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95C35" w14:textId="77777777" w:rsidR="002655EF" w:rsidRPr="00226B58" w:rsidRDefault="0063359C" w:rsidP="00226B58">
      <w:pPr>
        <w:spacing w:before="120" w:after="0" w:line="360" w:lineRule="auto"/>
        <w:jc w:val="center"/>
        <w:rPr>
          <w:rFonts w:ascii="Times New Roman" w:hAnsi="Times New Roman" w:cs="Times New Roman"/>
          <w:sz w:val="24"/>
          <w:szCs w:val="24"/>
        </w:rPr>
      </w:pPr>
      <w:bookmarkStart w:id="0" w:name="_GoBack"/>
      <w:bookmarkEnd w:id="0"/>
      <w:r w:rsidRPr="00226B58">
        <w:rPr>
          <w:rFonts w:ascii="Times New Roman" w:hAnsi="Times New Roman" w:cs="Times New Roman"/>
          <w:sz w:val="24"/>
          <w:szCs w:val="24"/>
        </w:rPr>
        <w:t>UZASADNIENIE</w:t>
      </w:r>
    </w:p>
    <w:p w14:paraId="5F9D50E3" w14:textId="6B446533" w:rsidR="009C4307" w:rsidRPr="009F2EA6" w:rsidRDefault="00F47BA3" w:rsidP="00226B58">
      <w:pPr>
        <w:spacing w:before="120" w:after="0" w:line="360" w:lineRule="auto"/>
        <w:jc w:val="both"/>
        <w:rPr>
          <w:rFonts w:ascii="Times New Roman" w:eastAsia="Calibri" w:hAnsi="Times New Roman" w:cs="Times New Roman"/>
          <w:color w:val="000000"/>
          <w:sz w:val="24"/>
          <w:szCs w:val="24"/>
        </w:rPr>
      </w:pPr>
      <w:r w:rsidRPr="009F2EA6">
        <w:rPr>
          <w:rFonts w:ascii="Times New Roman" w:hAnsi="Times New Roman" w:cs="Times New Roman"/>
          <w:sz w:val="24"/>
          <w:szCs w:val="24"/>
        </w:rPr>
        <w:t>Projekt stanowi nowelizację</w:t>
      </w:r>
      <w:r w:rsidR="00FB57C7" w:rsidRPr="009F2EA6">
        <w:rPr>
          <w:rFonts w:ascii="Times New Roman" w:eastAsia="Calibri" w:hAnsi="Times New Roman" w:cs="Times New Roman"/>
          <w:color w:val="000000"/>
          <w:sz w:val="24"/>
          <w:szCs w:val="24"/>
        </w:rPr>
        <w:t xml:space="preserve"> ustawy z dnia 15 stycznia 2015 r</w:t>
      </w:r>
      <w:r w:rsidR="00FB57C7" w:rsidRPr="00226B58">
        <w:rPr>
          <w:rFonts w:ascii="Times New Roman" w:eastAsia="Calibri" w:hAnsi="Times New Roman" w:cs="Times New Roman"/>
          <w:color w:val="000000"/>
          <w:sz w:val="24"/>
          <w:szCs w:val="24"/>
        </w:rPr>
        <w:t xml:space="preserve">. o ochronie zwierząt wykorzystywanych do celów naukowych lub edukacyjnych </w:t>
      </w:r>
      <w:r w:rsidR="00FB57C7" w:rsidRPr="009F2EA6">
        <w:rPr>
          <w:rFonts w:ascii="Times New Roman" w:eastAsia="Calibri" w:hAnsi="Times New Roman" w:cs="Times New Roman"/>
          <w:color w:val="000000"/>
          <w:sz w:val="24"/>
          <w:szCs w:val="24"/>
        </w:rPr>
        <w:t>(Dz. U. z</w:t>
      </w:r>
      <w:r w:rsidR="007B46CD">
        <w:rPr>
          <w:rFonts w:ascii="Times New Roman" w:eastAsia="Calibri" w:hAnsi="Times New Roman" w:cs="Times New Roman"/>
          <w:color w:val="000000"/>
          <w:sz w:val="24"/>
          <w:szCs w:val="24"/>
        </w:rPr>
        <w:t xml:space="preserve"> </w:t>
      </w:r>
      <w:r w:rsidR="00FB57C7" w:rsidRPr="009F2EA6">
        <w:rPr>
          <w:rFonts w:ascii="Times New Roman" w:eastAsia="Calibri" w:hAnsi="Times New Roman" w:cs="Times New Roman"/>
          <w:color w:val="000000"/>
          <w:sz w:val="24"/>
          <w:szCs w:val="24"/>
        </w:rPr>
        <w:t>2019 r. po</w:t>
      </w:r>
      <w:r w:rsidR="00FE776A" w:rsidRPr="009F2EA6">
        <w:rPr>
          <w:rFonts w:ascii="Times New Roman" w:eastAsia="Calibri" w:hAnsi="Times New Roman" w:cs="Times New Roman"/>
          <w:color w:val="000000"/>
          <w:sz w:val="24"/>
          <w:szCs w:val="24"/>
        </w:rPr>
        <w:t>z. 1392</w:t>
      </w:r>
      <w:r w:rsidR="007E5047">
        <w:rPr>
          <w:rFonts w:ascii="Times New Roman" w:eastAsia="Calibri" w:hAnsi="Times New Roman" w:cs="Times New Roman"/>
          <w:color w:val="000000"/>
          <w:sz w:val="24"/>
          <w:szCs w:val="24"/>
        </w:rPr>
        <w:t xml:space="preserve"> </w:t>
      </w:r>
      <w:r w:rsidR="007E5047">
        <w:rPr>
          <w:rFonts w:ascii="Times New Roman" w:hAnsi="Times New Roman" w:cs="Times New Roman"/>
          <w:sz w:val="24"/>
          <w:szCs w:val="24"/>
        </w:rPr>
        <w:t>oraz z 2021 r. poz. 36</w:t>
      </w:r>
      <w:r w:rsidR="00FE776A" w:rsidRPr="009F2EA6">
        <w:rPr>
          <w:rFonts w:ascii="Times New Roman" w:eastAsia="Calibri" w:hAnsi="Times New Roman" w:cs="Times New Roman"/>
          <w:color w:val="000000"/>
          <w:sz w:val="24"/>
          <w:szCs w:val="24"/>
        </w:rPr>
        <w:t>), zwanej dalej „ustawą”.</w:t>
      </w:r>
      <w:r w:rsidR="00FE776A" w:rsidRPr="009F2EA6">
        <w:rPr>
          <w:rFonts w:ascii="Times New Roman" w:hAnsi="Times New Roman" w:cs="Times New Roman"/>
          <w:sz w:val="24"/>
          <w:szCs w:val="24"/>
        </w:rPr>
        <w:t xml:space="preserve"> </w:t>
      </w:r>
      <w:r w:rsidR="0063359C" w:rsidRPr="009F2EA6">
        <w:rPr>
          <w:rFonts w:ascii="Times New Roman" w:eastAsia="Calibri" w:hAnsi="Times New Roman" w:cs="Times New Roman"/>
          <w:color w:val="000000"/>
          <w:sz w:val="24"/>
          <w:szCs w:val="24"/>
        </w:rPr>
        <w:t xml:space="preserve">Konieczność </w:t>
      </w:r>
      <w:r w:rsidR="00FE776A" w:rsidRPr="009F2EA6">
        <w:rPr>
          <w:rFonts w:ascii="Times New Roman" w:eastAsia="Calibri" w:hAnsi="Times New Roman" w:cs="Times New Roman"/>
          <w:color w:val="000000"/>
          <w:sz w:val="24"/>
          <w:szCs w:val="24"/>
        </w:rPr>
        <w:t>podjęcia</w:t>
      </w:r>
      <w:r w:rsidR="0063359C" w:rsidRPr="009F2EA6">
        <w:rPr>
          <w:rFonts w:ascii="Times New Roman" w:eastAsia="Calibri" w:hAnsi="Times New Roman" w:cs="Times New Roman"/>
          <w:color w:val="000000"/>
          <w:sz w:val="24"/>
          <w:szCs w:val="24"/>
        </w:rPr>
        <w:t xml:space="preserve"> prac legislacyjnych jest konsekwencją zainicjowanego przez Komisję Europejską</w:t>
      </w:r>
      <w:r w:rsidR="002100D3">
        <w:rPr>
          <w:rFonts w:ascii="Times New Roman" w:eastAsia="Calibri" w:hAnsi="Times New Roman" w:cs="Times New Roman"/>
          <w:color w:val="000000"/>
          <w:sz w:val="24"/>
          <w:szCs w:val="24"/>
        </w:rPr>
        <w:t>, zwaną dalej „</w:t>
      </w:r>
      <w:r w:rsidR="0063359C" w:rsidRPr="009F2EA6">
        <w:rPr>
          <w:rFonts w:ascii="Times New Roman" w:eastAsia="Calibri" w:hAnsi="Times New Roman" w:cs="Times New Roman"/>
          <w:color w:val="000000"/>
          <w:sz w:val="24"/>
          <w:szCs w:val="24"/>
        </w:rPr>
        <w:t>KE</w:t>
      </w:r>
      <w:r w:rsidR="002100D3">
        <w:rPr>
          <w:rFonts w:ascii="Times New Roman" w:eastAsia="Calibri" w:hAnsi="Times New Roman" w:cs="Times New Roman"/>
          <w:color w:val="000000"/>
          <w:sz w:val="24"/>
          <w:szCs w:val="24"/>
        </w:rPr>
        <w:t>”,</w:t>
      </w:r>
      <w:r w:rsidR="0063359C" w:rsidRPr="009F2EA6">
        <w:rPr>
          <w:rFonts w:ascii="Times New Roman" w:eastAsia="Calibri" w:hAnsi="Times New Roman" w:cs="Times New Roman"/>
          <w:color w:val="000000"/>
          <w:sz w:val="24"/>
          <w:szCs w:val="24"/>
        </w:rPr>
        <w:t xml:space="preserve"> postępowania formalnego wobec Polski w</w:t>
      </w:r>
      <w:r w:rsidR="007B46CD">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związku z</w:t>
      </w:r>
      <w:r w:rsidR="00C26BA4">
        <w:rPr>
          <w:rFonts w:ascii="Times New Roman" w:eastAsia="Calibri" w:hAnsi="Times New Roman" w:cs="Times New Roman"/>
          <w:color w:val="000000"/>
          <w:sz w:val="24"/>
          <w:szCs w:val="24"/>
        </w:rPr>
        <w:t>e sposobem</w:t>
      </w:r>
      <w:r w:rsidR="007B46CD">
        <w:rPr>
          <w:rFonts w:ascii="Times New Roman" w:eastAsia="Calibri" w:hAnsi="Times New Roman" w:cs="Times New Roman"/>
          <w:color w:val="000000"/>
          <w:sz w:val="24"/>
          <w:szCs w:val="24"/>
        </w:rPr>
        <w:t xml:space="preserve"> </w:t>
      </w:r>
      <w:r w:rsidR="0063359C" w:rsidRPr="00C26BA4">
        <w:rPr>
          <w:rFonts w:ascii="Times New Roman" w:eastAsia="Calibri" w:hAnsi="Times New Roman" w:cs="Times New Roman"/>
          <w:color w:val="000000"/>
          <w:sz w:val="24"/>
          <w:szCs w:val="24"/>
        </w:rPr>
        <w:t>t</w:t>
      </w:r>
      <w:r w:rsidR="0063359C" w:rsidRPr="009F2EA6">
        <w:rPr>
          <w:rFonts w:ascii="Times New Roman" w:eastAsia="Calibri" w:hAnsi="Times New Roman" w:cs="Times New Roman"/>
          <w:color w:val="000000"/>
          <w:sz w:val="24"/>
          <w:szCs w:val="24"/>
        </w:rPr>
        <w:t>ranspozycj</w:t>
      </w:r>
      <w:r w:rsidR="00C26BA4">
        <w:rPr>
          <w:rFonts w:ascii="Times New Roman" w:eastAsia="Calibri" w:hAnsi="Times New Roman" w:cs="Times New Roman"/>
          <w:color w:val="000000"/>
          <w:sz w:val="24"/>
          <w:szCs w:val="24"/>
        </w:rPr>
        <w:t>i</w:t>
      </w:r>
      <w:r w:rsidR="0063359C" w:rsidRPr="009F2EA6">
        <w:rPr>
          <w:rFonts w:ascii="Times New Roman" w:eastAsia="Calibri" w:hAnsi="Times New Roman" w:cs="Times New Roman"/>
          <w:color w:val="000000"/>
          <w:sz w:val="24"/>
          <w:szCs w:val="24"/>
        </w:rPr>
        <w:t xml:space="preserve"> do prawa krajowego przepisów dyrektywy Parlamentu Europejskiego i</w:t>
      </w:r>
      <w:r w:rsidR="007B46CD">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Rady 2010/63/UE z</w:t>
      </w:r>
      <w:r w:rsidR="007B46CD">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dnia 22 września 2010 r.</w:t>
      </w:r>
      <w:r w:rsidR="00C26DA4">
        <w:rPr>
          <w:rFonts w:ascii="Times New Roman" w:eastAsia="Calibri" w:hAnsi="Times New Roman" w:cs="Times New Roman"/>
          <w:color w:val="000000"/>
          <w:sz w:val="24"/>
          <w:szCs w:val="24"/>
        </w:rPr>
        <w:t xml:space="preserve"> </w:t>
      </w:r>
      <w:r w:rsidR="00C26DA4" w:rsidRPr="00226B58">
        <w:rPr>
          <w:rFonts w:ascii="Times New Roman" w:eastAsia="Calibri" w:hAnsi="Times New Roman" w:cs="Times New Roman"/>
          <w:color w:val="000000"/>
          <w:sz w:val="24"/>
          <w:szCs w:val="24"/>
        </w:rPr>
        <w:t>w</w:t>
      </w:r>
      <w:r w:rsidR="007B46CD" w:rsidRPr="00226B58">
        <w:rPr>
          <w:rFonts w:ascii="Times New Roman" w:eastAsia="Calibri" w:hAnsi="Times New Roman" w:cs="Times New Roman"/>
          <w:color w:val="000000"/>
          <w:sz w:val="24"/>
          <w:szCs w:val="24"/>
        </w:rPr>
        <w:t xml:space="preserve"> </w:t>
      </w:r>
      <w:r w:rsidR="0063359C" w:rsidRPr="00226B58">
        <w:rPr>
          <w:rFonts w:ascii="Times New Roman" w:eastAsia="Calibri" w:hAnsi="Times New Roman" w:cs="Times New Roman"/>
          <w:iCs/>
          <w:color w:val="000000"/>
          <w:sz w:val="24"/>
          <w:szCs w:val="24"/>
        </w:rPr>
        <w:t>sprawie ochrony zwierząt wykorzystywanych do celów naukowych</w:t>
      </w:r>
      <w:r w:rsidR="0063359C" w:rsidRPr="009F2EA6">
        <w:rPr>
          <w:rFonts w:ascii="Times New Roman" w:eastAsia="Calibri" w:hAnsi="Times New Roman" w:cs="Times New Roman"/>
          <w:color w:val="000000"/>
          <w:sz w:val="24"/>
          <w:szCs w:val="24"/>
        </w:rPr>
        <w:t xml:space="preserve"> (Dz. Urz. UE L 276 z</w:t>
      </w:r>
      <w:r w:rsidR="007B46CD">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 xml:space="preserve">20.10.2010, str. </w:t>
      </w:r>
      <w:r w:rsidR="00FE776A" w:rsidRPr="009F2EA6">
        <w:rPr>
          <w:rFonts w:ascii="Times New Roman" w:eastAsia="Calibri" w:hAnsi="Times New Roman" w:cs="Times New Roman"/>
          <w:color w:val="000000"/>
          <w:sz w:val="24"/>
          <w:szCs w:val="24"/>
        </w:rPr>
        <w:t>33</w:t>
      </w:r>
      <w:r w:rsidR="003746F1">
        <w:rPr>
          <w:rFonts w:ascii="Times New Roman" w:eastAsia="Calibri" w:hAnsi="Times New Roman" w:cs="Times New Roman"/>
          <w:color w:val="000000"/>
          <w:sz w:val="24"/>
          <w:szCs w:val="24"/>
        </w:rPr>
        <w:t xml:space="preserve"> oraz Dz. Urz. UE L </w:t>
      </w:r>
      <w:r w:rsidR="008958F5">
        <w:rPr>
          <w:rFonts w:ascii="Times New Roman" w:eastAsia="Calibri" w:hAnsi="Times New Roman" w:cs="Times New Roman"/>
          <w:color w:val="000000"/>
          <w:sz w:val="24"/>
          <w:szCs w:val="24"/>
        </w:rPr>
        <w:t>170</w:t>
      </w:r>
      <w:r w:rsidR="002713D0">
        <w:rPr>
          <w:rFonts w:ascii="Times New Roman" w:eastAsia="Calibri" w:hAnsi="Times New Roman" w:cs="Times New Roman"/>
          <w:color w:val="000000"/>
          <w:sz w:val="24"/>
          <w:szCs w:val="24"/>
        </w:rPr>
        <w:t xml:space="preserve"> z </w:t>
      </w:r>
      <w:r w:rsidR="003746F1">
        <w:rPr>
          <w:rFonts w:ascii="Times New Roman" w:eastAsia="Calibri" w:hAnsi="Times New Roman" w:cs="Times New Roman"/>
          <w:color w:val="000000"/>
          <w:sz w:val="24"/>
          <w:szCs w:val="24"/>
        </w:rPr>
        <w:t>25.</w:t>
      </w:r>
      <w:r w:rsidR="008838DD">
        <w:rPr>
          <w:rFonts w:ascii="Times New Roman" w:eastAsia="Calibri" w:hAnsi="Times New Roman" w:cs="Times New Roman"/>
          <w:color w:val="000000"/>
          <w:sz w:val="24"/>
          <w:szCs w:val="24"/>
        </w:rPr>
        <w:t>0</w:t>
      </w:r>
      <w:r w:rsidR="003746F1">
        <w:rPr>
          <w:rFonts w:ascii="Times New Roman" w:eastAsia="Calibri" w:hAnsi="Times New Roman" w:cs="Times New Roman"/>
          <w:color w:val="000000"/>
          <w:sz w:val="24"/>
          <w:szCs w:val="24"/>
        </w:rPr>
        <w:t>6.2019</w:t>
      </w:r>
      <w:r w:rsidR="008958F5">
        <w:rPr>
          <w:rFonts w:ascii="Times New Roman" w:eastAsia="Calibri" w:hAnsi="Times New Roman" w:cs="Times New Roman"/>
          <w:color w:val="000000"/>
          <w:sz w:val="24"/>
          <w:szCs w:val="24"/>
        </w:rPr>
        <w:t>, str. 115</w:t>
      </w:r>
      <w:r w:rsidR="00FE776A" w:rsidRPr="009F2EA6">
        <w:rPr>
          <w:rFonts w:ascii="Times New Roman" w:eastAsia="Calibri" w:hAnsi="Times New Roman" w:cs="Times New Roman"/>
          <w:color w:val="000000"/>
          <w:sz w:val="24"/>
          <w:szCs w:val="24"/>
        </w:rPr>
        <w:t>), zwanej dalej „dyrektywą”</w:t>
      </w:r>
      <w:r w:rsidR="0063359C" w:rsidRPr="009F2EA6">
        <w:rPr>
          <w:rFonts w:ascii="Times New Roman" w:eastAsia="Calibri" w:hAnsi="Times New Roman" w:cs="Times New Roman"/>
          <w:color w:val="000000"/>
          <w:sz w:val="24"/>
          <w:szCs w:val="24"/>
        </w:rPr>
        <w:t xml:space="preserve">. KE przeprowadziła ewaluację implementacji przepisów </w:t>
      </w:r>
      <w:r w:rsidR="002100D3">
        <w:rPr>
          <w:rFonts w:ascii="Times New Roman" w:eastAsia="Calibri" w:hAnsi="Times New Roman" w:cs="Times New Roman"/>
          <w:color w:val="000000"/>
          <w:sz w:val="24"/>
          <w:szCs w:val="24"/>
        </w:rPr>
        <w:t xml:space="preserve">dyrektywy </w:t>
      </w:r>
      <w:r w:rsidR="0063359C" w:rsidRPr="009F2EA6">
        <w:rPr>
          <w:rFonts w:ascii="Times New Roman" w:eastAsia="Calibri" w:hAnsi="Times New Roman" w:cs="Times New Roman"/>
          <w:color w:val="000000"/>
          <w:sz w:val="24"/>
          <w:szCs w:val="24"/>
        </w:rPr>
        <w:t>do polskiego prawodawstwa i w konkluzji skierowała do władz polskich wezwanie do usunięcia uchybienia</w:t>
      </w:r>
      <w:r w:rsidR="002713D0">
        <w:rPr>
          <w:rFonts w:ascii="Times New Roman" w:eastAsia="Calibri" w:hAnsi="Times New Roman" w:cs="Times New Roman"/>
          <w:color w:val="000000"/>
          <w:sz w:val="24"/>
          <w:szCs w:val="24"/>
        </w:rPr>
        <w:t xml:space="preserve"> (uchybienie nr: </w:t>
      </w:r>
      <w:r w:rsidR="00FE776A" w:rsidRPr="009F2EA6">
        <w:rPr>
          <w:rFonts w:ascii="Times New Roman" w:eastAsia="Calibri" w:hAnsi="Times New Roman" w:cs="Times New Roman"/>
          <w:color w:val="000000"/>
          <w:sz w:val="24"/>
          <w:szCs w:val="24"/>
        </w:rPr>
        <w:t>2019/2112)</w:t>
      </w:r>
      <w:r w:rsidR="0063359C" w:rsidRPr="009F2EA6">
        <w:rPr>
          <w:rFonts w:ascii="Times New Roman" w:eastAsia="Calibri" w:hAnsi="Times New Roman" w:cs="Times New Roman"/>
          <w:color w:val="000000"/>
          <w:sz w:val="24"/>
          <w:szCs w:val="24"/>
        </w:rPr>
        <w:t>. Po przea</w:t>
      </w:r>
      <w:r w:rsidR="00FE776A" w:rsidRPr="009F2EA6">
        <w:rPr>
          <w:rFonts w:ascii="Times New Roman" w:eastAsia="Calibri" w:hAnsi="Times New Roman" w:cs="Times New Roman"/>
          <w:color w:val="000000"/>
          <w:sz w:val="24"/>
          <w:szCs w:val="24"/>
        </w:rPr>
        <w:t xml:space="preserve">nalizowaniu zarzutów formalnych </w:t>
      </w:r>
      <w:r w:rsidR="0063359C" w:rsidRPr="009F2EA6">
        <w:rPr>
          <w:rFonts w:ascii="Times New Roman" w:eastAsia="Calibri" w:hAnsi="Times New Roman" w:cs="Times New Roman"/>
          <w:color w:val="000000"/>
          <w:sz w:val="24"/>
          <w:szCs w:val="24"/>
        </w:rPr>
        <w:t>KE</w:t>
      </w:r>
      <w:r w:rsidR="007B46CD">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uznano, że usunięcie części przedstawionych uchybień nie jest możliwe bez dokonania nowelizacji ust</w:t>
      </w:r>
      <w:r w:rsidR="008A4172" w:rsidRPr="009F2EA6">
        <w:rPr>
          <w:rFonts w:ascii="Times New Roman" w:eastAsia="Calibri" w:hAnsi="Times New Roman" w:cs="Times New Roman"/>
          <w:color w:val="000000"/>
          <w:sz w:val="24"/>
          <w:szCs w:val="24"/>
        </w:rPr>
        <w:t>awy implementującej dyrektywę.</w:t>
      </w:r>
      <w:r w:rsidR="00FE776A" w:rsidRPr="009F2EA6">
        <w:rPr>
          <w:rFonts w:ascii="Times New Roman" w:eastAsia="Calibri" w:hAnsi="Times New Roman" w:cs="Times New Roman"/>
          <w:color w:val="000000"/>
          <w:sz w:val="24"/>
          <w:szCs w:val="24"/>
        </w:rPr>
        <w:t xml:space="preserve"> </w:t>
      </w:r>
    </w:p>
    <w:p w14:paraId="3134EB28" w14:textId="5C61E4AA" w:rsidR="0063359C" w:rsidRPr="008E6CCE" w:rsidRDefault="00A72B57" w:rsidP="00226B58">
      <w:pPr>
        <w:spacing w:before="120" w:after="0" w:line="360" w:lineRule="auto"/>
        <w:jc w:val="both"/>
        <w:rPr>
          <w:rFonts w:ascii="Times New Roman" w:hAnsi="Times New Roman" w:cs="Times New Roman"/>
          <w:sz w:val="24"/>
          <w:szCs w:val="24"/>
        </w:rPr>
      </w:pPr>
      <w:r w:rsidRPr="009F2EA6">
        <w:rPr>
          <w:rFonts w:ascii="Times New Roman" w:eastAsia="Calibri" w:hAnsi="Times New Roman" w:cs="Times New Roman"/>
          <w:color w:val="000000"/>
          <w:sz w:val="24"/>
          <w:szCs w:val="24"/>
        </w:rPr>
        <w:t>Poza zmianami wynikający</w:t>
      </w:r>
      <w:r w:rsidR="004250F5">
        <w:rPr>
          <w:rFonts w:ascii="Times New Roman" w:eastAsia="Calibri" w:hAnsi="Times New Roman" w:cs="Times New Roman"/>
          <w:color w:val="000000"/>
          <w:sz w:val="24"/>
          <w:szCs w:val="24"/>
        </w:rPr>
        <w:t>mi</w:t>
      </w:r>
      <w:r w:rsidRPr="009F2EA6">
        <w:rPr>
          <w:rFonts w:ascii="Times New Roman" w:eastAsia="Calibri" w:hAnsi="Times New Roman" w:cs="Times New Roman"/>
          <w:color w:val="000000"/>
          <w:sz w:val="24"/>
          <w:szCs w:val="24"/>
        </w:rPr>
        <w:t xml:space="preserve"> z potrzeby </w:t>
      </w:r>
      <w:r w:rsidR="00AF65F5">
        <w:rPr>
          <w:rFonts w:ascii="Times New Roman" w:eastAsia="Calibri" w:hAnsi="Times New Roman" w:cs="Times New Roman"/>
          <w:color w:val="000000"/>
          <w:sz w:val="24"/>
          <w:szCs w:val="24"/>
        </w:rPr>
        <w:t>uzupełnienia</w:t>
      </w:r>
      <w:r w:rsidR="00AF65F5" w:rsidRPr="009F2EA6">
        <w:rPr>
          <w:rFonts w:ascii="Times New Roman" w:eastAsia="Calibri" w:hAnsi="Times New Roman" w:cs="Times New Roman"/>
          <w:color w:val="000000"/>
          <w:sz w:val="24"/>
          <w:szCs w:val="24"/>
        </w:rPr>
        <w:t xml:space="preserve"> </w:t>
      </w:r>
      <w:r w:rsidRPr="009F2EA6">
        <w:rPr>
          <w:rFonts w:ascii="Times New Roman" w:eastAsia="Calibri" w:hAnsi="Times New Roman" w:cs="Times New Roman"/>
          <w:color w:val="000000"/>
          <w:sz w:val="24"/>
          <w:szCs w:val="24"/>
        </w:rPr>
        <w:t xml:space="preserve">wdrożenia dyrektywy </w:t>
      </w:r>
      <w:r w:rsidR="00FE776A" w:rsidRPr="009F2EA6">
        <w:rPr>
          <w:rFonts w:ascii="Times New Roman" w:eastAsia="Calibri" w:hAnsi="Times New Roman" w:cs="Times New Roman"/>
          <w:color w:val="000000"/>
          <w:sz w:val="24"/>
          <w:szCs w:val="24"/>
        </w:rPr>
        <w:t>w</w:t>
      </w:r>
      <w:r w:rsidR="007B46CD">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 xml:space="preserve">projekcie zawarto </w:t>
      </w:r>
      <w:r w:rsidRPr="009F2EA6">
        <w:rPr>
          <w:rFonts w:ascii="Times New Roman" w:eastAsia="Calibri" w:hAnsi="Times New Roman" w:cs="Times New Roman"/>
          <w:color w:val="000000"/>
          <w:sz w:val="24"/>
          <w:szCs w:val="24"/>
        </w:rPr>
        <w:t xml:space="preserve">także </w:t>
      </w:r>
      <w:r w:rsidR="0063359C" w:rsidRPr="009F2EA6">
        <w:rPr>
          <w:rFonts w:ascii="Times New Roman" w:eastAsia="Calibri" w:hAnsi="Times New Roman" w:cs="Times New Roman"/>
          <w:color w:val="000000"/>
          <w:sz w:val="24"/>
          <w:szCs w:val="24"/>
        </w:rPr>
        <w:t>szereg propozycji zmian związanych z potrzebą dostosowania ustawy do aktualnych regulacji zawartych</w:t>
      </w:r>
      <w:r w:rsidR="009C4307" w:rsidRPr="009F2EA6">
        <w:rPr>
          <w:rFonts w:ascii="Times New Roman" w:eastAsia="Calibri" w:hAnsi="Times New Roman" w:cs="Times New Roman"/>
          <w:color w:val="000000"/>
          <w:sz w:val="24"/>
          <w:szCs w:val="24"/>
        </w:rPr>
        <w:t xml:space="preserve"> </w:t>
      </w:r>
      <w:r w:rsidR="008E6CCE">
        <w:rPr>
          <w:rFonts w:ascii="Times New Roman" w:eastAsia="Calibri" w:hAnsi="Times New Roman" w:cs="Times New Roman"/>
          <w:color w:val="000000"/>
          <w:sz w:val="24"/>
          <w:szCs w:val="24"/>
        </w:rPr>
        <w:t>w ustawie</w:t>
      </w:r>
      <w:r w:rsidR="009C4307" w:rsidRPr="009F2EA6">
        <w:rPr>
          <w:rFonts w:ascii="Times New Roman" w:eastAsia="Calibri" w:hAnsi="Times New Roman" w:cs="Times New Roman"/>
          <w:color w:val="000000"/>
          <w:sz w:val="24"/>
          <w:szCs w:val="24"/>
        </w:rPr>
        <w:t xml:space="preserve"> z dnia 20 lipca 2018 r. – </w:t>
      </w:r>
      <w:r w:rsidR="009C4307" w:rsidRPr="00226B58">
        <w:rPr>
          <w:rFonts w:ascii="Times New Roman" w:eastAsia="Calibri" w:hAnsi="Times New Roman" w:cs="Times New Roman"/>
          <w:color w:val="000000"/>
          <w:sz w:val="24"/>
          <w:szCs w:val="24"/>
        </w:rPr>
        <w:t>Prawo o</w:t>
      </w:r>
      <w:r w:rsidR="007B46CD" w:rsidRPr="00226B58">
        <w:rPr>
          <w:rFonts w:ascii="Times New Roman" w:eastAsia="Calibri" w:hAnsi="Times New Roman" w:cs="Times New Roman"/>
          <w:color w:val="000000"/>
          <w:sz w:val="24"/>
          <w:szCs w:val="24"/>
        </w:rPr>
        <w:t xml:space="preserve"> </w:t>
      </w:r>
      <w:r w:rsidR="009C4307" w:rsidRPr="00226B58">
        <w:rPr>
          <w:rFonts w:ascii="Times New Roman" w:eastAsia="Calibri" w:hAnsi="Times New Roman" w:cs="Times New Roman"/>
          <w:color w:val="000000"/>
          <w:sz w:val="24"/>
          <w:szCs w:val="24"/>
        </w:rPr>
        <w:t>szkolnictwie wyższym i nauce</w:t>
      </w:r>
      <w:r w:rsidR="002100D3" w:rsidRPr="00226B58">
        <w:rPr>
          <w:rFonts w:ascii="Times New Roman" w:eastAsia="Calibri" w:hAnsi="Times New Roman" w:cs="Times New Roman"/>
          <w:color w:val="000000"/>
          <w:sz w:val="24"/>
          <w:szCs w:val="24"/>
        </w:rPr>
        <w:t xml:space="preserve"> </w:t>
      </w:r>
      <w:r w:rsidR="002100D3">
        <w:rPr>
          <w:rFonts w:ascii="Times New Roman" w:eastAsia="Calibri" w:hAnsi="Times New Roman" w:cs="Times New Roman"/>
          <w:color w:val="000000"/>
          <w:sz w:val="24"/>
          <w:szCs w:val="24"/>
        </w:rPr>
        <w:t>(</w:t>
      </w:r>
      <w:r w:rsidR="009C4307" w:rsidRPr="009F2EA6">
        <w:rPr>
          <w:rFonts w:ascii="Times New Roman" w:eastAsia="Calibri" w:hAnsi="Times New Roman" w:cs="Times New Roman"/>
          <w:color w:val="000000"/>
          <w:sz w:val="24"/>
          <w:szCs w:val="24"/>
        </w:rPr>
        <w:t xml:space="preserve">Dz. U. z </w:t>
      </w:r>
      <w:r w:rsidR="00111B1F" w:rsidRPr="009F2EA6">
        <w:rPr>
          <w:rFonts w:ascii="Times New Roman" w:eastAsia="Calibri" w:hAnsi="Times New Roman" w:cs="Times New Roman"/>
          <w:color w:val="000000"/>
          <w:sz w:val="24"/>
          <w:szCs w:val="24"/>
        </w:rPr>
        <w:t>20</w:t>
      </w:r>
      <w:r w:rsidR="00111B1F">
        <w:rPr>
          <w:rFonts w:ascii="Times New Roman" w:eastAsia="Calibri" w:hAnsi="Times New Roman" w:cs="Times New Roman"/>
          <w:color w:val="000000"/>
          <w:sz w:val="24"/>
          <w:szCs w:val="24"/>
        </w:rPr>
        <w:t>21</w:t>
      </w:r>
      <w:r w:rsidR="00111B1F" w:rsidRPr="009F2EA6">
        <w:rPr>
          <w:rFonts w:ascii="Times New Roman" w:eastAsia="Calibri" w:hAnsi="Times New Roman" w:cs="Times New Roman"/>
          <w:color w:val="000000"/>
          <w:sz w:val="24"/>
          <w:szCs w:val="24"/>
        </w:rPr>
        <w:t xml:space="preserve"> </w:t>
      </w:r>
      <w:r w:rsidR="009C4307" w:rsidRPr="009F2EA6">
        <w:rPr>
          <w:rFonts w:ascii="Times New Roman" w:eastAsia="Calibri" w:hAnsi="Times New Roman" w:cs="Times New Roman"/>
          <w:color w:val="000000"/>
          <w:sz w:val="24"/>
          <w:szCs w:val="24"/>
        </w:rPr>
        <w:t>r. poz.</w:t>
      </w:r>
      <w:r w:rsidR="00111B1F">
        <w:rPr>
          <w:rFonts w:ascii="Times New Roman" w:eastAsia="Calibri" w:hAnsi="Times New Roman" w:cs="Times New Roman"/>
          <w:color w:val="000000"/>
          <w:sz w:val="24"/>
          <w:szCs w:val="24"/>
        </w:rPr>
        <w:t xml:space="preserve"> 478 i 619</w:t>
      </w:r>
      <w:r w:rsidR="002100D3">
        <w:rPr>
          <w:rFonts w:ascii="Times New Roman" w:eastAsia="Calibri" w:hAnsi="Times New Roman" w:cs="Times New Roman"/>
          <w:color w:val="000000"/>
          <w:sz w:val="24"/>
          <w:szCs w:val="24"/>
        </w:rPr>
        <w:t>)</w:t>
      </w:r>
      <w:r w:rsidR="009C4307" w:rsidRPr="009F2EA6">
        <w:rPr>
          <w:rFonts w:ascii="Times New Roman" w:eastAsia="Calibri" w:hAnsi="Times New Roman" w:cs="Times New Roman"/>
          <w:color w:val="000000"/>
          <w:sz w:val="24"/>
          <w:szCs w:val="24"/>
        </w:rPr>
        <w:t>, jak również</w:t>
      </w:r>
      <w:r w:rsidR="0063359C" w:rsidRPr="009F2EA6">
        <w:rPr>
          <w:rFonts w:ascii="Times New Roman" w:eastAsia="Calibri" w:hAnsi="Times New Roman" w:cs="Times New Roman"/>
          <w:color w:val="000000"/>
          <w:sz w:val="24"/>
          <w:szCs w:val="24"/>
        </w:rPr>
        <w:t xml:space="preserve"> do warunków</w:t>
      </w:r>
      <w:r w:rsidR="00C26DA4">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 xml:space="preserve">potrzeb społecznych. Projektowane zmiany zmierzają do </w:t>
      </w:r>
      <w:r w:rsidRPr="009F2EA6">
        <w:rPr>
          <w:rFonts w:ascii="Times New Roman" w:eastAsia="Calibri" w:hAnsi="Times New Roman" w:cs="Times New Roman"/>
          <w:color w:val="000000"/>
          <w:sz w:val="24"/>
          <w:szCs w:val="24"/>
        </w:rPr>
        <w:t>uzupełnienia</w:t>
      </w:r>
      <w:r w:rsidR="0063359C" w:rsidRPr="009F2EA6">
        <w:rPr>
          <w:rFonts w:ascii="Times New Roman" w:eastAsia="Calibri" w:hAnsi="Times New Roman" w:cs="Times New Roman"/>
          <w:color w:val="000000"/>
          <w:sz w:val="24"/>
          <w:szCs w:val="24"/>
        </w:rPr>
        <w:t xml:space="preserve"> funkcjonujących rozwiązań</w:t>
      </w:r>
      <w:r w:rsidR="002100D3">
        <w:rPr>
          <w:rFonts w:ascii="Times New Roman" w:eastAsia="Calibri" w:hAnsi="Times New Roman" w:cs="Times New Roman"/>
          <w:color w:val="000000"/>
          <w:sz w:val="24"/>
          <w:szCs w:val="24"/>
        </w:rPr>
        <w:t xml:space="preserve"> oraz</w:t>
      </w:r>
      <w:r w:rsidR="0063359C" w:rsidRPr="009F2EA6">
        <w:rPr>
          <w:rFonts w:ascii="Times New Roman" w:eastAsia="Calibri" w:hAnsi="Times New Roman" w:cs="Times New Roman"/>
          <w:color w:val="000000"/>
          <w:sz w:val="24"/>
          <w:szCs w:val="24"/>
        </w:rPr>
        <w:t xml:space="preserve"> </w:t>
      </w:r>
      <w:r w:rsidR="002100D3">
        <w:rPr>
          <w:rFonts w:ascii="Times New Roman" w:eastAsia="Calibri" w:hAnsi="Times New Roman" w:cs="Times New Roman"/>
          <w:color w:val="000000"/>
          <w:sz w:val="24"/>
          <w:szCs w:val="24"/>
        </w:rPr>
        <w:t>doprecyzowania</w:t>
      </w:r>
      <w:r w:rsidR="002100D3" w:rsidRPr="009F2EA6">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przepisów budzących wątpliwości interpretacyjne</w:t>
      </w:r>
      <w:r w:rsidR="00C26DA4">
        <w:rPr>
          <w:rFonts w:ascii="Times New Roman" w:eastAsia="Calibri" w:hAnsi="Times New Roman" w:cs="Times New Roman"/>
          <w:color w:val="000000"/>
          <w:sz w:val="24"/>
          <w:szCs w:val="24"/>
        </w:rPr>
        <w:t xml:space="preserve"> i</w:t>
      </w:r>
      <w:r w:rsidR="002713D0">
        <w:rPr>
          <w:rFonts w:ascii="Times New Roman" w:eastAsia="Calibri" w:hAnsi="Times New Roman" w:cs="Times New Roman"/>
          <w:color w:val="000000"/>
          <w:sz w:val="24"/>
          <w:szCs w:val="24"/>
        </w:rPr>
        <w:t> </w:t>
      </w:r>
      <w:r w:rsidR="0063359C" w:rsidRPr="009F2EA6">
        <w:rPr>
          <w:rFonts w:ascii="Times New Roman" w:eastAsia="Calibri" w:hAnsi="Times New Roman" w:cs="Times New Roman"/>
          <w:color w:val="000000"/>
          <w:sz w:val="24"/>
          <w:szCs w:val="24"/>
        </w:rPr>
        <w:t xml:space="preserve">powodujących </w:t>
      </w:r>
      <w:r w:rsidRPr="009F2EA6">
        <w:rPr>
          <w:rFonts w:ascii="Times New Roman" w:eastAsia="Calibri" w:hAnsi="Times New Roman" w:cs="Times New Roman"/>
          <w:color w:val="000000"/>
          <w:sz w:val="24"/>
          <w:szCs w:val="24"/>
        </w:rPr>
        <w:t>trudności w stosowaniu ustawy. P</w:t>
      </w:r>
      <w:r w:rsidR="0063359C" w:rsidRPr="009F2EA6">
        <w:rPr>
          <w:rFonts w:ascii="Times New Roman" w:eastAsia="Calibri" w:hAnsi="Times New Roman" w:cs="Times New Roman"/>
          <w:color w:val="000000"/>
          <w:sz w:val="24"/>
          <w:szCs w:val="24"/>
        </w:rPr>
        <w:t>otrzeba</w:t>
      </w:r>
      <w:r w:rsidRPr="009F2EA6">
        <w:rPr>
          <w:rFonts w:ascii="Times New Roman" w:eastAsia="Calibri" w:hAnsi="Times New Roman" w:cs="Times New Roman"/>
          <w:color w:val="000000"/>
          <w:sz w:val="24"/>
          <w:szCs w:val="24"/>
        </w:rPr>
        <w:t xml:space="preserve"> dokonania</w:t>
      </w:r>
      <w:r w:rsidR="0063359C" w:rsidRPr="009F2EA6">
        <w:rPr>
          <w:rFonts w:ascii="Times New Roman" w:eastAsia="Calibri" w:hAnsi="Times New Roman" w:cs="Times New Roman"/>
          <w:color w:val="000000"/>
          <w:sz w:val="24"/>
          <w:szCs w:val="24"/>
        </w:rPr>
        <w:t xml:space="preserve"> tych zmian została zidentyfikowana w</w:t>
      </w:r>
      <w:r w:rsidR="007B46CD">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trakcie niemal pięcioletniego</w:t>
      </w:r>
      <w:r w:rsidR="002100D3">
        <w:rPr>
          <w:rFonts w:ascii="Times New Roman" w:eastAsia="Calibri" w:hAnsi="Times New Roman" w:cs="Times New Roman"/>
          <w:color w:val="000000"/>
          <w:sz w:val="24"/>
          <w:szCs w:val="24"/>
        </w:rPr>
        <w:t xml:space="preserve"> okresu</w:t>
      </w:r>
      <w:r w:rsidR="0063359C" w:rsidRPr="009F2EA6">
        <w:rPr>
          <w:rFonts w:ascii="Times New Roman" w:eastAsia="Calibri" w:hAnsi="Times New Roman" w:cs="Times New Roman"/>
          <w:color w:val="000000"/>
          <w:sz w:val="24"/>
          <w:szCs w:val="24"/>
        </w:rPr>
        <w:t xml:space="preserve"> funkcjonowania</w:t>
      </w:r>
      <w:r w:rsidR="009063D7">
        <w:rPr>
          <w:rFonts w:ascii="Times New Roman" w:eastAsia="Calibri" w:hAnsi="Times New Roman" w:cs="Times New Roman"/>
          <w:color w:val="000000"/>
          <w:sz w:val="24"/>
          <w:szCs w:val="24"/>
        </w:rPr>
        <w:t xml:space="preserve"> ustawy</w:t>
      </w:r>
      <w:r w:rsidR="0063359C" w:rsidRPr="009F2EA6">
        <w:rPr>
          <w:rFonts w:ascii="Times New Roman" w:eastAsia="Calibri" w:hAnsi="Times New Roman" w:cs="Times New Roman"/>
          <w:color w:val="000000"/>
          <w:sz w:val="24"/>
          <w:szCs w:val="24"/>
        </w:rPr>
        <w:t>.</w:t>
      </w:r>
      <w:r w:rsidR="008E6CCE">
        <w:rPr>
          <w:rFonts w:ascii="Times New Roman" w:hAnsi="Times New Roman" w:cs="Times New Roman"/>
          <w:sz w:val="24"/>
          <w:szCs w:val="24"/>
        </w:rPr>
        <w:t xml:space="preserve"> </w:t>
      </w:r>
      <w:r w:rsidR="0063359C" w:rsidRPr="009F2EA6">
        <w:rPr>
          <w:rFonts w:ascii="Times New Roman" w:eastAsia="Calibri" w:hAnsi="Times New Roman" w:cs="Times New Roman"/>
          <w:color w:val="000000"/>
          <w:sz w:val="24"/>
          <w:szCs w:val="24"/>
        </w:rPr>
        <w:t>Podjęt</w:t>
      </w:r>
      <w:r w:rsidR="00C26BA4">
        <w:rPr>
          <w:rFonts w:ascii="Times New Roman" w:eastAsia="Calibri" w:hAnsi="Times New Roman" w:cs="Times New Roman"/>
          <w:color w:val="000000"/>
          <w:sz w:val="24"/>
          <w:szCs w:val="24"/>
        </w:rPr>
        <w:t>e prace</w:t>
      </w:r>
      <w:r w:rsidR="0063359C" w:rsidRPr="009F2EA6">
        <w:rPr>
          <w:rFonts w:ascii="Times New Roman" w:eastAsia="Calibri" w:hAnsi="Times New Roman" w:cs="Times New Roman"/>
          <w:color w:val="000000"/>
          <w:sz w:val="24"/>
          <w:szCs w:val="24"/>
        </w:rPr>
        <w:t xml:space="preserve"> legislacyjn</w:t>
      </w:r>
      <w:r w:rsidR="00C26BA4">
        <w:rPr>
          <w:rFonts w:ascii="Times New Roman" w:eastAsia="Calibri" w:hAnsi="Times New Roman" w:cs="Times New Roman"/>
          <w:color w:val="000000"/>
          <w:sz w:val="24"/>
          <w:szCs w:val="24"/>
        </w:rPr>
        <w:t>e</w:t>
      </w:r>
      <w:r w:rsidR="0063359C" w:rsidRPr="009F2EA6">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lastRenderedPageBreak/>
        <w:t>zmierza</w:t>
      </w:r>
      <w:r w:rsidR="00C26BA4">
        <w:rPr>
          <w:rFonts w:ascii="Times New Roman" w:eastAsia="Calibri" w:hAnsi="Times New Roman" w:cs="Times New Roman"/>
          <w:color w:val="000000"/>
          <w:sz w:val="24"/>
          <w:szCs w:val="24"/>
        </w:rPr>
        <w:t>ją</w:t>
      </w:r>
      <w:r w:rsidR="008E6CCE">
        <w:rPr>
          <w:rFonts w:ascii="Times New Roman" w:eastAsia="Calibri" w:hAnsi="Times New Roman" w:cs="Times New Roman"/>
          <w:color w:val="000000"/>
          <w:sz w:val="24"/>
          <w:szCs w:val="24"/>
        </w:rPr>
        <w:t xml:space="preserve"> również do </w:t>
      </w:r>
      <w:r w:rsidR="00C26BA4">
        <w:rPr>
          <w:rFonts w:ascii="Times New Roman" w:eastAsia="Calibri" w:hAnsi="Times New Roman" w:cs="Times New Roman"/>
          <w:color w:val="000000"/>
          <w:sz w:val="24"/>
          <w:szCs w:val="24"/>
        </w:rPr>
        <w:t>rozwiązania problemów wskazanych</w:t>
      </w:r>
      <w:r w:rsidR="008E6CCE">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 xml:space="preserve">podczas </w:t>
      </w:r>
      <w:r w:rsidR="00C26BA4" w:rsidRPr="009F2EA6">
        <w:rPr>
          <w:rFonts w:ascii="Times New Roman" w:eastAsia="Calibri" w:hAnsi="Times New Roman" w:cs="Times New Roman"/>
          <w:color w:val="000000"/>
          <w:sz w:val="24"/>
          <w:szCs w:val="24"/>
        </w:rPr>
        <w:t>kontroli pt. „Wykorzystanie zwierząt w</w:t>
      </w:r>
      <w:r w:rsidR="007B46CD">
        <w:rPr>
          <w:rFonts w:ascii="Times New Roman" w:eastAsia="Calibri" w:hAnsi="Times New Roman" w:cs="Times New Roman"/>
          <w:color w:val="000000"/>
          <w:sz w:val="24"/>
          <w:szCs w:val="24"/>
        </w:rPr>
        <w:t xml:space="preserve"> </w:t>
      </w:r>
      <w:r w:rsidR="00C26BA4" w:rsidRPr="009F2EA6">
        <w:rPr>
          <w:rFonts w:ascii="Times New Roman" w:eastAsia="Calibri" w:hAnsi="Times New Roman" w:cs="Times New Roman"/>
          <w:color w:val="000000"/>
          <w:sz w:val="24"/>
          <w:szCs w:val="24"/>
        </w:rPr>
        <w:t>badaniach naukowych”</w:t>
      </w:r>
      <w:r w:rsidR="00C26BA4">
        <w:rPr>
          <w:rFonts w:ascii="Times New Roman" w:eastAsia="Calibri" w:hAnsi="Times New Roman" w:cs="Times New Roman"/>
          <w:color w:val="000000"/>
          <w:sz w:val="24"/>
          <w:szCs w:val="24"/>
        </w:rPr>
        <w:t xml:space="preserve"> </w:t>
      </w:r>
      <w:r w:rsidR="0063359C" w:rsidRPr="009F2EA6">
        <w:rPr>
          <w:rFonts w:ascii="Times New Roman" w:eastAsia="Calibri" w:hAnsi="Times New Roman" w:cs="Times New Roman"/>
          <w:color w:val="000000"/>
          <w:sz w:val="24"/>
          <w:szCs w:val="24"/>
        </w:rPr>
        <w:t>przeprowadzonej przez Najwyższą Izbę Kontroli</w:t>
      </w:r>
      <w:r w:rsidR="003A08BF">
        <w:rPr>
          <w:rFonts w:ascii="Times New Roman" w:eastAsia="Calibri" w:hAnsi="Times New Roman" w:cs="Times New Roman"/>
          <w:color w:val="000000"/>
          <w:sz w:val="24"/>
          <w:szCs w:val="24"/>
        </w:rPr>
        <w:t>, zwaną dalej „NIK”,</w:t>
      </w:r>
      <w:r w:rsidR="0063359C" w:rsidRPr="009F2EA6">
        <w:rPr>
          <w:rFonts w:ascii="Times New Roman" w:eastAsia="Calibri" w:hAnsi="Times New Roman" w:cs="Times New Roman"/>
          <w:color w:val="000000"/>
          <w:sz w:val="24"/>
          <w:szCs w:val="24"/>
        </w:rPr>
        <w:t xml:space="preserve"> w marcu 2017 r.</w:t>
      </w:r>
    </w:p>
    <w:p w14:paraId="562E3D70" w14:textId="0B1E6958" w:rsidR="00283D13" w:rsidRPr="00A61E23" w:rsidRDefault="00A61E23" w:rsidP="00226B58">
      <w:pPr>
        <w:spacing w:before="120" w:after="0" w:line="360" w:lineRule="auto"/>
        <w:jc w:val="both"/>
        <w:rPr>
          <w:rFonts w:ascii="Times New Roman" w:eastAsia="Arial Unicode MS" w:hAnsi="Times New Roman" w:cs="Times New Roman"/>
          <w:color w:val="000000"/>
          <w:sz w:val="24"/>
          <w:szCs w:val="24"/>
          <w:u w:color="000000"/>
          <w:bdr w:val="nil"/>
          <w:lang w:val="it-IT" w:eastAsia="pl-PL"/>
        </w:rPr>
      </w:pPr>
      <w:r>
        <w:rPr>
          <w:rFonts w:ascii="Times New Roman" w:eastAsia="Calibri" w:hAnsi="Times New Roman" w:cs="Times New Roman"/>
          <w:color w:val="000000"/>
          <w:sz w:val="24"/>
          <w:szCs w:val="24"/>
        </w:rPr>
        <w:t>P</w:t>
      </w:r>
      <w:r w:rsidRPr="009F2EA6">
        <w:rPr>
          <w:rFonts w:ascii="Times New Roman" w:eastAsia="Calibri" w:hAnsi="Times New Roman" w:cs="Times New Roman"/>
          <w:color w:val="000000"/>
          <w:sz w:val="24"/>
          <w:szCs w:val="24"/>
        </w:rPr>
        <w:t xml:space="preserve">roponowane zmiany mają na celu poprawę ochrony zwierząt </w:t>
      </w:r>
      <w:r w:rsidR="00956C87">
        <w:rPr>
          <w:rFonts w:ascii="Times New Roman" w:eastAsia="Calibri" w:hAnsi="Times New Roman" w:cs="Times New Roman"/>
          <w:color w:val="000000"/>
          <w:sz w:val="24"/>
          <w:szCs w:val="24"/>
        </w:rPr>
        <w:t>wykorzystywanych do celów naukowych lub edukacyjnych</w:t>
      </w:r>
      <w:r w:rsidRPr="009F2EA6">
        <w:rPr>
          <w:rFonts w:ascii="Times New Roman" w:eastAsia="Calibri" w:hAnsi="Times New Roman" w:cs="Times New Roman"/>
          <w:color w:val="000000"/>
          <w:sz w:val="24"/>
          <w:szCs w:val="24"/>
        </w:rPr>
        <w:t xml:space="preserve">, a także usprawnienie działania systemu reglamentacji działalności polegającej na wykorzystywaniu zwierząt do </w:t>
      </w:r>
      <w:r w:rsidR="00956C87">
        <w:rPr>
          <w:rFonts w:ascii="Times New Roman" w:eastAsia="Calibri" w:hAnsi="Times New Roman" w:cs="Times New Roman"/>
          <w:color w:val="000000"/>
          <w:sz w:val="24"/>
          <w:szCs w:val="24"/>
        </w:rPr>
        <w:t xml:space="preserve">tych </w:t>
      </w:r>
      <w:r w:rsidR="002713D0">
        <w:rPr>
          <w:rFonts w:ascii="Times New Roman" w:eastAsia="Calibri" w:hAnsi="Times New Roman" w:cs="Times New Roman"/>
          <w:color w:val="000000"/>
          <w:sz w:val="24"/>
          <w:szCs w:val="24"/>
        </w:rPr>
        <w:t>celów, w </w:t>
      </w:r>
      <w:r w:rsidRPr="009F2EA6">
        <w:rPr>
          <w:rFonts w:ascii="Times New Roman" w:eastAsia="Calibri" w:hAnsi="Times New Roman" w:cs="Times New Roman"/>
          <w:color w:val="000000"/>
          <w:sz w:val="24"/>
          <w:szCs w:val="24"/>
        </w:rPr>
        <w:t xml:space="preserve">tym procesu uzyskiwania </w:t>
      </w:r>
      <w:r w:rsidR="00956C87">
        <w:rPr>
          <w:rFonts w:ascii="Times New Roman" w:eastAsia="Calibri" w:hAnsi="Times New Roman" w:cs="Times New Roman"/>
          <w:color w:val="000000"/>
          <w:sz w:val="24"/>
          <w:szCs w:val="24"/>
        </w:rPr>
        <w:t>wpisu do rejestru hodowców, dostawców i użytkowników, zwanego dalej „rejestrem”,</w:t>
      </w:r>
      <w:r w:rsidR="00956C87" w:rsidRPr="009F2EA6">
        <w:rPr>
          <w:rFonts w:ascii="Times New Roman" w:eastAsia="Calibri" w:hAnsi="Times New Roman" w:cs="Times New Roman"/>
          <w:color w:val="000000"/>
          <w:sz w:val="24"/>
          <w:szCs w:val="24"/>
        </w:rPr>
        <w:t xml:space="preserve"> </w:t>
      </w:r>
      <w:r w:rsidR="00956C87">
        <w:rPr>
          <w:rFonts w:ascii="Times New Roman" w:eastAsia="Calibri" w:hAnsi="Times New Roman" w:cs="Times New Roman"/>
          <w:color w:val="000000"/>
          <w:sz w:val="24"/>
          <w:szCs w:val="24"/>
        </w:rPr>
        <w:t>oraz uzyskiwania</w:t>
      </w:r>
      <w:r w:rsidRPr="009F2EA6">
        <w:rPr>
          <w:rFonts w:ascii="Times New Roman" w:eastAsia="Calibri" w:hAnsi="Times New Roman" w:cs="Times New Roman"/>
          <w:color w:val="000000"/>
          <w:sz w:val="24"/>
          <w:szCs w:val="24"/>
        </w:rPr>
        <w:t xml:space="preserve"> zgód na przeprowadzenie doświadczeń na zwierzętach. </w:t>
      </w:r>
      <w:r>
        <w:rPr>
          <w:rFonts w:ascii="Times New Roman" w:eastAsia="Arial Unicode MS" w:hAnsi="Times New Roman" w:cs="Times New Roman"/>
          <w:color w:val="000000"/>
          <w:sz w:val="24"/>
          <w:szCs w:val="24"/>
          <w:u w:color="000000"/>
          <w:bdr w:val="nil"/>
          <w:lang w:eastAsia="pl-PL"/>
        </w:rPr>
        <w:t>C</w:t>
      </w:r>
      <w:r w:rsidRPr="009F2EA6">
        <w:rPr>
          <w:rFonts w:ascii="Times New Roman" w:eastAsia="Arial Unicode MS" w:hAnsi="Times New Roman" w:cs="Times New Roman"/>
          <w:color w:val="000000"/>
          <w:sz w:val="24"/>
          <w:szCs w:val="24"/>
          <w:u w:color="000000"/>
          <w:bdr w:val="nil"/>
          <w:lang w:eastAsia="pl-PL"/>
        </w:rPr>
        <w:t>hoć</w:t>
      </w:r>
      <w:r w:rsidR="00C26DA4">
        <w:rPr>
          <w:rFonts w:ascii="Times New Roman" w:eastAsia="Arial Unicode MS" w:hAnsi="Times New Roman" w:cs="Times New Roman"/>
          <w:color w:val="000000"/>
          <w:sz w:val="24"/>
          <w:szCs w:val="24"/>
          <w:u w:color="000000"/>
          <w:bdr w:val="nil"/>
          <w:lang w:eastAsia="pl-PL"/>
        </w:rPr>
        <w:t xml:space="preserve"> w</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ogólnych założeniach system ochrony zwierząt wykorzystywanych do cel</w:t>
      </w:r>
      <w:r w:rsidRPr="009F2EA6">
        <w:rPr>
          <w:rFonts w:ascii="Times New Roman" w:eastAsia="Arial Unicode MS" w:hAnsi="Times New Roman" w:cs="Times New Roman"/>
          <w:color w:val="000000"/>
          <w:sz w:val="24"/>
          <w:szCs w:val="24"/>
          <w:u w:color="000000"/>
          <w:bdr w:val="nil"/>
          <w:lang w:val="es-ES_tradnl" w:eastAsia="pl-PL"/>
        </w:rPr>
        <w:t>ó</w:t>
      </w:r>
      <w:r w:rsidRPr="009F2EA6">
        <w:rPr>
          <w:rFonts w:ascii="Times New Roman" w:eastAsia="Arial Unicode MS" w:hAnsi="Times New Roman" w:cs="Times New Roman"/>
          <w:color w:val="000000"/>
          <w:sz w:val="24"/>
          <w:szCs w:val="24"/>
          <w:u w:color="000000"/>
          <w:bdr w:val="nil"/>
          <w:lang w:eastAsia="pl-PL"/>
        </w:rPr>
        <w:t>w naukowych lub edukacyjnych działał poprawnie i zadowalają</w:t>
      </w:r>
      <w:r>
        <w:rPr>
          <w:rFonts w:ascii="Times New Roman" w:eastAsia="Arial Unicode MS" w:hAnsi="Times New Roman" w:cs="Times New Roman"/>
          <w:color w:val="000000"/>
          <w:sz w:val="24"/>
          <w:szCs w:val="24"/>
          <w:u w:color="000000"/>
          <w:bdr w:val="nil"/>
          <w:lang w:val="it-IT" w:eastAsia="pl-PL"/>
        </w:rPr>
        <w:t>co, to</w:t>
      </w:r>
      <w:r w:rsidRPr="00A61E23">
        <w:rPr>
          <w:rFonts w:ascii="Times New Roman" w:eastAsia="Arial Unicode MS" w:hAnsi="Times New Roman" w:cs="Times New Roman"/>
          <w:color w:val="000000"/>
          <w:sz w:val="24"/>
          <w:szCs w:val="24"/>
          <w:u w:color="000000"/>
          <w:bdr w:val="nil"/>
          <w:lang w:eastAsia="pl-PL"/>
        </w:rPr>
        <w:t xml:space="preserve"> </w:t>
      </w:r>
      <w:r w:rsidR="0092469D">
        <w:rPr>
          <w:rFonts w:ascii="Times New Roman" w:eastAsia="Arial Unicode MS" w:hAnsi="Times New Roman" w:cs="Times New Roman"/>
          <w:color w:val="000000"/>
          <w:sz w:val="24"/>
          <w:szCs w:val="24"/>
          <w:u w:color="000000"/>
          <w:bdr w:val="nil"/>
          <w:lang w:eastAsia="pl-PL"/>
        </w:rPr>
        <w:t xml:space="preserve">jednak </w:t>
      </w:r>
      <w:r w:rsidR="001E08DC">
        <w:rPr>
          <w:rFonts w:ascii="Times New Roman" w:eastAsia="Arial Unicode MS" w:hAnsi="Times New Roman" w:cs="Times New Roman"/>
          <w:color w:val="000000"/>
          <w:sz w:val="24"/>
          <w:szCs w:val="24"/>
          <w:u w:color="000000"/>
          <w:bdr w:val="nil"/>
          <w:lang w:eastAsia="pl-PL"/>
        </w:rPr>
        <w:t xml:space="preserve">przyjęcie projektowanej nowelizacji ustawy pozwoli </w:t>
      </w:r>
      <w:r w:rsidR="00DE45D2">
        <w:rPr>
          <w:rFonts w:ascii="Times New Roman" w:eastAsia="Arial Unicode MS" w:hAnsi="Times New Roman" w:cs="Times New Roman"/>
          <w:color w:val="000000"/>
          <w:sz w:val="24"/>
          <w:szCs w:val="24"/>
          <w:u w:color="000000"/>
          <w:bdr w:val="nil"/>
          <w:lang w:eastAsia="pl-PL"/>
        </w:rPr>
        <w:t xml:space="preserve">nie tylko </w:t>
      </w:r>
      <w:r w:rsidR="001E08DC">
        <w:rPr>
          <w:rFonts w:ascii="Times New Roman" w:eastAsia="Arial Unicode MS" w:hAnsi="Times New Roman" w:cs="Times New Roman"/>
          <w:color w:val="000000"/>
          <w:sz w:val="24"/>
          <w:szCs w:val="24"/>
          <w:u w:color="000000"/>
          <w:bdr w:val="nil"/>
          <w:lang w:eastAsia="pl-PL"/>
        </w:rPr>
        <w:t xml:space="preserve">na pełną realizację wszystkich założeń dyrektywy, </w:t>
      </w:r>
      <w:r w:rsidR="00DE45D2">
        <w:rPr>
          <w:rFonts w:ascii="Times New Roman" w:eastAsia="Arial Unicode MS" w:hAnsi="Times New Roman" w:cs="Times New Roman"/>
          <w:color w:val="000000"/>
          <w:sz w:val="24"/>
          <w:szCs w:val="24"/>
          <w:u w:color="000000"/>
          <w:bdr w:val="nil"/>
          <w:lang w:eastAsia="pl-PL"/>
        </w:rPr>
        <w:t>ale</w:t>
      </w:r>
      <w:r w:rsidR="001E08DC">
        <w:rPr>
          <w:rFonts w:ascii="Times New Roman" w:eastAsia="Arial Unicode MS" w:hAnsi="Times New Roman" w:cs="Times New Roman"/>
          <w:color w:val="000000"/>
          <w:sz w:val="24"/>
          <w:szCs w:val="24"/>
          <w:u w:color="000000"/>
          <w:bdr w:val="nil"/>
          <w:lang w:eastAsia="pl-PL"/>
        </w:rPr>
        <w:t xml:space="preserve"> również przyczyni się</w:t>
      </w:r>
      <w:r w:rsidR="0091687E">
        <w:rPr>
          <w:rFonts w:ascii="Times New Roman" w:eastAsia="Arial Unicode MS" w:hAnsi="Times New Roman" w:cs="Times New Roman"/>
          <w:color w:val="000000"/>
          <w:sz w:val="24"/>
          <w:szCs w:val="24"/>
          <w:u w:color="000000"/>
          <w:bdr w:val="nil"/>
          <w:lang w:eastAsia="pl-PL"/>
        </w:rPr>
        <w:t xml:space="preserve"> do</w:t>
      </w:r>
      <w:r w:rsidR="00330EAD">
        <w:rPr>
          <w:rFonts w:ascii="Times New Roman" w:eastAsia="Arial Unicode MS" w:hAnsi="Times New Roman" w:cs="Times New Roman"/>
          <w:color w:val="000000"/>
          <w:sz w:val="24"/>
          <w:szCs w:val="24"/>
          <w:u w:color="000000"/>
          <w:bdr w:val="nil"/>
          <w:lang w:eastAsia="pl-PL"/>
        </w:rPr>
        <w:t xml:space="preserve"> ulepszenia</w:t>
      </w:r>
      <w:r w:rsidR="0091687E">
        <w:rPr>
          <w:rFonts w:ascii="Times New Roman" w:eastAsia="Arial Unicode MS" w:hAnsi="Times New Roman" w:cs="Times New Roman"/>
          <w:color w:val="000000"/>
          <w:sz w:val="24"/>
          <w:szCs w:val="24"/>
          <w:u w:color="000000"/>
          <w:bdr w:val="nil"/>
          <w:lang w:eastAsia="pl-PL"/>
        </w:rPr>
        <w:t xml:space="preserve"> tego systemu</w:t>
      </w:r>
      <w:r w:rsidR="001E08DC">
        <w:rPr>
          <w:rFonts w:ascii="Times New Roman" w:eastAsia="Arial Unicode MS" w:hAnsi="Times New Roman" w:cs="Times New Roman"/>
          <w:color w:val="000000"/>
          <w:sz w:val="24"/>
          <w:szCs w:val="24"/>
          <w:u w:color="000000"/>
          <w:bdr w:val="nil"/>
          <w:lang w:eastAsia="pl-PL"/>
        </w:rPr>
        <w:t xml:space="preserve">. </w:t>
      </w:r>
      <w:r w:rsidR="00411DDC">
        <w:rPr>
          <w:rFonts w:ascii="Times New Roman" w:eastAsia="Arial Unicode MS" w:hAnsi="Times New Roman" w:cs="Times New Roman"/>
          <w:color w:val="000000"/>
          <w:sz w:val="24"/>
          <w:szCs w:val="24"/>
          <w:u w:color="000000"/>
          <w:bdr w:val="nil"/>
          <w:lang w:eastAsia="pl-PL"/>
        </w:rPr>
        <w:t xml:space="preserve">Mając </w:t>
      </w:r>
      <w:r w:rsidR="0063359C" w:rsidRPr="009F2EA6">
        <w:rPr>
          <w:rFonts w:ascii="Times New Roman" w:eastAsia="Arial Unicode MS" w:hAnsi="Times New Roman" w:cs="Times New Roman"/>
          <w:color w:val="000000"/>
          <w:sz w:val="24"/>
          <w:szCs w:val="24"/>
          <w:u w:color="000000"/>
          <w:bdr w:val="nil"/>
          <w:lang w:eastAsia="pl-PL"/>
        </w:rPr>
        <w:t>na względzi</w:t>
      </w:r>
      <w:r w:rsidR="00A72B57" w:rsidRPr="009F2EA6">
        <w:rPr>
          <w:rFonts w:ascii="Times New Roman" w:eastAsia="Arial Unicode MS" w:hAnsi="Times New Roman" w:cs="Times New Roman"/>
          <w:color w:val="000000"/>
          <w:sz w:val="24"/>
          <w:szCs w:val="24"/>
          <w:u w:color="000000"/>
          <w:bdr w:val="nil"/>
          <w:lang w:eastAsia="pl-PL"/>
        </w:rPr>
        <w:t xml:space="preserve">e </w:t>
      </w:r>
      <w:r>
        <w:rPr>
          <w:rFonts w:ascii="Times New Roman" w:eastAsia="Arial Unicode MS" w:hAnsi="Times New Roman" w:cs="Times New Roman"/>
          <w:color w:val="000000"/>
          <w:sz w:val="24"/>
          <w:szCs w:val="24"/>
          <w:u w:color="000000"/>
          <w:bdr w:val="nil"/>
          <w:lang w:eastAsia="pl-PL"/>
        </w:rPr>
        <w:t>zakres</w:t>
      </w:r>
      <w:r w:rsidR="00A72B57" w:rsidRPr="009F2EA6">
        <w:rPr>
          <w:rFonts w:ascii="Times New Roman" w:eastAsia="Arial Unicode MS" w:hAnsi="Times New Roman" w:cs="Times New Roman"/>
          <w:color w:val="000000"/>
          <w:sz w:val="24"/>
          <w:szCs w:val="24"/>
          <w:u w:color="000000"/>
          <w:bdr w:val="nil"/>
          <w:lang w:eastAsia="pl-PL"/>
        </w:rPr>
        <w:t xml:space="preserve"> proponowanych zmian</w:t>
      </w:r>
      <w:r w:rsidR="00B909E8">
        <w:rPr>
          <w:rFonts w:ascii="Times New Roman" w:eastAsia="Arial Unicode MS" w:hAnsi="Times New Roman" w:cs="Times New Roman"/>
          <w:color w:val="000000"/>
          <w:sz w:val="24"/>
          <w:szCs w:val="24"/>
          <w:u w:color="000000"/>
          <w:bdr w:val="nil"/>
          <w:lang w:eastAsia="pl-PL"/>
        </w:rPr>
        <w:t>,</w:t>
      </w:r>
      <w:r w:rsidR="00A72B57" w:rsidRPr="009F2EA6">
        <w:rPr>
          <w:rFonts w:ascii="Times New Roman" w:eastAsia="Arial Unicode MS" w:hAnsi="Times New Roman" w:cs="Times New Roman"/>
          <w:color w:val="000000"/>
          <w:sz w:val="24"/>
          <w:szCs w:val="24"/>
          <w:u w:color="000000"/>
          <w:bdr w:val="nil"/>
          <w:lang w:eastAsia="pl-PL"/>
        </w:rPr>
        <w:t xml:space="preserve"> </w:t>
      </w:r>
      <w:r w:rsidR="0084508E">
        <w:rPr>
          <w:rFonts w:ascii="Times New Roman" w:eastAsia="Arial Unicode MS" w:hAnsi="Times New Roman" w:cs="Times New Roman"/>
          <w:color w:val="000000"/>
          <w:sz w:val="24"/>
          <w:szCs w:val="24"/>
          <w:u w:color="000000"/>
          <w:bdr w:val="nil"/>
          <w:lang w:eastAsia="pl-PL"/>
        </w:rPr>
        <w:t xml:space="preserve">poniżej przedstawiono </w:t>
      </w:r>
      <w:r w:rsidR="0063359C" w:rsidRPr="009F2EA6">
        <w:rPr>
          <w:rFonts w:ascii="Times New Roman" w:eastAsia="Arial Unicode MS" w:hAnsi="Times New Roman" w:cs="Times New Roman"/>
          <w:color w:val="000000"/>
          <w:sz w:val="24"/>
          <w:szCs w:val="24"/>
          <w:u w:color="000000"/>
          <w:bdr w:val="nil"/>
          <w:lang w:eastAsia="pl-PL"/>
        </w:rPr>
        <w:t>kontekst</w:t>
      </w:r>
      <w:r>
        <w:rPr>
          <w:rFonts w:ascii="Times New Roman" w:eastAsia="Arial Unicode MS" w:hAnsi="Times New Roman" w:cs="Times New Roman"/>
          <w:color w:val="000000"/>
          <w:sz w:val="24"/>
          <w:szCs w:val="24"/>
          <w:u w:color="000000"/>
          <w:bdr w:val="nil"/>
          <w:lang w:eastAsia="pl-PL"/>
        </w:rPr>
        <w:t xml:space="preserve"> i tł</w:t>
      </w:r>
      <w:r w:rsidR="0084508E">
        <w:rPr>
          <w:rFonts w:ascii="Times New Roman" w:eastAsia="Arial Unicode MS" w:hAnsi="Times New Roman" w:cs="Times New Roman"/>
          <w:color w:val="000000"/>
          <w:sz w:val="24"/>
          <w:szCs w:val="24"/>
          <w:u w:color="000000"/>
          <w:bdr w:val="nil"/>
          <w:lang w:eastAsia="pl-PL"/>
        </w:rPr>
        <w:t>o</w:t>
      </w:r>
      <w:r>
        <w:rPr>
          <w:rFonts w:ascii="Times New Roman" w:eastAsia="Arial Unicode MS" w:hAnsi="Times New Roman" w:cs="Times New Roman"/>
          <w:color w:val="000000"/>
          <w:sz w:val="24"/>
          <w:szCs w:val="24"/>
          <w:u w:color="000000"/>
          <w:bdr w:val="nil"/>
          <w:lang w:eastAsia="pl-PL"/>
        </w:rPr>
        <w:t xml:space="preserve"> projektowanych regulacji, będące </w:t>
      </w:r>
      <w:r w:rsidR="00CC11D8" w:rsidRPr="009F2EA6">
        <w:rPr>
          <w:rFonts w:ascii="Times New Roman" w:eastAsia="Arial Unicode MS" w:hAnsi="Times New Roman" w:cs="Times New Roman"/>
          <w:color w:val="000000"/>
          <w:sz w:val="24"/>
          <w:szCs w:val="24"/>
          <w:u w:color="000000"/>
          <w:bdr w:val="nil"/>
          <w:lang w:eastAsia="pl-PL"/>
        </w:rPr>
        <w:t>podsumowanie</w:t>
      </w:r>
      <w:r>
        <w:rPr>
          <w:rFonts w:ascii="Times New Roman" w:eastAsia="Arial Unicode MS" w:hAnsi="Times New Roman" w:cs="Times New Roman"/>
          <w:color w:val="000000"/>
          <w:sz w:val="24"/>
          <w:szCs w:val="24"/>
          <w:u w:color="000000"/>
          <w:bdr w:val="nil"/>
          <w:lang w:eastAsia="pl-PL"/>
        </w:rPr>
        <w:t>m pięciu</w:t>
      </w:r>
      <w:r w:rsidR="00CC11D8" w:rsidRPr="009F2EA6">
        <w:rPr>
          <w:rFonts w:ascii="Times New Roman" w:eastAsia="Arial Unicode MS" w:hAnsi="Times New Roman" w:cs="Times New Roman"/>
          <w:color w:val="000000"/>
          <w:sz w:val="24"/>
          <w:szCs w:val="24"/>
          <w:u w:color="000000"/>
          <w:bdr w:val="nil"/>
          <w:lang w:eastAsia="pl-PL"/>
        </w:rPr>
        <w:t xml:space="preserve"> lat funkcjonowania systemu na podstawie </w:t>
      </w:r>
      <w:r>
        <w:rPr>
          <w:rFonts w:ascii="Times New Roman" w:eastAsia="Arial Unicode MS" w:hAnsi="Times New Roman" w:cs="Times New Roman"/>
          <w:color w:val="000000"/>
          <w:sz w:val="24"/>
          <w:szCs w:val="24"/>
          <w:u w:color="000000"/>
          <w:bdr w:val="nil"/>
          <w:lang w:eastAsia="pl-PL"/>
        </w:rPr>
        <w:t>obecnie obowiązujących przepisów</w:t>
      </w:r>
      <w:r w:rsidR="00CC11D8" w:rsidRPr="009F2EA6">
        <w:rPr>
          <w:rFonts w:ascii="Times New Roman" w:eastAsia="Arial Unicode MS" w:hAnsi="Times New Roman" w:cs="Times New Roman"/>
          <w:color w:val="000000"/>
          <w:sz w:val="24"/>
          <w:szCs w:val="24"/>
          <w:u w:color="000000"/>
          <w:bdr w:val="nil"/>
          <w:lang w:eastAsia="pl-PL"/>
        </w:rPr>
        <w:t xml:space="preserve"> ustawy</w:t>
      </w:r>
      <w:r>
        <w:rPr>
          <w:rFonts w:ascii="Times New Roman" w:eastAsia="Arial Unicode MS" w:hAnsi="Times New Roman" w:cs="Times New Roman"/>
          <w:color w:val="000000"/>
          <w:sz w:val="24"/>
          <w:szCs w:val="24"/>
          <w:u w:color="000000"/>
          <w:bdr w:val="nil"/>
          <w:lang w:eastAsia="pl-PL"/>
        </w:rPr>
        <w:t>.</w:t>
      </w:r>
      <w:r w:rsidR="00411DDC">
        <w:rPr>
          <w:rFonts w:ascii="Times New Roman" w:eastAsia="Arial Unicode MS" w:hAnsi="Times New Roman" w:cs="Times New Roman"/>
          <w:color w:val="000000"/>
          <w:sz w:val="24"/>
          <w:szCs w:val="24"/>
          <w:u w:color="000000"/>
          <w:bdr w:val="nil"/>
          <w:lang w:eastAsia="pl-PL"/>
        </w:rPr>
        <w:t xml:space="preserve"> </w:t>
      </w:r>
    </w:p>
    <w:p w14:paraId="46F7DEB5" w14:textId="0FBCF13C" w:rsidR="00CC11D8" w:rsidRPr="009F2EA6" w:rsidRDefault="00CC11D8" w:rsidP="00226B58">
      <w:pPr>
        <w:pBdr>
          <w:top w:val="nil"/>
          <w:left w:val="nil"/>
          <w:bottom w:val="nil"/>
          <w:right w:val="nil"/>
          <w:between w:val="nil"/>
          <w:bar w:val="nil"/>
        </w:pBdr>
        <w:spacing w:before="120" w:after="0" w:line="360" w:lineRule="auto"/>
        <w:jc w:val="both"/>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 xml:space="preserve">W </w:t>
      </w:r>
      <w:r w:rsidR="00F51F83">
        <w:rPr>
          <w:rFonts w:ascii="Times New Roman" w:eastAsia="Arial Unicode MS" w:hAnsi="Times New Roman" w:cs="Times New Roman"/>
          <w:color w:val="000000"/>
          <w:sz w:val="24"/>
          <w:szCs w:val="24"/>
          <w:u w:color="000000"/>
          <w:bdr w:val="nil"/>
          <w:lang w:eastAsia="pl-PL"/>
        </w:rPr>
        <w:t xml:space="preserve">pierwszej kolejności należy zauważyć, że w </w:t>
      </w:r>
      <w:r w:rsidRPr="009F2EA6">
        <w:rPr>
          <w:rFonts w:ascii="Times New Roman" w:eastAsia="Arial Unicode MS" w:hAnsi="Times New Roman" w:cs="Times New Roman"/>
          <w:color w:val="000000"/>
          <w:sz w:val="24"/>
          <w:szCs w:val="24"/>
          <w:u w:color="000000"/>
          <w:bdr w:val="nil"/>
          <w:lang w:eastAsia="pl-PL"/>
        </w:rPr>
        <w:t>prowadzonym przez ministra właściwego do spraw szkolnictwa wyższego i nauki</w:t>
      </w:r>
      <w:r w:rsidR="00A65D55">
        <w:rPr>
          <w:rFonts w:ascii="Times New Roman" w:eastAsia="Arial Unicode MS" w:hAnsi="Times New Roman" w:cs="Times New Roman"/>
          <w:color w:val="000000"/>
          <w:sz w:val="24"/>
          <w:szCs w:val="24"/>
          <w:u w:color="000000"/>
          <w:bdr w:val="nil"/>
          <w:lang w:eastAsia="pl-PL"/>
        </w:rPr>
        <w:t>, zwanego dalej „ministrem”,</w:t>
      </w:r>
      <w:r w:rsidRPr="009F2EA6">
        <w:rPr>
          <w:rFonts w:ascii="Times New Roman" w:eastAsia="Arial Unicode MS" w:hAnsi="Times New Roman" w:cs="Times New Roman"/>
          <w:color w:val="000000"/>
          <w:sz w:val="24"/>
          <w:szCs w:val="24"/>
          <w:u w:color="000000"/>
          <w:bdr w:val="nil"/>
          <w:lang w:eastAsia="pl-PL"/>
        </w:rPr>
        <w:t xml:space="preserve"> rejestrze znajduje się </w:t>
      </w:r>
      <w:r w:rsidR="00D55EEF">
        <w:rPr>
          <w:rFonts w:ascii="Times New Roman" w:eastAsia="Arial Unicode MS" w:hAnsi="Times New Roman" w:cs="Times New Roman"/>
          <w:color w:val="000000"/>
          <w:sz w:val="24"/>
          <w:szCs w:val="24"/>
          <w:u w:color="000000"/>
          <w:bdr w:val="nil"/>
          <w:lang w:eastAsia="pl-PL"/>
        </w:rPr>
        <w:t xml:space="preserve">obecnie </w:t>
      </w:r>
      <w:r w:rsidRPr="009F2EA6">
        <w:rPr>
          <w:rFonts w:ascii="Times New Roman" w:eastAsia="Arial Unicode MS" w:hAnsi="Times New Roman" w:cs="Times New Roman"/>
          <w:color w:val="000000"/>
          <w:sz w:val="24"/>
          <w:szCs w:val="24"/>
          <w:u w:color="000000"/>
          <w:bdr w:val="nil"/>
          <w:lang w:eastAsia="pl-PL"/>
        </w:rPr>
        <w:t>140 użytkowników, 7</w:t>
      </w:r>
      <w:r w:rsidR="00E435B9">
        <w:rPr>
          <w:rFonts w:ascii="Times New Roman" w:eastAsia="Arial Unicode MS" w:hAnsi="Times New Roman" w:cs="Times New Roman"/>
          <w:color w:val="000000"/>
          <w:sz w:val="24"/>
          <w:szCs w:val="24"/>
          <w:u w:color="000000"/>
          <w:bdr w:val="nil"/>
          <w:lang w:eastAsia="pl-PL"/>
        </w:rPr>
        <w:t>5</w:t>
      </w:r>
      <w:r w:rsidRPr="009F2EA6">
        <w:rPr>
          <w:rFonts w:ascii="Times New Roman" w:eastAsia="Arial Unicode MS" w:hAnsi="Times New Roman" w:cs="Times New Roman"/>
          <w:color w:val="000000"/>
          <w:sz w:val="24"/>
          <w:szCs w:val="24"/>
          <w:u w:color="000000"/>
          <w:bdr w:val="nil"/>
          <w:lang w:eastAsia="pl-PL"/>
        </w:rPr>
        <w:t xml:space="preserve"> hodowców i 12 dostawców. W rejestrze gromadzone są również niepublikowane dane dotyczące osób nadzorujących opiekunów zwierząt i ich dobrostan. Na dzień </w:t>
      </w:r>
      <w:r w:rsidR="003E6F7B">
        <w:rPr>
          <w:rFonts w:ascii="Times New Roman" w:eastAsia="Arial Unicode MS" w:hAnsi="Times New Roman" w:cs="Times New Roman"/>
          <w:color w:val="000000"/>
          <w:sz w:val="24"/>
          <w:szCs w:val="24"/>
          <w:u w:color="000000"/>
          <w:bdr w:val="nil"/>
          <w:lang w:eastAsia="pl-PL"/>
        </w:rPr>
        <w:t>9 lutego 2021</w:t>
      </w:r>
      <w:r w:rsidRPr="009F2EA6">
        <w:rPr>
          <w:rFonts w:ascii="Times New Roman" w:eastAsia="Arial Unicode MS" w:hAnsi="Times New Roman" w:cs="Times New Roman"/>
          <w:color w:val="000000"/>
          <w:sz w:val="24"/>
          <w:szCs w:val="24"/>
          <w:u w:color="000000"/>
          <w:bdr w:val="nil"/>
          <w:lang w:eastAsia="pl-PL"/>
        </w:rPr>
        <w:t xml:space="preserve"> r</w:t>
      </w:r>
      <w:r w:rsidR="00956C87">
        <w:rPr>
          <w:rFonts w:ascii="Times New Roman" w:eastAsia="Arial Unicode MS" w:hAnsi="Times New Roman" w:cs="Times New Roman"/>
          <w:color w:val="000000"/>
          <w:sz w:val="24"/>
          <w:szCs w:val="24"/>
          <w:u w:color="000000"/>
          <w:bdr w:val="nil"/>
          <w:lang w:eastAsia="pl-PL"/>
        </w:rPr>
        <w:t>.</w:t>
      </w:r>
      <w:r w:rsidRPr="009F2EA6">
        <w:rPr>
          <w:rFonts w:ascii="Times New Roman" w:eastAsia="Arial Unicode MS" w:hAnsi="Times New Roman" w:cs="Times New Roman"/>
          <w:color w:val="000000"/>
          <w:sz w:val="24"/>
          <w:szCs w:val="24"/>
          <w:u w:color="000000"/>
          <w:bdr w:val="nil"/>
          <w:lang w:eastAsia="pl-PL"/>
        </w:rPr>
        <w:t xml:space="preserve"> jest to co najmniej </w:t>
      </w:r>
      <w:r w:rsidR="002519D0">
        <w:rPr>
          <w:rFonts w:ascii="Times New Roman" w:eastAsia="Arial Unicode MS" w:hAnsi="Times New Roman" w:cs="Times New Roman"/>
          <w:color w:val="000000"/>
          <w:sz w:val="24"/>
          <w:szCs w:val="24"/>
          <w:u w:color="000000"/>
          <w:bdr w:val="nil"/>
          <w:lang w:eastAsia="pl-PL"/>
        </w:rPr>
        <w:t>265</w:t>
      </w:r>
      <w:r w:rsidRPr="009F2EA6">
        <w:rPr>
          <w:rFonts w:ascii="Times New Roman" w:eastAsia="Arial Unicode MS" w:hAnsi="Times New Roman" w:cs="Times New Roman"/>
          <w:color w:val="000000"/>
          <w:sz w:val="24"/>
          <w:szCs w:val="24"/>
          <w:u w:color="000000"/>
          <w:bdr w:val="nil"/>
          <w:lang w:eastAsia="pl-PL"/>
        </w:rPr>
        <w:t xml:space="preserve"> osób. </w:t>
      </w:r>
    </w:p>
    <w:p w14:paraId="2E27AA9C" w14:textId="328E2400" w:rsidR="00CC11D8" w:rsidRPr="009F2EA6" w:rsidRDefault="003C74CC" w:rsidP="00226B58">
      <w:pPr>
        <w:pBdr>
          <w:top w:val="nil"/>
          <w:left w:val="nil"/>
          <w:bottom w:val="nil"/>
          <w:right w:val="nil"/>
          <w:between w:val="nil"/>
          <w:bar w:val="nil"/>
        </w:pBdr>
        <w:spacing w:before="120" w:after="0" w:line="360" w:lineRule="auto"/>
        <w:jc w:val="both"/>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Poniższe zestawienie prezentuje</w:t>
      </w:r>
      <w:r w:rsidR="0024194A">
        <w:rPr>
          <w:rFonts w:ascii="Times New Roman" w:eastAsia="Arial Unicode MS" w:hAnsi="Times New Roman" w:cs="Times New Roman"/>
          <w:color w:val="000000"/>
          <w:sz w:val="24"/>
          <w:szCs w:val="24"/>
          <w:u w:color="000000"/>
          <w:bdr w:val="nil"/>
          <w:lang w:eastAsia="pl-PL"/>
        </w:rPr>
        <w:t xml:space="preserve"> natomiast</w:t>
      </w:r>
      <w:r w:rsidR="00CC11D8" w:rsidRPr="009F2EA6">
        <w:rPr>
          <w:rFonts w:ascii="Times New Roman" w:eastAsia="Arial Unicode MS" w:hAnsi="Times New Roman" w:cs="Times New Roman"/>
          <w:color w:val="000000"/>
          <w:sz w:val="24"/>
          <w:szCs w:val="24"/>
          <w:u w:color="000000"/>
          <w:bdr w:val="nil"/>
          <w:lang w:eastAsia="pl-PL"/>
        </w:rPr>
        <w:t xml:space="preserve"> liczbę </w:t>
      </w:r>
      <w:r w:rsidR="00411DDC" w:rsidRPr="009F2EA6">
        <w:rPr>
          <w:rFonts w:ascii="Times New Roman" w:eastAsia="Arial Unicode MS" w:hAnsi="Times New Roman" w:cs="Times New Roman"/>
          <w:color w:val="000000"/>
          <w:sz w:val="24"/>
          <w:szCs w:val="24"/>
          <w:u w:color="000000"/>
          <w:bdr w:val="nil"/>
          <w:lang w:eastAsia="pl-PL"/>
        </w:rPr>
        <w:t>wniosków</w:t>
      </w:r>
      <w:r w:rsidR="00CC11D8" w:rsidRPr="009F2EA6">
        <w:rPr>
          <w:rFonts w:ascii="Times New Roman" w:eastAsia="Arial Unicode MS" w:hAnsi="Times New Roman" w:cs="Times New Roman"/>
          <w:color w:val="000000"/>
          <w:sz w:val="24"/>
          <w:szCs w:val="24"/>
          <w:u w:color="000000"/>
          <w:bdr w:val="nil"/>
          <w:lang w:eastAsia="pl-PL"/>
        </w:rPr>
        <w:t xml:space="preserve"> o udzielenie zgody na </w:t>
      </w:r>
      <w:r w:rsidR="002443C9">
        <w:rPr>
          <w:rFonts w:ascii="Times New Roman" w:eastAsia="Arial Unicode MS" w:hAnsi="Times New Roman" w:cs="Times New Roman"/>
          <w:color w:val="000000"/>
          <w:sz w:val="24"/>
          <w:szCs w:val="24"/>
          <w:u w:color="000000"/>
          <w:bdr w:val="nil"/>
          <w:lang w:eastAsia="pl-PL"/>
        </w:rPr>
        <w:t>prze</w:t>
      </w:r>
      <w:r w:rsidR="00CC11D8" w:rsidRPr="009F2EA6">
        <w:rPr>
          <w:rFonts w:ascii="Times New Roman" w:eastAsia="Arial Unicode MS" w:hAnsi="Times New Roman" w:cs="Times New Roman"/>
          <w:color w:val="000000"/>
          <w:sz w:val="24"/>
          <w:szCs w:val="24"/>
          <w:u w:color="000000"/>
          <w:bdr w:val="nil"/>
          <w:lang w:eastAsia="pl-PL"/>
        </w:rPr>
        <w:t>prowadzenie doświadcze</w:t>
      </w:r>
      <w:r w:rsidR="002443C9">
        <w:rPr>
          <w:rFonts w:ascii="Times New Roman" w:eastAsia="Arial Unicode MS" w:hAnsi="Times New Roman" w:cs="Times New Roman"/>
          <w:color w:val="000000"/>
          <w:sz w:val="24"/>
          <w:szCs w:val="24"/>
          <w:u w:color="000000"/>
          <w:bdr w:val="nil"/>
          <w:lang w:eastAsia="pl-PL"/>
        </w:rPr>
        <w:t>nia</w:t>
      </w:r>
      <w:r w:rsidR="00CC11D8" w:rsidRPr="009F2EA6">
        <w:rPr>
          <w:rFonts w:ascii="Times New Roman" w:eastAsia="Arial Unicode MS" w:hAnsi="Times New Roman" w:cs="Times New Roman"/>
          <w:color w:val="000000"/>
          <w:sz w:val="24"/>
          <w:szCs w:val="24"/>
          <w:u w:color="000000"/>
          <w:bdr w:val="nil"/>
          <w:lang w:val="da-DK" w:eastAsia="pl-PL"/>
        </w:rPr>
        <w:t>, złożonych</w:t>
      </w:r>
      <w:r w:rsidR="00CC11D8" w:rsidRPr="009F2EA6">
        <w:rPr>
          <w:rFonts w:ascii="Times New Roman" w:eastAsia="Arial Unicode MS" w:hAnsi="Times New Roman" w:cs="Times New Roman"/>
          <w:color w:val="000000"/>
          <w:sz w:val="24"/>
          <w:szCs w:val="24"/>
          <w:u w:color="000000"/>
          <w:bdr w:val="nil"/>
          <w:lang w:eastAsia="pl-PL"/>
        </w:rPr>
        <w:t xml:space="preserve"> do</w:t>
      </w:r>
      <w:r w:rsidR="0024194A" w:rsidRPr="0024194A">
        <w:rPr>
          <w:rFonts w:ascii="Times New Roman" w:eastAsia="Arial Unicode MS" w:hAnsi="Times New Roman" w:cs="Times New Roman"/>
          <w:color w:val="000000"/>
          <w:sz w:val="24"/>
          <w:szCs w:val="24"/>
          <w:u w:color="000000"/>
          <w:bdr w:val="nil"/>
          <w:lang w:eastAsia="pl-PL"/>
        </w:rPr>
        <w:t xml:space="preserve"> </w:t>
      </w:r>
      <w:r w:rsidR="0024194A" w:rsidRPr="009F2EA6">
        <w:rPr>
          <w:rFonts w:ascii="Times New Roman" w:eastAsia="Arial Unicode MS" w:hAnsi="Times New Roman" w:cs="Times New Roman"/>
          <w:color w:val="000000"/>
          <w:sz w:val="24"/>
          <w:szCs w:val="24"/>
          <w:u w:color="000000"/>
          <w:bdr w:val="nil"/>
          <w:lang w:eastAsia="pl-PL"/>
        </w:rPr>
        <w:t xml:space="preserve">jedenastu </w:t>
      </w:r>
      <w:r w:rsidR="0024194A">
        <w:rPr>
          <w:rFonts w:ascii="Times New Roman" w:eastAsia="Arial Unicode MS" w:hAnsi="Times New Roman" w:cs="Times New Roman"/>
          <w:color w:val="000000"/>
          <w:sz w:val="24"/>
          <w:szCs w:val="24"/>
          <w:u w:color="000000"/>
          <w:bdr w:val="nil"/>
          <w:lang w:eastAsia="pl-PL"/>
        </w:rPr>
        <w:t xml:space="preserve">lokalnych komisji etycznych </w:t>
      </w:r>
      <w:r w:rsidR="00956C87">
        <w:rPr>
          <w:rFonts w:ascii="Times New Roman" w:eastAsia="Arial Unicode MS" w:hAnsi="Times New Roman" w:cs="Times New Roman"/>
          <w:color w:val="000000"/>
          <w:sz w:val="24"/>
          <w:szCs w:val="24"/>
          <w:u w:color="000000"/>
          <w:bdr w:val="nil"/>
          <w:lang w:eastAsia="pl-PL"/>
        </w:rPr>
        <w:t xml:space="preserve">do spraw </w:t>
      </w:r>
      <w:r w:rsidR="0024194A">
        <w:rPr>
          <w:rFonts w:ascii="Times New Roman" w:eastAsia="Arial Unicode MS" w:hAnsi="Times New Roman" w:cs="Times New Roman"/>
          <w:color w:val="000000"/>
          <w:sz w:val="24"/>
          <w:szCs w:val="24"/>
          <w:u w:color="000000"/>
          <w:bdr w:val="nil"/>
          <w:lang w:eastAsia="pl-PL"/>
        </w:rPr>
        <w:t>doświadczeń na zwierzętach</w:t>
      </w:r>
      <w:r w:rsidR="00956C87">
        <w:rPr>
          <w:rFonts w:ascii="Times New Roman" w:eastAsia="Arial Unicode MS" w:hAnsi="Times New Roman" w:cs="Times New Roman"/>
          <w:color w:val="000000"/>
          <w:sz w:val="24"/>
          <w:szCs w:val="24"/>
          <w:u w:color="000000"/>
          <w:bdr w:val="nil"/>
          <w:lang w:eastAsia="pl-PL"/>
        </w:rPr>
        <w:t xml:space="preserve">, </w:t>
      </w:r>
      <w:r w:rsidR="0024194A">
        <w:rPr>
          <w:rFonts w:ascii="Times New Roman" w:eastAsia="Arial Unicode MS" w:hAnsi="Times New Roman" w:cs="Times New Roman"/>
          <w:color w:val="000000"/>
          <w:sz w:val="24"/>
          <w:szCs w:val="24"/>
          <w:u w:color="000000"/>
          <w:bdr w:val="nil"/>
          <w:lang w:eastAsia="pl-PL"/>
        </w:rPr>
        <w:t>zwanych dalej</w:t>
      </w:r>
      <w:r w:rsidR="00956C87">
        <w:rPr>
          <w:rFonts w:ascii="Times New Roman" w:eastAsia="Arial Unicode MS" w:hAnsi="Times New Roman" w:cs="Times New Roman"/>
          <w:color w:val="000000"/>
          <w:sz w:val="24"/>
          <w:szCs w:val="24"/>
          <w:u w:color="000000"/>
          <w:bdr w:val="nil"/>
          <w:lang w:eastAsia="pl-PL"/>
        </w:rPr>
        <w:t xml:space="preserve"> „</w:t>
      </w:r>
      <w:r w:rsidR="0024194A">
        <w:rPr>
          <w:rFonts w:ascii="Times New Roman" w:eastAsia="Arial Unicode MS" w:hAnsi="Times New Roman" w:cs="Times New Roman"/>
          <w:color w:val="000000"/>
          <w:sz w:val="24"/>
          <w:szCs w:val="24"/>
          <w:u w:color="000000"/>
          <w:bdr w:val="nil"/>
          <w:lang w:eastAsia="pl-PL"/>
        </w:rPr>
        <w:t>LKE</w:t>
      </w:r>
      <w:r w:rsidR="00956C87">
        <w:rPr>
          <w:rFonts w:ascii="Times New Roman" w:eastAsia="Arial Unicode MS" w:hAnsi="Times New Roman" w:cs="Times New Roman"/>
          <w:color w:val="000000"/>
          <w:sz w:val="24"/>
          <w:szCs w:val="24"/>
          <w:u w:color="000000"/>
          <w:bdr w:val="nil"/>
          <w:lang w:eastAsia="pl-PL"/>
        </w:rPr>
        <w:t>”,</w:t>
      </w:r>
      <w:r w:rsidR="00CC11D8" w:rsidRPr="009F2EA6">
        <w:rPr>
          <w:rFonts w:ascii="Times New Roman" w:eastAsia="Arial Unicode MS" w:hAnsi="Times New Roman" w:cs="Times New Roman"/>
          <w:color w:val="000000"/>
          <w:sz w:val="24"/>
          <w:szCs w:val="24"/>
          <w:u w:color="000000"/>
          <w:bdr w:val="nil"/>
          <w:lang w:eastAsia="pl-PL"/>
        </w:rPr>
        <w:t xml:space="preserve"> w </w:t>
      </w:r>
      <w:r w:rsidR="00411DDC">
        <w:rPr>
          <w:rFonts w:ascii="Times New Roman" w:eastAsia="Arial Unicode MS" w:hAnsi="Times New Roman" w:cs="Times New Roman"/>
          <w:color w:val="000000"/>
          <w:sz w:val="24"/>
          <w:szCs w:val="24"/>
          <w:u w:color="000000"/>
          <w:bdr w:val="nil"/>
          <w:lang w:eastAsia="pl-PL"/>
        </w:rPr>
        <w:t>poszczególnych</w:t>
      </w:r>
      <w:r w:rsidR="00226B58">
        <w:rPr>
          <w:rFonts w:ascii="Times New Roman" w:eastAsia="Arial Unicode MS" w:hAnsi="Times New Roman" w:cs="Times New Roman"/>
          <w:color w:val="000000"/>
          <w:sz w:val="24"/>
          <w:szCs w:val="24"/>
          <w:u w:color="000000"/>
          <w:bdr w:val="nil"/>
          <w:lang w:eastAsia="pl-PL"/>
        </w:rPr>
        <w:t xml:space="preserve"> latach </w:t>
      </w:r>
      <w:r w:rsidR="00226B58">
        <w:rPr>
          <w:rFonts w:ascii="Times New Roman" w:eastAsia="Arial Unicode MS" w:hAnsi="Times New Roman" w:cs="Times New Roman"/>
          <w:color w:val="000000"/>
          <w:sz w:val="24"/>
          <w:szCs w:val="24"/>
          <w:u w:color="000000"/>
          <w:bdr w:val="nil"/>
          <w:lang w:eastAsia="pl-PL"/>
        </w:rPr>
        <w:lastRenderedPageBreak/>
        <w:t>(w </w:t>
      </w:r>
      <w:r w:rsidR="00CC11D8" w:rsidRPr="009F2EA6">
        <w:rPr>
          <w:rFonts w:ascii="Times New Roman" w:eastAsia="Arial Unicode MS" w:hAnsi="Times New Roman" w:cs="Times New Roman"/>
          <w:color w:val="000000"/>
          <w:sz w:val="24"/>
          <w:szCs w:val="24"/>
          <w:u w:color="000000"/>
          <w:bdr w:val="nil"/>
          <w:lang w:eastAsia="pl-PL"/>
        </w:rPr>
        <w:t>2015</w:t>
      </w:r>
      <w:r w:rsidR="007B46CD">
        <w:rPr>
          <w:rFonts w:ascii="Times New Roman" w:eastAsia="Arial Unicode MS" w:hAnsi="Times New Roman" w:cs="Times New Roman"/>
          <w:color w:val="000000"/>
          <w:sz w:val="24"/>
          <w:szCs w:val="24"/>
          <w:u w:color="000000"/>
          <w:bdr w:val="nil"/>
          <w:lang w:eastAsia="pl-PL"/>
        </w:rPr>
        <w:t xml:space="preserve"> </w:t>
      </w:r>
      <w:r w:rsidR="001C0667">
        <w:rPr>
          <w:rFonts w:ascii="Times New Roman" w:eastAsia="Arial Unicode MS" w:hAnsi="Times New Roman" w:cs="Times New Roman"/>
          <w:color w:val="000000"/>
          <w:sz w:val="24"/>
          <w:szCs w:val="24"/>
          <w:u w:color="000000"/>
          <w:bdr w:val="nil"/>
          <w:lang w:eastAsia="pl-PL"/>
        </w:rPr>
        <w:t xml:space="preserve">r. </w:t>
      </w:r>
      <w:r w:rsidR="00B10190" w:rsidRPr="009F2EA6">
        <w:rPr>
          <w:rFonts w:ascii="Times New Roman" w:eastAsia="Arial Unicode MS" w:hAnsi="Times New Roman" w:cs="Times New Roman"/>
          <w:color w:val="000000"/>
          <w:sz w:val="24"/>
          <w:szCs w:val="24"/>
          <w:u w:color="000000"/>
          <w:bdr w:val="nil"/>
          <w:lang w:eastAsia="pl-PL"/>
        </w:rPr>
        <w:t xml:space="preserve">zostały </w:t>
      </w:r>
      <w:r w:rsidR="00CC11D8" w:rsidRPr="009F2EA6">
        <w:rPr>
          <w:rFonts w:ascii="Times New Roman" w:eastAsia="Arial Unicode MS" w:hAnsi="Times New Roman" w:cs="Times New Roman"/>
          <w:color w:val="000000"/>
          <w:sz w:val="24"/>
          <w:szCs w:val="24"/>
          <w:u w:color="000000"/>
          <w:bdr w:val="nil"/>
          <w:lang w:eastAsia="pl-PL"/>
        </w:rPr>
        <w:t>wyodrębnione wnioski skład</w:t>
      </w:r>
      <w:r w:rsidR="0024194A">
        <w:rPr>
          <w:rFonts w:ascii="Times New Roman" w:eastAsia="Arial Unicode MS" w:hAnsi="Times New Roman" w:cs="Times New Roman"/>
          <w:color w:val="000000"/>
          <w:sz w:val="24"/>
          <w:szCs w:val="24"/>
          <w:u w:color="000000"/>
          <w:bdr w:val="nil"/>
          <w:lang w:eastAsia="pl-PL"/>
        </w:rPr>
        <w:t xml:space="preserve">ane po wejściu w życie ustawy), a </w:t>
      </w:r>
      <w:r w:rsidR="00CC11D8" w:rsidRPr="009F2EA6">
        <w:rPr>
          <w:rFonts w:ascii="Times New Roman" w:eastAsia="Arial Unicode MS" w:hAnsi="Times New Roman" w:cs="Times New Roman"/>
          <w:color w:val="000000"/>
          <w:sz w:val="24"/>
          <w:szCs w:val="24"/>
          <w:u w:color="000000"/>
          <w:bdr w:val="nil"/>
          <w:lang w:eastAsia="pl-PL"/>
        </w:rPr>
        <w:t xml:space="preserve">także liczbę udzielonych przez LKE </w:t>
      </w:r>
      <w:r w:rsidR="00411DDC">
        <w:rPr>
          <w:rFonts w:ascii="Times New Roman" w:eastAsia="Arial Unicode MS" w:hAnsi="Times New Roman" w:cs="Times New Roman"/>
          <w:color w:val="000000"/>
          <w:sz w:val="24"/>
          <w:szCs w:val="24"/>
          <w:u w:color="000000"/>
          <w:bdr w:val="nil"/>
          <w:lang w:eastAsia="pl-PL"/>
        </w:rPr>
        <w:t>zgód</w:t>
      </w:r>
      <w:r w:rsidR="00CC11D8" w:rsidRPr="009F2EA6">
        <w:rPr>
          <w:rFonts w:ascii="Times New Roman" w:eastAsia="Arial Unicode MS" w:hAnsi="Times New Roman" w:cs="Times New Roman"/>
          <w:color w:val="000000"/>
          <w:sz w:val="24"/>
          <w:szCs w:val="24"/>
          <w:u w:color="000000"/>
          <w:bdr w:val="nil"/>
          <w:lang w:eastAsia="pl-PL"/>
        </w:rPr>
        <w:t xml:space="preserve"> i liczbę rozstrzygnięć odmownych.</w:t>
      </w: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88"/>
        <w:gridCol w:w="2501"/>
        <w:gridCol w:w="2502"/>
        <w:gridCol w:w="2502"/>
      </w:tblGrid>
      <w:tr w:rsidR="00CC11D8" w:rsidRPr="009F2EA6" w14:paraId="5546BFF8" w14:textId="77777777" w:rsidTr="00226B58">
        <w:trPr>
          <w:trHeight w:val="459"/>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C8E8E1"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Rok</w:t>
            </w:r>
          </w:p>
        </w:tc>
        <w:tc>
          <w:tcPr>
            <w:tcW w:w="25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9AE125"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 xml:space="preserve">Liczba </w:t>
            </w:r>
            <w:proofErr w:type="spellStart"/>
            <w:r w:rsidRPr="009F2EA6">
              <w:rPr>
                <w:rFonts w:ascii="Times New Roman" w:eastAsia="Arial Unicode MS" w:hAnsi="Times New Roman" w:cs="Times New Roman"/>
                <w:b/>
                <w:color w:val="000000"/>
                <w:sz w:val="24"/>
                <w:szCs w:val="24"/>
                <w:u w:color="000000"/>
                <w:bdr w:val="nil"/>
                <w:lang w:eastAsia="pl-PL"/>
              </w:rPr>
              <w:t>wniosk</w:t>
            </w:r>
            <w:proofErr w:type="spellEnd"/>
            <w:r w:rsidRPr="009F2EA6">
              <w:rPr>
                <w:rFonts w:ascii="Times New Roman" w:eastAsia="Arial Unicode MS" w:hAnsi="Times New Roman" w:cs="Times New Roman"/>
                <w:b/>
                <w:color w:val="000000"/>
                <w:sz w:val="24"/>
                <w:szCs w:val="24"/>
                <w:u w:color="000000"/>
                <w:bdr w:val="nil"/>
                <w:lang w:val="es-ES_tradnl" w:eastAsia="pl-PL"/>
              </w:rPr>
              <w:t>ó</w:t>
            </w:r>
            <w:r w:rsidRPr="009F2EA6">
              <w:rPr>
                <w:rFonts w:ascii="Times New Roman" w:eastAsia="Arial Unicode MS" w:hAnsi="Times New Roman" w:cs="Times New Roman"/>
                <w:b/>
                <w:color w:val="000000"/>
                <w:sz w:val="24"/>
                <w:szCs w:val="24"/>
                <w:u w:color="000000"/>
                <w:bdr w:val="nil"/>
                <w:lang w:eastAsia="pl-PL"/>
              </w:rPr>
              <w:t>w złożonych do LKE</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BC2760" w14:textId="77777777" w:rsidR="00CC11D8" w:rsidRPr="009F2EA6" w:rsidRDefault="00CC11D8" w:rsidP="002443C9">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 xml:space="preserve">Liczba </w:t>
            </w:r>
            <w:proofErr w:type="spellStart"/>
            <w:r w:rsidRPr="009F2EA6">
              <w:rPr>
                <w:rFonts w:ascii="Times New Roman" w:eastAsia="Arial Unicode MS" w:hAnsi="Times New Roman" w:cs="Times New Roman"/>
                <w:b/>
                <w:color w:val="000000"/>
                <w:sz w:val="24"/>
                <w:szCs w:val="24"/>
                <w:u w:color="000000"/>
                <w:bdr w:val="nil"/>
                <w:lang w:eastAsia="pl-PL"/>
              </w:rPr>
              <w:t>zg</w:t>
            </w:r>
            <w:proofErr w:type="spellEnd"/>
            <w:r w:rsidRPr="009F2EA6">
              <w:rPr>
                <w:rFonts w:ascii="Times New Roman" w:eastAsia="Arial Unicode MS" w:hAnsi="Times New Roman" w:cs="Times New Roman"/>
                <w:b/>
                <w:color w:val="000000"/>
                <w:sz w:val="24"/>
                <w:szCs w:val="24"/>
                <w:u w:color="000000"/>
                <w:bdr w:val="nil"/>
                <w:lang w:val="es-ES_tradnl" w:eastAsia="pl-PL"/>
              </w:rPr>
              <w:t>ó</w:t>
            </w:r>
            <w:r w:rsidRPr="009F2EA6">
              <w:rPr>
                <w:rFonts w:ascii="Times New Roman" w:eastAsia="Arial Unicode MS" w:hAnsi="Times New Roman" w:cs="Times New Roman"/>
                <w:b/>
                <w:color w:val="000000"/>
                <w:sz w:val="24"/>
                <w:szCs w:val="24"/>
                <w:u w:color="000000"/>
                <w:bdr w:val="nil"/>
                <w:lang w:eastAsia="pl-PL"/>
              </w:rPr>
              <w:t xml:space="preserve">d </w:t>
            </w:r>
            <w:r w:rsidR="002443C9">
              <w:rPr>
                <w:rFonts w:ascii="Times New Roman" w:eastAsia="Arial Unicode MS" w:hAnsi="Times New Roman" w:cs="Times New Roman"/>
                <w:b/>
                <w:color w:val="000000"/>
                <w:sz w:val="24"/>
                <w:szCs w:val="24"/>
                <w:u w:color="000000"/>
                <w:bdr w:val="nil"/>
                <w:lang w:eastAsia="pl-PL"/>
              </w:rPr>
              <w:t>udzielonych</w:t>
            </w:r>
            <w:r w:rsidR="002443C9" w:rsidRPr="009F2EA6">
              <w:rPr>
                <w:rFonts w:ascii="Times New Roman" w:eastAsia="Arial Unicode MS" w:hAnsi="Times New Roman" w:cs="Times New Roman"/>
                <w:b/>
                <w:color w:val="000000"/>
                <w:sz w:val="24"/>
                <w:szCs w:val="24"/>
                <w:u w:color="000000"/>
                <w:bdr w:val="nil"/>
                <w:lang w:eastAsia="pl-PL"/>
              </w:rPr>
              <w:t xml:space="preserve"> </w:t>
            </w:r>
            <w:r w:rsidRPr="009F2EA6">
              <w:rPr>
                <w:rFonts w:ascii="Times New Roman" w:eastAsia="Arial Unicode MS" w:hAnsi="Times New Roman" w:cs="Times New Roman"/>
                <w:b/>
                <w:color w:val="000000"/>
                <w:sz w:val="24"/>
                <w:szCs w:val="24"/>
                <w:u w:color="000000"/>
                <w:bdr w:val="nil"/>
                <w:lang w:eastAsia="pl-PL"/>
              </w:rPr>
              <w:t>przez LKE</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F6D0A" w14:textId="77777777" w:rsidR="00CC11D8" w:rsidRPr="009F2EA6" w:rsidRDefault="00CC11D8" w:rsidP="002443C9">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 xml:space="preserve">Liczba odmów </w:t>
            </w:r>
            <w:r w:rsidR="002443C9">
              <w:rPr>
                <w:rFonts w:ascii="Times New Roman" w:eastAsia="Arial Unicode MS" w:hAnsi="Times New Roman" w:cs="Times New Roman"/>
                <w:b/>
                <w:color w:val="000000"/>
                <w:sz w:val="24"/>
                <w:szCs w:val="24"/>
                <w:u w:color="000000"/>
                <w:bdr w:val="nil"/>
                <w:lang w:eastAsia="pl-PL"/>
              </w:rPr>
              <w:t>udzielenia</w:t>
            </w:r>
            <w:r w:rsidR="002443C9" w:rsidRPr="009F2EA6">
              <w:rPr>
                <w:rFonts w:ascii="Times New Roman" w:eastAsia="Arial Unicode MS" w:hAnsi="Times New Roman" w:cs="Times New Roman"/>
                <w:b/>
                <w:color w:val="000000"/>
                <w:sz w:val="24"/>
                <w:szCs w:val="24"/>
                <w:u w:color="000000"/>
                <w:bdr w:val="nil"/>
                <w:lang w:eastAsia="pl-PL"/>
              </w:rPr>
              <w:t xml:space="preserve"> </w:t>
            </w:r>
            <w:r w:rsidRPr="009F2EA6">
              <w:rPr>
                <w:rFonts w:ascii="Times New Roman" w:eastAsia="Arial Unicode MS" w:hAnsi="Times New Roman" w:cs="Times New Roman"/>
                <w:b/>
                <w:color w:val="000000"/>
                <w:sz w:val="24"/>
                <w:szCs w:val="24"/>
                <w:u w:color="000000"/>
                <w:bdr w:val="nil"/>
                <w:lang w:eastAsia="pl-PL"/>
              </w:rPr>
              <w:t>zgody przez LKE</w:t>
            </w:r>
          </w:p>
        </w:tc>
      </w:tr>
      <w:tr w:rsidR="00CC11D8" w:rsidRPr="009F2EA6" w14:paraId="3ABB56F0" w14:textId="77777777" w:rsidTr="00226B58">
        <w:trPr>
          <w:trHeight w:val="482"/>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3F74CC"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2015</w:t>
            </w:r>
          </w:p>
        </w:tc>
        <w:tc>
          <w:tcPr>
            <w:tcW w:w="25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07893"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1006</w:t>
            </w:r>
          </w:p>
          <w:p w14:paraId="44CE574D" w14:textId="46D933FD"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(w tym 193 po wejściu w</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życie ustawy)</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F7EBC8"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941</w:t>
            </w:r>
          </w:p>
          <w:p w14:paraId="541D2415" w14:textId="2D4CF542"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(w tym 166 po wejściu w</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życie ustawy)</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FE1DF4"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43</w:t>
            </w:r>
          </w:p>
          <w:p w14:paraId="3BD02229" w14:textId="14FFBCE6"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(w tym 10 po wejściu w</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życie ustawy)</w:t>
            </w:r>
          </w:p>
        </w:tc>
      </w:tr>
      <w:tr w:rsidR="00CC11D8" w:rsidRPr="009F2EA6" w14:paraId="1428E560"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02F913"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2016</w:t>
            </w:r>
          </w:p>
        </w:tc>
        <w:tc>
          <w:tcPr>
            <w:tcW w:w="25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1A171B"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812</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F55267"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687</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673353"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106</w:t>
            </w:r>
          </w:p>
        </w:tc>
      </w:tr>
      <w:tr w:rsidR="00CC11D8" w:rsidRPr="009F2EA6" w14:paraId="66317898"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F44EC4"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2017</w:t>
            </w:r>
          </w:p>
        </w:tc>
        <w:tc>
          <w:tcPr>
            <w:tcW w:w="25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7EAC90"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947</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AEF7CA"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774</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64D44D"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140</w:t>
            </w:r>
          </w:p>
        </w:tc>
      </w:tr>
      <w:tr w:rsidR="00CC11D8" w:rsidRPr="009F2EA6" w14:paraId="00D132FC"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EC4B58"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2018</w:t>
            </w:r>
          </w:p>
        </w:tc>
        <w:tc>
          <w:tcPr>
            <w:tcW w:w="25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32692"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1160</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BB59FA"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976</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7825F"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146</w:t>
            </w:r>
          </w:p>
        </w:tc>
      </w:tr>
      <w:tr w:rsidR="003E6F7B" w:rsidRPr="009F2EA6" w14:paraId="6D582DC2"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E8F0CA" w14:textId="636B47AF" w:rsidR="003E6F7B" w:rsidRPr="009F2EA6" w:rsidRDefault="003E6F7B"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2019</w:t>
            </w:r>
          </w:p>
        </w:tc>
        <w:tc>
          <w:tcPr>
            <w:tcW w:w="25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A6627" w14:textId="733D150F" w:rsidR="003E6F7B" w:rsidRPr="009F2EA6" w:rsidRDefault="003E6F7B"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919</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DDA7CE" w14:textId="1ABA6E9D" w:rsidR="003E6F7B" w:rsidRPr="009F2EA6" w:rsidRDefault="003E6F7B"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776</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B682B" w14:textId="64325D08" w:rsidR="003E6F7B" w:rsidRPr="009F2EA6" w:rsidRDefault="003E6F7B" w:rsidP="00956C8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116</w:t>
            </w:r>
          </w:p>
        </w:tc>
      </w:tr>
      <w:tr w:rsidR="00CC11D8" w:rsidRPr="009F2EA6" w14:paraId="355D1A0E"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9D910F" w14:textId="77777777" w:rsidR="00CC11D8" w:rsidRPr="009F2EA6" w:rsidRDefault="00CC11D8"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Ogółem</w:t>
            </w:r>
          </w:p>
        </w:tc>
        <w:tc>
          <w:tcPr>
            <w:tcW w:w="25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D2F066" w14:textId="1207F077" w:rsidR="00CC11D8" w:rsidRPr="009F2EA6" w:rsidRDefault="006F3756"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4844</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5D597D" w14:textId="55A0BE40" w:rsidR="00CC11D8" w:rsidRPr="009F2EA6" w:rsidRDefault="006F3756"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4154</w:t>
            </w:r>
          </w:p>
        </w:tc>
        <w:tc>
          <w:tcPr>
            <w:tcW w:w="25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3EE17D" w14:textId="72886A54" w:rsidR="00CC11D8" w:rsidRPr="009F2EA6" w:rsidRDefault="002519D0" w:rsidP="00956C8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551</w:t>
            </w:r>
          </w:p>
        </w:tc>
      </w:tr>
    </w:tbl>
    <w:p w14:paraId="4FBD53EA" w14:textId="3FDC6E24" w:rsidR="00CC11D8" w:rsidRPr="009F2EA6" w:rsidRDefault="00CC11D8" w:rsidP="00226B58">
      <w:pPr>
        <w:pBdr>
          <w:top w:val="nil"/>
          <w:left w:val="nil"/>
          <w:bottom w:val="nil"/>
          <w:right w:val="nil"/>
          <w:between w:val="nil"/>
          <w:bar w:val="nil"/>
        </w:pBdr>
        <w:spacing w:before="120" w:after="0" w:line="360" w:lineRule="auto"/>
        <w:jc w:val="both"/>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Jak wynika z przedstawionych danych, w pierwszej połowie 2015</w:t>
      </w:r>
      <w:r w:rsidR="001C0667">
        <w:rPr>
          <w:rFonts w:ascii="Times New Roman" w:eastAsia="Arial Unicode MS" w:hAnsi="Times New Roman" w:cs="Times New Roman"/>
          <w:color w:val="000000"/>
          <w:sz w:val="24"/>
          <w:szCs w:val="24"/>
          <w:u w:color="000000"/>
          <w:bdr w:val="nil"/>
          <w:lang w:eastAsia="pl-PL"/>
        </w:rPr>
        <w:t xml:space="preserve"> r.</w:t>
      </w:r>
      <w:r w:rsidRPr="009F2EA6">
        <w:rPr>
          <w:rFonts w:ascii="Times New Roman" w:eastAsia="Arial Unicode MS" w:hAnsi="Times New Roman" w:cs="Times New Roman"/>
          <w:color w:val="000000"/>
          <w:sz w:val="24"/>
          <w:szCs w:val="24"/>
          <w:u w:color="000000"/>
          <w:bdr w:val="nil"/>
          <w:lang w:eastAsia="pl-PL"/>
        </w:rPr>
        <w:t xml:space="preserve">, kiedy to nadal obowiązywały przepisy ustawy z dnia 21 stycznia 2005 r. </w:t>
      </w:r>
      <w:r w:rsidRPr="00226B58">
        <w:rPr>
          <w:rFonts w:ascii="Times New Roman" w:eastAsia="Arial Unicode MS" w:hAnsi="Times New Roman" w:cs="Times New Roman"/>
          <w:iCs/>
          <w:color w:val="000000"/>
          <w:sz w:val="24"/>
          <w:szCs w:val="24"/>
          <w:u w:color="000000"/>
          <w:bdr w:val="nil"/>
          <w:lang w:val="pt-PT" w:eastAsia="pl-PL"/>
        </w:rPr>
        <w:t>o do</w:t>
      </w:r>
      <w:r w:rsidRPr="00226B58">
        <w:rPr>
          <w:rFonts w:ascii="Times New Roman" w:eastAsia="Arial Unicode MS" w:hAnsi="Times New Roman" w:cs="Times New Roman"/>
          <w:iCs/>
          <w:color w:val="000000"/>
          <w:sz w:val="24"/>
          <w:szCs w:val="24"/>
          <w:u w:color="000000"/>
          <w:bdr w:val="nil"/>
          <w:lang w:eastAsia="pl-PL"/>
        </w:rPr>
        <w:t>świadczeniach na zwierzętach</w:t>
      </w:r>
      <w:r w:rsidRPr="00226B58">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 xml:space="preserve">(Dz. U. poz. 289, z późn. zm.), do LKE złożono nadzwyczajnie dużo </w:t>
      </w:r>
      <w:r w:rsidR="00411DDC">
        <w:rPr>
          <w:rFonts w:ascii="Times New Roman" w:eastAsia="Arial Unicode MS" w:hAnsi="Times New Roman" w:cs="Times New Roman"/>
          <w:color w:val="000000"/>
          <w:sz w:val="24"/>
          <w:szCs w:val="24"/>
          <w:u w:color="000000"/>
          <w:bdr w:val="nil"/>
          <w:lang w:eastAsia="pl-PL"/>
        </w:rPr>
        <w:t>wniosków</w:t>
      </w:r>
      <w:r w:rsidRPr="009F2EA6">
        <w:rPr>
          <w:rFonts w:ascii="Times New Roman" w:eastAsia="Arial Unicode MS" w:hAnsi="Times New Roman" w:cs="Times New Roman"/>
          <w:color w:val="000000"/>
          <w:sz w:val="24"/>
          <w:szCs w:val="24"/>
          <w:u w:color="000000"/>
          <w:bdr w:val="nil"/>
          <w:lang w:eastAsia="pl-PL"/>
        </w:rPr>
        <w:t xml:space="preserve"> o </w:t>
      </w:r>
      <w:r w:rsidR="002443C9">
        <w:rPr>
          <w:rFonts w:ascii="Times New Roman" w:eastAsia="Arial Unicode MS" w:hAnsi="Times New Roman" w:cs="Times New Roman"/>
          <w:color w:val="000000"/>
          <w:sz w:val="24"/>
          <w:szCs w:val="24"/>
          <w:u w:color="000000"/>
          <w:bdr w:val="nil"/>
          <w:lang w:eastAsia="pl-PL"/>
        </w:rPr>
        <w:t>udzielenie</w:t>
      </w:r>
      <w:r w:rsidR="002443C9" w:rsidRPr="009F2EA6">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zgody na przeprowadzenie doświadcze</w:t>
      </w:r>
      <w:r w:rsidR="002443C9">
        <w:rPr>
          <w:rFonts w:ascii="Times New Roman" w:eastAsia="Arial Unicode MS" w:hAnsi="Times New Roman" w:cs="Times New Roman"/>
          <w:color w:val="000000"/>
          <w:sz w:val="24"/>
          <w:szCs w:val="24"/>
          <w:u w:color="000000"/>
          <w:bdr w:val="nil"/>
          <w:lang w:eastAsia="pl-PL"/>
        </w:rPr>
        <w:t>nia</w:t>
      </w:r>
      <w:r w:rsidRPr="009F2EA6">
        <w:rPr>
          <w:rFonts w:ascii="Times New Roman" w:eastAsia="Arial Unicode MS" w:hAnsi="Times New Roman" w:cs="Times New Roman"/>
          <w:color w:val="000000"/>
          <w:sz w:val="24"/>
          <w:szCs w:val="24"/>
          <w:u w:color="000000"/>
          <w:bdr w:val="nil"/>
          <w:lang w:eastAsia="pl-PL"/>
        </w:rPr>
        <w:t>. Wynikało to zapewne z obaw środowiska naukowego o kształt i praktyczne funkcjonowanie nowych regulacji</w:t>
      </w:r>
      <w:r w:rsidR="002443C9">
        <w:rPr>
          <w:rFonts w:ascii="Times New Roman" w:eastAsia="Arial Unicode MS" w:hAnsi="Times New Roman" w:cs="Times New Roman"/>
          <w:color w:val="000000"/>
          <w:sz w:val="24"/>
          <w:szCs w:val="24"/>
          <w:u w:color="000000"/>
          <w:bdr w:val="nil"/>
          <w:lang w:eastAsia="pl-PL"/>
        </w:rPr>
        <w:t xml:space="preserve"> oraz</w:t>
      </w:r>
      <w:r w:rsidRPr="009F2EA6">
        <w:rPr>
          <w:rFonts w:ascii="Times New Roman" w:eastAsia="Arial Unicode MS" w:hAnsi="Times New Roman" w:cs="Times New Roman"/>
          <w:color w:val="000000"/>
          <w:sz w:val="24"/>
          <w:szCs w:val="24"/>
          <w:u w:color="000000"/>
          <w:bdr w:val="nil"/>
          <w:lang w:eastAsia="pl-PL"/>
        </w:rPr>
        <w:t xml:space="preserve"> podyktowanej nimi chęci uzyskania zgody na dotychczasowych, znanych zasadach. Mniejsza liczba </w:t>
      </w:r>
      <w:r w:rsidR="00411DDC">
        <w:rPr>
          <w:rFonts w:ascii="Times New Roman" w:eastAsia="Arial Unicode MS" w:hAnsi="Times New Roman" w:cs="Times New Roman"/>
          <w:color w:val="000000"/>
          <w:sz w:val="24"/>
          <w:szCs w:val="24"/>
          <w:u w:color="000000"/>
          <w:bdr w:val="nil"/>
          <w:lang w:eastAsia="pl-PL"/>
        </w:rPr>
        <w:t>wniosków</w:t>
      </w:r>
      <w:r w:rsidRPr="009F2EA6">
        <w:rPr>
          <w:rFonts w:ascii="Times New Roman" w:eastAsia="Arial Unicode MS" w:hAnsi="Times New Roman" w:cs="Times New Roman"/>
          <w:color w:val="000000"/>
          <w:sz w:val="24"/>
          <w:szCs w:val="24"/>
          <w:u w:color="000000"/>
          <w:bdr w:val="nil"/>
          <w:lang w:eastAsia="pl-PL"/>
        </w:rPr>
        <w:t xml:space="preserve"> składanych do LKE do końca 2017 </w:t>
      </w:r>
      <w:r w:rsidR="001C0667">
        <w:rPr>
          <w:rFonts w:ascii="Times New Roman" w:eastAsia="Arial Unicode MS" w:hAnsi="Times New Roman" w:cs="Times New Roman"/>
          <w:color w:val="000000"/>
          <w:sz w:val="24"/>
          <w:szCs w:val="24"/>
          <w:u w:color="000000"/>
          <w:bdr w:val="nil"/>
          <w:lang w:eastAsia="pl-PL"/>
        </w:rPr>
        <w:t xml:space="preserve">r. </w:t>
      </w:r>
      <w:r w:rsidRPr="009F2EA6">
        <w:rPr>
          <w:rFonts w:ascii="Times New Roman" w:eastAsia="Arial Unicode MS" w:hAnsi="Times New Roman" w:cs="Times New Roman"/>
          <w:color w:val="000000"/>
          <w:sz w:val="24"/>
          <w:szCs w:val="24"/>
          <w:u w:color="000000"/>
          <w:bdr w:val="nil"/>
          <w:lang w:eastAsia="pl-PL"/>
        </w:rPr>
        <w:t xml:space="preserve">mogła ponadto wynikać z tego, że był to okres przejściowy, w trakcie </w:t>
      </w:r>
      <w:r w:rsidR="00411DDC">
        <w:rPr>
          <w:rFonts w:ascii="Times New Roman" w:eastAsia="Arial Unicode MS" w:hAnsi="Times New Roman" w:cs="Times New Roman"/>
          <w:color w:val="000000"/>
          <w:sz w:val="24"/>
          <w:szCs w:val="24"/>
          <w:u w:color="000000"/>
          <w:bdr w:val="nil"/>
          <w:lang w:eastAsia="pl-PL"/>
        </w:rPr>
        <w:t>którego</w:t>
      </w:r>
      <w:r w:rsidRPr="009F2EA6">
        <w:rPr>
          <w:rFonts w:ascii="Times New Roman" w:eastAsia="Arial Unicode MS" w:hAnsi="Times New Roman" w:cs="Times New Roman"/>
          <w:color w:val="000000"/>
          <w:sz w:val="24"/>
          <w:szCs w:val="24"/>
          <w:u w:color="000000"/>
          <w:bdr w:val="nil"/>
          <w:lang w:eastAsia="pl-PL"/>
        </w:rPr>
        <w:t xml:space="preserve"> </w:t>
      </w:r>
      <w:r w:rsidR="00411DDC">
        <w:rPr>
          <w:rFonts w:ascii="Times New Roman" w:eastAsia="Arial Unicode MS" w:hAnsi="Times New Roman" w:cs="Times New Roman"/>
          <w:color w:val="000000"/>
          <w:sz w:val="24"/>
          <w:szCs w:val="24"/>
          <w:u w:color="000000"/>
          <w:bdr w:val="nil"/>
          <w:lang w:eastAsia="pl-PL"/>
        </w:rPr>
        <w:t>równocześnie</w:t>
      </w:r>
      <w:r w:rsidRPr="009F2EA6">
        <w:rPr>
          <w:rFonts w:ascii="Times New Roman" w:eastAsia="Arial Unicode MS" w:hAnsi="Times New Roman" w:cs="Times New Roman"/>
          <w:color w:val="000000"/>
          <w:sz w:val="24"/>
          <w:szCs w:val="24"/>
          <w:u w:color="000000"/>
          <w:bdr w:val="nil"/>
          <w:lang w:eastAsia="pl-PL"/>
        </w:rPr>
        <w:t xml:space="preserve"> realizowano </w:t>
      </w:r>
      <w:r w:rsidR="00411DDC">
        <w:rPr>
          <w:rFonts w:ascii="Times New Roman" w:eastAsia="Arial Unicode MS" w:hAnsi="Times New Roman" w:cs="Times New Roman"/>
          <w:color w:val="000000"/>
          <w:sz w:val="24"/>
          <w:szCs w:val="24"/>
          <w:u w:color="000000"/>
          <w:bdr w:val="nil"/>
          <w:lang w:eastAsia="pl-PL"/>
        </w:rPr>
        <w:t>zarówno</w:t>
      </w:r>
      <w:r w:rsidRPr="009F2EA6">
        <w:rPr>
          <w:rFonts w:ascii="Times New Roman" w:eastAsia="Arial Unicode MS" w:hAnsi="Times New Roman" w:cs="Times New Roman"/>
          <w:color w:val="000000"/>
          <w:sz w:val="24"/>
          <w:szCs w:val="24"/>
          <w:u w:color="000000"/>
          <w:bdr w:val="nil"/>
          <w:lang w:eastAsia="pl-PL"/>
        </w:rPr>
        <w:t xml:space="preserve"> doświadczenia, na </w:t>
      </w:r>
      <w:r w:rsidR="003C799A">
        <w:rPr>
          <w:rFonts w:ascii="Times New Roman" w:eastAsia="Arial Unicode MS" w:hAnsi="Times New Roman" w:cs="Times New Roman"/>
          <w:color w:val="000000"/>
          <w:sz w:val="24"/>
          <w:szCs w:val="24"/>
          <w:u w:color="000000"/>
          <w:bdr w:val="nil"/>
          <w:lang w:eastAsia="pl-PL"/>
        </w:rPr>
        <w:t>które</w:t>
      </w:r>
      <w:r w:rsidRPr="009F2EA6">
        <w:rPr>
          <w:rFonts w:ascii="Times New Roman" w:eastAsia="Arial Unicode MS" w:hAnsi="Times New Roman" w:cs="Times New Roman"/>
          <w:color w:val="000000"/>
          <w:sz w:val="24"/>
          <w:szCs w:val="24"/>
          <w:u w:color="000000"/>
          <w:bdr w:val="nil"/>
          <w:lang w:eastAsia="pl-PL"/>
        </w:rPr>
        <w:t xml:space="preserve"> </w:t>
      </w:r>
      <w:r w:rsidR="002443C9">
        <w:rPr>
          <w:rFonts w:ascii="Times New Roman" w:eastAsia="Arial Unicode MS" w:hAnsi="Times New Roman" w:cs="Times New Roman"/>
          <w:color w:val="000000"/>
          <w:sz w:val="24"/>
          <w:szCs w:val="24"/>
          <w:u w:color="000000"/>
          <w:bdr w:val="nil"/>
          <w:lang w:eastAsia="pl-PL"/>
        </w:rPr>
        <w:t>udzielono</w:t>
      </w:r>
      <w:r w:rsidR="002443C9" w:rsidRPr="009F2EA6">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zgody na podstawie przepis</w:t>
      </w:r>
      <w:r w:rsidRPr="009F2EA6">
        <w:rPr>
          <w:rFonts w:ascii="Times New Roman" w:eastAsia="Arial Unicode MS" w:hAnsi="Times New Roman" w:cs="Times New Roman"/>
          <w:color w:val="000000"/>
          <w:sz w:val="24"/>
          <w:szCs w:val="24"/>
          <w:u w:color="000000"/>
          <w:bdr w:val="nil"/>
          <w:lang w:val="es-ES_tradnl" w:eastAsia="pl-PL"/>
        </w:rPr>
        <w:t>ó</w:t>
      </w:r>
      <w:r w:rsidRPr="009F2EA6">
        <w:rPr>
          <w:rFonts w:ascii="Times New Roman" w:eastAsia="Arial Unicode MS" w:hAnsi="Times New Roman" w:cs="Times New Roman"/>
          <w:color w:val="000000"/>
          <w:sz w:val="24"/>
          <w:szCs w:val="24"/>
          <w:u w:color="000000"/>
          <w:bdr w:val="nil"/>
          <w:lang w:eastAsia="pl-PL"/>
        </w:rPr>
        <w:t xml:space="preserve">w już uchylonych, jak i ustawy aktualnie obowiązującej. Analiza danych przedstawionych w tabeli pozwala przyjąć, że ustawa z 2015 </w:t>
      </w:r>
      <w:r w:rsidR="001C0667">
        <w:rPr>
          <w:rFonts w:ascii="Times New Roman" w:eastAsia="Arial Unicode MS" w:hAnsi="Times New Roman" w:cs="Times New Roman"/>
          <w:color w:val="000000"/>
          <w:sz w:val="24"/>
          <w:szCs w:val="24"/>
          <w:u w:color="000000"/>
          <w:bdr w:val="nil"/>
          <w:lang w:eastAsia="pl-PL"/>
        </w:rPr>
        <w:t xml:space="preserve">r. </w:t>
      </w:r>
      <w:r w:rsidRPr="009F2EA6">
        <w:rPr>
          <w:rFonts w:ascii="Times New Roman" w:eastAsia="Arial Unicode MS" w:hAnsi="Times New Roman" w:cs="Times New Roman"/>
          <w:color w:val="000000"/>
          <w:sz w:val="24"/>
          <w:szCs w:val="24"/>
          <w:u w:color="000000"/>
          <w:bdr w:val="nil"/>
          <w:lang w:eastAsia="pl-PL"/>
        </w:rPr>
        <w:t xml:space="preserve">oferuje bardziej restrykcyjny (a zatem zapewne bardziej skuteczny) system </w:t>
      </w:r>
      <w:r w:rsidR="002443C9">
        <w:rPr>
          <w:rFonts w:ascii="Times New Roman" w:eastAsia="Arial Unicode MS" w:hAnsi="Times New Roman" w:cs="Times New Roman"/>
          <w:color w:val="000000"/>
          <w:sz w:val="24"/>
          <w:szCs w:val="24"/>
          <w:u w:color="000000"/>
          <w:bdr w:val="nil"/>
          <w:lang w:eastAsia="pl-PL"/>
        </w:rPr>
        <w:t>udzielania</w:t>
      </w:r>
      <w:r w:rsidR="002443C9" w:rsidRPr="009F2EA6">
        <w:rPr>
          <w:rFonts w:ascii="Times New Roman" w:eastAsia="Arial Unicode MS" w:hAnsi="Times New Roman" w:cs="Times New Roman"/>
          <w:color w:val="000000"/>
          <w:sz w:val="24"/>
          <w:szCs w:val="24"/>
          <w:u w:color="000000"/>
          <w:bdr w:val="nil"/>
          <w:lang w:eastAsia="pl-PL"/>
        </w:rPr>
        <w:t xml:space="preserve"> </w:t>
      </w:r>
      <w:r w:rsidR="002443C9">
        <w:rPr>
          <w:rFonts w:ascii="Times New Roman" w:eastAsia="Arial Unicode MS" w:hAnsi="Times New Roman" w:cs="Times New Roman"/>
          <w:color w:val="000000"/>
          <w:sz w:val="24"/>
          <w:szCs w:val="24"/>
          <w:u w:color="000000"/>
          <w:bdr w:val="nil"/>
          <w:lang w:eastAsia="pl-PL"/>
        </w:rPr>
        <w:t>zgód</w:t>
      </w:r>
      <w:r w:rsidR="002443C9" w:rsidRPr="009F2EA6">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val="pt-PT" w:eastAsia="pl-PL"/>
        </w:rPr>
        <w:t xml:space="preserve">na </w:t>
      </w:r>
      <w:r w:rsidR="002443C9">
        <w:rPr>
          <w:rFonts w:ascii="Times New Roman" w:eastAsia="Arial Unicode MS" w:hAnsi="Times New Roman" w:cs="Times New Roman"/>
          <w:color w:val="000000"/>
          <w:sz w:val="24"/>
          <w:szCs w:val="24"/>
          <w:u w:color="000000"/>
          <w:bdr w:val="nil"/>
          <w:lang w:val="pt-PT" w:eastAsia="pl-PL"/>
        </w:rPr>
        <w:t xml:space="preserve">przeprowadzenie </w:t>
      </w:r>
      <w:r w:rsidRPr="009F2EA6">
        <w:rPr>
          <w:rFonts w:ascii="Times New Roman" w:eastAsia="Arial Unicode MS" w:hAnsi="Times New Roman" w:cs="Times New Roman"/>
          <w:color w:val="000000"/>
          <w:sz w:val="24"/>
          <w:szCs w:val="24"/>
          <w:u w:color="000000"/>
          <w:bdr w:val="nil"/>
          <w:lang w:val="pt-PT" w:eastAsia="pl-PL"/>
        </w:rPr>
        <w:t>do</w:t>
      </w:r>
      <w:r w:rsidRPr="009F2EA6">
        <w:rPr>
          <w:rFonts w:ascii="Times New Roman" w:eastAsia="Arial Unicode MS" w:hAnsi="Times New Roman" w:cs="Times New Roman"/>
          <w:color w:val="000000"/>
          <w:sz w:val="24"/>
          <w:szCs w:val="24"/>
          <w:u w:color="000000"/>
          <w:bdr w:val="nil"/>
          <w:lang w:eastAsia="pl-PL"/>
        </w:rPr>
        <w:t>świadczenia – charakterystyczne jest bowiem, że wraz</w:t>
      </w:r>
      <w:r w:rsidR="00C26DA4">
        <w:rPr>
          <w:rFonts w:ascii="Times New Roman" w:eastAsia="Arial Unicode MS" w:hAnsi="Times New Roman" w:cs="Times New Roman"/>
          <w:color w:val="000000"/>
          <w:sz w:val="24"/>
          <w:szCs w:val="24"/>
          <w:u w:color="000000"/>
          <w:bdr w:val="nil"/>
          <w:lang w:eastAsia="pl-PL"/>
        </w:rPr>
        <w:t xml:space="preserve"> z</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wejściem w życie tych przepis</w:t>
      </w:r>
      <w:r w:rsidRPr="009F2EA6">
        <w:rPr>
          <w:rFonts w:ascii="Times New Roman" w:eastAsia="Arial Unicode MS" w:hAnsi="Times New Roman" w:cs="Times New Roman"/>
          <w:color w:val="000000"/>
          <w:sz w:val="24"/>
          <w:szCs w:val="24"/>
          <w:u w:color="000000"/>
          <w:bdr w:val="nil"/>
          <w:lang w:val="es-ES_tradnl" w:eastAsia="pl-PL"/>
        </w:rPr>
        <w:t>ó</w:t>
      </w:r>
      <w:r w:rsidRPr="009F2EA6">
        <w:rPr>
          <w:rFonts w:ascii="Times New Roman" w:eastAsia="Arial Unicode MS" w:hAnsi="Times New Roman" w:cs="Times New Roman"/>
          <w:color w:val="000000"/>
          <w:sz w:val="24"/>
          <w:szCs w:val="24"/>
          <w:u w:color="000000"/>
          <w:bdr w:val="nil"/>
          <w:lang w:eastAsia="pl-PL"/>
        </w:rPr>
        <w:t xml:space="preserve">w wzrosła liczba przypadków odmowy </w:t>
      </w:r>
      <w:r w:rsidR="002443C9">
        <w:rPr>
          <w:rFonts w:ascii="Times New Roman" w:eastAsia="Arial Unicode MS" w:hAnsi="Times New Roman" w:cs="Times New Roman"/>
          <w:color w:val="000000"/>
          <w:sz w:val="24"/>
          <w:szCs w:val="24"/>
          <w:u w:color="000000"/>
          <w:bdr w:val="nil"/>
          <w:lang w:eastAsia="pl-PL"/>
        </w:rPr>
        <w:t>udzielenia</w:t>
      </w:r>
      <w:r w:rsidR="002443C9" w:rsidRPr="009F2EA6">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 xml:space="preserve">zgody. </w:t>
      </w:r>
    </w:p>
    <w:p w14:paraId="2D492721" w14:textId="067A2EED" w:rsidR="00CC11D8" w:rsidRPr="009F2EA6" w:rsidRDefault="0024194A" w:rsidP="00226B58">
      <w:pPr>
        <w:pBdr>
          <w:top w:val="nil"/>
          <w:left w:val="nil"/>
          <w:bottom w:val="nil"/>
          <w:right w:val="nil"/>
          <w:between w:val="nil"/>
          <w:bar w:val="nil"/>
        </w:pBdr>
        <w:spacing w:before="120" w:after="0" w:line="360" w:lineRule="auto"/>
        <w:jc w:val="both"/>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lastRenderedPageBreak/>
        <w:t xml:space="preserve">Warto też wskazać, że </w:t>
      </w:r>
      <w:r w:rsidR="00CC11D8" w:rsidRPr="009F2EA6">
        <w:rPr>
          <w:rFonts w:ascii="Times New Roman" w:eastAsia="Arial Unicode MS" w:hAnsi="Times New Roman" w:cs="Times New Roman"/>
          <w:color w:val="000000"/>
          <w:sz w:val="24"/>
          <w:szCs w:val="24"/>
          <w:u w:color="000000"/>
          <w:bdr w:val="nil"/>
          <w:lang w:eastAsia="pl-PL"/>
        </w:rPr>
        <w:t>LKE w poprzednich latach korzystały z kompetencji cofnięcia zgody</w:t>
      </w:r>
      <w:r>
        <w:rPr>
          <w:rFonts w:ascii="Times New Roman" w:eastAsia="Arial Unicode MS" w:hAnsi="Times New Roman" w:cs="Times New Roman"/>
          <w:color w:val="000000"/>
          <w:sz w:val="24"/>
          <w:szCs w:val="24"/>
          <w:u w:color="000000"/>
          <w:bdr w:val="nil"/>
          <w:lang w:eastAsia="pl-PL"/>
        </w:rPr>
        <w:t>, o której mowa w art. 36 ust. 1 pkt 2 ustawy,</w:t>
      </w:r>
      <w:r w:rsidR="00CC11D8" w:rsidRPr="009F2EA6">
        <w:rPr>
          <w:rFonts w:ascii="Times New Roman" w:eastAsia="Arial Unicode MS" w:hAnsi="Times New Roman" w:cs="Times New Roman"/>
          <w:color w:val="000000"/>
          <w:sz w:val="24"/>
          <w:szCs w:val="24"/>
          <w:u w:color="000000"/>
          <w:bdr w:val="nil"/>
          <w:lang w:eastAsia="pl-PL"/>
        </w:rPr>
        <w:t xml:space="preserve"> wyłącznie w pojedynczych przypadkach (</w:t>
      </w:r>
      <w:r>
        <w:rPr>
          <w:rFonts w:ascii="Times New Roman" w:eastAsia="Arial Unicode MS" w:hAnsi="Times New Roman" w:cs="Times New Roman"/>
          <w:color w:val="000000"/>
          <w:sz w:val="24"/>
          <w:szCs w:val="24"/>
          <w:u w:color="000000"/>
          <w:bdr w:val="nil"/>
          <w:lang w:eastAsia="pl-PL"/>
        </w:rPr>
        <w:t>tj. trzykrotnie</w:t>
      </w:r>
      <w:r w:rsidR="00CC11D8" w:rsidRPr="009F2EA6">
        <w:rPr>
          <w:rFonts w:ascii="Times New Roman" w:eastAsia="Arial Unicode MS" w:hAnsi="Times New Roman" w:cs="Times New Roman"/>
          <w:color w:val="000000"/>
          <w:sz w:val="24"/>
          <w:szCs w:val="24"/>
          <w:u w:color="000000"/>
          <w:bdr w:val="nil"/>
          <w:lang w:eastAsia="pl-PL"/>
        </w:rPr>
        <w:t>, wyłącznie w 2019</w:t>
      </w:r>
      <w:r w:rsidR="001C0667">
        <w:rPr>
          <w:rFonts w:ascii="Times New Roman" w:eastAsia="Arial Unicode MS" w:hAnsi="Times New Roman" w:cs="Times New Roman"/>
          <w:color w:val="000000"/>
          <w:sz w:val="24"/>
          <w:szCs w:val="24"/>
          <w:u w:color="000000"/>
          <w:bdr w:val="nil"/>
          <w:lang w:eastAsia="pl-PL"/>
        </w:rPr>
        <w:t xml:space="preserve"> r.</w:t>
      </w:r>
      <w:r w:rsidR="00CC11D8" w:rsidRPr="009F2EA6">
        <w:rPr>
          <w:rFonts w:ascii="Times New Roman" w:eastAsia="Arial Unicode MS" w:hAnsi="Times New Roman" w:cs="Times New Roman"/>
          <w:color w:val="000000"/>
          <w:sz w:val="24"/>
          <w:szCs w:val="24"/>
          <w:u w:color="000000"/>
          <w:bdr w:val="nil"/>
          <w:lang w:eastAsia="pl-PL"/>
        </w:rPr>
        <w:t>). Należy mieć jednak na względzie, że zgodnie</w:t>
      </w:r>
      <w:r w:rsidR="00C26DA4">
        <w:rPr>
          <w:rFonts w:ascii="Times New Roman" w:eastAsia="Arial Unicode MS" w:hAnsi="Times New Roman" w:cs="Times New Roman"/>
          <w:color w:val="000000"/>
          <w:sz w:val="24"/>
          <w:szCs w:val="24"/>
          <w:u w:color="000000"/>
          <w:bdr w:val="nil"/>
          <w:lang w:eastAsia="pl-PL"/>
        </w:rPr>
        <w:t xml:space="preserve"> z</w:t>
      </w:r>
      <w:r w:rsidR="007B46CD">
        <w:rPr>
          <w:rFonts w:ascii="Times New Roman" w:eastAsia="Arial Unicode MS" w:hAnsi="Times New Roman" w:cs="Times New Roman"/>
          <w:color w:val="000000"/>
          <w:sz w:val="24"/>
          <w:szCs w:val="24"/>
          <w:u w:color="000000"/>
          <w:bdr w:val="nil"/>
          <w:lang w:eastAsia="pl-PL"/>
        </w:rPr>
        <w:t xml:space="preserve"> </w:t>
      </w:r>
      <w:r w:rsidR="00CC11D8" w:rsidRPr="009F2EA6">
        <w:rPr>
          <w:rFonts w:ascii="Times New Roman" w:eastAsia="Arial Unicode MS" w:hAnsi="Times New Roman" w:cs="Times New Roman"/>
          <w:color w:val="000000"/>
          <w:sz w:val="24"/>
          <w:szCs w:val="24"/>
          <w:u w:color="000000"/>
          <w:bdr w:val="nil"/>
          <w:lang w:eastAsia="pl-PL"/>
        </w:rPr>
        <w:t xml:space="preserve">przepisami ustawy LKE nie prowadzą już kontroli zaakceptowanych przez siebie </w:t>
      </w:r>
      <w:r w:rsidR="00814818">
        <w:rPr>
          <w:rFonts w:ascii="Times New Roman" w:eastAsia="Arial Unicode MS" w:hAnsi="Times New Roman" w:cs="Times New Roman"/>
          <w:color w:val="000000"/>
          <w:sz w:val="24"/>
          <w:szCs w:val="24"/>
          <w:u w:color="000000"/>
          <w:bdr w:val="nil"/>
          <w:lang w:eastAsia="pl-PL"/>
        </w:rPr>
        <w:t>doświadczeń</w:t>
      </w:r>
      <w:r w:rsidR="00814818" w:rsidRPr="009F2EA6">
        <w:rPr>
          <w:rFonts w:ascii="Times New Roman" w:eastAsia="Arial Unicode MS" w:hAnsi="Times New Roman" w:cs="Times New Roman"/>
          <w:color w:val="000000"/>
          <w:sz w:val="24"/>
          <w:szCs w:val="24"/>
          <w:u w:color="000000"/>
          <w:bdr w:val="nil"/>
          <w:lang w:eastAsia="pl-PL"/>
        </w:rPr>
        <w:t xml:space="preserve"> </w:t>
      </w:r>
      <w:r w:rsidR="00CC11D8" w:rsidRPr="009F2EA6">
        <w:rPr>
          <w:rFonts w:ascii="Times New Roman" w:eastAsia="Arial Unicode MS" w:hAnsi="Times New Roman" w:cs="Times New Roman"/>
          <w:color w:val="000000"/>
          <w:sz w:val="24"/>
          <w:szCs w:val="24"/>
          <w:u w:color="000000"/>
          <w:bdr w:val="nil"/>
          <w:lang w:eastAsia="pl-PL"/>
        </w:rPr>
        <w:t xml:space="preserve">(jak było to w poprzednim stanie prawnym), a głównym inicjatorem cofnięcia zgody jest obecnie powiatowy lekarz weterynarii. </w:t>
      </w:r>
    </w:p>
    <w:p w14:paraId="6A6EDEC6" w14:textId="412D8122" w:rsidR="00CC11D8" w:rsidRPr="00906F71" w:rsidRDefault="00CC11D8" w:rsidP="00226B58">
      <w:pPr>
        <w:pBdr>
          <w:top w:val="nil"/>
          <w:left w:val="nil"/>
          <w:bottom w:val="nil"/>
          <w:right w:val="nil"/>
          <w:between w:val="nil"/>
          <w:bar w:val="nil"/>
        </w:pBdr>
        <w:spacing w:before="120" w:after="0" w:line="360" w:lineRule="auto"/>
        <w:jc w:val="both"/>
        <w:rPr>
          <w:rFonts w:ascii="Times New Roman" w:eastAsia="Arial Unicode MS" w:hAnsi="Times New Roman" w:cs="Times New Roman"/>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 xml:space="preserve">Skalę </w:t>
      </w:r>
      <w:r w:rsidR="00814818">
        <w:rPr>
          <w:rFonts w:ascii="Times New Roman" w:eastAsia="Arial Unicode MS" w:hAnsi="Times New Roman" w:cs="Times New Roman"/>
          <w:color w:val="000000"/>
          <w:sz w:val="24"/>
          <w:szCs w:val="24"/>
          <w:u w:color="000000"/>
          <w:bdr w:val="nil"/>
          <w:lang w:eastAsia="pl-PL"/>
        </w:rPr>
        <w:t>procesów</w:t>
      </w:r>
      <w:r w:rsidR="00814818" w:rsidRPr="009F2EA6">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regulowan</w:t>
      </w:r>
      <w:r w:rsidR="00814818">
        <w:rPr>
          <w:rFonts w:ascii="Times New Roman" w:eastAsia="Arial Unicode MS" w:hAnsi="Times New Roman" w:cs="Times New Roman"/>
          <w:color w:val="000000"/>
          <w:sz w:val="24"/>
          <w:szCs w:val="24"/>
          <w:u w:color="000000"/>
          <w:bdr w:val="nil"/>
          <w:lang w:eastAsia="pl-PL"/>
        </w:rPr>
        <w:t>ych</w:t>
      </w:r>
      <w:r w:rsidRPr="009F2EA6">
        <w:rPr>
          <w:rFonts w:ascii="Times New Roman" w:eastAsia="Arial Unicode MS" w:hAnsi="Times New Roman" w:cs="Times New Roman"/>
          <w:color w:val="000000"/>
          <w:sz w:val="24"/>
          <w:szCs w:val="24"/>
          <w:u w:color="000000"/>
          <w:bdr w:val="nil"/>
          <w:lang w:eastAsia="pl-PL"/>
        </w:rPr>
        <w:t xml:space="preserve"> nowelizowaną ustawą prezentują </w:t>
      </w:r>
      <w:r w:rsidR="0024194A">
        <w:rPr>
          <w:rFonts w:ascii="Times New Roman" w:eastAsia="Arial Unicode MS" w:hAnsi="Times New Roman" w:cs="Times New Roman"/>
          <w:color w:val="000000"/>
          <w:sz w:val="24"/>
          <w:szCs w:val="24"/>
          <w:u w:color="000000"/>
          <w:bdr w:val="nil"/>
          <w:lang w:eastAsia="pl-PL"/>
        </w:rPr>
        <w:t xml:space="preserve">jednak </w:t>
      </w:r>
      <w:r w:rsidRPr="009F2EA6">
        <w:rPr>
          <w:rFonts w:ascii="Times New Roman" w:eastAsia="Arial Unicode MS" w:hAnsi="Times New Roman" w:cs="Times New Roman"/>
          <w:color w:val="000000"/>
          <w:sz w:val="24"/>
          <w:szCs w:val="24"/>
          <w:u w:color="000000"/>
          <w:bdr w:val="nil"/>
          <w:lang w:eastAsia="pl-PL"/>
        </w:rPr>
        <w:t>przede wszystkim dane o liczbie zwierząt</w:t>
      </w:r>
      <w:r w:rsidR="00814818" w:rsidRPr="00814818">
        <w:rPr>
          <w:rFonts w:ascii="Times New Roman" w:eastAsia="Arial Unicode MS" w:hAnsi="Times New Roman" w:cs="Times New Roman"/>
          <w:color w:val="000000"/>
          <w:sz w:val="24"/>
          <w:szCs w:val="24"/>
          <w:u w:color="000000"/>
          <w:bdr w:val="nil"/>
          <w:lang w:eastAsia="pl-PL"/>
        </w:rPr>
        <w:t xml:space="preserve"> </w:t>
      </w:r>
      <w:r w:rsidR="00814818" w:rsidRPr="009F2EA6">
        <w:rPr>
          <w:rFonts w:ascii="Times New Roman" w:eastAsia="Arial Unicode MS" w:hAnsi="Times New Roman" w:cs="Times New Roman"/>
          <w:color w:val="000000"/>
          <w:sz w:val="24"/>
          <w:szCs w:val="24"/>
          <w:u w:color="000000"/>
          <w:bdr w:val="nil"/>
          <w:lang w:eastAsia="pl-PL"/>
        </w:rPr>
        <w:t>wykorzystanych</w:t>
      </w:r>
      <w:r w:rsidR="00814818">
        <w:rPr>
          <w:rFonts w:ascii="Times New Roman" w:eastAsia="Arial Unicode MS" w:hAnsi="Times New Roman" w:cs="Times New Roman"/>
          <w:color w:val="000000"/>
          <w:sz w:val="24"/>
          <w:szCs w:val="24"/>
          <w:u w:color="000000"/>
          <w:bdr w:val="nil"/>
          <w:lang w:eastAsia="pl-PL"/>
        </w:rPr>
        <w:t xml:space="preserve"> w procedurach</w:t>
      </w:r>
      <w:r w:rsidRPr="009F2EA6">
        <w:rPr>
          <w:rFonts w:ascii="Times New Roman" w:eastAsia="Arial Unicode MS" w:hAnsi="Times New Roman" w:cs="Times New Roman"/>
          <w:color w:val="000000"/>
          <w:sz w:val="24"/>
          <w:szCs w:val="24"/>
          <w:u w:color="000000"/>
          <w:bdr w:val="nil"/>
          <w:lang w:eastAsia="pl-PL"/>
        </w:rPr>
        <w:t>. Na podstawie obowiązujących przepis</w:t>
      </w:r>
      <w:r w:rsidRPr="009F2EA6">
        <w:rPr>
          <w:rFonts w:ascii="Times New Roman" w:eastAsia="Arial Unicode MS" w:hAnsi="Times New Roman" w:cs="Times New Roman"/>
          <w:color w:val="000000"/>
          <w:sz w:val="24"/>
          <w:szCs w:val="24"/>
          <w:u w:color="000000"/>
          <w:bdr w:val="nil"/>
          <w:lang w:val="es-ES_tradnl" w:eastAsia="pl-PL"/>
        </w:rPr>
        <w:t>ó</w:t>
      </w:r>
      <w:r w:rsidRPr="009F2EA6">
        <w:rPr>
          <w:rFonts w:ascii="Times New Roman" w:eastAsia="Arial Unicode MS" w:hAnsi="Times New Roman" w:cs="Times New Roman"/>
          <w:color w:val="000000"/>
          <w:sz w:val="24"/>
          <w:szCs w:val="24"/>
          <w:u w:color="000000"/>
          <w:bdr w:val="nil"/>
          <w:lang w:eastAsia="pl-PL"/>
        </w:rPr>
        <w:t>w ustawy i rozporządzenia Ministra Nauki i Szkolnictwa Wyższego z</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 xml:space="preserve">dnia 4 listopada 2015 r. </w:t>
      </w:r>
      <w:r w:rsidRPr="00226B58">
        <w:rPr>
          <w:rFonts w:ascii="Times New Roman" w:eastAsia="Arial Unicode MS" w:hAnsi="Times New Roman" w:cs="Times New Roman"/>
          <w:iCs/>
          <w:color w:val="000000"/>
          <w:sz w:val="24"/>
          <w:szCs w:val="24"/>
          <w:u w:color="000000"/>
          <w:bdr w:val="nil"/>
          <w:lang w:eastAsia="pl-PL"/>
        </w:rPr>
        <w:t>w sprawie informacji dotyczących zwierząt wykorzystywanych</w:t>
      </w:r>
      <w:r w:rsidR="00C26DA4" w:rsidRPr="00226B58">
        <w:rPr>
          <w:rFonts w:ascii="Times New Roman" w:eastAsia="Arial Unicode MS" w:hAnsi="Times New Roman" w:cs="Times New Roman"/>
          <w:iCs/>
          <w:color w:val="000000"/>
          <w:sz w:val="24"/>
          <w:szCs w:val="24"/>
          <w:u w:color="000000"/>
          <w:bdr w:val="nil"/>
          <w:lang w:eastAsia="pl-PL"/>
        </w:rPr>
        <w:t xml:space="preserve"> w</w:t>
      </w:r>
      <w:r w:rsidR="007B46CD" w:rsidRPr="00226B58">
        <w:rPr>
          <w:rFonts w:ascii="Times New Roman" w:eastAsia="Arial Unicode MS" w:hAnsi="Times New Roman" w:cs="Times New Roman"/>
          <w:iCs/>
          <w:color w:val="000000"/>
          <w:sz w:val="24"/>
          <w:szCs w:val="24"/>
          <w:u w:color="000000"/>
          <w:bdr w:val="nil"/>
          <w:lang w:eastAsia="pl-PL"/>
        </w:rPr>
        <w:t xml:space="preserve"> </w:t>
      </w:r>
      <w:r w:rsidRPr="00226B58">
        <w:rPr>
          <w:rFonts w:ascii="Times New Roman" w:eastAsia="Arial Unicode MS" w:hAnsi="Times New Roman" w:cs="Times New Roman"/>
          <w:iCs/>
          <w:color w:val="000000"/>
          <w:sz w:val="24"/>
          <w:szCs w:val="24"/>
          <w:u w:color="000000"/>
          <w:bdr w:val="nil"/>
          <w:lang w:eastAsia="pl-PL"/>
        </w:rPr>
        <w:t>procedurach oraz trybu przekazywania tych informacji</w:t>
      </w:r>
      <w:r w:rsidRPr="009F2EA6">
        <w:rPr>
          <w:rFonts w:ascii="Times New Roman" w:eastAsia="Arial Unicode MS" w:hAnsi="Times New Roman" w:cs="Times New Roman"/>
          <w:color w:val="000000"/>
          <w:sz w:val="24"/>
          <w:szCs w:val="24"/>
          <w:u w:color="000000"/>
          <w:bdr w:val="nil"/>
          <w:lang w:eastAsia="pl-PL"/>
        </w:rPr>
        <w:t xml:space="preserve"> (Dz. U. poz. 1934) </w:t>
      </w:r>
      <w:r w:rsidR="008A16CE" w:rsidRPr="009F2EA6">
        <w:rPr>
          <w:rFonts w:ascii="Times New Roman" w:eastAsia="Arial Unicode MS" w:hAnsi="Times New Roman" w:cs="Times New Roman"/>
          <w:color w:val="000000"/>
          <w:sz w:val="24"/>
          <w:szCs w:val="24"/>
          <w:u w:color="000000"/>
          <w:bdr w:val="nil"/>
          <w:lang w:eastAsia="pl-PL"/>
        </w:rPr>
        <w:t xml:space="preserve">są </w:t>
      </w:r>
      <w:r w:rsidRPr="009F2EA6">
        <w:rPr>
          <w:rFonts w:ascii="Times New Roman" w:eastAsia="Arial Unicode MS" w:hAnsi="Times New Roman" w:cs="Times New Roman"/>
          <w:color w:val="000000"/>
          <w:sz w:val="24"/>
          <w:szCs w:val="24"/>
          <w:u w:color="000000"/>
          <w:bdr w:val="nil"/>
          <w:lang w:eastAsia="pl-PL"/>
        </w:rPr>
        <w:t xml:space="preserve">gromadzone dane o liczbie zwierząt uśmierconych w celu pobrania do badań ich </w:t>
      </w:r>
      <w:r w:rsidR="00F418F7">
        <w:rPr>
          <w:rFonts w:ascii="Times New Roman" w:eastAsia="Arial Unicode MS" w:hAnsi="Times New Roman" w:cs="Times New Roman"/>
          <w:color w:val="000000"/>
          <w:sz w:val="24"/>
          <w:szCs w:val="24"/>
          <w:u w:color="000000"/>
          <w:bdr w:val="nil"/>
          <w:lang w:eastAsia="pl-PL"/>
        </w:rPr>
        <w:t xml:space="preserve">narządów lub </w:t>
      </w:r>
      <w:r w:rsidRPr="009F2EA6">
        <w:rPr>
          <w:rFonts w:ascii="Times New Roman" w:eastAsia="Arial Unicode MS" w:hAnsi="Times New Roman" w:cs="Times New Roman"/>
          <w:color w:val="000000"/>
          <w:sz w:val="24"/>
          <w:szCs w:val="24"/>
          <w:u w:color="000000"/>
          <w:bdr w:val="nil"/>
          <w:lang w:eastAsia="pl-PL"/>
        </w:rPr>
        <w:t>tkanek,</w:t>
      </w:r>
      <w:r w:rsidR="00C26DA4">
        <w:rPr>
          <w:rFonts w:ascii="Times New Roman" w:eastAsia="Arial Unicode MS" w:hAnsi="Times New Roman" w:cs="Times New Roman"/>
          <w:color w:val="000000"/>
          <w:sz w:val="24"/>
          <w:szCs w:val="24"/>
          <w:u w:color="000000"/>
          <w:bdr w:val="nil"/>
          <w:lang w:eastAsia="pl-PL"/>
        </w:rPr>
        <w:t xml:space="preserve"> a</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 xml:space="preserve">także dane o liczbie zwierząt wykorzystanych w procedurach. Należy podkreślić, że nie wszystkie zwierzęta wykorzystane w procedurach są uśmiercane na zakończenie </w:t>
      </w:r>
      <w:r w:rsidR="00814818">
        <w:rPr>
          <w:rFonts w:ascii="Times New Roman" w:eastAsia="Arial Unicode MS" w:hAnsi="Times New Roman" w:cs="Times New Roman"/>
          <w:color w:val="000000"/>
          <w:sz w:val="24"/>
          <w:szCs w:val="24"/>
          <w:u w:color="000000"/>
          <w:bdr w:val="nil"/>
          <w:lang w:eastAsia="pl-PL"/>
        </w:rPr>
        <w:t>procedury</w:t>
      </w:r>
      <w:r w:rsidR="00814818" w:rsidRPr="009F2EA6">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(przy czym dane liczbowe w tym zakresie nie są gromadzone). Dane te prezentuje poniższa tabela.</w:t>
      </w: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75"/>
        <w:gridCol w:w="3709"/>
        <w:gridCol w:w="3709"/>
      </w:tblGrid>
      <w:tr w:rsidR="00CC11D8" w:rsidRPr="009F2EA6" w14:paraId="7F0D1053" w14:textId="77777777" w:rsidTr="00226B58">
        <w:trPr>
          <w:trHeight w:val="337"/>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653E34" w14:textId="77777777" w:rsidR="00CC11D8" w:rsidRPr="009F2EA6" w:rsidRDefault="00CC11D8" w:rsidP="00906F71">
            <w:pPr>
              <w:keepNext/>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lastRenderedPageBreak/>
              <w:t>Rok</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0166C" w14:textId="77777777"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Liczba zwierząt wykorzystanych w procedurach</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391CA7" w14:textId="73AC55B6"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 xml:space="preserve">Liczba zwierząt uśmierconych </w:t>
            </w:r>
            <w:r w:rsidR="009063D7">
              <w:rPr>
                <w:rFonts w:ascii="Times New Roman" w:eastAsia="Arial Unicode MS" w:hAnsi="Times New Roman" w:cs="Times New Roman"/>
                <w:b/>
                <w:color w:val="000000"/>
                <w:sz w:val="24"/>
                <w:szCs w:val="24"/>
                <w:u w:color="000000"/>
                <w:bdr w:val="nil"/>
                <w:lang w:eastAsia="pl-PL"/>
              </w:rPr>
              <w:t>w celu wykorzystania narządów lub</w:t>
            </w:r>
            <w:r w:rsidRPr="009F2EA6">
              <w:rPr>
                <w:rFonts w:ascii="Times New Roman" w:eastAsia="Arial Unicode MS" w:hAnsi="Times New Roman" w:cs="Times New Roman"/>
                <w:b/>
                <w:color w:val="000000"/>
                <w:sz w:val="24"/>
                <w:szCs w:val="24"/>
                <w:u w:color="000000"/>
                <w:bdr w:val="nil"/>
                <w:lang w:eastAsia="pl-PL"/>
              </w:rPr>
              <w:t xml:space="preserve"> tkan</w:t>
            </w:r>
            <w:r w:rsidR="009063D7">
              <w:rPr>
                <w:rFonts w:ascii="Times New Roman" w:eastAsia="Arial Unicode MS" w:hAnsi="Times New Roman" w:cs="Times New Roman"/>
                <w:b/>
                <w:color w:val="000000"/>
                <w:sz w:val="24"/>
                <w:szCs w:val="24"/>
                <w:u w:color="000000"/>
                <w:bdr w:val="nil"/>
                <w:lang w:eastAsia="pl-PL"/>
              </w:rPr>
              <w:t>ek</w:t>
            </w:r>
          </w:p>
        </w:tc>
      </w:tr>
      <w:tr w:rsidR="00CC11D8" w:rsidRPr="009F2EA6" w14:paraId="5B95248A" w14:textId="77777777" w:rsidTr="00226B58">
        <w:trPr>
          <w:trHeight w:val="300"/>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8424E" w14:textId="77777777" w:rsidR="00CC11D8" w:rsidRPr="009F2EA6" w:rsidRDefault="00CC11D8" w:rsidP="00906F71">
            <w:pPr>
              <w:keepNext/>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2015</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547172" w14:textId="77777777"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val="ru-RU" w:eastAsia="pl-PL"/>
              </w:rPr>
              <w:t>174 456</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90E45B" w14:textId="77777777"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18 558</w:t>
            </w:r>
          </w:p>
        </w:tc>
      </w:tr>
      <w:tr w:rsidR="00CC11D8" w:rsidRPr="009F2EA6" w14:paraId="4495DA07" w14:textId="77777777" w:rsidTr="00226B58">
        <w:trPr>
          <w:trHeight w:val="300"/>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7A5CB" w14:textId="77777777" w:rsidR="00CC11D8" w:rsidRPr="009F2EA6" w:rsidRDefault="00CC11D8" w:rsidP="00906F71">
            <w:pPr>
              <w:keepNext/>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2016</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900030" w14:textId="77777777"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183 734</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64080F" w14:textId="77777777"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33 867</w:t>
            </w:r>
          </w:p>
        </w:tc>
      </w:tr>
      <w:tr w:rsidR="00CC11D8" w:rsidRPr="009F2EA6" w14:paraId="26574CC3" w14:textId="77777777" w:rsidTr="00226B58">
        <w:trPr>
          <w:trHeight w:val="300"/>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DA0952" w14:textId="77777777" w:rsidR="00CC11D8" w:rsidRPr="009F2EA6" w:rsidRDefault="00CC11D8" w:rsidP="00906F71">
            <w:pPr>
              <w:keepNext/>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2017</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A47345" w14:textId="77777777"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155 729</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E6E7CC" w14:textId="77777777"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60 197</w:t>
            </w:r>
          </w:p>
        </w:tc>
      </w:tr>
      <w:tr w:rsidR="00CC11D8" w:rsidRPr="009F2EA6" w14:paraId="2C0E85D9" w14:textId="77777777" w:rsidTr="00226B58">
        <w:trPr>
          <w:trHeight w:val="300"/>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288B89" w14:textId="77777777" w:rsidR="00CC11D8" w:rsidRPr="009F2EA6" w:rsidRDefault="00CC11D8" w:rsidP="00906F71">
            <w:pPr>
              <w:keepNext/>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2018</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7DF789" w14:textId="1143EB47"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153</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435</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8E2AD9" w14:textId="77777777" w:rsidR="00CC11D8" w:rsidRPr="009F2EA6" w:rsidRDefault="00CC11D8"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155 104</w:t>
            </w:r>
          </w:p>
        </w:tc>
      </w:tr>
      <w:tr w:rsidR="006F3756" w:rsidRPr="009F2EA6" w14:paraId="53AEA7EB" w14:textId="77777777" w:rsidTr="00226B58">
        <w:trPr>
          <w:trHeight w:val="300"/>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5A6E77" w14:textId="76B7A438" w:rsidR="006F3756" w:rsidRPr="009F2EA6" w:rsidRDefault="002519D0" w:rsidP="00906F71">
            <w:pPr>
              <w:keepNext/>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2019</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4CB99A" w14:textId="30DA7335" w:rsidR="006F3756" w:rsidRPr="009F2EA6" w:rsidRDefault="002519D0"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143 103</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7911DA" w14:textId="67F15A57" w:rsidR="006F3756" w:rsidRPr="009F2EA6" w:rsidRDefault="002519D0" w:rsidP="00814818">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42 204</w:t>
            </w:r>
          </w:p>
        </w:tc>
      </w:tr>
      <w:tr w:rsidR="00CC11D8" w:rsidRPr="009F2EA6" w14:paraId="417D8105" w14:textId="77777777" w:rsidTr="00226B58">
        <w:trPr>
          <w:trHeight w:val="467"/>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31A674" w14:textId="77777777" w:rsidR="00CC11D8" w:rsidRPr="009F2EA6" w:rsidRDefault="00CC11D8" w:rsidP="00906F71">
            <w:pPr>
              <w:keepNext/>
              <w:pBdr>
                <w:top w:val="nil"/>
                <w:left w:val="nil"/>
                <w:bottom w:val="nil"/>
                <w:right w:val="nil"/>
                <w:between w:val="nil"/>
                <w:bar w:val="nil"/>
              </w:pBdr>
              <w:spacing w:before="120"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Ogółem</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CB9B10" w14:textId="27AE8BF4" w:rsidR="002519D0" w:rsidRPr="007417DD" w:rsidRDefault="002519D0" w:rsidP="00226B58">
            <w:pPr>
              <w:pBdr>
                <w:top w:val="nil"/>
                <w:left w:val="nil"/>
                <w:bottom w:val="nil"/>
                <w:right w:val="nil"/>
                <w:between w:val="nil"/>
                <w:bar w:val="nil"/>
              </w:pBdr>
              <w:spacing w:before="120" w:after="0" w:line="360" w:lineRule="auto"/>
              <w:jc w:val="center"/>
              <w:rPr>
                <w:rFonts w:ascii="Times New Roman" w:eastAsia="Arial Unicode MS" w:hAnsi="Times New Roman" w:cs="Times New Roman"/>
                <w:b/>
                <w:color w:val="000000"/>
                <w:sz w:val="24"/>
                <w:szCs w:val="24"/>
                <w:u w:color="000000"/>
                <w:bdr w:val="nil"/>
                <w:lang w:eastAsia="pl-PL"/>
              </w:rPr>
            </w:pPr>
            <w:r w:rsidRPr="007417DD">
              <w:rPr>
                <w:rFonts w:ascii="Times New Roman" w:eastAsia="Arial Unicode MS" w:hAnsi="Times New Roman" w:cs="Times New Roman"/>
                <w:b/>
                <w:color w:val="000000"/>
                <w:sz w:val="24"/>
                <w:szCs w:val="24"/>
                <w:u w:color="000000"/>
                <w:bdr w:val="nil"/>
                <w:lang w:eastAsia="pl-PL"/>
              </w:rPr>
              <w:t>810 457</w:t>
            </w:r>
          </w:p>
        </w:tc>
        <w:tc>
          <w:tcPr>
            <w:tcW w:w="3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089660" w14:textId="4D39ADC0" w:rsidR="002519D0" w:rsidRPr="007417DD" w:rsidRDefault="002519D0" w:rsidP="00226B58">
            <w:pPr>
              <w:pBdr>
                <w:top w:val="nil"/>
                <w:left w:val="nil"/>
                <w:bottom w:val="nil"/>
                <w:right w:val="nil"/>
                <w:between w:val="nil"/>
                <w:bar w:val="nil"/>
              </w:pBdr>
              <w:spacing w:before="120" w:after="0" w:line="360" w:lineRule="auto"/>
              <w:jc w:val="center"/>
              <w:rPr>
                <w:rFonts w:ascii="Times New Roman" w:eastAsia="Arial Unicode MS" w:hAnsi="Times New Roman" w:cs="Times New Roman"/>
                <w:b/>
                <w:color w:val="000000"/>
                <w:sz w:val="24"/>
                <w:szCs w:val="24"/>
                <w:u w:color="000000"/>
                <w:bdr w:val="nil"/>
                <w:lang w:eastAsia="pl-PL"/>
              </w:rPr>
            </w:pPr>
            <w:r w:rsidRPr="00160365">
              <w:rPr>
                <w:rFonts w:ascii="Times New Roman" w:eastAsia="Arial Unicode MS" w:hAnsi="Times New Roman" w:cs="Times New Roman"/>
                <w:b/>
                <w:color w:val="000000"/>
                <w:sz w:val="24"/>
                <w:szCs w:val="24"/>
                <w:u w:color="000000"/>
                <w:bdr w:val="nil"/>
                <w:lang w:eastAsia="pl-PL"/>
              </w:rPr>
              <w:t>309 930</w:t>
            </w:r>
          </w:p>
        </w:tc>
      </w:tr>
    </w:tbl>
    <w:p w14:paraId="06CB73BD" w14:textId="2D7A3FBC" w:rsidR="00074FD1" w:rsidRDefault="00CC11D8" w:rsidP="00226B58">
      <w:pPr>
        <w:pBdr>
          <w:top w:val="nil"/>
          <w:left w:val="nil"/>
          <w:bottom w:val="nil"/>
          <w:right w:val="nil"/>
          <w:between w:val="nil"/>
          <w:bar w:val="nil"/>
        </w:pBdr>
        <w:spacing w:before="120" w:after="0" w:line="360" w:lineRule="auto"/>
        <w:jc w:val="both"/>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 xml:space="preserve">Wyciąganie </w:t>
      </w:r>
      <w:r w:rsidR="00411DDC">
        <w:rPr>
          <w:rFonts w:ascii="Times New Roman" w:eastAsia="Arial Unicode MS" w:hAnsi="Times New Roman" w:cs="Times New Roman"/>
          <w:color w:val="000000"/>
          <w:sz w:val="24"/>
          <w:szCs w:val="24"/>
          <w:u w:color="000000"/>
          <w:bdr w:val="nil"/>
          <w:lang w:eastAsia="pl-PL"/>
        </w:rPr>
        <w:t>ogólnych wniosków</w:t>
      </w:r>
      <w:r w:rsidRPr="009F2EA6">
        <w:rPr>
          <w:rFonts w:ascii="Times New Roman" w:eastAsia="Arial Unicode MS" w:hAnsi="Times New Roman" w:cs="Times New Roman"/>
          <w:color w:val="000000"/>
          <w:sz w:val="24"/>
          <w:szCs w:val="24"/>
          <w:u w:color="000000"/>
          <w:bdr w:val="nil"/>
          <w:lang w:eastAsia="pl-PL"/>
        </w:rPr>
        <w:t xml:space="preserve"> z ww. danych utrudnia trwający w latach 2015–2017 okres przejściowy, w trakcie </w:t>
      </w:r>
      <w:r w:rsidR="00411DDC">
        <w:rPr>
          <w:rFonts w:ascii="Times New Roman" w:eastAsia="Arial Unicode MS" w:hAnsi="Times New Roman" w:cs="Times New Roman"/>
          <w:color w:val="000000"/>
          <w:sz w:val="24"/>
          <w:szCs w:val="24"/>
          <w:u w:color="000000"/>
          <w:bdr w:val="nil"/>
          <w:lang w:eastAsia="pl-PL"/>
        </w:rPr>
        <w:t>którego równocześnie</w:t>
      </w:r>
      <w:r w:rsidRPr="009F2EA6">
        <w:rPr>
          <w:rFonts w:ascii="Times New Roman" w:eastAsia="Arial Unicode MS" w:hAnsi="Times New Roman" w:cs="Times New Roman"/>
          <w:color w:val="000000"/>
          <w:sz w:val="24"/>
          <w:szCs w:val="24"/>
          <w:u w:color="000000"/>
          <w:bdr w:val="nil"/>
          <w:lang w:eastAsia="pl-PL"/>
        </w:rPr>
        <w:t xml:space="preserve"> </w:t>
      </w:r>
      <w:r w:rsidR="00E5069F" w:rsidRPr="009F2EA6">
        <w:rPr>
          <w:rFonts w:ascii="Times New Roman" w:eastAsia="Arial Unicode MS" w:hAnsi="Times New Roman" w:cs="Times New Roman"/>
          <w:color w:val="000000"/>
          <w:sz w:val="24"/>
          <w:szCs w:val="24"/>
          <w:u w:color="000000"/>
          <w:bdr w:val="nil"/>
          <w:lang w:eastAsia="pl-PL"/>
        </w:rPr>
        <w:t xml:space="preserve">były </w:t>
      </w:r>
      <w:r w:rsidRPr="009F2EA6">
        <w:rPr>
          <w:rFonts w:ascii="Times New Roman" w:eastAsia="Arial Unicode MS" w:hAnsi="Times New Roman" w:cs="Times New Roman"/>
          <w:color w:val="000000"/>
          <w:sz w:val="24"/>
          <w:szCs w:val="24"/>
          <w:u w:color="000000"/>
          <w:bdr w:val="nil"/>
          <w:lang w:eastAsia="pl-PL"/>
        </w:rPr>
        <w:t xml:space="preserve">realizowane </w:t>
      </w:r>
      <w:r w:rsidR="00411DDC">
        <w:rPr>
          <w:rFonts w:ascii="Times New Roman" w:eastAsia="Arial Unicode MS" w:hAnsi="Times New Roman" w:cs="Times New Roman"/>
          <w:color w:val="000000"/>
          <w:sz w:val="24"/>
          <w:szCs w:val="24"/>
          <w:u w:color="000000"/>
          <w:bdr w:val="nil"/>
          <w:lang w:eastAsia="pl-PL"/>
        </w:rPr>
        <w:t>zarówno</w:t>
      </w:r>
      <w:r w:rsidRPr="009F2EA6">
        <w:rPr>
          <w:rFonts w:ascii="Times New Roman" w:eastAsia="Arial Unicode MS" w:hAnsi="Times New Roman" w:cs="Times New Roman"/>
          <w:color w:val="000000"/>
          <w:sz w:val="24"/>
          <w:szCs w:val="24"/>
          <w:u w:color="000000"/>
          <w:bdr w:val="nil"/>
          <w:lang w:eastAsia="pl-PL"/>
        </w:rPr>
        <w:t xml:space="preserve"> doświadczenia, na </w:t>
      </w:r>
      <w:r w:rsidR="00814818">
        <w:rPr>
          <w:rFonts w:ascii="Times New Roman" w:eastAsia="Arial Unicode MS" w:hAnsi="Times New Roman" w:cs="Times New Roman"/>
          <w:color w:val="000000"/>
          <w:sz w:val="24"/>
          <w:szCs w:val="24"/>
          <w:u w:color="000000"/>
          <w:bdr w:val="nil"/>
          <w:lang w:eastAsia="pl-PL"/>
        </w:rPr>
        <w:t xml:space="preserve">przeprowadzenie </w:t>
      </w:r>
      <w:r w:rsidR="00411DDC">
        <w:rPr>
          <w:rFonts w:ascii="Times New Roman" w:eastAsia="Arial Unicode MS" w:hAnsi="Times New Roman" w:cs="Times New Roman"/>
          <w:color w:val="000000"/>
          <w:sz w:val="24"/>
          <w:szCs w:val="24"/>
          <w:u w:color="000000"/>
          <w:bdr w:val="nil"/>
          <w:lang w:eastAsia="pl-PL"/>
        </w:rPr>
        <w:t>których</w:t>
      </w:r>
      <w:r w:rsidRPr="009F2EA6">
        <w:rPr>
          <w:rFonts w:ascii="Times New Roman" w:eastAsia="Arial Unicode MS" w:hAnsi="Times New Roman" w:cs="Times New Roman"/>
          <w:color w:val="000000"/>
          <w:sz w:val="24"/>
          <w:szCs w:val="24"/>
          <w:u w:color="000000"/>
          <w:bdr w:val="nil"/>
          <w:lang w:eastAsia="pl-PL"/>
        </w:rPr>
        <w:t xml:space="preserve"> wydano zgody na podstawie przepis</w:t>
      </w:r>
      <w:r w:rsidRPr="009F2EA6">
        <w:rPr>
          <w:rFonts w:ascii="Times New Roman" w:eastAsia="Arial Unicode MS" w:hAnsi="Times New Roman" w:cs="Times New Roman"/>
          <w:color w:val="000000"/>
          <w:sz w:val="24"/>
          <w:szCs w:val="24"/>
          <w:u w:color="000000"/>
          <w:bdr w:val="nil"/>
          <w:lang w:val="es-ES_tradnl" w:eastAsia="pl-PL"/>
        </w:rPr>
        <w:t>ó</w:t>
      </w:r>
      <w:r w:rsidRPr="009F2EA6">
        <w:rPr>
          <w:rFonts w:ascii="Times New Roman" w:eastAsia="Arial Unicode MS" w:hAnsi="Times New Roman" w:cs="Times New Roman"/>
          <w:color w:val="000000"/>
          <w:sz w:val="24"/>
          <w:szCs w:val="24"/>
          <w:u w:color="000000"/>
          <w:bdr w:val="nil"/>
          <w:lang w:eastAsia="pl-PL"/>
        </w:rPr>
        <w:t>w już uchylonych, jak</w:t>
      </w:r>
      <w:r w:rsidR="00C26DA4">
        <w:rPr>
          <w:rFonts w:ascii="Times New Roman" w:eastAsia="Arial Unicode MS" w:hAnsi="Times New Roman" w:cs="Times New Roman"/>
          <w:color w:val="000000"/>
          <w:sz w:val="24"/>
          <w:szCs w:val="24"/>
          <w:u w:color="000000"/>
          <w:bdr w:val="nil"/>
          <w:lang w:eastAsia="pl-PL"/>
        </w:rPr>
        <w:t xml:space="preserve"> i</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 xml:space="preserve">ustawy aktualnie obowiązującej. Z jednej strony spowodowało to zapewne wzrost liczby </w:t>
      </w:r>
      <w:r w:rsidR="00814818" w:rsidRPr="009F2EA6">
        <w:rPr>
          <w:rFonts w:ascii="Times New Roman" w:eastAsia="Arial Unicode MS" w:hAnsi="Times New Roman" w:cs="Times New Roman"/>
          <w:color w:val="000000"/>
          <w:sz w:val="24"/>
          <w:szCs w:val="24"/>
          <w:u w:color="000000"/>
          <w:bdr w:val="nil"/>
          <w:lang w:eastAsia="pl-PL"/>
        </w:rPr>
        <w:t xml:space="preserve">zwierząt </w:t>
      </w:r>
      <w:r w:rsidRPr="009F2EA6">
        <w:rPr>
          <w:rFonts w:ascii="Times New Roman" w:eastAsia="Arial Unicode MS" w:hAnsi="Times New Roman" w:cs="Times New Roman"/>
          <w:color w:val="000000"/>
          <w:sz w:val="24"/>
          <w:szCs w:val="24"/>
          <w:u w:color="000000"/>
          <w:bdr w:val="nil"/>
          <w:lang w:eastAsia="pl-PL"/>
        </w:rPr>
        <w:t>wykorzystanych</w:t>
      </w:r>
      <w:r w:rsidR="00814818">
        <w:rPr>
          <w:rFonts w:ascii="Times New Roman" w:eastAsia="Arial Unicode MS" w:hAnsi="Times New Roman" w:cs="Times New Roman"/>
          <w:color w:val="000000"/>
          <w:sz w:val="24"/>
          <w:szCs w:val="24"/>
          <w:u w:color="000000"/>
          <w:bdr w:val="nil"/>
          <w:lang w:eastAsia="pl-PL"/>
        </w:rPr>
        <w:t xml:space="preserve"> w procedurach</w:t>
      </w:r>
      <w:r w:rsidRPr="009F2EA6">
        <w:rPr>
          <w:rFonts w:ascii="Times New Roman" w:eastAsia="Arial Unicode MS" w:hAnsi="Times New Roman" w:cs="Times New Roman"/>
          <w:color w:val="000000"/>
          <w:sz w:val="24"/>
          <w:szCs w:val="24"/>
          <w:u w:color="000000"/>
          <w:bdr w:val="nil"/>
          <w:lang w:eastAsia="pl-PL"/>
        </w:rPr>
        <w:t xml:space="preserve"> wynikający z kończonych „starych” doświadczeń</w:t>
      </w:r>
      <w:r w:rsidR="009063D7">
        <w:rPr>
          <w:rFonts w:ascii="Times New Roman" w:eastAsia="Arial Unicode MS" w:hAnsi="Times New Roman" w:cs="Times New Roman"/>
          <w:color w:val="000000"/>
          <w:sz w:val="24"/>
          <w:szCs w:val="24"/>
          <w:u w:color="000000"/>
          <w:bdr w:val="nil"/>
          <w:lang w:eastAsia="pl-PL"/>
        </w:rPr>
        <w:t>,</w:t>
      </w:r>
      <w:r w:rsidR="00C26DA4">
        <w:rPr>
          <w:rFonts w:ascii="Times New Roman" w:eastAsia="Arial Unicode MS" w:hAnsi="Times New Roman" w:cs="Times New Roman"/>
          <w:color w:val="000000"/>
          <w:sz w:val="24"/>
          <w:szCs w:val="24"/>
          <w:u w:color="000000"/>
          <w:bdr w:val="nil"/>
          <w:lang w:eastAsia="pl-PL"/>
        </w:rPr>
        <w:t xml:space="preserve"> z</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 xml:space="preserve">drugiej strony kontynuowano (i nadal raportowano) </w:t>
      </w:r>
      <w:r w:rsidR="00814818">
        <w:rPr>
          <w:rFonts w:ascii="Times New Roman" w:eastAsia="Arial Unicode MS" w:hAnsi="Times New Roman" w:cs="Times New Roman"/>
          <w:color w:val="000000"/>
          <w:sz w:val="24"/>
          <w:szCs w:val="24"/>
          <w:u w:color="000000"/>
          <w:bdr w:val="nil"/>
          <w:lang w:eastAsia="pl-PL"/>
        </w:rPr>
        <w:t>doświadczenia</w:t>
      </w:r>
      <w:r w:rsidRPr="009F2EA6">
        <w:rPr>
          <w:rFonts w:ascii="Times New Roman" w:eastAsia="Arial Unicode MS" w:hAnsi="Times New Roman" w:cs="Times New Roman"/>
          <w:color w:val="000000"/>
          <w:sz w:val="24"/>
          <w:szCs w:val="24"/>
          <w:u w:color="000000"/>
          <w:bdr w:val="nil"/>
          <w:lang w:eastAsia="pl-PL"/>
        </w:rPr>
        <w:t xml:space="preserve">, </w:t>
      </w:r>
      <w:r w:rsidR="00411DDC">
        <w:rPr>
          <w:rFonts w:ascii="Times New Roman" w:eastAsia="Arial Unicode MS" w:hAnsi="Times New Roman" w:cs="Times New Roman"/>
          <w:color w:val="000000"/>
          <w:sz w:val="24"/>
          <w:szCs w:val="24"/>
          <w:u w:color="000000"/>
          <w:bdr w:val="nil"/>
          <w:lang w:eastAsia="pl-PL"/>
        </w:rPr>
        <w:t>które</w:t>
      </w:r>
      <w:r w:rsidRPr="009F2EA6">
        <w:rPr>
          <w:rFonts w:ascii="Times New Roman" w:eastAsia="Arial Unicode MS" w:hAnsi="Times New Roman" w:cs="Times New Roman"/>
          <w:color w:val="000000"/>
          <w:sz w:val="24"/>
          <w:szCs w:val="24"/>
          <w:u w:color="000000"/>
          <w:bdr w:val="nil"/>
          <w:lang w:eastAsia="pl-PL"/>
        </w:rPr>
        <w:t xml:space="preserve"> w myśl aktualnie obowiązujących przepis</w:t>
      </w:r>
      <w:r w:rsidRPr="009F2EA6">
        <w:rPr>
          <w:rFonts w:ascii="Times New Roman" w:eastAsia="Arial Unicode MS" w:hAnsi="Times New Roman" w:cs="Times New Roman"/>
          <w:color w:val="000000"/>
          <w:sz w:val="24"/>
          <w:szCs w:val="24"/>
          <w:u w:color="000000"/>
          <w:bdr w:val="nil"/>
          <w:lang w:val="es-ES_tradnl" w:eastAsia="pl-PL"/>
        </w:rPr>
        <w:t>ó</w:t>
      </w:r>
      <w:r w:rsidRPr="009F2EA6">
        <w:rPr>
          <w:rFonts w:ascii="Times New Roman" w:eastAsia="Arial Unicode MS" w:hAnsi="Times New Roman" w:cs="Times New Roman"/>
          <w:color w:val="000000"/>
          <w:sz w:val="24"/>
          <w:szCs w:val="24"/>
          <w:u w:color="000000"/>
          <w:bdr w:val="nil"/>
          <w:lang w:eastAsia="pl-PL"/>
        </w:rPr>
        <w:t xml:space="preserve">w nie są procedurami. Zauważalne jest, że w 2017 </w:t>
      </w:r>
      <w:r w:rsidR="00B54AD3">
        <w:rPr>
          <w:rFonts w:ascii="Times New Roman" w:eastAsia="Arial Unicode MS" w:hAnsi="Times New Roman" w:cs="Times New Roman"/>
          <w:color w:val="000000"/>
          <w:sz w:val="24"/>
          <w:szCs w:val="24"/>
          <w:u w:color="000000"/>
          <w:bdr w:val="nil"/>
          <w:lang w:eastAsia="pl-PL"/>
        </w:rPr>
        <w:t xml:space="preserve">r. </w:t>
      </w:r>
      <w:r w:rsidRPr="009F2EA6">
        <w:rPr>
          <w:rFonts w:ascii="Times New Roman" w:eastAsia="Arial Unicode MS" w:hAnsi="Times New Roman" w:cs="Times New Roman"/>
          <w:color w:val="000000"/>
          <w:sz w:val="24"/>
          <w:szCs w:val="24"/>
          <w:u w:color="000000"/>
          <w:bdr w:val="nil"/>
          <w:lang w:eastAsia="pl-PL"/>
        </w:rPr>
        <w:t>wyraźnie zmniejszyła się liczba zwierząt</w:t>
      </w:r>
      <w:r w:rsidR="00814818" w:rsidRPr="00814818">
        <w:rPr>
          <w:rFonts w:ascii="Times New Roman" w:eastAsia="Arial Unicode MS" w:hAnsi="Times New Roman" w:cs="Times New Roman"/>
          <w:color w:val="000000"/>
          <w:sz w:val="24"/>
          <w:szCs w:val="24"/>
          <w:u w:color="000000"/>
          <w:bdr w:val="nil"/>
          <w:lang w:eastAsia="pl-PL"/>
        </w:rPr>
        <w:t xml:space="preserve"> </w:t>
      </w:r>
      <w:r w:rsidR="00814818" w:rsidRPr="009F2EA6">
        <w:rPr>
          <w:rFonts w:ascii="Times New Roman" w:eastAsia="Arial Unicode MS" w:hAnsi="Times New Roman" w:cs="Times New Roman"/>
          <w:color w:val="000000"/>
          <w:sz w:val="24"/>
          <w:szCs w:val="24"/>
          <w:u w:color="000000"/>
          <w:bdr w:val="nil"/>
          <w:lang w:eastAsia="pl-PL"/>
        </w:rPr>
        <w:t>wykorzystanych</w:t>
      </w:r>
      <w:r w:rsidR="00F418F7">
        <w:rPr>
          <w:rFonts w:ascii="Times New Roman" w:eastAsia="Arial Unicode MS" w:hAnsi="Times New Roman" w:cs="Times New Roman"/>
          <w:color w:val="000000"/>
          <w:sz w:val="24"/>
          <w:szCs w:val="24"/>
          <w:u w:color="000000"/>
          <w:bdr w:val="nil"/>
          <w:lang w:eastAsia="pl-PL"/>
        </w:rPr>
        <w:t xml:space="preserve"> w pr</w:t>
      </w:r>
      <w:r w:rsidR="00814818">
        <w:rPr>
          <w:rFonts w:ascii="Times New Roman" w:eastAsia="Arial Unicode MS" w:hAnsi="Times New Roman" w:cs="Times New Roman"/>
          <w:color w:val="000000"/>
          <w:sz w:val="24"/>
          <w:szCs w:val="24"/>
          <w:u w:color="000000"/>
          <w:bdr w:val="nil"/>
          <w:lang w:eastAsia="pl-PL"/>
        </w:rPr>
        <w:t>o</w:t>
      </w:r>
      <w:r w:rsidR="00F418F7">
        <w:rPr>
          <w:rFonts w:ascii="Times New Roman" w:eastAsia="Arial Unicode MS" w:hAnsi="Times New Roman" w:cs="Times New Roman"/>
          <w:color w:val="000000"/>
          <w:sz w:val="24"/>
          <w:szCs w:val="24"/>
          <w:u w:color="000000"/>
          <w:bdr w:val="nil"/>
          <w:lang w:eastAsia="pl-PL"/>
        </w:rPr>
        <w:t>c</w:t>
      </w:r>
      <w:r w:rsidR="00814818">
        <w:rPr>
          <w:rFonts w:ascii="Times New Roman" w:eastAsia="Arial Unicode MS" w:hAnsi="Times New Roman" w:cs="Times New Roman"/>
          <w:color w:val="000000"/>
          <w:sz w:val="24"/>
          <w:szCs w:val="24"/>
          <w:u w:color="000000"/>
          <w:bdr w:val="nil"/>
          <w:lang w:eastAsia="pl-PL"/>
        </w:rPr>
        <w:t>edurach</w:t>
      </w:r>
      <w:r w:rsidRPr="009F2EA6">
        <w:rPr>
          <w:rFonts w:ascii="Times New Roman" w:eastAsia="Arial Unicode MS" w:hAnsi="Times New Roman" w:cs="Times New Roman"/>
          <w:color w:val="000000"/>
          <w:sz w:val="24"/>
          <w:szCs w:val="24"/>
          <w:u w:color="000000"/>
          <w:bdr w:val="nil"/>
          <w:lang w:eastAsia="pl-PL"/>
        </w:rPr>
        <w:t>, a ta tendencja spadkowa utrzymała się także w roku 2018</w:t>
      </w:r>
      <w:r w:rsidR="000F1535">
        <w:rPr>
          <w:rFonts w:ascii="Times New Roman" w:eastAsia="Arial Unicode MS" w:hAnsi="Times New Roman" w:cs="Times New Roman"/>
          <w:color w:val="000000"/>
          <w:sz w:val="24"/>
          <w:szCs w:val="24"/>
          <w:u w:color="000000"/>
          <w:bdr w:val="nil"/>
          <w:lang w:eastAsia="pl-PL"/>
        </w:rPr>
        <w:t xml:space="preserve"> i 2019</w:t>
      </w:r>
      <w:r w:rsidRPr="009F2EA6">
        <w:rPr>
          <w:rFonts w:ascii="Times New Roman" w:eastAsia="Arial Unicode MS" w:hAnsi="Times New Roman" w:cs="Times New Roman"/>
          <w:color w:val="000000"/>
          <w:sz w:val="24"/>
          <w:szCs w:val="24"/>
          <w:u w:color="000000"/>
          <w:bdr w:val="nil"/>
          <w:lang w:eastAsia="pl-PL"/>
        </w:rPr>
        <w:t xml:space="preserve">. Spadek ten jest jednak powiązany z jednoczesnym wzrostem liczby zwierząt uśmierconych w celu pobrania do badań ich </w:t>
      </w:r>
      <w:r w:rsidR="00F418F7">
        <w:rPr>
          <w:rFonts w:ascii="Times New Roman" w:eastAsia="Arial Unicode MS" w:hAnsi="Times New Roman" w:cs="Times New Roman"/>
          <w:color w:val="000000"/>
          <w:sz w:val="24"/>
          <w:szCs w:val="24"/>
          <w:u w:color="000000"/>
          <w:bdr w:val="nil"/>
          <w:lang w:eastAsia="pl-PL"/>
        </w:rPr>
        <w:t xml:space="preserve">narządów lub </w:t>
      </w:r>
      <w:r w:rsidRPr="009F2EA6">
        <w:rPr>
          <w:rFonts w:ascii="Times New Roman" w:eastAsia="Arial Unicode MS" w:hAnsi="Times New Roman" w:cs="Times New Roman"/>
          <w:color w:val="000000"/>
          <w:sz w:val="24"/>
          <w:szCs w:val="24"/>
          <w:u w:color="000000"/>
          <w:bdr w:val="nil"/>
          <w:lang w:eastAsia="pl-PL"/>
        </w:rPr>
        <w:t>tkanek</w:t>
      </w:r>
      <w:r w:rsidR="000F1535">
        <w:rPr>
          <w:rFonts w:ascii="Times New Roman" w:eastAsia="Arial Unicode MS" w:hAnsi="Times New Roman" w:cs="Times New Roman"/>
          <w:color w:val="000000"/>
          <w:sz w:val="24"/>
          <w:szCs w:val="24"/>
          <w:u w:color="000000"/>
          <w:bdr w:val="nil"/>
          <w:lang w:eastAsia="pl-PL"/>
        </w:rPr>
        <w:t xml:space="preserve"> (z wyjątkiem 2019</w:t>
      </w:r>
      <w:r w:rsidR="00B54AD3">
        <w:rPr>
          <w:rFonts w:ascii="Times New Roman" w:eastAsia="Arial Unicode MS" w:hAnsi="Times New Roman" w:cs="Times New Roman"/>
          <w:color w:val="000000"/>
          <w:sz w:val="24"/>
          <w:szCs w:val="24"/>
          <w:u w:color="000000"/>
          <w:bdr w:val="nil"/>
          <w:lang w:eastAsia="pl-PL"/>
        </w:rPr>
        <w:t xml:space="preserve"> r.</w:t>
      </w:r>
      <w:r w:rsidR="000F1535">
        <w:rPr>
          <w:rFonts w:ascii="Times New Roman" w:eastAsia="Arial Unicode MS" w:hAnsi="Times New Roman" w:cs="Times New Roman"/>
          <w:color w:val="000000"/>
          <w:sz w:val="24"/>
          <w:szCs w:val="24"/>
          <w:u w:color="000000"/>
          <w:bdr w:val="nil"/>
          <w:lang w:eastAsia="pl-PL"/>
        </w:rPr>
        <w:t>)</w:t>
      </w:r>
      <w:r w:rsidRPr="009F2EA6">
        <w:rPr>
          <w:rFonts w:ascii="Times New Roman" w:eastAsia="Arial Unicode MS" w:hAnsi="Times New Roman" w:cs="Times New Roman"/>
          <w:color w:val="000000"/>
          <w:sz w:val="24"/>
          <w:szCs w:val="24"/>
          <w:u w:color="000000"/>
          <w:bdr w:val="nil"/>
          <w:lang w:eastAsia="pl-PL"/>
        </w:rPr>
        <w:t xml:space="preserve">. </w:t>
      </w:r>
      <w:r w:rsidR="00C942E2">
        <w:rPr>
          <w:rFonts w:ascii="Times New Roman" w:eastAsia="Arial Unicode MS" w:hAnsi="Times New Roman" w:cs="Times New Roman"/>
          <w:color w:val="000000"/>
          <w:sz w:val="24"/>
          <w:szCs w:val="24"/>
          <w:u w:color="000000"/>
          <w:bdr w:val="nil"/>
          <w:lang w:eastAsia="pl-PL"/>
        </w:rPr>
        <w:t>M</w:t>
      </w:r>
      <w:r w:rsidRPr="009F2EA6">
        <w:rPr>
          <w:rFonts w:ascii="Times New Roman" w:eastAsia="Arial Unicode MS" w:hAnsi="Times New Roman" w:cs="Times New Roman"/>
          <w:color w:val="000000"/>
          <w:sz w:val="24"/>
          <w:szCs w:val="24"/>
          <w:u w:color="000000"/>
          <w:bdr w:val="nil"/>
          <w:lang w:eastAsia="pl-PL"/>
        </w:rPr>
        <w:t>iędzy tymi danymi istnieje korelacja, ponieważ, zgodnie z przepisami uchylonej ustawy</w:t>
      </w:r>
      <w:r w:rsidR="00C26DA4">
        <w:rPr>
          <w:rFonts w:ascii="Times New Roman" w:eastAsia="Arial Unicode MS" w:hAnsi="Times New Roman" w:cs="Times New Roman"/>
          <w:color w:val="000000"/>
          <w:sz w:val="24"/>
          <w:szCs w:val="24"/>
          <w:u w:color="000000"/>
          <w:bdr w:val="nil"/>
          <w:lang w:eastAsia="pl-PL"/>
        </w:rPr>
        <w:t xml:space="preserve"> z</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2005</w:t>
      </w:r>
      <w:r w:rsidR="00355268">
        <w:rPr>
          <w:rFonts w:ascii="Times New Roman" w:eastAsia="Arial Unicode MS" w:hAnsi="Times New Roman" w:cs="Times New Roman"/>
          <w:color w:val="000000"/>
          <w:sz w:val="24"/>
          <w:szCs w:val="24"/>
          <w:u w:color="000000"/>
          <w:bdr w:val="nil"/>
          <w:lang w:eastAsia="pl-PL"/>
        </w:rPr>
        <w:t xml:space="preserve"> r.</w:t>
      </w:r>
      <w:r w:rsidRPr="009F2EA6">
        <w:rPr>
          <w:rFonts w:ascii="Times New Roman" w:eastAsia="Arial Unicode MS" w:hAnsi="Times New Roman" w:cs="Times New Roman"/>
          <w:color w:val="000000"/>
          <w:sz w:val="24"/>
          <w:szCs w:val="24"/>
          <w:u w:color="000000"/>
          <w:bdr w:val="nil"/>
          <w:lang w:eastAsia="pl-PL"/>
        </w:rPr>
        <w:t xml:space="preserve">, uśmiercanie na tkanki było </w:t>
      </w:r>
      <w:r w:rsidR="00411DDC">
        <w:rPr>
          <w:rFonts w:ascii="Times New Roman" w:eastAsia="Arial Unicode MS" w:hAnsi="Times New Roman" w:cs="Times New Roman"/>
          <w:color w:val="000000"/>
          <w:sz w:val="24"/>
          <w:szCs w:val="24"/>
          <w:u w:color="000000"/>
          <w:bdr w:val="nil"/>
          <w:lang w:eastAsia="pl-PL"/>
        </w:rPr>
        <w:t>również</w:t>
      </w:r>
      <w:r w:rsidRPr="009F2EA6">
        <w:rPr>
          <w:rFonts w:ascii="Times New Roman" w:eastAsia="Arial Unicode MS" w:hAnsi="Times New Roman" w:cs="Times New Roman"/>
          <w:color w:val="000000"/>
          <w:sz w:val="24"/>
          <w:szCs w:val="24"/>
          <w:u w:color="000000"/>
          <w:bdr w:val="nil"/>
          <w:lang w:eastAsia="pl-PL"/>
        </w:rPr>
        <w:t xml:space="preserve"> traktowane jako doświadczenie na zwierzęciu, na </w:t>
      </w:r>
      <w:r w:rsidR="00411DDC">
        <w:rPr>
          <w:rFonts w:ascii="Times New Roman" w:eastAsia="Arial Unicode MS" w:hAnsi="Times New Roman" w:cs="Times New Roman"/>
          <w:color w:val="000000"/>
          <w:sz w:val="24"/>
          <w:szCs w:val="24"/>
          <w:u w:color="000000"/>
          <w:bdr w:val="nil"/>
          <w:lang w:eastAsia="pl-PL"/>
        </w:rPr>
        <w:t>którego</w:t>
      </w:r>
      <w:r w:rsidRPr="009F2EA6">
        <w:rPr>
          <w:rFonts w:ascii="Times New Roman" w:eastAsia="Arial Unicode MS" w:hAnsi="Times New Roman" w:cs="Times New Roman"/>
          <w:color w:val="000000"/>
          <w:sz w:val="24"/>
          <w:szCs w:val="24"/>
          <w:u w:color="000000"/>
          <w:bdr w:val="nil"/>
          <w:lang w:eastAsia="pl-PL"/>
        </w:rPr>
        <w:t xml:space="preserve"> </w:t>
      </w:r>
      <w:r w:rsidR="00814818">
        <w:rPr>
          <w:rFonts w:ascii="Times New Roman" w:eastAsia="Arial Unicode MS" w:hAnsi="Times New Roman" w:cs="Times New Roman"/>
          <w:color w:val="000000"/>
          <w:sz w:val="24"/>
          <w:szCs w:val="24"/>
          <w:u w:color="000000"/>
          <w:bdr w:val="nil"/>
          <w:lang w:eastAsia="pl-PL"/>
        </w:rPr>
        <w:t>przeprowadzenie</w:t>
      </w:r>
      <w:r w:rsidR="00814818" w:rsidRPr="009F2EA6">
        <w:rPr>
          <w:rFonts w:ascii="Times New Roman" w:eastAsia="Arial Unicode MS" w:hAnsi="Times New Roman" w:cs="Times New Roman"/>
          <w:color w:val="000000"/>
          <w:sz w:val="24"/>
          <w:szCs w:val="24"/>
          <w:u w:color="000000"/>
          <w:bdr w:val="nil"/>
          <w:lang w:eastAsia="pl-PL"/>
        </w:rPr>
        <w:t xml:space="preserve"> </w:t>
      </w:r>
      <w:r w:rsidR="00B54AD3" w:rsidRPr="009F2EA6">
        <w:rPr>
          <w:rFonts w:ascii="Times New Roman" w:eastAsia="Arial Unicode MS" w:hAnsi="Times New Roman" w:cs="Times New Roman"/>
          <w:color w:val="000000"/>
          <w:sz w:val="24"/>
          <w:szCs w:val="24"/>
          <w:u w:color="000000"/>
          <w:bdr w:val="nil"/>
          <w:lang w:eastAsia="pl-PL"/>
        </w:rPr>
        <w:t xml:space="preserve">była </w:t>
      </w:r>
      <w:r w:rsidRPr="009F2EA6">
        <w:rPr>
          <w:rFonts w:ascii="Times New Roman" w:eastAsia="Arial Unicode MS" w:hAnsi="Times New Roman" w:cs="Times New Roman"/>
          <w:color w:val="000000"/>
          <w:sz w:val="24"/>
          <w:szCs w:val="24"/>
          <w:u w:color="000000"/>
          <w:bdr w:val="nil"/>
          <w:lang w:eastAsia="pl-PL"/>
        </w:rPr>
        <w:t xml:space="preserve">wymagana zgoda LKE. Wobec tego </w:t>
      </w:r>
      <w:r w:rsidR="00355268" w:rsidRPr="009F2EA6">
        <w:rPr>
          <w:rFonts w:ascii="Times New Roman" w:eastAsia="Arial Unicode MS" w:hAnsi="Times New Roman" w:cs="Times New Roman"/>
          <w:color w:val="000000"/>
          <w:sz w:val="24"/>
          <w:szCs w:val="24"/>
          <w:u w:color="000000"/>
          <w:bdr w:val="nil"/>
          <w:lang w:eastAsia="pl-PL"/>
        </w:rPr>
        <w:t xml:space="preserve">jest </w:t>
      </w:r>
      <w:r w:rsidRPr="009F2EA6">
        <w:rPr>
          <w:rFonts w:ascii="Times New Roman" w:eastAsia="Arial Unicode MS" w:hAnsi="Times New Roman" w:cs="Times New Roman"/>
          <w:color w:val="000000"/>
          <w:sz w:val="24"/>
          <w:szCs w:val="24"/>
          <w:u w:color="000000"/>
          <w:bdr w:val="nil"/>
          <w:lang w:eastAsia="pl-PL"/>
        </w:rPr>
        <w:t xml:space="preserve">uzasadnione przyjęcie założenia, że wzrost liczby zwierząt uśmiercanych </w:t>
      </w:r>
      <w:r w:rsidR="00F418F7" w:rsidRPr="009F2EA6">
        <w:rPr>
          <w:rFonts w:ascii="Times New Roman" w:eastAsia="Arial Unicode MS" w:hAnsi="Times New Roman" w:cs="Times New Roman"/>
          <w:color w:val="000000"/>
          <w:sz w:val="24"/>
          <w:szCs w:val="24"/>
          <w:u w:color="000000"/>
          <w:bdr w:val="nil"/>
          <w:lang w:eastAsia="pl-PL"/>
        </w:rPr>
        <w:t xml:space="preserve">w celu pobrania do badań ich </w:t>
      </w:r>
      <w:r w:rsidR="00F418F7">
        <w:rPr>
          <w:rFonts w:ascii="Times New Roman" w:eastAsia="Arial Unicode MS" w:hAnsi="Times New Roman" w:cs="Times New Roman"/>
          <w:color w:val="000000"/>
          <w:sz w:val="24"/>
          <w:szCs w:val="24"/>
          <w:u w:color="000000"/>
          <w:bdr w:val="nil"/>
          <w:lang w:eastAsia="pl-PL"/>
        </w:rPr>
        <w:t xml:space="preserve">narządów lub </w:t>
      </w:r>
      <w:r w:rsidR="00F418F7" w:rsidRPr="009F2EA6">
        <w:rPr>
          <w:rFonts w:ascii="Times New Roman" w:eastAsia="Arial Unicode MS" w:hAnsi="Times New Roman" w:cs="Times New Roman"/>
          <w:color w:val="000000"/>
          <w:sz w:val="24"/>
          <w:szCs w:val="24"/>
          <w:u w:color="000000"/>
          <w:bdr w:val="nil"/>
          <w:lang w:eastAsia="pl-PL"/>
        </w:rPr>
        <w:t>tkanek</w:t>
      </w:r>
      <w:r w:rsidR="00F418F7">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z jednoczesnym spadkiem liczby zwierząt wykorzystywanych w procedurach nie wynika z fak</w:t>
      </w:r>
      <w:r w:rsidRPr="009F2EA6">
        <w:rPr>
          <w:rFonts w:ascii="Times New Roman" w:eastAsia="Arial Unicode MS" w:hAnsi="Times New Roman" w:cs="Times New Roman"/>
          <w:color w:val="000000"/>
          <w:sz w:val="24"/>
          <w:szCs w:val="24"/>
          <w:u w:color="000000"/>
          <w:bdr w:val="nil"/>
          <w:lang w:eastAsia="pl-PL"/>
        </w:rPr>
        <w:lastRenderedPageBreak/>
        <w:t>tycznie większej liczby uśmiercanych zwierząt i mniejszej liczby zwierząt wykorzystywanych w procedurach, ale raczej</w:t>
      </w:r>
      <w:r w:rsidR="00F418F7">
        <w:rPr>
          <w:rFonts w:ascii="Times New Roman" w:eastAsia="Arial Unicode MS" w:hAnsi="Times New Roman" w:cs="Times New Roman"/>
          <w:color w:val="000000"/>
          <w:sz w:val="24"/>
          <w:szCs w:val="24"/>
          <w:u w:color="000000"/>
          <w:bdr w:val="nil"/>
          <w:lang w:eastAsia="pl-PL"/>
        </w:rPr>
        <w:t xml:space="preserve"> ze</w:t>
      </w:r>
      <w:r w:rsidRPr="009F2EA6">
        <w:rPr>
          <w:rFonts w:ascii="Times New Roman" w:eastAsia="Arial Unicode MS" w:hAnsi="Times New Roman" w:cs="Times New Roman"/>
          <w:color w:val="000000"/>
          <w:sz w:val="24"/>
          <w:szCs w:val="24"/>
          <w:u w:color="000000"/>
          <w:bdr w:val="nil"/>
          <w:lang w:eastAsia="pl-PL"/>
        </w:rPr>
        <w:t xml:space="preserve"> zmiany definicji doświadczenia i związanych z tym zasad sprawozdawczości. </w:t>
      </w:r>
    </w:p>
    <w:p w14:paraId="4623CD36" w14:textId="1998741C" w:rsidR="00CC11D8" w:rsidRPr="009F2EA6" w:rsidRDefault="00CC11D8" w:rsidP="00226B58">
      <w:pPr>
        <w:pBdr>
          <w:top w:val="nil"/>
          <w:left w:val="nil"/>
          <w:bottom w:val="nil"/>
          <w:right w:val="nil"/>
          <w:between w:val="nil"/>
          <w:bar w:val="nil"/>
        </w:pBdr>
        <w:spacing w:before="120" w:after="0" w:line="360" w:lineRule="auto"/>
        <w:jc w:val="both"/>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 xml:space="preserve">Poniższa tabela prezentuje </w:t>
      </w:r>
      <w:r w:rsidR="008F04F8">
        <w:rPr>
          <w:rFonts w:ascii="Times New Roman" w:eastAsia="Arial Unicode MS" w:hAnsi="Times New Roman" w:cs="Times New Roman"/>
          <w:color w:val="000000"/>
          <w:sz w:val="24"/>
          <w:szCs w:val="24"/>
          <w:u w:color="000000"/>
          <w:bdr w:val="nil"/>
          <w:lang w:eastAsia="pl-PL"/>
        </w:rPr>
        <w:t xml:space="preserve">z kolei </w:t>
      </w:r>
      <w:r w:rsidRPr="009F2EA6">
        <w:rPr>
          <w:rFonts w:ascii="Times New Roman" w:eastAsia="Arial Unicode MS" w:hAnsi="Times New Roman" w:cs="Times New Roman"/>
          <w:color w:val="000000"/>
          <w:sz w:val="24"/>
          <w:szCs w:val="24"/>
          <w:u w:color="000000"/>
          <w:bdr w:val="nil"/>
          <w:lang w:eastAsia="pl-PL"/>
        </w:rPr>
        <w:t>liczbę zwierząt poddawanych procedurom</w:t>
      </w:r>
      <w:r w:rsidR="00C26DA4">
        <w:rPr>
          <w:rFonts w:ascii="Times New Roman" w:eastAsia="Arial Unicode MS" w:hAnsi="Times New Roman" w:cs="Times New Roman"/>
          <w:color w:val="000000"/>
          <w:sz w:val="24"/>
          <w:szCs w:val="24"/>
          <w:u w:color="000000"/>
          <w:bdr w:val="nil"/>
          <w:lang w:eastAsia="pl-PL"/>
        </w:rPr>
        <w:t xml:space="preserve"> z</w:t>
      </w:r>
      <w:r w:rsidR="007B46CD">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 xml:space="preserve">podziałem na stopień </w:t>
      </w:r>
      <w:r w:rsidR="00F418F7">
        <w:rPr>
          <w:rFonts w:ascii="Times New Roman" w:eastAsia="Arial Unicode MS" w:hAnsi="Times New Roman" w:cs="Times New Roman"/>
          <w:color w:val="000000"/>
          <w:sz w:val="24"/>
          <w:szCs w:val="24"/>
          <w:u w:color="000000"/>
          <w:bdr w:val="nil"/>
          <w:lang w:eastAsia="pl-PL"/>
        </w:rPr>
        <w:t>ich</w:t>
      </w:r>
      <w:r w:rsidR="00F418F7" w:rsidRPr="009F2EA6">
        <w:rPr>
          <w:rFonts w:ascii="Times New Roman" w:eastAsia="Arial Unicode MS" w:hAnsi="Times New Roman" w:cs="Times New Roman"/>
          <w:color w:val="000000"/>
          <w:sz w:val="24"/>
          <w:szCs w:val="24"/>
          <w:u w:color="000000"/>
          <w:bdr w:val="nil"/>
          <w:lang w:eastAsia="pl-PL"/>
        </w:rPr>
        <w:t xml:space="preserve"> </w:t>
      </w:r>
      <w:r w:rsidRPr="009F2EA6">
        <w:rPr>
          <w:rFonts w:ascii="Times New Roman" w:eastAsia="Arial Unicode MS" w:hAnsi="Times New Roman" w:cs="Times New Roman"/>
          <w:color w:val="000000"/>
          <w:sz w:val="24"/>
          <w:szCs w:val="24"/>
          <w:u w:color="000000"/>
          <w:bdr w:val="nil"/>
          <w:lang w:eastAsia="pl-PL"/>
        </w:rPr>
        <w:t>dotkliwości</w:t>
      </w:r>
      <w:r w:rsidR="008F04F8">
        <w:rPr>
          <w:rFonts w:ascii="Times New Roman" w:eastAsia="Arial Unicode MS" w:hAnsi="Times New Roman" w:cs="Times New Roman"/>
          <w:color w:val="000000"/>
          <w:sz w:val="24"/>
          <w:szCs w:val="24"/>
          <w:u w:color="000000"/>
          <w:bdr w:val="nil"/>
          <w:lang w:eastAsia="pl-PL"/>
        </w:rPr>
        <w:t>.</w:t>
      </w:r>
    </w:p>
    <w:tbl>
      <w:tblPr>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88"/>
        <w:gridCol w:w="1876"/>
        <w:gridCol w:w="1876"/>
        <w:gridCol w:w="1876"/>
        <w:gridCol w:w="1877"/>
      </w:tblGrid>
      <w:tr w:rsidR="00CC11D8" w:rsidRPr="009F2EA6" w14:paraId="0FFA0D09" w14:textId="77777777" w:rsidTr="00226B58">
        <w:trPr>
          <w:trHeight w:val="1521"/>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846941"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Rok</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C6DE40"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Procedura terminalna, bez odzyskania przytomności</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48E57C"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Procedura łagodna</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98B4A4"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Procedura umiarkowana</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56E0C7"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Procedura dotkliwa</w:t>
            </w:r>
          </w:p>
        </w:tc>
      </w:tr>
      <w:tr w:rsidR="00CC11D8" w:rsidRPr="009F2EA6" w14:paraId="0FBCD96C"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D2C47A"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2015</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82441"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val="ru-RU" w:eastAsia="pl-PL"/>
              </w:rPr>
              <w:t>17 570</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23CAB3"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66 597</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23FCE2"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val="de-DE" w:eastAsia="pl-PL"/>
              </w:rPr>
              <w:t>64 286</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A94B5D"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28 921</w:t>
            </w:r>
          </w:p>
        </w:tc>
      </w:tr>
      <w:tr w:rsidR="00CC11D8" w:rsidRPr="009F2EA6" w14:paraId="3EE6D258"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EDC545"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2016</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5DB61" w14:textId="45EBD102"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8285</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E06FB"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val="it-IT" w:eastAsia="pl-PL"/>
              </w:rPr>
              <w:t>86 672</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4EB702"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val="ru-RU" w:eastAsia="pl-PL"/>
              </w:rPr>
              <w:t>47 643</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CF89D1"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43 099</w:t>
            </w:r>
          </w:p>
        </w:tc>
      </w:tr>
      <w:tr w:rsidR="00CC11D8" w:rsidRPr="009F2EA6" w14:paraId="06EB0CAE"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205562"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2017</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785B28" w14:textId="02BE1F09"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4791</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4DDD1A"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50 519</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282AE7"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50 013</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02AE71"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51 279</w:t>
            </w:r>
          </w:p>
        </w:tc>
      </w:tr>
      <w:tr w:rsidR="00CC11D8" w:rsidRPr="009F2EA6" w14:paraId="19AE455E"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522AB5"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sidRPr="009F2EA6">
              <w:rPr>
                <w:rFonts w:ascii="Times New Roman" w:eastAsia="Arial Unicode MS" w:hAnsi="Times New Roman" w:cs="Times New Roman"/>
                <w:b/>
                <w:color w:val="000000"/>
                <w:sz w:val="24"/>
                <w:szCs w:val="24"/>
                <w:u w:color="000000"/>
                <w:bdr w:val="nil"/>
                <w:lang w:eastAsia="pl-PL"/>
              </w:rPr>
              <w:t>2018</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3D1DC6" w14:textId="52B93F8F" w:rsidR="00CC11D8" w:rsidRPr="009F2EA6" w:rsidRDefault="00CC11D8" w:rsidP="00CE651B">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6150</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BFB5E"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36 223</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D705BD"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50 830</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03ED2B" w14:textId="77777777" w:rsidR="00CC11D8" w:rsidRPr="009F2EA6" w:rsidRDefault="00CC11D8"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sidRPr="009F2EA6">
              <w:rPr>
                <w:rFonts w:ascii="Times New Roman" w:eastAsia="Arial Unicode MS" w:hAnsi="Times New Roman" w:cs="Times New Roman"/>
                <w:color w:val="000000"/>
                <w:sz w:val="24"/>
                <w:szCs w:val="24"/>
                <w:u w:color="000000"/>
                <w:bdr w:val="nil"/>
                <w:lang w:eastAsia="pl-PL"/>
              </w:rPr>
              <w:t>61 378</w:t>
            </w:r>
          </w:p>
        </w:tc>
      </w:tr>
      <w:tr w:rsidR="000F1535" w:rsidRPr="009F2EA6" w14:paraId="4A46A13E" w14:textId="77777777" w:rsidTr="00226B58">
        <w:trPr>
          <w:trHeight w:val="300"/>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556CC" w14:textId="223813C7" w:rsidR="000F1535" w:rsidRPr="009F2EA6" w:rsidRDefault="007417DD"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2019</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F9545" w14:textId="27C83FFF" w:rsidR="000F1535" w:rsidRPr="009F2EA6" w:rsidRDefault="00BF32D0" w:rsidP="00CE651B">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6340</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EE44A5" w14:textId="3EA2A7FE" w:rsidR="000F1535" w:rsidRPr="009F2EA6" w:rsidRDefault="00BF32D0"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30 546</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CC39D8" w14:textId="645D3B1C" w:rsidR="000F1535" w:rsidRPr="009F2EA6" w:rsidRDefault="001F32C5"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63 384</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D3ED62" w14:textId="11716561" w:rsidR="000F1535" w:rsidRPr="009F2EA6" w:rsidRDefault="001F32C5" w:rsidP="00F418F7">
            <w:pPr>
              <w:pBdr>
                <w:top w:val="nil"/>
                <w:left w:val="nil"/>
                <w:bottom w:val="nil"/>
                <w:right w:val="nil"/>
                <w:between w:val="nil"/>
                <w:bar w:val="nil"/>
              </w:pBdr>
              <w:spacing w:after="0" w:line="360" w:lineRule="auto"/>
              <w:jc w:val="center"/>
              <w:rPr>
                <w:rFonts w:ascii="Times New Roman" w:eastAsia="Arial Unicode MS" w:hAnsi="Times New Roman" w:cs="Times New Roman"/>
                <w:color w:val="000000"/>
                <w:sz w:val="24"/>
                <w:szCs w:val="24"/>
                <w:u w:color="000000"/>
                <w:bdr w:val="nil"/>
                <w:lang w:eastAsia="pl-PL"/>
              </w:rPr>
            </w:pPr>
            <w:r>
              <w:rPr>
                <w:rFonts w:ascii="Times New Roman" w:eastAsia="Arial Unicode MS" w:hAnsi="Times New Roman" w:cs="Times New Roman"/>
                <w:color w:val="000000"/>
                <w:sz w:val="24"/>
                <w:szCs w:val="24"/>
                <w:u w:color="000000"/>
                <w:bdr w:val="nil"/>
                <w:lang w:eastAsia="pl-PL"/>
              </w:rPr>
              <w:t>41 813</w:t>
            </w:r>
          </w:p>
        </w:tc>
      </w:tr>
      <w:tr w:rsidR="00CC11D8" w:rsidRPr="009F2EA6" w14:paraId="122537AC" w14:textId="77777777" w:rsidTr="00226B58">
        <w:trPr>
          <w:trHeight w:val="81"/>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A7EA35" w14:textId="77777777" w:rsidR="00CC11D8" w:rsidRPr="009F2EA6" w:rsidRDefault="004C23EC"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Ogółem</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0E2E6" w14:textId="34FAB42E" w:rsidR="001F32C5" w:rsidRPr="009F2EA6" w:rsidRDefault="001F32C5"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43 136</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9D5DC3" w14:textId="5E316102" w:rsidR="001F32C5" w:rsidRPr="009F2EA6" w:rsidRDefault="001F32C5"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270 557</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2AAE6" w14:textId="6719DE11" w:rsidR="001F32C5" w:rsidRPr="009F2EA6" w:rsidRDefault="001F32C5" w:rsidP="00F418F7">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276 156</w:t>
            </w:r>
          </w:p>
        </w:tc>
        <w:tc>
          <w:tcPr>
            <w:tcW w:w="18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032814" w14:textId="32C393C1" w:rsidR="001F32C5" w:rsidRPr="009F2EA6" w:rsidRDefault="001F32C5" w:rsidP="001F32C5">
            <w:pPr>
              <w:pBdr>
                <w:top w:val="nil"/>
                <w:left w:val="nil"/>
                <w:bottom w:val="nil"/>
                <w:right w:val="nil"/>
                <w:between w:val="nil"/>
                <w:bar w:val="nil"/>
              </w:pBdr>
              <w:spacing w:after="0" w:line="360" w:lineRule="auto"/>
              <w:jc w:val="center"/>
              <w:rPr>
                <w:rFonts w:ascii="Times New Roman" w:eastAsia="Arial Unicode MS" w:hAnsi="Times New Roman" w:cs="Times New Roman"/>
                <w:b/>
                <w:color w:val="000000"/>
                <w:sz w:val="24"/>
                <w:szCs w:val="24"/>
                <w:u w:color="000000"/>
                <w:bdr w:val="nil"/>
                <w:lang w:eastAsia="pl-PL"/>
              </w:rPr>
            </w:pPr>
            <w:r>
              <w:rPr>
                <w:rFonts w:ascii="Times New Roman" w:eastAsia="Arial Unicode MS" w:hAnsi="Times New Roman" w:cs="Times New Roman"/>
                <w:b/>
                <w:color w:val="000000"/>
                <w:sz w:val="24"/>
                <w:szCs w:val="24"/>
                <w:u w:color="000000"/>
                <w:bdr w:val="nil"/>
                <w:lang w:eastAsia="pl-PL"/>
              </w:rPr>
              <w:t>226</w:t>
            </w:r>
            <w:r w:rsidR="007B46CD">
              <w:rPr>
                <w:rFonts w:ascii="Times New Roman" w:eastAsia="Arial Unicode MS" w:hAnsi="Times New Roman" w:cs="Times New Roman"/>
                <w:b/>
                <w:color w:val="000000"/>
                <w:sz w:val="24"/>
                <w:szCs w:val="24"/>
                <w:u w:color="000000"/>
                <w:bdr w:val="nil"/>
                <w:lang w:eastAsia="pl-PL"/>
              </w:rPr>
              <w:t xml:space="preserve"> </w:t>
            </w:r>
            <w:r>
              <w:rPr>
                <w:rFonts w:ascii="Times New Roman" w:eastAsia="Arial Unicode MS" w:hAnsi="Times New Roman" w:cs="Times New Roman"/>
                <w:b/>
                <w:color w:val="000000"/>
                <w:sz w:val="24"/>
                <w:szCs w:val="24"/>
                <w:u w:color="000000"/>
                <w:bdr w:val="nil"/>
                <w:lang w:eastAsia="pl-PL"/>
              </w:rPr>
              <w:t>490</w:t>
            </w:r>
          </w:p>
        </w:tc>
      </w:tr>
    </w:tbl>
    <w:p w14:paraId="38D58200" w14:textId="0C5226D2" w:rsidR="00CC11D8" w:rsidRPr="00E40820" w:rsidRDefault="00CC11D8" w:rsidP="00226B58">
      <w:pPr>
        <w:pBdr>
          <w:top w:val="nil"/>
          <w:left w:val="nil"/>
          <w:bottom w:val="nil"/>
          <w:right w:val="nil"/>
          <w:between w:val="nil"/>
          <w:bar w:val="nil"/>
        </w:pBdr>
        <w:spacing w:before="120" w:after="0" w:line="360" w:lineRule="auto"/>
        <w:jc w:val="both"/>
        <w:rPr>
          <w:rFonts w:ascii="Times New Roman" w:eastAsia="Arial Unicode MS" w:hAnsi="Times New Roman" w:cs="Times New Roman"/>
          <w:color w:val="000000"/>
          <w:sz w:val="24"/>
          <w:szCs w:val="24"/>
          <w:u w:color="000000"/>
          <w:bdr w:val="nil"/>
          <w:lang w:eastAsia="pl-PL"/>
        </w:rPr>
      </w:pPr>
      <w:r w:rsidRPr="007B46CD">
        <w:rPr>
          <w:rFonts w:ascii="Times New Roman" w:eastAsia="Arial Unicode MS" w:hAnsi="Times New Roman" w:cs="Times New Roman"/>
          <w:color w:val="000000"/>
          <w:sz w:val="24"/>
          <w:szCs w:val="24"/>
          <w:u w:color="000000"/>
          <w:bdr w:val="nil"/>
          <w:lang w:eastAsia="pl-PL"/>
        </w:rPr>
        <w:t xml:space="preserve">Zaobserwowane różnice w liczbie </w:t>
      </w:r>
      <w:r w:rsidR="00F418F7" w:rsidRPr="007B46CD">
        <w:rPr>
          <w:rFonts w:ascii="Times New Roman" w:eastAsia="Arial Unicode MS" w:hAnsi="Times New Roman" w:cs="Times New Roman"/>
          <w:color w:val="000000"/>
          <w:sz w:val="24"/>
          <w:szCs w:val="24"/>
          <w:u w:color="000000"/>
          <w:bdr w:val="nil"/>
          <w:lang w:eastAsia="pl-PL"/>
        </w:rPr>
        <w:t xml:space="preserve">zwierząt </w:t>
      </w:r>
      <w:r w:rsidRPr="007B46CD">
        <w:rPr>
          <w:rFonts w:ascii="Times New Roman" w:eastAsia="Arial Unicode MS" w:hAnsi="Times New Roman" w:cs="Times New Roman"/>
          <w:color w:val="000000"/>
          <w:sz w:val="24"/>
          <w:szCs w:val="24"/>
          <w:u w:color="000000"/>
          <w:bdr w:val="nil"/>
          <w:lang w:eastAsia="pl-PL"/>
        </w:rPr>
        <w:t>wykorzystanych w procedurach</w:t>
      </w:r>
      <w:r w:rsidR="00C26DA4" w:rsidRPr="007B46CD">
        <w:rPr>
          <w:rFonts w:ascii="Times New Roman" w:eastAsia="Arial Unicode MS" w:hAnsi="Times New Roman" w:cs="Times New Roman"/>
          <w:color w:val="000000"/>
          <w:sz w:val="24"/>
          <w:szCs w:val="24"/>
          <w:u w:color="000000"/>
          <w:bdr w:val="nil"/>
          <w:lang w:eastAsia="pl-PL"/>
        </w:rPr>
        <w:t xml:space="preserve"> o</w:t>
      </w:r>
      <w:r w:rsidR="007B46CD">
        <w:rPr>
          <w:rFonts w:ascii="Times New Roman" w:eastAsia="Arial Unicode MS" w:hAnsi="Times New Roman" w:cs="Times New Roman"/>
          <w:color w:val="000000"/>
          <w:sz w:val="24"/>
          <w:szCs w:val="24"/>
          <w:u w:color="000000"/>
          <w:bdr w:val="nil"/>
          <w:lang w:eastAsia="pl-PL"/>
        </w:rPr>
        <w:t xml:space="preserve"> </w:t>
      </w:r>
      <w:r w:rsidR="00411DDC" w:rsidRPr="007B46CD">
        <w:rPr>
          <w:rFonts w:ascii="Times New Roman" w:eastAsia="Arial Unicode MS" w:hAnsi="Times New Roman" w:cs="Times New Roman"/>
          <w:color w:val="000000"/>
          <w:sz w:val="24"/>
          <w:szCs w:val="24"/>
          <w:u w:color="000000"/>
          <w:bdr w:val="nil"/>
          <w:lang w:eastAsia="pl-PL"/>
        </w:rPr>
        <w:t xml:space="preserve">poszczególnych </w:t>
      </w:r>
      <w:r w:rsidRPr="007B46CD">
        <w:rPr>
          <w:rFonts w:ascii="Times New Roman" w:eastAsia="Arial Unicode MS" w:hAnsi="Times New Roman" w:cs="Times New Roman"/>
          <w:color w:val="000000"/>
          <w:sz w:val="24"/>
          <w:szCs w:val="24"/>
          <w:u w:color="000000"/>
          <w:bdr w:val="nil"/>
          <w:lang w:eastAsia="pl-PL"/>
        </w:rPr>
        <w:t xml:space="preserve">stopniach dotkliwości wydają się być naturalną konsekwencją kończenia jednego rodzaju doświadczeń i rozpoczynania kolejnych. Wydaje się, że </w:t>
      </w:r>
      <w:r w:rsidR="00F418F7" w:rsidRPr="007B46CD">
        <w:rPr>
          <w:rFonts w:ascii="Times New Roman" w:eastAsia="Arial Unicode MS" w:hAnsi="Times New Roman" w:cs="Times New Roman"/>
          <w:color w:val="000000"/>
          <w:sz w:val="24"/>
          <w:szCs w:val="24"/>
          <w:u w:color="000000"/>
          <w:bdr w:val="nil"/>
          <w:lang w:eastAsia="pl-PL"/>
        </w:rPr>
        <w:t>wynika to</w:t>
      </w:r>
      <w:r w:rsidR="00C26DA4" w:rsidRPr="007B46CD">
        <w:rPr>
          <w:rFonts w:ascii="Times New Roman" w:eastAsia="Arial Unicode MS" w:hAnsi="Times New Roman" w:cs="Times New Roman"/>
          <w:color w:val="000000"/>
          <w:sz w:val="24"/>
          <w:szCs w:val="24"/>
          <w:u w:color="000000"/>
          <w:bdr w:val="nil"/>
          <w:lang w:eastAsia="pl-PL"/>
        </w:rPr>
        <w:t xml:space="preserve"> z</w:t>
      </w:r>
      <w:r w:rsidR="007B46CD">
        <w:rPr>
          <w:rFonts w:ascii="Times New Roman" w:eastAsia="Arial Unicode MS" w:hAnsi="Times New Roman" w:cs="Times New Roman"/>
          <w:color w:val="000000"/>
          <w:sz w:val="24"/>
          <w:szCs w:val="24"/>
          <w:u w:color="000000"/>
          <w:bdr w:val="nil"/>
          <w:lang w:eastAsia="pl-PL"/>
        </w:rPr>
        <w:t xml:space="preserve"> </w:t>
      </w:r>
      <w:r w:rsidR="00F418F7" w:rsidRPr="007B46CD">
        <w:rPr>
          <w:rFonts w:ascii="Times New Roman" w:eastAsia="Arial Unicode MS" w:hAnsi="Times New Roman" w:cs="Times New Roman"/>
          <w:color w:val="000000"/>
          <w:sz w:val="24"/>
          <w:szCs w:val="24"/>
          <w:u w:color="000000"/>
          <w:bdr w:val="nil"/>
          <w:lang w:eastAsia="pl-PL"/>
        </w:rPr>
        <w:t xml:space="preserve">uzyskiwania </w:t>
      </w:r>
      <w:r w:rsidRPr="007B46CD">
        <w:rPr>
          <w:rFonts w:ascii="Times New Roman" w:eastAsia="Arial Unicode MS" w:hAnsi="Times New Roman" w:cs="Times New Roman"/>
          <w:color w:val="000000"/>
          <w:sz w:val="24"/>
          <w:szCs w:val="24"/>
          <w:u w:color="000000"/>
          <w:bdr w:val="nil"/>
          <w:lang w:eastAsia="pl-PL"/>
        </w:rPr>
        <w:t>grant</w:t>
      </w:r>
      <w:r w:rsidRPr="007B46CD">
        <w:rPr>
          <w:rFonts w:ascii="Times New Roman" w:eastAsia="Arial Unicode MS" w:hAnsi="Times New Roman" w:cs="Times New Roman"/>
          <w:color w:val="000000"/>
          <w:sz w:val="24"/>
          <w:szCs w:val="24"/>
          <w:u w:color="000000"/>
          <w:bdr w:val="nil"/>
          <w:lang w:val="es-ES_tradnl" w:eastAsia="pl-PL"/>
        </w:rPr>
        <w:t>ó</w:t>
      </w:r>
      <w:r w:rsidRPr="007B46CD">
        <w:rPr>
          <w:rFonts w:ascii="Times New Roman" w:eastAsia="Arial Unicode MS" w:hAnsi="Times New Roman" w:cs="Times New Roman"/>
          <w:color w:val="000000"/>
          <w:sz w:val="24"/>
          <w:szCs w:val="24"/>
          <w:u w:color="000000"/>
          <w:bdr w:val="nil"/>
          <w:lang w:eastAsia="pl-PL"/>
        </w:rPr>
        <w:t xml:space="preserve">w badawczych związanych ze wzrostem popularności danego obszaru badań czy też </w:t>
      </w:r>
      <w:r w:rsidR="00F418F7" w:rsidRPr="00E40820">
        <w:rPr>
          <w:rFonts w:ascii="Times New Roman" w:eastAsia="Arial Unicode MS" w:hAnsi="Times New Roman" w:cs="Times New Roman"/>
          <w:color w:val="000000"/>
          <w:sz w:val="24"/>
          <w:szCs w:val="24"/>
          <w:u w:color="000000"/>
          <w:bdr w:val="nil"/>
          <w:lang w:eastAsia="pl-PL"/>
        </w:rPr>
        <w:t xml:space="preserve">uzyskiwania </w:t>
      </w:r>
      <w:r w:rsidRPr="00E40820">
        <w:rPr>
          <w:rFonts w:ascii="Times New Roman" w:eastAsia="Arial Unicode MS" w:hAnsi="Times New Roman" w:cs="Times New Roman"/>
          <w:color w:val="000000"/>
          <w:sz w:val="24"/>
          <w:szCs w:val="24"/>
          <w:u w:color="000000"/>
          <w:bdr w:val="nil"/>
          <w:lang w:eastAsia="pl-PL"/>
        </w:rPr>
        <w:t>zleceń od podmiot</w:t>
      </w:r>
      <w:r w:rsidRPr="00E40820">
        <w:rPr>
          <w:rFonts w:ascii="Times New Roman" w:eastAsia="Arial Unicode MS" w:hAnsi="Times New Roman" w:cs="Times New Roman"/>
          <w:color w:val="000000"/>
          <w:sz w:val="24"/>
          <w:szCs w:val="24"/>
          <w:u w:color="000000"/>
          <w:bdr w:val="nil"/>
          <w:lang w:val="es-ES_tradnl" w:eastAsia="pl-PL"/>
        </w:rPr>
        <w:t>ó</w:t>
      </w:r>
      <w:r w:rsidRPr="00E40820">
        <w:rPr>
          <w:rFonts w:ascii="Times New Roman" w:eastAsia="Arial Unicode MS" w:hAnsi="Times New Roman" w:cs="Times New Roman"/>
          <w:color w:val="000000"/>
          <w:sz w:val="24"/>
          <w:szCs w:val="24"/>
          <w:u w:color="000000"/>
          <w:bdr w:val="nil"/>
          <w:lang w:eastAsia="pl-PL"/>
        </w:rPr>
        <w:t xml:space="preserve">w zewnętrznych. Ewentualne fluktuacje zachodzące do końca 2017 </w:t>
      </w:r>
      <w:r w:rsidR="00581D6F">
        <w:rPr>
          <w:rFonts w:ascii="Times New Roman" w:eastAsia="Arial Unicode MS" w:hAnsi="Times New Roman" w:cs="Times New Roman"/>
          <w:color w:val="000000"/>
          <w:sz w:val="24"/>
          <w:szCs w:val="24"/>
          <w:u w:color="000000"/>
          <w:bdr w:val="nil"/>
          <w:lang w:eastAsia="pl-PL"/>
        </w:rPr>
        <w:t xml:space="preserve">r. </w:t>
      </w:r>
      <w:r w:rsidRPr="00E40820">
        <w:rPr>
          <w:rFonts w:ascii="Times New Roman" w:eastAsia="Arial Unicode MS" w:hAnsi="Times New Roman" w:cs="Times New Roman"/>
          <w:color w:val="000000"/>
          <w:sz w:val="24"/>
          <w:szCs w:val="24"/>
          <w:u w:color="000000"/>
          <w:bdr w:val="nil"/>
          <w:lang w:eastAsia="pl-PL"/>
        </w:rPr>
        <w:t xml:space="preserve">mogą wynikać z konieczności ujmowania w sprawozdaniach zwierząt wykorzystywanych </w:t>
      </w:r>
      <w:r w:rsidR="00F418F7" w:rsidRPr="00E40820">
        <w:rPr>
          <w:rFonts w:ascii="Times New Roman" w:eastAsia="Arial Unicode MS" w:hAnsi="Times New Roman" w:cs="Times New Roman"/>
          <w:color w:val="000000"/>
          <w:sz w:val="24"/>
          <w:szCs w:val="24"/>
          <w:u w:color="000000"/>
          <w:bdr w:val="nil"/>
          <w:lang w:eastAsia="pl-PL"/>
        </w:rPr>
        <w:t xml:space="preserve">w procedurach </w:t>
      </w:r>
      <w:r w:rsidRPr="00E40820">
        <w:rPr>
          <w:rFonts w:ascii="Times New Roman" w:eastAsia="Arial Unicode MS" w:hAnsi="Times New Roman" w:cs="Times New Roman"/>
          <w:color w:val="000000"/>
          <w:sz w:val="24"/>
          <w:szCs w:val="24"/>
          <w:u w:color="000000"/>
          <w:bdr w:val="nil"/>
          <w:lang w:eastAsia="pl-PL"/>
        </w:rPr>
        <w:t xml:space="preserve">w oparciu o zgody </w:t>
      </w:r>
      <w:r w:rsidR="00F418F7" w:rsidRPr="00E40820">
        <w:rPr>
          <w:rFonts w:ascii="Times New Roman" w:eastAsia="Arial Unicode MS" w:hAnsi="Times New Roman" w:cs="Times New Roman"/>
          <w:color w:val="000000"/>
          <w:sz w:val="24"/>
          <w:szCs w:val="24"/>
          <w:u w:color="000000"/>
          <w:bdr w:val="nil"/>
          <w:lang w:eastAsia="pl-PL"/>
        </w:rPr>
        <w:t xml:space="preserve">udzielone </w:t>
      </w:r>
      <w:r w:rsidRPr="00E40820">
        <w:rPr>
          <w:rFonts w:ascii="Times New Roman" w:eastAsia="Arial Unicode MS" w:hAnsi="Times New Roman" w:cs="Times New Roman"/>
          <w:color w:val="000000"/>
          <w:sz w:val="24"/>
          <w:szCs w:val="24"/>
          <w:u w:color="000000"/>
          <w:bdr w:val="nil"/>
          <w:lang w:eastAsia="pl-PL"/>
        </w:rPr>
        <w:t>na podstawie przepis</w:t>
      </w:r>
      <w:r w:rsidRPr="00E40820">
        <w:rPr>
          <w:rFonts w:ascii="Times New Roman" w:eastAsia="Arial Unicode MS" w:hAnsi="Times New Roman" w:cs="Times New Roman"/>
          <w:color w:val="000000"/>
          <w:sz w:val="24"/>
          <w:szCs w:val="24"/>
          <w:u w:color="000000"/>
          <w:bdr w:val="nil"/>
          <w:lang w:val="es-ES_tradnl" w:eastAsia="pl-PL"/>
        </w:rPr>
        <w:t>ó</w:t>
      </w:r>
      <w:r w:rsidRPr="00E40820">
        <w:rPr>
          <w:rFonts w:ascii="Times New Roman" w:eastAsia="Arial Unicode MS" w:hAnsi="Times New Roman" w:cs="Times New Roman"/>
          <w:color w:val="000000"/>
          <w:sz w:val="24"/>
          <w:szCs w:val="24"/>
          <w:u w:color="000000"/>
          <w:bdr w:val="nil"/>
          <w:lang w:eastAsia="pl-PL"/>
        </w:rPr>
        <w:t>w ustawy z 2005</w:t>
      </w:r>
      <w:r w:rsidR="00A9720B">
        <w:rPr>
          <w:rFonts w:ascii="Times New Roman" w:eastAsia="Arial Unicode MS" w:hAnsi="Times New Roman" w:cs="Times New Roman"/>
          <w:color w:val="000000"/>
          <w:sz w:val="24"/>
          <w:szCs w:val="24"/>
          <w:u w:color="000000"/>
          <w:bdr w:val="nil"/>
          <w:lang w:eastAsia="pl-PL"/>
        </w:rPr>
        <w:t xml:space="preserve"> r</w:t>
      </w:r>
      <w:r w:rsidRPr="00E40820">
        <w:rPr>
          <w:rFonts w:ascii="Times New Roman" w:eastAsia="Arial Unicode MS" w:hAnsi="Times New Roman" w:cs="Times New Roman"/>
          <w:color w:val="000000"/>
          <w:sz w:val="24"/>
          <w:szCs w:val="24"/>
          <w:u w:color="000000"/>
          <w:bdr w:val="nil"/>
          <w:lang w:eastAsia="pl-PL"/>
        </w:rPr>
        <w:t>. W</w:t>
      </w:r>
      <w:r w:rsidRPr="00E40820">
        <w:rPr>
          <w:rFonts w:ascii="Times New Roman" w:eastAsia="Arial Unicode MS" w:hAnsi="Times New Roman" w:cs="Times New Roman"/>
          <w:color w:val="000000"/>
          <w:sz w:val="24"/>
          <w:szCs w:val="24"/>
          <w:u w:color="000000"/>
          <w:bdr w:val="nil"/>
          <w:lang w:val="es-ES_tradnl" w:eastAsia="pl-PL"/>
        </w:rPr>
        <w:t>ó</w:t>
      </w:r>
      <w:r w:rsidRPr="00E40820">
        <w:rPr>
          <w:rFonts w:ascii="Times New Roman" w:eastAsia="Arial Unicode MS" w:hAnsi="Times New Roman" w:cs="Times New Roman"/>
          <w:color w:val="000000"/>
          <w:sz w:val="24"/>
          <w:szCs w:val="24"/>
          <w:u w:color="000000"/>
          <w:bdr w:val="nil"/>
          <w:lang w:eastAsia="pl-PL"/>
        </w:rPr>
        <w:t>wczas posługiwano się odmienną</w:t>
      </w:r>
      <w:r w:rsidRPr="00E40820">
        <w:rPr>
          <w:rFonts w:ascii="Times New Roman" w:eastAsia="Arial Unicode MS" w:hAnsi="Times New Roman" w:cs="Times New Roman"/>
          <w:color w:val="000000"/>
          <w:sz w:val="24"/>
          <w:szCs w:val="24"/>
          <w:u w:color="000000"/>
          <w:bdr w:val="nil"/>
          <w:lang w:val="it-IT" w:eastAsia="pl-PL"/>
        </w:rPr>
        <w:t>, pi</w:t>
      </w:r>
      <w:proofErr w:type="spellStart"/>
      <w:r w:rsidRPr="00E40820">
        <w:rPr>
          <w:rFonts w:ascii="Times New Roman" w:eastAsia="Arial Unicode MS" w:hAnsi="Times New Roman" w:cs="Times New Roman"/>
          <w:color w:val="000000"/>
          <w:sz w:val="24"/>
          <w:szCs w:val="24"/>
          <w:u w:color="000000"/>
          <w:bdr w:val="nil"/>
          <w:lang w:eastAsia="pl-PL"/>
        </w:rPr>
        <w:t>ęcio</w:t>
      </w:r>
      <w:proofErr w:type="spellEnd"/>
      <w:r w:rsidRPr="00E40820">
        <w:rPr>
          <w:rFonts w:ascii="Times New Roman" w:eastAsia="Arial Unicode MS" w:hAnsi="Times New Roman" w:cs="Times New Roman"/>
          <w:color w:val="000000"/>
          <w:sz w:val="24"/>
          <w:szCs w:val="24"/>
          <w:u w:color="000000"/>
          <w:bdr w:val="nil"/>
          <w:lang w:eastAsia="pl-PL"/>
        </w:rPr>
        <w:t>-</w:t>
      </w:r>
      <w:r w:rsidR="00A9720B">
        <w:rPr>
          <w:rFonts w:ascii="Times New Roman" w:eastAsia="Arial Unicode MS" w:hAnsi="Times New Roman" w:cs="Times New Roman"/>
          <w:color w:val="000000"/>
          <w:sz w:val="24"/>
          <w:szCs w:val="24"/>
          <w:u w:color="000000"/>
          <w:bdr w:val="nil"/>
          <w:lang w:eastAsia="pl-PL"/>
        </w:rPr>
        <w:t>,</w:t>
      </w:r>
      <w:r w:rsidRPr="00E40820">
        <w:rPr>
          <w:rFonts w:ascii="Times New Roman" w:eastAsia="Arial Unicode MS" w:hAnsi="Times New Roman" w:cs="Times New Roman"/>
          <w:color w:val="000000"/>
          <w:sz w:val="24"/>
          <w:szCs w:val="24"/>
          <w:u w:color="000000"/>
          <w:bdr w:val="nil"/>
          <w:lang w:eastAsia="pl-PL"/>
        </w:rPr>
        <w:t xml:space="preserve"> a nie jak obecnie czterostopniową kategoryzacją doświadczeń, tzw. skalą inwazyjności. Realizowane do końca </w:t>
      </w:r>
      <w:r w:rsidRPr="007B46CD">
        <w:rPr>
          <w:rFonts w:ascii="Times New Roman" w:eastAsia="Arial Unicode MS" w:hAnsi="Times New Roman" w:cs="Times New Roman"/>
          <w:color w:val="000000"/>
          <w:sz w:val="24"/>
          <w:szCs w:val="24"/>
          <w:u w:color="000000"/>
          <w:bdr w:val="nil"/>
          <w:lang w:eastAsia="pl-PL"/>
        </w:rPr>
        <w:t xml:space="preserve">2017 </w:t>
      </w:r>
      <w:r w:rsidR="00A9720B">
        <w:rPr>
          <w:rFonts w:ascii="Times New Roman" w:eastAsia="Arial Unicode MS" w:hAnsi="Times New Roman" w:cs="Times New Roman"/>
          <w:color w:val="000000"/>
          <w:sz w:val="24"/>
          <w:szCs w:val="24"/>
          <w:u w:color="000000"/>
          <w:bdr w:val="nil"/>
          <w:lang w:eastAsia="pl-PL"/>
        </w:rPr>
        <w:t xml:space="preserve">r. </w:t>
      </w:r>
      <w:r w:rsidRPr="007B46CD">
        <w:rPr>
          <w:rFonts w:ascii="Times New Roman" w:eastAsia="Arial Unicode MS" w:hAnsi="Times New Roman" w:cs="Times New Roman"/>
          <w:color w:val="000000"/>
          <w:sz w:val="24"/>
          <w:szCs w:val="24"/>
          <w:u w:color="000000"/>
          <w:bdr w:val="nil"/>
          <w:lang w:eastAsia="pl-PL"/>
        </w:rPr>
        <w:t xml:space="preserve">doświadczenia skategoryzowane w ten </w:t>
      </w:r>
      <w:proofErr w:type="spellStart"/>
      <w:r w:rsidRPr="007B46CD">
        <w:rPr>
          <w:rFonts w:ascii="Times New Roman" w:eastAsia="Arial Unicode MS" w:hAnsi="Times New Roman" w:cs="Times New Roman"/>
          <w:color w:val="000000"/>
          <w:sz w:val="24"/>
          <w:szCs w:val="24"/>
          <w:u w:color="000000"/>
          <w:bdr w:val="nil"/>
          <w:lang w:eastAsia="pl-PL"/>
        </w:rPr>
        <w:t>spos</w:t>
      </w:r>
      <w:proofErr w:type="spellEnd"/>
      <w:r w:rsidRPr="007B46CD">
        <w:rPr>
          <w:rFonts w:ascii="Times New Roman" w:eastAsia="Arial Unicode MS" w:hAnsi="Times New Roman" w:cs="Times New Roman"/>
          <w:color w:val="000000"/>
          <w:sz w:val="24"/>
          <w:szCs w:val="24"/>
          <w:u w:color="000000"/>
          <w:bdr w:val="nil"/>
          <w:lang w:val="es-ES_tradnl" w:eastAsia="pl-PL"/>
        </w:rPr>
        <w:t>ó</w:t>
      </w:r>
      <w:r w:rsidRPr="007B46CD">
        <w:rPr>
          <w:rFonts w:ascii="Times New Roman" w:eastAsia="Arial Unicode MS" w:hAnsi="Times New Roman" w:cs="Times New Roman"/>
          <w:color w:val="000000"/>
          <w:sz w:val="24"/>
          <w:szCs w:val="24"/>
          <w:u w:color="000000"/>
          <w:bdr w:val="nil"/>
          <w:lang w:eastAsia="pl-PL"/>
        </w:rPr>
        <w:t xml:space="preserve">b musiały być jednak sprawozdawane </w:t>
      </w:r>
      <w:r w:rsidRPr="007B46CD">
        <w:rPr>
          <w:rFonts w:ascii="Times New Roman" w:eastAsia="Arial Unicode MS" w:hAnsi="Times New Roman" w:cs="Times New Roman"/>
          <w:color w:val="000000"/>
          <w:sz w:val="24"/>
          <w:szCs w:val="24"/>
          <w:u w:color="000000"/>
          <w:bdr w:val="nil"/>
          <w:lang w:eastAsia="pl-PL"/>
        </w:rPr>
        <w:lastRenderedPageBreak/>
        <w:t>na nowych zasadach, co mogło powodować niejednolite ujmowanie tych danych.</w:t>
      </w:r>
      <w:r w:rsidR="00C26DA4" w:rsidRPr="007B46CD">
        <w:rPr>
          <w:rFonts w:ascii="Times New Roman" w:eastAsia="Arial Unicode MS" w:hAnsi="Times New Roman" w:cs="Times New Roman"/>
          <w:color w:val="000000"/>
          <w:sz w:val="24"/>
          <w:szCs w:val="24"/>
          <w:u w:color="000000"/>
          <w:bdr w:val="nil"/>
          <w:lang w:eastAsia="pl-PL"/>
        </w:rPr>
        <w:t xml:space="preserve"> </w:t>
      </w:r>
      <w:r w:rsidR="00FF0388" w:rsidRPr="007B46CD">
        <w:rPr>
          <w:rFonts w:ascii="Times New Roman" w:eastAsia="Arial Unicode MS" w:hAnsi="Times New Roman" w:cs="Times New Roman"/>
          <w:color w:val="000000"/>
          <w:sz w:val="24"/>
          <w:szCs w:val="24"/>
          <w:u w:color="000000"/>
          <w:bdr w:val="nil"/>
          <w:lang w:eastAsia="pl-PL"/>
        </w:rPr>
        <w:t>W</w:t>
      </w:r>
      <w:r w:rsidR="007B46CD">
        <w:rPr>
          <w:rFonts w:ascii="Times New Roman" w:eastAsia="Arial Unicode MS" w:hAnsi="Times New Roman" w:cs="Times New Roman"/>
          <w:color w:val="000000"/>
          <w:sz w:val="24"/>
          <w:szCs w:val="24"/>
          <w:u w:color="000000"/>
          <w:bdr w:val="nil"/>
          <w:lang w:eastAsia="pl-PL"/>
        </w:rPr>
        <w:t xml:space="preserve"> </w:t>
      </w:r>
      <w:r w:rsidRPr="007B46CD">
        <w:rPr>
          <w:rFonts w:ascii="Times New Roman" w:eastAsia="Arial Unicode MS" w:hAnsi="Times New Roman" w:cs="Times New Roman"/>
          <w:color w:val="000000"/>
          <w:sz w:val="24"/>
          <w:szCs w:val="24"/>
          <w:u w:color="000000"/>
          <w:bdr w:val="nil"/>
          <w:lang w:eastAsia="pl-PL"/>
        </w:rPr>
        <w:t xml:space="preserve">zestawieniu wyróżnia się </w:t>
      </w:r>
      <w:r w:rsidR="006C1822" w:rsidRPr="007B46CD">
        <w:rPr>
          <w:rFonts w:ascii="Times New Roman" w:eastAsia="Arial Unicode MS" w:hAnsi="Times New Roman" w:cs="Times New Roman"/>
          <w:color w:val="000000"/>
          <w:sz w:val="24"/>
          <w:szCs w:val="24"/>
          <w:u w:color="000000"/>
          <w:bdr w:val="nil"/>
          <w:lang w:eastAsia="pl-PL"/>
        </w:rPr>
        <w:t xml:space="preserve">ponadto </w:t>
      </w:r>
      <w:r w:rsidRPr="007B46CD">
        <w:rPr>
          <w:rFonts w:ascii="Times New Roman" w:eastAsia="Arial Unicode MS" w:hAnsi="Times New Roman" w:cs="Times New Roman"/>
          <w:color w:val="000000"/>
          <w:sz w:val="24"/>
          <w:szCs w:val="24"/>
          <w:u w:color="000000"/>
          <w:bdr w:val="nil"/>
          <w:lang w:eastAsia="pl-PL"/>
        </w:rPr>
        <w:t>wyjątkowy spadek liczby zwierząt wykorzystanych w</w:t>
      </w:r>
      <w:r w:rsidR="007B46CD">
        <w:rPr>
          <w:rFonts w:ascii="Times New Roman" w:eastAsia="Arial Unicode MS" w:hAnsi="Times New Roman" w:cs="Times New Roman"/>
          <w:color w:val="000000"/>
          <w:sz w:val="24"/>
          <w:szCs w:val="24"/>
          <w:u w:color="000000"/>
          <w:bdr w:val="nil"/>
          <w:lang w:eastAsia="pl-PL"/>
        </w:rPr>
        <w:t xml:space="preserve"> </w:t>
      </w:r>
      <w:r w:rsidRPr="007B46CD">
        <w:rPr>
          <w:rFonts w:ascii="Times New Roman" w:eastAsia="Arial Unicode MS" w:hAnsi="Times New Roman" w:cs="Times New Roman"/>
          <w:color w:val="000000"/>
          <w:sz w:val="24"/>
          <w:szCs w:val="24"/>
          <w:u w:color="000000"/>
          <w:bdr w:val="nil"/>
          <w:lang w:eastAsia="pl-PL"/>
        </w:rPr>
        <w:t xml:space="preserve">najłagodniejszych </w:t>
      </w:r>
      <w:r w:rsidR="00F418F7" w:rsidRPr="007B46CD">
        <w:rPr>
          <w:rFonts w:ascii="Times New Roman" w:eastAsia="Arial Unicode MS" w:hAnsi="Times New Roman" w:cs="Times New Roman"/>
          <w:color w:val="000000"/>
          <w:sz w:val="24"/>
          <w:szCs w:val="24"/>
          <w:u w:color="000000"/>
          <w:bdr w:val="nil"/>
          <w:lang w:eastAsia="pl-PL"/>
        </w:rPr>
        <w:t xml:space="preserve">procedurach </w:t>
      </w:r>
      <w:r w:rsidRPr="007B46CD">
        <w:rPr>
          <w:rFonts w:ascii="Times New Roman" w:eastAsia="Arial Unicode MS" w:hAnsi="Times New Roman" w:cs="Times New Roman"/>
          <w:color w:val="000000"/>
          <w:sz w:val="24"/>
          <w:szCs w:val="24"/>
          <w:u w:color="000000"/>
          <w:bdr w:val="nil"/>
          <w:lang w:eastAsia="pl-PL"/>
        </w:rPr>
        <w:t xml:space="preserve">(tj. terminalnych, bez odzyskania przytomności) w kolejnych latach w </w:t>
      </w:r>
      <w:r w:rsidR="00411DDC" w:rsidRPr="00E40820">
        <w:rPr>
          <w:rFonts w:ascii="Times New Roman" w:eastAsia="Arial Unicode MS" w:hAnsi="Times New Roman" w:cs="Times New Roman"/>
          <w:color w:val="000000"/>
          <w:sz w:val="24"/>
          <w:szCs w:val="24"/>
          <w:u w:color="000000"/>
          <w:bdr w:val="nil"/>
          <w:lang w:eastAsia="pl-PL"/>
        </w:rPr>
        <w:t xml:space="preserve">porównaniu </w:t>
      </w:r>
      <w:r w:rsidRPr="00E40820">
        <w:rPr>
          <w:rFonts w:ascii="Times New Roman" w:eastAsia="Arial Unicode MS" w:hAnsi="Times New Roman" w:cs="Times New Roman"/>
          <w:color w:val="000000"/>
          <w:sz w:val="24"/>
          <w:szCs w:val="24"/>
          <w:u w:color="000000"/>
          <w:bdr w:val="nil"/>
          <w:lang w:eastAsia="pl-PL"/>
        </w:rPr>
        <w:t xml:space="preserve">z pierwszym rokiem obowiązywania nowej ustawy. Wynika to z tego, że w 2015 </w:t>
      </w:r>
      <w:r w:rsidR="00A9720B">
        <w:rPr>
          <w:rFonts w:ascii="Times New Roman" w:eastAsia="Arial Unicode MS" w:hAnsi="Times New Roman" w:cs="Times New Roman"/>
          <w:color w:val="000000"/>
          <w:sz w:val="24"/>
          <w:szCs w:val="24"/>
          <w:u w:color="000000"/>
          <w:bdr w:val="nil"/>
          <w:lang w:eastAsia="pl-PL"/>
        </w:rPr>
        <w:t xml:space="preserve">r. </w:t>
      </w:r>
      <w:r w:rsidRPr="00E40820">
        <w:rPr>
          <w:rFonts w:ascii="Times New Roman" w:eastAsia="Arial Unicode MS" w:hAnsi="Times New Roman" w:cs="Times New Roman"/>
          <w:color w:val="000000"/>
          <w:sz w:val="24"/>
          <w:szCs w:val="24"/>
          <w:u w:color="000000"/>
          <w:bdr w:val="nil"/>
          <w:lang w:eastAsia="pl-PL"/>
        </w:rPr>
        <w:t xml:space="preserve">do tej kategorii </w:t>
      </w:r>
      <w:r w:rsidR="00300275" w:rsidRPr="00E40820">
        <w:rPr>
          <w:rFonts w:ascii="Times New Roman" w:eastAsia="Arial Unicode MS" w:hAnsi="Times New Roman" w:cs="Times New Roman"/>
          <w:color w:val="000000"/>
          <w:sz w:val="24"/>
          <w:szCs w:val="24"/>
          <w:u w:color="000000"/>
          <w:bdr w:val="nil"/>
          <w:lang w:eastAsia="pl-PL"/>
        </w:rPr>
        <w:t xml:space="preserve">mogły być zaliczane </w:t>
      </w:r>
      <w:r w:rsidR="00411DDC" w:rsidRPr="00E40820">
        <w:rPr>
          <w:rFonts w:ascii="Times New Roman" w:eastAsia="Arial Unicode MS" w:hAnsi="Times New Roman" w:cs="Times New Roman"/>
          <w:color w:val="000000"/>
          <w:sz w:val="24"/>
          <w:szCs w:val="24"/>
          <w:u w:color="000000"/>
          <w:bdr w:val="nil"/>
          <w:lang w:eastAsia="pl-PL"/>
        </w:rPr>
        <w:t>również</w:t>
      </w:r>
      <w:r w:rsidRPr="00E40820">
        <w:rPr>
          <w:rFonts w:ascii="Times New Roman" w:eastAsia="Arial Unicode MS" w:hAnsi="Times New Roman" w:cs="Times New Roman"/>
          <w:color w:val="000000"/>
          <w:sz w:val="24"/>
          <w:szCs w:val="24"/>
          <w:u w:color="000000"/>
          <w:bdr w:val="nil"/>
          <w:lang w:eastAsia="pl-PL"/>
        </w:rPr>
        <w:t xml:space="preserve"> zwierzę</w:t>
      </w:r>
      <w:r w:rsidRPr="00E40820">
        <w:rPr>
          <w:rFonts w:ascii="Times New Roman" w:eastAsia="Arial Unicode MS" w:hAnsi="Times New Roman" w:cs="Times New Roman"/>
          <w:color w:val="000000"/>
          <w:sz w:val="24"/>
          <w:szCs w:val="24"/>
          <w:u w:color="000000"/>
          <w:bdr w:val="nil"/>
          <w:lang w:val="it-IT" w:eastAsia="pl-PL"/>
        </w:rPr>
        <w:t xml:space="preserve">ta </w:t>
      </w:r>
      <w:r w:rsidR="00411DDC" w:rsidRPr="00E40820">
        <w:rPr>
          <w:rFonts w:ascii="Times New Roman" w:eastAsia="Arial Unicode MS" w:hAnsi="Times New Roman" w:cs="Times New Roman"/>
          <w:color w:val="000000"/>
          <w:sz w:val="24"/>
          <w:szCs w:val="24"/>
          <w:u w:color="000000"/>
          <w:bdr w:val="nil"/>
          <w:lang w:val="it-IT" w:eastAsia="pl-PL"/>
        </w:rPr>
        <w:t>uśmiercone</w:t>
      </w:r>
      <w:r w:rsidRPr="00E40820">
        <w:rPr>
          <w:rFonts w:ascii="Times New Roman" w:eastAsia="Arial Unicode MS" w:hAnsi="Times New Roman" w:cs="Times New Roman"/>
          <w:color w:val="000000"/>
          <w:sz w:val="24"/>
          <w:szCs w:val="24"/>
          <w:u w:color="000000"/>
          <w:bdr w:val="nil"/>
          <w:lang w:eastAsia="pl-PL"/>
        </w:rPr>
        <w:t xml:space="preserve"> wyłącznie w</w:t>
      </w:r>
      <w:r w:rsidR="007B46CD">
        <w:rPr>
          <w:rFonts w:ascii="Times New Roman" w:eastAsia="Arial Unicode MS" w:hAnsi="Times New Roman" w:cs="Times New Roman"/>
          <w:color w:val="000000"/>
          <w:sz w:val="24"/>
          <w:szCs w:val="24"/>
          <w:u w:color="000000"/>
          <w:bdr w:val="nil"/>
          <w:lang w:eastAsia="pl-PL"/>
        </w:rPr>
        <w:t xml:space="preserve"> </w:t>
      </w:r>
      <w:r w:rsidRPr="007B46CD">
        <w:rPr>
          <w:rFonts w:ascii="Times New Roman" w:eastAsia="Arial Unicode MS" w:hAnsi="Times New Roman" w:cs="Times New Roman"/>
          <w:color w:val="000000"/>
          <w:sz w:val="24"/>
          <w:szCs w:val="24"/>
          <w:u w:color="000000"/>
          <w:bdr w:val="nil"/>
          <w:lang w:eastAsia="pl-PL"/>
        </w:rPr>
        <w:t>celu pobrania</w:t>
      </w:r>
      <w:r w:rsidR="00F418F7" w:rsidRPr="00E40820">
        <w:rPr>
          <w:rFonts w:ascii="Times New Roman" w:eastAsia="Arial Unicode MS" w:hAnsi="Times New Roman" w:cs="Times New Roman"/>
          <w:color w:val="000000"/>
          <w:sz w:val="24"/>
          <w:szCs w:val="24"/>
          <w:u w:color="000000"/>
          <w:bdr w:val="nil"/>
          <w:lang w:eastAsia="pl-PL"/>
        </w:rPr>
        <w:t xml:space="preserve"> ich </w:t>
      </w:r>
      <w:r w:rsidRPr="00E40820">
        <w:rPr>
          <w:rFonts w:ascii="Times New Roman" w:eastAsia="Arial Unicode MS" w:hAnsi="Times New Roman" w:cs="Times New Roman"/>
          <w:color w:val="000000"/>
          <w:sz w:val="24"/>
          <w:szCs w:val="24"/>
          <w:u w:color="000000"/>
          <w:bdr w:val="nil"/>
          <w:lang w:eastAsia="pl-PL"/>
        </w:rPr>
        <w:t>narząd</w:t>
      </w:r>
      <w:r w:rsidRPr="00E40820">
        <w:rPr>
          <w:rFonts w:ascii="Times New Roman" w:eastAsia="Arial Unicode MS" w:hAnsi="Times New Roman" w:cs="Times New Roman"/>
          <w:color w:val="000000"/>
          <w:sz w:val="24"/>
          <w:szCs w:val="24"/>
          <w:u w:color="000000"/>
          <w:bdr w:val="nil"/>
          <w:lang w:val="es-ES_tradnl" w:eastAsia="pl-PL"/>
        </w:rPr>
        <w:t>ó</w:t>
      </w:r>
      <w:r w:rsidRPr="00E40820">
        <w:rPr>
          <w:rFonts w:ascii="Times New Roman" w:eastAsia="Arial Unicode MS" w:hAnsi="Times New Roman" w:cs="Times New Roman"/>
          <w:color w:val="000000"/>
          <w:sz w:val="24"/>
          <w:szCs w:val="24"/>
          <w:u w:color="000000"/>
          <w:bdr w:val="nil"/>
          <w:lang w:eastAsia="pl-PL"/>
        </w:rPr>
        <w:t xml:space="preserve">w </w:t>
      </w:r>
      <w:r w:rsidR="00F418F7" w:rsidRPr="00E40820">
        <w:rPr>
          <w:rFonts w:ascii="Times New Roman" w:eastAsia="Arial Unicode MS" w:hAnsi="Times New Roman" w:cs="Times New Roman"/>
          <w:color w:val="000000"/>
          <w:sz w:val="24"/>
          <w:szCs w:val="24"/>
          <w:u w:color="000000"/>
          <w:bdr w:val="nil"/>
          <w:lang w:eastAsia="pl-PL"/>
        </w:rPr>
        <w:t>lub</w:t>
      </w:r>
      <w:r w:rsidRPr="00E40820">
        <w:rPr>
          <w:rFonts w:ascii="Times New Roman" w:eastAsia="Arial Unicode MS" w:hAnsi="Times New Roman" w:cs="Times New Roman"/>
          <w:color w:val="000000"/>
          <w:sz w:val="24"/>
          <w:szCs w:val="24"/>
          <w:u w:color="000000"/>
          <w:bdr w:val="nil"/>
          <w:lang w:eastAsia="pl-PL"/>
        </w:rPr>
        <w:t xml:space="preserve"> tkanek.</w:t>
      </w:r>
    </w:p>
    <w:p w14:paraId="71E8FC89" w14:textId="7FE0C237" w:rsidR="00074FD1" w:rsidRPr="007B46CD" w:rsidRDefault="00CC11D8" w:rsidP="00226B58">
      <w:pPr>
        <w:pBdr>
          <w:top w:val="nil"/>
          <w:left w:val="nil"/>
          <w:bottom w:val="nil"/>
          <w:right w:val="nil"/>
          <w:between w:val="nil"/>
          <w:bar w:val="nil"/>
        </w:pBdr>
        <w:spacing w:before="120" w:after="0" w:line="360" w:lineRule="auto"/>
        <w:jc w:val="both"/>
        <w:rPr>
          <w:rFonts w:ascii="Times New Roman" w:eastAsia="Arial Unicode MS" w:hAnsi="Times New Roman" w:cs="Times New Roman"/>
          <w:color w:val="000000"/>
          <w:sz w:val="24"/>
          <w:szCs w:val="24"/>
          <w:u w:color="000000"/>
          <w:bdr w:val="nil"/>
          <w:lang w:eastAsia="pl-PL"/>
        </w:rPr>
      </w:pPr>
      <w:r w:rsidRPr="00E40820">
        <w:rPr>
          <w:rFonts w:ascii="Times New Roman" w:eastAsia="Arial Unicode MS" w:hAnsi="Times New Roman" w:cs="Times New Roman"/>
          <w:color w:val="000000"/>
          <w:sz w:val="24"/>
          <w:szCs w:val="24"/>
          <w:u w:color="000000"/>
          <w:bdr w:val="nil"/>
          <w:lang w:eastAsia="pl-PL"/>
        </w:rPr>
        <w:t xml:space="preserve">Natomiast funkcjonowanie </w:t>
      </w:r>
      <w:r w:rsidR="00754683" w:rsidRPr="00E40820">
        <w:rPr>
          <w:rFonts w:ascii="Times New Roman" w:eastAsia="Arial Unicode MS" w:hAnsi="Times New Roman" w:cs="Times New Roman"/>
          <w:color w:val="000000"/>
          <w:sz w:val="24"/>
          <w:szCs w:val="24"/>
          <w:u w:color="000000"/>
          <w:bdr w:val="nil"/>
          <w:lang w:eastAsia="pl-PL"/>
        </w:rPr>
        <w:t xml:space="preserve">systemu </w:t>
      </w:r>
      <w:r w:rsidRPr="00E40820">
        <w:rPr>
          <w:rFonts w:ascii="Times New Roman" w:eastAsia="Arial Unicode MS" w:hAnsi="Times New Roman" w:cs="Times New Roman"/>
          <w:color w:val="000000"/>
          <w:sz w:val="24"/>
          <w:szCs w:val="24"/>
          <w:u w:color="000000"/>
          <w:bdr w:val="nil"/>
          <w:lang w:eastAsia="pl-PL"/>
        </w:rPr>
        <w:t>sankcji wprowadzon</w:t>
      </w:r>
      <w:r w:rsidR="00754683" w:rsidRPr="00E40820">
        <w:rPr>
          <w:rFonts w:ascii="Times New Roman" w:eastAsia="Arial Unicode MS" w:hAnsi="Times New Roman" w:cs="Times New Roman"/>
          <w:color w:val="000000"/>
          <w:sz w:val="24"/>
          <w:szCs w:val="24"/>
          <w:u w:color="000000"/>
          <w:bdr w:val="nil"/>
          <w:lang w:eastAsia="pl-PL"/>
        </w:rPr>
        <w:t>ego</w:t>
      </w:r>
      <w:r w:rsidRPr="00E40820">
        <w:rPr>
          <w:rFonts w:ascii="Times New Roman" w:eastAsia="Arial Unicode MS" w:hAnsi="Times New Roman" w:cs="Times New Roman"/>
          <w:color w:val="000000"/>
          <w:sz w:val="24"/>
          <w:szCs w:val="24"/>
          <w:u w:color="000000"/>
          <w:bdr w:val="nil"/>
          <w:lang w:eastAsia="pl-PL"/>
        </w:rPr>
        <w:t xml:space="preserve"> ustawą z 2015 </w:t>
      </w:r>
      <w:r w:rsidR="00A9720B">
        <w:rPr>
          <w:rFonts w:ascii="Times New Roman" w:eastAsia="Arial Unicode MS" w:hAnsi="Times New Roman" w:cs="Times New Roman"/>
          <w:color w:val="000000"/>
          <w:sz w:val="24"/>
          <w:szCs w:val="24"/>
          <w:u w:color="000000"/>
          <w:bdr w:val="nil"/>
          <w:lang w:eastAsia="pl-PL"/>
        </w:rPr>
        <w:t xml:space="preserve">r. </w:t>
      </w:r>
      <w:r w:rsidRPr="00E40820">
        <w:rPr>
          <w:rFonts w:ascii="Times New Roman" w:eastAsia="Arial Unicode MS" w:hAnsi="Times New Roman" w:cs="Times New Roman"/>
          <w:color w:val="000000"/>
          <w:sz w:val="24"/>
          <w:szCs w:val="24"/>
          <w:u w:color="000000"/>
          <w:bdr w:val="nil"/>
          <w:lang w:eastAsia="pl-PL"/>
        </w:rPr>
        <w:t xml:space="preserve">za nieprzestrzeganie </w:t>
      </w:r>
      <w:r w:rsidR="00F418F7" w:rsidRPr="00E40820">
        <w:rPr>
          <w:rFonts w:ascii="Times New Roman" w:eastAsia="Arial Unicode MS" w:hAnsi="Times New Roman" w:cs="Times New Roman"/>
          <w:color w:val="000000"/>
          <w:sz w:val="24"/>
          <w:szCs w:val="24"/>
          <w:u w:color="000000"/>
          <w:bdr w:val="nil"/>
          <w:lang w:eastAsia="pl-PL"/>
        </w:rPr>
        <w:t xml:space="preserve">jej </w:t>
      </w:r>
      <w:r w:rsidRPr="00E40820">
        <w:rPr>
          <w:rFonts w:ascii="Times New Roman" w:eastAsia="Arial Unicode MS" w:hAnsi="Times New Roman" w:cs="Times New Roman"/>
          <w:color w:val="000000"/>
          <w:sz w:val="24"/>
          <w:szCs w:val="24"/>
          <w:u w:color="000000"/>
          <w:bdr w:val="nil"/>
          <w:lang w:eastAsia="pl-PL"/>
        </w:rPr>
        <w:t>przepis</w:t>
      </w:r>
      <w:r w:rsidRPr="00E40820">
        <w:rPr>
          <w:rFonts w:ascii="Times New Roman" w:eastAsia="Arial Unicode MS" w:hAnsi="Times New Roman" w:cs="Times New Roman"/>
          <w:color w:val="000000"/>
          <w:sz w:val="24"/>
          <w:szCs w:val="24"/>
          <w:u w:color="000000"/>
          <w:bdr w:val="nil"/>
          <w:lang w:val="es-ES_tradnl" w:eastAsia="pl-PL"/>
        </w:rPr>
        <w:t>ó</w:t>
      </w:r>
      <w:r w:rsidRPr="00E40820">
        <w:rPr>
          <w:rFonts w:ascii="Times New Roman" w:eastAsia="Arial Unicode MS" w:hAnsi="Times New Roman" w:cs="Times New Roman"/>
          <w:color w:val="000000"/>
          <w:sz w:val="24"/>
          <w:szCs w:val="24"/>
          <w:u w:color="000000"/>
          <w:bdr w:val="nil"/>
          <w:lang w:eastAsia="pl-PL"/>
        </w:rPr>
        <w:t xml:space="preserve">w kształtuje się następująco. </w:t>
      </w:r>
      <w:r w:rsidR="00185292" w:rsidRPr="00E40820">
        <w:rPr>
          <w:rFonts w:ascii="Times New Roman" w:eastAsia="Arial Unicode MS" w:hAnsi="Times New Roman" w:cs="Times New Roman"/>
          <w:color w:val="000000"/>
          <w:sz w:val="24"/>
          <w:szCs w:val="24"/>
          <w:u w:color="000000"/>
          <w:bdr w:val="nil"/>
          <w:lang w:eastAsia="pl-PL"/>
        </w:rPr>
        <w:t>Ustawa</w:t>
      </w:r>
      <w:r w:rsidRPr="00E40820">
        <w:rPr>
          <w:rFonts w:ascii="Times New Roman" w:eastAsia="Arial Unicode MS" w:hAnsi="Times New Roman" w:cs="Times New Roman"/>
          <w:color w:val="000000"/>
          <w:sz w:val="24"/>
          <w:szCs w:val="24"/>
          <w:u w:color="000000"/>
          <w:bdr w:val="nil"/>
          <w:lang w:eastAsia="pl-PL"/>
        </w:rPr>
        <w:t xml:space="preserve"> przewiduje dwa rodzaje </w:t>
      </w:r>
      <w:r w:rsidR="00A70D53" w:rsidRPr="00E40820">
        <w:rPr>
          <w:rFonts w:ascii="Times New Roman" w:eastAsia="Arial Unicode MS" w:hAnsi="Times New Roman" w:cs="Times New Roman"/>
          <w:color w:val="000000"/>
          <w:sz w:val="24"/>
          <w:szCs w:val="24"/>
          <w:u w:color="000000"/>
          <w:bdr w:val="nil"/>
          <w:lang w:eastAsia="pl-PL"/>
        </w:rPr>
        <w:t>odpowiedzialności</w:t>
      </w:r>
      <w:r w:rsidRPr="00E40820">
        <w:rPr>
          <w:rFonts w:ascii="Times New Roman" w:eastAsia="Arial Unicode MS" w:hAnsi="Times New Roman" w:cs="Times New Roman"/>
          <w:color w:val="000000"/>
          <w:sz w:val="24"/>
          <w:szCs w:val="24"/>
          <w:u w:color="000000"/>
          <w:bdr w:val="nil"/>
          <w:lang w:val="it-IT" w:eastAsia="pl-PL"/>
        </w:rPr>
        <w:t xml:space="preserve"> </w:t>
      </w:r>
      <w:r w:rsidRPr="00E40820">
        <w:rPr>
          <w:rFonts w:ascii="Times New Roman" w:eastAsia="Arial Unicode MS" w:hAnsi="Times New Roman" w:cs="Times New Roman"/>
          <w:color w:val="000000"/>
          <w:sz w:val="24"/>
          <w:szCs w:val="24"/>
          <w:u w:color="000000"/>
          <w:bdr w:val="nil"/>
          <w:lang w:eastAsia="pl-PL"/>
        </w:rPr>
        <w:t xml:space="preserve">– za przestępstwa stypizowane w art. 66 i art. 67 ustawy, oraz za delikty administracyjne wymienione w art. 69 ustawy. Podobnie jak w przypadku poprzedniego stanu prawnego, od </w:t>
      </w:r>
      <w:r w:rsidR="00F418F7" w:rsidRPr="007B46CD">
        <w:rPr>
          <w:rFonts w:ascii="Times New Roman" w:eastAsia="Arial Unicode MS" w:hAnsi="Times New Roman" w:cs="Times New Roman"/>
          <w:color w:val="000000"/>
          <w:sz w:val="24"/>
          <w:szCs w:val="24"/>
          <w:u w:color="000000"/>
          <w:bdr w:val="nil"/>
          <w:lang w:eastAsia="pl-PL"/>
        </w:rPr>
        <w:t xml:space="preserve">dnia </w:t>
      </w:r>
      <w:r w:rsidRPr="007B46CD">
        <w:rPr>
          <w:rFonts w:ascii="Times New Roman" w:eastAsia="Arial Unicode MS" w:hAnsi="Times New Roman" w:cs="Times New Roman"/>
          <w:color w:val="000000"/>
          <w:sz w:val="24"/>
          <w:szCs w:val="24"/>
          <w:u w:color="000000"/>
          <w:bdr w:val="nil"/>
          <w:lang w:eastAsia="pl-PL"/>
        </w:rPr>
        <w:t>wejścia w życie przepis</w:t>
      </w:r>
      <w:r w:rsidRPr="007B46CD">
        <w:rPr>
          <w:rFonts w:ascii="Times New Roman" w:eastAsia="Arial Unicode MS" w:hAnsi="Times New Roman" w:cs="Times New Roman"/>
          <w:color w:val="000000"/>
          <w:sz w:val="24"/>
          <w:szCs w:val="24"/>
          <w:u w:color="000000"/>
          <w:bdr w:val="nil"/>
          <w:lang w:val="es-ES_tradnl" w:eastAsia="pl-PL"/>
        </w:rPr>
        <w:t>ó</w:t>
      </w:r>
      <w:r w:rsidRPr="007B46CD">
        <w:rPr>
          <w:rFonts w:ascii="Times New Roman" w:eastAsia="Arial Unicode MS" w:hAnsi="Times New Roman" w:cs="Times New Roman"/>
          <w:color w:val="000000"/>
          <w:sz w:val="24"/>
          <w:szCs w:val="24"/>
          <w:u w:color="000000"/>
          <w:bdr w:val="nil"/>
          <w:lang w:eastAsia="pl-PL"/>
        </w:rPr>
        <w:t xml:space="preserve">w ustawy sankcje karne nie znalazły zastosowania. Jeżeli chodzi natomiast o sankcje administracyjne, to od dnia wejścia </w:t>
      </w:r>
      <w:r w:rsidR="004A4640" w:rsidRPr="007B46CD">
        <w:rPr>
          <w:rFonts w:ascii="Times New Roman" w:eastAsia="Arial Unicode MS" w:hAnsi="Times New Roman" w:cs="Times New Roman"/>
          <w:color w:val="000000"/>
          <w:sz w:val="24"/>
          <w:szCs w:val="24"/>
          <w:u w:color="000000"/>
          <w:bdr w:val="nil"/>
          <w:lang w:eastAsia="pl-PL"/>
        </w:rPr>
        <w:t>w</w:t>
      </w:r>
      <w:r w:rsidR="004A4640">
        <w:rPr>
          <w:rFonts w:ascii="Times New Roman" w:eastAsia="Arial Unicode MS" w:hAnsi="Times New Roman" w:cs="Times New Roman"/>
          <w:color w:val="000000"/>
          <w:sz w:val="24"/>
          <w:szCs w:val="24"/>
          <w:u w:color="000000"/>
          <w:bdr w:val="nil"/>
          <w:lang w:eastAsia="pl-PL"/>
        </w:rPr>
        <w:t xml:space="preserve"> </w:t>
      </w:r>
      <w:r w:rsidR="004A4640" w:rsidRPr="007B46CD">
        <w:rPr>
          <w:rFonts w:ascii="Times New Roman" w:eastAsia="Arial Unicode MS" w:hAnsi="Times New Roman" w:cs="Times New Roman"/>
          <w:color w:val="000000"/>
          <w:sz w:val="24"/>
          <w:szCs w:val="24"/>
          <w:u w:color="000000"/>
          <w:bdr w:val="nil"/>
          <w:lang w:eastAsia="pl-PL"/>
        </w:rPr>
        <w:t xml:space="preserve">życie </w:t>
      </w:r>
      <w:r w:rsidRPr="007B46CD">
        <w:rPr>
          <w:rFonts w:ascii="Times New Roman" w:eastAsia="Arial Unicode MS" w:hAnsi="Times New Roman" w:cs="Times New Roman"/>
          <w:color w:val="000000"/>
          <w:sz w:val="24"/>
          <w:szCs w:val="24"/>
          <w:u w:color="000000"/>
          <w:bdr w:val="nil"/>
          <w:lang w:eastAsia="pl-PL"/>
        </w:rPr>
        <w:t>ustawy</w:t>
      </w:r>
      <w:r w:rsidR="00C26DA4" w:rsidRPr="007B46CD">
        <w:rPr>
          <w:rFonts w:ascii="Times New Roman" w:eastAsia="Arial Unicode MS" w:hAnsi="Times New Roman" w:cs="Times New Roman"/>
          <w:color w:val="000000"/>
          <w:sz w:val="24"/>
          <w:szCs w:val="24"/>
          <w:u w:color="000000"/>
          <w:bdr w:val="nil"/>
          <w:lang w:eastAsia="pl-PL"/>
        </w:rPr>
        <w:t xml:space="preserve"> </w:t>
      </w:r>
      <w:r w:rsidRPr="007B46CD">
        <w:rPr>
          <w:rFonts w:ascii="Times New Roman" w:eastAsia="Arial Unicode MS" w:hAnsi="Times New Roman" w:cs="Times New Roman"/>
          <w:color w:val="000000"/>
          <w:sz w:val="24"/>
          <w:szCs w:val="24"/>
          <w:u w:color="000000"/>
          <w:bdr w:val="nil"/>
          <w:lang w:eastAsia="pl-PL"/>
        </w:rPr>
        <w:t>wszczęto 1</w:t>
      </w:r>
      <w:r w:rsidR="00A641D4" w:rsidRPr="007B46CD">
        <w:rPr>
          <w:rFonts w:ascii="Times New Roman" w:eastAsia="Arial Unicode MS" w:hAnsi="Times New Roman" w:cs="Times New Roman"/>
          <w:color w:val="000000"/>
          <w:sz w:val="24"/>
          <w:szCs w:val="24"/>
          <w:u w:color="000000"/>
          <w:bdr w:val="nil"/>
          <w:lang w:eastAsia="pl-PL"/>
        </w:rPr>
        <w:t>5</w:t>
      </w:r>
      <w:r w:rsidRPr="007B46CD">
        <w:rPr>
          <w:rFonts w:ascii="Times New Roman" w:eastAsia="Arial Unicode MS" w:hAnsi="Times New Roman" w:cs="Times New Roman"/>
          <w:color w:val="000000"/>
          <w:sz w:val="24"/>
          <w:szCs w:val="24"/>
          <w:u w:color="000000"/>
          <w:bdr w:val="nil"/>
          <w:lang w:eastAsia="pl-PL"/>
        </w:rPr>
        <w:t xml:space="preserve"> postępowań w przedmiocie wymierzenia kar pieniężnych. W </w:t>
      </w:r>
      <w:r w:rsidR="00A641D4" w:rsidRPr="00E40820">
        <w:rPr>
          <w:rFonts w:ascii="Times New Roman" w:eastAsia="Arial Unicode MS" w:hAnsi="Times New Roman" w:cs="Times New Roman"/>
          <w:color w:val="000000"/>
          <w:sz w:val="24"/>
          <w:szCs w:val="24"/>
          <w:u w:color="000000"/>
          <w:bdr w:val="nil"/>
          <w:lang w:eastAsia="pl-PL"/>
        </w:rPr>
        <w:t xml:space="preserve">siedmiu </w:t>
      </w:r>
      <w:r w:rsidRPr="00E40820">
        <w:rPr>
          <w:rFonts w:ascii="Times New Roman" w:eastAsia="Arial Unicode MS" w:hAnsi="Times New Roman" w:cs="Times New Roman"/>
          <w:color w:val="000000"/>
          <w:sz w:val="24"/>
          <w:szCs w:val="24"/>
          <w:u w:color="000000"/>
          <w:bdr w:val="nil"/>
          <w:lang w:eastAsia="pl-PL"/>
        </w:rPr>
        <w:t>przypadkach minister podjął decyzję o odstąpieniu od wymierzenia kar pieniężnych z uwagi na spełnienie przesłanek wymienionych w art. 189f § 1 pkt 1 ustawy z dnia 14 czerwca 1960</w:t>
      </w:r>
      <w:r w:rsidR="007B46CD">
        <w:rPr>
          <w:rFonts w:ascii="Times New Roman" w:eastAsia="Arial Unicode MS" w:hAnsi="Times New Roman" w:cs="Times New Roman"/>
          <w:color w:val="000000"/>
          <w:sz w:val="24"/>
          <w:szCs w:val="24"/>
          <w:u w:color="000000"/>
          <w:bdr w:val="nil"/>
          <w:lang w:eastAsia="pl-PL"/>
        </w:rPr>
        <w:t xml:space="preserve"> </w:t>
      </w:r>
      <w:r w:rsidRPr="007B46CD">
        <w:rPr>
          <w:rFonts w:ascii="Times New Roman" w:eastAsia="Arial Unicode MS" w:hAnsi="Times New Roman" w:cs="Times New Roman"/>
          <w:color w:val="000000"/>
          <w:sz w:val="24"/>
          <w:szCs w:val="24"/>
          <w:u w:color="000000"/>
          <w:bdr w:val="nil"/>
          <w:lang w:eastAsia="pl-PL"/>
        </w:rPr>
        <w:t>r</w:t>
      </w:r>
      <w:r w:rsidR="006E295F" w:rsidRPr="007B46CD">
        <w:rPr>
          <w:rFonts w:ascii="Times New Roman" w:eastAsia="Arial Unicode MS" w:hAnsi="Times New Roman" w:cs="Times New Roman"/>
          <w:color w:val="000000"/>
          <w:sz w:val="24"/>
          <w:szCs w:val="24"/>
          <w:u w:color="000000"/>
          <w:bdr w:val="nil"/>
          <w:lang w:eastAsia="pl-PL"/>
        </w:rPr>
        <w:t>.</w:t>
      </w:r>
      <w:r w:rsidRPr="007B46CD">
        <w:rPr>
          <w:rFonts w:ascii="Times New Roman" w:eastAsia="Arial Unicode MS" w:hAnsi="Times New Roman" w:cs="Times New Roman"/>
          <w:color w:val="000000"/>
          <w:sz w:val="24"/>
          <w:szCs w:val="24"/>
          <w:u w:color="000000"/>
          <w:bdr w:val="nil"/>
          <w:lang w:eastAsia="pl-PL"/>
        </w:rPr>
        <w:t xml:space="preserve"> – </w:t>
      </w:r>
      <w:r w:rsidRPr="00226B58">
        <w:rPr>
          <w:rFonts w:ascii="Times New Roman" w:eastAsia="Arial Unicode MS" w:hAnsi="Times New Roman" w:cs="Times New Roman"/>
          <w:color w:val="000000"/>
          <w:sz w:val="24"/>
          <w:szCs w:val="24"/>
          <w:u w:color="000000"/>
          <w:bdr w:val="nil"/>
          <w:lang w:eastAsia="pl-PL"/>
        </w:rPr>
        <w:t>Kodeks postępowania administracyjnego</w:t>
      </w:r>
      <w:r w:rsidRPr="007B46CD">
        <w:rPr>
          <w:rFonts w:ascii="Times New Roman" w:eastAsia="Arial Unicode MS" w:hAnsi="Times New Roman" w:cs="Times New Roman"/>
          <w:color w:val="000000"/>
          <w:sz w:val="24"/>
          <w:szCs w:val="24"/>
          <w:u w:color="000000"/>
          <w:bdr w:val="nil"/>
          <w:lang w:eastAsia="pl-PL"/>
        </w:rPr>
        <w:t xml:space="preserve"> (Dz. U. z 2020 r. poz. 256</w:t>
      </w:r>
      <w:r w:rsidR="00DB7298" w:rsidRPr="00E40820">
        <w:rPr>
          <w:rFonts w:ascii="Times New Roman" w:eastAsia="Arial Unicode MS" w:hAnsi="Times New Roman" w:cs="Times New Roman"/>
          <w:color w:val="000000"/>
          <w:sz w:val="24"/>
          <w:szCs w:val="24"/>
          <w:u w:color="000000"/>
          <w:bdr w:val="nil"/>
          <w:lang w:eastAsia="pl-PL"/>
        </w:rPr>
        <w:t>, z późn. zm.</w:t>
      </w:r>
      <w:r w:rsidRPr="00E40820">
        <w:rPr>
          <w:rFonts w:ascii="Times New Roman" w:eastAsia="Arial Unicode MS" w:hAnsi="Times New Roman" w:cs="Times New Roman"/>
          <w:color w:val="000000"/>
          <w:sz w:val="24"/>
          <w:szCs w:val="24"/>
          <w:u w:color="000000"/>
          <w:bdr w:val="nil"/>
          <w:lang w:eastAsia="pl-PL"/>
        </w:rPr>
        <w:t>)</w:t>
      </w:r>
      <w:r w:rsidR="00DB7298" w:rsidRPr="00E40820">
        <w:rPr>
          <w:rFonts w:ascii="Times New Roman" w:eastAsia="Arial Unicode MS" w:hAnsi="Times New Roman" w:cs="Times New Roman"/>
          <w:color w:val="000000"/>
          <w:sz w:val="24"/>
          <w:szCs w:val="24"/>
          <w:u w:color="000000"/>
          <w:bdr w:val="nil"/>
          <w:lang w:eastAsia="pl-PL"/>
        </w:rPr>
        <w:t>, zwanej dalej „Kpa”</w:t>
      </w:r>
      <w:r w:rsidRPr="00E40820">
        <w:rPr>
          <w:rFonts w:ascii="Times New Roman" w:eastAsia="Arial Unicode MS" w:hAnsi="Times New Roman" w:cs="Times New Roman"/>
          <w:color w:val="000000"/>
          <w:sz w:val="24"/>
          <w:szCs w:val="24"/>
          <w:u w:color="000000"/>
          <w:bdr w:val="nil"/>
          <w:lang w:eastAsia="pl-PL"/>
        </w:rPr>
        <w:t xml:space="preserve">. </w:t>
      </w:r>
      <w:r w:rsidR="00A641D4" w:rsidRPr="00E40820">
        <w:rPr>
          <w:rFonts w:ascii="Times New Roman" w:eastAsia="Arial Unicode MS" w:hAnsi="Times New Roman" w:cs="Times New Roman"/>
          <w:color w:val="000000"/>
          <w:sz w:val="24"/>
          <w:szCs w:val="24"/>
          <w:u w:color="000000"/>
          <w:bdr w:val="nil"/>
          <w:lang w:eastAsia="pl-PL"/>
        </w:rPr>
        <w:t>Siedem postępowań</w:t>
      </w:r>
      <w:r w:rsidRPr="00E40820">
        <w:rPr>
          <w:rFonts w:ascii="Times New Roman" w:eastAsia="Arial Unicode MS" w:hAnsi="Times New Roman" w:cs="Times New Roman"/>
          <w:color w:val="000000"/>
          <w:sz w:val="24"/>
          <w:szCs w:val="24"/>
          <w:u w:color="000000"/>
          <w:bdr w:val="nil"/>
          <w:lang w:eastAsia="pl-PL"/>
        </w:rPr>
        <w:t xml:space="preserve"> zakończył</w:t>
      </w:r>
      <w:r w:rsidR="00A641D4" w:rsidRPr="00E40820">
        <w:rPr>
          <w:rFonts w:ascii="Times New Roman" w:eastAsia="Arial Unicode MS" w:hAnsi="Times New Roman" w:cs="Times New Roman"/>
          <w:color w:val="000000"/>
          <w:sz w:val="24"/>
          <w:szCs w:val="24"/>
          <w:u w:color="000000"/>
          <w:bdr w:val="nil"/>
          <w:lang w:eastAsia="pl-PL"/>
        </w:rPr>
        <w:t>o</w:t>
      </w:r>
      <w:r w:rsidRPr="00E40820">
        <w:rPr>
          <w:rFonts w:ascii="Times New Roman" w:eastAsia="Arial Unicode MS" w:hAnsi="Times New Roman" w:cs="Times New Roman"/>
          <w:color w:val="000000"/>
          <w:sz w:val="24"/>
          <w:szCs w:val="24"/>
          <w:u w:color="000000"/>
          <w:bdr w:val="nil"/>
          <w:lang w:eastAsia="pl-PL"/>
        </w:rPr>
        <w:t xml:space="preserve"> się decyzją o wymierzeniu kary </w:t>
      </w:r>
      <w:r w:rsidR="003A08BF" w:rsidRPr="00E40820">
        <w:rPr>
          <w:rFonts w:ascii="Times New Roman" w:eastAsia="Arial Unicode MS" w:hAnsi="Times New Roman" w:cs="Times New Roman"/>
          <w:color w:val="000000"/>
          <w:sz w:val="24"/>
          <w:szCs w:val="24"/>
          <w:u w:color="000000"/>
          <w:bdr w:val="nil"/>
          <w:lang w:eastAsia="pl-PL"/>
        </w:rPr>
        <w:t xml:space="preserve">pieniężnej </w:t>
      </w:r>
      <w:r w:rsidRPr="00E40820">
        <w:rPr>
          <w:rFonts w:ascii="Times New Roman" w:eastAsia="Arial Unicode MS" w:hAnsi="Times New Roman" w:cs="Times New Roman"/>
          <w:color w:val="000000"/>
          <w:sz w:val="24"/>
          <w:szCs w:val="24"/>
          <w:u w:color="000000"/>
          <w:bdr w:val="nil"/>
          <w:lang w:eastAsia="pl-PL"/>
        </w:rPr>
        <w:t>w wysokości od 1</w:t>
      </w:r>
      <w:r w:rsidRPr="007B46CD">
        <w:rPr>
          <w:rFonts w:ascii="Times New Roman" w:eastAsia="Arial Unicode MS" w:hAnsi="Times New Roman" w:cs="Times New Roman"/>
          <w:color w:val="000000"/>
          <w:sz w:val="24"/>
          <w:szCs w:val="24"/>
          <w:u w:color="000000"/>
          <w:bdr w:val="nil"/>
          <w:lang w:eastAsia="pl-PL"/>
        </w:rPr>
        <w:t>000 do 10</w:t>
      </w:r>
      <w:r w:rsidR="005B65D7">
        <w:rPr>
          <w:rFonts w:ascii="Times New Roman" w:eastAsia="Arial Unicode MS" w:hAnsi="Times New Roman" w:cs="Times New Roman"/>
          <w:color w:val="000000"/>
          <w:sz w:val="24"/>
          <w:szCs w:val="24"/>
          <w:u w:color="000000"/>
          <w:bdr w:val="nil"/>
          <w:lang w:eastAsia="pl-PL"/>
        </w:rPr>
        <w:t> 000 </w:t>
      </w:r>
      <w:r w:rsidRPr="007B46CD">
        <w:rPr>
          <w:rFonts w:ascii="Times New Roman" w:eastAsia="Arial Unicode MS" w:hAnsi="Times New Roman" w:cs="Times New Roman"/>
          <w:color w:val="000000"/>
          <w:sz w:val="24"/>
          <w:szCs w:val="24"/>
          <w:u w:color="000000"/>
          <w:bdr w:val="nil"/>
          <w:lang w:eastAsia="pl-PL"/>
        </w:rPr>
        <w:t xml:space="preserve">zł. Kary </w:t>
      </w:r>
      <w:r w:rsidR="003A08BF" w:rsidRPr="007B46CD">
        <w:rPr>
          <w:rFonts w:ascii="Times New Roman" w:eastAsia="Arial Unicode MS" w:hAnsi="Times New Roman" w:cs="Times New Roman"/>
          <w:color w:val="000000"/>
          <w:sz w:val="24"/>
          <w:szCs w:val="24"/>
          <w:u w:color="000000"/>
          <w:bdr w:val="nil"/>
          <w:lang w:eastAsia="pl-PL"/>
        </w:rPr>
        <w:t xml:space="preserve">pieniężne </w:t>
      </w:r>
      <w:r w:rsidRPr="007B46CD">
        <w:rPr>
          <w:rFonts w:ascii="Times New Roman" w:eastAsia="Arial Unicode MS" w:hAnsi="Times New Roman" w:cs="Times New Roman"/>
          <w:color w:val="000000"/>
          <w:sz w:val="24"/>
          <w:szCs w:val="24"/>
          <w:u w:color="000000"/>
          <w:bdr w:val="nil"/>
          <w:lang w:eastAsia="pl-PL"/>
        </w:rPr>
        <w:t xml:space="preserve">w łącznej kwocie </w:t>
      </w:r>
      <w:r w:rsidR="00A641D4" w:rsidRPr="007B46CD">
        <w:rPr>
          <w:rFonts w:ascii="Times New Roman" w:eastAsia="Arial Unicode MS" w:hAnsi="Times New Roman" w:cs="Times New Roman"/>
          <w:color w:val="000000"/>
          <w:sz w:val="24"/>
          <w:szCs w:val="24"/>
          <w:u w:color="000000"/>
          <w:bdr w:val="nil"/>
          <w:lang w:eastAsia="pl-PL"/>
        </w:rPr>
        <w:t>24</w:t>
      </w:r>
      <w:r w:rsidR="007B46CD">
        <w:rPr>
          <w:rFonts w:ascii="Times New Roman" w:eastAsia="Arial Unicode MS" w:hAnsi="Times New Roman" w:cs="Times New Roman"/>
          <w:color w:val="000000"/>
          <w:sz w:val="24"/>
          <w:szCs w:val="24"/>
          <w:u w:color="000000"/>
          <w:bdr w:val="nil"/>
          <w:lang w:eastAsia="pl-PL"/>
        </w:rPr>
        <w:t xml:space="preserve"> </w:t>
      </w:r>
      <w:r w:rsidRPr="007B46CD">
        <w:rPr>
          <w:rFonts w:ascii="Times New Roman" w:eastAsia="Arial Unicode MS" w:hAnsi="Times New Roman" w:cs="Times New Roman"/>
          <w:color w:val="000000"/>
          <w:sz w:val="24"/>
          <w:szCs w:val="24"/>
          <w:u w:color="000000"/>
          <w:bdr w:val="nil"/>
          <w:lang w:eastAsia="pl-PL"/>
        </w:rPr>
        <w:t xml:space="preserve">000 zł zostały wyegzekwowane. </w:t>
      </w:r>
    </w:p>
    <w:p w14:paraId="122CF900" w14:textId="6EE73ACD" w:rsidR="00074FD1" w:rsidRPr="00E40820" w:rsidRDefault="0001370B" w:rsidP="00226B58">
      <w:pPr>
        <w:pBdr>
          <w:top w:val="nil"/>
          <w:left w:val="nil"/>
          <w:bottom w:val="nil"/>
          <w:right w:val="nil"/>
          <w:between w:val="nil"/>
          <w:bar w:val="nil"/>
        </w:pBdr>
        <w:spacing w:before="120" w:after="0" w:line="360" w:lineRule="auto"/>
        <w:jc w:val="both"/>
        <w:rPr>
          <w:rFonts w:ascii="Times New Roman" w:eastAsia="Calibri" w:hAnsi="Times New Roman" w:cs="Times New Roman"/>
          <w:color w:val="000000"/>
          <w:sz w:val="24"/>
          <w:szCs w:val="24"/>
        </w:rPr>
      </w:pPr>
      <w:r w:rsidRPr="007B46CD">
        <w:rPr>
          <w:rFonts w:ascii="Times New Roman" w:eastAsia="Arial Unicode MS" w:hAnsi="Times New Roman" w:cs="Times New Roman"/>
          <w:color w:val="000000"/>
          <w:sz w:val="24"/>
          <w:szCs w:val="24"/>
          <w:u w:color="000000"/>
          <w:bdr w:val="nil"/>
          <w:lang w:eastAsia="pl-PL"/>
        </w:rPr>
        <w:t xml:space="preserve">Mając na względzie </w:t>
      </w:r>
      <w:r w:rsidR="003A08BF" w:rsidRPr="007B46CD">
        <w:rPr>
          <w:rFonts w:ascii="Times New Roman" w:eastAsia="Arial Unicode MS" w:hAnsi="Times New Roman" w:cs="Times New Roman"/>
          <w:color w:val="000000"/>
          <w:sz w:val="24"/>
          <w:szCs w:val="24"/>
          <w:u w:color="000000"/>
          <w:bdr w:val="nil"/>
          <w:lang w:eastAsia="pl-PL"/>
        </w:rPr>
        <w:t>okoliczności wskazane na wstępie</w:t>
      </w:r>
      <w:r w:rsidRPr="007B46CD">
        <w:rPr>
          <w:rFonts w:ascii="Times New Roman" w:eastAsia="Arial Unicode MS" w:hAnsi="Times New Roman" w:cs="Times New Roman"/>
          <w:color w:val="000000"/>
          <w:sz w:val="24"/>
          <w:szCs w:val="24"/>
          <w:u w:color="000000"/>
          <w:bdr w:val="nil"/>
          <w:lang w:eastAsia="pl-PL"/>
        </w:rPr>
        <w:t>, proponuje się wprowadzenie w</w:t>
      </w:r>
      <w:r w:rsidR="007B46CD">
        <w:rPr>
          <w:rFonts w:ascii="Times New Roman" w:eastAsia="Arial Unicode MS" w:hAnsi="Times New Roman" w:cs="Times New Roman"/>
          <w:color w:val="000000"/>
          <w:sz w:val="24"/>
          <w:szCs w:val="24"/>
          <w:u w:color="000000"/>
          <w:bdr w:val="nil"/>
          <w:lang w:eastAsia="pl-PL"/>
        </w:rPr>
        <w:t xml:space="preserve"> </w:t>
      </w:r>
      <w:r w:rsidRPr="007B46CD">
        <w:rPr>
          <w:rFonts w:ascii="Times New Roman" w:eastAsia="Arial Unicode MS" w:hAnsi="Times New Roman" w:cs="Times New Roman"/>
          <w:color w:val="000000"/>
          <w:sz w:val="24"/>
          <w:szCs w:val="24"/>
          <w:u w:color="000000"/>
          <w:bdr w:val="nil"/>
          <w:lang w:eastAsia="pl-PL"/>
        </w:rPr>
        <w:t xml:space="preserve">ustawie </w:t>
      </w:r>
      <w:r w:rsidR="00E77039" w:rsidRPr="007B46CD">
        <w:rPr>
          <w:rFonts w:ascii="Times New Roman" w:eastAsia="Arial Unicode MS" w:hAnsi="Times New Roman" w:cs="Times New Roman"/>
          <w:color w:val="000000"/>
          <w:sz w:val="24"/>
          <w:szCs w:val="24"/>
          <w:u w:color="000000"/>
          <w:bdr w:val="nil"/>
          <w:lang w:eastAsia="pl-PL"/>
        </w:rPr>
        <w:t>zmian</w:t>
      </w:r>
      <w:r w:rsidR="003A08BF" w:rsidRPr="007B46CD">
        <w:rPr>
          <w:rFonts w:ascii="Times New Roman" w:eastAsia="Calibri" w:hAnsi="Times New Roman" w:cs="Times New Roman"/>
          <w:color w:val="000000"/>
          <w:sz w:val="24"/>
          <w:szCs w:val="24"/>
        </w:rPr>
        <w:t>, które poniżej p</w:t>
      </w:r>
      <w:r w:rsidR="00EF40AD" w:rsidRPr="007B46CD">
        <w:rPr>
          <w:rFonts w:ascii="Times New Roman" w:eastAsia="Calibri" w:hAnsi="Times New Roman" w:cs="Times New Roman"/>
          <w:color w:val="000000"/>
          <w:sz w:val="24"/>
          <w:szCs w:val="24"/>
        </w:rPr>
        <w:t>rzedstawiono w podziale na trzy grupy</w:t>
      </w:r>
      <w:r w:rsidR="00251538">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w zależności od tego, czy są one związane z zarzutami KE, kontrolą NIK czy dotychczasową praktyką.</w:t>
      </w:r>
    </w:p>
    <w:p w14:paraId="625937C2" w14:textId="6C87B509" w:rsidR="00EF40AD" w:rsidRPr="00E40820" w:rsidRDefault="00EF40A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W związku z zarzutami KE proponuje się w ustawie zmiany w opisanym poniżej zakresie.</w:t>
      </w:r>
    </w:p>
    <w:p w14:paraId="13BD079D" w14:textId="36CBFAAA" w:rsidR="00CD79F2" w:rsidRPr="00E40820" w:rsidRDefault="007453FB"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lastRenderedPageBreak/>
        <w:t>Dostrzeżono brak transpozycji art. 10 ust. 1 akapit trzeci dyrektywy, tj. brak wprowadzenia definicji kolonii samowystarczalnych, a także wymogu</w:t>
      </w:r>
      <w:r w:rsidRPr="00226B58">
        <w:rPr>
          <w:rFonts w:ascii="Times New Roman" w:hAnsi="Times New Roman" w:cs="Times New Roman"/>
          <w:sz w:val="24"/>
          <w:szCs w:val="24"/>
        </w:rPr>
        <w:t xml:space="preserve"> </w:t>
      </w:r>
      <w:r w:rsidRPr="007B46CD">
        <w:rPr>
          <w:rFonts w:ascii="Times New Roman" w:eastAsia="Calibri" w:hAnsi="Times New Roman" w:cs="Times New Roman"/>
          <w:color w:val="000000"/>
          <w:sz w:val="24"/>
          <w:szCs w:val="24"/>
        </w:rPr>
        <w:t>zaprzestania wykorzystywania w doświadczeniach zwierząt naczelnych niepochodzących z hodowli i niepobieranych z kolonii samowystarczalnych</w:t>
      </w:r>
      <w:r w:rsidRPr="00E40820">
        <w:rPr>
          <w:rFonts w:ascii="Times New Roman" w:eastAsia="Calibri" w:hAnsi="Times New Roman" w:cs="Times New Roman"/>
          <w:color w:val="000000"/>
          <w:sz w:val="24"/>
          <w:szCs w:val="24"/>
        </w:rPr>
        <w:t xml:space="preserve"> do określonych przez Komisję Europejską dat. Z uwagi na to p</w:t>
      </w:r>
      <w:r w:rsidR="00074FD1" w:rsidRPr="00E40820">
        <w:rPr>
          <w:rFonts w:ascii="Times New Roman" w:eastAsia="Calibri" w:hAnsi="Times New Roman" w:cs="Times New Roman"/>
          <w:color w:val="000000"/>
          <w:sz w:val="24"/>
          <w:szCs w:val="24"/>
        </w:rPr>
        <w:t>roponuje się wprowadzenie w projektowanym art. 2 ust. 1 pkt 12 ustawy definicji kolonii samowystarczalnej</w:t>
      </w:r>
      <w:r w:rsidRPr="00E40820">
        <w:rPr>
          <w:rFonts w:ascii="Times New Roman" w:eastAsia="Calibri" w:hAnsi="Times New Roman" w:cs="Times New Roman"/>
          <w:color w:val="000000"/>
          <w:sz w:val="24"/>
          <w:szCs w:val="24"/>
        </w:rPr>
        <w:t>, jak również</w:t>
      </w:r>
      <w:r w:rsidR="00074FD1" w:rsidRPr="00E40820">
        <w:rPr>
          <w:rFonts w:ascii="Times New Roman" w:eastAsia="Calibri" w:hAnsi="Times New Roman" w:cs="Times New Roman"/>
          <w:color w:val="000000"/>
          <w:sz w:val="24"/>
          <w:szCs w:val="24"/>
        </w:rPr>
        <w:t xml:space="preserve"> rezygnację z przepisu </w:t>
      </w:r>
      <w:r w:rsidR="00112842" w:rsidRPr="00E40820">
        <w:rPr>
          <w:rFonts w:ascii="Times New Roman" w:eastAsia="Calibri" w:hAnsi="Times New Roman" w:cs="Times New Roman"/>
          <w:color w:val="000000"/>
          <w:sz w:val="24"/>
          <w:szCs w:val="24"/>
        </w:rPr>
        <w:t xml:space="preserve">obejmującego upoważnienie </w:t>
      </w:r>
      <w:r w:rsidR="00074FD1" w:rsidRPr="00E40820">
        <w:rPr>
          <w:rFonts w:ascii="Times New Roman" w:eastAsia="Calibri" w:hAnsi="Times New Roman" w:cs="Times New Roman"/>
          <w:color w:val="000000"/>
          <w:sz w:val="24"/>
          <w:szCs w:val="24"/>
        </w:rPr>
        <w:t xml:space="preserve">do wydania rozporządzenia w sprawie wykazu gatunków zwierząt naczelnych </w:t>
      </w:r>
      <w:r w:rsidR="00112842" w:rsidRPr="00E40820">
        <w:rPr>
          <w:rFonts w:ascii="Times New Roman" w:eastAsia="Calibri" w:hAnsi="Times New Roman" w:cs="Times New Roman"/>
          <w:color w:val="000000"/>
          <w:sz w:val="24"/>
          <w:szCs w:val="24"/>
        </w:rPr>
        <w:t>(uchylany art. 2 ust.</w:t>
      </w:r>
      <w:r w:rsidR="007B46CD">
        <w:rPr>
          <w:rFonts w:ascii="Times New Roman" w:eastAsia="Calibri" w:hAnsi="Times New Roman" w:cs="Times New Roman"/>
          <w:color w:val="000000"/>
          <w:sz w:val="24"/>
          <w:szCs w:val="24"/>
        </w:rPr>
        <w:t xml:space="preserve"> </w:t>
      </w:r>
      <w:r w:rsidR="00112842" w:rsidRPr="007B46CD">
        <w:rPr>
          <w:rFonts w:ascii="Times New Roman" w:eastAsia="Calibri" w:hAnsi="Times New Roman" w:cs="Times New Roman"/>
          <w:color w:val="000000"/>
          <w:sz w:val="24"/>
          <w:szCs w:val="24"/>
        </w:rPr>
        <w:t xml:space="preserve">3) </w:t>
      </w:r>
      <w:r w:rsidR="00074FD1" w:rsidRPr="007B46CD">
        <w:rPr>
          <w:rFonts w:ascii="Times New Roman" w:eastAsia="Calibri" w:hAnsi="Times New Roman" w:cs="Times New Roman"/>
          <w:color w:val="000000"/>
          <w:sz w:val="24"/>
          <w:szCs w:val="24"/>
        </w:rPr>
        <w:t>na rzecz</w:t>
      </w:r>
      <w:r w:rsidR="00AC245F" w:rsidRPr="007B46CD">
        <w:rPr>
          <w:rFonts w:ascii="Times New Roman" w:eastAsia="Calibri" w:hAnsi="Times New Roman" w:cs="Times New Roman"/>
          <w:color w:val="000000"/>
          <w:sz w:val="24"/>
          <w:szCs w:val="24"/>
        </w:rPr>
        <w:t xml:space="preserve"> </w:t>
      </w:r>
      <w:r w:rsidR="00156A51" w:rsidRPr="007B46CD">
        <w:rPr>
          <w:rFonts w:ascii="Times New Roman" w:eastAsia="Calibri" w:hAnsi="Times New Roman" w:cs="Times New Roman"/>
          <w:color w:val="000000"/>
          <w:sz w:val="24"/>
          <w:szCs w:val="24"/>
        </w:rPr>
        <w:t>ustanowienia</w:t>
      </w:r>
      <w:r w:rsidR="00AC245F" w:rsidRPr="007B46CD">
        <w:rPr>
          <w:rFonts w:ascii="Times New Roman" w:eastAsia="Calibri" w:hAnsi="Times New Roman" w:cs="Times New Roman"/>
          <w:color w:val="000000"/>
          <w:sz w:val="24"/>
          <w:szCs w:val="24"/>
        </w:rPr>
        <w:t xml:space="preserve"> przepisu epizodycznego</w:t>
      </w:r>
      <w:r w:rsidR="007868C5" w:rsidRPr="007B46CD">
        <w:rPr>
          <w:rFonts w:ascii="Times New Roman" w:eastAsia="Calibri" w:hAnsi="Times New Roman" w:cs="Times New Roman"/>
          <w:color w:val="000000"/>
          <w:sz w:val="24"/>
          <w:szCs w:val="24"/>
        </w:rPr>
        <w:t xml:space="preserve"> (art. 2 projektu)</w:t>
      </w:r>
      <w:r w:rsidR="00445009" w:rsidRPr="00226B58">
        <w:rPr>
          <w:rFonts w:ascii="Times New Roman" w:hAnsi="Times New Roman" w:cs="Times New Roman"/>
          <w:sz w:val="24"/>
          <w:szCs w:val="24"/>
        </w:rPr>
        <w:t xml:space="preserve"> </w:t>
      </w:r>
      <w:r w:rsidR="00445009" w:rsidRPr="007B46CD">
        <w:rPr>
          <w:rFonts w:ascii="Times New Roman" w:eastAsia="Calibri" w:hAnsi="Times New Roman" w:cs="Times New Roman"/>
          <w:color w:val="000000"/>
          <w:sz w:val="24"/>
          <w:szCs w:val="24"/>
        </w:rPr>
        <w:t xml:space="preserve">uwzględniającego dzień 10 listopada 2022 r. jako termin, do którego zwierzęta z rzędu naczelnych </w:t>
      </w:r>
      <w:r w:rsidRPr="007B46CD">
        <w:rPr>
          <w:rFonts w:ascii="Times New Roman" w:eastAsia="Calibri" w:hAnsi="Times New Roman" w:cs="Times New Roman"/>
          <w:color w:val="000000"/>
          <w:sz w:val="24"/>
          <w:szCs w:val="24"/>
        </w:rPr>
        <w:t xml:space="preserve">niestanowiące potomstwa zwierząt z rzędu naczelnych hodowanych w niewoli albo niepozyskiwane z kolonii samowystarczalnych </w:t>
      </w:r>
      <w:r w:rsidR="00445009" w:rsidRPr="007B46CD">
        <w:rPr>
          <w:rFonts w:ascii="Times New Roman" w:eastAsia="Calibri" w:hAnsi="Times New Roman" w:cs="Times New Roman"/>
          <w:color w:val="000000"/>
          <w:sz w:val="24"/>
          <w:szCs w:val="24"/>
        </w:rPr>
        <w:t>należące do gatunków wymienionych w załączniku nr II do dyrektywy Parlamentu Europejskiego i Rady 2010/63/UE z dnia 22 września 2010 r. w sprawie ochrony zwierząt wykorzystywanych do celów naukowych mogą być zwierzętami laboratoryjnymi</w:t>
      </w:r>
      <w:r w:rsidR="00AC245F" w:rsidRPr="007B46CD">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Po tym terminie zwierzęta z rzędu naczelnych wymienione w tym załączniku do dyrektywy będą </w:t>
      </w:r>
      <w:r w:rsidR="00CD79F2" w:rsidRPr="007B46CD">
        <w:rPr>
          <w:rFonts w:ascii="Times New Roman" w:eastAsia="Calibri" w:hAnsi="Times New Roman" w:cs="Times New Roman"/>
          <w:color w:val="000000"/>
          <w:sz w:val="24"/>
          <w:szCs w:val="24"/>
        </w:rPr>
        <w:t>mog</w:t>
      </w:r>
      <w:r w:rsidRPr="007B46CD">
        <w:rPr>
          <w:rFonts w:ascii="Times New Roman" w:eastAsia="Calibri" w:hAnsi="Times New Roman" w:cs="Times New Roman"/>
          <w:color w:val="000000"/>
          <w:sz w:val="24"/>
          <w:szCs w:val="24"/>
        </w:rPr>
        <w:t>ły</w:t>
      </w:r>
      <w:r w:rsidR="00CD79F2" w:rsidRPr="007B46CD">
        <w:rPr>
          <w:rFonts w:ascii="Times New Roman" w:eastAsia="Calibri" w:hAnsi="Times New Roman" w:cs="Times New Roman"/>
          <w:color w:val="000000"/>
          <w:sz w:val="24"/>
          <w:szCs w:val="24"/>
        </w:rPr>
        <w:t xml:space="preserve"> być wykorzystywane w</w:t>
      </w:r>
      <w:r w:rsidR="007B46CD">
        <w:rPr>
          <w:rFonts w:ascii="Times New Roman" w:eastAsia="Calibri" w:hAnsi="Times New Roman" w:cs="Times New Roman"/>
          <w:color w:val="000000"/>
          <w:sz w:val="24"/>
          <w:szCs w:val="24"/>
        </w:rPr>
        <w:t xml:space="preserve"> </w:t>
      </w:r>
      <w:r w:rsidR="00CD79F2" w:rsidRPr="007B46CD">
        <w:rPr>
          <w:rFonts w:ascii="Times New Roman" w:eastAsia="Calibri" w:hAnsi="Times New Roman" w:cs="Times New Roman"/>
          <w:color w:val="000000"/>
          <w:sz w:val="24"/>
          <w:szCs w:val="24"/>
        </w:rPr>
        <w:t xml:space="preserve">procedurach jedynie wówczas, gdy stanowią potomstwo zwierząt z rzędu naczelnych hodowanych w niewoli </w:t>
      </w:r>
      <w:r w:rsidR="0002421F" w:rsidRPr="00E40820">
        <w:rPr>
          <w:rFonts w:ascii="Times New Roman" w:eastAsia="Calibri" w:hAnsi="Times New Roman" w:cs="Times New Roman"/>
          <w:color w:val="000000"/>
          <w:sz w:val="24"/>
          <w:szCs w:val="24"/>
        </w:rPr>
        <w:t>albo</w:t>
      </w:r>
      <w:r w:rsidR="00CD79F2" w:rsidRPr="00E40820">
        <w:rPr>
          <w:rFonts w:ascii="Times New Roman" w:eastAsia="Calibri" w:hAnsi="Times New Roman" w:cs="Times New Roman"/>
          <w:color w:val="000000"/>
          <w:sz w:val="24"/>
          <w:szCs w:val="24"/>
        </w:rPr>
        <w:t xml:space="preserve"> gdy są pobierane z kolonii samowystarczalnych</w:t>
      </w:r>
      <w:r w:rsidRPr="00E40820">
        <w:rPr>
          <w:rFonts w:ascii="Times New Roman" w:eastAsia="Calibri" w:hAnsi="Times New Roman" w:cs="Times New Roman"/>
          <w:color w:val="000000"/>
          <w:sz w:val="24"/>
          <w:szCs w:val="24"/>
        </w:rPr>
        <w:t>.</w:t>
      </w:r>
      <w:r w:rsidR="00CD79F2" w:rsidRPr="00E40820">
        <w:rPr>
          <w:rFonts w:ascii="Times New Roman" w:eastAsia="Calibri" w:hAnsi="Times New Roman" w:cs="Times New Roman"/>
          <w:color w:val="000000"/>
          <w:sz w:val="24"/>
          <w:szCs w:val="24"/>
        </w:rPr>
        <w:t xml:space="preserve"> </w:t>
      </w:r>
      <w:r w:rsidR="00E04D1C" w:rsidRPr="00E40820">
        <w:rPr>
          <w:rFonts w:ascii="Times New Roman" w:eastAsia="Calibri" w:hAnsi="Times New Roman" w:cs="Times New Roman"/>
          <w:color w:val="000000"/>
          <w:sz w:val="24"/>
          <w:szCs w:val="24"/>
        </w:rPr>
        <w:t xml:space="preserve">Należy przy tym zauważyć, że w odniesieniu do </w:t>
      </w:r>
      <w:proofErr w:type="spellStart"/>
      <w:r w:rsidR="00CD79F2" w:rsidRPr="00E40820">
        <w:rPr>
          <w:rFonts w:ascii="Times New Roman" w:eastAsia="Calibri" w:hAnsi="Times New Roman" w:cs="Times New Roman"/>
          <w:i/>
          <w:color w:val="000000"/>
          <w:sz w:val="24"/>
          <w:szCs w:val="24"/>
        </w:rPr>
        <w:t>Callitrix</w:t>
      </w:r>
      <w:proofErr w:type="spellEnd"/>
      <w:r w:rsidR="00CD79F2" w:rsidRPr="00E40820">
        <w:rPr>
          <w:rFonts w:ascii="Times New Roman" w:eastAsia="Calibri" w:hAnsi="Times New Roman" w:cs="Times New Roman"/>
          <w:i/>
          <w:color w:val="000000"/>
          <w:sz w:val="24"/>
          <w:szCs w:val="24"/>
        </w:rPr>
        <w:t xml:space="preserve"> </w:t>
      </w:r>
      <w:proofErr w:type="spellStart"/>
      <w:r w:rsidR="00CD79F2" w:rsidRPr="00E40820">
        <w:rPr>
          <w:rFonts w:ascii="Times New Roman" w:eastAsia="Calibri" w:hAnsi="Times New Roman" w:cs="Times New Roman"/>
          <w:i/>
          <w:color w:val="000000"/>
          <w:sz w:val="24"/>
          <w:szCs w:val="24"/>
        </w:rPr>
        <w:t>jacchus</w:t>
      </w:r>
      <w:proofErr w:type="spellEnd"/>
      <w:r w:rsidRPr="00E40820">
        <w:rPr>
          <w:rFonts w:ascii="Times New Roman" w:eastAsia="Calibri" w:hAnsi="Times New Roman" w:cs="Times New Roman"/>
          <w:color w:val="000000"/>
          <w:sz w:val="24"/>
          <w:szCs w:val="24"/>
        </w:rPr>
        <w:t xml:space="preserve"> </w:t>
      </w:r>
      <w:r w:rsidR="00E04D1C" w:rsidRPr="00E40820">
        <w:rPr>
          <w:rFonts w:ascii="Times New Roman" w:eastAsia="Calibri" w:hAnsi="Times New Roman" w:cs="Times New Roman"/>
          <w:color w:val="000000"/>
          <w:sz w:val="24"/>
          <w:szCs w:val="24"/>
        </w:rPr>
        <w:t xml:space="preserve">zakaz wykorzystywania zwierząt tego gatunku niepochodzących z hodowli lub kolonii samowystarczalnych </w:t>
      </w:r>
      <w:r w:rsidRPr="00E40820">
        <w:rPr>
          <w:rFonts w:ascii="Times New Roman" w:eastAsia="Calibri" w:hAnsi="Times New Roman" w:cs="Times New Roman"/>
          <w:color w:val="000000"/>
          <w:sz w:val="24"/>
          <w:szCs w:val="24"/>
        </w:rPr>
        <w:t xml:space="preserve">zgodnie z </w:t>
      </w:r>
      <w:r w:rsidR="00E04D1C" w:rsidRPr="00E40820">
        <w:rPr>
          <w:rFonts w:ascii="Times New Roman" w:eastAsia="Calibri" w:hAnsi="Times New Roman" w:cs="Times New Roman"/>
          <w:color w:val="000000"/>
          <w:sz w:val="24"/>
          <w:szCs w:val="24"/>
        </w:rPr>
        <w:t>terminem określonym w załączniku nr II do dyrektywy obowiązuje już od dnia 1 stycznia 2013 r.</w:t>
      </w:r>
    </w:p>
    <w:p w14:paraId="55D9C85B" w14:textId="34516E8E" w:rsidR="00F566CB" w:rsidRPr="00E40820" w:rsidRDefault="00CD79F2"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Zmiana</w:t>
      </w:r>
      <w:r w:rsidR="00074FD1" w:rsidRPr="007B46CD">
        <w:rPr>
          <w:rFonts w:ascii="Times New Roman" w:eastAsia="Calibri" w:hAnsi="Times New Roman" w:cs="Times New Roman"/>
          <w:color w:val="000000"/>
          <w:sz w:val="24"/>
          <w:szCs w:val="24"/>
        </w:rPr>
        <w:t xml:space="preserve"> regulacji statuujących sytuację prawną zwierząt z rzędu naczelnych wykorzystywanych do celów naukowych lub edukacyjnych </w:t>
      </w:r>
      <w:r w:rsidRPr="007B46CD">
        <w:rPr>
          <w:rFonts w:ascii="Times New Roman" w:eastAsia="Calibri" w:hAnsi="Times New Roman" w:cs="Times New Roman"/>
          <w:color w:val="000000"/>
          <w:sz w:val="24"/>
          <w:szCs w:val="24"/>
        </w:rPr>
        <w:t xml:space="preserve">zaproponowana w projekcie </w:t>
      </w:r>
      <w:r w:rsidR="00074FD1" w:rsidRPr="007B46CD">
        <w:rPr>
          <w:rFonts w:ascii="Times New Roman" w:eastAsia="Calibri" w:hAnsi="Times New Roman" w:cs="Times New Roman"/>
          <w:color w:val="000000"/>
          <w:sz w:val="24"/>
          <w:szCs w:val="24"/>
        </w:rPr>
        <w:t>pozwoli na</w:t>
      </w:r>
      <w:r w:rsidRPr="007B46CD">
        <w:rPr>
          <w:rFonts w:ascii="Times New Roman" w:eastAsia="Calibri" w:hAnsi="Times New Roman" w:cs="Times New Roman"/>
          <w:color w:val="000000"/>
          <w:sz w:val="24"/>
          <w:szCs w:val="24"/>
        </w:rPr>
        <w:t xml:space="preserve"> </w:t>
      </w:r>
      <w:r w:rsidR="00074FD1" w:rsidRPr="007B46CD">
        <w:rPr>
          <w:rFonts w:ascii="Times New Roman" w:eastAsia="Calibri" w:hAnsi="Times New Roman" w:cs="Times New Roman"/>
          <w:color w:val="000000"/>
          <w:sz w:val="24"/>
          <w:szCs w:val="24"/>
        </w:rPr>
        <w:t xml:space="preserve">objęcie ochroną </w:t>
      </w:r>
      <w:r w:rsidRPr="007B46CD">
        <w:rPr>
          <w:rFonts w:ascii="Times New Roman" w:eastAsia="Calibri" w:hAnsi="Times New Roman" w:cs="Times New Roman"/>
          <w:color w:val="000000"/>
          <w:sz w:val="24"/>
          <w:szCs w:val="24"/>
        </w:rPr>
        <w:t>– w sposób spójny</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prawodawstwem unijnym – </w:t>
      </w:r>
      <w:r w:rsidR="00074FD1" w:rsidRPr="007B46CD">
        <w:rPr>
          <w:rFonts w:ascii="Times New Roman" w:eastAsia="Calibri" w:hAnsi="Times New Roman" w:cs="Times New Roman"/>
          <w:color w:val="000000"/>
          <w:sz w:val="24"/>
          <w:szCs w:val="24"/>
        </w:rPr>
        <w:t xml:space="preserve">wszystkich gatunków naczelnych, jakie powinny być </w:t>
      </w:r>
      <w:r w:rsidR="005357D9" w:rsidRPr="007B46CD">
        <w:rPr>
          <w:rFonts w:ascii="Times New Roman" w:eastAsia="Calibri" w:hAnsi="Times New Roman" w:cs="Times New Roman"/>
          <w:color w:val="000000"/>
          <w:sz w:val="24"/>
          <w:szCs w:val="24"/>
        </w:rPr>
        <w:t xml:space="preserve">objęte </w:t>
      </w:r>
      <w:r w:rsidR="00074FD1" w:rsidRPr="007B46CD">
        <w:rPr>
          <w:rFonts w:ascii="Times New Roman" w:eastAsia="Calibri" w:hAnsi="Times New Roman" w:cs="Times New Roman"/>
          <w:color w:val="000000"/>
          <w:sz w:val="24"/>
          <w:szCs w:val="24"/>
        </w:rPr>
        <w:t xml:space="preserve">tą ochroną </w:t>
      </w:r>
      <w:r w:rsidR="005F7E00" w:rsidRPr="00E40820">
        <w:rPr>
          <w:rFonts w:ascii="Times New Roman" w:eastAsia="Calibri" w:hAnsi="Times New Roman" w:cs="Times New Roman"/>
          <w:color w:val="000000"/>
          <w:sz w:val="24"/>
          <w:szCs w:val="24"/>
        </w:rPr>
        <w:t>(art. 2 ust. 1 pkt 2 lit. b</w:t>
      </w:r>
      <w:r w:rsidR="00111B1F" w:rsidRPr="00E40820">
        <w:rPr>
          <w:rFonts w:ascii="Times New Roman" w:eastAsia="Calibri" w:hAnsi="Times New Roman" w:cs="Times New Roman"/>
          <w:color w:val="000000"/>
          <w:sz w:val="24"/>
          <w:szCs w:val="24"/>
        </w:rPr>
        <w:t xml:space="preserve"> </w:t>
      </w:r>
      <w:r w:rsidR="005F7E00" w:rsidRPr="00E40820">
        <w:rPr>
          <w:rFonts w:ascii="Times New Roman" w:eastAsia="Calibri" w:hAnsi="Times New Roman" w:cs="Times New Roman"/>
          <w:color w:val="000000"/>
          <w:sz w:val="24"/>
          <w:szCs w:val="24"/>
        </w:rPr>
        <w:t>ustawy)</w:t>
      </w:r>
      <w:r w:rsidR="00074FD1" w:rsidRPr="00E40820">
        <w:rPr>
          <w:rFonts w:ascii="Times New Roman" w:eastAsia="Calibri" w:hAnsi="Times New Roman" w:cs="Times New Roman"/>
          <w:color w:val="000000"/>
          <w:sz w:val="24"/>
          <w:szCs w:val="24"/>
        </w:rPr>
        <w:t>. Wdro</w:t>
      </w:r>
      <w:r w:rsidR="00074FD1" w:rsidRPr="00E40820">
        <w:rPr>
          <w:rFonts w:ascii="Times New Roman" w:eastAsia="Calibri" w:hAnsi="Times New Roman" w:cs="Times New Roman"/>
          <w:color w:val="000000"/>
          <w:sz w:val="24"/>
          <w:szCs w:val="24"/>
        </w:rPr>
        <w:lastRenderedPageBreak/>
        <w:t xml:space="preserve">żone zostaną rozwiązania polegające na ograniczeniu możliwości pozyskiwania tych zwierząt do celów </w:t>
      </w:r>
      <w:r w:rsidR="00005F92" w:rsidRPr="00E40820">
        <w:rPr>
          <w:rFonts w:ascii="Times New Roman" w:eastAsia="Calibri" w:hAnsi="Times New Roman" w:cs="Times New Roman"/>
          <w:color w:val="000000"/>
          <w:sz w:val="24"/>
          <w:szCs w:val="24"/>
        </w:rPr>
        <w:t xml:space="preserve">naukowych lub edukacyjnych </w:t>
      </w:r>
      <w:r w:rsidR="00074FD1" w:rsidRPr="00E40820">
        <w:rPr>
          <w:rFonts w:ascii="Times New Roman" w:eastAsia="Calibri" w:hAnsi="Times New Roman" w:cs="Times New Roman"/>
          <w:color w:val="000000"/>
          <w:sz w:val="24"/>
          <w:szCs w:val="24"/>
        </w:rPr>
        <w:t xml:space="preserve">wyłącznie do </w:t>
      </w:r>
      <w:r w:rsidR="00005F92" w:rsidRPr="00E40820">
        <w:rPr>
          <w:rFonts w:ascii="Times New Roman" w:eastAsia="Calibri" w:hAnsi="Times New Roman" w:cs="Times New Roman"/>
          <w:color w:val="000000"/>
          <w:sz w:val="24"/>
          <w:szCs w:val="24"/>
        </w:rPr>
        <w:t xml:space="preserve">zwierząt </w:t>
      </w:r>
      <w:r w:rsidR="00074FD1" w:rsidRPr="00E40820">
        <w:rPr>
          <w:rFonts w:ascii="Times New Roman" w:eastAsia="Calibri" w:hAnsi="Times New Roman" w:cs="Times New Roman"/>
          <w:color w:val="000000"/>
          <w:sz w:val="24"/>
          <w:szCs w:val="24"/>
        </w:rPr>
        <w:t>pochodzących</w:t>
      </w:r>
      <w:r w:rsidR="00C26DA4" w:rsidRPr="00E40820">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074FD1" w:rsidRPr="007B46CD">
        <w:rPr>
          <w:rFonts w:ascii="Times New Roman" w:eastAsia="Calibri" w:hAnsi="Times New Roman" w:cs="Times New Roman"/>
          <w:color w:val="000000"/>
          <w:sz w:val="24"/>
          <w:szCs w:val="24"/>
        </w:rPr>
        <w:t>kolonii samowystarczalnych lub będących potomstwem zwierząt utrzymywanych</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074FD1" w:rsidRPr="007B46CD">
        <w:rPr>
          <w:rFonts w:ascii="Times New Roman" w:eastAsia="Calibri" w:hAnsi="Times New Roman" w:cs="Times New Roman"/>
          <w:color w:val="000000"/>
          <w:sz w:val="24"/>
          <w:szCs w:val="24"/>
        </w:rPr>
        <w:t xml:space="preserve">niewoli. </w:t>
      </w:r>
      <w:r w:rsidRPr="007B46CD">
        <w:rPr>
          <w:rFonts w:ascii="Times New Roman" w:eastAsia="Calibri" w:hAnsi="Times New Roman" w:cs="Times New Roman"/>
          <w:color w:val="000000"/>
          <w:sz w:val="24"/>
          <w:szCs w:val="24"/>
        </w:rPr>
        <w:t>Wymaga podkreślenia, że o</w:t>
      </w:r>
      <w:r w:rsidR="00EF40AD" w:rsidRPr="007B46CD">
        <w:rPr>
          <w:rFonts w:ascii="Times New Roman" w:eastAsia="Calibri" w:hAnsi="Times New Roman" w:cs="Times New Roman"/>
          <w:color w:val="000000"/>
          <w:sz w:val="24"/>
          <w:szCs w:val="24"/>
        </w:rPr>
        <w:t>becnie w Polsce nie są prowadzone hodowle (kolonie samowystarczalne) tych gatunków, niemniej na wypadek rozpoczęcia tego rodzaju działalności uregulowanie ww. kwestii jest niezbędne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perspektywy zapewnienia jak najwyższych standardów ochrony tych zwierząt</w:t>
      </w:r>
      <w:r w:rsidRPr="007B46CD">
        <w:rPr>
          <w:rFonts w:ascii="Times New Roman" w:eastAsia="Calibri" w:hAnsi="Times New Roman" w:cs="Times New Roman"/>
          <w:color w:val="000000"/>
          <w:sz w:val="24"/>
          <w:szCs w:val="24"/>
        </w:rPr>
        <w:t>, aby nie były one odławiane ze środowiska naturalnego</w:t>
      </w:r>
      <w:r w:rsidR="00EF40AD" w:rsidRPr="00E40820">
        <w:rPr>
          <w:rFonts w:ascii="Times New Roman" w:eastAsia="Calibri" w:hAnsi="Times New Roman" w:cs="Times New Roman"/>
          <w:color w:val="000000"/>
          <w:sz w:val="24"/>
          <w:szCs w:val="24"/>
        </w:rPr>
        <w:t xml:space="preserve">. </w:t>
      </w:r>
    </w:p>
    <w:p w14:paraId="1EE83F5A" w14:textId="76D68B20" w:rsidR="00774EF1" w:rsidRPr="00E40820" w:rsidRDefault="00CD79F2"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Natomiast z</w:t>
      </w:r>
      <w:r w:rsidR="00EF40AD" w:rsidRPr="00E40820">
        <w:rPr>
          <w:rFonts w:ascii="Times New Roman" w:eastAsia="Calibri" w:hAnsi="Times New Roman" w:cs="Times New Roman"/>
          <w:color w:val="000000"/>
          <w:sz w:val="24"/>
          <w:szCs w:val="24"/>
        </w:rPr>
        <w:t xml:space="preserve"> uwagi na to, że z literalnego brzmienia art. 5 ust. 1 ustawy, ustalającego treść i zakres zastosowania </w:t>
      </w:r>
      <w:r w:rsidR="00005F92" w:rsidRPr="00E40820">
        <w:rPr>
          <w:rFonts w:ascii="Times New Roman" w:eastAsia="Calibri" w:hAnsi="Times New Roman" w:cs="Times New Roman"/>
          <w:color w:val="000000"/>
          <w:sz w:val="24"/>
          <w:szCs w:val="24"/>
        </w:rPr>
        <w:t>zasad zastąpienia, ograniczenia i udoskonalenia, zwanych dalej „</w:t>
      </w:r>
      <w:r w:rsidR="00EF40AD" w:rsidRPr="00E40820">
        <w:rPr>
          <w:rFonts w:ascii="Times New Roman" w:eastAsia="Calibri" w:hAnsi="Times New Roman" w:cs="Times New Roman"/>
          <w:color w:val="000000"/>
          <w:sz w:val="24"/>
          <w:szCs w:val="24"/>
        </w:rPr>
        <w:t>zasad</w:t>
      </w:r>
      <w:r w:rsidR="00005F92" w:rsidRPr="00E40820">
        <w:rPr>
          <w:rFonts w:ascii="Times New Roman" w:eastAsia="Calibri" w:hAnsi="Times New Roman" w:cs="Times New Roman"/>
          <w:color w:val="000000"/>
          <w:sz w:val="24"/>
          <w:szCs w:val="24"/>
        </w:rPr>
        <w:t>ą</w:t>
      </w:r>
      <w:r w:rsidR="00EF40AD" w:rsidRPr="00E40820">
        <w:rPr>
          <w:rFonts w:ascii="Times New Roman" w:eastAsia="Calibri" w:hAnsi="Times New Roman" w:cs="Times New Roman"/>
          <w:color w:val="000000"/>
          <w:sz w:val="24"/>
          <w:szCs w:val="24"/>
        </w:rPr>
        <w:t xml:space="preserve"> 3R</w:t>
      </w:r>
      <w:r w:rsidR="00005F92" w:rsidRPr="00E40820">
        <w:rPr>
          <w:rFonts w:ascii="Times New Roman" w:eastAsia="Calibri" w:hAnsi="Times New Roman" w:cs="Times New Roman"/>
          <w:color w:val="000000"/>
          <w:sz w:val="24"/>
          <w:szCs w:val="24"/>
        </w:rPr>
        <w:t>”,</w:t>
      </w:r>
      <w:r w:rsidR="00EF40AD" w:rsidRPr="00E40820">
        <w:rPr>
          <w:rFonts w:ascii="Times New Roman" w:eastAsia="Calibri" w:hAnsi="Times New Roman" w:cs="Times New Roman"/>
          <w:color w:val="000000"/>
          <w:sz w:val="24"/>
          <w:szCs w:val="24"/>
        </w:rPr>
        <w:t xml:space="preserve"> wynika, że zasada udoskonalenia znajduje zastosowanie wyłącznie do procedur, pomijając pozostałe aspekty działalności związanej z wykorzystywaniem zwierząt do celów naukowych lub edukacyjnych (warunki hodowli, utrzymania zwierząt i opieki nad nimi), </w:t>
      </w:r>
      <w:r w:rsidR="00A72CEC" w:rsidRPr="00E40820">
        <w:rPr>
          <w:rFonts w:ascii="Times New Roman" w:eastAsia="Calibri" w:hAnsi="Times New Roman" w:cs="Times New Roman"/>
          <w:color w:val="000000"/>
          <w:sz w:val="24"/>
          <w:szCs w:val="24"/>
        </w:rPr>
        <w:t xml:space="preserve">jest </w:t>
      </w:r>
      <w:r w:rsidR="00EF40AD" w:rsidRPr="00E40820">
        <w:rPr>
          <w:rFonts w:ascii="Times New Roman" w:eastAsia="Calibri" w:hAnsi="Times New Roman" w:cs="Times New Roman"/>
          <w:color w:val="000000"/>
          <w:sz w:val="24"/>
          <w:szCs w:val="24"/>
        </w:rPr>
        <w:t>konieczne dostosowanie tej regulacji do wymogów art. 4</w:t>
      </w:r>
      <w:r w:rsidRPr="00E40820">
        <w:rPr>
          <w:rFonts w:ascii="Times New Roman" w:eastAsia="Calibri" w:hAnsi="Times New Roman" w:cs="Times New Roman"/>
          <w:color w:val="000000"/>
          <w:sz w:val="24"/>
          <w:szCs w:val="24"/>
        </w:rPr>
        <w:t xml:space="preserve"> ust</w:t>
      </w:r>
      <w:r w:rsidR="003C75F4" w:rsidRPr="00E40820">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3</w:t>
      </w:r>
      <w:r w:rsidR="00EF40AD" w:rsidRPr="007B46CD">
        <w:rPr>
          <w:rFonts w:ascii="Times New Roman" w:eastAsia="Calibri" w:hAnsi="Times New Roman" w:cs="Times New Roman"/>
          <w:color w:val="000000"/>
          <w:sz w:val="24"/>
          <w:szCs w:val="24"/>
        </w:rPr>
        <w:t xml:space="preserve"> dyrektywy w tym zakresie. </w:t>
      </w:r>
      <w:r w:rsidRPr="007B46CD">
        <w:rPr>
          <w:rFonts w:ascii="Times New Roman" w:eastAsia="Calibri" w:hAnsi="Times New Roman" w:cs="Times New Roman"/>
          <w:color w:val="000000"/>
          <w:sz w:val="24"/>
          <w:szCs w:val="24"/>
        </w:rPr>
        <w:t>P</w:t>
      </w:r>
      <w:r w:rsidR="00EF40AD" w:rsidRPr="007B46CD">
        <w:rPr>
          <w:rFonts w:ascii="Times New Roman" w:eastAsia="Calibri" w:hAnsi="Times New Roman" w:cs="Times New Roman"/>
          <w:color w:val="000000"/>
          <w:sz w:val="24"/>
          <w:szCs w:val="24"/>
        </w:rPr>
        <w:t>lanuje się przeniesienie definicji zasady 3R z rozdziału dotyczącego wyłącznie zasad wykonywania procedur do przepisów ogólnych ustawy oraz poszerzenie zakresu zastosowania przepisu ustalającego treść zasady udoskonalenia tak, aby miała ona zastosowanie również do hodowli i opieki (projektowany art. 3a</w:t>
      </w:r>
      <w:r w:rsidR="003C75F4" w:rsidRPr="007B46CD">
        <w:rPr>
          <w:rFonts w:ascii="Times New Roman" w:eastAsia="Calibri" w:hAnsi="Times New Roman" w:cs="Times New Roman"/>
          <w:color w:val="000000"/>
          <w:sz w:val="24"/>
          <w:szCs w:val="24"/>
        </w:rPr>
        <w:t xml:space="preserve"> ustawy</w:t>
      </w:r>
      <w:r w:rsidR="00EF40AD" w:rsidRPr="007B46CD">
        <w:rPr>
          <w:rFonts w:ascii="Times New Roman" w:eastAsia="Calibri" w:hAnsi="Times New Roman" w:cs="Times New Roman"/>
          <w:color w:val="000000"/>
          <w:sz w:val="24"/>
          <w:szCs w:val="24"/>
        </w:rPr>
        <w:t>).</w:t>
      </w:r>
      <w:r w:rsidR="00324E28"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Ze względu na to, że przepisy rozporządzenia Ministra Rolnictwa i Rozwoju Wsi z dnia 14 grudnia 2016 r.</w:t>
      </w:r>
      <w:r w:rsidR="00C26DA4" w:rsidRPr="007B46CD">
        <w:rPr>
          <w:rFonts w:ascii="Times New Roman" w:eastAsia="Calibri" w:hAnsi="Times New Roman" w:cs="Times New Roman"/>
          <w:color w:val="000000"/>
          <w:sz w:val="24"/>
          <w:szCs w:val="24"/>
        </w:rPr>
        <w:t xml:space="preserve"> </w:t>
      </w:r>
      <w:r w:rsidR="00C26DA4" w:rsidRPr="00226B58">
        <w:rPr>
          <w:rFonts w:ascii="Times New Roman" w:eastAsia="Calibri" w:hAnsi="Times New Roman" w:cs="Times New Roman"/>
          <w:color w:val="000000"/>
          <w:sz w:val="24"/>
          <w:szCs w:val="24"/>
        </w:rPr>
        <w:t>w</w:t>
      </w:r>
      <w:r w:rsidR="007B46CD" w:rsidRPr="00226B58">
        <w:rPr>
          <w:rFonts w:ascii="Times New Roman" w:eastAsia="Calibri" w:hAnsi="Times New Roman" w:cs="Times New Roman"/>
          <w:color w:val="000000"/>
          <w:sz w:val="24"/>
          <w:szCs w:val="24"/>
        </w:rPr>
        <w:t xml:space="preserve"> </w:t>
      </w:r>
      <w:r w:rsidR="00EF40AD" w:rsidRPr="00226B58">
        <w:rPr>
          <w:rFonts w:ascii="Times New Roman" w:eastAsia="Calibri" w:hAnsi="Times New Roman" w:cs="Times New Roman"/>
          <w:color w:val="000000"/>
          <w:sz w:val="24"/>
          <w:szCs w:val="24"/>
        </w:rPr>
        <w:t>sprawie minimalnych wymagań, jakie powinien spełniać ośrodek, oraz minimalnych wymagań w zakresie opieki nad zwierzętami utrzymywanymi w ośrodku</w:t>
      </w:r>
      <w:r w:rsidR="00EF40AD" w:rsidRPr="00E40820">
        <w:rPr>
          <w:rFonts w:ascii="Times New Roman" w:eastAsia="Calibri" w:hAnsi="Times New Roman" w:cs="Times New Roman"/>
          <w:color w:val="000000"/>
          <w:sz w:val="24"/>
          <w:szCs w:val="24"/>
        </w:rPr>
        <w:t xml:space="preserve"> (Dz. U. poz. 2139), zwanego dalej „rozporządzeniem MRiRW”, regulują w dużej mierze praktyczne aspekty wdrażania zasady udoskonalenia, nakładając obowiązki na wszystkie podmioty utrzymujące</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hodujące zwierzęta do celów naukowych lub edukacyjnych, należy przyjąć, że zmiana ustawy w tym zakresie nie pociągnie za sobą konieczności dostosowania ho</w:t>
      </w:r>
      <w:r w:rsidR="00EF40AD" w:rsidRPr="007B46CD">
        <w:rPr>
          <w:rFonts w:ascii="Times New Roman" w:eastAsia="Calibri" w:hAnsi="Times New Roman" w:cs="Times New Roman"/>
          <w:color w:val="000000"/>
          <w:sz w:val="24"/>
          <w:szCs w:val="24"/>
        </w:rPr>
        <w:lastRenderedPageBreak/>
        <w:t>dowców</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dostawców do projektowanej zmiany.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drugiej strony </w:t>
      </w:r>
      <w:r w:rsidR="00774EF1" w:rsidRPr="00E40820">
        <w:rPr>
          <w:rFonts w:ascii="Times New Roman" w:eastAsia="Calibri" w:hAnsi="Times New Roman" w:cs="Times New Roman"/>
          <w:color w:val="000000"/>
          <w:sz w:val="24"/>
          <w:szCs w:val="24"/>
        </w:rPr>
        <w:t xml:space="preserve">oczekuje się, że </w:t>
      </w:r>
      <w:r w:rsidR="00EF40AD" w:rsidRPr="00E40820">
        <w:rPr>
          <w:rFonts w:ascii="Times New Roman" w:eastAsia="Calibri" w:hAnsi="Times New Roman" w:cs="Times New Roman"/>
          <w:color w:val="000000"/>
          <w:sz w:val="24"/>
          <w:szCs w:val="24"/>
        </w:rPr>
        <w:t xml:space="preserve">poszerzenie zakresu zastosowania zasady 3R wpłynie na stopniowe zwiększanie świadomości odnośnie do potrzeby stałego udoskonalania metod stosowanych nie tylko w zakresie wykonywania procedur, ale także hodowli i utrzymania zwierząt, niosąc za sobą poprawę dobrostanu zwierząt przed, w trakcie i po doświadczeniu. </w:t>
      </w:r>
      <w:r w:rsidR="00324E28" w:rsidRPr="00E40820">
        <w:rPr>
          <w:rFonts w:ascii="Times New Roman" w:eastAsia="Calibri" w:hAnsi="Times New Roman" w:cs="Times New Roman"/>
          <w:color w:val="000000"/>
          <w:sz w:val="24"/>
          <w:szCs w:val="24"/>
        </w:rPr>
        <w:t xml:space="preserve">W związku z tymi zmianami jednocześnie uznano za niezbędne przeredagowanie przepisów określających znaczenie zasad zastąpienia, ograniczenia i udoskonalenia w taki sposób, </w:t>
      </w:r>
      <w:r w:rsidR="00A72CEC">
        <w:rPr>
          <w:rFonts w:ascii="Times New Roman" w:eastAsia="Calibri" w:hAnsi="Times New Roman" w:cs="Times New Roman"/>
          <w:color w:val="000000"/>
          <w:sz w:val="24"/>
          <w:szCs w:val="24"/>
        </w:rPr>
        <w:t>a</w:t>
      </w:r>
      <w:r w:rsidR="00324E28" w:rsidRPr="00E40820">
        <w:rPr>
          <w:rFonts w:ascii="Times New Roman" w:eastAsia="Calibri" w:hAnsi="Times New Roman" w:cs="Times New Roman"/>
          <w:color w:val="000000"/>
          <w:sz w:val="24"/>
          <w:szCs w:val="24"/>
        </w:rPr>
        <w:t>by bardziej precyzyjnie i trafnie oddawały one ducha przepisów dyrektywy ustalających zasadę 3R</w:t>
      </w:r>
      <w:r w:rsidR="00DF5B34" w:rsidRPr="00E40820">
        <w:rPr>
          <w:rFonts w:ascii="Times New Roman" w:eastAsia="Calibri" w:hAnsi="Times New Roman" w:cs="Times New Roman"/>
          <w:color w:val="000000"/>
          <w:sz w:val="24"/>
          <w:szCs w:val="24"/>
        </w:rPr>
        <w:t xml:space="preserve">, umożliwiając jednocześnie pełniejszą jej realizację, a zatem lepszy poziom ochrony zwierząt. Zgodnie z projektowanym art. 3a </w:t>
      </w:r>
      <w:r w:rsidR="00631DCD" w:rsidRPr="00E40820">
        <w:rPr>
          <w:rFonts w:ascii="Times New Roman" w:eastAsia="Calibri" w:hAnsi="Times New Roman" w:cs="Times New Roman"/>
          <w:color w:val="000000"/>
          <w:sz w:val="24"/>
          <w:szCs w:val="24"/>
        </w:rPr>
        <w:t>hodowca, dostawca i użytkownik</w:t>
      </w:r>
      <w:r w:rsidR="00DF5B34" w:rsidRPr="00E40820">
        <w:rPr>
          <w:rFonts w:ascii="Times New Roman" w:eastAsia="Calibri" w:hAnsi="Times New Roman" w:cs="Times New Roman"/>
          <w:color w:val="000000"/>
          <w:sz w:val="24"/>
          <w:szCs w:val="24"/>
        </w:rPr>
        <w:t xml:space="preserve"> będzie obowiązany do stosowania zamiast danej procedury, metody lub strategii badawczej, która jest zadowalająca pod względem naukowym i nie obejmuje wykorzystywania zwierząt, zawsze, gdy jest to możliwe; zredukowania do minimum liczby zwierząt wykorzystywanych w procedurach (bez uszczerbku dla celów tych procedur), jak również udoskonalenia hodowli zwierząt, ich utrzymywania, opieki nad nimi i metod stosowanych w procedurach tak, aby u zwierząt zostały wyeliminowane lub ograniczone do minimum potencjalne: ból, cierpienie, dystres lub trwałe uszkodzenie ich organizmu. </w:t>
      </w:r>
    </w:p>
    <w:p w14:paraId="4ED30F93" w14:textId="1FA44D4D" w:rsidR="009063D7" w:rsidRPr="00E40820" w:rsidRDefault="00774EF1"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Dokonanie podobnej </w:t>
      </w:r>
      <w:r w:rsidR="00E9037D" w:rsidRPr="007B46CD">
        <w:rPr>
          <w:rFonts w:ascii="Times New Roman" w:eastAsia="Calibri" w:hAnsi="Times New Roman" w:cs="Times New Roman"/>
          <w:color w:val="000000"/>
          <w:sz w:val="24"/>
          <w:szCs w:val="24"/>
        </w:rPr>
        <w:t xml:space="preserve">zmiany </w:t>
      </w:r>
      <w:r w:rsidRPr="007B46CD">
        <w:rPr>
          <w:rFonts w:ascii="Times New Roman" w:eastAsia="Calibri" w:hAnsi="Times New Roman" w:cs="Times New Roman"/>
          <w:color w:val="000000"/>
          <w:sz w:val="24"/>
          <w:szCs w:val="24"/>
        </w:rPr>
        <w:t xml:space="preserve">jest konieczne również w odniesieniu do ustalonych przepisami ustawy wymogów odnośnie </w:t>
      </w:r>
      <w:r w:rsidR="004336F7" w:rsidRPr="007B46CD">
        <w:rPr>
          <w:rFonts w:ascii="Times New Roman" w:eastAsia="Calibri" w:hAnsi="Times New Roman" w:cs="Times New Roman"/>
          <w:color w:val="000000"/>
          <w:sz w:val="24"/>
          <w:szCs w:val="24"/>
        </w:rPr>
        <w:t xml:space="preserve">do </w:t>
      </w:r>
      <w:r w:rsidRPr="007B46CD">
        <w:rPr>
          <w:rFonts w:ascii="Times New Roman" w:eastAsia="Calibri" w:hAnsi="Times New Roman" w:cs="Times New Roman"/>
          <w:color w:val="000000"/>
          <w:sz w:val="24"/>
          <w:szCs w:val="24"/>
        </w:rPr>
        <w:t xml:space="preserve">uśmiercania zwierząt. Przepis ustawy ustalający warunki i metody uśmiercania zwierząt zgodnie z załącznikiem </w:t>
      </w:r>
      <w:r w:rsidR="00590A9A">
        <w:rPr>
          <w:rFonts w:ascii="Times New Roman" w:eastAsia="Calibri" w:hAnsi="Times New Roman" w:cs="Times New Roman"/>
          <w:color w:val="000000"/>
          <w:sz w:val="24"/>
          <w:szCs w:val="24"/>
        </w:rPr>
        <w:t xml:space="preserve">nr </w:t>
      </w:r>
      <w:r w:rsidRPr="007B46CD">
        <w:rPr>
          <w:rFonts w:ascii="Times New Roman" w:eastAsia="Calibri" w:hAnsi="Times New Roman" w:cs="Times New Roman"/>
          <w:color w:val="000000"/>
          <w:sz w:val="24"/>
          <w:szCs w:val="24"/>
        </w:rPr>
        <w:t>IV do dyrektywy odnosi się wyłącznie do uśmiercania zwierząt, które są „wykorzystane w procedurze” lub uśmiercane</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celu pobrania do badań ich </w:t>
      </w:r>
      <w:r w:rsidR="00F418F7" w:rsidRPr="007B46CD">
        <w:rPr>
          <w:rFonts w:ascii="Times New Roman" w:eastAsia="Calibri" w:hAnsi="Times New Roman" w:cs="Times New Roman"/>
          <w:color w:val="000000"/>
          <w:sz w:val="24"/>
          <w:szCs w:val="24"/>
        </w:rPr>
        <w:t xml:space="preserve">narządów lub </w:t>
      </w:r>
      <w:r w:rsidRPr="007B46CD">
        <w:rPr>
          <w:rFonts w:ascii="Times New Roman" w:eastAsia="Calibri" w:hAnsi="Times New Roman" w:cs="Times New Roman"/>
          <w:color w:val="000000"/>
          <w:sz w:val="24"/>
          <w:szCs w:val="24"/>
        </w:rPr>
        <w:t xml:space="preserve">tkanek, podczas gdy dyrektywa nie zawiera tego ograniczenia, obejmując ochroną podczas uśmiercania również </w:t>
      </w:r>
      <w:r w:rsidRPr="00E40820">
        <w:rPr>
          <w:rFonts w:ascii="Times New Roman" w:eastAsia="Calibri" w:hAnsi="Times New Roman" w:cs="Times New Roman"/>
          <w:color w:val="000000"/>
          <w:sz w:val="24"/>
          <w:szCs w:val="24"/>
        </w:rPr>
        <w:t xml:space="preserve">pozostałe zwierzęta objęte zakresem zastosowania dyrektywy (w tym np. zwierzęta laboratoryjne w hodowli). To samo dotyczy niezasadnego zawężenia stosowania wymogów określających </w:t>
      </w:r>
      <w:r w:rsidRPr="00E40820">
        <w:rPr>
          <w:rFonts w:ascii="Times New Roman" w:eastAsia="Calibri" w:hAnsi="Times New Roman" w:cs="Times New Roman"/>
          <w:color w:val="000000"/>
          <w:sz w:val="24"/>
          <w:szCs w:val="24"/>
        </w:rPr>
        <w:lastRenderedPageBreak/>
        <w:t>kwalifikacje osób uśmiercających zwierzęta jedynie do osób uśmiercających zwierzęta wykorzystywane</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procedurach lub uśmiercanych </w:t>
      </w:r>
      <w:r w:rsidR="00861ADE" w:rsidRPr="007B46CD">
        <w:rPr>
          <w:rFonts w:ascii="Times New Roman" w:eastAsia="Calibri" w:hAnsi="Times New Roman" w:cs="Times New Roman"/>
          <w:color w:val="000000"/>
          <w:sz w:val="24"/>
          <w:szCs w:val="24"/>
        </w:rPr>
        <w:t>w celu pobrania ich narządów lub tkanek</w:t>
      </w:r>
      <w:r w:rsidRPr="007B46CD">
        <w:rPr>
          <w:rFonts w:ascii="Times New Roman" w:eastAsia="Calibri" w:hAnsi="Times New Roman" w:cs="Times New Roman"/>
          <w:color w:val="000000"/>
          <w:sz w:val="24"/>
          <w:szCs w:val="24"/>
        </w:rPr>
        <w:t>, podczas gdy dyrektywa wymaga takich samych zasad dla wszystkich zwierząt objętych zakresem ustawy (tj. także w hodowli).</w:t>
      </w:r>
    </w:p>
    <w:p w14:paraId="120956DE" w14:textId="11D2851A" w:rsidR="009063D7" w:rsidRPr="00E40820" w:rsidRDefault="00774EF1"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Ponadto ustawa nie gwarantuje, że co do zasady zwierzęta będą uśmiercane w ośrodku, a poza nim jedynie wyjątkowo</w:t>
      </w:r>
      <w:r w:rsidR="00861ADE"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 xml:space="preserve">art. </w:t>
      </w:r>
      <w:r w:rsidRPr="00E40820">
        <w:rPr>
          <w:rFonts w:ascii="Times New Roman" w:eastAsia="Calibri" w:hAnsi="Times New Roman" w:cs="Times New Roman"/>
          <w:color w:val="000000"/>
          <w:sz w:val="24"/>
          <w:szCs w:val="24"/>
        </w:rPr>
        <w:t xml:space="preserve">6 ust. 2 i 3 dyrektywy </w:t>
      </w:r>
      <w:r w:rsidR="00EF40AD" w:rsidRPr="00E40820">
        <w:rPr>
          <w:rFonts w:ascii="Times New Roman" w:eastAsia="Calibri" w:hAnsi="Times New Roman" w:cs="Times New Roman"/>
          <w:color w:val="000000"/>
          <w:sz w:val="24"/>
          <w:szCs w:val="24"/>
        </w:rPr>
        <w:t>w związku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załącznikiem </w:t>
      </w:r>
      <w:r w:rsidR="00590A9A">
        <w:rPr>
          <w:rFonts w:ascii="Times New Roman" w:eastAsia="Calibri" w:hAnsi="Times New Roman" w:cs="Times New Roman"/>
          <w:color w:val="000000"/>
          <w:sz w:val="24"/>
          <w:szCs w:val="24"/>
        </w:rPr>
        <w:t xml:space="preserve">nr </w:t>
      </w:r>
      <w:r w:rsidR="00EF40AD" w:rsidRPr="007B46CD">
        <w:rPr>
          <w:rFonts w:ascii="Times New Roman" w:eastAsia="Calibri" w:hAnsi="Times New Roman" w:cs="Times New Roman"/>
          <w:color w:val="000000"/>
          <w:sz w:val="24"/>
          <w:szCs w:val="24"/>
        </w:rPr>
        <w:t xml:space="preserve">IV </w:t>
      </w:r>
      <w:r w:rsidR="00861ADE" w:rsidRPr="007B46CD">
        <w:rPr>
          <w:rFonts w:ascii="Times New Roman" w:eastAsia="Calibri" w:hAnsi="Times New Roman" w:cs="Times New Roman"/>
          <w:color w:val="000000"/>
          <w:sz w:val="24"/>
          <w:szCs w:val="24"/>
        </w:rPr>
        <w:t xml:space="preserve">do dyrektywy </w:t>
      </w:r>
      <w:r w:rsidR="00EF40AD" w:rsidRPr="007B46CD">
        <w:rPr>
          <w:rFonts w:ascii="Times New Roman" w:eastAsia="Calibri" w:hAnsi="Times New Roman" w:cs="Times New Roman"/>
          <w:color w:val="000000"/>
          <w:sz w:val="24"/>
          <w:szCs w:val="24"/>
        </w:rPr>
        <w:t>pkt 1 zdanie pierwsze</w:t>
      </w:r>
      <w:r w:rsidR="00861ADE" w:rsidRPr="007B46CD">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Mając na względzie powyższe</w:t>
      </w:r>
      <w:r w:rsidR="00A72CEC">
        <w:rPr>
          <w:rFonts w:ascii="Times New Roman" w:eastAsia="Calibri" w:hAnsi="Times New Roman" w:cs="Times New Roman"/>
          <w:color w:val="000000"/>
          <w:sz w:val="24"/>
          <w:szCs w:val="24"/>
        </w:rPr>
        <w:t>,</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projekcie ustawy proponuje się uchylenie art. 16 </w:t>
      </w:r>
      <w:r w:rsidR="00861ADE" w:rsidRPr="007B46CD">
        <w:rPr>
          <w:rFonts w:ascii="Times New Roman" w:eastAsia="Calibri" w:hAnsi="Times New Roman" w:cs="Times New Roman"/>
          <w:color w:val="000000"/>
          <w:sz w:val="24"/>
          <w:szCs w:val="24"/>
        </w:rPr>
        <w:t xml:space="preserve">ustawy </w:t>
      </w:r>
      <w:r w:rsidR="00EF40AD" w:rsidRPr="007B46CD">
        <w:rPr>
          <w:rFonts w:ascii="Times New Roman" w:eastAsia="Calibri" w:hAnsi="Times New Roman" w:cs="Times New Roman"/>
          <w:color w:val="000000"/>
          <w:sz w:val="24"/>
          <w:szCs w:val="24"/>
        </w:rPr>
        <w:t>i kompleksowe uregulowanie zasad uśmiercania zwierząt w przepisach ogólnych ustawy (projektowa</w:t>
      </w:r>
      <w:r w:rsidR="000C14D0" w:rsidRPr="00E40820">
        <w:rPr>
          <w:rFonts w:ascii="Times New Roman" w:eastAsia="Calibri" w:hAnsi="Times New Roman" w:cs="Times New Roman"/>
          <w:color w:val="000000"/>
          <w:sz w:val="24"/>
          <w:szCs w:val="24"/>
        </w:rPr>
        <w:t>ny art. 3b</w:t>
      </w:r>
      <w:r w:rsidR="003C75F4" w:rsidRPr="00E40820">
        <w:rPr>
          <w:rFonts w:ascii="Times New Roman" w:eastAsia="Calibri" w:hAnsi="Times New Roman" w:cs="Times New Roman"/>
          <w:color w:val="000000"/>
          <w:sz w:val="24"/>
          <w:szCs w:val="24"/>
        </w:rPr>
        <w:t xml:space="preserve"> ustawy</w:t>
      </w:r>
      <w:r w:rsidR="000C14D0" w:rsidRPr="00E40820">
        <w:rPr>
          <w:rFonts w:ascii="Times New Roman" w:eastAsia="Calibri" w:hAnsi="Times New Roman" w:cs="Times New Roman"/>
          <w:color w:val="000000"/>
          <w:sz w:val="24"/>
          <w:szCs w:val="24"/>
        </w:rPr>
        <w:t xml:space="preserve">). Zmiany te obejmują zarówno poszerzenie zakresu zastosowania przepisów ustalających </w:t>
      </w:r>
      <w:r w:rsidR="00156A51" w:rsidRPr="00E40820">
        <w:rPr>
          <w:rFonts w:ascii="Times New Roman" w:eastAsia="Calibri" w:hAnsi="Times New Roman" w:cs="Times New Roman"/>
          <w:color w:val="000000"/>
          <w:sz w:val="24"/>
          <w:szCs w:val="24"/>
        </w:rPr>
        <w:t xml:space="preserve">wymagania odnoszące się do </w:t>
      </w:r>
      <w:r w:rsidR="000C14D0" w:rsidRPr="00E40820">
        <w:rPr>
          <w:rFonts w:ascii="Times New Roman" w:eastAsia="Calibri" w:hAnsi="Times New Roman" w:cs="Times New Roman"/>
          <w:color w:val="000000"/>
          <w:sz w:val="24"/>
          <w:szCs w:val="24"/>
        </w:rPr>
        <w:t>osób uśmiercających, jak i dozwolone metody uśmiercania wymienione w</w:t>
      </w:r>
      <w:r w:rsidR="007B46CD">
        <w:rPr>
          <w:rFonts w:ascii="Times New Roman" w:eastAsia="Calibri" w:hAnsi="Times New Roman" w:cs="Times New Roman"/>
          <w:color w:val="000000"/>
          <w:sz w:val="24"/>
          <w:szCs w:val="24"/>
        </w:rPr>
        <w:t xml:space="preserve"> </w:t>
      </w:r>
      <w:r w:rsidR="000C14D0" w:rsidRPr="007B46CD">
        <w:rPr>
          <w:rFonts w:ascii="Times New Roman" w:eastAsia="Calibri" w:hAnsi="Times New Roman" w:cs="Times New Roman"/>
          <w:color w:val="000000"/>
          <w:sz w:val="24"/>
          <w:szCs w:val="24"/>
        </w:rPr>
        <w:t xml:space="preserve">załączniku </w:t>
      </w:r>
      <w:r w:rsidR="00590A9A">
        <w:rPr>
          <w:rFonts w:ascii="Times New Roman" w:eastAsia="Calibri" w:hAnsi="Times New Roman" w:cs="Times New Roman"/>
          <w:color w:val="000000"/>
          <w:sz w:val="24"/>
          <w:szCs w:val="24"/>
        </w:rPr>
        <w:t xml:space="preserve">nr </w:t>
      </w:r>
      <w:r w:rsidR="000C14D0" w:rsidRPr="007B46CD">
        <w:rPr>
          <w:rFonts w:ascii="Times New Roman" w:eastAsia="Calibri" w:hAnsi="Times New Roman" w:cs="Times New Roman"/>
          <w:color w:val="000000"/>
          <w:sz w:val="24"/>
          <w:szCs w:val="24"/>
        </w:rPr>
        <w:t>IV do dyrektywy również w odniesieniu do zwierząt niewykorzystanych w</w:t>
      </w:r>
      <w:r w:rsidR="007B46CD">
        <w:rPr>
          <w:rFonts w:ascii="Times New Roman" w:eastAsia="Calibri" w:hAnsi="Times New Roman" w:cs="Times New Roman"/>
          <w:color w:val="000000"/>
          <w:sz w:val="24"/>
          <w:szCs w:val="24"/>
        </w:rPr>
        <w:t xml:space="preserve"> </w:t>
      </w:r>
      <w:r w:rsidR="000C14D0" w:rsidRPr="007B46CD">
        <w:rPr>
          <w:rFonts w:ascii="Times New Roman" w:eastAsia="Calibri" w:hAnsi="Times New Roman" w:cs="Times New Roman"/>
          <w:color w:val="000000"/>
          <w:sz w:val="24"/>
          <w:szCs w:val="24"/>
        </w:rPr>
        <w:t xml:space="preserve">procedurze (np. hodowanych czy utrzymywanych w ośrodku), jak i </w:t>
      </w:r>
      <w:r w:rsidR="00EF40AD" w:rsidRPr="007B46CD">
        <w:rPr>
          <w:rFonts w:ascii="Times New Roman" w:eastAsia="Calibri" w:hAnsi="Times New Roman" w:cs="Times New Roman"/>
          <w:color w:val="000000"/>
          <w:sz w:val="24"/>
          <w:szCs w:val="24"/>
        </w:rPr>
        <w:t>wprowadzenie reguły uśmiercania zwierząt</w:t>
      </w:r>
      <w:r w:rsidR="00A72CEC">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co do zasady</w:t>
      </w:r>
      <w:r w:rsidR="00A72CEC">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w ośrodku użytkownika, a poza nim tylko w przypadku </w:t>
      </w:r>
      <w:r w:rsidR="000C14D0" w:rsidRPr="00E40820">
        <w:rPr>
          <w:rFonts w:ascii="Times New Roman" w:eastAsia="Calibri" w:hAnsi="Times New Roman" w:cs="Times New Roman"/>
          <w:color w:val="000000"/>
          <w:sz w:val="24"/>
          <w:szCs w:val="24"/>
        </w:rPr>
        <w:t xml:space="preserve">wystąpienia ustawowo </w:t>
      </w:r>
      <w:r w:rsidR="0055310D" w:rsidRPr="00E40820">
        <w:rPr>
          <w:rFonts w:ascii="Times New Roman" w:eastAsia="Calibri" w:hAnsi="Times New Roman" w:cs="Times New Roman"/>
          <w:color w:val="000000"/>
          <w:sz w:val="24"/>
          <w:szCs w:val="24"/>
        </w:rPr>
        <w:t>określonej</w:t>
      </w:r>
      <w:r w:rsidR="000C14D0" w:rsidRPr="00E40820">
        <w:rPr>
          <w:rFonts w:ascii="Times New Roman" w:eastAsia="Calibri" w:hAnsi="Times New Roman" w:cs="Times New Roman"/>
          <w:color w:val="000000"/>
          <w:sz w:val="24"/>
          <w:szCs w:val="24"/>
        </w:rPr>
        <w:t xml:space="preserve"> przesłan</w:t>
      </w:r>
      <w:r w:rsidR="0055310D" w:rsidRPr="00E40820">
        <w:rPr>
          <w:rFonts w:ascii="Times New Roman" w:eastAsia="Calibri" w:hAnsi="Times New Roman" w:cs="Times New Roman"/>
          <w:color w:val="000000"/>
          <w:sz w:val="24"/>
          <w:szCs w:val="24"/>
        </w:rPr>
        <w:t>ki</w:t>
      </w:r>
      <w:r w:rsidR="000C14D0" w:rsidRPr="00E40820">
        <w:rPr>
          <w:rFonts w:ascii="Times New Roman" w:eastAsia="Calibri" w:hAnsi="Times New Roman" w:cs="Times New Roman"/>
          <w:color w:val="000000"/>
          <w:sz w:val="24"/>
          <w:szCs w:val="24"/>
        </w:rPr>
        <w:t xml:space="preserve"> (wykonywan</w:t>
      </w:r>
      <w:r w:rsidR="0055310D" w:rsidRPr="00E40820">
        <w:rPr>
          <w:rFonts w:ascii="Times New Roman" w:eastAsia="Calibri" w:hAnsi="Times New Roman" w:cs="Times New Roman"/>
          <w:color w:val="000000"/>
          <w:sz w:val="24"/>
          <w:szCs w:val="24"/>
        </w:rPr>
        <w:t>i</w:t>
      </w:r>
      <w:r w:rsidR="000C14D0" w:rsidRPr="00E40820">
        <w:rPr>
          <w:rFonts w:ascii="Times New Roman" w:eastAsia="Calibri" w:hAnsi="Times New Roman" w:cs="Times New Roman"/>
          <w:color w:val="000000"/>
          <w:sz w:val="24"/>
          <w:szCs w:val="24"/>
        </w:rPr>
        <w:t>a</w:t>
      </w:r>
      <w:r w:rsidR="0055310D" w:rsidRPr="00E40820">
        <w:rPr>
          <w:rFonts w:ascii="Times New Roman" w:eastAsia="Calibri" w:hAnsi="Times New Roman" w:cs="Times New Roman"/>
          <w:color w:val="000000"/>
          <w:sz w:val="24"/>
          <w:szCs w:val="24"/>
        </w:rPr>
        <w:t xml:space="preserve"> procedury</w:t>
      </w:r>
      <w:r w:rsidR="000C14D0" w:rsidRPr="00E40820">
        <w:rPr>
          <w:rFonts w:ascii="Times New Roman" w:eastAsia="Calibri" w:hAnsi="Times New Roman" w:cs="Times New Roman"/>
          <w:color w:val="000000"/>
          <w:sz w:val="24"/>
          <w:szCs w:val="24"/>
        </w:rPr>
        <w:t xml:space="preserve"> poza ośrodkiem).</w:t>
      </w:r>
    </w:p>
    <w:p w14:paraId="2444FD36" w14:textId="0ED234B3" w:rsidR="00DB7461" w:rsidRPr="007B46CD" w:rsidRDefault="00EF40A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Należy zwrócić uwagę, że wprowadzenie takich zmian nie będzie </w:t>
      </w:r>
      <w:r w:rsidR="00343D92">
        <w:rPr>
          <w:rFonts w:ascii="Times New Roman" w:eastAsia="Calibri" w:hAnsi="Times New Roman" w:cs="Times New Roman"/>
          <w:color w:val="000000"/>
          <w:sz w:val="24"/>
          <w:szCs w:val="24"/>
        </w:rPr>
        <w:t>powodować</w:t>
      </w:r>
      <w:r w:rsidR="00343D92"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dodatkowych obowiązków w zakresie zwierząt wykorzystanych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procedurze, ponieważ konieczność wskazania miejsca uśmiercania zwierząt wynikała ze wzoru wniosku o udzielenie zgody na przeprowadzenie doświadczenia, a więc była </w:t>
      </w:r>
      <w:r w:rsidR="00D13A51" w:rsidRPr="007B46CD">
        <w:rPr>
          <w:rFonts w:ascii="Times New Roman" w:eastAsia="Calibri" w:hAnsi="Times New Roman" w:cs="Times New Roman"/>
          <w:color w:val="000000"/>
          <w:sz w:val="24"/>
          <w:szCs w:val="24"/>
        </w:rPr>
        <w:t xml:space="preserve">weryfikowana </w:t>
      </w:r>
      <w:r w:rsidRPr="007B46CD">
        <w:rPr>
          <w:rFonts w:ascii="Times New Roman" w:eastAsia="Calibri" w:hAnsi="Times New Roman" w:cs="Times New Roman"/>
          <w:color w:val="000000"/>
          <w:sz w:val="24"/>
          <w:szCs w:val="24"/>
        </w:rPr>
        <w:t xml:space="preserve">przez LKE, i nie było możliwości, </w:t>
      </w:r>
      <w:r w:rsidRPr="00E40820">
        <w:rPr>
          <w:rFonts w:ascii="Times New Roman" w:eastAsia="Calibri" w:hAnsi="Times New Roman" w:cs="Times New Roman"/>
          <w:color w:val="000000"/>
          <w:sz w:val="24"/>
          <w:szCs w:val="24"/>
        </w:rPr>
        <w:t>aby zgoda na uśmiercenie zwierzęcia poza ośrodkiem została wydana, gdy nie było ku temu podstaw merytorycznych czy zwią</w:t>
      </w:r>
      <w:r w:rsidR="00265918" w:rsidRPr="00E40820">
        <w:rPr>
          <w:rFonts w:ascii="Times New Roman" w:eastAsia="Calibri" w:hAnsi="Times New Roman" w:cs="Times New Roman"/>
          <w:color w:val="000000"/>
          <w:sz w:val="24"/>
          <w:szCs w:val="24"/>
        </w:rPr>
        <w:t xml:space="preserve">zanych z dobrostanem zwierząt. </w:t>
      </w:r>
      <w:r w:rsidRPr="00E40820">
        <w:rPr>
          <w:rFonts w:ascii="Times New Roman" w:eastAsia="Calibri" w:hAnsi="Times New Roman" w:cs="Times New Roman"/>
          <w:color w:val="000000"/>
          <w:sz w:val="24"/>
          <w:szCs w:val="24"/>
        </w:rPr>
        <w:t>Wymagania dotyczące osoby odpowiedzialnej za uśmiercanie zwierząt wykorzystywanych w procedurze</w:t>
      </w:r>
      <w:r w:rsidR="00265918" w:rsidRPr="00E40820">
        <w:rPr>
          <w:rFonts w:ascii="Times New Roman" w:eastAsia="Calibri" w:hAnsi="Times New Roman" w:cs="Times New Roman"/>
          <w:color w:val="000000"/>
          <w:sz w:val="24"/>
          <w:szCs w:val="24"/>
        </w:rPr>
        <w:t xml:space="preserve"> oraz </w:t>
      </w:r>
      <w:r w:rsidR="00861ADE" w:rsidRPr="00E40820">
        <w:rPr>
          <w:rFonts w:ascii="Times New Roman" w:eastAsia="Calibri" w:hAnsi="Times New Roman" w:cs="Times New Roman"/>
          <w:color w:val="000000"/>
          <w:sz w:val="24"/>
          <w:szCs w:val="24"/>
        </w:rPr>
        <w:t xml:space="preserve">za </w:t>
      </w:r>
      <w:r w:rsidR="00265918" w:rsidRPr="00E40820">
        <w:rPr>
          <w:rFonts w:ascii="Times New Roman" w:eastAsia="Calibri" w:hAnsi="Times New Roman" w:cs="Times New Roman"/>
          <w:color w:val="000000"/>
          <w:sz w:val="24"/>
          <w:szCs w:val="24"/>
        </w:rPr>
        <w:t xml:space="preserve">uśmiercanie zwierząt w celu pobrania ich </w:t>
      </w:r>
      <w:r w:rsidR="00F418F7" w:rsidRPr="00E40820">
        <w:rPr>
          <w:rFonts w:ascii="Times New Roman" w:eastAsia="Calibri" w:hAnsi="Times New Roman" w:cs="Times New Roman"/>
          <w:color w:val="000000"/>
          <w:sz w:val="24"/>
          <w:szCs w:val="24"/>
        </w:rPr>
        <w:t xml:space="preserve">narządów lub </w:t>
      </w:r>
      <w:r w:rsidR="00265918" w:rsidRPr="00E40820">
        <w:rPr>
          <w:rFonts w:ascii="Times New Roman" w:eastAsia="Calibri" w:hAnsi="Times New Roman" w:cs="Times New Roman"/>
          <w:color w:val="000000"/>
          <w:sz w:val="24"/>
          <w:szCs w:val="24"/>
        </w:rPr>
        <w:t>tkanek</w:t>
      </w:r>
      <w:r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lastRenderedPageBreak/>
        <w:t>jej kwalifikacje oraz dozwolone metody uśmiercania wynikały z przepisów ustawy, dlatego użytkownicy dysponują obecnie właściwym sprzętem</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personelem. Ewentualnych kosztów organizacyjnych i obciążeń finansowych można spodziewać się jedynie u hodowców i dostawców, których obejmie obowiązek zapewnienia właściwych metod uśmiercania oraz odpowiedniego personelu. Wymaga jednak podkreślenia, że hodowcy (ewentualnie dostawcy) będący jednocześnie użytkownikami dysponują zarówno właściwym sprzętem, jak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personelem. W odniesieniu do hodowców (ewentualnie dostawców), niebędących jednocześnie użytkownikami, przewiduje się zwiększenie stopnia ochrony zwierząt podczas ich uśmiercania, co w niektórych przypadkach</w:t>
      </w:r>
      <w:r w:rsidRPr="00E40820">
        <w:rPr>
          <w:rFonts w:ascii="Times New Roman" w:eastAsia="Calibri" w:hAnsi="Times New Roman" w:cs="Times New Roman"/>
          <w:color w:val="000000"/>
          <w:sz w:val="24"/>
          <w:szCs w:val="24"/>
        </w:rPr>
        <w:t xml:space="preserve"> może </w:t>
      </w:r>
      <w:r w:rsidR="00D13A51">
        <w:rPr>
          <w:rFonts w:ascii="Times New Roman" w:eastAsia="Calibri" w:hAnsi="Times New Roman" w:cs="Times New Roman"/>
          <w:color w:val="000000"/>
          <w:sz w:val="24"/>
          <w:szCs w:val="24"/>
        </w:rPr>
        <w:t>powodować</w:t>
      </w:r>
      <w:r w:rsidR="00D13A51"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konieczność wprowadzenia pewnych zmian organizacyjnych czy technicznych,</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szczególności sprowadzających się do potrzeby zapewnienia dodatkowego szkolenia przez zatrudniony w tych </w:t>
      </w:r>
      <w:r w:rsidR="00E4325A" w:rsidRPr="00E40820">
        <w:rPr>
          <w:rFonts w:ascii="Times New Roman" w:eastAsia="Calibri" w:hAnsi="Times New Roman" w:cs="Times New Roman"/>
          <w:color w:val="000000"/>
          <w:sz w:val="24"/>
          <w:szCs w:val="24"/>
        </w:rPr>
        <w:t xml:space="preserve">podmiotach </w:t>
      </w:r>
      <w:r w:rsidRPr="00E40820">
        <w:rPr>
          <w:rFonts w:ascii="Times New Roman" w:eastAsia="Calibri" w:hAnsi="Times New Roman" w:cs="Times New Roman"/>
          <w:color w:val="000000"/>
          <w:sz w:val="24"/>
          <w:szCs w:val="24"/>
        </w:rPr>
        <w:t>personel odpowiedzialny za uśmiercanie zwierząt lub zakupu dodatkowego sprzętu.</w:t>
      </w:r>
    </w:p>
    <w:p w14:paraId="063BF1BB" w14:textId="313C5EF7" w:rsidR="00EF40AD" w:rsidRPr="00E40820" w:rsidRDefault="00DB649D"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Mając na względzie zarzuty </w:t>
      </w:r>
      <w:r w:rsidR="004B6F5B" w:rsidRPr="007B46CD">
        <w:rPr>
          <w:rFonts w:ascii="Times New Roman" w:eastAsia="Calibri" w:hAnsi="Times New Roman" w:cs="Times New Roman"/>
          <w:color w:val="000000"/>
          <w:sz w:val="24"/>
          <w:szCs w:val="24"/>
        </w:rPr>
        <w:t xml:space="preserve">KE </w:t>
      </w:r>
      <w:r w:rsidRPr="007B46CD">
        <w:rPr>
          <w:rFonts w:ascii="Times New Roman" w:eastAsia="Calibri" w:hAnsi="Times New Roman" w:cs="Times New Roman"/>
          <w:color w:val="000000"/>
          <w:sz w:val="24"/>
          <w:szCs w:val="24"/>
        </w:rPr>
        <w:t xml:space="preserve">odnośnie do transpozycji art. 13 ust. 1 dyrektywy, proponuje się dodanie przepisu rozstrzygającego, że </w:t>
      </w:r>
      <w:r w:rsidR="001E7980" w:rsidRPr="007B46CD">
        <w:rPr>
          <w:rFonts w:ascii="Times New Roman" w:eastAsia="Calibri" w:hAnsi="Times New Roman" w:cs="Times New Roman"/>
          <w:color w:val="000000"/>
          <w:sz w:val="24"/>
          <w:szCs w:val="24"/>
        </w:rPr>
        <w:t xml:space="preserve">jest </w:t>
      </w:r>
      <w:r w:rsidRPr="007B46CD">
        <w:rPr>
          <w:rFonts w:ascii="Times New Roman" w:eastAsia="Calibri" w:hAnsi="Times New Roman" w:cs="Times New Roman"/>
          <w:color w:val="000000"/>
          <w:sz w:val="24"/>
          <w:szCs w:val="24"/>
        </w:rPr>
        <w:t>niedopuszczalne wykonanie procedury, jeżeli na mocy prawodawstwa U</w:t>
      </w:r>
      <w:r w:rsidR="00606BD5" w:rsidRPr="007B46CD">
        <w:rPr>
          <w:rFonts w:ascii="Times New Roman" w:eastAsia="Calibri" w:hAnsi="Times New Roman" w:cs="Times New Roman"/>
          <w:color w:val="000000"/>
          <w:sz w:val="24"/>
          <w:szCs w:val="24"/>
        </w:rPr>
        <w:t xml:space="preserve">nii </w:t>
      </w:r>
      <w:r w:rsidRPr="007B46CD">
        <w:rPr>
          <w:rFonts w:ascii="Times New Roman" w:eastAsia="Calibri" w:hAnsi="Times New Roman" w:cs="Times New Roman"/>
          <w:color w:val="000000"/>
          <w:sz w:val="24"/>
          <w:szCs w:val="24"/>
        </w:rPr>
        <w:t>E</w:t>
      </w:r>
      <w:r w:rsidR="00606BD5" w:rsidRPr="007B46CD">
        <w:rPr>
          <w:rFonts w:ascii="Times New Roman" w:eastAsia="Calibri" w:hAnsi="Times New Roman" w:cs="Times New Roman"/>
          <w:color w:val="000000"/>
          <w:sz w:val="24"/>
          <w:szCs w:val="24"/>
        </w:rPr>
        <w:t>uropejskiej, zwanej dalej „UE”,</w:t>
      </w:r>
      <w:r w:rsidRPr="007B46CD">
        <w:rPr>
          <w:rFonts w:ascii="Times New Roman" w:eastAsia="Calibri" w:hAnsi="Times New Roman" w:cs="Times New Roman"/>
          <w:color w:val="000000"/>
          <w:sz w:val="24"/>
          <w:szCs w:val="24"/>
        </w:rPr>
        <w:t xml:space="preserve"> jest uznawana inna metoda lub strategia testowania, pozwalająca na uzyskanie odpowiednich wyników, nieprzewidująca konieczności wykorzystywania żywych zwierząt</w:t>
      </w:r>
      <w:r w:rsidR="008F72F7" w:rsidRPr="007B46CD">
        <w:rPr>
          <w:rFonts w:ascii="Times New Roman" w:eastAsia="Calibri" w:hAnsi="Times New Roman" w:cs="Times New Roman"/>
          <w:color w:val="000000"/>
          <w:sz w:val="24"/>
          <w:szCs w:val="24"/>
        </w:rPr>
        <w:t xml:space="preserve"> (projektowany art.</w:t>
      </w:r>
      <w:r w:rsidR="007B46CD">
        <w:rPr>
          <w:rFonts w:ascii="Times New Roman" w:eastAsia="Calibri" w:hAnsi="Times New Roman" w:cs="Times New Roman"/>
          <w:color w:val="000000"/>
          <w:sz w:val="24"/>
          <w:szCs w:val="24"/>
        </w:rPr>
        <w:t xml:space="preserve"> </w:t>
      </w:r>
      <w:r w:rsidR="008F72F7" w:rsidRPr="007B46CD">
        <w:rPr>
          <w:rFonts w:ascii="Times New Roman" w:eastAsia="Calibri" w:hAnsi="Times New Roman" w:cs="Times New Roman"/>
          <w:color w:val="000000"/>
          <w:sz w:val="24"/>
          <w:szCs w:val="24"/>
        </w:rPr>
        <w:t>5 ust. 2a</w:t>
      </w:r>
      <w:r w:rsidR="003C75F4" w:rsidRPr="007B46CD">
        <w:rPr>
          <w:rFonts w:ascii="Times New Roman" w:eastAsia="Calibri" w:hAnsi="Times New Roman" w:cs="Times New Roman"/>
          <w:color w:val="000000"/>
          <w:sz w:val="24"/>
          <w:szCs w:val="24"/>
        </w:rPr>
        <w:t xml:space="preserve"> ustawy</w:t>
      </w:r>
      <w:r w:rsidR="008F72F7" w:rsidRPr="007B46CD">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Zmiana ma charakter doprecyzowujący i nie niesie za sobą dodatkowych obowiązków w zakresie działalności komisji etycz</w:t>
      </w:r>
      <w:r w:rsidRPr="00E40820">
        <w:rPr>
          <w:rFonts w:ascii="Times New Roman" w:eastAsia="Calibri" w:hAnsi="Times New Roman" w:cs="Times New Roman"/>
          <w:color w:val="000000"/>
          <w:sz w:val="24"/>
          <w:szCs w:val="24"/>
        </w:rPr>
        <w:t xml:space="preserve">nych, dokonujących autoryzacji doświadczeń na zwierzętach, a nawet – ze względu na bardziej klarowne ujęcie ograniczenia prowadzenia </w:t>
      </w:r>
      <w:r w:rsidR="004B6F5B" w:rsidRPr="00E40820">
        <w:rPr>
          <w:rFonts w:ascii="Times New Roman" w:eastAsia="Calibri" w:hAnsi="Times New Roman" w:cs="Times New Roman"/>
          <w:color w:val="000000"/>
          <w:sz w:val="24"/>
          <w:szCs w:val="24"/>
        </w:rPr>
        <w:t xml:space="preserve">procedur </w:t>
      </w:r>
      <w:r w:rsidRPr="00E40820">
        <w:rPr>
          <w:rFonts w:ascii="Times New Roman" w:eastAsia="Calibri" w:hAnsi="Times New Roman" w:cs="Times New Roman"/>
          <w:color w:val="000000"/>
          <w:sz w:val="24"/>
          <w:szCs w:val="24"/>
        </w:rPr>
        <w:t>z udziałem zwierząt – powinna ułatwić ocenę składanych do komisji wniosków, prowadząc jednocześnie do poprawy ochrony zwierząt</w:t>
      </w:r>
      <w:r w:rsidR="00DD34ED"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usprawnienia procesu </w:t>
      </w:r>
      <w:r w:rsidR="004B6F5B" w:rsidRPr="007B46CD">
        <w:rPr>
          <w:rFonts w:ascii="Times New Roman" w:eastAsia="Calibri" w:hAnsi="Times New Roman" w:cs="Times New Roman"/>
          <w:color w:val="000000"/>
          <w:sz w:val="24"/>
          <w:szCs w:val="24"/>
        </w:rPr>
        <w:t xml:space="preserve">udzielania </w:t>
      </w:r>
      <w:r w:rsidRPr="007B46CD">
        <w:rPr>
          <w:rFonts w:ascii="Times New Roman" w:eastAsia="Calibri" w:hAnsi="Times New Roman" w:cs="Times New Roman"/>
          <w:color w:val="000000"/>
          <w:sz w:val="24"/>
          <w:szCs w:val="24"/>
        </w:rPr>
        <w:t>zgody na przeprowadzenie doświadczenia</w:t>
      </w:r>
      <w:r w:rsidRPr="00E40820">
        <w:rPr>
          <w:rFonts w:ascii="Times New Roman" w:eastAsia="Calibri" w:hAnsi="Times New Roman" w:cs="Times New Roman"/>
          <w:color w:val="000000"/>
          <w:sz w:val="24"/>
          <w:szCs w:val="24"/>
        </w:rPr>
        <w:t>.</w:t>
      </w:r>
    </w:p>
    <w:p w14:paraId="44B547E8" w14:textId="3DC8B5FF" w:rsidR="009063D7" w:rsidRPr="00E40820" w:rsidRDefault="00606BD5"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lastRenderedPageBreak/>
        <w:t xml:space="preserve">Zmiany </w:t>
      </w:r>
      <w:r w:rsidR="00A44511" w:rsidRPr="00E40820">
        <w:rPr>
          <w:rFonts w:ascii="Times New Roman" w:eastAsia="Calibri" w:hAnsi="Times New Roman" w:cs="Times New Roman"/>
          <w:color w:val="000000"/>
          <w:sz w:val="24"/>
          <w:szCs w:val="24"/>
        </w:rPr>
        <w:t>wymagają także zasady stosowania wczesnego i humanitarnego zakończenia procedury. Art</w:t>
      </w:r>
      <w:r w:rsidR="001E7980">
        <w:rPr>
          <w:rFonts w:ascii="Times New Roman" w:eastAsia="Calibri" w:hAnsi="Times New Roman" w:cs="Times New Roman"/>
          <w:color w:val="000000"/>
          <w:sz w:val="24"/>
          <w:szCs w:val="24"/>
        </w:rPr>
        <w:t>.</w:t>
      </w:r>
      <w:r w:rsidR="00A44511" w:rsidRPr="00E40820">
        <w:rPr>
          <w:rFonts w:ascii="Times New Roman" w:eastAsia="Calibri" w:hAnsi="Times New Roman" w:cs="Times New Roman"/>
          <w:color w:val="000000"/>
          <w:sz w:val="24"/>
          <w:szCs w:val="24"/>
        </w:rPr>
        <w:t xml:space="preserve"> 6 ust. 1 </w:t>
      </w:r>
      <w:r w:rsidRPr="00E40820">
        <w:rPr>
          <w:rFonts w:ascii="Times New Roman" w:eastAsia="Calibri" w:hAnsi="Times New Roman" w:cs="Times New Roman"/>
          <w:color w:val="000000"/>
          <w:sz w:val="24"/>
          <w:szCs w:val="24"/>
        </w:rPr>
        <w:t xml:space="preserve">ustawy </w:t>
      </w:r>
      <w:r w:rsidR="00A44511" w:rsidRPr="00E40820">
        <w:rPr>
          <w:rFonts w:ascii="Times New Roman" w:eastAsia="Calibri" w:hAnsi="Times New Roman" w:cs="Times New Roman"/>
          <w:color w:val="000000"/>
          <w:sz w:val="24"/>
          <w:szCs w:val="24"/>
        </w:rPr>
        <w:t>w obecnym brzmieniu wskazuje jako powody</w:t>
      </w:r>
      <w:r w:rsidR="00EF40AD" w:rsidRPr="00E40820">
        <w:rPr>
          <w:rFonts w:ascii="Times New Roman" w:eastAsia="Calibri" w:hAnsi="Times New Roman" w:cs="Times New Roman"/>
          <w:color w:val="000000"/>
          <w:sz w:val="24"/>
          <w:szCs w:val="24"/>
        </w:rPr>
        <w:t xml:space="preserve"> zastosowania</w:t>
      </w:r>
      <w:r w:rsidR="00A44511" w:rsidRPr="00E40820">
        <w:rPr>
          <w:rFonts w:ascii="Times New Roman" w:eastAsia="Calibri" w:hAnsi="Times New Roman" w:cs="Times New Roman"/>
          <w:color w:val="000000"/>
          <w:sz w:val="24"/>
          <w:szCs w:val="24"/>
        </w:rPr>
        <w:t xml:space="preserve"> wczesnego i humanitarnego zakończenia procedury</w:t>
      </w:r>
      <w:r w:rsidR="00EF40AD" w:rsidRPr="00E40820">
        <w:rPr>
          <w:rFonts w:ascii="Times New Roman" w:eastAsia="Calibri" w:hAnsi="Times New Roman" w:cs="Times New Roman"/>
          <w:color w:val="000000"/>
          <w:sz w:val="24"/>
          <w:szCs w:val="24"/>
        </w:rPr>
        <w:t xml:space="preserve"> takie objawy, które wskazują na zbliżającą się śmierć. Tymczasem wc</w:t>
      </w:r>
      <w:r w:rsidR="00EF40AD" w:rsidRPr="007B46CD">
        <w:rPr>
          <w:rFonts w:ascii="Times New Roman" w:eastAsia="Calibri" w:hAnsi="Times New Roman" w:cs="Times New Roman"/>
          <w:color w:val="000000"/>
          <w:sz w:val="24"/>
          <w:szCs w:val="24"/>
        </w:rPr>
        <w:t>zesne i humanitarne zakończenie procedury ma na celu ograniczenie do minimum bólu, cierpienia czy dystresu zwierząt i powinno być stosowane zawsze, gdy występują objawy wskazujące na ich występowanie, a bodźców tych nie można złagodzić, tj.</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nawet wcześniej niż przed momentem, w którym stan zdrowia zwierząt wskazuje na nieuchronnie zbliżającą się śmierć. </w:t>
      </w:r>
      <w:r w:rsidR="00A44511" w:rsidRPr="007B46CD">
        <w:rPr>
          <w:rFonts w:ascii="Times New Roman" w:eastAsia="Calibri" w:hAnsi="Times New Roman" w:cs="Times New Roman"/>
          <w:color w:val="000000"/>
          <w:sz w:val="24"/>
          <w:szCs w:val="24"/>
        </w:rPr>
        <w:t>Choć LKE w dotych</w:t>
      </w:r>
      <w:r w:rsidR="00A44511" w:rsidRPr="00E40820">
        <w:rPr>
          <w:rFonts w:ascii="Times New Roman" w:eastAsia="Calibri" w:hAnsi="Times New Roman" w:cs="Times New Roman"/>
          <w:color w:val="000000"/>
          <w:sz w:val="24"/>
          <w:szCs w:val="24"/>
        </w:rPr>
        <w:t>czasowej praktyce stosowały prounijną wykładnię tego przepisu i dbały o właściwe zaplanowanie procedur,</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A44511" w:rsidRPr="007B46CD">
        <w:rPr>
          <w:rFonts w:ascii="Times New Roman" w:eastAsia="Calibri" w:hAnsi="Times New Roman" w:cs="Times New Roman"/>
          <w:color w:val="000000"/>
          <w:sz w:val="24"/>
          <w:szCs w:val="24"/>
        </w:rPr>
        <w:t>tym uwzględnienie w</w:t>
      </w:r>
      <w:r w:rsidR="007B46CD">
        <w:rPr>
          <w:rFonts w:ascii="Times New Roman" w:eastAsia="Calibri" w:hAnsi="Times New Roman" w:cs="Times New Roman"/>
          <w:color w:val="000000"/>
          <w:sz w:val="24"/>
          <w:szCs w:val="24"/>
        </w:rPr>
        <w:t xml:space="preserve"> </w:t>
      </w:r>
      <w:r w:rsidR="00A44511" w:rsidRPr="007B46CD">
        <w:rPr>
          <w:rFonts w:ascii="Times New Roman" w:eastAsia="Calibri" w:hAnsi="Times New Roman" w:cs="Times New Roman"/>
          <w:color w:val="000000"/>
          <w:sz w:val="24"/>
          <w:szCs w:val="24"/>
        </w:rPr>
        <w:t>nich zastosowania wczesnego i humanitarnego uśmiercania zwierząt zgodnie z wymogami</w:t>
      </w:r>
      <w:r w:rsidR="00A44511" w:rsidRPr="00E40820">
        <w:rPr>
          <w:rFonts w:ascii="Times New Roman" w:eastAsia="Calibri" w:hAnsi="Times New Roman" w:cs="Times New Roman"/>
          <w:color w:val="000000"/>
          <w:sz w:val="24"/>
          <w:szCs w:val="24"/>
        </w:rPr>
        <w:t xml:space="preserve"> dyrektywy, to dostrzeżono konieczność </w:t>
      </w:r>
      <w:r w:rsidRPr="00E40820">
        <w:rPr>
          <w:rFonts w:ascii="Times New Roman" w:eastAsia="Calibri" w:hAnsi="Times New Roman" w:cs="Times New Roman"/>
          <w:color w:val="000000"/>
          <w:sz w:val="24"/>
          <w:szCs w:val="24"/>
        </w:rPr>
        <w:t xml:space="preserve">zmiany </w:t>
      </w:r>
      <w:r w:rsidR="00A44511" w:rsidRPr="00E40820">
        <w:rPr>
          <w:rFonts w:ascii="Times New Roman" w:eastAsia="Calibri" w:hAnsi="Times New Roman" w:cs="Times New Roman"/>
          <w:color w:val="000000"/>
          <w:sz w:val="24"/>
          <w:szCs w:val="24"/>
        </w:rPr>
        <w:t xml:space="preserve">tej regulacji. </w:t>
      </w:r>
      <w:r w:rsidR="00CF753B" w:rsidRPr="00E40820">
        <w:rPr>
          <w:rFonts w:ascii="Times New Roman" w:eastAsia="Calibri" w:hAnsi="Times New Roman" w:cs="Times New Roman"/>
          <w:color w:val="000000"/>
          <w:sz w:val="24"/>
          <w:szCs w:val="24"/>
        </w:rPr>
        <w:t xml:space="preserve">Podczas analizy zarzutu KE zauważono dodatkowo, że dotychczasowe brzmienie </w:t>
      </w:r>
      <w:r w:rsidR="000461A3" w:rsidRPr="00E40820">
        <w:rPr>
          <w:rFonts w:ascii="Times New Roman" w:eastAsia="Calibri" w:hAnsi="Times New Roman" w:cs="Times New Roman"/>
          <w:color w:val="000000"/>
          <w:sz w:val="24"/>
          <w:szCs w:val="24"/>
        </w:rPr>
        <w:t>art. 6 ust. 1</w:t>
      </w:r>
      <w:r w:rsidR="00D24805" w:rsidRPr="00E40820">
        <w:rPr>
          <w:rFonts w:ascii="Times New Roman" w:eastAsia="Calibri" w:hAnsi="Times New Roman" w:cs="Times New Roman"/>
          <w:color w:val="000000"/>
          <w:sz w:val="24"/>
          <w:szCs w:val="24"/>
        </w:rPr>
        <w:t xml:space="preserve"> ustawy</w:t>
      </w:r>
      <w:r w:rsidR="00CF753B" w:rsidRPr="00E40820">
        <w:rPr>
          <w:rFonts w:ascii="Times New Roman" w:eastAsia="Calibri" w:hAnsi="Times New Roman" w:cs="Times New Roman"/>
          <w:color w:val="000000"/>
          <w:sz w:val="24"/>
          <w:szCs w:val="24"/>
        </w:rPr>
        <w:t xml:space="preserve"> sugerowało konieczność unikania śmierci zwierząt w ogóle, co jest niezgodne</w:t>
      </w:r>
      <w:r w:rsidR="00C26DA4" w:rsidRPr="00E40820">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CF753B" w:rsidRPr="007B46CD">
        <w:rPr>
          <w:rFonts w:ascii="Times New Roman" w:eastAsia="Calibri" w:hAnsi="Times New Roman" w:cs="Times New Roman"/>
          <w:color w:val="000000"/>
          <w:sz w:val="24"/>
          <w:szCs w:val="24"/>
        </w:rPr>
        <w:t>dyrektywą</w:t>
      </w:r>
      <w:r w:rsidR="000461A3" w:rsidRPr="007B46CD">
        <w:rPr>
          <w:rFonts w:ascii="Times New Roman" w:eastAsia="Calibri" w:hAnsi="Times New Roman" w:cs="Times New Roman"/>
          <w:color w:val="000000"/>
          <w:sz w:val="24"/>
          <w:szCs w:val="24"/>
        </w:rPr>
        <w:t>. W związku z</w:t>
      </w:r>
      <w:r w:rsidR="007B46CD">
        <w:rPr>
          <w:rFonts w:ascii="Times New Roman" w:eastAsia="Calibri" w:hAnsi="Times New Roman" w:cs="Times New Roman"/>
          <w:color w:val="000000"/>
          <w:sz w:val="24"/>
          <w:szCs w:val="24"/>
        </w:rPr>
        <w:t xml:space="preserve"> </w:t>
      </w:r>
      <w:r w:rsidR="000461A3" w:rsidRPr="007B46CD">
        <w:rPr>
          <w:rFonts w:ascii="Times New Roman" w:eastAsia="Calibri" w:hAnsi="Times New Roman" w:cs="Times New Roman"/>
          <w:color w:val="000000"/>
          <w:sz w:val="24"/>
          <w:szCs w:val="24"/>
        </w:rPr>
        <w:t>tym zaproponowano również zmianę redakcji tego przepisu, aby obowiązkiem było planowanie i wykonywanie procedur w taki sposób, aby unikać w ich wyniku śmierci zwierząt</w:t>
      </w:r>
      <w:r w:rsidR="008D53B9" w:rsidRPr="007B46CD">
        <w:rPr>
          <w:rFonts w:ascii="Times New Roman" w:eastAsia="Calibri" w:hAnsi="Times New Roman" w:cs="Times New Roman"/>
          <w:color w:val="000000"/>
          <w:sz w:val="24"/>
          <w:szCs w:val="24"/>
        </w:rPr>
        <w:t xml:space="preserve"> </w:t>
      </w:r>
      <w:r w:rsidR="000461A3" w:rsidRPr="00E40820">
        <w:rPr>
          <w:rFonts w:ascii="Times New Roman" w:eastAsia="Calibri" w:hAnsi="Times New Roman" w:cs="Times New Roman"/>
          <w:color w:val="000000"/>
          <w:sz w:val="24"/>
          <w:szCs w:val="24"/>
        </w:rPr>
        <w:t xml:space="preserve">w największym możliwym zakresie </w:t>
      </w:r>
      <w:r w:rsidR="008D53B9" w:rsidRPr="00E40820">
        <w:rPr>
          <w:rFonts w:ascii="Times New Roman" w:eastAsia="Calibri" w:hAnsi="Times New Roman" w:cs="Times New Roman"/>
          <w:color w:val="000000"/>
          <w:sz w:val="24"/>
          <w:szCs w:val="24"/>
        </w:rPr>
        <w:t>i zastępować</w:t>
      </w:r>
      <w:r w:rsidR="000461A3" w:rsidRPr="00E40820">
        <w:rPr>
          <w:rFonts w:ascii="Times New Roman" w:eastAsia="Calibri" w:hAnsi="Times New Roman" w:cs="Times New Roman"/>
          <w:color w:val="000000"/>
          <w:sz w:val="24"/>
          <w:szCs w:val="24"/>
        </w:rPr>
        <w:t xml:space="preserve"> ją wczesnym i</w:t>
      </w:r>
      <w:r w:rsidR="007B46CD">
        <w:rPr>
          <w:rFonts w:ascii="Times New Roman" w:eastAsia="Calibri" w:hAnsi="Times New Roman" w:cs="Times New Roman"/>
          <w:color w:val="000000"/>
          <w:sz w:val="24"/>
          <w:szCs w:val="24"/>
        </w:rPr>
        <w:t xml:space="preserve"> </w:t>
      </w:r>
      <w:r w:rsidR="000461A3" w:rsidRPr="007B46CD">
        <w:rPr>
          <w:rFonts w:ascii="Times New Roman" w:eastAsia="Calibri" w:hAnsi="Times New Roman" w:cs="Times New Roman"/>
          <w:color w:val="000000"/>
          <w:sz w:val="24"/>
          <w:szCs w:val="24"/>
        </w:rPr>
        <w:t>humanitarnym zakończeniem procedury.</w:t>
      </w:r>
      <w:r w:rsidR="008D53B9" w:rsidRPr="007B46CD">
        <w:rPr>
          <w:rFonts w:ascii="Times New Roman" w:eastAsia="Calibri" w:hAnsi="Times New Roman" w:cs="Times New Roman"/>
          <w:color w:val="000000"/>
          <w:sz w:val="24"/>
          <w:szCs w:val="24"/>
        </w:rPr>
        <w:t xml:space="preserve"> </w:t>
      </w:r>
      <w:r w:rsidR="00B576B8" w:rsidRPr="007B46CD">
        <w:rPr>
          <w:rFonts w:ascii="Times New Roman" w:eastAsia="Calibri" w:hAnsi="Times New Roman" w:cs="Times New Roman"/>
          <w:color w:val="000000"/>
          <w:sz w:val="24"/>
          <w:szCs w:val="24"/>
        </w:rPr>
        <w:t xml:space="preserve">Jednocześnie proponuje się </w:t>
      </w:r>
      <w:r w:rsidR="00445009" w:rsidRPr="00E40820">
        <w:rPr>
          <w:rFonts w:ascii="Times New Roman" w:eastAsia="Calibri" w:hAnsi="Times New Roman" w:cs="Times New Roman"/>
          <w:color w:val="000000"/>
          <w:sz w:val="24"/>
          <w:szCs w:val="24"/>
        </w:rPr>
        <w:t>do</w:t>
      </w:r>
      <w:r w:rsidR="00B576B8" w:rsidRPr="00E40820">
        <w:rPr>
          <w:rFonts w:ascii="Times New Roman" w:eastAsia="Calibri" w:hAnsi="Times New Roman" w:cs="Times New Roman"/>
          <w:color w:val="000000"/>
          <w:sz w:val="24"/>
          <w:szCs w:val="24"/>
        </w:rPr>
        <w:t>określenie, że wczesne i humanitarne zakończenie procedury polega na jak najwcześniejszym uśmiercaniu zwierząt w przypadkach występowania objawów bólu, cierpienia lub dystresu, których nie można złagodzić, a których trwanie nie jest uzasadnione z naukowego i etycznego punktu widzenia.</w:t>
      </w:r>
    </w:p>
    <w:p w14:paraId="7994793A" w14:textId="57FAD8F8" w:rsidR="009063D7" w:rsidRPr="007B46CD" w:rsidRDefault="00865AE0" w:rsidP="00226B58">
      <w:pPr>
        <w:spacing w:before="120"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br/>
        <w:t>P</w:t>
      </w:r>
      <w:r w:rsidRPr="00E40820">
        <w:rPr>
          <w:rFonts w:ascii="Times New Roman" w:eastAsia="Calibri" w:hAnsi="Times New Roman" w:cs="Times New Roman"/>
          <w:color w:val="000000"/>
          <w:sz w:val="24"/>
          <w:szCs w:val="24"/>
        </w:rPr>
        <w:t xml:space="preserve">onadto </w:t>
      </w:r>
      <w:r w:rsidR="00A44511" w:rsidRPr="00E40820">
        <w:rPr>
          <w:rFonts w:ascii="Times New Roman" w:eastAsia="Calibri" w:hAnsi="Times New Roman" w:cs="Times New Roman"/>
          <w:color w:val="000000"/>
          <w:sz w:val="24"/>
          <w:szCs w:val="24"/>
        </w:rPr>
        <w:t>należy</w:t>
      </w:r>
      <w:r w:rsidRPr="00865AE0">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w</w:t>
      </w:r>
      <w:r w:rsidRPr="00E40820">
        <w:rPr>
          <w:rFonts w:ascii="Times New Roman" w:eastAsia="Calibri" w:hAnsi="Times New Roman" w:cs="Times New Roman"/>
          <w:color w:val="000000"/>
          <w:sz w:val="24"/>
          <w:szCs w:val="24"/>
        </w:rPr>
        <w:t>skazać</w:t>
      </w:r>
      <w:r w:rsidR="00A44511" w:rsidRPr="00E40820">
        <w:rPr>
          <w:rFonts w:ascii="Times New Roman" w:eastAsia="Calibri" w:hAnsi="Times New Roman" w:cs="Times New Roman"/>
          <w:color w:val="000000"/>
          <w:sz w:val="24"/>
          <w:szCs w:val="24"/>
        </w:rPr>
        <w:t xml:space="preserve">, że </w:t>
      </w:r>
      <w:r w:rsidR="00606BD5" w:rsidRPr="00E40820">
        <w:rPr>
          <w:rFonts w:ascii="Times New Roman" w:eastAsia="Calibri" w:hAnsi="Times New Roman" w:cs="Times New Roman"/>
          <w:color w:val="000000"/>
          <w:sz w:val="24"/>
          <w:szCs w:val="24"/>
        </w:rPr>
        <w:t xml:space="preserve">uchylenie art. 6 ust. 3 ustawy oznacza, że </w:t>
      </w:r>
      <w:r w:rsidR="00A44511" w:rsidRPr="00E40820">
        <w:rPr>
          <w:rFonts w:ascii="Times New Roman" w:eastAsia="Calibri" w:hAnsi="Times New Roman" w:cs="Times New Roman"/>
          <w:color w:val="000000"/>
          <w:sz w:val="24"/>
          <w:szCs w:val="24"/>
        </w:rPr>
        <w:t>do wczesnego i</w:t>
      </w:r>
      <w:r w:rsidR="007B46CD">
        <w:rPr>
          <w:rFonts w:ascii="Times New Roman" w:eastAsia="Calibri" w:hAnsi="Times New Roman" w:cs="Times New Roman"/>
          <w:color w:val="000000"/>
          <w:sz w:val="24"/>
          <w:szCs w:val="24"/>
        </w:rPr>
        <w:t xml:space="preserve"> </w:t>
      </w:r>
      <w:r w:rsidR="00A44511" w:rsidRPr="007B46CD">
        <w:rPr>
          <w:rFonts w:ascii="Times New Roman" w:eastAsia="Calibri" w:hAnsi="Times New Roman" w:cs="Times New Roman"/>
          <w:color w:val="000000"/>
          <w:sz w:val="24"/>
          <w:szCs w:val="24"/>
        </w:rPr>
        <w:t xml:space="preserve">humanitarnego zakończenia procedury </w:t>
      </w:r>
      <w:r w:rsidR="00606BD5" w:rsidRPr="007B46CD">
        <w:rPr>
          <w:rFonts w:ascii="Times New Roman" w:eastAsia="Calibri" w:hAnsi="Times New Roman" w:cs="Times New Roman"/>
          <w:color w:val="000000"/>
          <w:sz w:val="24"/>
          <w:szCs w:val="24"/>
        </w:rPr>
        <w:t>będą stosowane prz</w:t>
      </w:r>
      <w:r>
        <w:rPr>
          <w:rFonts w:ascii="Times New Roman" w:eastAsia="Calibri" w:hAnsi="Times New Roman" w:cs="Times New Roman"/>
          <w:color w:val="000000"/>
          <w:sz w:val="24"/>
          <w:szCs w:val="24"/>
        </w:rPr>
        <w:t xml:space="preserve">episy ogólne, tj. dodawany </w:t>
      </w:r>
      <w:r>
        <w:rPr>
          <w:rFonts w:ascii="Times New Roman" w:eastAsia="Calibri" w:hAnsi="Times New Roman" w:cs="Times New Roman"/>
          <w:color w:val="000000"/>
          <w:sz w:val="24"/>
          <w:szCs w:val="24"/>
        </w:rPr>
        <w:lastRenderedPageBreak/>
        <w:t>art. </w:t>
      </w:r>
      <w:r w:rsidR="00606BD5" w:rsidRPr="007B46CD">
        <w:rPr>
          <w:rFonts w:ascii="Times New Roman" w:eastAsia="Calibri" w:hAnsi="Times New Roman" w:cs="Times New Roman"/>
          <w:color w:val="000000"/>
          <w:sz w:val="24"/>
          <w:szCs w:val="24"/>
        </w:rPr>
        <w:t>3b ustawy. N</w:t>
      </w:r>
      <w:r w:rsidR="00A44511" w:rsidRPr="007B46CD">
        <w:rPr>
          <w:rFonts w:ascii="Times New Roman" w:eastAsia="Calibri" w:hAnsi="Times New Roman" w:cs="Times New Roman"/>
          <w:color w:val="000000"/>
          <w:sz w:val="24"/>
          <w:szCs w:val="24"/>
        </w:rPr>
        <w:t>adal</w:t>
      </w:r>
      <w:r w:rsidR="00606BD5" w:rsidRPr="007B46CD">
        <w:rPr>
          <w:rFonts w:ascii="Times New Roman" w:eastAsia="Calibri" w:hAnsi="Times New Roman" w:cs="Times New Roman"/>
          <w:color w:val="000000"/>
          <w:sz w:val="24"/>
          <w:szCs w:val="24"/>
        </w:rPr>
        <w:t xml:space="preserve"> więc</w:t>
      </w:r>
      <w:r w:rsidR="00A44511" w:rsidRPr="007B46CD">
        <w:rPr>
          <w:rFonts w:ascii="Times New Roman" w:eastAsia="Calibri" w:hAnsi="Times New Roman" w:cs="Times New Roman"/>
          <w:color w:val="000000"/>
          <w:sz w:val="24"/>
          <w:szCs w:val="24"/>
        </w:rPr>
        <w:t xml:space="preserve"> będą musiały być stosowane wymogi</w:t>
      </w:r>
      <w:r w:rsidR="00A44511" w:rsidRPr="00E40820">
        <w:rPr>
          <w:rFonts w:ascii="Times New Roman" w:eastAsia="Calibri" w:hAnsi="Times New Roman" w:cs="Times New Roman"/>
          <w:color w:val="000000"/>
          <w:sz w:val="24"/>
          <w:szCs w:val="24"/>
        </w:rPr>
        <w:t xml:space="preserve"> odnośnie </w:t>
      </w:r>
      <w:r w:rsidR="00606BD5" w:rsidRPr="00E40820">
        <w:rPr>
          <w:rFonts w:ascii="Times New Roman" w:eastAsia="Calibri" w:hAnsi="Times New Roman" w:cs="Times New Roman"/>
          <w:color w:val="000000"/>
          <w:sz w:val="24"/>
          <w:szCs w:val="24"/>
        </w:rPr>
        <w:t xml:space="preserve">do </w:t>
      </w:r>
      <w:r w:rsidR="00A44511" w:rsidRPr="00E40820">
        <w:rPr>
          <w:rFonts w:ascii="Times New Roman" w:eastAsia="Calibri" w:hAnsi="Times New Roman" w:cs="Times New Roman"/>
          <w:color w:val="000000"/>
          <w:sz w:val="24"/>
          <w:szCs w:val="24"/>
        </w:rPr>
        <w:t xml:space="preserve">wykorzystania podczas uśmiercenia zwierząt jedynie dopuszczalnych metod uśmiercania, jak również </w:t>
      </w:r>
      <w:r w:rsidR="00606BD5" w:rsidRPr="00E40820">
        <w:rPr>
          <w:rFonts w:ascii="Times New Roman" w:eastAsia="Calibri" w:hAnsi="Times New Roman" w:cs="Times New Roman"/>
          <w:color w:val="000000"/>
          <w:sz w:val="24"/>
          <w:szCs w:val="24"/>
        </w:rPr>
        <w:t xml:space="preserve">uśmiercanie </w:t>
      </w:r>
      <w:r w:rsidR="00A44511" w:rsidRPr="00E40820">
        <w:rPr>
          <w:rFonts w:ascii="Times New Roman" w:eastAsia="Calibri" w:hAnsi="Times New Roman" w:cs="Times New Roman"/>
          <w:color w:val="000000"/>
          <w:sz w:val="24"/>
          <w:szCs w:val="24"/>
        </w:rPr>
        <w:t>będzie musiało być przeprowadzone przez osobę</w:t>
      </w:r>
      <w:r w:rsidR="00C260DA" w:rsidRPr="00E40820">
        <w:rPr>
          <w:rFonts w:ascii="Times New Roman" w:eastAsia="Calibri" w:hAnsi="Times New Roman" w:cs="Times New Roman"/>
          <w:color w:val="000000"/>
          <w:sz w:val="24"/>
          <w:szCs w:val="24"/>
        </w:rPr>
        <w:t xml:space="preserve"> spełniającą odpowiednie wymagania</w:t>
      </w:r>
      <w:r w:rsidR="00A44511" w:rsidRPr="00E40820">
        <w:rPr>
          <w:rFonts w:ascii="Times New Roman" w:eastAsia="Calibri" w:hAnsi="Times New Roman" w:cs="Times New Roman"/>
          <w:color w:val="000000"/>
          <w:sz w:val="24"/>
          <w:szCs w:val="24"/>
        </w:rPr>
        <w:t xml:space="preserve">. </w:t>
      </w:r>
      <w:r w:rsidR="001D18BA" w:rsidRPr="00E40820">
        <w:rPr>
          <w:rFonts w:ascii="Times New Roman" w:eastAsia="Calibri" w:hAnsi="Times New Roman" w:cs="Times New Roman"/>
          <w:color w:val="000000"/>
          <w:sz w:val="24"/>
          <w:szCs w:val="24"/>
        </w:rPr>
        <w:t>Należy podkreślić, że art. 3b ustawy będzie miał zastosowanie w</w:t>
      </w:r>
      <w:r w:rsidR="007B46CD">
        <w:rPr>
          <w:rFonts w:ascii="Times New Roman" w:eastAsia="Calibri" w:hAnsi="Times New Roman" w:cs="Times New Roman"/>
          <w:color w:val="000000"/>
          <w:sz w:val="24"/>
          <w:szCs w:val="24"/>
        </w:rPr>
        <w:t xml:space="preserve"> </w:t>
      </w:r>
      <w:r w:rsidR="001D18BA" w:rsidRPr="007B46CD">
        <w:rPr>
          <w:rFonts w:ascii="Times New Roman" w:eastAsia="Calibri" w:hAnsi="Times New Roman" w:cs="Times New Roman"/>
          <w:color w:val="000000"/>
          <w:sz w:val="24"/>
          <w:szCs w:val="24"/>
        </w:rPr>
        <w:t>każdym przypadku uśmiercenia zw</w:t>
      </w:r>
      <w:r>
        <w:rPr>
          <w:rFonts w:ascii="Times New Roman" w:eastAsia="Calibri" w:hAnsi="Times New Roman" w:cs="Times New Roman"/>
          <w:color w:val="000000"/>
          <w:sz w:val="24"/>
          <w:szCs w:val="24"/>
        </w:rPr>
        <w:t>ierzęcia regulowanym tą ustawą.</w:t>
      </w:r>
    </w:p>
    <w:p w14:paraId="2620C148" w14:textId="567EEBF5" w:rsidR="00950B47" w:rsidRPr="00E40820" w:rsidRDefault="00950B47"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KE </w:t>
      </w:r>
      <w:r w:rsidR="004C3A76" w:rsidRPr="007B46CD">
        <w:rPr>
          <w:rFonts w:ascii="Times New Roman" w:eastAsia="Calibri" w:hAnsi="Times New Roman" w:cs="Times New Roman"/>
          <w:color w:val="000000"/>
          <w:sz w:val="24"/>
          <w:szCs w:val="24"/>
        </w:rPr>
        <w:t>wskazała również na</w:t>
      </w:r>
      <w:r w:rsidRPr="007B46CD">
        <w:rPr>
          <w:rFonts w:ascii="Times New Roman" w:eastAsia="Calibri" w:hAnsi="Times New Roman" w:cs="Times New Roman"/>
          <w:color w:val="000000"/>
          <w:sz w:val="24"/>
          <w:szCs w:val="24"/>
        </w:rPr>
        <w:t xml:space="preserve"> art. 7 ust. 1 lit. b, art. 8 ust. 1 lit. b i ust. 2 lit. b oraz art. 10 ust.</w:t>
      </w:r>
      <w:r w:rsidR="00AF744D">
        <w:rPr>
          <w:rFonts w:ascii="Times New Roman" w:eastAsia="Calibri" w:hAnsi="Times New Roman" w:cs="Times New Roman"/>
          <w:color w:val="000000"/>
          <w:sz w:val="24"/>
          <w:szCs w:val="24"/>
        </w:rPr>
        <w:t> </w:t>
      </w:r>
      <w:r w:rsidRPr="007B46CD">
        <w:rPr>
          <w:rFonts w:ascii="Times New Roman" w:eastAsia="Calibri" w:hAnsi="Times New Roman" w:cs="Times New Roman"/>
          <w:color w:val="000000"/>
          <w:sz w:val="24"/>
          <w:szCs w:val="24"/>
        </w:rPr>
        <w:t>3</w:t>
      </w:r>
      <w:r w:rsidR="0065539C" w:rsidRPr="007B46CD">
        <w:rPr>
          <w:rFonts w:ascii="Times New Roman" w:eastAsia="Calibri" w:hAnsi="Times New Roman" w:cs="Times New Roman"/>
          <w:color w:val="000000"/>
          <w:sz w:val="24"/>
          <w:szCs w:val="24"/>
        </w:rPr>
        <w:t xml:space="preserve"> dyrektywy</w:t>
      </w:r>
      <w:r w:rsidR="004C3A76" w:rsidRPr="007B46CD">
        <w:rPr>
          <w:rFonts w:ascii="Times New Roman" w:eastAsia="Calibri" w:hAnsi="Times New Roman" w:cs="Times New Roman"/>
          <w:color w:val="000000"/>
          <w:sz w:val="24"/>
          <w:szCs w:val="24"/>
        </w:rPr>
        <w:t xml:space="preserve"> w kontekście konieczności wprowadzenia</w:t>
      </w:r>
      <w:r w:rsidRPr="007B46CD">
        <w:rPr>
          <w:rFonts w:ascii="Times New Roman" w:eastAsia="Calibri" w:hAnsi="Times New Roman" w:cs="Times New Roman"/>
          <w:color w:val="000000"/>
          <w:sz w:val="24"/>
          <w:szCs w:val="24"/>
        </w:rPr>
        <w:t xml:space="preserve"> wymogu, aby wykorzystanie do celów naukowych lub edukacyjnych zwierząt określonych w tych przepisach było możliwe jedynie na podstawie uzasadnienia naukowego. Przepisy te były transponowane przez art. 7</w:t>
      </w:r>
      <w:r w:rsidR="004C3A76" w:rsidRPr="00E40820">
        <w:rPr>
          <w:rFonts w:ascii="Times New Roman" w:eastAsia="Calibri" w:hAnsi="Times New Roman" w:cs="Times New Roman"/>
          <w:color w:val="000000"/>
          <w:sz w:val="24"/>
          <w:szCs w:val="24"/>
        </w:rPr>
        <w:t xml:space="preserve"> ustawy</w:t>
      </w:r>
      <w:r w:rsidRPr="00E40820">
        <w:rPr>
          <w:rFonts w:ascii="Times New Roman" w:eastAsia="Calibri" w:hAnsi="Times New Roman" w:cs="Times New Roman"/>
          <w:color w:val="000000"/>
          <w:sz w:val="24"/>
          <w:szCs w:val="24"/>
        </w:rPr>
        <w:t xml:space="preserve">, dlatego </w:t>
      </w:r>
      <w:r w:rsidR="004C3A76" w:rsidRPr="00E40820">
        <w:rPr>
          <w:rFonts w:ascii="Times New Roman" w:eastAsia="Calibri" w:hAnsi="Times New Roman" w:cs="Times New Roman"/>
          <w:color w:val="000000"/>
          <w:sz w:val="24"/>
          <w:szCs w:val="24"/>
        </w:rPr>
        <w:t xml:space="preserve">w tym przepisie </w:t>
      </w:r>
      <w:r w:rsidRPr="00E40820">
        <w:rPr>
          <w:rFonts w:ascii="Times New Roman" w:eastAsia="Calibri" w:hAnsi="Times New Roman" w:cs="Times New Roman"/>
          <w:color w:val="000000"/>
          <w:sz w:val="24"/>
          <w:szCs w:val="24"/>
        </w:rPr>
        <w:t>proponuje się uzupełnienie wprowadzenia do wyliczenia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taki sposób, </w:t>
      </w:r>
      <w:r w:rsidR="00AF744D">
        <w:rPr>
          <w:rFonts w:ascii="Times New Roman" w:eastAsia="Calibri" w:hAnsi="Times New Roman" w:cs="Times New Roman"/>
          <w:color w:val="000000"/>
          <w:sz w:val="24"/>
          <w:szCs w:val="24"/>
        </w:rPr>
        <w:t>a</w:t>
      </w:r>
      <w:r w:rsidRPr="007B46CD">
        <w:rPr>
          <w:rFonts w:ascii="Times New Roman" w:eastAsia="Calibri" w:hAnsi="Times New Roman" w:cs="Times New Roman"/>
          <w:color w:val="000000"/>
          <w:sz w:val="24"/>
          <w:szCs w:val="24"/>
        </w:rPr>
        <w:t>by obowiązek przedstawienia uzasadnienia naukowego przez użytkownika (oraz jego oceny przez LKE) wynikał z literalnego brzmienia przepisu. Wymaga jednak podkreślenia, że zmiana ta jest zgodna z dotychczasową</w:t>
      </w:r>
      <w:r w:rsidRPr="00E40820">
        <w:rPr>
          <w:rFonts w:ascii="Times New Roman" w:eastAsia="Calibri" w:hAnsi="Times New Roman" w:cs="Times New Roman"/>
          <w:color w:val="000000"/>
          <w:sz w:val="24"/>
          <w:szCs w:val="24"/>
        </w:rPr>
        <w:t xml:space="preserve"> interpretacją i w związku z tym nie spowoduje w praktyce żadnych zmian. </w:t>
      </w:r>
    </w:p>
    <w:p w14:paraId="15CE4B05" w14:textId="5074D979" w:rsidR="00950B47" w:rsidRPr="007B46CD" w:rsidRDefault="00950B47"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Podobna zmiana, przewidująca obowiązek przedstawienia uzasadnienia naukowego</w:t>
      </w:r>
      <w:r w:rsidR="00AF744D">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jest konieczna w art. 9</w:t>
      </w:r>
      <w:r w:rsidR="004C3A76" w:rsidRPr="00E40820">
        <w:rPr>
          <w:rFonts w:ascii="Times New Roman" w:eastAsia="Calibri" w:hAnsi="Times New Roman" w:cs="Times New Roman"/>
          <w:color w:val="000000"/>
          <w:sz w:val="24"/>
          <w:szCs w:val="24"/>
        </w:rPr>
        <w:t xml:space="preserve"> ustawy</w:t>
      </w:r>
      <w:r w:rsidRPr="00E40820">
        <w:rPr>
          <w:rFonts w:ascii="Times New Roman" w:eastAsia="Calibri" w:hAnsi="Times New Roman" w:cs="Times New Roman"/>
          <w:color w:val="000000"/>
          <w:sz w:val="24"/>
          <w:szCs w:val="24"/>
        </w:rPr>
        <w:t xml:space="preserve">. </w:t>
      </w:r>
      <w:r w:rsidR="004C3A76" w:rsidRPr="00E40820">
        <w:rPr>
          <w:rFonts w:ascii="Times New Roman" w:eastAsia="Calibri" w:hAnsi="Times New Roman" w:cs="Times New Roman"/>
          <w:color w:val="000000"/>
          <w:sz w:val="24"/>
          <w:szCs w:val="24"/>
        </w:rPr>
        <w:t>Zmieniany ust. 2</w:t>
      </w:r>
      <w:r w:rsidRPr="00E40820">
        <w:rPr>
          <w:rFonts w:ascii="Times New Roman" w:eastAsia="Calibri" w:hAnsi="Times New Roman" w:cs="Times New Roman"/>
          <w:color w:val="000000"/>
          <w:sz w:val="24"/>
          <w:szCs w:val="24"/>
        </w:rPr>
        <w:t xml:space="preserve"> będzie przewidywał, że LKE będzie mogła wyrazić zgodę na wykonanie procedur poza ośrodkiem </w:t>
      </w:r>
      <w:r w:rsidR="004C3A76" w:rsidRPr="00E40820">
        <w:rPr>
          <w:rFonts w:ascii="Times New Roman" w:eastAsia="Calibri" w:hAnsi="Times New Roman" w:cs="Times New Roman"/>
          <w:color w:val="000000"/>
          <w:sz w:val="24"/>
          <w:szCs w:val="24"/>
        </w:rPr>
        <w:t>na podstawie</w:t>
      </w:r>
      <w:r w:rsidRPr="00E40820">
        <w:rPr>
          <w:rFonts w:ascii="Times New Roman" w:eastAsia="Calibri" w:hAnsi="Times New Roman" w:cs="Times New Roman"/>
          <w:color w:val="000000"/>
          <w:sz w:val="24"/>
          <w:szCs w:val="24"/>
        </w:rPr>
        <w:t xml:space="preserve"> przedstawi</w:t>
      </w:r>
      <w:r w:rsidR="004C3A76" w:rsidRPr="00E40820">
        <w:rPr>
          <w:rFonts w:ascii="Times New Roman" w:eastAsia="Calibri" w:hAnsi="Times New Roman" w:cs="Times New Roman"/>
          <w:color w:val="000000"/>
          <w:sz w:val="24"/>
          <w:szCs w:val="24"/>
        </w:rPr>
        <w:t>onego</w:t>
      </w:r>
      <w:r w:rsidRPr="00E40820">
        <w:rPr>
          <w:rFonts w:ascii="Times New Roman" w:eastAsia="Calibri" w:hAnsi="Times New Roman" w:cs="Times New Roman"/>
          <w:color w:val="000000"/>
          <w:sz w:val="24"/>
          <w:szCs w:val="24"/>
        </w:rPr>
        <w:t xml:space="preserve"> przez użytkownika uzasadnienia naukowego</w:t>
      </w:r>
      <w:r w:rsidR="004C3A76" w:rsidRPr="00E40820">
        <w:rPr>
          <w:rFonts w:ascii="Times New Roman" w:eastAsia="Calibri" w:hAnsi="Times New Roman" w:cs="Times New Roman"/>
          <w:color w:val="000000"/>
          <w:sz w:val="24"/>
          <w:szCs w:val="24"/>
        </w:rPr>
        <w:t xml:space="preserve">, </w:t>
      </w:r>
      <w:r w:rsidR="008F247B" w:rsidRPr="00E40820">
        <w:rPr>
          <w:rFonts w:ascii="Times New Roman" w:eastAsia="Calibri" w:hAnsi="Times New Roman" w:cs="Times New Roman"/>
          <w:color w:val="000000"/>
          <w:sz w:val="24"/>
          <w:szCs w:val="24"/>
        </w:rPr>
        <w:t>jeżeli celu procedury nie da się osiągnąć</w:t>
      </w:r>
      <w:r w:rsidR="00AF744D">
        <w:rPr>
          <w:rFonts w:ascii="Times New Roman" w:eastAsia="Calibri" w:hAnsi="Times New Roman" w:cs="Times New Roman"/>
          <w:color w:val="000000"/>
          <w:sz w:val="24"/>
          <w:szCs w:val="24"/>
        </w:rPr>
        <w:t>,</w:t>
      </w:r>
      <w:r w:rsidR="008F247B" w:rsidRPr="00E40820">
        <w:rPr>
          <w:rFonts w:ascii="Times New Roman" w:eastAsia="Calibri" w:hAnsi="Times New Roman" w:cs="Times New Roman"/>
          <w:color w:val="000000"/>
          <w:sz w:val="24"/>
          <w:szCs w:val="24"/>
        </w:rPr>
        <w:t xml:space="preserve"> wykonując ją w ośr</w:t>
      </w:r>
      <w:r w:rsidR="008F247B" w:rsidRPr="007B46CD">
        <w:rPr>
          <w:rFonts w:ascii="Times New Roman" w:eastAsia="Calibri" w:hAnsi="Times New Roman" w:cs="Times New Roman"/>
          <w:color w:val="000000"/>
          <w:sz w:val="24"/>
          <w:szCs w:val="24"/>
        </w:rPr>
        <w:t xml:space="preserve">odku użytkownika, </w:t>
      </w:r>
      <w:r w:rsidR="004C3A76" w:rsidRPr="007B46CD">
        <w:rPr>
          <w:rFonts w:ascii="Times New Roman" w:eastAsia="Calibri" w:hAnsi="Times New Roman" w:cs="Times New Roman"/>
          <w:color w:val="000000"/>
          <w:sz w:val="24"/>
          <w:szCs w:val="24"/>
        </w:rPr>
        <w:t>co zapewni zgodność z</w:t>
      </w:r>
      <w:r w:rsidRPr="007B46CD">
        <w:rPr>
          <w:rFonts w:ascii="Times New Roman" w:eastAsia="Calibri" w:hAnsi="Times New Roman" w:cs="Times New Roman"/>
          <w:color w:val="000000"/>
          <w:sz w:val="24"/>
          <w:szCs w:val="24"/>
        </w:rPr>
        <w:t xml:space="preserve"> art. 12 ust. 1 dyrektywy.</w:t>
      </w:r>
    </w:p>
    <w:p w14:paraId="356718EB" w14:textId="55F174BA" w:rsidR="008F247B" w:rsidRPr="00E40820" w:rsidRDefault="00E3404B"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Kolejne zmiany proponowane w projekcie ustawy zmierzają do poprawy ochrony zwierząt dzikich wykorzystywanych </w:t>
      </w:r>
      <w:r w:rsidR="001B2755" w:rsidRPr="007B46CD">
        <w:rPr>
          <w:rFonts w:ascii="Times New Roman" w:eastAsia="Calibri" w:hAnsi="Times New Roman" w:cs="Times New Roman"/>
          <w:color w:val="000000"/>
          <w:sz w:val="24"/>
          <w:szCs w:val="24"/>
        </w:rPr>
        <w:t>do celów naukowych lub edukacyjnych</w:t>
      </w:r>
      <w:r w:rsidRPr="007B46CD">
        <w:rPr>
          <w:rFonts w:ascii="Times New Roman" w:eastAsia="Calibri" w:hAnsi="Times New Roman" w:cs="Times New Roman"/>
          <w:color w:val="000000"/>
          <w:sz w:val="24"/>
          <w:szCs w:val="24"/>
        </w:rPr>
        <w:t>. Projektowany art.</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8 ust. 3</w:t>
      </w:r>
      <w:r w:rsidR="001B2755" w:rsidRPr="007B46CD">
        <w:rPr>
          <w:rFonts w:ascii="Times New Roman" w:eastAsia="Calibri" w:hAnsi="Times New Roman" w:cs="Times New Roman"/>
          <w:color w:val="000000"/>
          <w:sz w:val="24"/>
          <w:szCs w:val="24"/>
        </w:rPr>
        <w:t xml:space="preserve"> ustawy</w:t>
      </w:r>
      <w:r w:rsidRPr="007B46CD">
        <w:rPr>
          <w:rFonts w:ascii="Times New Roman" w:eastAsia="Calibri" w:hAnsi="Times New Roman" w:cs="Times New Roman"/>
          <w:color w:val="000000"/>
          <w:sz w:val="24"/>
          <w:szCs w:val="24"/>
        </w:rPr>
        <w:t xml:space="preserve"> zakłada wprowadzenie zasady, </w:t>
      </w:r>
      <w:r w:rsidR="00AF744D">
        <w:rPr>
          <w:rFonts w:ascii="Times New Roman" w:eastAsia="Calibri" w:hAnsi="Times New Roman" w:cs="Times New Roman"/>
          <w:color w:val="000000"/>
          <w:sz w:val="24"/>
          <w:szCs w:val="24"/>
        </w:rPr>
        <w:t>a</w:t>
      </w:r>
      <w:r w:rsidRPr="007B46CD">
        <w:rPr>
          <w:rFonts w:ascii="Times New Roman" w:eastAsia="Calibri" w:hAnsi="Times New Roman" w:cs="Times New Roman"/>
          <w:color w:val="000000"/>
          <w:sz w:val="24"/>
          <w:szCs w:val="24"/>
        </w:rPr>
        <w:t xml:space="preserve">by </w:t>
      </w:r>
      <w:r w:rsidR="008F247B" w:rsidRPr="007B46CD">
        <w:rPr>
          <w:rFonts w:ascii="Times New Roman" w:eastAsia="Calibri" w:hAnsi="Times New Roman" w:cs="Times New Roman"/>
          <w:color w:val="000000"/>
          <w:sz w:val="24"/>
          <w:szCs w:val="24"/>
        </w:rPr>
        <w:t>pozyskiwanie</w:t>
      </w:r>
      <w:r w:rsidRPr="007B46CD">
        <w:rPr>
          <w:rFonts w:ascii="Times New Roman" w:eastAsia="Calibri" w:hAnsi="Times New Roman" w:cs="Times New Roman"/>
          <w:color w:val="000000"/>
          <w:sz w:val="24"/>
          <w:szCs w:val="24"/>
        </w:rPr>
        <w:t xml:space="preserve"> zwierząt dzikich do takich celów był</w:t>
      </w:r>
      <w:r w:rsidR="009754FE" w:rsidRPr="007B46CD">
        <w:rPr>
          <w:rFonts w:ascii="Times New Roman" w:eastAsia="Calibri" w:hAnsi="Times New Roman" w:cs="Times New Roman"/>
          <w:color w:val="000000"/>
          <w:sz w:val="24"/>
          <w:szCs w:val="24"/>
        </w:rPr>
        <w:t>o</w:t>
      </w:r>
      <w:r w:rsidRPr="007B46CD">
        <w:rPr>
          <w:rFonts w:ascii="Times New Roman" w:eastAsia="Calibri" w:hAnsi="Times New Roman" w:cs="Times New Roman"/>
          <w:color w:val="000000"/>
          <w:sz w:val="24"/>
          <w:szCs w:val="24"/>
        </w:rPr>
        <w:t xml:space="preserve"> </w:t>
      </w:r>
      <w:r w:rsidR="009754FE" w:rsidRPr="00E40820">
        <w:rPr>
          <w:rFonts w:ascii="Times New Roman" w:eastAsia="Calibri" w:hAnsi="Times New Roman" w:cs="Times New Roman"/>
          <w:color w:val="000000"/>
          <w:sz w:val="24"/>
          <w:szCs w:val="24"/>
        </w:rPr>
        <w:t xml:space="preserve">dokonywane </w:t>
      </w:r>
      <w:r w:rsidR="008F247B" w:rsidRPr="00E40820">
        <w:rPr>
          <w:rFonts w:ascii="Times New Roman" w:eastAsia="Calibri" w:hAnsi="Times New Roman" w:cs="Times New Roman"/>
          <w:color w:val="000000"/>
          <w:sz w:val="24"/>
          <w:szCs w:val="24"/>
        </w:rPr>
        <w:t>wyłącznie</w:t>
      </w:r>
      <w:r w:rsidRPr="00E40820">
        <w:rPr>
          <w:rFonts w:ascii="Times New Roman" w:eastAsia="Calibri" w:hAnsi="Times New Roman" w:cs="Times New Roman"/>
          <w:color w:val="000000"/>
          <w:sz w:val="24"/>
          <w:szCs w:val="24"/>
        </w:rPr>
        <w:t xml:space="preserve"> przez osoby</w:t>
      </w:r>
      <w:r w:rsidR="008F247B" w:rsidRPr="00226B58">
        <w:rPr>
          <w:rFonts w:ascii="Times New Roman" w:hAnsi="Times New Roman" w:cs="Times New Roman"/>
          <w:sz w:val="24"/>
          <w:szCs w:val="24"/>
        </w:rPr>
        <w:t xml:space="preserve"> </w:t>
      </w:r>
      <w:r w:rsidR="008F247B" w:rsidRPr="007B46CD">
        <w:rPr>
          <w:rFonts w:ascii="Times New Roman" w:eastAsia="Calibri" w:hAnsi="Times New Roman" w:cs="Times New Roman"/>
          <w:color w:val="000000"/>
          <w:sz w:val="24"/>
          <w:szCs w:val="24"/>
        </w:rPr>
        <w:t xml:space="preserve">posiadające </w:t>
      </w:r>
      <w:r w:rsidR="00086CAD" w:rsidRPr="007B46CD">
        <w:rPr>
          <w:rFonts w:ascii="Times New Roman" w:eastAsia="Calibri" w:hAnsi="Times New Roman" w:cs="Times New Roman"/>
          <w:color w:val="000000"/>
          <w:sz w:val="24"/>
          <w:szCs w:val="24"/>
        </w:rPr>
        <w:t xml:space="preserve">doświadczenie </w:t>
      </w:r>
      <w:r w:rsidR="008F247B" w:rsidRPr="007B46CD">
        <w:rPr>
          <w:rFonts w:ascii="Times New Roman" w:eastAsia="Calibri" w:hAnsi="Times New Roman" w:cs="Times New Roman"/>
          <w:color w:val="000000"/>
          <w:sz w:val="24"/>
          <w:szCs w:val="24"/>
        </w:rPr>
        <w:t>w zakresie pozyskiwania zwierząt dzikich z gatunków zaplanowanych do wykorzystania w procedurze</w:t>
      </w:r>
      <w:r w:rsidRPr="007B46CD">
        <w:rPr>
          <w:rFonts w:ascii="Times New Roman" w:eastAsia="Calibri" w:hAnsi="Times New Roman" w:cs="Times New Roman"/>
          <w:color w:val="000000"/>
          <w:sz w:val="24"/>
          <w:szCs w:val="24"/>
        </w:rPr>
        <w:t xml:space="preserve">, </w:t>
      </w:r>
      <w:r w:rsidR="00C569A2" w:rsidRPr="007B46CD">
        <w:rPr>
          <w:rFonts w:ascii="Times New Roman" w:eastAsia="Calibri" w:hAnsi="Times New Roman" w:cs="Times New Roman"/>
          <w:color w:val="000000"/>
          <w:sz w:val="24"/>
          <w:szCs w:val="24"/>
        </w:rPr>
        <w:lastRenderedPageBreak/>
        <w:t xml:space="preserve">za pomocą </w:t>
      </w:r>
      <w:r w:rsidRPr="007B46CD">
        <w:rPr>
          <w:rFonts w:ascii="Times New Roman" w:eastAsia="Calibri" w:hAnsi="Times New Roman" w:cs="Times New Roman"/>
          <w:color w:val="000000"/>
          <w:sz w:val="24"/>
          <w:szCs w:val="24"/>
        </w:rPr>
        <w:t>metod niepowodujących u zwierząt możliwych do uniknięcia bólu, cierpienia, dystresu lub trwałego uszkodzenia</w:t>
      </w:r>
      <w:r w:rsidR="001B2755" w:rsidRPr="007B46CD">
        <w:rPr>
          <w:rFonts w:ascii="Times New Roman" w:eastAsia="Calibri" w:hAnsi="Times New Roman" w:cs="Times New Roman"/>
          <w:color w:val="000000"/>
          <w:sz w:val="24"/>
          <w:szCs w:val="24"/>
        </w:rPr>
        <w:t xml:space="preserve"> organizmu (art.</w:t>
      </w:r>
      <w:r w:rsidR="007B46CD">
        <w:rPr>
          <w:rFonts w:ascii="Times New Roman" w:eastAsia="Calibri" w:hAnsi="Times New Roman" w:cs="Times New Roman"/>
          <w:color w:val="000000"/>
          <w:sz w:val="24"/>
          <w:szCs w:val="24"/>
        </w:rPr>
        <w:t xml:space="preserve"> </w:t>
      </w:r>
      <w:r w:rsidR="001B2755" w:rsidRPr="007B46CD">
        <w:rPr>
          <w:rFonts w:ascii="Times New Roman" w:eastAsia="Calibri" w:hAnsi="Times New Roman" w:cs="Times New Roman"/>
          <w:color w:val="000000"/>
          <w:sz w:val="24"/>
          <w:szCs w:val="24"/>
        </w:rPr>
        <w:t>9 ust. 3 akapit pierwszy dyrektywy)</w:t>
      </w:r>
      <w:r w:rsidRPr="007B46CD">
        <w:rPr>
          <w:rFonts w:ascii="Times New Roman" w:eastAsia="Calibri" w:hAnsi="Times New Roman" w:cs="Times New Roman"/>
          <w:color w:val="000000"/>
          <w:sz w:val="24"/>
          <w:szCs w:val="24"/>
        </w:rPr>
        <w:t>. Natomiast projektowany art.</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8 ust. 4</w:t>
      </w:r>
      <w:r w:rsidR="00ED71AF" w:rsidRPr="007B46CD">
        <w:rPr>
          <w:rFonts w:ascii="Times New Roman" w:eastAsia="Calibri" w:hAnsi="Times New Roman" w:cs="Times New Roman"/>
          <w:color w:val="000000"/>
          <w:sz w:val="24"/>
          <w:szCs w:val="24"/>
        </w:rPr>
        <w:t xml:space="preserve"> ustawy</w:t>
      </w:r>
      <w:r w:rsidRPr="007B46CD">
        <w:rPr>
          <w:rFonts w:ascii="Times New Roman" w:eastAsia="Calibri" w:hAnsi="Times New Roman" w:cs="Times New Roman"/>
          <w:color w:val="000000"/>
          <w:sz w:val="24"/>
          <w:szCs w:val="24"/>
        </w:rPr>
        <w:t xml:space="preserve"> </w:t>
      </w:r>
      <w:r w:rsidR="00AC1BD0" w:rsidRPr="007B46CD">
        <w:rPr>
          <w:rFonts w:ascii="Times New Roman" w:eastAsia="Calibri" w:hAnsi="Times New Roman" w:cs="Times New Roman"/>
          <w:color w:val="000000"/>
          <w:sz w:val="24"/>
          <w:szCs w:val="24"/>
        </w:rPr>
        <w:t>wprowadza wymóg</w:t>
      </w:r>
      <w:r w:rsidRPr="00E40820">
        <w:rPr>
          <w:rFonts w:ascii="Times New Roman" w:eastAsia="Calibri" w:hAnsi="Times New Roman" w:cs="Times New Roman"/>
          <w:color w:val="000000"/>
          <w:sz w:val="24"/>
          <w:szCs w:val="24"/>
        </w:rPr>
        <w:t xml:space="preserve">, aby </w:t>
      </w:r>
      <w:r w:rsidR="00AC1BD0" w:rsidRPr="00E40820">
        <w:rPr>
          <w:rFonts w:ascii="Times New Roman" w:eastAsia="Calibri" w:hAnsi="Times New Roman" w:cs="Times New Roman"/>
          <w:color w:val="000000"/>
          <w:sz w:val="24"/>
          <w:szCs w:val="24"/>
        </w:rPr>
        <w:t xml:space="preserve">odłowione </w:t>
      </w:r>
      <w:r w:rsidRPr="00E40820">
        <w:rPr>
          <w:rFonts w:ascii="Times New Roman" w:eastAsia="Calibri" w:hAnsi="Times New Roman" w:cs="Times New Roman"/>
          <w:color w:val="000000"/>
          <w:sz w:val="24"/>
          <w:szCs w:val="24"/>
        </w:rPr>
        <w:t>zwierzęta były poddawane badaniu przez lekarza weterynarii lub inną osobę, posiadającą kwalifikacje w zakresie znajomości anatomii, fizjologii</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zachowań tych gatunków zwierząt</w:t>
      </w:r>
      <w:r w:rsidR="008F247B" w:rsidRPr="007B46CD">
        <w:rPr>
          <w:rFonts w:ascii="Times New Roman" w:eastAsia="Calibri" w:hAnsi="Times New Roman" w:cs="Times New Roman"/>
          <w:color w:val="000000"/>
          <w:sz w:val="24"/>
          <w:szCs w:val="24"/>
        </w:rPr>
        <w:t xml:space="preserve"> </w:t>
      </w:r>
      <w:r w:rsidR="00ED71AF" w:rsidRPr="007B46CD">
        <w:rPr>
          <w:rFonts w:ascii="Times New Roman" w:eastAsia="Calibri" w:hAnsi="Times New Roman" w:cs="Times New Roman"/>
          <w:color w:val="000000"/>
          <w:sz w:val="24"/>
          <w:szCs w:val="24"/>
        </w:rPr>
        <w:t>(art. 9 ust. 3 akapit drugi dyrektywy)</w:t>
      </w:r>
      <w:r w:rsidRPr="00E40820">
        <w:rPr>
          <w:rFonts w:ascii="Times New Roman" w:eastAsia="Calibri" w:hAnsi="Times New Roman" w:cs="Times New Roman"/>
          <w:color w:val="000000"/>
          <w:sz w:val="24"/>
          <w:szCs w:val="24"/>
        </w:rPr>
        <w:t>. Następnie – w razie potrzeby – zwierzęta</w:t>
      </w:r>
      <w:r w:rsidR="00AC1BD0" w:rsidRPr="00E40820">
        <w:rPr>
          <w:rFonts w:ascii="Times New Roman" w:eastAsia="Calibri" w:hAnsi="Times New Roman" w:cs="Times New Roman"/>
          <w:color w:val="000000"/>
          <w:sz w:val="24"/>
          <w:szCs w:val="24"/>
        </w:rPr>
        <w:t xml:space="preserve"> te</w:t>
      </w:r>
      <w:r w:rsidRPr="00E40820">
        <w:rPr>
          <w:rFonts w:ascii="Times New Roman" w:eastAsia="Calibri" w:hAnsi="Times New Roman" w:cs="Times New Roman"/>
          <w:color w:val="000000"/>
          <w:sz w:val="24"/>
          <w:szCs w:val="24"/>
        </w:rPr>
        <w:t xml:space="preserve"> będą poddawane czynnościom minimalizującym ich ból, cierpienie, dystres lub trwałe uszkodzenie organizmu, przy czym zakłada się, </w:t>
      </w:r>
      <w:r w:rsidR="003B6216">
        <w:rPr>
          <w:rFonts w:ascii="Times New Roman" w:eastAsia="Calibri" w:hAnsi="Times New Roman" w:cs="Times New Roman"/>
          <w:color w:val="000000"/>
          <w:sz w:val="24"/>
          <w:szCs w:val="24"/>
        </w:rPr>
        <w:t>a</w:t>
      </w:r>
      <w:r w:rsidRPr="00E40820">
        <w:rPr>
          <w:rFonts w:ascii="Times New Roman" w:eastAsia="Calibri" w:hAnsi="Times New Roman" w:cs="Times New Roman"/>
          <w:color w:val="000000"/>
          <w:sz w:val="24"/>
          <w:szCs w:val="24"/>
        </w:rPr>
        <w:t xml:space="preserve">by LKE na podstawie uzasadnienia naukowego przedstawionego przez użytkownika mogła udzielić zgody na niepodejmowanie tych czynności. </w:t>
      </w:r>
      <w:r w:rsidR="008F247B" w:rsidRPr="00E40820">
        <w:rPr>
          <w:rFonts w:ascii="Times New Roman" w:eastAsia="Calibri" w:hAnsi="Times New Roman" w:cs="Times New Roman"/>
          <w:color w:val="000000"/>
          <w:sz w:val="24"/>
          <w:szCs w:val="24"/>
        </w:rPr>
        <w:t xml:space="preserve">Jednocześnie proponuje się wprowadzenie w tym zakresie zmian w art. 44 ust. 2 ustawy tak, aby użytkownik składający wniosek był zobowiązany do podania we wniosku imienia i nazwiska oraz </w:t>
      </w:r>
      <w:r w:rsidR="00086CAD" w:rsidRPr="00E40820">
        <w:rPr>
          <w:rFonts w:ascii="Times New Roman" w:eastAsia="Calibri" w:hAnsi="Times New Roman" w:cs="Times New Roman"/>
          <w:color w:val="000000"/>
          <w:sz w:val="24"/>
          <w:szCs w:val="24"/>
        </w:rPr>
        <w:t xml:space="preserve">opisu doświadczenia </w:t>
      </w:r>
      <w:r w:rsidR="008F247B" w:rsidRPr="00E40820">
        <w:rPr>
          <w:rFonts w:ascii="Times New Roman" w:eastAsia="Calibri" w:hAnsi="Times New Roman" w:cs="Times New Roman"/>
          <w:color w:val="000000"/>
          <w:sz w:val="24"/>
          <w:szCs w:val="24"/>
        </w:rPr>
        <w:t>osoby, która pozyska zwierzęta dzikie, a także metody ich pozyskania, jak również uzasadnieni</w:t>
      </w:r>
      <w:r w:rsidR="00D15EC8" w:rsidRPr="00E40820">
        <w:rPr>
          <w:rFonts w:ascii="Times New Roman" w:eastAsia="Calibri" w:hAnsi="Times New Roman" w:cs="Times New Roman"/>
          <w:color w:val="000000"/>
          <w:sz w:val="24"/>
          <w:szCs w:val="24"/>
        </w:rPr>
        <w:t>a</w:t>
      </w:r>
      <w:r w:rsidR="008F247B" w:rsidRPr="00E40820">
        <w:rPr>
          <w:rFonts w:ascii="Times New Roman" w:eastAsia="Calibri" w:hAnsi="Times New Roman" w:cs="Times New Roman"/>
          <w:color w:val="000000"/>
          <w:sz w:val="24"/>
          <w:szCs w:val="24"/>
        </w:rPr>
        <w:t xml:space="preserve"> dla niepodejmowania czynności minimalizujących u zwierząt ból, cierpienie, dystres lub trwałe uszkodzenie ich organizmu – w przypadku, o którym mowa w projektowanym art. 8 ust. 4.</w:t>
      </w:r>
    </w:p>
    <w:p w14:paraId="4FFBA021" w14:textId="689F7154" w:rsidR="00E3404B" w:rsidRPr="00E40820" w:rsidRDefault="00E3404B"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Powyższe rozwiązania nie będą mieć</w:t>
      </w:r>
      <w:r w:rsidR="008F247B" w:rsidRPr="00E40820">
        <w:rPr>
          <w:rFonts w:ascii="Times New Roman" w:eastAsia="Calibri" w:hAnsi="Times New Roman" w:cs="Times New Roman"/>
          <w:color w:val="000000"/>
          <w:sz w:val="24"/>
          <w:szCs w:val="24"/>
        </w:rPr>
        <w:t xml:space="preserve"> jednak</w:t>
      </w:r>
      <w:r w:rsidRPr="00E40820">
        <w:rPr>
          <w:rFonts w:ascii="Times New Roman" w:eastAsia="Calibri" w:hAnsi="Times New Roman" w:cs="Times New Roman"/>
          <w:color w:val="000000"/>
          <w:sz w:val="24"/>
          <w:szCs w:val="24"/>
        </w:rPr>
        <w:t xml:space="preserve"> dużego p</w:t>
      </w:r>
      <w:r w:rsidRPr="007B46CD">
        <w:rPr>
          <w:rFonts w:ascii="Times New Roman" w:eastAsia="Calibri" w:hAnsi="Times New Roman" w:cs="Times New Roman"/>
          <w:color w:val="000000"/>
          <w:sz w:val="24"/>
          <w:szCs w:val="24"/>
        </w:rPr>
        <w:t>raktycznego wpływu na funkcjonowanie systemu ochrony zwierząt wykorzystywanych do celów naukowych lub edukacyjnych, ponieważ informacje o</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osobie odpowiedzialnej za </w:t>
      </w:r>
      <w:r w:rsidR="008F247B" w:rsidRPr="007B46CD">
        <w:rPr>
          <w:rFonts w:ascii="Times New Roman" w:eastAsia="Calibri" w:hAnsi="Times New Roman" w:cs="Times New Roman"/>
          <w:color w:val="000000"/>
          <w:sz w:val="24"/>
          <w:szCs w:val="24"/>
        </w:rPr>
        <w:t xml:space="preserve">pozyskanie </w:t>
      </w:r>
      <w:r w:rsidRPr="007B46CD">
        <w:rPr>
          <w:rFonts w:ascii="Times New Roman" w:eastAsia="Calibri" w:hAnsi="Times New Roman" w:cs="Times New Roman"/>
          <w:color w:val="000000"/>
          <w:sz w:val="24"/>
          <w:szCs w:val="24"/>
        </w:rPr>
        <w:t>zwierząt</w:t>
      </w:r>
      <w:r w:rsidR="008F247B" w:rsidRPr="007B46CD">
        <w:rPr>
          <w:rFonts w:ascii="Times New Roman" w:eastAsia="Calibri" w:hAnsi="Times New Roman" w:cs="Times New Roman"/>
          <w:color w:val="000000"/>
          <w:sz w:val="24"/>
          <w:szCs w:val="24"/>
        </w:rPr>
        <w:t xml:space="preserve"> dzikich </w:t>
      </w:r>
      <w:r w:rsidR="00D15EC8" w:rsidRPr="007B46CD">
        <w:rPr>
          <w:rFonts w:ascii="Times New Roman" w:eastAsia="Calibri" w:hAnsi="Times New Roman" w:cs="Times New Roman"/>
          <w:color w:val="000000"/>
          <w:sz w:val="24"/>
          <w:szCs w:val="24"/>
        </w:rPr>
        <w:t xml:space="preserve">planowanych </w:t>
      </w:r>
      <w:r w:rsidR="008F247B" w:rsidRPr="007B46CD">
        <w:rPr>
          <w:rFonts w:ascii="Times New Roman" w:eastAsia="Calibri" w:hAnsi="Times New Roman" w:cs="Times New Roman"/>
          <w:color w:val="000000"/>
          <w:sz w:val="24"/>
          <w:szCs w:val="24"/>
        </w:rPr>
        <w:t>do wykorzystania w procedurze</w:t>
      </w:r>
      <w:r w:rsidRPr="007B46CD">
        <w:rPr>
          <w:rFonts w:ascii="Times New Roman" w:eastAsia="Calibri" w:hAnsi="Times New Roman" w:cs="Times New Roman"/>
          <w:color w:val="000000"/>
          <w:sz w:val="24"/>
          <w:szCs w:val="24"/>
        </w:rPr>
        <w:t xml:space="preserve"> oraz o</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sposobach tego </w:t>
      </w:r>
      <w:r w:rsidR="008F247B" w:rsidRPr="007B46CD">
        <w:rPr>
          <w:rFonts w:ascii="Times New Roman" w:eastAsia="Calibri" w:hAnsi="Times New Roman" w:cs="Times New Roman"/>
          <w:color w:val="000000"/>
          <w:sz w:val="24"/>
          <w:szCs w:val="24"/>
        </w:rPr>
        <w:t xml:space="preserve">pozyskania </w:t>
      </w:r>
      <w:r w:rsidRPr="00E40820">
        <w:rPr>
          <w:rFonts w:ascii="Times New Roman" w:eastAsia="Calibri" w:hAnsi="Times New Roman" w:cs="Times New Roman"/>
          <w:color w:val="000000"/>
          <w:sz w:val="24"/>
          <w:szCs w:val="24"/>
        </w:rPr>
        <w:t xml:space="preserve">były wymagane we wzorze wniosku ustalanym przez </w:t>
      </w:r>
      <w:r w:rsidR="00ED71AF" w:rsidRPr="00E40820">
        <w:rPr>
          <w:rFonts w:ascii="Times New Roman" w:eastAsia="Calibri" w:hAnsi="Times New Roman" w:cs="Times New Roman"/>
          <w:color w:val="000000"/>
          <w:sz w:val="24"/>
          <w:szCs w:val="24"/>
        </w:rPr>
        <w:t>Krajową Komisję Etyczną do Spraw Doświadczeń na Zwierzętach, zwaną dalej „</w:t>
      </w:r>
      <w:r w:rsidRPr="00E40820">
        <w:rPr>
          <w:rFonts w:ascii="Times New Roman" w:eastAsia="Calibri" w:hAnsi="Times New Roman" w:cs="Times New Roman"/>
          <w:color w:val="000000"/>
          <w:sz w:val="24"/>
          <w:szCs w:val="24"/>
        </w:rPr>
        <w:t>KKE</w:t>
      </w:r>
      <w:r w:rsidR="00ED71AF"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i były weryfikowane przez LKE na etapie wydawania zgody na przeprowadzenie doświadczenia.</w:t>
      </w:r>
      <w:r w:rsidR="008F247B" w:rsidRPr="00E40820">
        <w:rPr>
          <w:rFonts w:ascii="Times New Roman" w:eastAsia="Calibri" w:hAnsi="Times New Roman" w:cs="Times New Roman"/>
          <w:color w:val="000000"/>
          <w:sz w:val="24"/>
          <w:szCs w:val="24"/>
        </w:rPr>
        <w:t xml:space="preserve"> </w:t>
      </w:r>
    </w:p>
    <w:p w14:paraId="71A3D677" w14:textId="2B17F743" w:rsidR="009773DC" w:rsidRPr="007B46CD" w:rsidRDefault="00BC1091"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W związku z</w:t>
      </w:r>
      <w:r w:rsidR="00D62707" w:rsidRPr="00E40820">
        <w:rPr>
          <w:rFonts w:ascii="Times New Roman" w:eastAsia="Calibri" w:hAnsi="Times New Roman" w:cs="Times New Roman"/>
          <w:color w:val="000000"/>
          <w:sz w:val="24"/>
          <w:szCs w:val="24"/>
        </w:rPr>
        <w:t xml:space="preserve"> konieczności</w:t>
      </w:r>
      <w:r w:rsidRPr="00E40820">
        <w:rPr>
          <w:rFonts w:ascii="Times New Roman" w:eastAsia="Calibri" w:hAnsi="Times New Roman" w:cs="Times New Roman"/>
          <w:color w:val="000000"/>
          <w:sz w:val="24"/>
          <w:szCs w:val="24"/>
        </w:rPr>
        <w:t>ą</w:t>
      </w:r>
      <w:r w:rsidR="00D62707" w:rsidRPr="00E40820">
        <w:rPr>
          <w:rFonts w:ascii="Times New Roman" w:eastAsia="Calibri" w:hAnsi="Times New Roman" w:cs="Times New Roman"/>
          <w:color w:val="000000"/>
          <w:sz w:val="24"/>
          <w:szCs w:val="24"/>
        </w:rPr>
        <w:t xml:space="preserve"> transponowania do polskiego prawodawstwa wymogów określonych w </w:t>
      </w:r>
      <w:r w:rsidR="00EF40AD" w:rsidRPr="00E40820">
        <w:rPr>
          <w:rFonts w:ascii="Times New Roman" w:eastAsia="Calibri" w:hAnsi="Times New Roman" w:cs="Times New Roman"/>
          <w:color w:val="000000"/>
          <w:sz w:val="24"/>
          <w:szCs w:val="24"/>
        </w:rPr>
        <w:t>art. 33 ust. 2 w związku z załącznik</w:t>
      </w:r>
      <w:r w:rsidR="00D62707" w:rsidRPr="00E40820">
        <w:rPr>
          <w:rFonts w:ascii="Times New Roman" w:eastAsia="Calibri" w:hAnsi="Times New Roman" w:cs="Times New Roman"/>
          <w:color w:val="000000"/>
          <w:sz w:val="24"/>
          <w:szCs w:val="24"/>
        </w:rPr>
        <w:t xml:space="preserve">iem </w:t>
      </w:r>
      <w:r w:rsidR="00590A9A">
        <w:rPr>
          <w:rFonts w:ascii="Times New Roman" w:eastAsia="Calibri" w:hAnsi="Times New Roman" w:cs="Times New Roman"/>
          <w:color w:val="000000"/>
          <w:sz w:val="24"/>
          <w:szCs w:val="24"/>
        </w:rPr>
        <w:t xml:space="preserve">nr </w:t>
      </w:r>
      <w:r w:rsidR="00D62707" w:rsidRPr="00E40820">
        <w:rPr>
          <w:rFonts w:ascii="Times New Roman" w:eastAsia="Calibri" w:hAnsi="Times New Roman" w:cs="Times New Roman"/>
          <w:color w:val="000000"/>
          <w:sz w:val="24"/>
          <w:szCs w:val="24"/>
        </w:rPr>
        <w:t xml:space="preserve">III </w:t>
      </w:r>
      <w:r w:rsidR="006E459A" w:rsidRPr="00E40820">
        <w:rPr>
          <w:rFonts w:ascii="Times New Roman" w:eastAsia="Calibri" w:hAnsi="Times New Roman" w:cs="Times New Roman"/>
          <w:color w:val="000000"/>
          <w:sz w:val="24"/>
          <w:szCs w:val="24"/>
        </w:rPr>
        <w:t xml:space="preserve">do dyrektywy </w:t>
      </w:r>
      <w:r w:rsidR="00D62707" w:rsidRPr="007B46CD">
        <w:rPr>
          <w:rFonts w:ascii="Times New Roman" w:eastAsia="Calibri" w:hAnsi="Times New Roman" w:cs="Times New Roman"/>
          <w:color w:val="000000"/>
          <w:sz w:val="24"/>
          <w:szCs w:val="24"/>
        </w:rPr>
        <w:t xml:space="preserve">sekcja A pkt 1.2 lit. </w:t>
      </w:r>
      <w:r w:rsidR="00D62707" w:rsidRPr="007B46CD">
        <w:rPr>
          <w:rFonts w:ascii="Times New Roman" w:eastAsia="Calibri" w:hAnsi="Times New Roman" w:cs="Times New Roman"/>
          <w:color w:val="000000"/>
          <w:sz w:val="24"/>
          <w:szCs w:val="24"/>
        </w:rPr>
        <w:lastRenderedPageBreak/>
        <w:t>a, pkt 3.2 lit. a i b</w:t>
      </w:r>
      <w:r w:rsidR="00EF40AD" w:rsidRPr="007B46CD">
        <w:rPr>
          <w:rFonts w:ascii="Times New Roman" w:eastAsia="Calibri" w:hAnsi="Times New Roman" w:cs="Times New Roman"/>
          <w:color w:val="000000"/>
          <w:sz w:val="24"/>
          <w:szCs w:val="24"/>
        </w:rPr>
        <w:t xml:space="preserve">, tj. </w:t>
      </w:r>
      <w:r w:rsidR="00D62707" w:rsidRPr="007B46CD">
        <w:rPr>
          <w:rFonts w:ascii="Times New Roman" w:eastAsia="Calibri" w:hAnsi="Times New Roman" w:cs="Times New Roman"/>
          <w:color w:val="000000"/>
          <w:sz w:val="24"/>
          <w:szCs w:val="24"/>
        </w:rPr>
        <w:t>zapewnienia regularności</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D62707" w:rsidRPr="007B46CD">
        <w:rPr>
          <w:rFonts w:ascii="Times New Roman" w:eastAsia="Calibri" w:hAnsi="Times New Roman" w:cs="Times New Roman"/>
          <w:color w:val="000000"/>
          <w:sz w:val="24"/>
          <w:szCs w:val="24"/>
        </w:rPr>
        <w:t xml:space="preserve">skuteczności </w:t>
      </w:r>
      <w:r w:rsidR="00EF40AD" w:rsidRPr="007B46CD">
        <w:rPr>
          <w:rFonts w:ascii="Times New Roman" w:eastAsia="Calibri" w:hAnsi="Times New Roman" w:cs="Times New Roman"/>
          <w:color w:val="000000"/>
          <w:sz w:val="24"/>
          <w:szCs w:val="24"/>
        </w:rPr>
        <w:t>program</w:t>
      </w:r>
      <w:r w:rsidR="00D62707" w:rsidRPr="007B46CD">
        <w:rPr>
          <w:rFonts w:ascii="Times New Roman" w:eastAsia="Calibri" w:hAnsi="Times New Roman" w:cs="Times New Roman"/>
          <w:color w:val="000000"/>
          <w:sz w:val="24"/>
          <w:szCs w:val="24"/>
        </w:rPr>
        <w:t>u</w:t>
      </w:r>
      <w:r w:rsidR="00EF40AD" w:rsidRPr="007B46CD">
        <w:rPr>
          <w:rFonts w:ascii="Times New Roman" w:eastAsia="Calibri" w:hAnsi="Times New Roman" w:cs="Times New Roman"/>
          <w:color w:val="000000"/>
          <w:sz w:val="24"/>
          <w:szCs w:val="24"/>
        </w:rPr>
        <w:t xml:space="preserve"> czyszczenia pomieszczeń</w:t>
      </w:r>
      <w:r w:rsidR="00D62707"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dostępności odpowiednich dla danego gatunku zwierząt dzikich kontenerów transportowych i środków transportu w</w:t>
      </w:r>
      <w:r w:rsidR="00D62707" w:rsidRPr="00E40820">
        <w:rPr>
          <w:rFonts w:ascii="Times New Roman" w:eastAsia="Calibri" w:hAnsi="Times New Roman" w:cs="Times New Roman"/>
          <w:color w:val="000000"/>
          <w:sz w:val="24"/>
          <w:szCs w:val="24"/>
        </w:rPr>
        <w:t xml:space="preserve"> miejscu pozyskiwania zwierząt, realizacji </w:t>
      </w:r>
      <w:r w:rsidR="00EF40AD" w:rsidRPr="00E40820">
        <w:rPr>
          <w:rFonts w:ascii="Times New Roman" w:eastAsia="Calibri" w:hAnsi="Times New Roman" w:cs="Times New Roman"/>
          <w:color w:val="000000"/>
          <w:sz w:val="24"/>
          <w:szCs w:val="24"/>
        </w:rPr>
        <w:t xml:space="preserve">obowiązku podjęcia odpowiednich środków w zakresie aklimatyzacji, kwarantanny, </w:t>
      </w:r>
      <w:r w:rsidRPr="00E40820">
        <w:rPr>
          <w:rFonts w:ascii="Times New Roman" w:eastAsia="Calibri" w:hAnsi="Times New Roman" w:cs="Times New Roman"/>
          <w:color w:val="000000"/>
          <w:sz w:val="24"/>
          <w:szCs w:val="24"/>
        </w:rPr>
        <w:t>u</w:t>
      </w:r>
      <w:r w:rsidR="00EF40AD" w:rsidRPr="00E40820">
        <w:rPr>
          <w:rFonts w:ascii="Times New Roman" w:eastAsia="Calibri" w:hAnsi="Times New Roman" w:cs="Times New Roman"/>
          <w:color w:val="000000"/>
          <w:sz w:val="24"/>
          <w:szCs w:val="24"/>
        </w:rPr>
        <w:t>trzymania, hodowli pozyskanych dzikich zwierząt i opieki nad nimi oraz, w odpowiednich przypadkach, przewidzeni</w:t>
      </w:r>
      <w:r w:rsidR="0047218B">
        <w:rPr>
          <w:rFonts w:ascii="Times New Roman" w:eastAsia="Calibri" w:hAnsi="Times New Roman" w:cs="Times New Roman"/>
          <w:color w:val="000000"/>
          <w:sz w:val="24"/>
          <w:szCs w:val="24"/>
        </w:rPr>
        <w:t>a</w:t>
      </w:r>
      <w:r w:rsidR="00EF40AD" w:rsidRPr="00E40820">
        <w:rPr>
          <w:rFonts w:ascii="Times New Roman" w:eastAsia="Calibri" w:hAnsi="Times New Roman" w:cs="Times New Roman"/>
          <w:color w:val="000000"/>
          <w:sz w:val="24"/>
          <w:szCs w:val="24"/>
        </w:rPr>
        <w:t xml:space="preserve"> uwolnienia ich po zakończeniu procedur</w:t>
      </w:r>
      <w:r w:rsidRPr="00E40820">
        <w:rPr>
          <w:rFonts w:ascii="Times New Roman" w:eastAsia="Calibri" w:hAnsi="Times New Roman" w:cs="Times New Roman"/>
          <w:color w:val="000000"/>
          <w:sz w:val="24"/>
          <w:szCs w:val="24"/>
        </w:rPr>
        <w:t xml:space="preserve"> w projekcie proponuje się poszerzenie upoważnienia do wydania rozporządzenia</w:t>
      </w:r>
      <w:r w:rsidR="00EF40AD"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Zgodnie z projektowanym brzmieniem art. 19 minister właściwy do spraw rolnictwa wyda rozporządzenie, w którym określi</w:t>
      </w:r>
      <w:r w:rsidR="009773DC" w:rsidRPr="00226B58">
        <w:rPr>
          <w:rFonts w:ascii="Times New Roman" w:eastAsiaTheme="minorEastAsia" w:hAnsi="Times New Roman" w:cs="Times New Roman"/>
          <w:sz w:val="24"/>
          <w:szCs w:val="24"/>
          <w:lang w:eastAsia="pl-PL"/>
        </w:rPr>
        <w:t xml:space="preserve"> </w:t>
      </w:r>
      <w:r w:rsidR="009773DC" w:rsidRPr="007B46CD">
        <w:rPr>
          <w:rFonts w:ascii="Times New Roman" w:eastAsia="Calibri" w:hAnsi="Times New Roman" w:cs="Times New Roman"/>
          <w:color w:val="000000"/>
          <w:sz w:val="24"/>
          <w:szCs w:val="24"/>
        </w:rPr>
        <w:t>minimalne wymagania:</w:t>
      </w:r>
    </w:p>
    <w:p w14:paraId="35678220" w14:textId="77777777" w:rsidR="009773DC" w:rsidRPr="007B46CD" w:rsidRDefault="009773DC" w:rsidP="0047218B">
      <w:pPr>
        <w:keepNext/>
        <w:spacing w:before="120" w:after="0" w:line="360" w:lineRule="auto"/>
        <w:ind w:left="425" w:hanging="425"/>
        <w:jc w:val="both"/>
        <w:rPr>
          <w:rFonts w:ascii="Times New Roman" w:eastAsia="Calibri" w:hAnsi="Times New Roman" w:cs="Times New Roman"/>
          <w:bCs/>
          <w:color w:val="000000"/>
          <w:sz w:val="24"/>
          <w:szCs w:val="24"/>
        </w:rPr>
      </w:pPr>
      <w:r w:rsidRPr="007B46CD">
        <w:rPr>
          <w:rFonts w:ascii="Times New Roman" w:eastAsia="Calibri" w:hAnsi="Times New Roman" w:cs="Times New Roman"/>
          <w:bCs/>
          <w:color w:val="000000"/>
          <w:sz w:val="24"/>
          <w:szCs w:val="24"/>
        </w:rPr>
        <w:t>1)</w:t>
      </w:r>
      <w:r w:rsidRPr="007B46CD">
        <w:rPr>
          <w:rFonts w:ascii="Times New Roman" w:eastAsia="Calibri" w:hAnsi="Times New Roman" w:cs="Times New Roman"/>
          <w:bCs/>
          <w:color w:val="000000"/>
          <w:sz w:val="24"/>
          <w:szCs w:val="24"/>
        </w:rPr>
        <w:tab/>
        <w:t>jakie powinien spełniać ośrodek,</w:t>
      </w:r>
    </w:p>
    <w:p w14:paraId="5EF7D8DE" w14:textId="77777777" w:rsidR="009773DC" w:rsidRPr="007B46CD" w:rsidRDefault="009773DC" w:rsidP="00226B58">
      <w:pPr>
        <w:spacing w:before="120" w:after="0" w:line="360" w:lineRule="auto"/>
        <w:ind w:left="426" w:hanging="426"/>
        <w:jc w:val="both"/>
        <w:rPr>
          <w:rFonts w:ascii="Times New Roman" w:eastAsia="Calibri" w:hAnsi="Times New Roman" w:cs="Times New Roman"/>
          <w:bCs/>
          <w:color w:val="000000"/>
          <w:sz w:val="24"/>
          <w:szCs w:val="24"/>
        </w:rPr>
      </w:pPr>
      <w:r w:rsidRPr="007B46CD">
        <w:rPr>
          <w:rFonts w:ascii="Times New Roman" w:eastAsia="Calibri" w:hAnsi="Times New Roman" w:cs="Times New Roman"/>
          <w:bCs/>
          <w:color w:val="000000"/>
          <w:sz w:val="24"/>
          <w:szCs w:val="24"/>
        </w:rPr>
        <w:t>2)</w:t>
      </w:r>
      <w:r w:rsidRPr="007B46CD">
        <w:rPr>
          <w:rFonts w:ascii="Times New Roman" w:eastAsia="Calibri" w:hAnsi="Times New Roman" w:cs="Times New Roman"/>
          <w:bCs/>
          <w:color w:val="000000"/>
          <w:sz w:val="24"/>
          <w:szCs w:val="24"/>
        </w:rPr>
        <w:tab/>
        <w:t>w zakresie opieki nad zwierzętami utrzymywanymi w ośrodku, w tym pozyskanymi zwierzętami dzikimi,</w:t>
      </w:r>
    </w:p>
    <w:p w14:paraId="6547B548" w14:textId="383BCF94" w:rsidR="009773DC" w:rsidRPr="007B46CD" w:rsidRDefault="009773DC" w:rsidP="00226B58">
      <w:pPr>
        <w:spacing w:before="120" w:after="0" w:line="360" w:lineRule="auto"/>
        <w:ind w:left="426" w:hanging="426"/>
        <w:jc w:val="both"/>
        <w:rPr>
          <w:rFonts w:ascii="Times New Roman" w:eastAsia="Calibri" w:hAnsi="Times New Roman" w:cs="Times New Roman"/>
          <w:bCs/>
          <w:color w:val="000000"/>
          <w:sz w:val="24"/>
          <w:szCs w:val="24"/>
        </w:rPr>
      </w:pPr>
      <w:r w:rsidRPr="007B46CD">
        <w:rPr>
          <w:rFonts w:ascii="Times New Roman" w:eastAsia="Calibri" w:hAnsi="Times New Roman" w:cs="Times New Roman"/>
          <w:bCs/>
          <w:color w:val="000000"/>
          <w:sz w:val="24"/>
          <w:szCs w:val="24"/>
        </w:rPr>
        <w:t>3)</w:t>
      </w:r>
      <w:r w:rsidRPr="007B46CD">
        <w:rPr>
          <w:rFonts w:ascii="Times New Roman" w:eastAsia="Calibri" w:hAnsi="Times New Roman" w:cs="Times New Roman"/>
          <w:bCs/>
          <w:color w:val="000000"/>
          <w:sz w:val="24"/>
          <w:szCs w:val="24"/>
        </w:rPr>
        <w:tab/>
        <w:t>w zakresie transportu zwierząt dzikich</w:t>
      </w:r>
    </w:p>
    <w:p w14:paraId="759DB0ED" w14:textId="0A8A22CF" w:rsidR="009773DC" w:rsidRPr="00E40820" w:rsidRDefault="009773DC"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 biorąc pod uwagę potrzeby fizjologiczne i etologiczne gatunków zwierząt pozyskiwanych lub utrzymywanych w ośrodku oraz konieczność zapewnienia utrzymywanym w nim zwierzętom dobrostanu i prawidłowego stanu zdrowia, a także właściwych warunków opieki. </w:t>
      </w:r>
    </w:p>
    <w:p w14:paraId="033AE7C9" w14:textId="51758A33" w:rsidR="00EF40AD" w:rsidRPr="00E40820" w:rsidRDefault="00EF40A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Wymogi wynikające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załącznika </w:t>
      </w:r>
      <w:r w:rsidR="00590A9A">
        <w:rPr>
          <w:rFonts w:ascii="Times New Roman" w:eastAsia="Calibri" w:hAnsi="Times New Roman" w:cs="Times New Roman"/>
          <w:color w:val="000000"/>
          <w:sz w:val="24"/>
          <w:szCs w:val="24"/>
        </w:rPr>
        <w:t xml:space="preserve">nr </w:t>
      </w:r>
      <w:r w:rsidRPr="007B46CD">
        <w:rPr>
          <w:rFonts w:ascii="Times New Roman" w:eastAsia="Calibri" w:hAnsi="Times New Roman" w:cs="Times New Roman"/>
          <w:color w:val="000000"/>
          <w:sz w:val="24"/>
          <w:szCs w:val="24"/>
        </w:rPr>
        <w:t>III do dyrektywy zostały implementowane rozporządzeniem MRiRW</w:t>
      </w:r>
      <w:r w:rsidR="00D62707" w:rsidRPr="00E40820">
        <w:rPr>
          <w:rFonts w:ascii="Times New Roman" w:eastAsia="Calibri" w:hAnsi="Times New Roman" w:cs="Times New Roman"/>
          <w:color w:val="000000"/>
          <w:sz w:val="24"/>
          <w:szCs w:val="24"/>
        </w:rPr>
        <w:t xml:space="preserve">, </w:t>
      </w:r>
      <w:r w:rsidR="00BF1158" w:rsidRPr="00E40820">
        <w:rPr>
          <w:rFonts w:ascii="Times New Roman" w:eastAsia="Calibri" w:hAnsi="Times New Roman" w:cs="Times New Roman"/>
          <w:color w:val="000000"/>
          <w:sz w:val="24"/>
          <w:szCs w:val="24"/>
        </w:rPr>
        <w:t xml:space="preserve">ale jego </w:t>
      </w:r>
      <w:r w:rsidR="00D62707" w:rsidRPr="00E40820">
        <w:rPr>
          <w:rFonts w:ascii="Times New Roman" w:eastAsia="Calibri" w:hAnsi="Times New Roman" w:cs="Times New Roman"/>
          <w:color w:val="000000"/>
          <w:sz w:val="24"/>
          <w:szCs w:val="24"/>
        </w:rPr>
        <w:t xml:space="preserve">uzupełnienie o ww. aspekty wykraczałoby poza </w:t>
      </w:r>
      <w:r w:rsidR="00BF1158" w:rsidRPr="00E40820">
        <w:rPr>
          <w:rFonts w:ascii="Times New Roman" w:eastAsia="Calibri" w:hAnsi="Times New Roman" w:cs="Times New Roman"/>
          <w:color w:val="000000"/>
          <w:sz w:val="24"/>
          <w:szCs w:val="24"/>
        </w:rPr>
        <w:t xml:space="preserve">obecnie obowiązujące </w:t>
      </w:r>
      <w:r w:rsidR="00D62707" w:rsidRPr="00E40820">
        <w:rPr>
          <w:rFonts w:ascii="Times New Roman" w:eastAsia="Calibri" w:hAnsi="Times New Roman" w:cs="Times New Roman"/>
          <w:color w:val="000000"/>
          <w:sz w:val="24"/>
          <w:szCs w:val="24"/>
        </w:rPr>
        <w:t>upoważnienie ustawowe</w:t>
      </w:r>
      <w:r w:rsidRPr="00E40820">
        <w:rPr>
          <w:rFonts w:ascii="Times New Roman" w:eastAsia="Calibri" w:hAnsi="Times New Roman" w:cs="Times New Roman"/>
          <w:color w:val="000000"/>
          <w:sz w:val="24"/>
          <w:szCs w:val="24"/>
        </w:rPr>
        <w:t xml:space="preserve">. W związku z tym, że rozporządzenie MRiRW niemal w całości oddawało treść załącznika </w:t>
      </w:r>
      <w:r w:rsidR="00590A9A">
        <w:rPr>
          <w:rFonts w:ascii="Times New Roman" w:eastAsia="Calibri" w:hAnsi="Times New Roman" w:cs="Times New Roman"/>
          <w:color w:val="000000"/>
          <w:sz w:val="24"/>
          <w:szCs w:val="24"/>
        </w:rPr>
        <w:t xml:space="preserve">nr </w:t>
      </w:r>
      <w:r w:rsidRPr="00E40820">
        <w:rPr>
          <w:rFonts w:ascii="Times New Roman" w:eastAsia="Calibri" w:hAnsi="Times New Roman" w:cs="Times New Roman"/>
          <w:color w:val="000000"/>
          <w:sz w:val="24"/>
          <w:szCs w:val="24"/>
        </w:rPr>
        <w:t>III do dyrektywy,</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praktyce ulegną zmianie jedynie wymagania dotyczące kontenerów transportowych, środków transportu oraz podejmowania odpowiednich środków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zakresie aklimatyzacji, kwarantanny, utrzymania, opieki, ho</w:t>
      </w:r>
      <w:r w:rsidRPr="00E40820">
        <w:rPr>
          <w:rFonts w:ascii="Times New Roman" w:eastAsia="Calibri" w:hAnsi="Times New Roman" w:cs="Times New Roman"/>
          <w:color w:val="000000"/>
          <w:sz w:val="24"/>
          <w:szCs w:val="24"/>
        </w:rPr>
        <w:t xml:space="preserve">dowli, a także przywracania do środowiska naturalnego pozyskanych dzikich zwierząt. </w:t>
      </w:r>
      <w:r w:rsidR="00D62707" w:rsidRPr="00E40820">
        <w:rPr>
          <w:rFonts w:ascii="Times New Roman" w:eastAsia="Calibri" w:hAnsi="Times New Roman" w:cs="Times New Roman"/>
          <w:color w:val="000000"/>
          <w:sz w:val="24"/>
          <w:szCs w:val="24"/>
        </w:rPr>
        <w:lastRenderedPageBreak/>
        <w:t>Ro</w:t>
      </w:r>
      <w:r w:rsidRPr="00E40820">
        <w:rPr>
          <w:rFonts w:ascii="Times New Roman" w:eastAsia="Calibri" w:hAnsi="Times New Roman" w:cs="Times New Roman"/>
          <w:color w:val="000000"/>
          <w:sz w:val="24"/>
          <w:szCs w:val="24"/>
        </w:rPr>
        <w:t>związanie to nie powinno</w:t>
      </w:r>
      <w:r w:rsidR="00D62707" w:rsidRPr="00E40820">
        <w:rPr>
          <w:rFonts w:ascii="Times New Roman" w:eastAsia="Calibri" w:hAnsi="Times New Roman" w:cs="Times New Roman"/>
          <w:color w:val="000000"/>
          <w:sz w:val="24"/>
          <w:szCs w:val="24"/>
        </w:rPr>
        <w:t xml:space="preserve"> jednak</w:t>
      </w:r>
      <w:r w:rsidRPr="00E40820">
        <w:rPr>
          <w:rFonts w:ascii="Times New Roman" w:eastAsia="Calibri" w:hAnsi="Times New Roman" w:cs="Times New Roman"/>
          <w:color w:val="000000"/>
          <w:sz w:val="24"/>
          <w:szCs w:val="24"/>
        </w:rPr>
        <w:t xml:space="preserve"> </w:t>
      </w:r>
      <w:r w:rsidR="003B6216">
        <w:rPr>
          <w:rFonts w:ascii="Times New Roman" w:eastAsia="Calibri" w:hAnsi="Times New Roman" w:cs="Times New Roman"/>
          <w:color w:val="000000"/>
          <w:sz w:val="24"/>
          <w:szCs w:val="24"/>
        </w:rPr>
        <w:t>powodować</w:t>
      </w:r>
      <w:r w:rsidR="003B6216"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dodatkowych obciążeń organizacyjnych i technicznych dla użytkowników, ponieważ informacje</w:t>
      </w:r>
      <w:r w:rsidR="00C26DA4" w:rsidRPr="00E40820">
        <w:rPr>
          <w:rFonts w:ascii="Times New Roman" w:eastAsia="Calibri" w:hAnsi="Times New Roman" w:cs="Times New Roman"/>
          <w:color w:val="000000"/>
          <w:sz w:val="24"/>
          <w:szCs w:val="24"/>
        </w:rPr>
        <w:t xml:space="preserve"> o</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sposobach odłowu dzikich zwierząt oraz dalszego postępowania z nimi były wymagane we wzorze wniosku ustalanym przez KKE i były weryfikowane przez LKE. </w:t>
      </w:r>
    </w:p>
    <w:p w14:paraId="55CF55AF" w14:textId="2FF2A2FD" w:rsidR="003A1181" w:rsidRPr="00E40820" w:rsidRDefault="003A1181"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Zmiana</w:t>
      </w:r>
      <w:r w:rsidR="00B132EC" w:rsidRPr="00E40820">
        <w:rPr>
          <w:rFonts w:ascii="Times New Roman" w:eastAsia="Calibri" w:hAnsi="Times New Roman" w:cs="Times New Roman"/>
          <w:color w:val="000000"/>
          <w:sz w:val="24"/>
          <w:szCs w:val="24"/>
        </w:rPr>
        <w:t xml:space="preserve"> proponowana</w:t>
      </w:r>
      <w:r w:rsidRPr="00E40820">
        <w:rPr>
          <w:rFonts w:ascii="Times New Roman" w:eastAsia="Calibri" w:hAnsi="Times New Roman" w:cs="Times New Roman"/>
          <w:color w:val="000000"/>
          <w:sz w:val="24"/>
          <w:szCs w:val="24"/>
        </w:rPr>
        <w:t xml:space="preserve"> w art. 18 pkt 2 lit. a </w:t>
      </w:r>
      <w:r w:rsidR="00B132EC" w:rsidRPr="00E40820">
        <w:rPr>
          <w:rFonts w:ascii="Times New Roman" w:eastAsia="Calibri" w:hAnsi="Times New Roman" w:cs="Times New Roman"/>
          <w:color w:val="000000"/>
          <w:sz w:val="24"/>
          <w:szCs w:val="24"/>
        </w:rPr>
        <w:t xml:space="preserve">ustawy </w:t>
      </w:r>
      <w:r w:rsidRPr="00E40820">
        <w:rPr>
          <w:rFonts w:ascii="Times New Roman" w:eastAsia="Calibri" w:hAnsi="Times New Roman" w:cs="Times New Roman"/>
          <w:color w:val="000000"/>
          <w:sz w:val="24"/>
          <w:szCs w:val="24"/>
        </w:rPr>
        <w:t xml:space="preserve">jest konsekwencją </w:t>
      </w:r>
      <w:r w:rsidR="00920BE8" w:rsidRPr="00E40820">
        <w:rPr>
          <w:rFonts w:ascii="Times New Roman" w:eastAsia="Calibri" w:hAnsi="Times New Roman" w:cs="Times New Roman"/>
          <w:color w:val="000000"/>
          <w:sz w:val="24"/>
          <w:szCs w:val="24"/>
        </w:rPr>
        <w:t>treś</w:t>
      </w:r>
      <w:r w:rsidR="00B132EC" w:rsidRPr="00E40820">
        <w:rPr>
          <w:rFonts w:ascii="Times New Roman" w:eastAsia="Calibri" w:hAnsi="Times New Roman" w:cs="Times New Roman"/>
          <w:color w:val="000000"/>
          <w:sz w:val="24"/>
          <w:szCs w:val="24"/>
        </w:rPr>
        <w:t>ci</w:t>
      </w:r>
      <w:r w:rsidRPr="00E40820">
        <w:rPr>
          <w:rFonts w:ascii="Times New Roman" w:eastAsia="Calibri" w:hAnsi="Times New Roman" w:cs="Times New Roman"/>
          <w:color w:val="000000"/>
          <w:sz w:val="24"/>
          <w:szCs w:val="24"/>
        </w:rPr>
        <w:t xml:space="preserve"> art. 22 ust. 2 </w:t>
      </w:r>
      <w:r w:rsidR="00CC4294" w:rsidRPr="00E40820">
        <w:rPr>
          <w:rFonts w:ascii="Times New Roman" w:eastAsia="Calibri" w:hAnsi="Times New Roman" w:cs="Times New Roman"/>
          <w:color w:val="000000"/>
          <w:sz w:val="24"/>
          <w:szCs w:val="24"/>
        </w:rPr>
        <w:t xml:space="preserve">dyrektywy, </w:t>
      </w:r>
      <w:r w:rsidR="00B132EC" w:rsidRPr="00E40820">
        <w:rPr>
          <w:rFonts w:ascii="Times New Roman" w:eastAsia="Calibri" w:hAnsi="Times New Roman" w:cs="Times New Roman"/>
          <w:color w:val="000000"/>
          <w:sz w:val="24"/>
          <w:szCs w:val="24"/>
        </w:rPr>
        <w:t>zgodnie z którym</w:t>
      </w:r>
      <w:r w:rsidR="00CC4294" w:rsidRPr="00E40820">
        <w:rPr>
          <w:rFonts w:ascii="Times New Roman" w:eastAsia="Calibri" w:hAnsi="Times New Roman" w:cs="Times New Roman"/>
          <w:color w:val="000000"/>
          <w:sz w:val="24"/>
          <w:szCs w:val="24"/>
        </w:rPr>
        <w:t xml:space="preserve"> obiekty i sprzęt w ośrodku </w:t>
      </w:r>
      <w:r w:rsidR="00B132EC" w:rsidRPr="00E40820">
        <w:rPr>
          <w:rFonts w:ascii="Times New Roman" w:eastAsia="Calibri" w:hAnsi="Times New Roman" w:cs="Times New Roman"/>
          <w:color w:val="000000"/>
          <w:sz w:val="24"/>
          <w:szCs w:val="24"/>
        </w:rPr>
        <w:t>powinny być</w:t>
      </w:r>
      <w:r w:rsidR="00CC4294" w:rsidRPr="00E40820">
        <w:rPr>
          <w:rFonts w:ascii="Times New Roman" w:eastAsia="Calibri" w:hAnsi="Times New Roman" w:cs="Times New Roman"/>
          <w:color w:val="000000"/>
          <w:sz w:val="24"/>
          <w:szCs w:val="24"/>
        </w:rPr>
        <w:t xml:space="preserve"> tak zaprojektowane i</w:t>
      </w:r>
      <w:r w:rsidR="007B46CD">
        <w:rPr>
          <w:rFonts w:ascii="Times New Roman" w:eastAsia="Calibri" w:hAnsi="Times New Roman" w:cs="Times New Roman"/>
          <w:color w:val="000000"/>
          <w:sz w:val="24"/>
          <w:szCs w:val="24"/>
        </w:rPr>
        <w:t xml:space="preserve"> </w:t>
      </w:r>
      <w:r w:rsidR="00CC4294" w:rsidRPr="007B46CD">
        <w:rPr>
          <w:rFonts w:ascii="Times New Roman" w:eastAsia="Calibri" w:hAnsi="Times New Roman" w:cs="Times New Roman"/>
          <w:color w:val="000000"/>
          <w:sz w:val="24"/>
          <w:szCs w:val="24"/>
        </w:rPr>
        <w:t>skonstruowane oraz działa</w:t>
      </w:r>
      <w:r w:rsidR="00B132EC" w:rsidRPr="007B46CD">
        <w:rPr>
          <w:rFonts w:ascii="Times New Roman" w:eastAsia="Calibri" w:hAnsi="Times New Roman" w:cs="Times New Roman"/>
          <w:color w:val="000000"/>
          <w:sz w:val="24"/>
          <w:szCs w:val="24"/>
        </w:rPr>
        <w:t>ć</w:t>
      </w:r>
      <w:r w:rsidR="00CC4294" w:rsidRPr="007B46CD">
        <w:rPr>
          <w:rFonts w:ascii="Times New Roman" w:eastAsia="Calibri" w:hAnsi="Times New Roman" w:cs="Times New Roman"/>
          <w:color w:val="000000"/>
          <w:sz w:val="24"/>
          <w:szCs w:val="24"/>
        </w:rPr>
        <w:t xml:space="preserve"> w taki sposób, </w:t>
      </w:r>
      <w:r w:rsidR="00261F8C">
        <w:rPr>
          <w:rFonts w:ascii="Times New Roman" w:eastAsia="Calibri" w:hAnsi="Times New Roman" w:cs="Times New Roman"/>
          <w:color w:val="000000"/>
          <w:sz w:val="24"/>
          <w:szCs w:val="24"/>
        </w:rPr>
        <w:t>a</w:t>
      </w:r>
      <w:r w:rsidR="00CC4294" w:rsidRPr="007B46CD">
        <w:rPr>
          <w:rFonts w:ascii="Times New Roman" w:eastAsia="Calibri" w:hAnsi="Times New Roman" w:cs="Times New Roman"/>
          <w:color w:val="000000"/>
          <w:sz w:val="24"/>
          <w:szCs w:val="24"/>
        </w:rPr>
        <w:t>by zapewnić</w:t>
      </w:r>
      <w:r w:rsidR="001E3D47" w:rsidRPr="007B46CD">
        <w:rPr>
          <w:rFonts w:ascii="Times New Roman" w:eastAsia="Calibri" w:hAnsi="Times New Roman" w:cs="Times New Roman"/>
          <w:color w:val="000000"/>
          <w:sz w:val="24"/>
          <w:szCs w:val="24"/>
        </w:rPr>
        <w:t xml:space="preserve"> uzyskiwanie wiarygodnych wyników procedur </w:t>
      </w:r>
      <w:r w:rsidR="00CB24CB" w:rsidRPr="00E40820">
        <w:rPr>
          <w:rFonts w:ascii="Times New Roman" w:eastAsia="Calibri" w:hAnsi="Times New Roman" w:cs="Times New Roman"/>
          <w:color w:val="000000"/>
          <w:sz w:val="24"/>
          <w:szCs w:val="24"/>
        </w:rPr>
        <w:t xml:space="preserve">z wykorzystaniem </w:t>
      </w:r>
      <w:r w:rsidR="00CC4294" w:rsidRPr="00E40820">
        <w:rPr>
          <w:rFonts w:ascii="Times New Roman" w:eastAsia="Calibri" w:hAnsi="Times New Roman" w:cs="Times New Roman"/>
          <w:color w:val="000000"/>
          <w:sz w:val="24"/>
          <w:szCs w:val="24"/>
        </w:rPr>
        <w:t xml:space="preserve">jak najmniejszej liczby zwierząt. </w:t>
      </w:r>
      <w:r w:rsidR="00E37F4B" w:rsidRPr="00E40820">
        <w:rPr>
          <w:rFonts w:ascii="Times New Roman" w:eastAsia="Calibri" w:hAnsi="Times New Roman" w:cs="Times New Roman"/>
          <w:color w:val="000000"/>
          <w:sz w:val="24"/>
          <w:szCs w:val="24"/>
        </w:rPr>
        <w:t xml:space="preserve">Przepisy ustawy nie wprowadzały wprost takiego wymogu, </w:t>
      </w:r>
      <w:r w:rsidR="00B132EC" w:rsidRPr="00E40820">
        <w:rPr>
          <w:rFonts w:ascii="Times New Roman" w:eastAsia="Calibri" w:hAnsi="Times New Roman" w:cs="Times New Roman"/>
          <w:color w:val="000000"/>
          <w:sz w:val="24"/>
          <w:szCs w:val="24"/>
        </w:rPr>
        <w:t>jednak p</w:t>
      </w:r>
      <w:r w:rsidR="008E4610" w:rsidRPr="00E40820">
        <w:rPr>
          <w:rFonts w:ascii="Times New Roman" w:eastAsia="Calibri" w:hAnsi="Times New Roman" w:cs="Times New Roman"/>
          <w:color w:val="000000"/>
          <w:sz w:val="24"/>
          <w:szCs w:val="24"/>
        </w:rPr>
        <w:t xml:space="preserve">odkreślenia wymaga, że zmiana ta jest zgodna z dotychczasową praktyką funkcjonowania ośrodków, w związku z czym nie wprowadza konieczności poniesienia nakładów organizacyjnych czy finansowych w celu jej wdrożenia. </w:t>
      </w:r>
    </w:p>
    <w:p w14:paraId="05DABCAD" w14:textId="2C6D2540" w:rsidR="0018557D" w:rsidRPr="00E40820" w:rsidRDefault="0018557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Z uwagi na to, że ustawa w art. 23 </w:t>
      </w:r>
      <w:r w:rsidR="00920BE8" w:rsidRPr="00E40820">
        <w:rPr>
          <w:rFonts w:ascii="Times New Roman" w:eastAsia="Calibri" w:hAnsi="Times New Roman" w:cs="Times New Roman"/>
          <w:color w:val="000000"/>
          <w:sz w:val="24"/>
          <w:szCs w:val="24"/>
        </w:rPr>
        <w:t xml:space="preserve">zobligowała </w:t>
      </w:r>
      <w:r w:rsidRPr="00E40820">
        <w:rPr>
          <w:rFonts w:ascii="Times New Roman" w:eastAsia="Calibri" w:hAnsi="Times New Roman" w:cs="Times New Roman"/>
          <w:color w:val="000000"/>
          <w:sz w:val="24"/>
          <w:szCs w:val="24"/>
        </w:rPr>
        <w:t>użytkowników, hodowców</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dostawców do zatrudnienia wyłącznie lekarza weterynarii, a zgodnie z art. 25 dyrektywy </w:t>
      </w:r>
      <w:r w:rsidRPr="00E40820">
        <w:rPr>
          <w:rFonts w:ascii="Times New Roman" w:eastAsia="Calibri" w:hAnsi="Times New Roman" w:cs="Times New Roman"/>
          <w:color w:val="000000"/>
          <w:sz w:val="24"/>
          <w:szCs w:val="24"/>
        </w:rPr>
        <w:t xml:space="preserve">podmioty te powinny posiadać wybór w zakresie korzystania z odpowiedniego dla </w:t>
      </w:r>
      <w:r w:rsidR="00DB7461" w:rsidRPr="00E40820">
        <w:rPr>
          <w:rFonts w:ascii="Times New Roman" w:eastAsia="Calibri" w:hAnsi="Times New Roman" w:cs="Times New Roman"/>
          <w:color w:val="000000"/>
          <w:sz w:val="24"/>
          <w:szCs w:val="24"/>
        </w:rPr>
        <w:t xml:space="preserve">nich </w:t>
      </w:r>
      <w:r w:rsidRPr="00E40820">
        <w:rPr>
          <w:rFonts w:ascii="Times New Roman" w:eastAsia="Calibri" w:hAnsi="Times New Roman" w:cs="Times New Roman"/>
          <w:color w:val="000000"/>
          <w:sz w:val="24"/>
          <w:szCs w:val="24"/>
        </w:rPr>
        <w:t>doradztwa,</w:t>
      </w:r>
      <w:r w:rsidR="00EF40AD" w:rsidRPr="00E40820">
        <w:rPr>
          <w:rFonts w:ascii="Times New Roman" w:eastAsia="Calibri" w:hAnsi="Times New Roman" w:cs="Times New Roman"/>
          <w:color w:val="000000"/>
          <w:sz w:val="24"/>
          <w:szCs w:val="24"/>
        </w:rPr>
        <w:t xml:space="preserve"> konieczne jest uzupełnienie </w:t>
      </w:r>
      <w:r w:rsidRPr="00E40820">
        <w:rPr>
          <w:rFonts w:ascii="Times New Roman" w:eastAsia="Calibri" w:hAnsi="Times New Roman" w:cs="Times New Roman"/>
          <w:color w:val="000000"/>
          <w:sz w:val="24"/>
          <w:szCs w:val="24"/>
        </w:rPr>
        <w:t>art. 23</w:t>
      </w:r>
      <w:r w:rsidR="00EF40AD" w:rsidRPr="00E40820">
        <w:rPr>
          <w:rFonts w:ascii="Times New Roman" w:eastAsia="Calibri" w:hAnsi="Times New Roman" w:cs="Times New Roman"/>
          <w:color w:val="000000"/>
          <w:sz w:val="24"/>
          <w:szCs w:val="24"/>
        </w:rPr>
        <w:t xml:space="preserve"> </w:t>
      </w:r>
      <w:r w:rsidR="006E459A" w:rsidRPr="00E40820">
        <w:rPr>
          <w:rFonts w:ascii="Times New Roman" w:eastAsia="Calibri" w:hAnsi="Times New Roman" w:cs="Times New Roman"/>
          <w:color w:val="000000"/>
          <w:sz w:val="24"/>
          <w:szCs w:val="24"/>
        </w:rPr>
        <w:t xml:space="preserve">ustawy </w:t>
      </w:r>
      <w:r w:rsidR="00EF40AD" w:rsidRPr="00E40820">
        <w:rPr>
          <w:rFonts w:ascii="Times New Roman" w:eastAsia="Calibri" w:hAnsi="Times New Roman" w:cs="Times New Roman"/>
          <w:color w:val="000000"/>
          <w:sz w:val="24"/>
          <w:szCs w:val="24"/>
        </w:rPr>
        <w:t xml:space="preserve">o możliwość korzystania z usług </w:t>
      </w:r>
      <w:r w:rsidR="001E3D47" w:rsidRPr="00E40820">
        <w:rPr>
          <w:rFonts w:ascii="Times New Roman" w:eastAsia="Calibri" w:hAnsi="Times New Roman" w:cs="Times New Roman"/>
          <w:color w:val="000000"/>
          <w:sz w:val="24"/>
          <w:szCs w:val="24"/>
        </w:rPr>
        <w:t xml:space="preserve">doradczych w zakresie dobrostanu i leczenia zwierząt utrzymywanych lub wykorzystywanych w ramach działalności danego podmiotu </w:t>
      </w:r>
      <w:r w:rsidR="00EF40AD" w:rsidRPr="00E40820">
        <w:rPr>
          <w:rFonts w:ascii="Times New Roman" w:eastAsia="Calibri" w:hAnsi="Times New Roman" w:cs="Times New Roman"/>
          <w:color w:val="000000"/>
          <w:sz w:val="24"/>
          <w:szCs w:val="24"/>
        </w:rPr>
        <w:t xml:space="preserve">eksperta posiadającego </w:t>
      </w:r>
      <w:r w:rsidR="00292003" w:rsidRPr="00E40820">
        <w:rPr>
          <w:rFonts w:ascii="Times New Roman" w:eastAsia="Calibri" w:hAnsi="Times New Roman" w:cs="Times New Roman"/>
          <w:color w:val="000000"/>
          <w:sz w:val="24"/>
          <w:szCs w:val="24"/>
        </w:rPr>
        <w:t>doświadczenie</w:t>
      </w:r>
      <w:r w:rsidR="001E3D47" w:rsidRPr="00226B58">
        <w:rPr>
          <w:rFonts w:ascii="Times New Roman" w:hAnsi="Times New Roman" w:cs="Times New Roman"/>
          <w:sz w:val="24"/>
          <w:szCs w:val="24"/>
        </w:rPr>
        <w:t xml:space="preserve"> </w:t>
      </w:r>
      <w:r w:rsidR="001E3D47" w:rsidRPr="007B46CD">
        <w:rPr>
          <w:rFonts w:ascii="Times New Roman" w:eastAsia="Calibri" w:hAnsi="Times New Roman" w:cs="Times New Roman"/>
          <w:color w:val="000000"/>
          <w:sz w:val="24"/>
          <w:szCs w:val="24"/>
        </w:rPr>
        <w:t>niezbędne do świadczenia takich usług w odniesieniu do gatunków tych zwierząt</w:t>
      </w:r>
      <w:r w:rsidR="00EF40AD" w:rsidRPr="007B46CD">
        <w:rPr>
          <w:rFonts w:ascii="Times New Roman" w:eastAsia="Calibri" w:hAnsi="Times New Roman" w:cs="Times New Roman"/>
          <w:color w:val="000000"/>
          <w:sz w:val="24"/>
          <w:szCs w:val="24"/>
        </w:rPr>
        <w:t xml:space="preserve">, niebędącego </w:t>
      </w:r>
      <w:r w:rsidRPr="007B46CD">
        <w:rPr>
          <w:rFonts w:ascii="Times New Roman" w:eastAsia="Calibri" w:hAnsi="Times New Roman" w:cs="Times New Roman"/>
          <w:color w:val="000000"/>
          <w:sz w:val="24"/>
          <w:szCs w:val="24"/>
        </w:rPr>
        <w:t xml:space="preserve">jednocześnie </w:t>
      </w:r>
      <w:r w:rsidR="00EF40AD" w:rsidRPr="007B46CD">
        <w:rPr>
          <w:rFonts w:ascii="Times New Roman" w:eastAsia="Calibri" w:hAnsi="Times New Roman" w:cs="Times New Roman"/>
          <w:color w:val="000000"/>
          <w:sz w:val="24"/>
          <w:szCs w:val="24"/>
        </w:rPr>
        <w:t xml:space="preserve">lekarzem weterynarii. </w:t>
      </w:r>
      <w:r w:rsidR="00292003" w:rsidRPr="007B46CD">
        <w:rPr>
          <w:rFonts w:ascii="Times New Roman" w:eastAsia="Calibri" w:hAnsi="Times New Roman" w:cs="Times New Roman"/>
          <w:color w:val="000000"/>
          <w:sz w:val="24"/>
          <w:szCs w:val="24"/>
        </w:rPr>
        <w:t xml:space="preserve">Należy przy tym podkreślić, że </w:t>
      </w:r>
      <w:r w:rsidR="00292003" w:rsidRPr="00E40820">
        <w:rPr>
          <w:rFonts w:ascii="Times New Roman" w:eastAsia="Calibri" w:hAnsi="Times New Roman" w:cs="Times New Roman"/>
          <w:color w:val="000000"/>
          <w:sz w:val="24"/>
          <w:szCs w:val="24"/>
        </w:rPr>
        <w:t xml:space="preserve">wybór </w:t>
      </w:r>
      <w:r w:rsidR="00E80360" w:rsidRPr="00E40820">
        <w:rPr>
          <w:rFonts w:ascii="Times New Roman" w:eastAsia="Calibri" w:hAnsi="Times New Roman" w:cs="Times New Roman"/>
          <w:color w:val="000000"/>
          <w:sz w:val="24"/>
          <w:szCs w:val="24"/>
        </w:rPr>
        <w:t>świadczenia doradztwa przez</w:t>
      </w:r>
      <w:r w:rsidR="00292003" w:rsidRPr="00E40820">
        <w:rPr>
          <w:rFonts w:ascii="Times New Roman" w:eastAsia="Calibri" w:hAnsi="Times New Roman" w:cs="Times New Roman"/>
          <w:color w:val="000000"/>
          <w:sz w:val="24"/>
          <w:szCs w:val="24"/>
        </w:rPr>
        <w:t xml:space="preserve"> ekspertów zamiast lekarzy weterynarii </w:t>
      </w:r>
      <w:r w:rsidR="00E80360" w:rsidRPr="00E40820">
        <w:rPr>
          <w:rFonts w:ascii="Times New Roman" w:eastAsia="Calibri" w:hAnsi="Times New Roman" w:cs="Times New Roman"/>
          <w:color w:val="000000"/>
          <w:sz w:val="24"/>
          <w:szCs w:val="24"/>
        </w:rPr>
        <w:t xml:space="preserve">będzie </w:t>
      </w:r>
      <w:r w:rsidR="00292003" w:rsidRPr="00E40820">
        <w:rPr>
          <w:rFonts w:ascii="Times New Roman" w:eastAsia="Calibri" w:hAnsi="Times New Roman" w:cs="Times New Roman"/>
          <w:color w:val="000000"/>
          <w:sz w:val="24"/>
          <w:szCs w:val="24"/>
        </w:rPr>
        <w:t xml:space="preserve">mógł nastąpić tylko wtedy, gdy będzie to bardziej właściwe, jak jest to wymagane przez dyrektywę. Zatem </w:t>
      </w:r>
      <w:r w:rsidR="009E7DA3" w:rsidRPr="00E40820">
        <w:rPr>
          <w:rFonts w:ascii="Times New Roman" w:eastAsia="Calibri" w:hAnsi="Times New Roman" w:cs="Times New Roman"/>
          <w:color w:val="000000"/>
          <w:sz w:val="24"/>
          <w:szCs w:val="24"/>
        </w:rPr>
        <w:t xml:space="preserve">hodowcy, dostawcy i użytkownicy nie będą mieć </w:t>
      </w:r>
      <w:r w:rsidR="00292003" w:rsidRPr="00E40820">
        <w:rPr>
          <w:rFonts w:ascii="Times New Roman" w:eastAsia="Calibri" w:hAnsi="Times New Roman" w:cs="Times New Roman"/>
          <w:color w:val="000000"/>
          <w:sz w:val="24"/>
          <w:szCs w:val="24"/>
        </w:rPr>
        <w:t xml:space="preserve">możliwości swobodnego wyboru między lekarzem weterynarii a ekspertem z innych niż merytoryczne powodów (w tym na przykład z powodów czysto ekonomicznych). Sformułowanie zastosowane w tym przepisie „jeżeli jest to uzasadnione </w:t>
      </w:r>
      <w:r w:rsidR="00292003" w:rsidRPr="00E40820">
        <w:rPr>
          <w:rFonts w:ascii="Times New Roman" w:eastAsia="Calibri" w:hAnsi="Times New Roman" w:cs="Times New Roman"/>
          <w:color w:val="000000"/>
          <w:sz w:val="24"/>
          <w:szCs w:val="24"/>
        </w:rPr>
        <w:lastRenderedPageBreak/>
        <w:t>specyfiką działalności</w:t>
      </w:r>
      <w:r w:rsidR="009E7DA3" w:rsidRPr="00E40820">
        <w:rPr>
          <w:rFonts w:ascii="Times New Roman" w:eastAsia="Calibri" w:hAnsi="Times New Roman" w:cs="Times New Roman"/>
          <w:color w:val="000000"/>
          <w:sz w:val="24"/>
          <w:szCs w:val="24"/>
        </w:rPr>
        <w:t xml:space="preserve"> hodowcy, dostawcy lub użytkownika</w:t>
      </w:r>
      <w:r w:rsidR="00292003" w:rsidRPr="00E40820">
        <w:rPr>
          <w:rFonts w:ascii="Times New Roman" w:eastAsia="Calibri" w:hAnsi="Times New Roman" w:cs="Times New Roman"/>
          <w:color w:val="000000"/>
          <w:sz w:val="24"/>
          <w:szCs w:val="24"/>
        </w:rPr>
        <w:t>” wymusza, aby</w:t>
      </w:r>
      <w:r w:rsidR="00261F8C">
        <w:rPr>
          <w:rFonts w:ascii="Times New Roman" w:eastAsia="Calibri" w:hAnsi="Times New Roman" w:cs="Times New Roman"/>
          <w:color w:val="000000"/>
          <w:sz w:val="24"/>
          <w:szCs w:val="24"/>
        </w:rPr>
        <w:t>,</w:t>
      </w:r>
      <w:r w:rsidR="00292003" w:rsidRPr="00E40820">
        <w:rPr>
          <w:rFonts w:ascii="Times New Roman" w:eastAsia="Calibri" w:hAnsi="Times New Roman" w:cs="Times New Roman"/>
          <w:color w:val="000000"/>
          <w:sz w:val="24"/>
          <w:szCs w:val="24"/>
        </w:rPr>
        <w:t xml:space="preserve"> dokonując wyboru właściwego dla siebie doradztwa, </w:t>
      </w:r>
      <w:r w:rsidR="009E7DA3" w:rsidRPr="00E40820">
        <w:rPr>
          <w:rFonts w:ascii="Times New Roman" w:eastAsia="Calibri" w:hAnsi="Times New Roman" w:cs="Times New Roman"/>
          <w:color w:val="000000"/>
          <w:sz w:val="24"/>
          <w:szCs w:val="24"/>
        </w:rPr>
        <w:t xml:space="preserve">podmioty te </w:t>
      </w:r>
      <w:r w:rsidR="00292003" w:rsidRPr="00E40820">
        <w:rPr>
          <w:rFonts w:ascii="Times New Roman" w:eastAsia="Calibri" w:hAnsi="Times New Roman" w:cs="Times New Roman"/>
          <w:color w:val="000000"/>
          <w:sz w:val="24"/>
          <w:szCs w:val="24"/>
        </w:rPr>
        <w:t>kierował</w:t>
      </w:r>
      <w:r w:rsidR="009E7DA3" w:rsidRPr="00E40820">
        <w:rPr>
          <w:rFonts w:ascii="Times New Roman" w:eastAsia="Calibri" w:hAnsi="Times New Roman" w:cs="Times New Roman"/>
          <w:color w:val="000000"/>
          <w:sz w:val="24"/>
          <w:szCs w:val="24"/>
        </w:rPr>
        <w:t>y</w:t>
      </w:r>
      <w:r w:rsidR="00292003" w:rsidRPr="00E40820">
        <w:rPr>
          <w:rFonts w:ascii="Times New Roman" w:eastAsia="Calibri" w:hAnsi="Times New Roman" w:cs="Times New Roman"/>
          <w:color w:val="000000"/>
          <w:sz w:val="24"/>
          <w:szCs w:val="24"/>
        </w:rPr>
        <w:t xml:space="preserve"> się względami merytorycznymi,</w:t>
      </w:r>
      <w:r w:rsidR="00AF4442" w:rsidRPr="00E40820">
        <w:rPr>
          <w:rFonts w:ascii="Times New Roman" w:eastAsia="Calibri" w:hAnsi="Times New Roman" w:cs="Times New Roman"/>
          <w:color w:val="000000"/>
          <w:sz w:val="24"/>
          <w:szCs w:val="24"/>
        </w:rPr>
        <w:t xml:space="preserve"> tj.</w:t>
      </w:r>
      <w:r w:rsidR="00292003" w:rsidRPr="00E40820">
        <w:rPr>
          <w:rFonts w:ascii="Times New Roman" w:eastAsia="Calibri" w:hAnsi="Times New Roman" w:cs="Times New Roman"/>
          <w:color w:val="000000"/>
          <w:sz w:val="24"/>
          <w:szCs w:val="24"/>
        </w:rPr>
        <w:t xml:space="preserve"> związanymi z indywidualnymi okolicznościami czy cechami wiążącymi się z tym podmiotem, w tym w szczególności utrzymywanymi lub wykorzystywanymi przez ten podmiot zwierzętami czy przeprowadzanym typem doświadczeń. Dlatego też podmiot w pierwszej kolejności powinien rozważyć zawarcie umowy z lekarzem weterynarii. Dopiero, gdy w oparciu o tę analizę uzna, że właściwsze jest zawarcie umowy z ekspertem niebędącym lekarzem weterynarii (w szczególności ze względu na przeprowadzanie procedur na gatunkach zwierząt dzikich, które wymagają fachowej wiedzy), jest on zobowiązany</w:t>
      </w:r>
      <w:r w:rsidR="00292003" w:rsidRPr="007B46CD">
        <w:rPr>
          <w:rFonts w:ascii="Times New Roman" w:eastAsia="Calibri" w:hAnsi="Times New Roman" w:cs="Times New Roman"/>
          <w:color w:val="000000"/>
          <w:sz w:val="24"/>
          <w:szCs w:val="24"/>
        </w:rPr>
        <w:t xml:space="preserve"> do zawarcia umowy z ekspertem posiadającym w istocie większą wiedzę i kompetencje w zakresie tego gatunku niż lekarz weterynarii. </w:t>
      </w:r>
      <w:r w:rsidR="00EF40AD" w:rsidRPr="007B46CD">
        <w:rPr>
          <w:rFonts w:ascii="Times New Roman" w:eastAsia="Calibri" w:hAnsi="Times New Roman" w:cs="Times New Roman"/>
          <w:color w:val="000000"/>
          <w:sz w:val="24"/>
          <w:szCs w:val="24"/>
        </w:rPr>
        <w:t xml:space="preserve">Zmiana ta nie będzie </w:t>
      </w:r>
      <w:r w:rsidR="003B6216">
        <w:rPr>
          <w:rFonts w:ascii="Times New Roman" w:eastAsia="Calibri" w:hAnsi="Times New Roman" w:cs="Times New Roman"/>
          <w:color w:val="000000"/>
          <w:sz w:val="24"/>
          <w:szCs w:val="24"/>
        </w:rPr>
        <w:t>powodować</w:t>
      </w:r>
      <w:r w:rsidR="003B6216"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dla ww. podmiotów dodatkowych obciążeń finansowych, ponieważ </w:t>
      </w:r>
      <w:r w:rsidR="00261F8C" w:rsidRPr="007B46CD">
        <w:rPr>
          <w:rFonts w:ascii="Times New Roman" w:eastAsia="Calibri" w:hAnsi="Times New Roman" w:cs="Times New Roman"/>
          <w:color w:val="000000"/>
          <w:sz w:val="24"/>
          <w:szCs w:val="24"/>
        </w:rPr>
        <w:t xml:space="preserve">zostaje </w:t>
      </w:r>
      <w:r w:rsidR="00084946" w:rsidRPr="007B46CD">
        <w:rPr>
          <w:rFonts w:ascii="Times New Roman" w:eastAsia="Calibri" w:hAnsi="Times New Roman" w:cs="Times New Roman"/>
          <w:color w:val="000000"/>
          <w:sz w:val="24"/>
          <w:szCs w:val="24"/>
        </w:rPr>
        <w:t>u</w:t>
      </w:r>
      <w:r w:rsidR="00EF40AD" w:rsidRPr="007B46CD">
        <w:rPr>
          <w:rFonts w:ascii="Times New Roman" w:eastAsia="Calibri" w:hAnsi="Times New Roman" w:cs="Times New Roman"/>
          <w:color w:val="000000"/>
          <w:sz w:val="24"/>
          <w:szCs w:val="24"/>
        </w:rPr>
        <w:t>trzymany dotychczasowy obowiązek zawarcia</w:t>
      </w:r>
      <w:r w:rsidRPr="007B46CD">
        <w:rPr>
          <w:rFonts w:ascii="Times New Roman" w:eastAsia="Calibri" w:hAnsi="Times New Roman" w:cs="Times New Roman"/>
          <w:color w:val="000000"/>
          <w:sz w:val="24"/>
          <w:szCs w:val="24"/>
        </w:rPr>
        <w:t xml:space="preserve"> umowy dotyczącej doradztwa, a</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z</w:t>
      </w:r>
      <w:r w:rsidR="00EF40AD" w:rsidRPr="007B46CD">
        <w:rPr>
          <w:rFonts w:ascii="Times New Roman" w:eastAsia="Calibri" w:hAnsi="Times New Roman" w:cs="Times New Roman"/>
          <w:color w:val="000000"/>
          <w:sz w:val="24"/>
          <w:szCs w:val="24"/>
        </w:rPr>
        <w:t xml:space="preserve">mienia się jedynie to, z kim może ona zostać zawarta. </w:t>
      </w:r>
      <w:r w:rsidR="00261F8C">
        <w:rPr>
          <w:rFonts w:ascii="Times New Roman" w:eastAsia="Calibri" w:hAnsi="Times New Roman" w:cs="Times New Roman"/>
          <w:color w:val="000000"/>
          <w:sz w:val="24"/>
          <w:szCs w:val="24"/>
        </w:rPr>
        <w:t>P</w:t>
      </w:r>
      <w:r w:rsidR="00261F8C" w:rsidRPr="007B46CD">
        <w:rPr>
          <w:rFonts w:ascii="Times New Roman" w:eastAsia="Calibri" w:hAnsi="Times New Roman" w:cs="Times New Roman"/>
          <w:color w:val="000000"/>
          <w:sz w:val="24"/>
          <w:szCs w:val="24"/>
        </w:rPr>
        <w:t xml:space="preserve">onadto </w:t>
      </w:r>
      <w:r w:rsidR="00261F8C">
        <w:rPr>
          <w:rFonts w:ascii="Times New Roman" w:eastAsia="Calibri" w:hAnsi="Times New Roman" w:cs="Times New Roman"/>
          <w:color w:val="000000"/>
          <w:sz w:val="24"/>
          <w:szCs w:val="24"/>
        </w:rPr>
        <w:t>n</w:t>
      </w:r>
      <w:r w:rsidR="00EF40AD" w:rsidRPr="007B46CD">
        <w:rPr>
          <w:rFonts w:ascii="Times New Roman" w:eastAsia="Calibri" w:hAnsi="Times New Roman" w:cs="Times New Roman"/>
          <w:color w:val="000000"/>
          <w:sz w:val="24"/>
          <w:szCs w:val="24"/>
        </w:rPr>
        <w:t>ależy wskazać, że rozwiązanie to może przyczynić się do poprawy ochrony zwierząt</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uwagi na możliwość zatrudnienia doradcy posiadającego kwalifikacje</w:t>
      </w:r>
      <w:r w:rsidR="00292003" w:rsidRPr="00E40820">
        <w:rPr>
          <w:rFonts w:ascii="Times New Roman" w:eastAsia="Calibri" w:hAnsi="Times New Roman" w:cs="Times New Roman"/>
          <w:color w:val="000000"/>
          <w:sz w:val="24"/>
          <w:szCs w:val="24"/>
        </w:rPr>
        <w:t>, doświadczenie i przygotowanie</w:t>
      </w:r>
      <w:r w:rsidR="00EF40AD" w:rsidRPr="00E40820">
        <w:rPr>
          <w:rFonts w:ascii="Times New Roman" w:eastAsia="Calibri" w:hAnsi="Times New Roman" w:cs="Times New Roman"/>
          <w:color w:val="000000"/>
          <w:sz w:val="24"/>
          <w:szCs w:val="24"/>
        </w:rPr>
        <w:t>, które będą bardziej dopasowane do specyfiki działalności dane</w:t>
      </w:r>
      <w:r w:rsidR="006E459A" w:rsidRPr="00E40820">
        <w:rPr>
          <w:rFonts w:ascii="Times New Roman" w:eastAsia="Calibri" w:hAnsi="Times New Roman" w:cs="Times New Roman"/>
          <w:color w:val="000000"/>
          <w:sz w:val="24"/>
          <w:szCs w:val="24"/>
        </w:rPr>
        <w:t>go</w:t>
      </w:r>
      <w:r w:rsidR="009E7DA3" w:rsidRPr="00E40820">
        <w:rPr>
          <w:rFonts w:ascii="Times New Roman" w:eastAsia="Calibri" w:hAnsi="Times New Roman" w:cs="Times New Roman"/>
          <w:color w:val="000000"/>
          <w:sz w:val="24"/>
          <w:szCs w:val="24"/>
        </w:rPr>
        <w:t xml:space="preserve"> hodowcy, dostawcy lub użytkownika</w:t>
      </w:r>
      <w:r w:rsidR="00EF40AD" w:rsidRPr="00E40820">
        <w:rPr>
          <w:rFonts w:ascii="Times New Roman" w:eastAsia="Calibri" w:hAnsi="Times New Roman" w:cs="Times New Roman"/>
          <w:color w:val="000000"/>
          <w:sz w:val="24"/>
          <w:szCs w:val="24"/>
        </w:rPr>
        <w:t>.</w:t>
      </w:r>
      <w:r w:rsidR="001E3D47" w:rsidRPr="00E40820">
        <w:rPr>
          <w:rFonts w:ascii="Times New Roman" w:eastAsia="Calibri" w:hAnsi="Times New Roman" w:cs="Times New Roman"/>
          <w:color w:val="000000"/>
          <w:sz w:val="24"/>
          <w:szCs w:val="24"/>
        </w:rPr>
        <w:t xml:space="preserve"> </w:t>
      </w:r>
    </w:p>
    <w:p w14:paraId="3384E43C" w14:textId="723AE229" w:rsidR="00E234AC" w:rsidRPr="00E40820" w:rsidRDefault="0018557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Ponadto proponuje się </w:t>
      </w:r>
      <w:r w:rsidR="00E067F1" w:rsidRPr="00E40820">
        <w:rPr>
          <w:rFonts w:ascii="Times New Roman" w:eastAsia="Calibri" w:hAnsi="Times New Roman" w:cs="Times New Roman"/>
          <w:color w:val="000000"/>
          <w:sz w:val="24"/>
          <w:szCs w:val="24"/>
        </w:rPr>
        <w:t xml:space="preserve">dodanie w ustawie </w:t>
      </w:r>
      <w:r w:rsidRPr="00E40820">
        <w:rPr>
          <w:rFonts w:ascii="Times New Roman" w:eastAsia="Calibri" w:hAnsi="Times New Roman" w:cs="Times New Roman"/>
          <w:color w:val="000000"/>
          <w:sz w:val="24"/>
          <w:szCs w:val="24"/>
        </w:rPr>
        <w:t>art. 21a przewidującego obowiązek wyznaczenia przez użytkownika, hodowcę i dostawcę osoby odpowiedzialnej za nadzór nad osobami, o których mowa w art. 20 oraz art. 21 ust. 2</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3 </w:t>
      </w:r>
      <w:r w:rsidR="00E067F1" w:rsidRPr="007B46CD">
        <w:rPr>
          <w:rFonts w:ascii="Times New Roman" w:eastAsia="Calibri" w:hAnsi="Times New Roman" w:cs="Times New Roman"/>
          <w:color w:val="000000"/>
          <w:sz w:val="24"/>
          <w:szCs w:val="24"/>
        </w:rPr>
        <w:t xml:space="preserve">ustawy, </w:t>
      </w:r>
      <w:r w:rsidRPr="007B46CD">
        <w:rPr>
          <w:rFonts w:ascii="Times New Roman" w:eastAsia="Calibri" w:hAnsi="Times New Roman" w:cs="Times New Roman"/>
          <w:color w:val="000000"/>
          <w:sz w:val="24"/>
          <w:szCs w:val="24"/>
        </w:rPr>
        <w:t>tj. osobami wykonującymi procedury i uczestniczącymi</w:t>
      </w:r>
      <w:r w:rsidRPr="00E40820">
        <w:rPr>
          <w:rFonts w:ascii="Times New Roman" w:eastAsia="Calibri" w:hAnsi="Times New Roman" w:cs="Times New Roman"/>
          <w:color w:val="000000"/>
          <w:sz w:val="24"/>
          <w:szCs w:val="24"/>
        </w:rPr>
        <w:t xml:space="preserve"> w ich wykonywaniu, uśmiercającymi zwierzęta i będącymi opiekunami zwierząt</w:t>
      </w:r>
      <w:r w:rsidR="00E067F1" w:rsidRPr="00E40820">
        <w:rPr>
          <w:rFonts w:ascii="Times New Roman" w:eastAsia="Calibri" w:hAnsi="Times New Roman" w:cs="Times New Roman"/>
          <w:color w:val="000000"/>
          <w:sz w:val="24"/>
          <w:szCs w:val="24"/>
        </w:rPr>
        <w:t xml:space="preserve"> (art. 23 ust. 2 akapit trzeci dyrektywy</w:t>
      </w:r>
      <w:r w:rsidRPr="00E40820">
        <w:rPr>
          <w:rFonts w:ascii="Times New Roman" w:eastAsia="Calibri" w:hAnsi="Times New Roman" w:cs="Times New Roman"/>
          <w:color w:val="000000"/>
          <w:sz w:val="24"/>
          <w:szCs w:val="24"/>
        </w:rPr>
        <w:t>). Nadzór będzie trwał</w:t>
      </w:r>
      <w:r w:rsidR="00106D76">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dopóki osoba odpowiedzialna za nadzór nie stwierdzi, że nadzorowane osoby wykazują się wymaganymi umiejętnościami</w:t>
      </w:r>
      <w:r w:rsidR="00820D3A" w:rsidRPr="00226B58">
        <w:rPr>
          <w:rFonts w:ascii="Times New Roman" w:hAnsi="Times New Roman" w:cs="Times New Roman"/>
          <w:sz w:val="24"/>
          <w:szCs w:val="24"/>
        </w:rPr>
        <w:t xml:space="preserve"> </w:t>
      </w:r>
      <w:r w:rsidR="00820D3A" w:rsidRPr="007B46CD">
        <w:rPr>
          <w:rFonts w:ascii="Times New Roman" w:eastAsia="Calibri" w:hAnsi="Times New Roman" w:cs="Times New Roman"/>
          <w:color w:val="000000"/>
          <w:sz w:val="24"/>
          <w:szCs w:val="24"/>
        </w:rPr>
        <w:t>praktycznymi niezbędnymi do prawidłowego wykonywania czynności</w:t>
      </w:r>
      <w:r w:rsidR="00920BE8" w:rsidRPr="007B46CD">
        <w:rPr>
          <w:rFonts w:ascii="Times New Roman" w:eastAsia="Calibri" w:hAnsi="Times New Roman" w:cs="Times New Roman"/>
          <w:color w:val="000000"/>
          <w:sz w:val="24"/>
          <w:szCs w:val="24"/>
        </w:rPr>
        <w:t xml:space="preserve">. </w:t>
      </w:r>
      <w:r w:rsidR="00920BE8" w:rsidRPr="007B46CD">
        <w:rPr>
          <w:rFonts w:ascii="Times New Roman" w:eastAsia="Calibri" w:hAnsi="Times New Roman" w:cs="Times New Roman"/>
          <w:color w:val="000000"/>
          <w:sz w:val="24"/>
          <w:szCs w:val="24"/>
        </w:rPr>
        <w:lastRenderedPageBreak/>
        <w:t>P</w:t>
      </w:r>
      <w:r w:rsidR="00674C12" w:rsidRPr="007B46CD">
        <w:rPr>
          <w:rFonts w:ascii="Times New Roman" w:eastAsia="Calibri" w:hAnsi="Times New Roman" w:cs="Times New Roman"/>
          <w:color w:val="000000"/>
          <w:sz w:val="24"/>
          <w:szCs w:val="24"/>
        </w:rPr>
        <w:t xml:space="preserve">otwierdzenie tego faktu </w:t>
      </w:r>
      <w:r w:rsidR="00853642" w:rsidRPr="007B46CD">
        <w:rPr>
          <w:rFonts w:ascii="Times New Roman" w:eastAsia="Calibri" w:hAnsi="Times New Roman" w:cs="Times New Roman"/>
          <w:color w:val="000000"/>
          <w:sz w:val="24"/>
          <w:szCs w:val="24"/>
        </w:rPr>
        <w:t xml:space="preserve">będzie </w:t>
      </w:r>
      <w:r w:rsidR="00674C12" w:rsidRPr="007B46CD">
        <w:rPr>
          <w:rFonts w:ascii="Times New Roman" w:eastAsia="Calibri" w:hAnsi="Times New Roman" w:cs="Times New Roman"/>
          <w:color w:val="000000"/>
          <w:sz w:val="24"/>
          <w:szCs w:val="24"/>
        </w:rPr>
        <w:t xml:space="preserve">dokonywane w formie pisemnej </w:t>
      </w:r>
      <w:r w:rsidR="00920BE8" w:rsidRPr="007B46CD">
        <w:rPr>
          <w:rFonts w:ascii="Times New Roman" w:eastAsia="Calibri" w:hAnsi="Times New Roman" w:cs="Times New Roman"/>
          <w:color w:val="000000"/>
          <w:sz w:val="24"/>
          <w:szCs w:val="24"/>
        </w:rPr>
        <w:t>oraz</w:t>
      </w:r>
      <w:r w:rsidR="00674C12" w:rsidRPr="007B46CD">
        <w:rPr>
          <w:rFonts w:ascii="Times New Roman" w:eastAsia="Calibri" w:hAnsi="Times New Roman" w:cs="Times New Roman"/>
          <w:color w:val="000000"/>
          <w:sz w:val="24"/>
          <w:szCs w:val="24"/>
        </w:rPr>
        <w:t xml:space="preserve"> przekazywane osobie nadzorowanej i </w:t>
      </w:r>
      <w:r w:rsidR="00631DCD" w:rsidRPr="007B46CD">
        <w:rPr>
          <w:rFonts w:ascii="Times New Roman" w:eastAsia="Calibri" w:hAnsi="Times New Roman" w:cs="Times New Roman"/>
          <w:color w:val="000000"/>
          <w:sz w:val="24"/>
          <w:szCs w:val="24"/>
        </w:rPr>
        <w:t>hodowcy, dostawcy lub użytkownik</w:t>
      </w:r>
      <w:r w:rsidR="00631DCD" w:rsidRPr="00E40820">
        <w:rPr>
          <w:rFonts w:ascii="Times New Roman" w:eastAsia="Calibri" w:hAnsi="Times New Roman" w:cs="Times New Roman"/>
          <w:color w:val="000000"/>
          <w:sz w:val="24"/>
          <w:szCs w:val="24"/>
        </w:rPr>
        <w:t>owi</w:t>
      </w:r>
      <w:r w:rsidR="00E067F1" w:rsidRPr="00E40820">
        <w:rPr>
          <w:rFonts w:ascii="Times New Roman" w:eastAsia="Calibri" w:hAnsi="Times New Roman" w:cs="Times New Roman"/>
          <w:color w:val="000000"/>
          <w:sz w:val="24"/>
          <w:szCs w:val="24"/>
        </w:rPr>
        <w:t>. D</w:t>
      </w:r>
      <w:r w:rsidRPr="00E40820">
        <w:rPr>
          <w:rFonts w:ascii="Times New Roman" w:eastAsia="Calibri" w:hAnsi="Times New Roman" w:cs="Times New Roman"/>
          <w:color w:val="000000"/>
          <w:sz w:val="24"/>
          <w:szCs w:val="24"/>
        </w:rPr>
        <w:t xml:space="preserve">o wykonywania </w:t>
      </w:r>
      <w:r w:rsidR="00920BE8" w:rsidRPr="00E40820">
        <w:rPr>
          <w:rFonts w:ascii="Times New Roman" w:eastAsia="Calibri" w:hAnsi="Times New Roman" w:cs="Times New Roman"/>
          <w:color w:val="000000"/>
          <w:sz w:val="24"/>
          <w:szCs w:val="24"/>
        </w:rPr>
        <w:t xml:space="preserve">nadzoru </w:t>
      </w:r>
      <w:r w:rsidRPr="00E40820">
        <w:rPr>
          <w:rFonts w:ascii="Times New Roman" w:eastAsia="Calibri" w:hAnsi="Times New Roman" w:cs="Times New Roman"/>
          <w:color w:val="000000"/>
          <w:sz w:val="24"/>
          <w:szCs w:val="24"/>
        </w:rPr>
        <w:t>będzie można wyznaczyć osobę, która spełnia co najmniej wymagania wymienione w art. 21 ust. 1 lub w art. 24 ust. 2 ustawy.</w:t>
      </w:r>
      <w:r w:rsidR="00E234AC" w:rsidRPr="00E40820">
        <w:rPr>
          <w:rFonts w:ascii="Times New Roman" w:eastAsia="Calibri" w:hAnsi="Times New Roman" w:cs="Times New Roman"/>
          <w:color w:val="000000"/>
          <w:sz w:val="24"/>
          <w:szCs w:val="24"/>
        </w:rPr>
        <w:t xml:space="preserve"> </w:t>
      </w:r>
    </w:p>
    <w:p w14:paraId="0C34A2CA" w14:textId="0239CE20" w:rsidR="00EF40AD" w:rsidRPr="007B46CD" w:rsidRDefault="00E067F1"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P</w:t>
      </w:r>
      <w:r w:rsidR="00E234AC" w:rsidRPr="00E40820">
        <w:rPr>
          <w:rFonts w:ascii="Times New Roman" w:eastAsia="Calibri" w:hAnsi="Times New Roman" w:cs="Times New Roman"/>
          <w:color w:val="000000"/>
          <w:sz w:val="24"/>
          <w:szCs w:val="24"/>
        </w:rPr>
        <w:t>rawidłowa transpozycja art. 24 ust. 1 lit. c dyrektywy zostanie</w:t>
      </w:r>
      <w:r w:rsidR="00820D3A" w:rsidRPr="00E40820">
        <w:rPr>
          <w:rFonts w:ascii="Times New Roman" w:eastAsia="Calibri" w:hAnsi="Times New Roman" w:cs="Times New Roman"/>
          <w:color w:val="000000"/>
          <w:sz w:val="24"/>
          <w:szCs w:val="24"/>
        </w:rPr>
        <w:t xml:space="preserve"> natomiast</w:t>
      </w:r>
      <w:r w:rsidR="00E234AC" w:rsidRPr="00E40820">
        <w:rPr>
          <w:rFonts w:ascii="Times New Roman" w:eastAsia="Calibri" w:hAnsi="Times New Roman" w:cs="Times New Roman"/>
          <w:color w:val="000000"/>
          <w:sz w:val="24"/>
          <w:szCs w:val="24"/>
        </w:rPr>
        <w:t xml:space="preserve"> osiągnięta dzięki poszerzeniu</w:t>
      </w:r>
      <w:r w:rsidR="0018557D" w:rsidRPr="00E40820">
        <w:rPr>
          <w:rFonts w:ascii="Times New Roman" w:eastAsia="Calibri" w:hAnsi="Times New Roman" w:cs="Times New Roman"/>
          <w:color w:val="000000"/>
          <w:sz w:val="24"/>
          <w:szCs w:val="24"/>
        </w:rPr>
        <w:t xml:space="preserve"> kompetencji osoby </w:t>
      </w:r>
      <w:r w:rsidRPr="00E40820">
        <w:rPr>
          <w:rFonts w:ascii="Times New Roman" w:eastAsia="Calibri" w:hAnsi="Times New Roman" w:cs="Times New Roman"/>
          <w:color w:val="000000"/>
          <w:sz w:val="24"/>
          <w:szCs w:val="24"/>
        </w:rPr>
        <w:t>odpowiedzialnej za nadzór</w:t>
      </w:r>
      <w:r w:rsidR="00820D3A" w:rsidRPr="00E40820">
        <w:rPr>
          <w:rFonts w:ascii="Times New Roman" w:eastAsia="Calibri" w:hAnsi="Times New Roman" w:cs="Times New Roman"/>
          <w:color w:val="000000"/>
          <w:sz w:val="24"/>
          <w:szCs w:val="24"/>
        </w:rPr>
        <w:t xml:space="preserve"> (osoby, o której mowa w art. 24 ustawy)</w:t>
      </w:r>
      <w:r w:rsidRPr="00E40820">
        <w:rPr>
          <w:rFonts w:ascii="Times New Roman" w:eastAsia="Calibri" w:hAnsi="Times New Roman" w:cs="Times New Roman"/>
          <w:color w:val="000000"/>
          <w:sz w:val="24"/>
          <w:szCs w:val="24"/>
        </w:rPr>
        <w:t xml:space="preserve"> </w:t>
      </w:r>
      <w:r w:rsidR="0018557D" w:rsidRPr="00E40820">
        <w:rPr>
          <w:rFonts w:ascii="Times New Roman" w:eastAsia="Calibri" w:hAnsi="Times New Roman" w:cs="Times New Roman"/>
          <w:color w:val="000000"/>
          <w:sz w:val="24"/>
          <w:szCs w:val="24"/>
        </w:rPr>
        <w:t>o obowiązki w zakresie zapewnienia, aby osoby, o których mowa w art. 20 i</w:t>
      </w:r>
      <w:r w:rsidR="0018557D" w:rsidRPr="007B46CD">
        <w:rPr>
          <w:rFonts w:ascii="Times New Roman" w:eastAsia="Calibri" w:hAnsi="Times New Roman" w:cs="Times New Roman"/>
          <w:color w:val="000000"/>
          <w:sz w:val="24"/>
          <w:szCs w:val="24"/>
        </w:rPr>
        <w:t xml:space="preserve"> art. 21</w:t>
      </w:r>
      <w:r w:rsidRPr="007B46CD">
        <w:rPr>
          <w:rFonts w:ascii="Times New Roman" w:eastAsia="Calibri" w:hAnsi="Times New Roman" w:cs="Times New Roman"/>
          <w:color w:val="000000"/>
          <w:sz w:val="24"/>
          <w:szCs w:val="24"/>
        </w:rPr>
        <w:t xml:space="preserve"> ustawy</w:t>
      </w:r>
      <w:r w:rsidR="0018557D" w:rsidRPr="007B46CD">
        <w:rPr>
          <w:rFonts w:ascii="Times New Roman" w:eastAsia="Calibri" w:hAnsi="Times New Roman" w:cs="Times New Roman"/>
          <w:color w:val="000000"/>
          <w:sz w:val="24"/>
          <w:szCs w:val="24"/>
        </w:rPr>
        <w:t>, posiadały wykształcenie</w:t>
      </w:r>
      <w:r w:rsidR="0031424B" w:rsidRPr="007B46CD">
        <w:rPr>
          <w:rFonts w:ascii="Times New Roman" w:eastAsia="Calibri" w:hAnsi="Times New Roman" w:cs="Times New Roman"/>
          <w:color w:val="000000"/>
          <w:sz w:val="24"/>
          <w:szCs w:val="24"/>
        </w:rPr>
        <w:t>, praktykę i staż pracy</w:t>
      </w:r>
      <w:r w:rsidR="0018557D" w:rsidRPr="007B46CD">
        <w:rPr>
          <w:rFonts w:ascii="Times New Roman" w:eastAsia="Calibri" w:hAnsi="Times New Roman" w:cs="Times New Roman"/>
          <w:color w:val="000000"/>
          <w:sz w:val="24"/>
          <w:szCs w:val="24"/>
        </w:rPr>
        <w:t xml:space="preserve"> oraz odbyły szkolenia zgodne z wymaganiami określonymi w tych przepisach </w:t>
      </w:r>
      <w:r w:rsidR="00820D3A" w:rsidRPr="007B46CD">
        <w:rPr>
          <w:rFonts w:ascii="Times New Roman" w:eastAsia="Calibri" w:hAnsi="Times New Roman" w:cs="Times New Roman"/>
          <w:color w:val="000000"/>
          <w:sz w:val="24"/>
          <w:szCs w:val="24"/>
        </w:rPr>
        <w:t xml:space="preserve">oraz w przepisach wydanych na podstawie art. 22 pkt 1 ustawy, </w:t>
      </w:r>
      <w:r w:rsidR="0018557D" w:rsidRPr="007B46CD">
        <w:rPr>
          <w:rFonts w:ascii="Times New Roman" w:eastAsia="Calibri" w:hAnsi="Times New Roman" w:cs="Times New Roman"/>
          <w:color w:val="000000"/>
          <w:sz w:val="24"/>
          <w:szCs w:val="24"/>
        </w:rPr>
        <w:t xml:space="preserve">a także </w:t>
      </w:r>
      <w:r w:rsidR="0031424B" w:rsidRPr="007B46CD">
        <w:rPr>
          <w:rFonts w:ascii="Times New Roman" w:eastAsia="Calibri" w:hAnsi="Times New Roman" w:cs="Times New Roman"/>
          <w:color w:val="000000"/>
          <w:sz w:val="24"/>
          <w:szCs w:val="24"/>
        </w:rPr>
        <w:t xml:space="preserve">posiadały </w:t>
      </w:r>
      <w:r w:rsidR="001F2907" w:rsidRPr="007B46CD">
        <w:rPr>
          <w:rFonts w:ascii="Times New Roman" w:eastAsia="Calibri" w:hAnsi="Times New Roman" w:cs="Times New Roman"/>
          <w:color w:val="000000"/>
          <w:sz w:val="24"/>
          <w:szCs w:val="24"/>
        </w:rPr>
        <w:t xml:space="preserve">oraz stale doskonaliły </w:t>
      </w:r>
      <w:r w:rsidR="0031424B" w:rsidRPr="007B46CD">
        <w:rPr>
          <w:rFonts w:ascii="Times New Roman" w:eastAsia="Calibri" w:hAnsi="Times New Roman" w:cs="Times New Roman"/>
          <w:color w:val="000000"/>
          <w:sz w:val="24"/>
          <w:szCs w:val="24"/>
        </w:rPr>
        <w:t xml:space="preserve">wiedzę i umiejętności praktyczne niezbędne do prawidłowego wykonywania czynności </w:t>
      </w:r>
      <w:r w:rsidR="0018557D" w:rsidRPr="007B46CD">
        <w:rPr>
          <w:rFonts w:ascii="Times New Roman" w:eastAsia="Calibri" w:hAnsi="Times New Roman" w:cs="Times New Roman"/>
          <w:color w:val="000000"/>
          <w:sz w:val="24"/>
          <w:szCs w:val="24"/>
        </w:rPr>
        <w:t>(projektowany art. 24 ust.</w:t>
      </w:r>
      <w:r w:rsidR="007B46CD">
        <w:rPr>
          <w:rFonts w:ascii="Times New Roman" w:eastAsia="Calibri" w:hAnsi="Times New Roman" w:cs="Times New Roman"/>
          <w:color w:val="000000"/>
          <w:sz w:val="24"/>
          <w:szCs w:val="24"/>
        </w:rPr>
        <w:t xml:space="preserve"> </w:t>
      </w:r>
      <w:r w:rsidR="0018557D" w:rsidRPr="007B46CD">
        <w:rPr>
          <w:rFonts w:ascii="Times New Roman" w:eastAsia="Calibri" w:hAnsi="Times New Roman" w:cs="Times New Roman"/>
          <w:color w:val="000000"/>
          <w:sz w:val="24"/>
          <w:szCs w:val="24"/>
        </w:rPr>
        <w:t>1 pkt 4</w:t>
      </w:r>
      <w:r w:rsidRPr="007B46CD">
        <w:rPr>
          <w:rFonts w:ascii="Times New Roman" w:eastAsia="Calibri" w:hAnsi="Times New Roman" w:cs="Times New Roman"/>
          <w:color w:val="000000"/>
          <w:sz w:val="24"/>
          <w:szCs w:val="24"/>
        </w:rPr>
        <w:t xml:space="preserve"> ustawy</w:t>
      </w:r>
      <w:r w:rsidR="0018557D" w:rsidRPr="007B46CD">
        <w:rPr>
          <w:rFonts w:ascii="Times New Roman" w:eastAsia="Calibri" w:hAnsi="Times New Roman" w:cs="Times New Roman"/>
          <w:color w:val="000000"/>
          <w:sz w:val="24"/>
          <w:szCs w:val="24"/>
        </w:rPr>
        <w:t>).</w:t>
      </w:r>
      <w:r w:rsidR="00E234AC" w:rsidRPr="007B46CD">
        <w:rPr>
          <w:rFonts w:ascii="Times New Roman" w:eastAsia="Calibri" w:hAnsi="Times New Roman" w:cs="Times New Roman"/>
          <w:color w:val="000000"/>
          <w:sz w:val="24"/>
          <w:szCs w:val="24"/>
        </w:rPr>
        <w:t xml:space="preserve"> Należy przyjąć, że zmiany te nie będą</w:t>
      </w:r>
      <w:r w:rsidR="00EF40AD" w:rsidRPr="007B46CD">
        <w:rPr>
          <w:rFonts w:ascii="Times New Roman" w:eastAsia="Calibri" w:hAnsi="Times New Roman" w:cs="Times New Roman"/>
          <w:color w:val="000000"/>
          <w:sz w:val="24"/>
          <w:szCs w:val="24"/>
        </w:rPr>
        <w:t xml:space="preserve"> </w:t>
      </w:r>
      <w:r w:rsidR="003B6216">
        <w:rPr>
          <w:rFonts w:ascii="Times New Roman" w:eastAsia="Calibri" w:hAnsi="Times New Roman" w:cs="Times New Roman"/>
          <w:color w:val="000000"/>
          <w:sz w:val="24"/>
          <w:szCs w:val="24"/>
        </w:rPr>
        <w:t>powodować</w:t>
      </w:r>
      <w:r w:rsidR="003B6216"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dodatkowych </w:t>
      </w:r>
      <w:r w:rsidRPr="007B46CD">
        <w:rPr>
          <w:rFonts w:ascii="Times New Roman" w:eastAsia="Calibri" w:hAnsi="Times New Roman" w:cs="Times New Roman"/>
          <w:color w:val="000000"/>
          <w:sz w:val="24"/>
          <w:szCs w:val="24"/>
        </w:rPr>
        <w:t xml:space="preserve">obciążeń </w:t>
      </w:r>
      <w:r w:rsidR="00EF40AD" w:rsidRPr="007B46CD">
        <w:rPr>
          <w:rFonts w:ascii="Times New Roman" w:eastAsia="Calibri" w:hAnsi="Times New Roman" w:cs="Times New Roman"/>
          <w:color w:val="000000"/>
          <w:sz w:val="24"/>
          <w:szCs w:val="24"/>
        </w:rPr>
        <w:t>organizacyjnych</w:t>
      </w:r>
      <w:r w:rsidRPr="007B46CD">
        <w:rPr>
          <w:rFonts w:ascii="Times New Roman" w:eastAsia="Calibri" w:hAnsi="Times New Roman" w:cs="Times New Roman"/>
          <w:color w:val="000000"/>
          <w:sz w:val="24"/>
          <w:szCs w:val="24"/>
        </w:rPr>
        <w:t xml:space="preserve"> i </w:t>
      </w:r>
      <w:r w:rsidR="00EF40AD" w:rsidRPr="007B46CD">
        <w:rPr>
          <w:rFonts w:ascii="Times New Roman" w:eastAsia="Calibri" w:hAnsi="Times New Roman" w:cs="Times New Roman"/>
          <w:color w:val="000000"/>
          <w:sz w:val="24"/>
          <w:szCs w:val="24"/>
        </w:rPr>
        <w:t>finansowych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uwagi na to, że </w:t>
      </w:r>
      <w:r w:rsidRPr="007B46CD">
        <w:rPr>
          <w:rFonts w:ascii="Times New Roman" w:eastAsia="Calibri" w:hAnsi="Times New Roman" w:cs="Times New Roman"/>
          <w:color w:val="000000"/>
          <w:sz w:val="24"/>
          <w:szCs w:val="24"/>
        </w:rPr>
        <w:t xml:space="preserve">takie rozwiązanie </w:t>
      </w:r>
      <w:r w:rsidR="00EF40AD" w:rsidRPr="007B46CD">
        <w:rPr>
          <w:rFonts w:ascii="Times New Roman" w:eastAsia="Calibri" w:hAnsi="Times New Roman" w:cs="Times New Roman"/>
          <w:color w:val="000000"/>
          <w:sz w:val="24"/>
          <w:szCs w:val="24"/>
        </w:rPr>
        <w:t>jest zgodn</w:t>
      </w:r>
      <w:r w:rsidRPr="007B46CD">
        <w:rPr>
          <w:rFonts w:ascii="Times New Roman" w:eastAsia="Calibri" w:hAnsi="Times New Roman" w:cs="Times New Roman"/>
          <w:color w:val="000000"/>
          <w:sz w:val="24"/>
          <w:szCs w:val="24"/>
        </w:rPr>
        <w:t>e</w:t>
      </w:r>
      <w:r w:rsidR="00EF40AD"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dotychczasową praktyką stosowania przepisów ustawy. </w:t>
      </w:r>
    </w:p>
    <w:p w14:paraId="5A55D12C" w14:textId="2A3CBB69" w:rsidR="00EF40AD" w:rsidRPr="00E40820" w:rsidRDefault="00101C53"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Dokonując analizy zarzutów KE</w:t>
      </w:r>
      <w:r w:rsidR="0097352F">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dostrzeżono</w:t>
      </w:r>
      <w:r w:rsidR="00581C52" w:rsidRPr="007B46CD">
        <w:rPr>
          <w:rFonts w:ascii="Times New Roman" w:eastAsia="Calibri" w:hAnsi="Times New Roman" w:cs="Times New Roman"/>
          <w:color w:val="000000"/>
          <w:sz w:val="24"/>
          <w:szCs w:val="24"/>
        </w:rPr>
        <w:t xml:space="preserve"> także, </w:t>
      </w:r>
      <w:r w:rsidR="00E067F1" w:rsidRPr="007B46CD">
        <w:rPr>
          <w:rFonts w:ascii="Times New Roman" w:eastAsia="Calibri" w:hAnsi="Times New Roman" w:cs="Times New Roman"/>
          <w:color w:val="000000"/>
          <w:sz w:val="24"/>
          <w:szCs w:val="24"/>
        </w:rPr>
        <w:t xml:space="preserve">że </w:t>
      </w:r>
      <w:r w:rsidRPr="007B46CD">
        <w:rPr>
          <w:rFonts w:ascii="Times New Roman" w:eastAsia="Calibri" w:hAnsi="Times New Roman" w:cs="Times New Roman"/>
          <w:color w:val="000000"/>
          <w:sz w:val="24"/>
          <w:szCs w:val="24"/>
        </w:rPr>
        <w:t xml:space="preserve">dotychczasowe brzmienie przepisów ustawy nie gwarantowało, </w:t>
      </w:r>
      <w:r w:rsidR="00785CDE">
        <w:rPr>
          <w:rFonts w:ascii="Times New Roman" w:eastAsia="Calibri" w:hAnsi="Times New Roman" w:cs="Times New Roman"/>
          <w:color w:val="000000"/>
          <w:sz w:val="24"/>
          <w:szCs w:val="24"/>
        </w:rPr>
        <w:t>a</w:t>
      </w:r>
      <w:r w:rsidRPr="007B46CD">
        <w:rPr>
          <w:rFonts w:ascii="Times New Roman" w:eastAsia="Calibri" w:hAnsi="Times New Roman" w:cs="Times New Roman"/>
          <w:color w:val="000000"/>
          <w:sz w:val="24"/>
          <w:szCs w:val="24"/>
        </w:rPr>
        <w:t>by funkcjonujące w Polsce zespoły do spraw dobrostanu zwierząt, zwane dalej „zespołami ds. dobrostanu”, realizowały</w:t>
      </w:r>
      <w:r w:rsidR="00064EE4" w:rsidRPr="00E40820">
        <w:rPr>
          <w:rFonts w:ascii="Times New Roman" w:eastAsia="Calibri" w:hAnsi="Times New Roman" w:cs="Times New Roman"/>
          <w:color w:val="000000"/>
          <w:sz w:val="24"/>
          <w:szCs w:val="24"/>
        </w:rPr>
        <w:t xml:space="preserve"> w pełni</w:t>
      </w:r>
      <w:r w:rsidRPr="00E40820">
        <w:rPr>
          <w:rFonts w:ascii="Times New Roman" w:eastAsia="Calibri" w:hAnsi="Times New Roman" w:cs="Times New Roman"/>
          <w:color w:val="000000"/>
          <w:sz w:val="24"/>
          <w:szCs w:val="24"/>
        </w:rPr>
        <w:t xml:space="preserve"> </w:t>
      </w:r>
      <w:r w:rsidR="00775DB1" w:rsidRPr="00E40820">
        <w:rPr>
          <w:rFonts w:ascii="Times New Roman" w:eastAsia="Calibri" w:hAnsi="Times New Roman" w:cs="Times New Roman"/>
          <w:color w:val="000000"/>
          <w:sz w:val="24"/>
          <w:szCs w:val="24"/>
        </w:rPr>
        <w:t>o</w:t>
      </w:r>
      <w:r w:rsidRPr="00E40820">
        <w:rPr>
          <w:rFonts w:ascii="Times New Roman" w:eastAsia="Calibri" w:hAnsi="Times New Roman" w:cs="Times New Roman"/>
          <w:color w:val="000000"/>
          <w:sz w:val="24"/>
          <w:szCs w:val="24"/>
        </w:rPr>
        <w:t xml:space="preserve">bowiązki, </w:t>
      </w:r>
      <w:r w:rsidR="00E067F1" w:rsidRPr="00E40820">
        <w:rPr>
          <w:rFonts w:ascii="Times New Roman" w:eastAsia="Calibri" w:hAnsi="Times New Roman" w:cs="Times New Roman"/>
          <w:color w:val="000000"/>
          <w:sz w:val="24"/>
          <w:szCs w:val="24"/>
        </w:rPr>
        <w:t xml:space="preserve">które </w:t>
      </w:r>
      <w:r w:rsidRPr="00E40820">
        <w:rPr>
          <w:rFonts w:ascii="Times New Roman" w:eastAsia="Calibri" w:hAnsi="Times New Roman" w:cs="Times New Roman"/>
          <w:color w:val="000000"/>
          <w:sz w:val="24"/>
          <w:szCs w:val="24"/>
        </w:rPr>
        <w:t xml:space="preserve">wynikają z </w:t>
      </w:r>
      <w:r w:rsidR="00775DB1" w:rsidRPr="00E40820">
        <w:rPr>
          <w:rFonts w:ascii="Times New Roman" w:eastAsia="Calibri" w:hAnsi="Times New Roman" w:cs="Times New Roman"/>
          <w:color w:val="000000"/>
          <w:sz w:val="24"/>
          <w:szCs w:val="24"/>
        </w:rPr>
        <w:t>art. 27 ust. 1 lit. b i e dyrektywy</w:t>
      </w:r>
      <w:r w:rsidRPr="00E40820">
        <w:rPr>
          <w:rFonts w:ascii="Times New Roman" w:eastAsia="Calibri" w:hAnsi="Times New Roman" w:cs="Times New Roman"/>
          <w:color w:val="000000"/>
          <w:sz w:val="24"/>
          <w:szCs w:val="24"/>
        </w:rPr>
        <w:t xml:space="preserve">. Przepis ustalający zakres zadań takiego zespołu nie przewidywał bowiem wprost </w:t>
      </w:r>
      <w:r w:rsidR="00A84B04" w:rsidRPr="00E40820">
        <w:rPr>
          <w:rFonts w:ascii="Times New Roman" w:eastAsia="Calibri" w:hAnsi="Times New Roman" w:cs="Times New Roman"/>
          <w:color w:val="000000"/>
          <w:sz w:val="24"/>
          <w:szCs w:val="24"/>
        </w:rPr>
        <w:t xml:space="preserve">obowiązku </w:t>
      </w:r>
      <w:r w:rsidR="00F27A93" w:rsidRPr="00E40820">
        <w:rPr>
          <w:rFonts w:ascii="Times New Roman" w:eastAsia="Calibri" w:hAnsi="Times New Roman" w:cs="Times New Roman"/>
          <w:color w:val="000000"/>
          <w:sz w:val="24"/>
          <w:szCs w:val="24"/>
        </w:rPr>
        <w:t xml:space="preserve">bieżącego </w:t>
      </w:r>
      <w:r w:rsidRPr="00E40820">
        <w:rPr>
          <w:rFonts w:ascii="Times New Roman" w:eastAsia="Calibri" w:hAnsi="Times New Roman" w:cs="Times New Roman"/>
          <w:color w:val="000000"/>
          <w:sz w:val="24"/>
          <w:szCs w:val="24"/>
        </w:rPr>
        <w:t>informowania personelu o</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osiągnięciach technicznych i naukowych związanych ze stosowaniem zasady 3R (a jedynie </w:t>
      </w:r>
      <w:r w:rsidR="00A84B04" w:rsidRPr="00E40820">
        <w:rPr>
          <w:rFonts w:ascii="Times New Roman" w:eastAsia="Calibri" w:hAnsi="Times New Roman" w:cs="Times New Roman"/>
          <w:color w:val="000000"/>
          <w:sz w:val="24"/>
          <w:szCs w:val="24"/>
        </w:rPr>
        <w:t xml:space="preserve">obowiązek </w:t>
      </w:r>
      <w:r w:rsidRPr="00E40820">
        <w:rPr>
          <w:rFonts w:ascii="Times New Roman" w:eastAsia="Calibri" w:hAnsi="Times New Roman" w:cs="Times New Roman"/>
          <w:color w:val="000000"/>
          <w:sz w:val="24"/>
          <w:szCs w:val="24"/>
        </w:rPr>
        <w:t>udzielania porad dotyczących stosowania zasady 3R) oraz udzielania porad dotyczących socjalizacji z</w:t>
      </w:r>
      <w:r w:rsidR="00F31951" w:rsidRPr="00E40820">
        <w:rPr>
          <w:rFonts w:ascii="Times New Roman" w:eastAsia="Calibri" w:hAnsi="Times New Roman" w:cs="Times New Roman"/>
          <w:color w:val="000000"/>
          <w:sz w:val="24"/>
          <w:szCs w:val="24"/>
        </w:rPr>
        <w:t>wierząt oddawanych do adopcji. Wobec powyższego aspekty te ujęto</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F31951" w:rsidRPr="007B46CD">
        <w:rPr>
          <w:rFonts w:ascii="Times New Roman" w:eastAsia="Calibri" w:hAnsi="Times New Roman" w:cs="Times New Roman"/>
          <w:color w:val="000000"/>
          <w:sz w:val="24"/>
          <w:szCs w:val="24"/>
        </w:rPr>
        <w:t>projektowanym a</w:t>
      </w:r>
      <w:r w:rsidRPr="007B46CD">
        <w:rPr>
          <w:rFonts w:ascii="Times New Roman" w:eastAsia="Calibri" w:hAnsi="Times New Roman" w:cs="Times New Roman"/>
          <w:color w:val="000000"/>
          <w:sz w:val="24"/>
          <w:szCs w:val="24"/>
        </w:rPr>
        <w:t xml:space="preserve">rt. 25 ust. </w:t>
      </w:r>
      <w:r w:rsidR="00427B23" w:rsidRPr="007B46CD">
        <w:rPr>
          <w:rFonts w:ascii="Times New Roman" w:eastAsia="Calibri" w:hAnsi="Times New Roman" w:cs="Times New Roman"/>
          <w:color w:val="000000"/>
          <w:sz w:val="24"/>
          <w:szCs w:val="24"/>
        </w:rPr>
        <w:t>2</w:t>
      </w:r>
      <w:r w:rsidRPr="007B46CD">
        <w:rPr>
          <w:rFonts w:ascii="Times New Roman" w:eastAsia="Calibri" w:hAnsi="Times New Roman" w:cs="Times New Roman"/>
          <w:color w:val="000000"/>
          <w:sz w:val="24"/>
          <w:szCs w:val="24"/>
        </w:rPr>
        <w:t xml:space="preserve"> pkt 1 lit.</w:t>
      </w:r>
      <w:r w:rsidR="008A3980" w:rsidRPr="007B46CD">
        <w:rPr>
          <w:rFonts w:ascii="Times New Roman" w:eastAsia="Calibri" w:hAnsi="Times New Roman" w:cs="Times New Roman"/>
          <w:color w:val="000000"/>
          <w:sz w:val="24"/>
          <w:szCs w:val="24"/>
        </w:rPr>
        <w:t xml:space="preserve"> a tiret drugie i lit.</w:t>
      </w:r>
      <w:r w:rsidRPr="00E40820">
        <w:rPr>
          <w:rFonts w:ascii="Times New Roman" w:eastAsia="Calibri" w:hAnsi="Times New Roman" w:cs="Times New Roman"/>
          <w:color w:val="000000"/>
          <w:sz w:val="24"/>
          <w:szCs w:val="24"/>
        </w:rPr>
        <w:t xml:space="preserve"> b</w:t>
      </w:r>
      <w:r w:rsidR="008A3980"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ustawy.</w:t>
      </w:r>
      <w:r w:rsidR="00775DB1"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 xml:space="preserve">Zmiany te nie powinny </w:t>
      </w:r>
      <w:r w:rsidR="00775DB1" w:rsidRPr="00E40820">
        <w:rPr>
          <w:rFonts w:ascii="Times New Roman" w:eastAsia="Calibri" w:hAnsi="Times New Roman" w:cs="Times New Roman"/>
          <w:color w:val="000000"/>
          <w:sz w:val="24"/>
          <w:szCs w:val="24"/>
        </w:rPr>
        <w:t xml:space="preserve">jednak </w:t>
      </w:r>
      <w:r w:rsidR="003B6216">
        <w:rPr>
          <w:rFonts w:ascii="Times New Roman" w:eastAsia="Calibri" w:hAnsi="Times New Roman" w:cs="Times New Roman"/>
          <w:color w:val="000000"/>
          <w:sz w:val="24"/>
          <w:szCs w:val="24"/>
        </w:rPr>
        <w:t>powodować</w:t>
      </w:r>
      <w:r w:rsidR="003B6216"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 xml:space="preserve">dodatkowych obciążeń finansowych, ponieważ </w:t>
      </w:r>
      <w:r w:rsidR="00785CDE" w:rsidRPr="00E40820">
        <w:rPr>
          <w:rFonts w:ascii="Times New Roman" w:eastAsia="Calibri" w:hAnsi="Times New Roman" w:cs="Times New Roman"/>
          <w:color w:val="000000"/>
          <w:sz w:val="24"/>
          <w:szCs w:val="24"/>
        </w:rPr>
        <w:t xml:space="preserve">zostaje </w:t>
      </w:r>
      <w:r w:rsidR="00084946" w:rsidRPr="00E40820">
        <w:rPr>
          <w:rFonts w:ascii="Times New Roman" w:eastAsia="Calibri" w:hAnsi="Times New Roman" w:cs="Times New Roman"/>
          <w:color w:val="000000"/>
          <w:sz w:val="24"/>
          <w:szCs w:val="24"/>
        </w:rPr>
        <w:t>u</w:t>
      </w:r>
      <w:r w:rsidR="00EF40AD" w:rsidRPr="00E40820">
        <w:rPr>
          <w:rFonts w:ascii="Times New Roman" w:eastAsia="Calibri" w:hAnsi="Times New Roman" w:cs="Times New Roman"/>
          <w:color w:val="000000"/>
          <w:sz w:val="24"/>
          <w:szCs w:val="24"/>
        </w:rPr>
        <w:t>trzy</w:t>
      </w:r>
      <w:r w:rsidR="00EF40AD" w:rsidRPr="00E40820">
        <w:rPr>
          <w:rFonts w:ascii="Times New Roman" w:eastAsia="Calibri" w:hAnsi="Times New Roman" w:cs="Times New Roman"/>
          <w:color w:val="000000"/>
          <w:sz w:val="24"/>
          <w:szCs w:val="24"/>
        </w:rPr>
        <w:lastRenderedPageBreak/>
        <w:t xml:space="preserve">many dotychczasowy obowiązek powołania zespołu ds. dobrostanu, a zadania w ww. zakresie mogą być realizowane przez dotychczasowych członków </w:t>
      </w:r>
      <w:r w:rsidR="00AB28C9" w:rsidRPr="00E40820">
        <w:rPr>
          <w:rFonts w:ascii="Times New Roman" w:eastAsia="Calibri" w:hAnsi="Times New Roman" w:cs="Times New Roman"/>
          <w:color w:val="000000"/>
          <w:sz w:val="24"/>
          <w:szCs w:val="24"/>
        </w:rPr>
        <w:t xml:space="preserve">tego </w:t>
      </w:r>
      <w:r w:rsidR="00EF40AD" w:rsidRPr="00E40820">
        <w:rPr>
          <w:rFonts w:ascii="Times New Roman" w:eastAsia="Calibri" w:hAnsi="Times New Roman" w:cs="Times New Roman"/>
          <w:color w:val="000000"/>
          <w:sz w:val="24"/>
          <w:szCs w:val="24"/>
        </w:rPr>
        <w:t>zespoł</w:t>
      </w:r>
      <w:r w:rsidR="00AB28C9" w:rsidRPr="00E40820">
        <w:rPr>
          <w:rFonts w:ascii="Times New Roman" w:eastAsia="Calibri" w:hAnsi="Times New Roman" w:cs="Times New Roman"/>
          <w:color w:val="000000"/>
          <w:sz w:val="24"/>
          <w:szCs w:val="24"/>
        </w:rPr>
        <w:t>u</w:t>
      </w:r>
      <w:r w:rsidR="00EF40AD" w:rsidRPr="00E40820">
        <w:rPr>
          <w:rFonts w:ascii="Times New Roman" w:eastAsia="Calibri" w:hAnsi="Times New Roman" w:cs="Times New Roman"/>
          <w:color w:val="000000"/>
          <w:sz w:val="24"/>
          <w:szCs w:val="24"/>
        </w:rPr>
        <w:t>. Należy ponadto wskazać, że rozwiązanie to może przyczynić się do poprawy ochrony zwierząt z uwagi na to, że wiąże się z nim dodatkowe, stopniowe zwiększanie świadomości osób zaangażowanych w system wykorzystywania zwierząt do celów naukowych lub edukacyjnych w zakresie zasady 3R.</w:t>
      </w:r>
      <w:r w:rsidR="009B7BF3" w:rsidRPr="00E40820">
        <w:rPr>
          <w:rFonts w:ascii="Times New Roman" w:eastAsia="Calibri" w:hAnsi="Times New Roman" w:cs="Times New Roman"/>
          <w:color w:val="000000"/>
          <w:sz w:val="24"/>
          <w:szCs w:val="24"/>
        </w:rPr>
        <w:t xml:space="preserve"> </w:t>
      </w:r>
    </w:p>
    <w:p w14:paraId="3EA5B755" w14:textId="35F51A4A" w:rsidR="00E1772A" w:rsidRPr="00E40820" w:rsidRDefault="00E1772A"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Dostrzeżono ponadto konieczność dokonania pełniejszej transpozycji </w:t>
      </w:r>
      <w:r w:rsidR="00A76070" w:rsidRPr="00E40820">
        <w:rPr>
          <w:rFonts w:ascii="Times New Roman" w:eastAsia="Calibri" w:hAnsi="Times New Roman" w:cs="Times New Roman"/>
          <w:color w:val="000000"/>
          <w:sz w:val="24"/>
          <w:szCs w:val="24"/>
        </w:rPr>
        <w:t xml:space="preserve">art. 29 dyrektywy, </w:t>
      </w:r>
      <w:r w:rsidR="001472C9" w:rsidRPr="007B46CD">
        <w:rPr>
          <w:rFonts w:ascii="Times New Roman" w:eastAsia="Calibri" w:hAnsi="Times New Roman" w:cs="Times New Roman"/>
          <w:color w:val="000000"/>
          <w:sz w:val="24"/>
          <w:szCs w:val="24"/>
        </w:rPr>
        <w:t>obligującego</w:t>
      </w:r>
      <w:r w:rsidR="00A76070" w:rsidRPr="007B46CD">
        <w:rPr>
          <w:rFonts w:ascii="Times New Roman" w:eastAsia="Calibri" w:hAnsi="Times New Roman" w:cs="Times New Roman"/>
          <w:color w:val="000000"/>
          <w:sz w:val="24"/>
          <w:szCs w:val="24"/>
        </w:rPr>
        <w:t xml:space="preserve"> państwa członkowskie </w:t>
      </w:r>
      <w:r w:rsidR="00920BE8" w:rsidRPr="007B46CD">
        <w:rPr>
          <w:rFonts w:ascii="Times New Roman" w:eastAsia="Calibri" w:hAnsi="Times New Roman" w:cs="Times New Roman"/>
          <w:color w:val="000000"/>
          <w:sz w:val="24"/>
          <w:szCs w:val="24"/>
        </w:rPr>
        <w:t>UE</w:t>
      </w:r>
      <w:r w:rsidR="00293A78" w:rsidRPr="007B46CD">
        <w:rPr>
          <w:rFonts w:ascii="Times New Roman" w:eastAsia="Calibri" w:hAnsi="Times New Roman" w:cs="Times New Roman"/>
          <w:color w:val="000000"/>
          <w:sz w:val="24"/>
          <w:szCs w:val="24"/>
        </w:rPr>
        <w:t>, które</w:t>
      </w:r>
      <w:r w:rsidR="00920BE8" w:rsidRPr="007B46CD">
        <w:rPr>
          <w:rFonts w:ascii="Times New Roman" w:eastAsia="Calibri" w:hAnsi="Times New Roman" w:cs="Times New Roman"/>
          <w:color w:val="000000"/>
          <w:sz w:val="24"/>
          <w:szCs w:val="24"/>
        </w:rPr>
        <w:t xml:space="preserve"> </w:t>
      </w:r>
      <w:r w:rsidR="00A76070" w:rsidRPr="007B46CD">
        <w:rPr>
          <w:rFonts w:ascii="Times New Roman" w:eastAsia="Calibri" w:hAnsi="Times New Roman" w:cs="Times New Roman"/>
          <w:color w:val="000000"/>
          <w:sz w:val="24"/>
          <w:szCs w:val="24"/>
        </w:rPr>
        <w:t>zezwalają na znajdowanie zwierzętom nowego domu</w:t>
      </w:r>
      <w:r w:rsidR="001472C9" w:rsidRPr="007B46CD">
        <w:rPr>
          <w:rFonts w:ascii="Times New Roman" w:eastAsia="Calibri" w:hAnsi="Times New Roman" w:cs="Times New Roman"/>
          <w:color w:val="000000"/>
          <w:sz w:val="24"/>
          <w:szCs w:val="24"/>
        </w:rPr>
        <w:t>, do nałożenia</w:t>
      </w:r>
      <w:r w:rsidR="00A76070" w:rsidRPr="007B46CD">
        <w:rPr>
          <w:rFonts w:ascii="Times New Roman" w:eastAsia="Calibri" w:hAnsi="Times New Roman" w:cs="Times New Roman"/>
          <w:color w:val="000000"/>
          <w:sz w:val="24"/>
          <w:szCs w:val="24"/>
        </w:rPr>
        <w:t xml:space="preserve"> </w:t>
      </w:r>
      <w:r w:rsidR="001472C9" w:rsidRPr="007B46CD">
        <w:rPr>
          <w:rFonts w:ascii="Times New Roman" w:eastAsia="Calibri" w:hAnsi="Times New Roman" w:cs="Times New Roman"/>
          <w:color w:val="000000"/>
          <w:sz w:val="24"/>
          <w:szCs w:val="24"/>
        </w:rPr>
        <w:t>na hodowców, dostawców i użytkowników</w:t>
      </w:r>
      <w:r w:rsidR="00A76070" w:rsidRPr="007B46CD">
        <w:rPr>
          <w:rFonts w:ascii="Times New Roman" w:eastAsia="Calibri" w:hAnsi="Times New Roman" w:cs="Times New Roman"/>
          <w:color w:val="000000"/>
          <w:sz w:val="24"/>
          <w:szCs w:val="24"/>
        </w:rPr>
        <w:t xml:space="preserve"> </w:t>
      </w:r>
      <w:r w:rsidR="001472C9" w:rsidRPr="007B46CD">
        <w:rPr>
          <w:rFonts w:ascii="Times New Roman" w:eastAsia="Calibri" w:hAnsi="Times New Roman" w:cs="Times New Roman"/>
          <w:color w:val="000000"/>
          <w:sz w:val="24"/>
          <w:szCs w:val="24"/>
        </w:rPr>
        <w:t>obowiązku ustanawia</w:t>
      </w:r>
      <w:r w:rsidR="00A76070" w:rsidRPr="007B46CD">
        <w:rPr>
          <w:rFonts w:ascii="Times New Roman" w:eastAsia="Calibri" w:hAnsi="Times New Roman" w:cs="Times New Roman"/>
          <w:color w:val="000000"/>
          <w:sz w:val="24"/>
          <w:szCs w:val="24"/>
        </w:rPr>
        <w:t>nia program</w:t>
      </w:r>
      <w:r w:rsidR="001472C9" w:rsidRPr="007B46CD">
        <w:rPr>
          <w:rFonts w:ascii="Times New Roman" w:eastAsia="Calibri" w:hAnsi="Times New Roman" w:cs="Times New Roman"/>
          <w:color w:val="000000"/>
          <w:sz w:val="24"/>
          <w:szCs w:val="24"/>
        </w:rPr>
        <w:t>u</w:t>
      </w:r>
      <w:r w:rsidR="00A76070" w:rsidRPr="007B46CD">
        <w:rPr>
          <w:rFonts w:ascii="Times New Roman" w:eastAsia="Calibri" w:hAnsi="Times New Roman" w:cs="Times New Roman"/>
          <w:color w:val="000000"/>
          <w:sz w:val="24"/>
          <w:szCs w:val="24"/>
        </w:rPr>
        <w:t xml:space="preserve"> znajdowania nowego domu albo – w przypadku </w:t>
      </w:r>
      <w:r w:rsidR="00293A78" w:rsidRPr="007B46CD">
        <w:rPr>
          <w:rFonts w:ascii="Times New Roman" w:eastAsia="Calibri" w:hAnsi="Times New Roman" w:cs="Times New Roman"/>
          <w:color w:val="000000"/>
          <w:sz w:val="24"/>
          <w:szCs w:val="24"/>
        </w:rPr>
        <w:t xml:space="preserve">zwierząt </w:t>
      </w:r>
      <w:r w:rsidR="00A76070" w:rsidRPr="007B46CD">
        <w:rPr>
          <w:rFonts w:ascii="Times New Roman" w:eastAsia="Calibri" w:hAnsi="Times New Roman" w:cs="Times New Roman"/>
          <w:color w:val="000000"/>
          <w:sz w:val="24"/>
          <w:szCs w:val="24"/>
        </w:rPr>
        <w:t xml:space="preserve">dzikich </w:t>
      </w:r>
      <w:r w:rsidR="00920BE8" w:rsidRPr="007B46CD">
        <w:rPr>
          <w:rFonts w:ascii="Times New Roman" w:eastAsia="Calibri" w:hAnsi="Times New Roman" w:cs="Times New Roman"/>
          <w:color w:val="000000"/>
          <w:sz w:val="24"/>
          <w:szCs w:val="24"/>
        </w:rPr>
        <w:t>–</w:t>
      </w:r>
      <w:r w:rsidR="00A76070" w:rsidRPr="007B46CD">
        <w:rPr>
          <w:rFonts w:ascii="Times New Roman" w:eastAsia="Calibri" w:hAnsi="Times New Roman" w:cs="Times New Roman"/>
          <w:color w:val="000000"/>
          <w:sz w:val="24"/>
          <w:szCs w:val="24"/>
        </w:rPr>
        <w:t xml:space="preserve"> program</w:t>
      </w:r>
      <w:r w:rsidR="00A22A03" w:rsidRPr="007B46CD">
        <w:rPr>
          <w:rFonts w:ascii="Times New Roman" w:eastAsia="Calibri" w:hAnsi="Times New Roman" w:cs="Times New Roman"/>
          <w:color w:val="000000"/>
          <w:sz w:val="24"/>
          <w:szCs w:val="24"/>
        </w:rPr>
        <w:t>u rehabilitacyjnego</w:t>
      </w:r>
      <w:r w:rsidR="00A76070" w:rsidRPr="007B46CD">
        <w:rPr>
          <w:rFonts w:ascii="Times New Roman" w:eastAsia="Calibri" w:hAnsi="Times New Roman" w:cs="Times New Roman"/>
          <w:color w:val="000000"/>
          <w:sz w:val="24"/>
          <w:szCs w:val="24"/>
        </w:rPr>
        <w:t xml:space="preserve"> przed przywróceniem ich do siedliska przyrodniczego</w:t>
      </w:r>
      <w:r w:rsidR="001472C9" w:rsidRPr="007B46CD">
        <w:rPr>
          <w:rFonts w:ascii="Times New Roman" w:eastAsia="Calibri" w:hAnsi="Times New Roman" w:cs="Times New Roman"/>
          <w:color w:val="000000"/>
          <w:sz w:val="24"/>
          <w:szCs w:val="24"/>
        </w:rPr>
        <w:t xml:space="preserve"> (projektowany art. </w:t>
      </w:r>
      <w:r w:rsidR="008A3980" w:rsidRPr="007B46CD">
        <w:rPr>
          <w:rFonts w:ascii="Times New Roman" w:eastAsia="Calibri" w:hAnsi="Times New Roman" w:cs="Times New Roman"/>
          <w:color w:val="000000"/>
          <w:sz w:val="24"/>
          <w:szCs w:val="24"/>
        </w:rPr>
        <w:t>24a</w:t>
      </w:r>
      <w:r w:rsidR="00645118" w:rsidRPr="007B46CD">
        <w:rPr>
          <w:rFonts w:ascii="Times New Roman" w:eastAsia="Calibri" w:hAnsi="Times New Roman" w:cs="Times New Roman"/>
          <w:color w:val="000000"/>
          <w:sz w:val="24"/>
          <w:szCs w:val="24"/>
        </w:rPr>
        <w:t xml:space="preserve"> ustawy</w:t>
      </w:r>
      <w:r w:rsidR="001472C9" w:rsidRPr="007B46CD">
        <w:rPr>
          <w:rFonts w:ascii="Times New Roman" w:eastAsia="Calibri" w:hAnsi="Times New Roman" w:cs="Times New Roman"/>
          <w:color w:val="000000"/>
          <w:sz w:val="24"/>
          <w:szCs w:val="24"/>
        </w:rPr>
        <w:t>)</w:t>
      </w:r>
      <w:r w:rsidR="00A22A03" w:rsidRPr="007B46CD">
        <w:rPr>
          <w:rFonts w:ascii="Times New Roman" w:eastAsia="Calibri" w:hAnsi="Times New Roman" w:cs="Times New Roman"/>
          <w:color w:val="000000"/>
          <w:sz w:val="24"/>
          <w:szCs w:val="24"/>
        </w:rPr>
        <w:t xml:space="preserve">. </w:t>
      </w:r>
      <w:r w:rsidR="00E2001A" w:rsidRPr="007B46CD">
        <w:rPr>
          <w:rFonts w:ascii="Times New Roman" w:eastAsia="Calibri" w:hAnsi="Times New Roman" w:cs="Times New Roman"/>
          <w:color w:val="000000"/>
          <w:sz w:val="24"/>
          <w:szCs w:val="24"/>
        </w:rPr>
        <w:t xml:space="preserve">Należy przy tym wskazać, że za niezbędne </w:t>
      </w:r>
      <w:r w:rsidR="0064406D" w:rsidRPr="007B46CD">
        <w:rPr>
          <w:rFonts w:ascii="Times New Roman" w:eastAsia="Calibri" w:hAnsi="Times New Roman" w:cs="Times New Roman"/>
          <w:color w:val="000000"/>
          <w:sz w:val="24"/>
          <w:szCs w:val="24"/>
        </w:rPr>
        <w:t>uznano wskazanie w</w:t>
      </w:r>
      <w:r w:rsidR="00F94A56" w:rsidRPr="007B46CD">
        <w:rPr>
          <w:rFonts w:ascii="Times New Roman" w:eastAsia="Calibri" w:hAnsi="Times New Roman" w:cs="Times New Roman"/>
          <w:color w:val="000000"/>
          <w:sz w:val="24"/>
          <w:szCs w:val="24"/>
        </w:rPr>
        <w:t xml:space="preserve"> projektowanej regulacji</w:t>
      </w:r>
      <w:r w:rsidR="00E2001A" w:rsidRPr="007B46CD">
        <w:rPr>
          <w:rFonts w:ascii="Times New Roman" w:eastAsia="Calibri" w:hAnsi="Times New Roman" w:cs="Times New Roman"/>
          <w:color w:val="000000"/>
          <w:sz w:val="24"/>
          <w:szCs w:val="24"/>
        </w:rPr>
        <w:t xml:space="preserve"> obligatoryjnego elementu programu znajdowania nowego opiekuna dla zwierząt</w:t>
      </w:r>
      <w:r w:rsidR="0064406D" w:rsidRPr="007B46CD">
        <w:rPr>
          <w:rFonts w:ascii="Times New Roman" w:eastAsia="Calibri" w:hAnsi="Times New Roman" w:cs="Times New Roman"/>
          <w:color w:val="000000"/>
          <w:sz w:val="24"/>
          <w:szCs w:val="24"/>
        </w:rPr>
        <w:t>, rozstrzygającego jednocześnie</w:t>
      </w:r>
      <w:r w:rsidR="00F94A56" w:rsidRPr="007B46CD">
        <w:rPr>
          <w:rFonts w:ascii="Times New Roman" w:eastAsia="Calibri" w:hAnsi="Times New Roman" w:cs="Times New Roman"/>
          <w:color w:val="000000"/>
          <w:sz w:val="24"/>
          <w:szCs w:val="24"/>
        </w:rPr>
        <w:t xml:space="preserve">, że za socjalizację zwierząt przekazywanych nowym opiekunom odpowiada </w:t>
      </w:r>
      <w:r w:rsidR="000D277F" w:rsidRPr="007B46CD">
        <w:rPr>
          <w:rFonts w:ascii="Times New Roman" w:eastAsia="Calibri" w:hAnsi="Times New Roman" w:cs="Times New Roman"/>
          <w:color w:val="000000"/>
          <w:sz w:val="24"/>
          <w:szCs w:val="24"/>
        </w:rPr>
        <w:t>hodowca, dostawca lub użytkownik</w:t>
      </w:r>
      <w:r w:rsidR="0064406D" w:rsidRPr="007B46CD">
        <w:rPr>
          <w:rFonts w:ascii="Times New Roman" w:eastAsia="Calibri" w:hAnsi="Times New Roman" w:cs="Times New Roman"/>
          <w:color w:val="000000"/>
          <w:sz w:val="24"/>
          <w:szCs w:val="24"/>
        </w:rPr>
        <w:t>. Socjalizacja zwierząt powinna przy tym przebiegać</w:t>
      </w:r>
      <w:r w:rsidR="00E2001A" w:rsidRPr="007B46CD">
        <w:rPr>
          <w:rFonts w:ascii="Times New Roman" w:eastAsia="Calibri" w:hAnsi="Times New Roman" w:cs="Times New Roman"/>
          <w:color w:val="000000"/>
          <w:sz w:val="24"/>
          <w:szCs w:val="24"/>
        </w:rPr>
        <w:t xml:space="preserve"> w s</w:t>
      </w:r>
      <w:r w:rsidR="0064406D" w:rsidRPr="007B46CD">
        <w:rPr>
          <w:rFonts w:ascii="Times New Roman" w:eastAsia="Calibri" w:hAnsi="Times New Roman" w:cs="Times New Roman"/>
          <w:color w:val="000000"/>
          <w:sz w:val="24"/>
          <w:szCs w:val="24"/>
        </w:rPr>
        <w:t>posób odpowiedni do gatunku zwierząt przygotowywanych do adopcji.</w:t>
      </w:r>
      <w:r w:rsidR="00F94A56" w:rsidRPr="007B46CD">
        <w:rPr>
          <w:rFonts w:ascii="Times New Roman" w:eastAsia="Calibri" w:hAnsi="Times New Roman" w:cs="Times New Roman"/>
          <w:color w:val="000000"/>
          <w:sz w:val="24"/>
          <w:szCs w:val="24"/>
        </w:rPr>
        <w:t xml:space="preserve"> </w:t>
      </w:r>
      <w:r w:rsidR="00A22A03" w:rsidRPr="007B46CD">
        <w:rPr>
          <w:rFonts w:ascii="Times New Roman" w:eastAsia="Calibri" w:hAnsi="Times New Roman" w:cs="Times New Roman"/>
          <w:color w:val="000000"/>
          <w:sz w:val="24"/>
          <w:szCs w:val="24"/>
        </w:rPr>
        <w:t>W związku z tym</w:t>
      </w:r>
      <w:r w:rsidR="001472C9" w:rsidRPr="007B46CD">
        <w:rPr>
          <w:rFonts w:ascii="Times New Roman" w:eastAsia="Calibri" w:hAnsi="Times New Roman" w:cs="Times New Roman"/>
          <w:color w:val="000000"/>
          <w:sz w:val="24"/>
          <w:szCs w:val="24"/>
        </w:rPr>
        <w:t xml:space="preserve">, że </w:t>
      </w:r>
      <w:r w:rsidR="00130552" w:rsidRPr="007B46CD">
        <w:rPr>
          <w:rFonts w:ascii="Times New Roman" w:eastAsia="Calibri" w:hAnsi="Times New Roman" w:cs="Times New Roman"/>
          <w:color w:val="000000"/>
          <w:sz w:val="24"/>
          <w:szCs w:val="24"/>
        </w:rPr>
        <w:t>pomimo</w:t>
      </w:r>
      <w:r w:rsidR="0064406D" w:rsidRPr="007B46CD">
        <w:rPr>
          <w:rFonts w:ascii="Times New Roman" w:eastAsia="Calibri" w:hAnsi="Times New Roman" w:cs="Times New Roman"/>
          <w:color w:val="000000"/>
          <w:sz w:val="24"/>
          <w:szCs w:val="24"/>
        </w:rPr>
        <w:t xml:space="preserve"> dotychczasowego</w:t>
      </w:r>
      <w:r w:rsidR="00130552" w:rsidRPr="007B46CD">
        <w:rPr>
          <w:rFonts w:ascii="Times New Roman" w:eastAsia="Calibri" w:hAnsi="Times New Roman" w:cs="Times New Roman"/>
          <w:color w:val="000000"/>
          <w:sz w:val="24"/>
          <w:szCs w:val="24"/>
        </w:rPr>
        <w:t xml:space="preserve"> braku </w:t>
      </w:r>
      <w:r w:rsidR="0064406D" w:rsidRPr="007B46CD">
        <w:rPr>
          <w:rFonts w:ascii="Times New Roman" w:eastAsia="Calibri" w:hAnsi="Times New Roman" w:cs="Times New Roman"/>
          <w:color w:val="000000"/>
          <w:sz w:val="24"/>
          <w:szCs w:val="24"/>
        </w:rPr>
        <w:t xml:space="preserve">ujęcia </w:t>
      </w:r>
      <w:r w:rsidR="00130552" w:rsidRPr="007B46CD">
        <w:rPr>
          <w:rFonts w:ascii="Times New Roman" w:eastAsia="Calibri" w:hAnsi="Times New Roman" w:cs="Times New Roman"/>
          <w:color w:val="000000"/>
          <w:sz w:val="24"/>
          <w:szCs w:val="24"/>
        </w:rPr>
        <w:t xml:space="preserve">obowiązku </w:t>
      </w:r>
      <w:r w:rsidR="0064406D" w:rsidRPr="007B46CD">
        <w:rPr>
          <w:rFonts w:ascii="Times New Roman" w:eastAsia="Calibri" w:hAnsi="Times New Roman" w:cs="Times New Roman"/>
          <w:color w:val="000000"/>
          <w:sz w:val="24"/>
          <w:szCs w:val="24"/>
        </w:rPr>
        <w:t>ustanowienia</w:t>
      </w:r>
      <w:r w:rsidR="00644935" w:rsidRPr="007B46CD">
        <w:rPr>
          <w:rFonts w:ascii="Times New Roman" w:eastAsia="Calibri" w:hAnsi="Times New Roman" w:cs="Times New Roman"/>
          <w:color w:val="000000"/>
          <w:sz w:val="24"/>
          <w:szCs w:val="24"/>
        </w:rPr>
        <w:t xml:space="preserve"> ww. programów</w:t>
      </w:r>
      <w:r w:rsidR="0064406D" w:rsidRPr="007B46CD">
        <w:rPr>
          <w:rFonts w:ascii="Times New Roman" w:eastAsia="Calibri" w:hAnsi="Times New Roman" w:cs="Times New Roman"/>
          <w:color w:val="000000"/>
          <w:sz w:val="24"/>
          <w:szCs w:val="24"/>
        </w:rPr>
        <w:t xml:space="preserve"> przez </w:t>
      </w:r>
      <w:r w:rsidR="000D277F" w:rsidRPr="007B46CD">
        <w:rPr>
          <w:rFonts w:ascii="Times New Roman" w:eastAsia="Calibri" w:hAnsi="Times New Roman" w:cs="Times New Roman"/>
          <w:color w:val="000000"/>
          <w:sz w:val="24"/>
          <w:szCs w:val="24"/>
        </w:rPr>
        <w:t>hodowcę, dostawcę lub użytkownika</w:t>
      </w:r>
      <w:r w:rsidR="0064406D" w:rsidRPr="007B46CD">
        <w:rPr>
          <w:rFonts w:ascii="Times New Roman" w:eastAsia="Calibri" w:hAnsi="Times New Roman" w:cs="Times New Roman"/>
          <w:color w:val="000000"/>
          <w:sz w:val="24"/>
          <w:szCs w:val="24"/>
        </w:rPr>
        <w:t xml:space="preserve"> </w:t>
      </w:r>
      <w:r w:rsidR="00130552" w:rsidRPr="007B46CD">
        <w:rPr>
          <w:rFonts w:ascii="Times New Roman" w:eastAsia="Calibri" w:hAnsi="Times New Roman" w:cs="Times New Roman"/>
          <w:color w:val="000000"/>
          <w:sz w:val="24"/>
          <w:szCs w:val="24"/>
        </w:rPr>
        <w:t>w</w:t>
      </w:r>
      <w:r w:rsidR="007B46CD">
        <w:rPr>
          <w:rFonts w:ascii="Times New Roman" w:eastAsia="Calibri" w:hAnsi="Times New Roman" w:cs="Times New Roman"/>
          <w:color w:val="000000"/>
          <w:sz w:val="24"/>
          <w:szCs w:val="24"/>
        </w:rPr>
        <w:t xml:space="preserve"> </w:t>
      </w:r>
      <w:r w:rsidR="00130552" w:rsidRPr="007B46CD">
        <w:rPr>
          <w:rFonts w:ascii="Times New Roman" w:eastAsia="Calibri" w:hAnsi="Times New Roman" w:cs="Times New Roman"/>
          <w:color w:val="000000"/>
          <w:sz w:val="24"/>
          <w:szCs w:val="24"/>
        </w:rPr>
        <w:t>przepisach rozwiązania tego rodzaju były wdrażane</w:t>
      </w:r>
      <w:r w:rsidR="008B77D8" w:rsidRPr="00E40820">
        <w:rPr>
          <w:rFonts w:ascii="Times New Roman" w:eastAsia="Calibri" w:hAnsi="Times New Roman" w:cs="Times New Roman"/>
          <w:color w:val="000000"/>
          <w:sz w:val="24"/>
          <w:szCs w:val="24"/>
        </w:rPr>
        <w:t>, więc podmioty te</w:t>
      </w:r>
      <w:r w:rsidR="00130552" w:rsidRPr="00E40820">
        <w:rPr>
          <w:rFonts w:ascii="Times New Roman" w:eastAsia="Calibri" w:hAnsi="Times New Roman" w:cs="Times New Roman"/>
          <w:color w:val="000000"/>
          <w:sz w:val="24"/>
          <w:szCs w:val="24"/>
        </w:rPr>
        <w:t xml:space="preserve"> posiadają</w:t>
      </w:r>
      <w:r w:rsidR="00645118" w:rsidRPr="00E40820">
        <w:rPr>
          <w:rFonts w:ascii="Times New Roman" w:eastAsia="Calibri" w:hAnsi="Times New Roman" w:cs="Times New Roman"/>
          <w:color w:val="000000"/>
          <w:sz w:val="24"/>
          <w:szCs w:val="24"/>
        </w:rPr>
        <w:t xml:space="preserve"> </w:t>
      </w:r>
      <w:r w:rsidR="00130552" w:rsidRPr="00E40820">
        <w:rPr>
          <w:rFonts w:ascii="Times New Roman" w:eastAsia="Calibri" w:hAnsi="Times New Roman" w:cs="Times New Roman"/>
          <w:color w:val="000000"/>
          <w:sz w:val="24"/>
          <w:szCs w:val="24"/>
        </w:rPr>
        <w:t>praktyczne możliwości ich realizacji</w:t>
      </w:r>
      <w:r w:rsidR="00645118" w:rsidRPr="00E40820">
        <w:rPr>
          <w:rFonts w:ascii="Times New Roman" w:eastAsia="Calibri" w:hAnsi="Times New Roman" w:cs="Times New Roman"/>
          <w:color w:val="000000"/>
          <w:sz w:val="24"/>
          <w:szCs w:val="24"/>
        </w:rPr>
        <w:t>,</w:t>
      </w:r>
      <w:r w:rsidR="00130552" w:rsidRPr="00E40820">
        <w:rPr>
          <w:rFonts w:ascii="Times New Roman" w:eastAsia="Calibri" w:hAnsi="Times New Roman" w:cs="Times New Roman"/>
          <w:color w:val="000000"/>
          <w:sz w:val="24"/>
          <w:szCs w:val="24"/>
        </w:rPr>
        <w:t xml:space="preserve"> nie przewiduje się, aby zmiana ta powodowała konieczność poniesienia </w:t>
      </w:r>
      <w:r w:rsidR="00A84B04" w:rsidRPr="00E40820">
        <w:rPr>
          <w:rFonts w:ascii="Times New Roman" w:eastAsia="Calibri" w:hAnsi="Times New Roman" w:cs="Times New Roman"/>
          <w:color w:val="000000"/>
          <w:sz w:val="24"/>
          <w:szCs w:val="24"/>
        </w:rPr>
        <w:t xml:space="preserve">dodatkowych </w:t>
      </w:r>
      <w:r w:rsidR="00130552" w:rsidRPr="00E40820">
        <w:rPr>
          <w:rFonts w:ascii="Times New Roman" w:eastAsia="Calibri" w:hAnsi="Times New Roman" w:cs="Times New Roman"/>
          <w:color w:val="000000"/>
          <w:sz w:val="24"/>
          <w:szCs w:val="24"/>
        </w:rPr>
        <w:t xml:space="preserve">kosztów organizacyjnych i finansowych. Niemniej wydaje się, że nadanie funkcjonującym rozwiązaniom </w:t>
      </w:r>
      <w:r w:rsidR="00645118" w:rsidRPr="00E40820">
        <w:rPr>
          <w:rFonts w:ascii="Times New Roman" w:eastAsia="Calibri" w:hAnsi="Times New Roman" w:cs="Times New Roman"/>
          <w:color w:val="000000"/>
          <w:sz w:val="24"/>
          <w:szCs w:val="24"/>
        </w:rPr>
        <w:t>wymaganej prawem formy</w:t>
      </w:r>
      <w:r w:rsidR="00130552" w:rsidRPr="00E40820">
        <w:rPr>
          <w:rFonts w:ascii="Times New Roman" w:eastAsia="Calibri" w:hAnsi="Times New Roman" w:cs="Times New Roman"/>
          <w:color w:val="000000"/>
          <w:sz w:val="24"/>
          <w:szCs w:val="24"/>
        </w:rPr>
        <w:t xml:space="preserve"> programów może przyczynić się do lepszego zabezpieczenia dobrostanu zwierząt</w:t>
      </w:r>
      <w:r w:rsidR="00E868E7" w:rsidRPr="00E40820">
        <w:rPr>
          <w:rFonts w:ascii="Times New Roman" w:eastAsia="Calibri" w:hAnsi="Times New Roman" w:cs="Times New Roman"/>
          <w:color w:val="000000"/>
          <w:sz w:val="24"/>
          <w:szCs w:val="24"/>
        </w:rPr>
        <w:t xml:space="preserve"> przez usystematyzowanie i uporządkowanie podejmowanych w tym zakresie działań.</w:t>
      </w:r>
    </w:p>
    <w:p w14:paraId="29466681" w14:textId="5F145B14" w:rsidR="00EF40AD" w:rsidRPr="007B46CD" w:rsidRDefault="00581C52"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lastRenderedPageBreak/>
        <w:t xml:space="preserve">Kolejna projektowana zmiana zakłada uzupełnienie </w:t>
      </w:r>
      <w:r w:rsidR="00496256" w:rsidRPr="00E40820">
        <w:rPr>
          <w:rFonts w:ascii="Times New Roman" w:eastAsia="Calibri" w:hAnsi="Times New Roman" w:cs="Times New Roman"/>
          <w:color w:val="000000"/>
          <w:sz w:val="24"/>
          <w:szCs w:val="24"/>
        </w:rPr>
        <w:t>katalogu</w:t>
      </w:r>
      <w:r w:rsidRPr="00E40820">
        <w:rPr>
          <w:rFonts w:ascii="Times New Roman" w:eastAsia="Calibri" w:hAnsi="Times New Roman" w:cs="Times New Roman"/>
          <w:color w:val="000000"/>
          <w:sz w:val="24"/>
          <w:szCs w:val="24"/>
        </w:rPr>
        <w:t xml:space="preserve"> zada</w:t>
      </w:r>
      <w:r w:rsidR="00496256" w:rsidRPr="00E40820">
        <w:rPr>
          <w:rFonts w:ascii="Times New Roman" w:eastAsia="Calibri" w:hAnsi="Times New Roman" w:cs="Times New Roman"/>
          <w:color w:val="000000"/>
          <w:sz w:val="24"/>
          <w:szCs w:val="24"/>
        </w:rPr>
        <w:t>ń</w:t>
      </w:r>
      <w:r w:rsidRPr="00E40820">
        <w:rPr>
          <w:rFonts w:ascii="Times New Roman" w:eastAsia="Calibri" w:hAnsi="Times New Roman" w:cs="Times New Roman"/>
          <w:color w:val="000000"/>
          <w:sz w:val="24"/>
          <w:szCs w:val="24"/>
        </w:rPr>
        <w:t xml:space="preserve"> KKE (art. 33 ust. 1 pkt 7 ustawy) o kompetencję przedstawiania innym organom</w:t>
      </w:r>
      <w:r w:rsidR="00EB04D0" w:rsidRPr="00E40820">
        <w:rPr>
          <w:rFonts w:ascii="Times New Roman" w:eastAsia="Calibri" w:hAnsi="Times New Roman" w:cs="Times New Roman"/>
          <w:color w:val="000000"/>
          <w:sz w:val="24"/>
          <w:szCs w:val="24"/>
        </w:rPr>
        <w:t xml:space="preserve"> administracji publicznej (oraz osobie albo osobom, o których mowa w art. 25 ust. 1)</w:t>
      </w:r>
      <w:r w:rsidRPr="00E40820">
        <w:rPr>
          <w:rFonts w:ascii="Times New Roman" w:eastAsia="Calibri" w:hAnsi="Times New Roman" w:cs="Times New Roman"/>
          <w:color w:val="000000"/>
          <w:sz w:val="24"/>
          <w:szCs w:val="24"/>
        </w:rPr>
        <w:t xml:space="preserve"> opinii w sprawach związanych</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pozyskiwaniem, hodowlą, </w:t>
      </w:r>
      <w:r w:rsidR="0031424B" w:rsidRPr="007B46CD">
        <w:rPr>
          <w:rFonts w:ascii="Times New Roman" w:eastAsia="Calibri" w:hAnsi="Times New Roman" w:cs="Times New Roman"/>
          <w:color w:val="000000"/>
          <w:sz w:val="24"/>
          <w:szCs w:val="24"/>
        </w:rPr>
        <w:t>u</w:t>
      </w:r>
      <w:r w:rsidRPr="007B46CD">
        <w:rPr>
          <w:rFonts w:ascii="Times New Roman" w:eastAsia="Calibri" w:hAnsi="Times New Roman" w:cs="Times New Roman"/>
          <w:color w:val="000000"/>
          <w:sz w:val="24"/>
          <w:szCs w:val="24"/>
        </w:rPr>
        <w:t>trzym</w:t>
      </w:r>
      <w:r w:rsidR="0031424B" w:rsidRPr="007B46CD">
        <w:rPr>
          <w:rFonts w:ascii="Times New Roman" w:eastAsia="Calibri" w:hAnsi="Times New Roman" w:cs="Times New Roman"/>
          <w:color w:val="000000"/>
          <w:sz w:val="24"/>
          <w:szCs w:val="24"/>
        </w:rPr>
        <w:t>yw</w:t>
      </w:r>
      <w:r w:rsidRPr="007B46CD">
        <w:rPr>
          <w:rFonts w:ascii="Times New Roman" w:eastAsia="Calibri" w:hAnsi="Times New Roman" w:cs="Times New Roman"/>
          <w:color w:val="000000"/>
          <w:sz w:val="24"/>
          <w:szCs w:val="24"/>
        </w:rPr>
        <w:t xml:space="preserve">aniem i wykorzystywaniem zwierząt w procedurach </w:t>
      </w:r>
      <w:r w:rsidR="0031424B" w:rsidRPr="00E40820">
        <w:rPr>
          <w:rFonts w:ascii="Times New Roman" w:eastAsia="Calibri" w:hAnsi="Times New Roman" w:cs="Times New Roman"/>
          <w:color w:val="000000"/>
          <w:sz w:val="24"/>
          <w:szCs w:val="24"/>
        </w:rPr>
        <w:t xml:space="preserve">oraz opieką nad tymi zwierzętami, a także </w:t>
      </w:r>
      <w:r w:rsidRPr="00E40820">
        <w:rPr>
          <w:rFonts w:ascii="Times New Roman" w:eastAsia="Calibri" w:hAnsi="Times New Roman" w:cs="Times New Roman"/>
          <w:color w:val="000000"/>
          <w:sz w:val="24"/>
          <w:szCs w:val="24"/>
        </w:rPr>
        <w:t>zapewni</w:t>
      </w:r>
      <w:r w:rsidR="00EB04D0" w:rsidRPr="00E40820">
        <w:rPr>
          <w:rFonts w:ascii="Times New Roman" w:eastAsia="Calibri" w:hAnsi="Times New Roman" w:cs="Times New Roman"/>
          <w:color w:val="000000"/>
          <w:sz w:val="24"/>
          <w:szCs w:val="24"/>
        </w:rPr>
        <w:t>a</w:t>
      </w:r>
      <w:r w:rsidRPr="00E40820">
        <w:rPr>
          <w:rFonts w:ascii="Times New Roman" w:eastAsia="Calibri" w:hAnsi="Times New Roman" w:cs="Times New Roman"/>
          <w:color w:val="000000"/>
          <w:sz w:val="24"/>
          <w:szCs w:val="24"/>
        </w:rPr>
        <w:t xml:space="preserve">nia wzajemnego udostępniania dobrych praktyk </w:t>
      </w:r>
      <w:r w:rsidR="0031424B" w:rsidRPr="00E40820">
        <w:rPr>
          <w:rFonts w:ascii="Times New Roman" w:eastAsia="Calibri" w:hAnsi="Times New Roman" w:cs="Times New Roman"/>
          <w:color w:val="000000"/>
          <w:sz w:val="24"/>
          <w:szCs w:val="24"/>
        </w:rPr>
        <w:t xml:space="preserve">w tym zakresie </w:t>
      </w:r>
      <w:r w:rsidR="00496256"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art. 49 ust. 1 dyrektywy</w:t>
      </w:r>
      <w:r w:rsidR="00496256"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w:t>
      </w:r>
      <w:r w:rsidR="00EB04D0" w:rsidRPr="00E40820">
        <w:rPr>
          <w:rFonts w:ascii="Times New Roman" w:eastAsia="Calibri" w:hAnsi="Times New Roman" w:cs="Times New Roman"/>
          <w:color w:val="000000"/>
          <w:sz w:val="24"/>
          <w:szCs w:val="24"/>
        </w:rPr>
        <w:t xml:space="preserve">Jednocześnie planuje się rozstrzygnąć, że opinie te będą przez KKE przedstawiane LKE wyłącznie w tych sprawach, w których KKE nie jest w stosunku do nich organem wyższego stopnia w rozumieniu Kodeksu postępowania administracyjnego. </w:t>
      </w:r>
      <w:r w:rsidR="00EF40AD" w:rsidRPr="00E40820">
        <w:rPr>
          <w:rFonts w:ascii="Times New Roman" w:eastAsia="Calibri" w:hAnsi="Times New Roman" w:cs="Times New Roman"/>
          <w:color w:val="000000"/>
          <w:sz w:val="24"/>
          <w:szCs w:val="24"/>
        </w:rPr>
        <w:t xml:space="preserve">Należy przy tym wskazać, że </w:t>
      </w:r>
      <w:r w:rsidRPr="00E40820">
        <w:rPr>
          <w:rFonts w:ascii="Times New Roman" w:eastAsia="Calibri" w:hAnsi="Times New Roman" w:cs="Times New Roman"/>
          <w:color w:val="000000"/>
          <w:sz w:val="24"/>
          <w:szCs w:val="24"/>
        </w:rPr>
        <w:t xml:space="preserve">proponowana </w:t>
      </w:r>
      <w:r w:rsidR="00EF40AD" w:rsidRPr="00E40820">
        <w:rPr>
          <w:rFonts w:ascii="Times New Roman" w:eastAsia="Calibri" w:hAnsi="Times New Roman" w:cs="Times New Roman"/>
          <w:color w:val="000000"/>
          <w:sz w:val="24"/>
          <w:szCs w:val="24"/>
        </w:rPr>
        <w:t>zmiana</w:t>
      </w:r>
      <w:r w:rsidRPr="00E40820">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nie </w:t>
      </w:r>
      <w:r w:rsidRPr="007B46CD">
        <w:rPr>
          <w:rFonts w:ascii="Times New Roman" w:eastAsia="Calibri" w:hAnsi="Times New Roman" w:cs="Times New Roman"/>
          <w:color w:val="000000"/>
          <w:sz w:val="24"/>
          <w:szCs w:val="24"/>
        </w:rPr>
        <w:t>powoduj</w:t>
      </w:r>
      <w:r w:rsidR="00496256" w:rsidRPr="007B46CD">
        <w:rPr>
          <w:rFonts w:ascii="Times New Roman" w:eastAsia="Calibri" w:hAnsi="Times New Roman" w:cs="Times New Roman"/>
          <w:color w:val="000000"/>
          <w:sz w:val="24"/>
          <w:szCs w:val="24"/>
        </w:rPr>
        <w:t>e</w:t>
      </w:r>
      <w:r w:rsidRPr="007B46CD">
        <w:rPr>
          <w:rFonts w:ascii="Times New Roman" w:eastAsia="Calibri" w:hAnsi="Times New Roman" w:cs="Times New Roman"/>
          <w:color w:val="000000"/>
          <w:sz w:val="24"/>
          <w:szCs w:val="24"/>
        </w:rPr>
        <w:t xml:space="preserve"> d</w:t>
      </w:r>
      <w:r w:rsidR="00EF40AD" w:rsidRPr="007B46CD">
        <w:rPr>
          <w:rFonts w:ascii="Times New Roman" w:eastAsia="Calibri" w:hAnsi="Times New Roman" w:cs="Times New Roman"/>
          <w:color w:val="000000"/>
          <w:sz w:val="24"/>
          <w:szCs w:val="24"/>
        </w:rPr>
        <w:t xml:space="preserve">odatkowych obciążeń KKE, ponieważ działalność tego rodzaju jest zgodna z jej dotychczasową praktyką. </w:t>
      </w:r>
    </w:p>
    <w:p w14:paraId="0CD73909" w14:textId="16FE6951" w:rsidR="001B7CB4" w:rsidRPr="00E40820" w:rsidRDefault="00F31951"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W projekcie zakłada się również rozszerzenie kryteriów oceny wniosków o udzielenie zgody na przeprowadzenie doświadczenia (przez dodanie projektowanego pkt 7 w art. 47 ust.</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1</w:t>
      </w:r>
      <w:r w:rsidR="00496256" w:rsidRPr="007B46CD">
        <w:rPr>
          <w:rFonts w:ascii="Times New Roman" w:eastAsia="Calibri" w:hAnsi="Times New Roman" w:cs="Times New Roman"/>
          <w:color w:val="000000"/>
          <w:sz w:val="24"/>
          <w:szCs w:val="24"/>
        </w:rPr>
        <w:t xml:space="preserve"> ustawy</w:t>
      </w:r>
      <w:r w:rsidRPr="007B46CD">
        <w:rPr>
          <w:rFonts w:ascii="Times New Roman" w:eastAsia="Calibri" w:hAnsi="Times New Roman" w:cs="Times New Roman"/>
          <w:color w:val="000000"/>
          <w:sz w:val="24"/>
          <w:szCs w:val="24"/>
        </w:rPr>
        <w:t>), o weryfikację, czy doświadczenie jest zaplanowane tak, aby umożliwić wykonywanie procedur w sposób możliwie najbardziej humanitarny i przyjazny dla środowiska</w:t>
      </w:r>
      <w:r w:rsidR="00496256"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art. 38 ust.</w:t>
      </w:r>
      <w:r w:rsidR="007B46CD">
        <w:rPr>
          <w:rFonts w:ascii="Times New Roman" w:eastAsia="Calibri" w:hAnsi="Times New Roman" w:cs="Times New Roman"/>
          <w:color w:val="000000"/>
          <w:sz w:val="24"/>
          <w:szCs w:val="24"/>
        </w:rPr>
        <w:t xml:space="preserve"> </w:t>
      </w:r>
      <w:r w:rsidR="00D46E08" w:rsidRPr="007B46CD">
        <w:rPr>
          <w:rFonts w:ascii="Times New Roman" w:eastAsia="Calibri" w:hAnsi="Times New Roman" w:cs="Times New Roman"/>
          <w:color w:val="000000"/>
          <w:sz w:val="24"/>
          <w:szCs w:val="24"/>
        </w:rPr>
        <w:t>1 lit. c dyrektywy</w:t>
      </w:r>
      <w:r w:rsidR="00496256" w:rsidRPr="007B46CD">
        <w:rPr>
          <w:rFonts w:ascii="Times New Roman" w:eastAsia="Calibri" w:hAnsi="Times New Roman" w:cs="Times New Roman"/>
          <w:color w:val="000000"/>
          <w:sz w:val="24"/>
          <w:szCs w:val="24"/>
        </w:rPr>
        <w:t>)</w:t>
      </w:r>
      <w:r w:rsidR="00D46E08" w:rsidRPr="007B46CD">
        <w:rPr>
          <w:rFonts w:ascii="Times New Roman" w:eastAsia="Calibri" w:hAnsi="Times New Roman" w:cs="Times New Roman"/>
          <w:color w:val="000000"/>
          <w:sz w:val="24"/>
          <w:szCs w:val="24"/>
        </w:rPr>
        <w:t xml:space="preserve">. </w:t>
      </w:r>
      <w:r w:rsidR="007068D5" w:rsidRPr="007B46CD">
        <w:rPr>
          <w:rFonts w:ascii="Times New Roman" w:eastAsia="Calibri" w:hAnsi="Times New Roman" w:cs="Times New Roman"/>
          <w:color w:val="000000"/>
          <w:sz w:val="24"/>
          <w:szCs w:val="24"/>
        </w:rPr>
        <w:t>Ponadto w projektowanym art. 47</w:t>
      </w:r>
      <w:r w:rsidR="007068D5" w:rsidRPr="00E40820">
        <w:rPr>
          <w:rFonts w:ascii="Times New Roman" w:eastAsia="Calibri" w:hAnsi="Times New Roman" w:cs="Times New Roman"/>
          <w:color w:val="000000"/>
          <w:sz w:val="24"/>
          <w:szCs w:val="24"/>
        </w:rPr>
        <w:t xml:space="preserve"> ust. 2 pkt 1 zaproponowano, aby LKE</w:t>
      </w:r>
      <w:r w:rsidR="00785CDE">
        <w:rPr>
          <w:rFonts w:ascii="Times New Roman" w:eastAsia="Calibri" w:hAnsi="Times New Roman" w:cs="Times New Roman"/>
          <w:color w:val="000000"/>
          <w:sz w:val="24"/>
          <w:szCs w:val="24"/>
        </w:rPr>
        <w:t>,</w:t>
      </w:r>
      <w:r w:rsidR="007068D5" w:rsidRPr="00E40820">
        <w:rPr>
          <w:rFonts w:ascii="Times New Roman" w:eastAsia="Calibri" w:hAnsi="Times New Roman" w:cs="Times New Roman"/>
          <w:color w:val="000000"/>
          <w:sz w:val="24"/>
          <w:szCs w:val="24"/>
        </w:rPr>
        <w:t xml:space="preserve"> dokonując oceny doświadcze</w:t>
      </w:r>
      <w:r w:rsidR="00A84B04" w:rsidRPr="00E40820">
        <w:rPr>
          <w:rFonts w:ascii="Times New Roman" w:eastAsia="Calibri" w:hAnsi="Times New Roman" w:cs="Times New Roman"/>
          <w:color w:val="000000"/>
          <w:sz w:val="24"/>
          <w:szCs w:val="24"/>
        </w:rPr>
        <w:t>nia</w:t>
      </w:r>
      <w:r w:rsidR="007068D5" w:rsidRPr="00E40820">
        <w:rPr>
          <w:rFonts w:ascii="Times New Roman" w:eastAsia="Calibri" w:hAnsi="Times New Roman" w:cs="Times New Roman"/>
          <w:color w:val="000000"/>
          <w:sz w:val="24"/>
          <w:szCs w:val="24"/>
        </w:rPr>
        <w:t>, kierowały się wiedzą specjalistyczną, w szczególności dotyczącą dziedzin nauki, w ramach których jest planowane przeprowadzenie tego doświadczenia, w tym stosowania w tych dziedzinach zasad</w:t>
      </w:r>
      <w:r w:rsidR="00670CB0" w:rsidRPr="00E40820">
        <w:rPr>
          <w:rFonts w:ascii="Times New Roman" w:eastAsia="Calibri" w:hAnsi="Times New Roman" w:cs="Times New Roman"/>
          <w:color w:val="000000"/>
          <w:sz w:val="24"/>
          <w:szCs w:val="24"/>
        </w:rPr>
        <w:t>y 3R</w:t>
      </w:r>
      <w:r w:rsidR="001408C9" w:rsidRPr="00E40820">
        <w:rPr>
          <w:rFonts w:ascii="Times New Roman" w:eastAsia="Calibri" w:hAnsi="Times New Roman" w:cs="Times New Roman"/>
          <w:color w:val="000000"/>
          <w:sz w:val="24"/>
          <w:szCs w:val="24"/>
        </w:rPr>
        <w:t xml:space="preserve">. Dotychczas przepis obligował do </w:t>
      </w:r>
      <w:r w:rsidR="007068D5" w:rsidRPr="00E40820">
        <w:rPr>
          <w:rFonts w:ascii="Times New Roman" w:eastAsia="Calibri" w:hAnsi="Times New Roman" w:cs="Times New Roman"/>
          <w:color w:val="000000"/>
          <w:sz w:val="24"/>
          <w:szCs w:val="24"/>
        </w:rPr>
        <w:t>kierowania się wyłącznie wiedzą specjalistyczną w ramach dziedzin naukowych bez koncentracji oceny na wdrażaniu zasad</w:t>
      </w:r>
      <w:r w:rsidR="00985048" w:rsidRPr="00E40820">
        <w:rPr>
          <w:rFonts w:ascii="Times New Roman" w:eastAsia="Calibri" w:hAnsi="Times New Roman" w:cs="Times New Roman"/>
          <w:color w:val="000000"/>
          <w:sz w:val="24"/>
          <w:szCs w:val="24"/>
        </w:rPr>
        <w:t xml:space="preserve">y 3R </w:t>
      </w:r>
      <w:r w:rsidR="007068D5" w:rsidRPr="00E40820">
        <w:rPr>
          <w:rFonts w:ascii="Times New Roman" w:eastAsia="Calibri" w:hAnsi="Times New Roman" w:cs="Times New Roman"/>
          <w:color w:val="000000"/>
          <w:sz w:val="24"/>
          <w:szCs w:val="24"/>
        </w:rPr>
        <w:t xml:space="preserve">w tych dziedzinach. </w:t>
      </w:r>
      <w:r w:rsidR="00EF40AD" w:rsidRPr="00E40820">
        <w:rPr>
          <w:rFonts w:ascii="Times New Roman" w:eastAsia="Calibri" w:hAnsi="Times New Roman" w:cs="Times New Roman"/>
          <w:color w:val="000000"/>
          <w:sz w:val="24"/>
          <w:szCs w:val="24"/>
        </w:rPr>
        <w:t xml:space="preserve">Z uwagi na to, że oceny wniosków o </w:t>
      </w:r>
      <w:r w:rsidR="008F72F7" w:rsidRPr="00E40820">
        <w:rPr>
          <w:rFonts w:ascii="Times New Roman" w:eastAsia="Calibri" w:hAnsi="Times New Roman" w:cs="Times New Roman"/>
          <w:color w:val="000000"/>
          <w:sz w:val="24"/>
          <w:szCs w:val="24"/>
        </w:rPr>
        <w:t xml:space="preserve">udzielenie </w:t>
      </w:r>
      <w:r w:rsidR="00EF40AD" w:rsidRPr="00E40820">
        <w:rPr>
          <w:rFonts w:ascii="Times New Roman" w:eastAsia="Calibri" w:hAnsi="Times New Roman" w:cs="Times New Roman"/>
          <w:color w:val="000000"/>
          <w:sz w:val="24"/>
          <w:szCs w:val="24"/>
        </w:rPr>
        <w:t>zgody na przeprowadzenie doświadczenia dokonują LKE, które oceniają wnioski użytkowników w sposób dogłębny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wieloaspektowy, dodanie kolejnych kryteriów tej oceny (które </w:t>
      </w:r>
      <w:r w:rsidR="00EF40AD" w:rsidRPr="007B46CD">
        <w:rPr>
          <w:rFonts w:ascii="Times New Roman" w:eastAsia="Calibri" w:hAnsi="Times New Roman" w:cs="Times New Roman"/>
          <w:i/>
          <w:color w:val="000000"/>
          <w:sz w:val="24"/>
          <w:szCs w:val="24"/>
        </w:rPr>
        <w:t xml:space="preserve">nota bene </w:t>
      </w:r>
      <w:r w:rsidR="00EF40AD" w:rsidRPr="007B46CD">
        <w:rPr>
          <w:rFonts w:ascii="Times New Roman" w:eastAsia="Calibri" w:hAnsi="Times New Roman" w:cs="Times New Roman"/>
          <w:color w:val="000000"/>
          <w:sz w:val="24"/>
          <w:szCs w:val="24"/>
        </w:rPr>
        <w:t xml:space="preserve">w pewnym stopniu wiążą się z obecnie </w:t>
      </w:r>
      <w:r w:rsidR="00EF40AD" w:rsidRPr="007B46CD">
        <w:rPr>
          <w:rFonts w:ascii="Times New Roman" w:eastAsia="Calibri" w:hAnsi="Times New Roman" w:cs="Times New Roman"/>
          <w:color w:val="000000"/>
          <w:sz w:val="24"/>
          <w:szCs w:val="24"/>
        </w:rPr>
        <w:lastRenderedPageBreak/>
        <w:t xml:space="preserve">obowiązującym zakresem wymagań) nie spowoduje żadnych dodatkowych obciążeń. Niemniej uzupełnienie </w:t>
      </w:r>
      <w:r w:rsidR="008F72F7" w:rsidRPr="007B46CD">
        <w:rPr>
          <w:rFonts w:ascii="Times New Roman" w:eastAsia="Calibri" w:hAnsi="Times New Roman" w:cs="Times New Roman"/>
          <w:color w:val="000000"/>
          <w:sz w:val="24"/>
          <w:szCs w:val="24"/>
        </w:rPr>
        <w:t xml:space="preserve">katalogu </w:t>
      </w:r>
      <w:r w:rsidR="00EF40AD" w:rsidRPr="007B46CD">
        <w:rPr>
          <w:rFonts w:ascii="Times New Roman" w:eastAsia="Calibri" w:hAnsi="Times New Roman" w:cs="Times New Roman"/>
          <w:color w:val="000000"/>
          <w:sz w:val="24"/>
          <w:szCs w:val="24"/>
        </w:rPr>
        <w:t>kryteriów</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496256" w:rsidRPr="007B46CD">
        <w:rPr>
          <w:rFonts w:ascii="Times New Roman" w:eastAsia="Calibri" w:hAnsi="Times New Roman" w:cs="Times New Roman"/>
          <w:color w:val="000000"/>
          <w:sz w:val="24"/>
          <w:szCs w:val="24"/>
        </w:rPr>
        <w:t xml:space="preserve">literalne ujęcie dodatkowych kwestii </w:t>
      </w:r>
      <w:r w:rsidR="00EF40AD" w:rsidRPr="007B46CD">
        <w:rPr>
          <w:rFonts w:ascii="Times New Roman" w:eastAsia="Calibri" w:hAnsi="Times New Roman" w:cs="Times New Roman"/>
          <w:color w:val="000000"/>
          <w:sz w:val="24"/>
          <w:szCs w:val="24"/>
        </w:rPr>
        <w:t xml:space="preserve">może wpłynąć na zwiększenie ogólnej świadomości ekologicznej i etycznej zarówno członków LKE, jak i wnioskodawców. </w:t>
      </w:r>
    </w:p>
    <w:p w14:paraId="37B3BD66" w14:textId="2095D0DB" w:rsidR="00EF40AD" w:rsidRPr="00E40820" w:rsidRDefault="001B7CB4"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Kolejna projektowana zmiana zmierza do lepszego zabezpieczenia dobrostanu zwierząt w przypadku cofnięcia przez LKE zgody na doświadczenie. Zgodnie z </w:t>
      </w:r>
      <w:r w:rsidR="00496256" w:rsidRPr="00E40820">
        <w:rPr>
          <w:rFonts w:ascii="Times New Roman" w:eastAsia="Calibri" w:hAnsi="Times New Roman" w:cs="Times New Roman"/>
          <w:color w:val="000000"/>
          <w:sz w:val="24"/>
          <w:szCs w:val="24"/>
        </w:rPr>
        <w:t>art. 44 ust. 4 dyrektywy</w:t>
      </w:r>
      <w:r w:rsidRPr="00E40820">
        <w:rPr>
          <w:rFonts w:ascii="Times New Roman" w:eastAsia="Calibri" w:hAnsi="Times New Roman" w:cs="Times New Roman"/>
          <w:color w:val="000000"/>
          <w:sz w:val="24"/>
          <w:szCs w:val="24"/>
        </w:rPr>
        <w:t xml:space="preserve">, w takich przypadkach organ powinien brać pod uwagę, aby cofnięcie </w:t>
      </w:r>
      <w:r w:rsidR="00496256" w:rsidRPr="00E40820">
        <w:rPr>
          <w:rFonts w:ascii="Times New Roman" w:eastAsia="Calibri" w:hAnsi="Times New Roman" w:cs="Times New Roman"/>
          <w:color w:val="000000"/>
          <w:sz w:val="24"/>
          <w:szCs w:val="24"/>
        </w:rPr>
        <w:t xml:space="preserve">zgody </w:t>
      </w:r>
      <w:r w:rsidRPr="00E40820">
        <w:rPr>
          <w:rFonts w:ascii="Times New Roman" w:eastAsia="Calibri" w:hAnsi="Times New Roman" w:cs="Times New Roman"/>
          <w:color w:val="000000"/>
          <w:sz w:val="24"/>
          <w:szCs w:val="24"/>
        </w:rPr>
        <w:t>nie wpływało</w:t>
      </w:r>
      <w:r w:rsidR="00EF40AD" w:rsidRPr="00E40820">
        <w:rPr>
          <w:rFonts w:ascii="Times New Roman" w:eastAsia="Calibri" w:hAnsi="Times New Roman" w:cs="Times New Roman"/>
          <w:color w:val="000000"/>
          <w:sz w:val="24"/>
          <w:szCs w:val="24"/>
        </w:rPr>
        <w:t xml:space="preserve"> niekorzystnie na dobrostan zwierząt wykorzystywanych lub przeznaczonyc</w:t>
      </w:r>
      <w:r w:rsidRPr="00E40820">
        <w:rPr>
          <w:rFonts w:ascii="Times New Roman" w:eastAsia="Calibri" w:hAnsi="Times New Roman" w:cs="Times New Roman"/>
          <w:color w:val="000000"/>
          <w:sz w:val="24"/>
          <w:szCs w:val="24"/>
        </w:rPr>
        <w:t xml:space="preserve">h do wykorzystania w projekcie. </w:t>
      </w:r>
      <w:r w:rsidR="00EF40AD" w:rsidRPr="00E40820">
        <w:rPr>
          <w:rFonts w:ascii="Times New Roman" w:eastAsia="Calibri" w:hAnsi="Times New Roman" w:cs="Times New Roman"/>
          <w:color w:val="000000"/>
          <w:sz w:val="24"/>
          <w:szCs w:val="24"/>
        </w:rPr>
        <w:t>Kwestie te będzie regulował projektowany art. 51</w:t>
      </w:r>
      <w:r w:rsidR="0031424B" w:rsidRPr="007B46CD">
        <w:rPr>
          <w:rFonts w:ascii="Times New Roman" w:eastAsia="Calibri" w:hAnsi="Times New Roman" w:cs="Times New Roman"/>
          <w:color w:val="000000"/>
          <w:sz w:val="24"/>
          <w:szCs w:val="24"/>
        </w:rPr>
        <w:t>c</w:t>
      </w:r>
      <w:r w:rsidR="00496256" w:rsidRPr="007B46CD">
        <w:rPr>
          <w:rFonts w:ascii="Times New Roman" w:eastAsia="Calibri" w:hAnsi="Times New Roman" w:cs="Times New Roman"/>
          <w:color w:val="000000"/>
          <w:sz w:val="24"/>
          <w:szCs w:val="24"/>
        </w:rPr>
        <w:t xml:space="preserve"> ustawy</w:t>
      </w:r>
      <w:r w:rsidR="00EF40AD" w:rsidRPr="007B46CD">
        <w:rPr>
          <w:rFonts w:ascii="Times New Roman" w:eastAsia="Calibri" w:hAnsi="Times New Roman" w:cs="Times New Roman"/>
          <w:color w:val="000000"/>
          <w:sz w:val="24"/>
          <w:szCs w:val="24"/>
        </w:rPr>
        <w:t xml:space="preserve">. </w:t>
      </w:r>
      <w:r w:rsidR="00F21970" w:rsidRPr="007B46CD">
        <w:rPr>
          <w:rFonts w:ascii="Times New Roman" w:eastAsia="Calibri" w:hAnsi="Times New Roman" w:cs="Times New Roman"/>
          <w:color w:val="000000"/>
          <w:sz w:val="24"/>
          <w:szCs w:val="24"/>
        </w:rPr>
        <w:t>Zgodnie z tym przepisem</w:t>
      </w:r>
      <w:r w:rsidR="00B53B67" w:rsidRPr="007B46CD">
        <w:rPr>
          <w:rFonts w:ascii="Times New Roman" w:eastAsia="Calibri" w:hAnsi="Times New Roman" w:cs="Times New Roman"/>
          <w:color w:val="000000"/>
          <w:sz w:val="24"/>
          <w:szCs w:val="24"/>
        </w:rPr>
        <w:t>,</w:t>
      </w:r>
      <w:r w:rsidR="00F21970" w:rsidRPr="007B46CD">
        <w:rPr>
          <w:rFonts w:ascii="Times New Roman" w:eastAsia="Calibri" w:hAnsi="Times New Roman" w:cs="Times New Roman"/>
          <w:color w:val="000000"/>
          <w:sz w:val="24"/>
          <w:szCs w:val="24"/>
        </w:rPr>
        <w:t xml:space="preserve"> LKE będzie obowiązana do podjęcia uchwały o</w:t>
      </w:r>
      <w:r w:rsidR="007B46CD">
        <w:rPr>
          <w:rFonts w:ascii="Times New Roman" w:eastAsia="Calibri" w:hAnsi="Times New Roman" w:cs="Times New Roman"/>
          <w:color w:val="000000"/>
          <w:sz w:val="24"/>
          <w:szCs w:val="24"/>
        </w:rPr>
        <w:t xml:space="preserve"> </w:t>
      </w:r>
      <w:r w:rsidR="00F21970" w:rsidRPr="007B46CD">
        <w:rPr>
          <w:rFonts w:ascii="Times New Roman" w:eastAsia="Calibri" w:hAnsi="Times New Roman" w:cs="Times New Roman"/>
          <w:color w:val="000000"/>
          <w:sz w:val="24"/>
          <w:szCs w:val="24"/>
        </w:rPr>
        <w:t>cofnięciu udzielonej zgody na przeprowadzenie doświadczenia na wniosek</w:t>
      </w:r>
      <w:r w:rsidR="00F21970" w:rsidRPr="00E40820">
        <w:rPr>
          <w:rFonts w:ascii="Times New Roman" w:eastAsia="Calibri" w:hAnsi="Times New Roman" w:cs="Times New Roman"/>
          <w:color w:val="000000"/>
          <w:sz w:val="24"/>
          <w:szCs w:val="24"/>
        </w:rPr>
        <w:t xml:space="preserve"> powiatowego lekarza weterynarii, o którym mowa w art. 60 ustawy. W przypadku cofnięcia udzielonej zgody na przeprowadzenie doświadczenia do zwierząt wykorzystywanych lub przeznaczonych do wykorzystania w tym doświadczeniu znajdą zastosowanie przepisy art. 3b, art. 11 ust. 2 i 3, art. 12 i art. 15. W związku z tym </w:t>
      </w:r>
      <w:r w:rsidR="00B53B67" w:rsidRPr="00E40820">
        <w:rPr>
          <w:rFonts w:ascii="Times New Roman" w:eastAsia="Calibri" w:hAnsi="Times New Roman" w:cs="Times New Roman"/>
          <w:color w:val="000000"/>
          <w:sz w:val="24"/>
          <w:szCs w:val="24"/>
        </w:rPr>
        <w:t xml:space="preserve">w sytuacji zakończenia doświadczenia z uwagi na cofnięcie zgody </w:t>
      </w:r>
      <w:r w:rsidR="006363A4" w:rsidRPr="00E40820">
        <w:rPr>
          <w:rFonts w:ascii="Times New Roman" w:eastAsia="Calibri" w:hAnsi="Times New Roman" w:cs="Times New Roman"/>
          <w:color w:val="000000"/>
          <w:sz w:val="24"/>
          <w:szCs w:val="24"/>
        </w:rPr>
        <w:t xml:space="preserve">będzie </w:t>
      </w:r>
      <w:r w:rsidR="00B53B67" w:rsidRPr="00E40820">
        <w:rPr>
          <w:rFonts w:ascii="Times New Roman" w:eastAsia="Calibri" w:hAnsi="Times New Roman" w:cs="Times New Roman"/>
          <w:color w:val="000000"/>
          <w:sz w:val="24"/>
          <w:szCs w:val="24"/>
        </w:rPr>
        <w:t>konieczne dokonanie oceny, czy zwierzęta biorące w nim udział powinny być pozostawione przy życiu czy też uśmiercone (art. 11 ust. 2 i 3 ustawy). W</w:t>
      </w:r>
      <w:r w:rsidR="00F21970" w:rsidRPr="00E40820">
        <w:rPr>
          <w:rFonts w:ascii="Times New Roman" w:eastAsia="Calibri" w:hAnsi="Times New Roman" w:cs="Times New Roman"/>
          <w:color w:val="000000"/>
          <w:sz w:val="24"/>
          <w:szCs w:val="24"/>
        </w:rPr>
        <w:t xml:space="preserve"> zależności od okoliczności konkretnego przypadku zwierzętom tym będzie należało zapewnić opiekę (w tym opiekę lekarsko-weterynaryjną) oraz warunki utrzymania odpowiednie do jeg</w:t>
      </w:r>
      <w:r w:rsidR="00B53B67" w:rsidRPr="00E40820">
        <w:rPr>
          <w:rFonts w:ascii="Times New Roman" w:eastAsia="Calibri" w:hAnsi="Times New Roman" w:cs="Times New Roman"/>
          <w:color w:val="000000"/>
          <w:sz w:val="24"/>
          <w:szCs w:val="24"/>
        </w:rPr>
        <w:t>o stanu zdrowia i gatunku</w:t>
      </w:r>
      <w:r w:rsidR="0022219F" w:rsidRPr="00E40820">
        <w:rPr>
          <w:rFonts w:ascii="Times New Roman" w:eastAsia="Calibri" w:hAnsi="Times New Roman" w:cs="Times New Roman"/>
          <w:color w:val="000000"/>
          <w:sz w:val="24"/>
          <w:szCs w:val="24"/>
        </w:rPr>
        <w:t xml:space="preserve"> (art. 15 ust. 1 ustawy) lub też je uśmiercić (przy zachowaniu zasad wskazanych w projektowanym art. 3b)</w:t>
      </w:r>
      <w:r w:rsidR="00B53B67" w:rsidRPr="00E40820">
        <w:rPr>
          <w:rFonts w:ascii="Times New Roman" w:eastAsia="Calibri" w:hAnsi="Times New Roman" w:cs="Times New Roman"/>
          <w:color w:val="000000"/>
          <w:sz w:val="24"/>
          <w:szCs w:val="24"/>
        </w:rPr>
        <w:t xml:space="preserve">. </w:t>
      </w:r>
      <w:r w:rsidR="0022219F" w:rsidRPr="00E40820">
        <w:rPr>
          <w:rFonts w:ascii="Times New Roman" w:eastAsia="Calibri" w:hAnsi="Times New Roman" w:cs="Times New Roman"/>
          <w:color w:val="000000"/>
          <w:sz w:val="24"/>
          <w:szCs w:val="24"/>
        </w:rPr>
        <w:t>W określonych w art. 15 ust. 2 ustawy okolicznościach</w:t>
      </w:r>
      <w:r w:rsidR="00B53B67" w:rsidRPr="00E40820">
        <w:rPr>
          <w:rFonts w:ascii="Times New Roman" w:eastAsia="Calibri" w:hAnsi="Times New Roman" w:cs="Times New Roman"/>
          <w:color w:val="000000"/>
          <w:sz w:val="24"/>
          <w:szCs w:val="24"/>
        </w:rPr>
        <w:t xml:space="preserve"> będzie również </w:t>
      </w:r>
      <w:r w:rsidR="006F1243" w:rsidRPr="007B46CD">
        <w:rPr>
          <w:rFonts w:ascii="Times New Roman" w:eastAsia="Calibri" w:hAnsi="Times New Roman" w:cs="Times New Roman"/>
          <w:color w:val="000000"/>
          <w:sz w:val="24"/>
          <w:szCs w:val="24"/>
        </w:rPr>
        <w:t xml:space="preserve">możliwe </w:t>
      </w:r>
      <w:r w:rsidR="00B53B67" w:rsidRPr="007B46CD">
        <w:rPr>
          <w:rFonts w:ascii="Times New Roman" w:eastAsia="Calibri" w:hAnsi="Times New Roman" w:cs="Times New Roman"/>
          <w:color w:val="000000"/>
          <w:sz w:val="24"/>
          <w:szCs w:val="24"/>
        </w:rPr>
        <w:t>przywrócenie tych zwierząt do właściwego dla ich gatunku siedliska przyrodniczego albo miejsca chowu lub hodowli albo znalezienie dla nich nowego opiekuna</w:t>
      </w:r>
      <w:r w:rsidR="0022219F" w:rsidRPr="007B46CD">
        <w:rPr>
          <w:rFonts w:ascii="Times New Roman" w:eastAsia="Calibri" w:hAnsi="Times New Roman" w:cs="Times New Roman"/>
          <w:color w:val="000000"/>
          <w:sz w:val="24"/>
          <w:szCs w:val="24"/>
        </w:rPr>
        <w:t xml:space="preserve">. </w:t>
      </w:r>
      <w:r w:rsidR="00F21970" w:rsidRPr="007B46CD">
        <w:rPr>
          <w:rFonts w:ascii="Times New Roman" w:eastAsia="Calibri" w:hAnsi="Times New Roman" w:cs="Times New Roman"/>
          <w:color w:val="000000"/>
          <w:sz w:val="24"/>
          <w:szCs w:val="24"/>
        </w:rPr>
        <w:t>Ponadto</w:t>
      </w:r>
      <w:r w:rsidR="0022219F" w:rsidRPr="007B46CD">
        <w:rPr>
          <w:rFonts w:ascii="Times New Roman" w:eastAsia="Calibri" w:hAnsi="Times New Roman" w:cs="Times New Roman"/>
          <w:color w:val="000000"/>
          <w:sz w:val="24"/>
          <w:szCs w:val="24"/>
        </w:rPr>
        <w:t xml:space="preserve"> </w:t>
      </w:r>
      <w:r w:rsidR="00F21970" w:rsidRPr="007B46CD">
        <w:rPr>
          <w:rFonts w:ascii="Times New Roman" w:eastAsia="Calibri" w:hAnsi="Times New Roman" w:cs="Times New Roman"/>
          <w:color w:val="000000"/>
          <w:sz w:val="24"/>
          <w:szCs w:val="24"/>
        </w:rPr>
        <w:t>zwierzęta te będą mogły być</w:t>
      </w:r>
      <w:r w:rsidR="0022219F" w:rsidRPr="007B46CD">
        <w:rPr>
          <w:rFonts w:ascii="Times New Roman" w:eastAsia="Calibri" w:hAnsi="Times New Roman" w:cs="Times New Roman"/>
          <w:color w:val="000000"/>
          <w:sz w:val="24"/>
          <w:szCs w:val="24"/>
        </w:rPr>
        <w:t xml:space="preserve"> </w:t>
      </w:r>
      <w:r w:rsidR="00304837" w:rsidRPr="007B46CD">
        <w:rPr>
          <w:rFonts w:ascii="Times New Roman" w:eastAsia="Calibri" w:hAnsi="Times New Roman" w:cs="Times New Roman"/>
          <w:color w:val="000000"/>
          <w:sz w:val="24"/>
          <w:szCs w:val="24"/>
        </w:rPr>
        <w:t xml:space="preserve">ponownie </w:t>
      </w:r>
      <w:r w:rsidR="0022219F" w:rsidRPr="007B46CD">
        <w:rPr>
          <w:rFonts w:ascii="Times New Roman" w:eastAsia="Calibri" w:hAnsi="Times New Roman" w:cs="Times New Roman"/>
          <w:color w:val="000000"/>
          <w:sz w:val="24"/>
          <w:szCs w:val="24"/>
        </w:rPr>
        <w:t>wykorzystane</w:t>
      </w:r>
      <w:r w:rsidR="00304837" w:rsidRPr="007B46CD">
        <w:rPr>
          <w:rFonts w:ascii="Times New Roman" w:eastAsia="Calibri" w:hAnsi="Times New Roman" w:cs="Times New Roman"/>
          <w:color w:val="000000"/>
          <w:sz w:val="24"/>
          <w:szCs w:val="24"/>
        </w:rPr>
        <w:t xml:space="preserve"> w </w:t>
      </w:r>
      <w:r w:rsidR="00304837" w:rsidRPr="007B46CD">
        <w:rPr>
          <w:rFonts w:ascii="Times New Roman" w:eastAsia="Calibri" w:hAnsi="Times New Roman" w:cs="Times New Roman"/>
          <w:color w:val="000000"/>
          <w:sz w:val="24"/>
          <w:szCs w:val="24"/>
        </w:rPr>
        <w:lastRenderedPageBreak/>
        <w:t>procedurze</w:t>
      </w:r>
      <w:r w:rsidR="0022219F" w:rsidRPr="007B46CD">
        <w:rPr>
          <w:rFonts w:ascii="Times New Roman" w:eastAsia="Calibri" w:hAnsi="Times New Roman" w:cs="Times New Roman"/>
          <w:color w:val="000000"/>
          <w:sz w:val="24"/>
          <w:szCs w:val="24"/>
        </w:rPr>
        <w:t xml:space="preserve"> </w:t>
      </w:r>
      <w:r w:rsidR="00304837" w:rsidRPr="007B46CD">
        <w:rPr>
          <w:rFonts w:ascii="Times New Roman" w:eastAsia="Calibri" w:hAnsi="Times New Roman" w:cs="Times New Roman"/>
          <w:color w:val="000000"/>
          <w:sz w:val="24"/>
          <w:szCs w:val="24"/>
        </w:rPr>
        <w:t>(zgodnie z art. 12 ustawy)</w:t>
      </w:r>
      <w:r w:rsidR="0022219F" w:rsidRPr="007B46CD">
        <w:rPr>
          <w:rFonts w:ascii="Times New Roman" w:eastAsia="Calibri" w:hAnsi="Times New Roman" w:cs="Times New Roman"/>
          <w:color w:val="000000"/>
          <w:sz w:val="24"/>
          <w:szCs w:val="24"/>
        </w:rPr>
        <w:t>, a</w:t>
      </w:r>
      <w:r w:rsidR="00C07797" w:rsidRPr="007B46CD">
        <w:rPr>
          <w:rFonts w:ascii="Times New Roman" w:eastAsia="Calibri" w:hAnsi="Times New Roman" w:cs="Times New Roman"/>
          <w:color w:val="000000"/>
          <w:sz w:val="24"/>
          <w:szCs w:val="24"/>
        </w:rPr>
        <w:t xml:space="preserve"> w przypadkach gdy wykorzystanie danych zwierząt w doświadczeniu jeszcze się nie rozpoczęło,</w:t>
      </w:r>
      <w:r w:rsidR="00F21970" w:rsidRPr="007B46CD">
        <w:rPr>
          <w:rFonts w:ascii="Times New Roman" w:eastAsia="Calibri" w:hAnsi="Times New Roman" w:cs="Times New Roman"/>
          <w:color w:val="000000"/>
          <w:sz w:val="24"/>
          <w:szCs w:val="24"/>
        </w:rPr>
        <w:t xml:space="preserve"> także przeznaczone do wyk</w:t>
      </w:r>
      <w:r w:rsidR="0022219F" w:rsidRPr="007B46CD">
        <w:rPr>
          <w:rFonts w:ascii="Times New Roman" w:eastAsia="Calibri" w:hAnsi="Times New Roman" w:cs="Times New Roman"/>
          <w:color w:val="000000"/>
          <w:sz w:val="24"/>
          <w:szCs w:val="24"/>
        </w:rPr>
        <w:t>orzystan</w:t>
      </w:r>
      <w:r w:rsidR="00C07797" w:rsidRPr="007B46CD">
        <w:rPr>
          <w:rFonts w:ascii="Times New Roman" w:eastAsia="Calibri" w:hAnsi="Times New Roman" w:cs="Times New Roman"/>
          <w:color w:val="000000"/>
          <w:sz w:val="24"/>
          <w:szCs w:val="24"/>
        </w:rPr>
        <w:t>ia w innych doświadczeniach.</w:t>
      </w:r>
      <w:r w:rsidR="00421887"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Należy</w:t>
      </w:r>
      <w:r w:rsidR="00421887" w:rsidRPr="007B46CD">
        <w:rPr>
          <w:rFonts w:ascii="Times New Roman" w:eastAsia="Calibri" w:hAnsi="Times New Roman" w:cs="Times New Roman"/>
          <w:color w:val="000000"/>
          <w:sz w:val="24"/>
          <w:szCs w:val="24"/>
        </w:rPr>
        <w:t xml:space="preserve"> przy tym</w:t>
      </w:r>
      <w:r w:rsidR="00EF40AD" w:rsidRPr="007B46CD">
        <w:rPr>
          <w:rFonts w:ascii="Times New Roman" w:eastAsia="Calibri" w:hAnsi="Times New Roman" w:cs="Times New Roman"/>
          <w:color w:val="000000"/>
          <w:sz w:val="24"/>
          <w:szCs w:val="24"/>
        </w:rPr>
        <w:t xml:space="preserve"> podkreślić, że zarówno LKE, jak i organy Inspekcji Weterynaryjnej w praktyce uwzględniały aspekt dobrostanu zwierząt</w:t>
      </w:r>
      <w:r w:rsidR="006363A4">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rozważając ewentualne skorzystanie z kompetencji</w:t>
      </w:r>
      <w:r w:rsidR="00496256" w:rsidRPr="007B46CD">
        <w:rPr>
          <w:rFonts w:ascii="Times New Roman" w:eastAsia="Calibri" w:hAnsi="Times New Roman" w:cs="Times New Roman"/>
          <w:color w:val="000000"/>
          <w:sz w:val="24"/>
          <w:szCs w:val="24"/>
        </w:rPr>
        <w:t xml:space="preserve"> do cofnięcia zgody</w:t>
      </w:r>
      <w:r w:rsidR="00EF40AD" w:rsidRPr="007B46CD">
        <w:rPr>
          <w:rFonts w:ascii="Times New Roman" w:eastAsia="Calibri" w:hAnsi="Times New Roman" w:cs="Times New Roman"/>
          <w:color w:val="000000"/>
          <w:sz w:val="24"/>
          <w:szCs w:val="24"/>
        </w:rPr>
        <w:t>,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uwagi na przepisy ustawy z dnia 21 sierpnia 1997 r</w:t>
      </w:r>
      <w:r w:rsidR="00112842" w:rsidRPr="007B46CD">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w:t>
      </w:r>
      <w:r w:rsidR="00EF40AD" w:rsidRPr="006363A4">
        <w:rPr>
          <w:rFonts w:ascii="Times New Roman" w:eastAsia="Calibri" w:hAnsi="Times New Roman" w:cs="Times New Roman"/>
          <w:color w:val="000000"/>
          <w:sz w:val="24"/>
          <w:szCs w:val="24"/>
        </w:rPr>
        <w:t>o ochronie zwierząt</w:t>
      </w:r>
      <w:r w:rsidR="00EF40AD" w:rsidRPr="007B46CD">
        <w:rPr>
          <w:rFonts w:ascii="Times New Roman" w:eastAsia="Calibri" w:hAnsi="Times New Roman" w:cs="Times New Roman"/>
          <w:color w:val="000000"/>
          <w:sz w:val="24"/>
          <w:szCs w:val="24"/>
        </w:rPr>
        <w:t xml:space="preserve"> (Dz. U. z </w:t>
      </w:r>
      <w:r w:rsidR="00A17211" w:rsidRPr="00E40820">
        <w:rPr>
          <w:rFonts w:ascii="Times New Roman" w:eastAsia="Calibri" w:hAnsi="Times New Roman" w:cs="Times New Roman"/>
          <w:color w:val="000000"/>
          <w:sz w:val="24"/>
          <w:szCs w:val="24"/>
        </w:rPr>
        <w:t xml:space="preserve">2020 </w:t>
      </w:r>
      <w:r w:rsidR="00EF40AD" w:rsidRPr="00E40820">
        <w:rPr>
          <w:rFonts w:ascii="Times New Roman" w:eastAsia="Calibri" w:hAnsi="Times New Roman" w:cs="Times New Roman"/>
          <w:color w:val="000000"/>
          <w:sz w:val="24"/>
          <w:szCs w:val="24"/>
        </w:rPr>
        <w:t xml:space="preserve">r. poz. </w:t>
      </w:r>
      <w:r w:rsidR="00A17211" w:rsidRPr="00E40820">
        <w:rPr>
          <w:rFonts w:ascii="Times New Roman" w:eastAsia="Calibri" w:hAnsi="Times New Roman" w:cs="Times New Roman"/>
          <w:color w:val="000000"/>
          <w:sz w:val="24"/>
          <w:szCs w:val="24"/>
        </w:rPr>
        <w:t>638</w:t>
      </w:r>
      <w:r w:rsidR="00EF40AD"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 xml:space="preserve">Jak jednak wskazano wyżej, instytucja ta dotychczas znalazła zastosowanie </w:t>
      </w:r>
      <w:r w:rsidR="009C7B59" w:rsidRPr="00E40820">
        <w:rPr>
          <w:rFonts w:ascii="Times New Roman" w:eastAsia="Calibri" w:hAnsi="Times New Roman" w:cs="Times New Roman"/>
          <w:color w:val="000000"/>
          <w:sz w:val="24"/>
          <w:szCs w:val="24"/>
        </w:rPr>
        <w:t xml:space="preserve">w </w:t>
      </w:r>
      <w:r w:rsidRPr="00E40820">
        <w:rPr>
          <w:rFonts w:ascii="Times New Roman" w:eastAsia="Calibri" w:hAnsi="Times New Roman" w:cs="Times New Roman"/>
          <w:color w:val="000000"/>
          <w:sz w:val="24"/>
          <w:szCs w:val="24"/>
        </w:rPr>
        <w:t xml:space="preserve">pojedynczych przypadkach. </w:t>
      </w:r>
    </w:p>
    <w:p w14:paraId="0575D590" w14:textId="605F5AFF" w:rsidR="00C81F35" w:rsidRPr="007B46CD" w:rsidRDefault="002800EE"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Mając na względzie art. 45 ust. 1 dyrektywy</w:t>
      </w:r>
      <w:r w:rsidR="00330EAD"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w:t>
      </w:r>
      <w:r w:rsidR="00E220C1" w:rsidRPr="00E40820">
        <w:rPr>
          <w:rFonts w:ascii="Times New Roman" w:eastAsia="Calibri" w:hAnsi="Times New Roman" w:cs="Times New Roman"/>
          <w:color w:val="000000"/>
          <w:sz w:val="24"/>
          <w:szCs w:val="24"/>
        </w:rPr>
        <w:t xml:space="preserve">normujący </w:t>
      </w:r>
      <w:r w:rsidRPr="00E40820">
        <w:rPr>
          <w:rFonts w:ascii="Times New Roman" w:eastAsia="Calibri" w:hAnsi="Times New Roman" w:cs="Times New Roman"/>
          <w:color w:val="000000"/>
          <w:sz w:val="24"/>
          <w:szCs w:val="24"/>
        </w:rPr>
        <w:t>zasady archiwizacji dokumentów</w:t>
      </w:r>
      <w:r w:rsidR="00330EAD"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w:t>
      </w:r>
      <w:r w:rsidR="00C81F35" w:rsidRPr="00E40820">
        <w:rPr>
          <w:rFonts w:ascii="Times New Roman" w:eastAsia="Calibri" w:hAnsi="Times New Roman" w:cs="Times New Roman"/>
          <w:color w:val="000000"/>
          <w:sz w:val="24"/>
          <w:szCs w:val="24"/>
        </w:rPr>
        <w:t xml:space="preserve">proponuje się uregulowanie </w:t>
      </w:r>
      <w:r w:rsidR="00496256" w:rsidRPr="007B46CD">
        <w:rPr>
          <w:rFonts w:ascii="Times New Roman" w:eastAsia="Calibri" w:hAnsi="Times New Roman" w:cs="Times New Roman"/>
          <w:color w:val="000000"/>
          <w:sz w:val="24"/>
          <w:szCs w:val="24"/>
        </w:rPr>
        <w:t xml:space="preserve">w ustawie </w:t>
      </w:r>
      <w:r w:rsidR="00C81F35" w:rsidRPr="007B46CD">
        <w:rPr>
          <w:rFonts w:ascii="Times New Roman" w:eastAsia="Calibri" w:hAnsi="Times New Roman" w:cs="Times New Roman"/>
          <w:color w:val="000000"/>
          <w:sz w:val="24"/>
          <w:szCs w:val="24"/>
        </w:rPr>
        <w:t>obowiązków w zakresie archiwizowania dokumentacji w następujący sposób:</w:t>
      </w:r>
    </w:p>
    <w:p w14:paraId="411A1644" w14:textId="77777777" w:rsidR="00B15DCD" w:rsidRPr="007B46CD" w:rsidRDefault="00C81F35" w:rsidP="00226B58">
      <w:pPr>
        <w:pStyle w:val="Akapitzlist"/>
        <w:numPr>
          <w:ilvl w:val="0"/>
          <w:numId w:val="5"/>
        </w:numPr>
        <w:spacing w:before="120" w:line="360" w:lineRule="auto"/>
        <w:ind w:left="426" w:hanging="426"/>
        <w:jc w:val="both"/>
        <w:rPr>
          <w:rFonts w:ascii="Times New Roman" w:hAnsi="Times New Roman"/>
          <w:color w:val="000000"/>
          <w:sz w:val="24"/>
          <w:szCs w:val="24"/>
        </w:rPr>
      </w:pPr>
      <w:r w:rsidRPr="007B46CD">
        <w:rPr>
          <w:rFonts w:ascii="Times New Roman" w:hAnsi="Times New Roman"/>
          <w:color w:val="000000"/>
          <w:sz w:val="24"/>
          <w:szCs w:val="24"/>
        </w:rPr>
        <w:t>użytkownik będzie obowiązany do prowadzenia i przechowywania dokumentacji dotycząc</w:t>
      </w:r>
      <w:r w:rsidR="00496256" w:rsidRPr="007B46CD">
        <w:rPr>
          <w:rFonts w:ascii="Times New Roman" w:hAnsi="Times New Roman"/>
          <w:color w:val="000000"/>
          <w:sz w:val="24"/>
          <w:szCs w:val="24"/>
        </w:rPr>
        <w:t>ej</w:t>
      </w:r>
      <w:r w:rsidRPr="007B46CD">
        <w:rPr>
          <w:rFonts w:ascii="Times New Roman" w:hAnsi="Times New Roman"/>
          <w:color w:val="000000"/>
          <w:sz w:val="24"/>
          <w:szCs w:val="24"/>
        </w:rPr>
        <w:t xml:space="preserve"> doświadczenia</w:t>
      </w:r>
      <w:r w:rsidR="00B15DCD" w:rsidRPr="007B46CD">
        <w:rPr>
          <w:rFonts w:ascii="Times New Roman" w:hAnsi="Times New Roman"/>
          <w:color w:val="000000"/>
          <w:sz w:val="24"/>
          <w:szCs w:val="24"/>
        </w:rPr>
        <w:t>:</w:t>
      </w:r>
    </w:p>
    <w:p w14:paraId="148EB12F" w14:textId="2E7A14BC" w:rsidR="00496256" w:rsidRPr="00E40820" w:rsidRDefault="008102B7" w:rsidP="00226B58">
      <w:pPr>
        <w:pStyle w:val="Akapitzlist"/>
        <w:spacing w:before="120" w:line="360" w:lineRule="auto"/>
        <w:ind w:left="434"/>
        <w:jc w:val="both"/>
        <w:rPr>
          <w:rFonts w:ascii="Times New Roman" w:hAnsi="Times New Roman"/>
          <w:color w:val="000000"/>
          <w:sz w:val="24"/>
          <w:szCs w:val="24"/>
        </w:rPr>
      </w:pPr>
      <w:r w:rsidRPr="007B46CD">
        <w:rPr>
          <w:rFonts w:ascii="Times New Roman" w:hAnsi="Times New Roman"/>
          <w:color w:val="000000"/>
          <w:sz w:val="24"/>
          <w:szCs w:val="24"/>
        </w:rPr>
        <w:t>–</w:t>
      </w:r>
      <w:r w:rsidR="00B15DCD" w:rsidRPr="007B46CD">
        <w:rPr>
          <w:rFonts w:ascii="Times New Roman" w:hAnsi="Times New Roman"/>
          <w:color w:val="000000"/>
          <w:sz w:val="24"/>
          <w:szCs w:val="24"/>
        </w:rPr>
        <w:t xml:space="preserve"> </w:t>
      </w:r>
      <w:r w:rsidR="00C81F35" w:rsidRPr="007B46CD">
        <w:rPr>
          <w:rFonts w:ascii="Times New Roman" w:hAnsi="Times New Roman"/>
          <w:color w:val="000000"/>
          <w:sz w:val="24"/>
          <w:szCs w:val="24"/>
        </w:rPr>
        <w:t>przez 3 l</w:t>
      </w:r>
      <w:r w:rsidR="00C81F35" w:rsidRPr="00E40820">
        <w:rPr>
          <w:rFonts w:ascii="Times New Roman" w:hAnsi="Times New Roman"/>
          <w:color w:val="000000"/>
          <w:sz w:val="24"/>
          <w:szCs w:val="24"/>
        </w:rPr>
        <w:t xml:space="preserve">ata od dnia wygaśnięcia zgody na przeprowadzenie doświadczenia, a w przypadku dokumentacji dotyczącej przeprowadzenia doświadczenia, które podlega ocenie retrospektywnej – do czasu zakończenia tej oceny, nie krócej jednak niż przez 3 lata od dnia wygaśnięcia zgody na jego przeprowadzenie (art. 52 ust. 1 </w:t>
      </w:r>
      <w:r w:rsidR="00B15DCD" w:rsidRPr="00E40820">
        <w:rPr>
          <w:rFonts w:ascii="Times New Roman" w:hAnsi="Times New Roman"/>
          <w:color w:val="000000"/>
          <w:sz w:val="24"/>
          <w:szCs w:val="24"/>
        </w:rPr>
        <w:t xml:space="preserve">pkt 1 </w:t>
      </w:r>
      <w:r w:rsidR="00496256" w:rsidRPr="00E40820">
        <w:rPr>
          <w:rFonts w:ascii="Times New Roman" w:hAnsi="Times New Roman"/>
          <w:color w:val="000000"/>
          <w:sz w:val="24"/>
          <w:szCs w:val="24"/>
        </w:rPr>
        <w:t xml:space="preserve">ustawy </w:t>
      </w:r>
      <w:r w:rsidR="00C81F35" w:rsidRPr="00E40820">
        <w:rPr>
          <w:rFonts w:ascii="Times New Roman" w:hAnsi="Times New Roman"/>
          <w:color w:val="000000"/>
          <w:sz w:val="24"/>
          <w:szCs w:val="24"/>
        </w:rPr>
        <w:t>w projektowanym brzmieniu)</w:t>
      </w:r>
      <w:r w:rsidR="005D4A36">
        <w:rPr>
          <w:rFonts w:ascii="Times New Roman" w:hAnsi="Times New Roman"/>
          <w:color w:val="000000"/>
          <w:sz w:val="24"/>
          <w:szCs w:val="24"/>
        </w:rPr>
        <w:t>,</w:t>
      </w:r>
    </w:p>
    <w:p w14:paraId="410BC730" w14:textId="006523B7" w:rsidR="00B15DCD" w:rsidRPr="00E40820" w:rsidRDefault="00B15DCD" w:rsidP="00226B58">
      <w:pPr>
        <w:pStyle w:val="Akapitzlist"/>
        <w:spacing w:before="120" w:line="360" w:lineRule="auto"/>
        <w:ind w:left="434"/>
        <w:jc w:val="both"/>
        <w:rPr>
          <w:rFonts w:ascii="Times New Roman" w:hAnsi="Times New Roman"/>
          <w:color w:val="000000"/>
          <w:sz w:val="24"/>
          <w:szCs w:val="24"/>
        </w:rPr>
      </w:pPr>
      <w:r w:rsidRPr="00E40820">
        <w:rPr>
          <w:rFonts w:ascii="Times New Roman" w:hAnsi="Times New Roman"/>
          <w:color w:val="000000"/>
          <w:sz w:val="24"/>
          <w:szCs w:val="24"/>
        </w:rPr>
        <w:t>– przez 3 lata od dnia wydania uchwał o cofnięciu zgody na przeprowadzenie doświadczenia i o odmowie udzielenia zgody na przeprowadzenie doświadczenia (art. 52 ust. 1 pkt 2 ustawy w projektowanym brzmieniu);</w:t>
      </w:r>
    </w:p>
    <w:p w14:paraId="41301092" w14:textId="4C2F9C62" w:rsidR="00C81F35" w:rsidRPr="007B46CD" w:rsidRDefault="00C81F35" w:rsidP="00226B58">
      <w:pPr>
        <w:pStyle w:val="Akapitzlist"/>
        <w:numPr>
          <w:ilvl w:val="0"/>
          <w:numId w:val="5"/>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LKE będzie obowiązana do przechowywania dokumentacji rozpatrywanych spraw przez 3</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lata od dnia wygaśnięcia zgody na przeprowadzenie doświadczenia, a w przypadku niewydania zgody – od dnia zakończenia postępowania</w:t>
      </w:r>
      <w:r w:rsidR="00C26DA4" w:rsidRPr="007B46CD">
        <w:rPr>
          <w:rFonts w:ascii="Times New Roman" w:hAnsi="Times New Roman"/>
          <w:color w:val="000000"/>
          <w:sz w:val="24"/>
          <w:szCs w:val="24"/>
        </w:rPr>
        <w:t xml:space="preserve"> w</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sprawie jej udzielenia (projektowany art. 52</w:t>
      </w:r>
      <w:r w:rsidR="00B15DCD" w:rsidRPr="007B46CD">
        <w:rPr>
          <w:rFonts w:ascii="Times New Roman" w:hAnsi="Times New Roman"/>
          <w:color w:val="000000"/>
          <w:sz w:val="24"/>
          <w:szCs w:val="24"/>
        </w:rPr>
        <w:t xml:space="preserve">a </w:t>
      </w:r>
      <w:r w:rsidR="00496256" w:rsidRPr="007B46CD">
        <w:rPr>
          <w:rFonts w:ascii="Times New Roman" w:hAnsi="Times New Roman"/>
          <w:color w:val="000000"/>
          <w:sz w:val="24"/>
          <w:szCs w:val="24"/>
        </w:rPr>
        <w:t>ustawy</w:t>
      </w:r>
      <w:r w:rsidRPr="007B46CD">
        <w:rPr>
          <w:rFonts w:ascii="Times New Roman" w:hAnsi="Times New Roman"/>
          <w:color w:val="000000"/>
          <w:sz w:val="24"/>
          <w:szCs w:val="24"/>
        </w:rPr>
        <w:t>).</w:t>
      </w:r>
    </w:p>
    <w:p w14:paraId="6BF8893A" w14:textId="1C7A4C76" w:rsidR="00EF40AD" w:rsidRPr="007B46CD" w:rsidRDefault="00C81F35"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lastRenderedPageBreak/>
        <w:t xml:space="preserve">Obecnie obowiązujące przepisy </w:t>
      </w:r>
      <w:r w:rsidR="00EF40AD" w:rsidRPr="00E40820">
        <w:rPr>
          <w:rFonts w:ascii="Times New Roman" w:eastAsia="Calibri" w:hAnsi="Times New Roman" w:cs="Times New Roman"/>
          <w:color w:val="000000"/>
          <w:sz w:val="24"/>
          <w:szCs w:val="24"/>
        </w:rPr>
        <w:t xml:space="preserve">ustawy </w:t>
      </w:r>
      <w:r w:rsidRPr="00E40820">
        <w:rPr>
          <w:rFonts w:ascii="Times New Roman" w:eastAsia="Calibri" w:hAnsi="Times New Roman" w:cs="Times New Roman"/>
          <w:color w:val="000000"/>
          <w:sz w:val="24"/>
          <w:szCs w:val="24"/>
        </w:rPr>
        <w:t xml:space="preserve">wymagają </w:t>
      </w:r>
      <w:r w:rsidR="003E3087" w:rsidRPr="00E40820">
        <w:rPr>
          <w:rFonts w:ascii="Times New Roman" w:eastAsia="Calibri" w:hAnsi="Times New Roman" w:cs="Times New Roman"/>
          <w:color w:val="000000"/>
          <w:sz w:val="24"/>
          <w:szCs w:val="24"/>
        </w:rPr>
        <w:t xml:space="preserve">od LKE </w:t>
      </w:r>
      <w:r w:rsidRPr="00E40820">
        <w:rPr>
          <w:rFonts w:ascii="Times New Roman" w:eastAsia="Calibri" w:hAnsi="Times New Roman" w:cs="Times New Roman"/>
          <w:color w:val="000000"/>
          <w:sz w:val="24"/>
          <w:szCs w:val="24"/>
        </w:rPr>
        <w:t>jedynie</w:t>
      </w:r>
      <w:r w:rsidR="00EF40AD" w:rsidRPr="00E40820">
        <w:rPr>
          <w:rFonts w:ascii="Times New Roman" w:eastAsia="Calibri" w:hAnsi="Times New Roman" w:cs="Times New Roman"/>
          <w:color w:val="000000"/>
          <w:sz w:val="24"/>
          <w:szCs w:val="24"/>
        </w:rPr>
        <w:t xml:space="preserve"> przechowywania wyników oceny doświa</w:t>
      </w:r>
      <w:r w:rsidRPr="00E40820">
        <w:rPr>
          <w:rFonts w:ascii="Times New Roman" w:eastAsia="Calibri" w:hAnsi="Times New Roman" w:cs="Times New Roman"/>
          <w:color w:val="000000"/>
          <w:sz w:val="24"/>
          <w:szCs w:val="24"/>
        </w:rPr>
        <w:t xml:space="preserve">dczeń, na które </w:t>
      </w:r>
      <w:r w:rsidR="00713064" w:rsidRPr="00E40820">
        <w:rPr>
          <w:rFonts w:ascii="Times New Roman" w:eastAsia="Calibri" w:hAnsi="Times New Roman" w:cs="Times New Roman"/>
          <w:color w:val="000000"/>
          <w:sz w:val="24"/>
          <w:szCs w:val="24"/>
        </w:rPr>
        <w:t xml:space="preserve">udzielono </w:t>
      </w:r>
      <w:r w:rsidRPr="00E40820">
        <w:rPr>
          <w:rFonts w:ascii="Times New Roman" w:eastAsia="Calibri" w:hAnsi="Times New Roman" w:cs="Times New Roman"/>
          <w:color w:val="000000"/>
          <w:sz w:val="24"/>
          <w:szCs w:val="24"/>
        </w:rPr>
        <w:t>zgod</w:t>
      </w:r>
      <w:r w:rsidR="00713064" w:rsidRPr="00E40820">
        <w:rPr>
          <w:rFonts w:ascii="Times New Roman" w:eastAsia="Calibri" w:hAnsi="Times New Roman" w:cs="Times New Roman"/>
          <w:color w:val="000000"/>
          <w:sz w:val="24"/>
          <w:szCs w:val="24"/>
        </w:rPr>
        <w:t>y</w:t>
      </w:r>
      <w:r w:rsidR="0090591D"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w:t>
      </w:r>
      <w:r w:rsidR="00B148AF" w:rsidRPr="00E40820">
        <w:rPr>
          <w:rFonts w:ascii="Times New Roman" w:eastAsia="Calibri" w:hAnsi="Times New Roman" w:cs="Times New Roman"/>
          <w:color w:val="000000"/>
          <w:sz w:val="24"/>
          <w:szCs w:val="24"/>
        </w:rPr>
        <w:t xml:space="preserve">co reguluje uchylany art. 47 ust. 3 ustawy, </w:t>
      </w:r>
      <w:r w:rsidRPr="00E40820">
        <w:rPr>
          <w:rFonts w:ascii="Times New Roman" w:eastAsia="Calibri" w:hAnsi="Times New Roman" w:cs="Times New Roman"/>
          <w:color w:val="000000"/>
          <w:sz w:val="24"/>
          <w:szCs w:val="24"/>
        </w:rPr>
        <w:t xml:space="preserve">pomijając </w:t>
      </w:r>
      <w:r w:rsidR="00EF40AD" w:rsidRPr="00E40820">
        <w:rPr>
          <w:rFonts w:ascii="Times New Roman" w:eastAsia="Calibri" w:hAnsi="Times New Roman" w:cs="Times New Roman"/>
          <w:color w:val="000000"/>
          <w:sz w:val="24"/>
          <w:szCs w:val="24"/>
        </w:rPr>
        <w:t xml:space="preserve">przechowywanie </w:t>
      </w:r>
      <w:r w:rsidR="0090591D" w:rsidRPr="00E40820">
        <w:rPr>
          <w:rFonts w:ascii="Times New Roman" w:eastAsia="Calibri" w:hAnsi="Times New Roman" w:cs="Times New Roman"/>
          <w:color w:val="000000"/>
          <w:sz w:val="24"/>
          <w:szCs w:val="24"/>
        </w:rPr>
        <w:t xml:space="preserve">całości </w:t>
      </w:r>
      <w:r w:rsidR="00EF40AD" w:rsidRPr="00E40820">
        <w:rPr>
          <w:rFonts w:ascii="Times New Roman" w:eastAsia="Calibri" w:hAnsi="Times New Roman" w:cs="Times New Roman"/>
          <w:color w:val="000000"/>
          <w:sz w:val="24"/>
          <w:szCs w:val="24"/>
        </w:rPr>
        <w:t>dokumentacji</w:t>
      </w:r>
      <w:r w:rsidR="0090591D" w:rsidRPr="00E40820">
        <w:rPr>
          <w:rFonts w:ascii="Times New Roman" w:eastAsia="Calibri" w:hAnsi="Times New Roman" w:cs="Times New Roman"/>
          <w:color w:val="000000"/>
          <w:sz w:val="24"/>
          <w:szCs w:val="24"/>
        </w:rPr>
        <w:t xml:space="preserve"> rozpatrywanych spraw, w tym także dokumentacji</w:t>
      </w:r>
      <w:r w:rsidR="00EF40AD" w:rsidRPr="00E40820">
        <w:rPr>
          <w:rFonts w:ascii="Times New Roman" w:eastAsia="Calibri" w:hAnsi="Times New Roman" w:cs="Times New Roman"/>
          <w:color w:val="000000"/>
          <w:sz w:val="24"/>
          <w:szCs w:val="24"/>
        </w:rPr>
        <w:t xml:space="preserve"> dotyczącej </w:t>
      </w:r>
      <w:r w:rsidR="00713064" w:rsidRPr="00E40820">
        <w:rPr>
          <w:rFonts w:ascii="Times New Roman" w:eastAsia="Calibri" w:hAnsi="Times New Roman" w:cs="Times New Roman"/>
          <w:color w:val="000000"/>
          <w:sz w:val="24"/>
          <w:szCs w:val="24"/>
        </w:rPr>
        <w:t>doświadczeń</w:t>
      </w:r>
      <w:r w:rsidR="00EF40AD" w:rsidRPr="007B46CD">
        <w:rPr>
          <w:rFonts w:ascii="Times New Roman" w:eastAsia="Calibri" w:hAnsi="Times New Roman" w:cs="Times New Roman"/>
          <w:color w:val="000000"/>
          <w:sz w:val="24"/>
          <w:szCs w:val="24"/>
        </w:rPr>
        <w:t>, które nie zostały zaakceptowane</w:t>
      </w:r>
      <w:r w:rsidRPr="007B46CD">
        <w:rPr>
          <w:rFonts w:ascii="Times New Roman" w:eastAsia="Calibri" w:hAnsi="Times New Roman" w:cs="Times New Roman"/>
          <w:color w:val="000000"/>
          <w:sz w:val="24"/>
          <w:szCs w:val="24"/>
        </w:rPr>
        <w:t>)</w:t>
      </w:r>
      <w:r w:rsidR="00196B49">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oraz, </w:t>
      </w:r>
      <w:r w:rsidR="00EF40AD" w:rsidRPr="007B46CD">
        <w:rPr>
          <w:rFonts w:ascii="Times New Roman" w:eastAsia="Calibri" w:hAnsi="Times New Roman" w:cs="Times New Roman"/>
          <w:color w:val="000000"/>
          <w:sz w:val="24"/>
          <w:szCs w:val="24"/>
        </w:rPr>
        <w:t>aby dokumentacja była przechowywana przez użytkownika przez 3 lat</w:t>
      </w:r>
      <w:r w:rsidRPr="007B46CD">
        <w:rPr>
          <w:rFonts w:ascii="Times New Roman" w:eastAsia="Calibri" w:hAnsi="Times New Roman" w:cs="Times New Roman"/>
          <w:color w:val="000000"/>
          <w:sz w:val="24"/>
          <w:szCs w:val="24"/>
        </w:rPr>
        <w:t>a od zakończenia doświadczenia, a nie wygaśnięcia pozwolenia, podczas gdy d</w:t>
      </w:r>
      <w:r w:rsidR="00EF40AD" w:rsidRPr="007B46CD">
        <w:rPr>
          <w:rFonts w:ascii="Times New Roman" w:eastAsia="Calibri" w:hAnsi="Times New Roman" w:cs="Times New Roman"/>
          <w:color w:val="000000"/>
          <w:sz w:val="24"/>
          <w:szCs w:val="24"/>
        </w:rPr>
        <w:t>aty te nie muszą się pokrywać</w:t>
      </w:r>
      <w:r w:rsidR="0090591D" w:rsidRPr="007B46CD">
        <w:rPr>
          <w:rFonts w:ascii="Times New Roman" w:eastAsia="Calibri" w:hAnsi="Times New Roman" w:cs="Times New Roman"/>
          <w:color w:val="000000"/>
          <w:sz w:val="24"/>
          <w:szCs w:val="24"/>
        </w:rPr>
        <w:t xml:space="preserve"> (obowiązujący art. 52 ust. 1 ustawy)</w:t>
      </w:r>
      <w:r w:rsidR="00EF40AD" w:rsidRPr="007B46CD">
        <w:rPr>
          <w:rFonts w:ascii="Times New Roman" w:eastAsia="Calibri" w:hAnsi="Times New Roman" w:cs="Times New Roman"/>
          <w:color w:val="000000"/>
          <w:sz w:val="24"/>
          <w:szCs w:val="24"/>
        </w:rPr>
        <w:t>. Dodatkowo w celu wprowadzenia spójnych rozwiązań proponuje się także jednakowe unormowanie zasad przechowywania dokumentacji innych spraw rozpatrywanych przez LKE, w tym postępowań w sprawie zmiany doświadczenia czy cofnięcia zgody na jego realizację.</w:t>
      </w:r>
      <w:r w:rsidR="00781968"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Zmiana przepisów ustawy, dostosowująca polskie regulacje do wymagań dyrektywy, nie powinna spowodować dodatkowych obciążeń organizacyjnych i technicznych, ponieważ będzie zgodna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dotychczasową praktyką. </w:t>
      </w:r>
    </w:p>
    <w:p w14:paraId="38B56E42" w14:textId="1392BC93" w:rsidR="00007F45" w:rsidRPr="007B46CD" w:rsidRDefault="00007F45"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Z uwagi na zawężenie</w:t>
      </w:r>
      <w:r w:rsidR="00EF40AD" w:rsidRPr="007B46CD">
        <w:rPr>
          <w:rFonts w:ascii="Times New Roman" w:eastAsia="Calibri" w:hAnsi="Times New Roman" w:cs="Times New Roman"/>
          <w:color w:val="000000"/>
          <w:sz w:val="24"/>
          <w:szCs w:val="24"/>
        </w:rPr>
        <w:t xml:space="preserve"> w ustawie jednego z kryteriów oceny retrospektywnej do oceny prawidłowości kwalifikacji procedur objętych doświadczeniem ze względu na ich dotkliwość, zamiast przeprowadzenia oceny szkód wyrządzonych zwierzętom, łącznie z liczbami</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gatunkami wykorzystanych zwierząt oraz dotkliwością procedur</w:t>
      </w:r>
      <w:r w:rsidR="00713064"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art. 39 ust. 1 lit. b dyrektywy</w:t>
      </w:r>
      <w:r w:rsidR="00713064" w:rsidRPr="007B46CD">
        <w:rPr>
          <w:rFonts w:ascii="Times New Roman" w:eastAsia="Calibri" w:hAnsi="Times New Roman" w:cs="Times New Roman"/>
          <w:color w:val="000000"/>
          <w:sz w:val="24"/>
          <w:szCs w:val="24"/>
        </w:rPr>
        <w:t>)</w:t>
      </w:r>
      <w:r w:rsidR="0006323C" w:rsidRPr="007B46CD">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proponuje się zmianę art. 53 ust. 2 </w:t>
      </w:r>
      <w:r w:rsidR="00713064" w:rsidRPr="00E40820">
        <w:rPr>
          <w:rFonts w:ascii="Times New Roman" w:eastAsia="Calibri" w:hAnsi="Times New Roman" w:cs="Times New Roman"/>
          <w:color w:val="000000"/>
          <w:sz w:val="24"/>
          <w:szCs w:val="24"/>
        </w:rPr>
        <w:t xml:space="preserve">ustawy </w:t>
      </w:r>
      <w:r w:rsidR="00EF40AD" w:rsidRPr="00E40820">
        <w:rPr>
          <w:rFonts w:ascii="Times New Roman" w:eastAsia="Calibri" w:hAnsi="Times New Roman" w:cs="Times New Roman"/>
          <w:color w:val="000000"/>
          <w:sz w:val="24"/>
          <w:szCs w:val="24"/>
        </w:rPr>
        <w:t xml:space="preserve">i uzupełnienie kryteriów oceny retrospektywnej o ww. aspekt. </w:t>
      </w:r>
      <w:r w:rsidRPr="00E40820">
        <w:rPr>
          <w:rFonts w:ascii="Times New Roman" w:eastAsia="Calibri" w:hAnsi="Times New Roman" w:cs="Times New Roman"/>
          <w:color w:val="000000"/>
          <w:sz w:val="24"/>
          <w:szCs w:val="24"/>
        </w:rPr>
        <w:t>O</w:t>
      </w:r>
      <w:r w:rsidR="00EF40AD" w:rsidRPr="00E40820">
        <w:rPr>
          <w:rFonts w:ascii="Times New Roman" w:eastAsia="Calibri" w:hAnsi="Times New Roman" w:cs="Times New Roman"/>
          <w:color w:val="000000"/>
          <w:sz w:val="24"/>
          <w:szCs w:val="24"/>
        </w:rPr>
        <w:t xml:space="preserve">cenę retrospektywną, tak jak ocenę wniosków o </w:t>
      </w:r>
      <w:r w:rsidR="008F72F7" w:rsidRPr="00E40820">
        <w:rPr>
          <w:rFonts w:ascii="Times New Roman" w:eastAsia="Calibri" w:hAnsi="Times New Roman" w:cs="Times New Roman"/>
          <w:color w:val="000000"/>
          <w:sz w:val="24"/>
          <w:szCs w:val="24"/>
        </w:rPr>
        <w:t>udzielenie</w:t>
      </w:r>
      <w:r w:rsidR="00EF40AD" w:rsidRPr="00E40820">
        <w:rPr>
          <w:rFonts w:ascii="Times New Roman" w:eastAsia="Calibri" w:hAnsi="Times New Roman" w:cs="Times New Roman"/>
          <w:color w:val="000000"/>
          <w:sz w:val="24"/>
          <w:szCs w:val="24"/>
        </w:rPr>
        <w:t xml:space="preserve"> zgody na przeprowadzenie doświadczenia</w:t>
      </w:r>
      <w:r w:rsidR="00325A37">
        <w:rPr>
          <w:rFonts w:ascii="Times New Roman" w:eastAsia="Calibri" w:hAnsi="Times New Roman" w:cs="Times New Roman"/>
          <w:color w:val="000000"/>
          <w:sz w:val="24"/>
          <w:szCs w:val="24"/>
        </w:rPr>
        <w:t>,</w:t>
      </w:r>
      <w:r w:rsidR="00EF40AD" w:rsidRPr="00E40820">
        <w:rPr>
          <w:rFonts w:ascii="Times New Roman" w:eastAsia="Calibri" w:hAnsi="Times New Roman" w:cs="Times New Roman"/>
          <w:color w:val="000000"/>
          <w:sz w:val="24"/>
          <w:szCs w:val="24"/>
        </w:rPr>
        <w:t xml:space="preserve"> przeprowadzają funkcjonujące LKE, </w:t>
      </w:r>
      <w:r w:rsidRPr="00E40820">
        <w:rPr>
          <w:rFonts w:ascii="Times New Roman" w:eastAsia="Calibri" w:hAnsi="Times New Roman" w:cs="Times New Roman"/>
          <w:color w:val="000000"/>
          <w:sz w:val="24"/>
          <w:szCs w:val="24"/>
        </w:rPr>
        <w:t xml:space="preserve">wobec czego </w:t>
      </w:r>
      <w:r w:rsidR="00EF40AD" w:rsidRPr="00E40820">
        <w:rPr>
          <w:rFonts w:ascii="Times New Roman" w:eastAsia="Calibri" w:hAnsi="Times New Roman" w:cs="Times New Roman"/>
          <w:color w:val="000000"/>
          <w:sz w:val="24"/>
          <w:szCs w:val="24"/>
        </w:rPr>
        <w:t xml:space="preserve">dodanie kolejnych kryteriów nie spowoduje dodatkowych obciążeń. </w:t>
      </w:r>
      <w:r w:rsidR="00325A37">
        <w:rPr>
          <w:rFonts w:ascii="Times New Roman" w:eastAsia="Calibri" w:hAnsi="Times New Roman" w:cs="Times New Roman"/>
          <w:color w:val="000000"/>
          <w:sz w:val="24"/>
          <w:szCs w:val="24"/>
        </w:rPr>
        <w:t>N</w:t>
      </w:r>
      <w:r w:rsidR="00325A37" w:rsidRPr="00E40820">
        <w:rPr>
          <w:rFonts w:ascii="Times New Roman" w:eastAsia="Calibri" w:hAnsi="Times New Roman" w:cs="Times New Roman"/>
          <w:color w:val="000000"/>
          <w:sz w:val="24"/>
          <w:szCs w:val="24"/>
        </w:rPr>
        <w:t xml:space="preserve">ależy </w:t>
      </w:r>
      <w:r w:rsidR="00EF40AD" w:rsidRPr="00E40820">
        <w:rPr>
          <w:rFonts w:ascii="Times New Roman" w:eastAsia="Calibri" w:hAnsi="Times New Roman" w:cs="Times New Roman"/>
          <w:color w:val="000000"/>
          <w:sz w:val="24"/>
          <w:szCs w:val="24"/>
        </w:rPr>
        <w:t>przy tym</w:t>
      </w:r>
      <w:r w:rsidR="00325A37" w:rsidRPr="00325A37">
        <w:rPr>
          <w:rFonts w:ascii="Times New Roman" w:eastAsia="Calibri" w:hAnsi="Times New Roman" w:cs="Times New Roman"/>
          <w:color w:val="000000"/>
          <w:sz w:val="24"/>
          <w:szCs w:val="24"/>
        </w:rPr>
        <w:t xml:space="preserve"> </w:t>
      </w:r>
      <w:r w:rsidR="00325A37">
        <w:rPr>
          <w:rFonts w:ascii="Times New Roman" w:eastAsia="Calibri" w:hAnsi="Times New Roman" w:cs="Times New Roman"/>
          <w:color w:val="000000"/>
          <w:sz w:val="24"/>
          <w:szCs w:val="24"/>
        </w:rPr>
        <w:t>w</w:t>
      </w:r>
      <w:r w:rsidR="00325A37" w:rsidRPr="00E40820">
        <w:rPr>
          <w:rFonts w:ascii="Times New Roman" w:eastAsia="Calibri" w:hAnsi="Times New Roman" w:cs="Times New Roman"/>
          <w:color w:val="000000"/>
          <w:sz w:val="24"/>
          <w:szCs w:val="24"/>
        </w:rPr>
        <w:t>skazać</w:t>
      </w:r>
      <w:r w:rsidR="00EF40AD" w:rsidRPr="00E40820">
        <w:rPr>
          <w:rFonts w:ascii="Times New Roman" w:eastAsia="Calibri" w:hAnsi="Times New Roman" w:cs="Times New Roman"/>
          <w:color w:val="000000"/>
          <w:sz w:val="24"/>
          <w:szCs w:val="24"/>
        </w:rPr>
        <w:t xml:space="preserve">, że dzięki uzupełnieniu </w:t>
      </w:r>
      <w:r w:rsidR="00713064" w:rsidRPr="00E40820">
        <w:rPr>
          <w:rFonts w:ascii="Times New Roman" w:eastAsia="Calibri" w:hAnsi="Times New Roman" w:cs="Times New Roman"/>
          <w:color w:val="000000"/>
          <w:sz w:val="24"/>
          <w:szCs w:val="24"/>
        </w:rPr>
        <w:t xml:space="preserve">katalogu </w:t>
      </w:r>
      <w:r w:rsidR="00EF40AD" w:rsidRPr="00E40820">
        <w:rPr>
          <w:rFonts w:ascii="Times New Roman" w:eastAsia="Calibri" w:hAnsi="Times New Roman" w:cs="Times New Roman"/>
          <w:color w:val="000000"/>
          <w:sz w:val="24"/>
          <w:szCs w:val="24"/>
        </w:rPr>
        <w:t>kryteriów ocena r</w:t>
      </w:r>
      <w:r w:rsidR="00EF40AD" w:rsidRPr="007B46CD">
        <w:rPr>
          <w:rFonts w:ascii="Times New Roman" w:eastAsia="Calibri" w:hAnsi="Times New Roman" w:cs="Times New Roman"/>
          <w:color w:val="000000"/>
          <w:sz w:val="24"/>
          <w:szCs w:val="24"/>
        </w:rPr>
        <w:t xml:space="preserve">etrospektywna powinna dostarczać wielu cennych informacji dotyczących wykorzystywania zwierząt do celów naukowych lub edukacyjnych, zwłaszcza w aspekcie realizacji zasady 3R oraz szkodliwości doświadczenia dla zwierząt w nim wykorzystywanych i korzyści z niego płynących dla </w:t>
      </w:r>
      <w:r w:rsidR="00EF40AD" w:rsidRPr="007B46CD">
        <w:rPr>
          <w:rFonts w:ascii="Times New Roman" w:eastAsia="Calibri" w:hAnsi="Times New Roman" w:cs="Times New Roman"/>
          <w:color w:val="000000"/>
          <w:sz w:val="24"/>
          <w:szCs w:val="24"/>
        </w:rPr>
        <w:lastRenderedPageBreak/>
        <w:t>ludzi, zwierząt lub środowiska uzyskanych dzięki przeprowadzeniu konkretnego doświadczenia, co może pozwolić lepiej planować kolejne tego rodzaju doświadczenia.</w:t>
      </w:r>
    </w:p>
    <w:p w14:paraId="23539AF1" w14:textId="77777777" w:rsidR="00007F45" w:rsidRPr="007B46CD" w:rsidRDefault="00007F45"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Natomiast w</w:t>
      </w:r>
      <w:r w:rsidR="00EF40AD" w:rsidRPr="007B46CD">
        <w:rPr>
          <w:rFonts w:ascii="Times New Roman" w:eastAsia="Calibri" w:hAnsi="Times New Roman" w:cs="Times New Roman"/>
          <w:color w:val="000000"/>
          <w:sz w:val="24"/>
          <w:szCs w:val="24"/>
        </w:rPr>
        <w:t xml:space="preserve"> związku z uwagami sformułowanymi we wnioskach pokontrolnych NIK proponuje się </w:t>
      </w:r>
      <w:r w:rsidR="00681E91" w:rsidRPr="007B46CD">
        <w:rPr>
          <w:rFonts w:ascii="Times New Roman" w:eastAsia="Calibri" w:hAnsi="Times New Roman" w:cs="Times New Roman"/>
          <w:color w:val="000000"/>
          <w:sz w:val="24"/>
          <w:szCs w:val="24"/>
        </w:rPr>
        <w:t>dokonanie w ustawie dwóch niżej scharakteryzowanych zmian.</w:t>
      </w:r>
    </w:p>
    <w:p w14:paraId="596BD588" w14:textId="0C723C6D" w:rsidR="00EF40AD" w:rsidRPr="00E40820" w:rsidRDefault="00681E91"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Mając na względzie dostrzeżone problemy z uzyskaniem pełnej obsady </w:t>
      </w:r>
      <w:r w:rsidR="00355611" w:rsidRPr="007B46CD">
        <w:rPr>
          <w:rFonts w:ascii="Times New Roman" w:eastAsia="Calibri" w:hAnsi="Times New Roman" w:cs="Times New Roman"/>
          <w:color w:val="000000"/>
          <w:sz w:val="24"/>
          <w:szCs w:val="24"/>
        </w:rPr>
        <w:t xml:space="preserve">LKE z uwagi na </w:t>
      </w:r>
      <w:r w:rsidRPr="007B46CD">
        <w:rPr>
          <w:rFonts w:ascii="Times New Roman" w:eastAsia="Calibri" w:hAnsi="Times New Roman" w:cs="Times New Roman"/>
          <w:color w:val="000000"/>
          <w:sz w:val="24"/>
          <w:szCs w:val="24"/>
        </w:rPr>
        <w:t>wymóg zawarty w art. 37 ust. 1 pkt 2 ustawy</w:t>
      </w:r>
      <w:r w:rsidR="00EF40AD" w:rsidRPr="007B46CD">
        <w:rPr>
          <w:rFonts w:ascii="Times New Roman" w:eastAsia="Calibri" w:hAnsi="Times New Roman" w:cs="Times New Roman"/>
          <w:color w:val="000000"/>
          <w:sz w:val="24"/>
          <w:szCs w:val="24"/>
        </w:rPr>
        <w:t>, aby jednym z członków LKE był przedstawiciel nauk humanistycznych lub społecznych, będący jednocześnie przedstawicielem organizacji, do której statutowych cel</w:t>
      </w:r>
      <w:r w:rsidR="00355611" w:rsidRPr="007B46CD">
        <w:rPr>
          <w:rFonts w:ascii="Times New Roman" w:eastAsia="Calibri" w:hAnsi="Times New Roman" w:cs="Times New Roman"/>
          <w:color w:val="000000"/>
          <w:sz w:val="24"/>
          <w:szCs w:val="24"/>
        </w:rPr>
        <w:t xml:space="preserve">ów należy ochrona praw pacjenta, proponuje się jego zniesienie. </w:t>
      </w:r>
      <w:r w:rsidR="00EF40AD" w:rsidRPr="007B46CD">
        <w:rPr>
          <w:rFonts w:ascii="Times New Roman" w:eastAsia="Calibri" w:hAnsi="Times New Roman" w:cs="Times New Roman"/>
          <w:color w:val="000000"/>
          <w:sz w:val="24"/>
          <w:szCs w:val="24"/>
        </w:rPr>
        <w:t xml:space="preserve">Zaobserwowano małe zainteresowanie udziałem w pracach LKE wśród członków takich </w:t>
      </w:r>
      <w:r w:rsidR="00355611" w:rsidRPr="007B46CD">
        <w:rPr>
          <w:rFonts w:ascii="Times New Roman" w:eastAsia="Calibri" w:hAnsi="Times New Roman" w:cs="Times New Roman"/>
          <w:color w:val="000000"/>
          <w:sz w:val="24"/>
          <w:szCs w:val="24"/>
        </w:rPr>
        <w:t>organizacji społecznych, a warunek</w:t>
      </w:r>
      <w:r w:rsidR="00EF40AD" w:rsidRPr="007B46CD">
        <w:rPr>
          <w:rFonts w:ascii="Times New Roman" w:eastAsia="Calibri" w:hAnsi="Times New Roman" w:cs="Times New Roman"/>
          <w:color w:val="000000"/>
          <w:sz w:val="24"/>
          <w:szCs w:val="24"/>
        </w:rPr>
        <w:t xml:space="preserve"> określonego wykształcenia dodatkowo wpływał na zmniejszenie liczby osób mogących</w:t>
      </w:r>
      <w:r w:rsidR="00355611" w:rsidRPr="007B46CD">
        <w:rPr>
          <w:rFonts w:ascii="Times New Roman" w:eastAsia="Calibri" w:hAnsi="Times New Roman" w:cs="Times New Roman"/>
          <w:color w:val="000000"/>
          <w:sz w:val="24"/>
          <w:szCs w:val="24"/>
        </w:rPr>
        <w:t xml:space="preserve"> skutecznie kandydować do LKE. Z uwagi na to w</w:t>
      </w:r>
      <w:r w:rsidR="00EF40AD" w:rsidRPr="007B46CD">
        <w:rPr>
          <w:rFonts w:ascii="Times New Roman" w:eastAsia="Calibri" w:hAnsi="Times New Roman" w:cs="Times New Roman"/>
          <w:color w:val="000000"/>
          <w:sz w:val="24"/>
          <w:szCs w:val="24"/>
        </w:rPr>
        <w:t xml:space="preserve"> latach 2016–2020 często dochodziło do </w:t>
      </w:r>
      <w:r w:rsidR="006D2740" w:rsidRPr="007B46CD">
        <w:rPr>
          <w:rFonts w:ascii="Times New Roman" w:eastAsia="Calibri" w:hAnsi="Times New Roman" w:cs="Times New Roman"/>
          <w:color w:val="000000"/>
          <w:sz w:val="24"/>
          <w:szCs w:val="24"/>
        </w:rPr>
        <w:t>sytuacji braku pełnej obsady LKE</w:t>
      </w:r>
      <w:r w:rsidR="00EF40AD" w:rsidRPr="007B46CD">
        <w:rPr>
          <w:rFonts w:ascii="Times New Roman" w:eastAsia="Calibri" w:hAnsi="Times New Roman" w:cs="Times New Roman"/>
          <w:color w:val="000000"/>
          <w:sz w:val="24"/>
          <w:szCs w:val="24"/>
        </w:rPr>
        <w:t>,</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związku z czym komisje były zmuszone pracować w niepełnym składzie. Proponowana zmiana </w:t>
      </w:r>
      <w:r w:rsidR="00375D14" w:rsidRPr="007B46CD">
        <w:rPr>
          <w:rFonts w:ascii="Times New Roman" w:eastAsia="Calibri" w:hAnsi="Times New Roman" w:cs="Times New Roman"/>
          <w:color w:val="000000"/>
          <w:sz w:val="24"/>
          <w:szCs w:val="24"/>
        </w:rPr>
        <w:t xml:space="preserve">w art. 37 ust. 1 pkt 2 ustawy </w:t>
      </w:r>
      <w:r w:rsidR="00EF40AD" w:rsidRPr="007B46CD">
        <w:rPr>
          <w:rFonts w:ascii="Times New Roman" w:eastAsia="Calibri" w:hAnsi="Times New Roman" w:cs="Times New Roman"/>
          <w:color w:val="000000"/>
          <w:sz w:val="24"/>
          <w:szCs w:val="24"/>
        </w:rPr>
        <w:t xml:space="preserve">polega na </w:t>
      </w:r>
      <w:r w:rsidR="00C80D03" w:rsidRPr="00E40820">
        <w:rPr>
          <w:rFonts w:ascii="Times New Roman" w:eastAsia="Calibri" w:hAnsi="Times New Roman" w:cs="Times New Roman"/>
          <w:color w:val="000000"/>
          <w:sz w:val="24"/>
          <w:szCs w:val="24"/>
        </w:rPr>
        <w:t xml:space="preserve">złagodzeniu wymogów wykształcenia dla reprezentantów nauk humanistycznych lub społecznych, aby o członkostwo </w:t>
      </w:r>
      <w:r w:rsidR="00375D14" w:rsidRPr="00E40820">
        <w:rPr>
          <w:rFonts w:ascii="Times New Roman" w:eastAsia="Calibri" w:hAnsi="Times New Roman" w:cs="Times New Roman"/>
          <w:color w:val="000000"/>
          <w:sz w:val="24"/>
          <w:szCs w:val="24"/>
        </w:rPr>
        <w:t>w LKE</w:t>
      </w:r>
      <w:r w:rsidR="00C80D03" w:rsidRPr="00E40820">
        <w:rPr>
          <w:rFonts w:ascii="Times New Roman" w:eastAsia="Calibri" w:hAnsi="Times New Roman" w:cs="Times New Roman"/>
          <w:color w:val="000000"/>
          <w:sz w:val="24"/>
          <w:szCs w:val="24"/>
        </w:rPr>
        <w:t xml:space="preserve"> mogły ubiegać się osoby posiadające dorobek naukowy</w:t>
      </w:r>
      <w:r w:rsidR="00C80D03" w:rsidRPr="00E40820">
        <w:rPr>
          <w:rFonts w:ascii="Times New Roman" w:eastAsiaTheme="minorEastAsia" w:hAnsi="Times New Roman" w:cs="Times New Roman"/>
          <w:sz w:val="24"/>
          <w:szCs w:val="24"/>
          <w:lang w:eastAsia="pl-PL"/>
        </w:rPr>
        <w:t xml:space="preserve"> </w:t>
      </w:r>
      <w:r w:rsidR="00C80D03" w:rsidRPr="00E40820">
        <w:rPr>
          <w:rFonts w:ascii="Times New Roman" w:eastAsia="Calibri" w:hAnsi="Times New Roman" w:cs="Times New Roman"/>
          <w:color w:val="000000"/>
          <w:sz w:val="24"/>
          <w:szCs w:val="24"/>
        </w:rPr>
        <w:t>lub zawodowy z zakresu filozofii, etyki lub prawa, w</w:t>
      </w:r>
      <w:r w:rsidR="007B46CD">
        <w:rPr>
          <w:rFonts w:ascii="Times New Roman" w:eastAsia="Calibri" w:hAnsi="Times New Roman" w:cs="Times New Roman"/>
          <w:color w:val="000000"/>
          <w:sz w:val="24"/>
          <w:szCs w:val="24"/>
        </w:rPr>
        <w:t xml:space="preserve"> </w:t>
      </w:r>
      <w:r w:rsidR="00C80D03" w:rsidRPr="007B46CD">
        <w:rPr>
          <w:rFonts w:ascii="Times New Roman" w:eastAsia="Calibri" w:hAnsi="Times New Roman" w:cs="Times New Roman"/>
          <w:color w:val="000000"/>
          <w:sz w:val="24"/>
          <w:szCs w:val="24"/>
        </w:rPr>
        <w:t>szczególności związany z etycznymi lub prawnymi aspektami wykorzystywania zwierząt do celów naukowych lub edukacyjnych</w:t>
      </w:r>
      <w:r w:rsidR="003C2749" w:rsidRPr="007B46CD">
        <w:rPr>
          <w:rFonts w:ascii="Times New Roman" w:eastAsia="Calibri" w:hAnsi="Times New Roman" w:cs="Times New Roman"/>
          <w:color w:val="000000"/>
          <w:sz w:val="24"/>
          <w:szCs w:val="24"/>
        </w:rPr>
        <w:t xml:space="preserve">. </w:t>
      </w:r>
      <w:r w:rsidR="00C80D03" w:rsidRPr="007B46CD">
        <w:rPr>
          <w:rFonts w:ascii="Times New Roman" w:eastAsia="Calibri" w:hAnsi="Times New Roman" w:cs="Times New Roman"/>
          <w:color w:val="000000"/>
          <w:sz w:val="24"/>
          <w:szCs w:val="24"/>
        </w:rPr>
        <w:t>Jednocześnie znosi się wymóg, aby jedna z tych osób była</w:t>
      </w:r>
      <w:r w:rsidR="0090478C" w:rsidRPr="007B46CD">
        <w:rPr>
          <w:rFonts w:ascii="Times New Roman" w:eastAsia="Calibri" w:hAnsi="Times New Roman" w:cs="Times New Roman"/>
          <w:color w:val="000000"/>
          <w:sz w:val="24"/>
          <w:szCs w:val="24"/>
        </w:rPr>
        <w:t xml:space="preserve"> </w:t>
      </w:r>
      <w:r w:rsidR="00C80D03" w:rsidRPr="00E40820">
        <w:rPr>
          <w:rFonts w:ascii="Times New Roman" w:eastAsia="Calibri" w:hAnsi="Times New Roman" w:cs="Times New Roman"/>
          <w:color w:val="000000"/>
          <w:sz w:val="24"/>
          <w:szCs w:val="24"/>
        </w:rPr>
        <w:t>reprezentantem organizacji ochrony praw pacjenta</w:t>
      </w:r>
      <w:r w:rsidR="0090478C" w:rsidRPr="00E40820">
        <w:rPr>
          <w:rFonts w:ascii="Times New Roman" w:eastAsia="Calibri" w:hAnsi="Times New Roman" w:cs="Times New Roman"/>
          <w:color w:val="000000"/>
          <w:sz w:val="24"/>
          <w:szCs w:val="24"/>
        </w:rPr>
        <w:t xml:space="preserve">. </w:t>
      </w:r>
    </w:p>
    <w:p w14:paraId="03658FCD" w14:textId="7F58FEB5" w:rsidR="009A0901" w:rsidRPr="00E40820" w:rsidRDefault="003C2749"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W celu </w:t>
      </w:r>
      <w:r w:rsidR="002C22E2" w:rsidRPr="00E40820">
        <w:rPr>
          <w:rFonts w:ascii="Times New Roman" w:eastAsia="Calibri" w:hAnsi="Times New Roman" w:cs="Times New Roman"/>
          <w:color w:val="000000"/>
          <w:sz w:val="24"/>
          <w:szCs w:val="24"/>
        </w:rPr>
        <w:t xml:space="preserve">zapewnienia </w:t>
      </w:r>
      <w:r w:rsidRPr="00E40820">
        <w:rPr>
          <w:rFonts w:ascii="Times New Roman" w:eastAsia="Calibri" w:hAnsi="Times New Roman" w:cs="Times New Roman"/>
          <w:color w:val="000000"/>
          <w:sz w:val="24"/>
          <w:szCs w:val="24"/>
        </w:rPr>
        <w:t xml:space="preserve">równego traktowania kandydatów KKE i LKE proponuje się analogiczne </w:t>
      </w:r>
      <w:r w:rsidR="00CC0BDC" w:rsidRPr="00E40820">
        <w:rPr>
          <w:rFonts w:ascii="Times New Roman" w:eastAsia="Calibri" w:hAnsi="Times New Roman" w:cs="Times New Roman"/>
          <w:color w:val="000000"/>
          <w:sz w:val="24"/>
          <w:szCs w:val="24"/>
        </w:rPr>
        <w:t xml:space="preserve">uregulowanie </w:t>
      </w:r>
      <w:r w:rsidRPr="00E40820">
        <w:rPr>
          <w:rFonts w:ascii="Times New Roman" w:eastAsia="Calibri" w:hAnsi="Times New Roman" w:cs="Times New Roman"/>
          <w:color w:val="000000"/>
          <w:sz w:val="24"/>
          <w:szCs w:val="24"/>
        </w:rPr>
        <w:t>wymogów wykształcenia dla kandydatów do KKE, określonych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art.</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34 ust. 1 pkt 2 ustawy.</w:t>
      </w:r>
      <w:r w:rsidR="00874E21" w:rsidRPr="007B46CD">
        <w:rPr>
          <w:rFonts w:ascii="Times New Roman" w:eastAsia="Calibri" w:hAnsi="Times New Roman" w:cs="Times New Roman"/>
          <w:color w:val="000000"/>
          <w:sz w:val="24"/>
          <w:szCs w:val="24"/>
        </w:rPr>
        <w:t xml:space="preserve"> </w:t>
      </w:r>
      <w:r w:rsidR="009A0901" w:rsidRPr="007B46CD">
        <w:rPr>
          <w:rFonts w:ascii="Times New Roman" w:eastAsia="Calibri" w:hAnsi="Times New Roman" w:cs="Times New Roman"/>
          <w:color w:val="000000"/>
          <w:sz w:val="24"/>
          <w:szCs w:val="24"/>
        </w:rPr>
        <w:t xml:space="preserve">Mając ponadto na względzie potrzebę takiego uregulowania przepisów ustalających wymogi stawiane kandydatom na członków </w:t>
      </w:r>
      <w:r w:rsidR="009A0901" w:rsidRPr="00E40820">
        <w:rPr>
          <w:rFonts w:ascii="Times New Roman" w:eastAsia="Calibri" w:hAnsi="Times New Roman" w:cs="Times New Roman"/>
          <w:color w:val="000000"/>
          <w:sz w:val="24"/>
          <w:szCs w:val="24"/>
        </w:rPr>
        <w:t xml:space="preserve">KKE i LKE, aby jak najbardziej zminimalizować ryzyko trudności z obsadą komisji w przyszłości, proponuje </w:t>
      </w:r>
      <w:r w:rsidR="009A0901" w:rsidRPr="00E40820">
        <w:rPr>
          <w:rFonts w:ascii="Times New Roman" w:eastAsia="Calibri" w:hAnsi="Times New Roman" w:cs="Times New Roman"/>
          <w:color w:val="000000"/>
          <w:sz w:val="24"/>
          <w:szCs w:val="24"/>
        </w:rPr>
        <w:lastRenderedPageBreak/>
        <w:t xml:space="preserve">się zmianę przepisu określającego wymogi dla kandydatów na członków LKE będących reprezentantami nauk eksperymentalnych (projektowany art. 37 ust. 1 pkt 1) w taki sposób, aby </w:t>
      </w:r>
      <w:r w:rsidR="00033CF1" w:rsidRPr="00E40820">
        <w:rPr>
          <w:rFonts w:ascii="Times New Roman" w:eastAsia="Calibri" w:hAnsi="Times New Roman" w:cs="Times New Roman"/>
          <w:color w:val="000000"/>
          <w:sz w:val="24"/>
          <w:szCs w:val="24"/>
        </w:rPr>
        <w:t xml:space="preserve">był </w:t>
      </w:r>
      <w:r w:rsidR="009A0901" w:rsidRPr="00E40820">
        <w:rPr>
          <w:rFonts w:ascii="Times New Roman" w:eastAsia="Calibri" w:hAnsi="Times New Roman" w:cs="Times New Roman"/>
          <w:color w:val="000000"/>
          <w:sz w:val="24"/>
          <w:szCs w:val="24"/>
        </w:rPr>
        <w:t>dopuszczalny wybór do LKE kandydata będącego lekarzem weterynarii, nieposiadającego jednocześnie stopnia naukowego doktora. Biorąc przy tym pod uwagę, że KKE jest organem wyższego stopnia w stosunku do LKE, a od jej członków oczekuje się jak najwyższych kwalifikacji i przygotowania do pełnienia funkcji, wymóg posiadania stopnia naukowego doktora w przypadku kandydatów do KKE jest uzasadniony i zostanie zachowany.</w:t>
      </w:r>
    </w:p>
    <w:p w14:paraId="174BC0D3" w14:textId="3041DFC4" w:rsidR="003C2749" w:rsidRPr="00E40820" w:rsidRDefault="00874E21"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Ponadto w celu </w:t>
      </w:r>
      <w:r w:rsidR="00CC0BDC" w:rsidRPr="00E40820">
        <w:rPr>
          <w:rFonts w:ascii="Times New Roman" w:eastAsia="Calibri" w:hAnsi="Times New Roman" w:cs="Times New Roman"/>
          <w:color w:val="000000"/>
          <w:sz w:val="24"/>
          <w:szCs w:val="24"/>
        </w:rPr>
        <w:t xml:space="preserve">unormowania </w:t>
      </w:r>
      <w:r w:rsidRPr="00E40820">
        <w:rPr>
          <w:rFonts w:ascii="Times New Roman" w:eastAsia="Calibri" w:hAnsi="Times New Roman" w:cs="Times New Roman"/>
          <w:color w:val="000000"/>
          <w:sz w:val="24"/>
          <w:szCs w:val="24"/>
        </w:rPr>
        <w:t>obecnie funkcjonującej praktyki proponuje się wprowadzenie do ustawy przepis</w:t>
      </w:r>
      <w:r w:rsidR="00450E5A" w:rsidRPr="00E40820">
        <w:rPr>
          <w:rFonts w:ascii="Times New Roman" w:eastAsia="Calibri" w:hAnsi="Times New Roman" w:cs="Times New Roman"/>
          <w:color w:val="000000"/>
          <w:sz w:val="24"/>
          <w:szCs w:val="24"/>
        </w:rPr>
        <w:t>u</w:t>
      </w:r>
      <w:r w:rsidRPr="00E40820">
        <w:rPr>
          <w:rFonts w:ascii="Times New Roman" w:eastAsia="Calibri" w:hAnsi="Times New Roman" w:cs="Times New Roman"/>
          <w:color w:val="000000"/>
          <w:sz w:val="24"/>
          <w:szCs w:val="24"/>
        </w:rPr>
        <w:t xml:space="preserve"> ustalając</w:t>
      </w:r>
      <w:r w:rsidR="00450E5A" w:rsidRPr="00E40820">
        <w:rPr>
          <w:rFonts w:ascii="Times New Roman" w:eastAsia="Calibri" w:hAnsi="Times New Roman" w:cs="Times New Roman"/>
          <w:color w:val="000000"/>
          <w:sz w:val="24"/>
          <w:szCs w:val="24"/>
        </w:rPr>
        <w:t>ego</w:t>
      </w:r>
      <w:r w:rsidRPr="00E40820">
        <w:rPr>
          <w:rFonts w:ascii="Times New Roman" w:eastAsia="Calibri" w:hAnsi="Times New Roman" w:cs="Times New Roman"/>
          <w:color w:val="000000"/>
          <w:sz w:val="24"/>
          <w:szCs w:val="24"/>
        </w:rPr>
        <w:t xml:space="preserve"> krąg podmiotów uprawnionych do zgłaszania kandydatów na członków KKE </w:t>
      </w:r>
      <w:r w:rsidR="00450E5A" w:rsidRPr="00E40820">
        <w:rPr>
          <w:rFonts w:ascii="Times New Roman" w:eastAsia="Calibri" w:hAnsi="Times New Roman" w:cs="Times New Roman"/>
          <w:color w:val="000000"/>
          <w:sz w:val="24"/>
          <w:szCs w:val="24"/>
        </w:rPr>
        <w:t>(projektowany art. 34 ust. 2a</w:t>
      </w:r>
      <w:r w:rsidR="008102B7" w:rsidRPr="00E40820">
        <w:rPr>
          <w:rFonts w:ascii="Times New Roman" w:eastAsia="Calibri" w:hAnsi="Times New Roman" w:cs="Times New Roman"/>
          <w:color w:val="000000"/>
          <w:sz w:val="24"/>
          <w:szCs w:val="24"/>
        </w:rPr>
        <w:t>–</w:t>
      </w:r>
      <w:r w:rsidR="00CC0BDC" w:rsidRPr="00E40820">
        <w:rPr>
          <w:rFonts w:ascii="Times New Roman" w:eastAsia="Calibri" w:hAnsi="Times New Roman" w:cs="Times New Roman"/>
          <w:color w:val="000000"/>
          <w:sz w:val="24"/>
          <w:szCs w:val="24"/>
        </w:rPr>
        <w:t>2b</w:t>
      </w:r>
      <w:r w:rsidR="00450E5A" w:rsidRPr="007B46CD">
        <w:rPr>
          <w:rFonts w:ascii="Times New Roman" w:eastAsia="Calibri" w:hAnsi="Times New Roman" w:cs="Times New Roman"/>
          <w:color w:val="000000"/>
          <w:sz w:val="24"/>
          <w:szCs w:val="24"/>
        </w:rPr>
        <w:t xml:space="preserve"> ustawy)</w:t>
      </w:r>
      <w:r w:rsidRPr="007B46CD">
        <w:rPr>
          <w:rFonts w:ascii="Times New Roman" w:eastAsia="Calibri" w:hAnsi="Times New Roman" w:cs="Times New Roman"/>
          <w:color w:val="000000"/>
          <w:sz w:val="24"/>
          <w:szCs w:val="24"/>
        </w:rPr>
        <w:t>. Zgodnie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obecną praktyką do zgłaszania kandydatów będą uprawnione podmioty systemu szkoln</w:t>
      </w:r>
      <w:r w:rsidRPr="00E40820">
        <w:rPr>
          <w:rFonts w:ascii="Times New Roman" w:eastAsia="Calibri" w:hAnsi="Times New Roman" w:cs="Times New Roman"/>
          <w:color w:val="000000"/>
          <w:sz w:val="24"/>
          <w:szCs w:val="24"/>
        </w:rPr>
        <w:t xml:space="preserve">ictwa wyższego i nauki, o których mowa w art. 7 ust. 1 ustawy z dnia 20 lipca 2018 r. – </w:t>
      </w:r>
      <w:r w:rsidRPr="00033CF1">
        <w:rPr>
          <w:rFonts w:ascii="Times New Roman" w:eastAsia="Calibri" w:hAnsi="Times New Roman" w:cs="Times New Roman"/>
          <w:color w:val="000000"/>
          <w:sz w:val="24"/>
          <w:szCs w:val="24"/>
        </w:rPr>
        <w:t>Prawo o</w:t>
      </w:r>
      <w:r w:rsidR="007B46CD" w:rsidRPr="00033CF1">
        <w:rPr>
          <w:rFonts w:ascii="Times New Roman" w:eastAsia="Calibri" w:hAnsi="Times New Roman" w:cs="Times New Roman"/>
          <w:color w:val="000000"/>
          <w:sz w:val="24"/>
          <w:szCs w:val="24"/>
        </w:rPr>
        <w:t xml:space="preserve"> </w:t>
      </w:r>
      <w:r w:rsidRPr="00033CF1">
        <w:rPr>
          <w:rFonts w:ascii="Times New Roman" w:eastAsia="Calibri" w:hAnsi="Times New Roman" w:cs="Times New Roman"/>
          <w:color w:val="000000"/>
          <w:sz w:val="24"/>
          <w:szCs w:val="24"/>
        </w:rPr>
        <w:t>szkolnictwie wyższym i nauce</w:t>
      </w:r>
      <w:r w:rsidRPr="007B46CD">
        <w:rPr>
          <w:rFonts w:ascii="Times New Roman" w:eastAsia="Calibri" w:hAnsi="Times New Roman" w:cs="Times New Roman"/>
          <w:color w:val="000000"/>
          <w:sz w:val="24"/>
          <w:szCs w:val="24"/>
        </w:rPr>
        <w:t xml:space="preserve">, jak również </w:t>
      </w:r>
      <w:r w:rsidR="00033CF1" w:rsidRPr="007B46CD">
        <w:rPr>
          <w:rFonts w:ascii="Times New Roman" w:eastAsia="Calibri" w:hAnsi="Times New Roman" w:cs="Times New Roman"/>
          <w:color w:val="000000"/>
          <w:sz w:val="24"/>
          <w:szCs w:val="24"/>
        </w:rPr>
        <w:t xml:space="preserve">będzie </w:t>
      </w:r>
      <w:r w:rsidRPr="007B46CD">
        <w:rPr>
          <w:rFonts w:ascii="Times New Roman" w:eastAsia="Calibri" w:hAnsi="Times New Roman" w:cs="Times New Roman"/>
          <w:color w:val="000000"/>
          <w:sz w:val="24"/>
          <w:szCs w:val="24"/>
        </w:rPr>
        <w:t xml:space="preserve">możliwe </w:t>
      </w:r>
      <w:r w:rsidR="00495D35" w:rsidRPr="00E40820">
        <w:rPr>
          <w:rFonts w:ascii="Times New Roman" w:eastAsia="Calibri" w:hAnsi="Times New Roman" w:cs="Times New Roman"/>
          <w:color w:val="000000"/>
          <w:sz w:val="24"/>
          <w:szCs w:val="24"/>
        </w:rPr>
        <w:t>dokonywanie</w:t>
      </w:r>
      <w:r w:rsidRPr="00E40820">
        <w:rPr>
          <w:rFonts w:ascii="Times New Roman" w:eastAsia="Calibri" w:hAnsi="Times New Roman" w:cs="Times New Roman"/>
          <w:color w:val="000000"/>
          <w:sz w:val="24"/>
          <w:szCs w:val="24"/>
        </w:rPr>
        <w:t xml:space="preserve"> zgłoszeń indywidualnych.</w:t>
      </w:r>
      <w:r w:rsidR="00450E5A" w:rsidRPr="00E40820">
        <w:rPr>
          <w:rFonts w:ascii="Times New Roman" w:eastAsia="Calibri" w:hAnsi="Times New Roman" w:cs="Times New Roman"/>
          <w:color w:val="000000"/>
          <w:sz w:val="24"/>
          <w:szCs w:val="24"/>
        </w:rPr>
        <w:t xml:space="preserve"> </w:t>
      </w:r>
      <w:r w:rsidR="00CC0BDC" w:rsidRPr="00E40820">
        <w:rPr>
          <w:rFonts w:ascii="Times New Roman" w:eastAsia="Calibri" w:hAnsi="Times New Roman" w:cs="Times New Roman"/>
          <w:color w:val="000000"/>
          <w:sz w:val="24"/>
          <w:szCs w:val="24"/>
        </w:rPr>
        <w:t>W odniesieniu do kandydatów, o których mowa w art. 34 ust. 1 pkt 3 ustawy</w:t>
      </w:r>
      <w:r w:rsidR="00033CF1">
        <w:rPr>
          <w:rFonts w:ascii="Times New Roman" w:eastAsia="Calibri" w:hAnsi="Times New Roman" w:cs="Times New Roman"/>
          <w:color w:val="000000"/>
          <w:sz w:val="24"/>
          <w:szCs w:val="24"/>
        </w:rPr>
        <w:t>,</w:t>
      </w:r>
      <w:r w:rsidR="00CC0BDC" w:rsidRPr="00E40820">
        <w:rPr>
          <w:rFonts w:ascii="Times New Roman" w:eastAsia="Calibri" w:hAnsi="Times New Roman" w:cs="Times New Roman"/>
          <w:color w:val="000000"/>
          <w:sz w:val="24"/>
          <w:szCs w:val="24"/>
        </w:rPr>
        <w:t xml:space="preserve"> </w:t>
      </w:r>
      <w:r w:rsidR="00033CF1" w:rsidRPr="00E40820">
        <w:rPr>
          <w:rFonts w:ascii="Times New Roman" w:eastAsia="Calibri" w:hAnsi="Times New Roman" w:cs="Times New Roman"/>
          <w:color w:val="000000"/>
          <w:sz w:val="24"/>
          <w:szCs w:val="24"/>
        </w:rPr>
        <w:t xml:space="preserve">będzie </w:t>
      </w:r>
      <w:r w:rsidR="00CC0BDC" w:rsidRPr="00E40820">
        <w:rPr>
          <w:rFonts w:ascii="Times New Roman" w:eastAsia="Calibri" w:hAnsi="Times New Roman" w:cs="Times New Roman"/>
          <w:color w:val="000000"/>
          <w:sz w:val="24"/>
          <w:szCs w:val="24"/>
        </w:rPr>
        <w:t>konieczne dokonanie zgłoszenia kandydata przez</w:t>
      </w:r>
      <w:r w:rsidR="00CC0BDC" w:rsidRPr="00226B58">
        <w:rPr>
          <w:rFonts w:ascii="Times New Roman" w:hAnsi="Times New Roman" w:cs="Times New Roman"/>
          <w:sz w:val="24"/>
          <w:szCs w:val="24"/>
        </w:rPr>
        <w:t xml:space="preserve"> </w:t>
      </w:r>
      <w:r w:rsidR="00CC0BDC" w:rsidRPr="007B46CD">
        <w:rPr>
          <w:rFonts w:ascii="Times New Roman" w:eastAsia="Calibri" w:hAnsi="Times New Roman" w:cs="Times New Roman"/>
          <w:color w:val="000000"/>
          <w:sz w:val="24"/>
          <w:szCs w:val="24"/>
        </w:rPr>
        <w:t xml:space="preserve">organizację społeczną, której statutowym celem działania jest ochrona zwierząt. </w:t>
      </w:r>
      <w:r w:rsidR="00450E5A" w:rsidRPr="007B46CD">
        <w:rPr>
          <w:rFonts w:ascii="Times New Roman" w:eastAsia="Calibri" w:hAnsi="Times New Roman" w:cs="Times New Roman"/>
          <w:color w:val="000000"/>
          <w:sz w:val="24"/>
          <w:szCs w:val="24"/>
        </w:rPr>
        <w:t xml:space="preserve">Rozwiązania te będą miały </w:t>
      </w:r>
      <w:r w:rsidR="00E96A78" w:rsidRPr="007B46CD">
        <w:rPr>
          <w:rFonts w:ascii="Times New Roman" w:eastAsia="Calibri" w:hAnsi="Times New Roman" w:cs="Times New Roman"/>
          <w:color w:val="000000"/>
          <w:sz w:val="24"/>
          <w:szCs w:val="24"/>
        </w:rPr>
        <w:t xml:space="preserve">odpowiednie </w:t>
      </w:r>
      <w:r w:rsidR="00450E5A" w:rsidRPr="007B46CD">
        <w:rPr>
          <w:rFonts w:ascii="Times New Roman" w:eastAsia="Calibri" w:hAnsi="Times New Roman" w:cs="Times New Roman"/>
          <w:color w:val="000000"/>
          <w:sz w:val="24"/>
          <w:szCs w:val="24"/>
        </w:rPr>
        <w:t>zastosowanie również w</w:t>
      </w:r>
      <w:r w:rsidR="007B46CD">
        <w:rPr>
          <w:rFonts w:ascii="Times New Roman" w:eastAsia="Calibri" w:hAnsi="Times New Roman" w:cs="Times New Roman"/>
          <w:color w:val="000000"/>
          <w:sz w:val="24"/>
          <w:szCs w:val="24"/>
        </w:rPr>
        <w:t xml:space="preserve"> </w:t>
      </w:r>
      <w:r w:rsidR="00450E5A" w:rsidRPr="007B46CD">
        <w:rPr>
          <w:rFonts w:ascii="Times New Roman" w:eastAsia="Calibri" w:hAnsi="Times New Roman" w:cs="Times New Roman"/>
          <w:color w:val="000000"/>
          <w:sz w:val="24"/>
          <w:szCs w:val="24"/>
        </w:rPr>
        <w:t>przypadku LKE</w:t>
      </w:r>
      <w:r w:rsidR="00E96A78" w:rsidRPr="007B46CD">
        <w:rPr>
          <w:rFonts w:ascii="Times New Roman" w:eastAsia="Calibri" w:hAnsi="Times New Roman" w:cs="Times New Roman"/>
          <w:color w:val="000000"/>
          <w:sz w:val="24"/>
          <w:szCs w:val="24"/>
        </w:rPr>
        <w:t>,</w:t>
      </w:r>
      <w:r w:rsidR="00450E5A" w:rsidRPr="007B46CD">
        <w:rPr>
          <w:rFonts w:ascii="Times New Roman" w:eastAsia="Calibri" w:hAnsi="Times New Roman" w:cs="Times New Roman"/>
          <w:color w:val="000000"/>
          <w:sz w:val="24"/>
          <w:szCs w:val="24"/>
        </w:rPr>
        <w:t xml:space="preserve"> zgodnie z art. 37 ust. 2 ustawy.</w:t>
      </w:r>
    </w:p>
    <w:p w14:paraId="55A60623" w14:textId="6A322A0F" w:rsidR="00874E21" w:rsidRPr="00226B58" w:rsidRDefault="003960B4" w:rsidP="00226B58">
      <w:pPr>
        <w:spacing w:before="120" w:after="0" w:line="360" w:lineRule="auto"/>
        <w:jc w:val="both"/>
        <w:rPr>
          <w:rFonts w:ascii="Times New Roman" w:hAnsi="Times New Roman" w:cs="Times New Roman"/>
          <w:sz w:val="24"/>
          <w:szCs w:val="24"/>
        </w:rPr>
      </w:pPr>
      <w:r w:rsidRPr="00E40820">
        <w:rPr>
          <w:rFonts w:ascii="Times New Roman" w:eastAsia="Calibri" w:hAnsi="Times New Roman" w:cs="Times New Roman"/>
          <w:color w:val="000000"/>
          <w:sz w:val="24"/>
          <w:szCs w:val="24"/>
        </w:rPr>
        <w:t xml:space="preserve">Niezbędne jest również precyzyjne i kompletne uregulowanie warunków finansowania i rozliczania działalności KKE i LKE. </w:t>
      </w:r>
      <w:r w:rsidR="00EF40AD" w:rsidRPr="00E40820">
        <w:rPr>
          <w:rFonts w:ascii="Times New Roman" w:eastAsia="Calibri" w:hAnsi="Times New Roman" w:cs="Times New Roman"/>
          <w:color w:val="000000"/>
          <w:sz w:val="24"/>
          <w:szCs w:val="24"/>
        </w:rPr>
        <w:t>Na podstawie art. 39 ust. 1 ustawy działalność KKE</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LKE jest finansowana z części budżetu państwa będącej w dyspozycji ministra. Z drugiej strony członkowie KKE i LKE w wykonywaniu swoich obowiązków są niezależni od organów administracji publicznej (art. 38 ust. 1 ustawy), w związku z czym NIK uznała, że nie jest możliwe stosowanie </w:t>
      </w:r>
      <w:r w:rsidR="004250F5" w:rsidRPr="00E40820">
        <w:rPr>
          <w:rFonts w:ascii="Times New Roman" w:eastAsia="Calibri" w:hAnsi="Times New Roman" w:cs="Times New Roman"/>
          <w:color w:val="000000"/>
          <w:sz w:val="24"/>
          <w:szCs w:val="24"/>
        </w:rPr>
        <w:t xml:space="preserve">w odniesieniu do nich </w:t>
      </w:r>
      <w:r w:rsidR="00EF40AD" w:rsidRPr="00E40820">
        <w:rPr>
          <w:rFonts w:ascii="Times New Roman" w:eastAsia="Calibri" w:hAnsi="Times New Roman" w:cs="Times New Roman"/>
          <w:color w:val="000000"/>
          <w:sz w:val="24"/>
          <w:szCs w:val="24"/>
        </w:rPr>
        <w:t>regulacji wewnętrznych Ministerstwa Nauki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Szkolnictwa Wyższego. </w:t>
      </w:r>
      <w:r w:rsidRPr="007B46CD">
        <w:rPr>
          <w:rFonts w:ascii="Times New Roman" w:eastAsia="Calibri" w:hAnsi="Times New Roman" w:cs="Times New Roman"/>
          <w:color w:val="000000"/>
          <w:sz w:val="24"/>
          <w:szCs w:val="24"/>
        </w:rPr>
        <w:t>Z uwagi na powyższe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projekcie zaproponowano z</w:t>
      </w:r>
      <w:r w:rsidR="00EF40AD" w:rsidRPr="007B46CD">
        <w:rPr>
          <w:rFonts w:ascii="Times New Roman" w:eastAsia="Calibri" w:hAnsi="Times New Roman" w:cs="Times New Roman"/>
          <w:color w:val="000000"/>
          <w:sz w:val="24"/>
          <w:szCs w:val="24"/>
        </w:rPr>
        <w:t xml:space="preserve">mianę </w:t>
      </w:r>
      <w:r w:rsidR="00EF40AD" w:rsidRPr="007B46CD">
        <w:rPr>
          <w:rFonts w:ascii="Times New Roman" w:eastAsia="Calibri" w:hAnsi="Times New Roman" w:cs="Times New Roman"/>
          <w:color w:val="000000"/>
          <w:sz w:val="24"/>
          <w:szCs w:val="24"/>
        </w:rPr>
        <w:lastRenderedPageBreak/>
        <w:t>art. 39 ust.</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2 ustawy w celu jasnego rozstrzygnięcia, że członkom KKE i LKE przysłu</w:t>
      </w:r>
      <w:r w:rsidR="00EF40AD" w:rsidRPr="00E40820">
        <w:rPr>
          <w:rFonts w:ascii="Times New Roman" w:eastAsia="Calibri" w:hAnsi="Times New Roman" w:cs="Times New Roman"/>
          <w:color w:val="000000"/>
          <w:sz w:val="24"/>
          <w:szCs w:val="24"/>
        </w:rPr>
        <w:t>guje wynagrodzenie za udział w posiedzeniu tych komisji, jak również zwrot kosztów podróży (na zasadach określonych w przepisach wydanych na podstawie art. 77</w:t>
      </w:r>
      <w:r w:rsidR="00EF40AD" w:rsidRPr="00E40820">
        <w:rPr>
          <w:rFonts w:ascii="Times New Roman" w:eastAsia="Calibri" w:hAnsi="Times New Roman" w:cs="Times New Roman"/>
          <w:color w:val="000000"/>
          <w:sz w:val="24"/>
          <w:szCs w:val="24"/>
          <w:vertAlign w:val="superscript"/>
        </w:rPr>
        <w:t>5</w:t>
      </w:r>
      <w:r w:rsidR="00EF40AD" w:rsidRPr="00E40820">
        <w:rPr>
          <w:rFonts w:ascii="Times New Roman" w:eastAsia="Calibri" w:hAnsi="Times New Roman" w:cs="Times New Roman"/>
          <w:color w:val="000000"/>
          <w:sz w:val="24"/>
          <w:szCs w:val="24"/>
        </w:rPr>
        <w:t xml:space="preserve"> § 2 Kodeksu pracy)</w:t>
      </w:r>
      <w:r w:rsidR="006D2740" w:rsidRPr="00E40820">
        <w:rPr>
          <w:rFonts w:ascii="Times New Roman" w:eastAsia="Calibri" w:hAnsi="Times New Roman" w:cs="Times New Roman"/>
          <w:color w:val="000000"/>
          <w:sz w:val="24"/>
          <w:szCs w:val="24"/>
        </w:rPr>
        <w:t>. Nie będą to koszty</w:t>
      </w:r>
      <w:r w:rsidR="00EF40AD" w:rsidRPr="00E40820">
        <w:rPr>
          <w:rFonts w:ascii="Times New Roman" w:eastAsia="Calibri" w:hAnsi="Times New Roman" w:cs="Times New Roman"/>
          <w:color w:val="000000"/>
          <w:sz w:val="24"/>
          <w:szCs w:val="24"/>
        </w:rPr>
        <w:t xml:space="preserve"> wyłącznie podróży związanych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udziałem</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posiedzeniach komisji, jak obecnie, ale także </w:t>
      </w:r>
      <w:r w:rsidR="006D2740" w:rsidRPr="007B46CD">
        <w:rPr>
          <w:rFonts w:ascii="Times New Roman" w:eastAsia="Calibri" w:hAnsi="Times New Roman" w:cs="Times New Roman"/>
          <w:color w:val="000000"/>
          <w:sz w:val="24"/>
          <w:szCs w:val="24"/>
        </w:rPr>
        <w:t xml:space="preserve">koszty podróży odbywanych </w:t>
      </w:r>
      <w:r w:rsidR="00EF40AD" w:rsidRPr="007B46CD">
        <w:rPr>
          <w:rFonts w:ascii="Times New Roman" w:eastAsia="Calibri" w:hAnsi="Times New Roman" w:cs="Times New Roman"/>
          <w:color w:val="000000"/>
          <w:sz w:val="24"/>
          <w:szCs w:val="24"/>
        </w:rPr>
        <w:t>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związku</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reali</w:t>
      </w:r>
      <w:r w:rsidRPr="007B46CD">
        <w:rPr>
          <w:rFonts w:ascii="Times New Roman" w:eastAsia="Calibri" w:hAnsi="Times New Roman" w:cs="Times New Roman"/>
          <w:color w:val="000000"/>
          <w:sz w:val="24"/>
          <w:szCs w:val="24"/>
        </w:rPr>
        <w:t>zacją innych zadań tych komisji</w:t>
      </w:r>
      <w:r w:rsidR="006D2740" w:rsidRPr="007B46CD">
        <w:rPr>
          <w:rFonts w:ascii="Times New Roman" w:eastAsia="Calibri" w:hAnsi="Times New Roman" w:cs="Times New Roman"/>
          <w:color w:val="000000"/>
          <w:sz w:val="24"/>
          <w:szCs w:val="24"/>
        </w:rPr>
        <w:t>. Proponuje się także</w:t>
      </w:r>
      <w:r w:rsidR="00EF40AD" w:rsidRPr="007B46CD">
        <w:rPr>
          <w:rFonts w:ascii="Times New Roman" w:eastAsia="Calibri" w:hAnsi="Times New Roman" w:cs="Times New Roman"/>
          <w:color w:val="000000"/>
          <w:sz w:val="24"/>
          <w:szCs w:val="24"/>
        </w:rPr>
        <w:t xml:space="preserve"> </w:t>
      </w:r>
      <w:r w:rsidR="00E41C2C" w:rsidRPr="00E40820">
        <w:rPr>
          <w:rFonts w:ascii="Times New Roman" w:eastAsia="Calibri" w:hAnsi="Times New Roman" w:cs="Times New Roman"/>
          <w:color w:val="000000"/>
          <w:sz w:val="24"/>
          <w:szCs w:val="24"/>
        </w:rPr>
        <w:t xml:space="preserve">dodanie </w:t>
      </w:r>
      <w:r w:rsidR="00BB0B13" w:rsidRPr="00E40820">
        <w:rPr>
          <w:rFonts w:ascii="Times New Roman" w:eastAsia="Calibri" w:hAnsi="Times New Roman" w:cs="Times New Roman"/>
          <w:color w:val="000000"/>
          <w:sz w:val="24"/>
          <w:szCs w:val="24"/>
        </w:rPr>
        <w:t>w</w:t>
      </w:r>
      <w:r w:rsidR="00E41C2C" w:rsidRPr="00E40820">
        <w:rPr>
          <w:rFonts w:ascii="Times New Roman" w:eastAsia="Calibri" w:hAnsi="Times New Roman" w:cs="Times New Roman"/>
          <w:color w:val="000000"/>
          <w:sz w:val="24"/>
          <w:szCs w:val="24"/>
        </w:rPr>
        <w:t xml:space="preserve"> art. 39 </w:t>
      </w:r>
      <w:r w:rsidR="00BB0B13" w:rsidRPr="00E40820">
        <w:rPr>
          <w:rFonts w:ascii="Times New Roman" w:eastAsia="Calibri" w:hAnsi="Times New Roman" w:cs="Times New Roman"/>
          <w:color w:val="000000"/>
          <w:sz w:val="24"/>
          <w:szCs w:val="24"/>
        </w:rPr>
        <w:t xml:space="preserve">ustawy nowego </w:t>
      </w:r>
      <w:r w:rsidR="00E41C2C" w:rsidRPr="00E40820">
        <w:rPr>
          <w:rFonts w:ascii="Times New Roman" w:eastAsia="Calibri" w:hAnsi="Times New Roman" w:cs="Times New Roman"/>
          <w:color w:val="000000"/>
          <w:sz w:val="24"/>
          <w:szCs w:val="24"/>
        </w:rPr>
        <w:t>ust. 3, rozstrzygającego, że finansowanie KKE i LKE obejmuje koszty związane z realizacją ich zadań</w:t>
      </w:r>
      <w:r w:rsidR="00BB0B13" w:rsidRPr="00E40820">
        <w:rPr>
          <w:rFonts w:ascii="Times New Roman" w:eastAsia="Calibri" w:hAnsi="Times New Roman" w:cs="Times New Roman"/>
          <w:color w:val="000000"/>
          <w:sz w:val="24"/>
          <w:szCs w:val="24"/>
        </w:rPr>
        <w:t xml:space="preserve">, </w:t>
      </w:r>
      <w:r w:rsidR="00E41C2C" w:rsidRPr="00E40820">
        <w:rPr>
          <w:rFonts w:ascii="Times New Roman" w:eastAsia="Calibri" w:hAnsi="Times New Roman" w:cs="Times New Roman"/>
          <w:color w:val="000000"/>
          <w:sz w:val="24"/>
          <w:szCs w:val="24"/>
        </w:rPr>
        <w:t>w tym koszty wynagrodzeń i podróży, oraz koszty obsługi</w:t>
      </w:r>
      <w:r w:rsidR="00BB0B13" w:rsidRPr="00E40820">
        <w:rPr>
          <w:rFonts w:ascii="Times New Roman" w:eastAsia="Calibri" w:hAnsi="Times New Roman" w:cs="Times New Roman"/>
          <w:color w:val="000000"/>
          <w:sz w:val="24"/>
          <w:szCs w:val="24"/>
        </w:rPr>
        <w:t>.</w:t>
      </w:r>
      <w:r w:rsidR="00E96A78" w:rsidRPr="00E40820">
        <w:rPr>
          <w:rFonts w:ascii="Times New Roman" w:eastAsia="Calibri" w:hAnsi="Times New Roman" w:cs="Times New Roman"/>
          <w:color w:val="000000"/>
          <w:sz w:val="24"/>
          <w:szCs w:val="24"/>
        </w:rPr>
        <w:t xml:space="preserve"> Jednocześnie zaproponowano rozstrzygnięcie, że obsługę KKE zapewnia urząd obsługujący ministra właściwego do spraw szkolnictwa wyższego i nauki, a obsługę </w:t>
      </w:r>
      <w:r w:rsidR="008102B7" w:rsidRPr="00E40820">
        <w:rPr>
          <w:rFonts w:ascii="Times New Roman" w:eastAsia="Calibri" w:hAnsi="Times New Roman" w:cs="Times New Roman"/>
          <w:color w:val="000000"/>
          <w:sz w:val="24"/>
          <w:szCs w:val="24"/>
        </w:rPr>
        <w:t xml:space="preserve">LKE – </w:t>
      </w:r>
      <w:r w:rsidR="00E96A78" w:rsidRPr="00E40820">
        <w:rPr>
          <w:rFonts w:ascii="Times New Roman" w:eastAsia="Calibri" w:hAnsi="Times New Roman" w:cs="Times New Roman"/>
          <w:color w:val="000000"/>
          <w:sz w:val="24"/>
          <w:szCs w:val="24"/>
        </w:rPr>
        <w:t xml:space="preserve">podmioty, o których mowa w art. 7 ust. 1 ustawy z dnia 20 lipca 2018 r. – </w:t>
      </w:r>
      <w:r w:rsidR="00E96A78" w:rsidRPr="00033CF1">
        <w:rPr>
          <w:rFonts w:ascii="Times New Roman" w:eastAsia="Calibri" w:hAnsi="Times New Roman" w:cs="Times New Roman"/>
          <w:color w:val="000000"/>
          <w:sz w:val="24"/>
          <w:szCs w:val="24"/>
        </w:rPr>
        <w:t>Prawo o</w:t>
      </w:r>
      <w:r w:rsidR="005D6B6A" w:rsidRPr="00033CF1">
        <w:rPr>
          <w:rFonts w:ascii="Times New Roman" w:eastAsia="Calibri" w:hAnsi="Times New Roman" w:cs="Times New Roman"/>
          <w:color w:val="000000"/>
          <w:sz w:val="24"/>
          <w:szCs w:val="24"/>
        </w:rPr>
        <w:t xml:space="preserve"> szkolnictwie wyższym i nauce</w:t>
      </w:r>
      <w:r w:rsidR="00E96A78" w:rsidRPr="00E40820">
        <w:rPr>
          <w:rFonts w:ascii="Times New Roman" w:eastAsia="Calibri" w:hAnsi="Times New Roman" w:cs="Times New Roman"/>
          <w:color w:val="000000"/>
          <w:sz w:val="24"/>
          <w:szCs w:val="24"/>
        </w:rPr>
        <w:t>, a które to podmioty będą wskazywane przez KKE w drodze uchwały (projektowane art. 32 ust. 3, art. 35a ust. 1).</w:t>
      </w:r>
      <w:r w:rsidR="008102B7" w:rsidRPr="007B46CD">
        <w:rPr>
          <w:rFonts w:ascii="Times New Roman" w:eastAsia="Calibri" w:hAnsi="Times New Roman" w:cs="Times New Roman"/>
          <w:color w:val="000000"/>
          <w:sz w:val="24"/>
          <w:szCs w:val="24"/>
        </w:rPr>
        <w:t xml:space="preserve"> </w:t>
      </w:r>
      <w:r w:rsidR="00BB0B13" w:rsidRPr="007B46CD">
        <w:rPr>
          <w:rFonts w:ascii="Times New Roman" w:eastAsia="Calibri" w:hAnsi="Times New Roman" w:cs="Times New Roman"/>
          <w:color w:val="000000"/>
          <w:sz w:val="24"/>
          <w:szCs w:val="24"/>
        </w:rPr>
        <w:t>Poszerza się ponadto</w:t>
      </w:r>
      <w:r w:rsidR="00EF40AD" w:rsidRPr="007B46CD">
        <w:rPr>
          <w:rFonts w:ascii="Times New Roman" w:eastAsia="Calibri" w:hAnsi="Times New Roman" w:cs="Times New Roman"/>
          <w:color w:val="000000"/>
          <w:sz w:val="24"/>
          <w:szCs w:val="24"/>
        </w:rPr>
        <w:t xml:space="preserve"> </w:t>
      </w:r>
      <w:r w:rsidR="006D2740" w:rsidRPr="007B46CD">
        <w:rPr>
          <w:rFonts w:ascii="Times New Roman" w:eastAsia="Calibri" w:hAnsi="Times New Roman" w:cs="Times New Roman"/>
          <w:color w:val="000000"/>
          <w:sz w:val="24"/>
          <w:szCs w:val="24"/>
        </w:rPr>
        <w:t xml:space="preserve">zakres </w:t>
      </w:r>
      <w:r w:rsidR="00EF40AD" w:rsidRPr="007B46CD">
        <w:rPr>
          <w:rFonts w:ascii="Times New Roman" w:eastAsia="Calibri" w:hAnsi="Times New Roman" w:cs="Times New Roman"/>
          <w:color w:val="000000"/>
          <w:sz w:val="24"/>
          <w:szCs w:val="24"/>
        </w:rPr>
        <w:t xml:space="preserve">upoważnienia zawartego w art. 41 </w:t>
      </w:r>
      <w:r w:rsidR="006D2740" w:rsidRPr="007B46CD">
        <w:rPr>
          <w:rFonts w:ascii="Times New Roman" w:eastAsia="Calibri" w:hAnsi="Times New Roman" w:cs="Times New Roman"/>
          <w:color w:val="000000"/>
          <w:sz w:val="24"/>
          <w:szCs w:val="24"/>
        </w:rPr>
        <w:t>ustawy</w:t>
      </w:r>
      <w:r w:rsidR="00EF40AD" w:rsidRPr="007B46CD">
        <w:rPr>
          <w:rFonts w:ascii="Times New Roman" w:eastAsia="Calibri" w:hAnsi="Times New Roman" w:cs="Times New Roman"/>
          <w:color w:val="000000"/>
          <w:sz w:val="24"/>
          <w:szCs w:val="24"/>
        </w:rPr>
        <w:t xml:space="preserve">, </w:t>
      </w:r>
      <w:r w:rsidR="00E41C2C" w:rsidRPr="007B46CD">
        <w:rPr>
          <w:rFonts w:ascii="Times New Roman" w:eastAsia="Calibri" w:hAnsi="Times New Roman" w:cs="Times New Roman"/>
          <w:color w:val="000000"/>
          <w:sz w:val="24"/>
          <w:szCs w:val="24"/>
        </w:rPr>
        <w:t xml:space="preserve">co </w:t>
      </w:r>
      <w:r w:rsidR="00EF40AD" w:rsidRPr="007B46CD">
        <w:rPr>
          <w:rFonts w:ascii="Times New Roman" w:eastAsia="Calibri" w:hAnsi="Times New Roman" w:cs="Times New Roman"/>
          <w:color w:val="000000"/>
          <w:sz w:val="24"/>
          <w:szCs w:val="24"/>
        </w:rPr>
        <w:t xml:space="preserve">pozwoli na bardziej szczegółowe unormowanie kwestii związanych z finansowaniem </w:t>
      </w:r>
      <w:r w:rsidR="006D2740" w:rsidRPr="007B46CD">
        <w:rPr>
          <w:rFonts w:ascii="Times New Roman" w:eastAsia="Calibri" w:hAnsi="Times New Roman" w:cs="Times New Roman"/>
          <w:color w:val="000000"/>
          <w:sz w:val="24"/>
          <w:szCs w:val="24"/>
        </w:rPr>
        <w:t xml:space="preserve">KKE i LKE </w:t>
      </w:r>
      <w:r w:rsidR="00EF40AD" w:rsidRPr="007B46CD">
        <w:rPr>
          <w:rFonts w:ascii="Times New Roman" w:eastAsia="Calibri" w:hAnsi="Times New Roman" w:cs="Times New Roman"/>
          <w:color w:val="000000"/>
          <w:sz w:val="24"/>
          <w:szCs w:val="24"/>
        </w:rPr>
        <w:t>w akcie wykonawczym</w:t>
      </w:r>
      <w:r w:rsidRPr="007B46CD">
        <w:rPr>
          <w:rFonts w:ascii="Times New Roman" w:eastAsia="Calibri" w:hAnsi="Times New Roman" w:cs="Times New Roman"/>
          <w:color w:val="000000"/>
          <w:sz w:val="24"/>
          <w:szCs w:val="24"/>
        </w:rPr>
        <w:t>. W</w:t>
      </w:r>
      <w:r w:rsidR="007B46CD">
        <w:rPr>
          <w:rFonts w:ascii="Times New Roman" w:eastAsia="Calibri" w:hAnsi="Times New Roman" w:cs="Times New Roman"/>
          <w:color w:val="000000"/>
          <w:sz w:val="24"/>
          <w:szCs w:val="24"/>
        </w:rPr>
        <w:t xml:space="preserve"> </w:t>
      </w:r>
      <w:r w:rsidR="006D2740" w:rsidRPr="007B46CD">
        <w:rPr>
          <w:rFonts w:ascii="Times New Roman" w:eastAsia="Calibri" w:hAnsi="Times New Roman" w:cs="Times New Roman"/>
          <w:color w:val="000000"/>
          <w:sz w:val="24"/>
          <w:szCs w:val="24"/>
        </w:rPr>
        <w:t xml:space="preserve">rozporządzeniu </w:t>
      </w:r>
      <w:r w:rsidRPr="007B46CD">
        <w:rPr>
          <w:rFonts w:ascii="Times New Roman" w:eastAsia="Calibri" w:hAnsi="Times New Roman" w:cs="Times New Roman"/>
          <w:color w:val="000000"/>
          <w:sz w:val="24"/>
          <w:szCs w:val="24"/>
        </w:rPr>
        <w:t>wydanym na podstawie art. 41</w:t>
      </w:r>
      <w:r w:rsidR="006D2740" w:rsidRPr="007B46CD">
        <w:rPr>
          <w:rFonts w:ascii="Times New Roman" w:eastAsia="Calibri" w:hAnsi="Times New Roman" w:cs="Times New Roman"/>
          <w:color w:val="000000"/>
          <w:sz w:val="24"/>
          <w:szCs w:val="24"/>
        </w:rPr>
        <w:t xml:space="preserve"> ustawy</w:t>
      </w:r>
      <w:r w:rsidRPr="007B46CD">
        <w:rPr>
          <w:rFonts w:ascii="Times New Roman" w:eastAsia="Calibri" w:hAnsi="Times New Roman" w:cs="Times New Roman"/>
          <w:color w:val="000000"/>
          <w:sz w:val="24"/>
          <w:szCs w:val="24"/>
        </w:rPr>
        <w:t xml:space="preserve"> w zmienionym brzmieniu </w:t>
      </w:r>
      <w:r w:rsidR="00033CF1" w:rsidRPr="007B46CD">
        <w:rPr>
          <w:rFonts w:ascii="Times New Roman" w:eastAsia="Calibri" w:hAnsi="Times New Roman" w:cs="Times New Roman"/>
          <w:color w:val="000000"/>
          <w:sz w:val="24"/>
          <w:szCs w:val="24"/>
        </w:rPr>
        <w:t xml:space="preserve">zostaną </w:t>
      </w:r>
      <w:r w:rsidRPr="007B46CD">
        <w:rPr>
          <w:rFonts w:ascii="Times New Roman" w:eastAsia="Calibri" w:hAnsi="Times New Roman" w:cs="Times New Roman"/>
          <w:color w:val="000000"/>
          <w:sz w:val="24"/>
          <w:szCs w:val="24"/>
        </w:rPr>
        <w:t>uregulowane:</w:t>
      </w:r>
      <w:r w:rsidR="00874E21" w:rsidRPr="00226B58">
        <w:rPr>
          <w:rFonts w:ascii="Times New Roman" w:hAnsi="Times New Roman" w:cs="Times New Roman"/>
          <w:sz w:val="24"/>
          <w:szCs w:val="24"/>
        </w:rPr>
        <w:t xml:space="preserve"> </w:t>
      </w:r>
    </w:p>
    <w:p w14:paraId="47DAE1DD" w14:textId="32F68828" w:rsidR="00874E21" w:rsidRPr="007B46CD" w:rsidRDefault="00874E21" w:rsidP="00226B58">
      <w:pPr>
        <w:pStyle w:val="Akapitzlist"/>
        <w:numPr>
          <w:ilvl w:val="0"/>
          <w:numId w:val="15"/>
        </w:numPr>
        <w:spacing w:before="120" w:line="360" w:lineRule="auto"/>
        <w:ind w:left="426" w:hanging="426"/>
        <w:jc w:val="both"/>
        <w:rPr>
          <w:rFonts w:ascii="Times New Roman" w:hAnsi="Times New Roman"/>
          <w:color w:val="000000"/>
          <w:sz w:val="24"/>
          <w:szCs w:val="24"/>
        </w:rPr>
      </w:pPr>
      <w:r w:rsidRPr="007B46CD">
        <w:rPr>
          <w:rFonts w:ascii="Times New Roman" w:hAnsi="Times New Roman"/>
          <w:color w:val="000000"/>
          <w:sz w:val="24"/>
          <w:szCs w:val="24"/>
        </w:rPr>
        <w:t>liczba lokalnych komisji, ich siedziby</w:t>
      </w:r>
      <w:r w:rsidR="00E220C1" w:rsidRPr="007B46CD">
        <w:rPr>
          <w:rFonts w:ascii="Times New Roman" w:hAnsi="Times New Roman"/>
          <w:color w:val="000000"/>
          <w:sz w:val="24"/>
          <w:szCs w:val="24"/>
        </w:rPr>
        <w:t xml:space="preserve"> i </w:t>
      </w:r>
      <w:r w:rsidRPr="007B46CD">
        <w:rPr>
          <w:rFonts w:ascii="Times New Roman" w:hAnsi="Times New Roman"/>
          <w:color w:val="000000"/>
          <w:sz w:val="24"/>
          <w:szCs w:val="24"/>
        </w:rPr>
        <w:t>właściwość miejscowa;</w:t>
      </w:r>
    </w:p>
    <w:p w14:paraId="3317BB58" w14:textId="6B7759F8" w:rsidR="00874E21" w:rsidRPr="00E40820" w:rsidRDefault="00874E21" w:rsidP="00226B58">
      <w:pPr>
        <w:pStyle w:val="Akapitzlist"/>
        <w:numPr>
          <w:ilvl w:val="0"/>
          <w:numId w:val="15"/>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 xml:space="preserve">sposób zgłaszania kandydatów na członków </w:t>
      </w:r>
      <w:r w:rsidR="00A2504A" w:rsidRPr="00E40820">
        <w:rPr>
          <w:rFonts w:ascii="Times New Roman" w:hAnsi="Times New Roman"/>
          <w:color w:val="000000"/>
          <w:sz w:val="24"/>
          <w:szCs w:val="24"/>
        </w:rPr>
        <w:t>KKE</w:t>
      </w:r>
      <w:r w:rsidRPr="00E40820">
        <w:rPr>
          <w:rFonts w:ascii="Times New Roman" w:hAnsi="Times New Roman"/>
          <w:color w:val="000000"/>
          <w:sz w:val="24"/>
          <w:szCs w:val="24"/>
        </w:rPr>
        <w:t xml:space="preserve"> i </w:t>
      </w:r>
      <w:r w:rsidR="00A2504A" w:rsidRPr="00E40820">
        <w:rPr>
          <w:rFonts w:ascii="Times New Roman" w:hAnsi="Times New Roman"/>
          <w:color w:val="000000"/>
          <w:sz w:val="24"/>
          <w:szCs w:val="24"/>
        </w:rPr>
        <w:t>LKE</w:t>
      </w:r>
      <w:r w:rsidRPr="00E40820">
        <w:rPr>
          <w:rFonts w:ascii="Times New Roman" w:hAnsi="Times New Roman"/>
          <w:color w:val="000000"/>
          <w:sz w:val="24"/>
          <w:szCs w:val="24"/>
        </w:rPr>
        <w:t>, powoływania ich członków;</w:t>
      </w:r>
    </w:p>
    <w:p w14:paraId="307AF390" w14:textId="24093D2F" w:rsidR="00874E21" w:rsidRPr="00E40820" w:rsidRDefault="00874E21" w:rsidP="00226B58">
      <w:pPr>
        <w:pStyle w:val="Akapitzlist"/>
        <w:numPr>
          <w:ilvl w:val="0"/>
          <w:numId w:val="15"/>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 xml:space="preserve">wzór zgłoszenia kandydata na członka </w:t>
      </w:r>
      <w:r w:rsidR="00A2504A" w:rsidRPr="00E40820">
        <w:rPr>
          <w:rFonts w:ascii="Times New Roman" w:hAnsi="Times New Roman"/>
          <w:color w:val="000000"/>
          <w:sz w:val="24"/>
          <w:szCs w:val="24"/>
        </w:rPr>
        <w:t>KKE</w:t>
      </w:r>
      <w:r w:rsidRPr="00E40820">
        <w:rPr>
          <w:rFonts w:ascii="Times New Roman" w:hAnsi="Times New Roman"/>
          <w:color w:val="000000"/>
          <w:sz w:val="24"/>
          <w:szCs w:val="24"/>
        </w:rPr>
        <w:t xml:space="preserve"> i </w:t>
      </w:r>
      <w:r w:rsidR="00A2504A" w:rsidRPr="00E40820">
        <w:rPr>
          <w:rFonts w:ascii="Times New Roman" w:hAnsi="Times New Roman"/>
          <w:color w:val="000000"/>
          <w:sz w:val="24"/>
          <w:szCs w:val="24"/>
        </w:rPr>
        <w:t>LKE</w:t>
      </w:r>
      <w:r w:rsidRPr="00E40820">
        <w:rPr>
          <w:rFonts w:ascii="Times New Roman" w:hAnsi="Times New Roman"/>
          <w:color w:val="000000"/>
          <w:sz w:val="24"/>
          <w:szCs w:val="24"/>
        </w:rPr>
        <w:t>;</w:t>
      </w:r>
    </w:p>
    <w:p w14:paraId="77DEB7EC" w14:textId="0F5BB65B" w:rsidR="00874E21" w:rsidRPr="00E40820" w:rsidRDefault="00874E21" w:rsidP="00226B58">
      <w:pPr>
        <w:pStyle w:val="Akapitzlist"/>
        <w:numPr>
          <w:ilvl w:val="0"/>
          <w:numId w:val="15"/>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 xml:space="preserve">sposób funkcjonowania </w:t>
      </w:r>
      <w:r w:rsidR="00A2504A" w:rsidRPr="00E40820">
        <w:rPr>
          <w:rFonts w:ascii="Times New Roman" w:hAnsi="Times New Roman"/>
          <w:color w:val="000000"/>
          <w:sz w:val="24"/>
          <w:szCs w:val="24"/>
        </w:rPr>
        <w:t>KKE</w:t>
      </w:r>
      <w:r w:rsidRPr="00E40820">
        <w:rPr>
          <w:rFonts w:ascii="Times New Roman" w:hAnsi="Times New Roman"/>
          <w:color w:val="000000"/>
          <w:sz w:val="24"/>
          <w:szCs w:val="24"/>
        </w:rPr>
        <w:t xml:space="preserve"> i </w:t>
      </w:r>
      <w:r w:rsidR="00A2504A" w:rsidRPr="00E40820">
        <w:rPr>
          <w:rFonts w:ascii="Times New Roman" w:hAnsi="Times New Roman"/>
          <w:color w:val="000000"/>
          <w:sz w:val="24"/>
          <w:szCs w:val="24"/>
        </w:rPr>
        <w:t>LKE</w:t>
      </w:r>
      <w:r w:rsidRPr="00E40820">
        <w:rPr>
          <w:rFonts w:ascii="Times New Roman" w:hAnsi="Times New Roman"/>
          <w:color w:val="000000"/>
          <w:sz w:val="24"/>
          <w:szCs w:val="24"/>
        </w:rPr>
        <w:t>;</w:t>
      </w:r>
    </w:p>
    <w:p w14:paraId="3AB4E186" w14:textId="16813601" w:rsidR="00874E21" w:rsidRPr="00E40820" w:rsidRDefault="00874E21" w:rsidP="00226B58">
      <w:pPr>
        <w:pStyle w:val="Akapitzlist"/>
        <w:numPr>
          <w:ilvl w:val="0"/>
          <w:numId w:val="15"/>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 xml:space="preserve">sposób finansowania działalności </w:t>
      </w:r>
      <w:r w:rsidR="00A2504A" w:rsidRPr="00E40820">
        <w:rPr>
          <w:rFonts w:ascii="Times New Roman" w:hAnsi="Times New Roman"/>
          <w:color w:val="000000"/>
          <w:sz w:val="24"/>
          <w:szCs w:val="24"/>
        </w:rPr>
        <w:t>KKE</w:t>
      </w:r>
      <w:r w:rsidRPr="00E40820">
        <w:rPr>
          <w:rFonts w:ascii="Times New Roman" w:hAnsi="Times New Roman"/>
          <w:color w:val="000000"/>
          <w:sz w:val="24"/>
          <w:szCs w:val="24"/>
        </w:rPr>
        <w:t xml:space="preserve"> i </w:t>
      </w:r>
      <w:r w:rsidR="00A2504A" w:rsidRPr="00E40820">
        <w:rPr>
          <w:rFonts w:ascii="Times New Roman" w:hAnsi="Times New Roman"/>
          <w:color w:val="000000"/>
          <w:sz w:val="24"/>
          <w:szCs w:val="24"/>
        </w:rPr>
        <w:t>LKE</w:t>
      </w:r>
      <w:r w:rsidRPr="00E40820">
        <w:rPr>
          <w:rFonts w:ascii="Times New Roman" w:hAnsi="Times New Roman"/>
          <w:color w:val="000000"/>
          <w:sz w:val="24"/>
          <w:szCs w:val="24"/>
        </w:rPr>
        <w:t>;</w:t>
      </w:r>
    </w:p>
    <w:p w14:paraId="18EBB546" w14:textId="4E18772F" w:rsidR="003960B4" w:rsidRPr="007B46CD" w:rsidRDefault="00874E21" w:rsidP="00226B58">
      <w:pPr>
        <w:pStyle w:val="Akapitzlist"/>
        <w:numPr>
          <w:ilvl w:val="0"/>
          <w:numId w:val="15"/>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 xml:space="preserve">wysokość wynagrodzenia członków </w:t>
      </w:r>
      <w:r w:rsidR="00A2504A" w:rsidRPr="00E40820">
        <w:rPr>
          <w:rFonts w:ascii="Times New Roman" w:hAnsi="Times New Roman"/>
          <w:color w:val="000000"/>
          <w:sz w:val="24"/>
          <w:szCs w:val="24"/>
        </w:rPr>
        <w:t>KKE</w:t>
      </w:r>
      <w:r w:rsidRPr="007B46CD">
        <w:rPr>
          <w:rFonts w:ascii="Times New Roman" w:hAnsi="Times New Roman"/>
          <w:color w:val="000000"/>
          <w:sz w:val="24"/>
          <w:szCs w:val="24"/>
        </w:rPr>
        <w:t xml:space="preserve"> i </w:t>
      </w:r>
      <w:r w:rsidR="00A2504A" w:rsidRPr="007B46CD">
        <w:rPr>
          <w:rFonts w:ascii="Times New Roman" w:hAnsi="Times New Roman"/>
          <w:color w:val="000000"/>
          <w:sz w:val="24"/>
          <w:szCs w:val="24"/>
        </w:rPr>
        <w:t>LKE</w:t>
      </w:r>
      <w:r w:rsidRPr="007B46CD">
        <w:rPr>
          <w:rFonts w:ascii="Times New Roman" w:hAnsi="Times New Roman"/>
          <w:color w:val="000000"/>
          <w:sz w:val="24"/>
          <w:szCs w:val="24"/>
        </w:rPr>
        <w:t xml:space="preserve"> oraz </w:t>
      </w:r>
      <w:r w:rsidR="00E96A78" w:rsidRPr="007B46CD">
        <w:rPr>
          <w:rFonts w:ascii="Times New Roman" w:hAnsi="Times New Roman"/>
          <w:color w:val="000000"/>
          <w:sz w:val="24"/>
          <w:szCs w:val="24"/>
        </w:rPr>
        <w:t xml:space="preserve">sposób </w:t>
      </w:r>
      <w:r w:rsidRPr="007B46CD">
        <w:rPr>
          <w:rFonts w:ascii="Times New Roman" w:hAnsi="Times New Roman"/>
          <w:color w:val="000000"/>
          <w:sz w:val="24"/>
          <w:szCs w:val="24"/>
        </w:rPr>
        <w:t>jego wypłacania</w:t>
      </w:r>
      <w:r w:rsidR="00973B27" w:rsidRPr="007B46CD">
        <w:rPr>
          <w:rFonts w:ascii="Times New Roman" w:hAnsi="Times New Roman"/>
          <w:color w:val="000000"/>
          <w:sz w:val="24"/>
          <w:szCs w:val="24"/>
        </w:rPr>
        <w:t>.</w:t>
      </w:r>
    </w:p>
    <w:p w14:paraId="2DB855A7" w14:textId="218462B5" w:rsidR="00681E91" w:rsidRPr="00E40820" w:rsidRDefault="00A85877"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W</w:t>
      </w:r>
      <w:r w:rsidR="003960B4" w:rsidRPr="007B46CD">
        <w:rPr>
          <w:rFonts w:ascii="Times New Roman" w:eastAsia="Calibri" w:hAnsi="Times New Roman" w:cs="Times New Roman"/>
          <w:color w:val="000000"/>
          <w:sz w:val="24"/>
          <w:szCs w:val="24"/>
        </w:rPr>
        <w:t xml:space="preserve"> rozporządzeniu </w:t>
      </w:r>
      <w:r w:rsidRPr="007B46CD">
        <w:rPr>
          <w:rFonts w:ascii="Times New Roman" w:eastAsia="Calibri" w:hAnsi="Times New Roman" w:cs="Times New Roman"/>
          <w:color w:val="000000"/>
          <w:sz w:val="24"/>
          <w:szCs w:val="24"/>
        </w:rPr>
        <w:t xml:space="preserve">zostaną więc </w:t>
      </w:r>
      <w:r w:rsidR="003960B4" w:rsidRPr="007B46CD">
        <w:rPr>
          <w:rFonts w:ascii="Times New Roman" w:eastAsia="Calibri" w:hAnsi="Times New Roman" w:cs="Times New Roman"/>
          <w:color w:val="000000"/>
          <w:sz w:val="24"/>
          <w:szCs w:val="24"/>
        </w:rPr>
        <w:t>zawarte treści odpowiadające</w:t>
      </w:r>
      <w:r w:rsidR="00A33FB4">
        <w:rPr>
          <w:rFonts w:ascii="Times New Roman" w:eastAsia="Calibri" w:hAnsi="Times New Roman" w:cs="Times New Roman"/>
          <w:color w:val="000000"/>
          <w:sz w:val="24"/>
          <w:szCs w:val="24"/>
        </w:rPr>
        <w:t>,</w:t>
      </w:r>
      <w:r w:rsidR="003960B4" w:rsidRPr="007B46CD">
        <w:rPr>
          <w:rFonts w:ascii="Times New Roman" w:eastAsia="Calibri" w:hAnsi="Times New Roman" w:cs="Times New Roman"/>
          <w:color w:val="000000"/>
          <w:sz w:val="24"/>
          <w:szCs w:val="24"/>
        </w:rPr>
        <w:t xml:space="preserve"> </w:t>
      </w:r>
      <w:r w:rsidR="00EC357F" w:rsidRPr="007B46CD">
        <w:rPr>
          <w:rFonts w:ascii="Times New Roman" w:eastAsia="Calibri" w:hAnsi="Times New Roman" w:cs="Times New Roman"/>
          <w:color w:val="000000"/>
          <w:sz w:val="24"/>
          <w:szCs w:val="24"/>
        </w:rPr>
        <w:t>co do zasady</w:t>
      </w:r>
      <w:r w:rsidR="00A33FB4">
        <w:rPr>
          <w:rFonts w:ascii="Times New Roman" w:eastAsia="Calibri" w:hAnsi="Times New Roman" w:cs="Times New Roman"/>
          <w:color w:val="000000"/>
          <w:sz w:val="24"/>
          <w:szCs w:val="24"/>
        </w:rPr>
        <w:t>,</w:t>
      </w:r>
      <w:r w:rsidR="00EC357F" w:rsidRPr="007B46CD">
        <w:rPr>
          <w:rFonts w:ascii="Times New Roman" w:eastAsia="Calibri" w:hAnsi="Times New Roman" w:cs="Times New Roman"/>
          <w:color w:val="000000"/>
          <w:sz w:val="24"/>
          <w:szCs w:val="24"/>
        </w:rPr>
        <w:t xml:space="preserve"> </w:t>
      </w:r>
      <w:r w:rsidR="003960B4" w:rsidRPr="007B46CD">
        <w:rPr>
          <w:rFonts w:ascii="Times New Roman" w:eastAsia="Calibri" w:hAnsi="Times New Roman" w:cs="Times New Roman"/>
          <w:color w:val="000000"/>
          <w:sz w:val="24"/>
          <w:szCs w:val="24"/>
        </w:rPr>
        <w:t>obecnym regulacjom rozporządzenia Ministra Nauki i Szkolnictwa Wyższego z dnia 5 maja 2015</w:t>
      </w:r>
      <w:r w:rsidR="00A33FB4">
        <w:rPr>
          <w:rFonts w:ascii="Times New Roman" w:eastAsia="Calibri" w:hAnsi="Times New Roman" w:cs="Times New Roman"/>
          <w:color w:val="000000"/>
          <w:sz w:val="24"/>
          <w:szCs w:val="24"/>
        </w:rPr>
        <w:t> </w:t>
      </w:r>
      <w:r w:rsidR="003960B4" w:rsidRPr="007B46CD">
        <w:rPr>
          <w:rFonts w:ascii="Times New Roman" w:eastAsia="Calibri" w:hAnsi="Times New Roman" w:cs="Times New Roman"/>
          <w:color w:val="000000"/>
          <w:sz w:val="24"/>
          <w:szCs w:val="24"/>
        </w:rPr>
        <w:t xml:space="preserve">r. </w:t>
      </w:r>
      <w:r w:rsidR="003960B4" w:rsidRPr="004E2BDA">
        <w:rPr>
          <w:rFonts w:ascii="Times New Roman" w:eastAsia="Calibri" w:hAnsi="Times New Roman" w:cs="Times New Roman"/>
          <w:color w:val="000000"/>
          <w:sz w:val="24"/>
          <w:szCs w:val="24"/>
        </w:rPr>
        <w:t>w</w:t>
      </w:r>
      <w:r w:rsidR="007B46CD" w:rsidRPr="004E2BDA">
        <w:rPr>
          <w:rFonts w:ascii="Times New Roman" w:eastAsia="Calibri" w:hAnsi="Times New Roman" w:cs="Times New Roman"/>
          <w:color w:val="000000"/>
          <w:sz w:val="24"/>
          <w:szCs w:val="24"/>
        </w:rPr>
        <w:t xml:space="preserve"> </w:t>
      </w:r>
      <w:r w:rsidR="003960B4" w:rsidRPr="004E2BDA">
        <w:rPr>
          <w:rFonts w:ascii="Times New Roman" w:eastAsia="Calibri" w:hAnsi="Times New Roman" w:cs="Times New Roman"/>
          <w:color w:val="000000"/>
          <w:sz w:val="24"/>
          <w:szCs w:val="24"/>
        </w:rPr>
        <w:t xml:space="preserve">sprawie Krajowej Komisji Etycznej do Spraw Doświadczeń na Zwierzętach oraz lokalnych </w:t>
      </w:r>
      <w:r w:rsidR="003960B4" w:rsidRPr="004E2BDA">
        <w:rPr>
          <w:rFonts w:ascii="Times New Roman" w:eastAsia="Calibri" w:hAnsi="Times New Roman" w:cs="Times New Roman"/>
          <w:color w:val="000000"/>
          <w:sz w:val="24"/>
          <w:szCs w:val="24"/>
        </w:rPr>
        <w:lastRenderedPageBreak/>
        <w:t>komisji etycznych do spraw doświadczeń na zwierzętach</w:t>
      </w:r>
      <w:r w:rsidR="003960B4" w:rsidRPr="007B46CD">
        <w:rPr>
          <w:rFonts w:ascii="Times New Roman" w:eastAsia="Calibri" w:hAnsi="Times New Roman" w:cs="Times New Roman"/>
          <w:color w:val="000000"/>
          <w:sz w:val="24"/>
          <w:szCs w:val="24"/>
        </w:rPr>
        <w:t xml:space="preserve"> (Dz.</w:t>
      </w:r>
      <w:r w:rsidRPr="007B46CD">
        <w:rPr>
          <w:rFonts w:ascii="Times New Roman" w:eastAsia="Calibri" w:hAnsi="Times New Roman" w:cs="Times New Roman"/>
          <w:color w:val="000000"/>
          <w:sz w:val="24"/>
          <w:szCs w:val="24"/>
        </w:rPr>
        <w:t xml:space="preserve"> </w:t>
      </w:r>
      <w:r w:rsidR="003960B4" w:rsidRPr="007B46CD">
        <w:rPr>
          <w:rFonts w:ascii="Times New Roman" w:eastAsia="Calibri" w:hAnsi="Times New Roman" w:cs="Times New Roman"/>
          <w:color w:val="000000"/>
          <w:sz w:val="24"/>
          <w:szCs w:val="24"/>
        </w:rPr>
        <w:t xml:space="preserve">U. z 2019 r. poz. 1019), takie jak zasady organizacji naboru do komisji etycznych, formularz zgłoszenia, właściwość </w:t>
      </w:r>
      <w:r w:rsidRPr="00E40820">
        <w:rPr>
          <w:rFonts w:ascii="Times New Roman" w:eastAsia="Calibri" w:hAnsi="Times New Roman" w:cs="Times New Roman"/>
          <w:color w:val="000000"/>
          <w:sz w:val="24"/>
          <w:szCs w:val="24"/>
        </w:rPr>
        <w:t>LKE</w:t>
      </w:r>
      <w:r w:rsidR="003960B4" w:rsidRPr="00E40820">
        <w:rPr>
          <w:rFonts w:ascii="Times New Roman" w:eastAsia="Calibri" w:hAnsi="Times New Roman" w:cs="Times New Roman"/>
          <w:color w:val="000000"/>
          <w:sz w:val="24"/>
          <w:szCs w:val="24"/>
        </w:rPr>
        <w:t>, kompetencje przewodniczących, sporządzani</w:t>
      </w:r>
      <w:r w:rsidR="00945EA0" w:rsidRPr="00E40820">
        <w:rPr>
          <w:rFonts w:ascii="Times New Roman" w:eastAsia="Calibri" w:hAnsi="Times New Roman" w:cs="Times New Roman"/>
          <w:color w:val="000000"/>
          <w:sz w:val="24"/>
          <w:szCs w:val="24"/>
        </w:rPr>
        <w:t>e</w:t>
      </w:r>
      <w:r w:rsidR="003960B4" w:rsidRPr="00E40820">
        <w:rPr>
          <w:rFonts w:ascii="Times New Roman" w:eastAsia="Calibri" w:hAnsi="Times New Roman" w:cs="Times New Roman"/>
          <w:color w:val="000000"/>
          <w:sz w:val="24"/>
          <w:szCs w:val="24"/>
        </w:rPr>
        <w:t xml:space="preserve"> protokołów</w:t>
      </w:r>
      <w:r w:rsidR="00C26DA4" w:rsidRPr="00E40820">
        <w:rPr>
          <w:rFonts w:ascii="Times New Roman" w:eastAsia="Calibri" w:hAnsi="Times New Roman" w:cs="Times New Roman"/>
          <w:color w:val="000000"/>
          <w:sz w:val="24"/>
          <w:szCs w:val="24"/>
        </w:rPr>
        <w:t xml:space="preserve"> z</w:t>
      </w:r>
      <w:r w:rsidR="00945EA0" w:rsidRPr="00E40820">
        <w:rPr>
          <w:rFonts w:ascii="Times New Roman" w:eastAsia="Calibri" w:hAnsi="Times New Roman" w:cs="Times New Roman"/>
          <w:color w:val="000000"/>
          <w:sz w:val="24"/>
          <w:szCs w:val="24"/>
        </w:rPr>
        <w:t xml:space="preserve"> </w:t>
      </w:r>
      <w:r w:rsidR="003960B4" w:rsidRPr="00E40820">
        <w:rPr>
          <w:rFonts w:ascii="Times New Roman" w:eastAsia="Calibri" w:hAnsi="Times New Roman" w:cs="Times New Roman"/>
          <w:color w:val="000000"/>
          <w:sz w:val="24"/>
          <w:szCs w:val="24"/>
        </w:rPr>
        <w:t>posiedzeń, wysokość wynagrodzenia członków etc. Obecne regulacje zostaną jednak uzupełnione o</w:t>
      </w:r>
      <w:r w:rsidR="007B46CD">
        <w:rPr>
          <w:rFonts w:ascii="Times New Roman" w:eastAsia="Calibri" w:hAnsi="Times New Roman" w:cs="Times New Roman"/>
          <w:color w:val="000000"/>
          <w:sz w:val="24"/>
          <w:szCs w:val="24"/>
        </w:rPr>
        <w:t xml:space="preserve"> </w:t>
      </w:r>
      <w:r w:rsidR="003960B4" w:rsidRPr="007B46CD">
        <w:rPr>
          <w:rFonts w:ascii="Times New Roman" w:eastAsia="Calibri" w:hAnsi="Times New Roman" w:cs="Times New Roman"/>
          <w:color w:val="000000"/>
          <w:sz w:val="24"/>
          <w:szCs w:val="24"/>
        </w:rPr>
        <w:t xml:space="preserve">przepisy ustalające </w:t>
      </w:r>
      <w:r w:rsidR="001A4F1A" w:rsidRPr="007B46CD">
        <w:rPr>
          <w:rFonts w:ascii="Times New Roman" w:eastAsia="Calibri" w:hAnsi="Times New Roman" w:cs="Times New Roman"/>
          <w:color w:val="000000"/>
          <w:sz w:val="24"/>
          <w:szCs w:val="24"/>
        </w:rPr>
        <w:t>sposób finansowania</w:t>
      </w:r>
      <w:r w:rsidR="003960B4" w:rsidRPr="007B46CD">
        <w:rPr>
          <w:rFonts w:ascii="Times New Roman" w:eastAsia="Calibri" w:hAnsi="Times New Roman" w:cs="Times New Roman"/>
          <w:color w:val="000000"/>
          <w:sz w:val="24"/>
          <w:szCs w:val="24"/>
        </w:rPr>
        <w:t xml:space="preserve"> realizacji zadań KKE innych niż udział w</w:t>
      </w:r>
      <w:r w:rsidR="007B46CD">
        <w:rPr>
          <w:rFonts w:ascii="Times New Roman" w:eastAsia="Calibri" w:hAnsi="Times New Roman" w:cs="Times New Roman"/>
          <w:color w:val="000000"/>
          <w:sz w:val="24"/>
          <w:szCs w:val="24"/>
        </w:rPr>
        <w:t xml:space="preserve"> </w:t>
      </w:r>
      <w:r w:rsidR="003960B4" w:rsidRPr="007B46CD">
        <w:rPr>
          <w:rFonts w:ascii="Times New Roman" w:eastAsia="Calibri" w:hAnsi="Times New Roman" w:cs="Times New Roman"/>
          <w:color w:val="000000"/>
          <w:sz w:val="24"/>
          <w:szCs w:val="24"/>
        </w:rPr>
        <w:t>posiedzeniach, w</w:t>
      </w:r>
      <w:r w:rsidR="007B46CD">
        <w:rPr>
          <w:rFonts w:ascii="Times New Roman" w:eastAsia="Calibri" w:hAnsi="Times New Roman" w:cs="Times New Roman"/>
          <w:color w:val="000000"/>
          <w:sz w:val="24"/>
          <w:szCs w:val="24"/>
        </w:rPr>
        <w:t xml:space="preserve"> </w:t>
      </w:r>
      <w:r w:rsidR="003960B4" w:rsidRPr="007B46CD">
        <w:rPr>
          <w:rFonts w:ascii="Times New Roman" w:eastAsia="Calibri" w:hAnsi="Times New Roman" w:cs="Times New Roman"/>
          <w:color w:val="000000"/>
          <w:sz w:val="24"/>
          <w:szCs w:val="24"/>
        </w:rPr>
        <w:t>tym finansowania wyjazdów zagranicznych członków KKE w</w:t>
      </w:r>
      <w:r w:rsidR="007B46CD">
        <w:rPr>
          <w:rFonts w:ascii="Times New Roman" w:eastAsia="Calibri" w:hAnsi="Times New Roman" w:cs="Times New Roman"/>
          <w:color w:val="000000"/>
          <w:sz w:val="24"/>
          <w:szCs w:val="24"/>
        </w:rPr>
        <w:t xml:space="preserve"> </w:t>
      </w:r>
      <w:r w:rsidR="003960B4" w:rsidRPr="007B46CD">
        <w:rPr>
          <w:rFonts w:ascii="Times New Roman" w:eastAsia="Calibri" w:hAnsi="Times New Roman" w:cs="Times New Roman"/>
          <w:color w:val="000000"/>
          <w:sz w:val="24"/>
          <w:szCs w:val="24"/>
        </w:rPr>
        <w:t>związku z</w:t>
      </w:r>
      <w:r w:rsidR="00AB28C9" w:rsidRPr="007B46CD">
        <w:rPr>
          <w:rFonts w:ascii="Times New Roman" w:eastAsia="Calibri" w:hAnsi="Times New Roman" w:cs="Times New Roman"/>
          <w:color w:val="000000"/>
          <w:sz w:val="24"/>
          <w:szCs w:val="24"/>
        </w:rPr>
        <w:t>e</w:t>
      </w:r>
      <w:r w:rsidR="003960B4" w:rsidRPr="007B46CD">
        <w:rPr>
          <w:rFonts w:ascii="Times New Roman" w:eastAsia="Calibri" w:hAnsi="Times New Roman" w:cs="Times New Roman"/>
          <w:color w:val="000000"/>
          <w:sz w:val="24"/>
          <w:szCs w:val="24"/>
        </w:rPr>
        <w:t xml:space="preserve"> współpracą międzynarodową KKE (na podstawie art. 33 ust. 1 pkt 5 i 8 ustawy). </w:t>
      </w:r>
      <w:r w:rsidR="00430C93" w:rsidRPr="007B46CD">
        <w:rPr>
          <w:rFonts w:ascii="Times New Roman" w:eastAsia="Calibri" w:hAnsi="Times New Roman" w:cs="Times New Roman"/>
          <w:color w:val="000000"/>
          <w:sz w:val="24"/>
          <w:szCs w:val="24"/>
        </w:rPr>
        <w:t>Zmiany w</w:t>
      </w:r>
      <w:r w:rsidR="007B46CD">
        <w:rPr>
          <w:rFonts w:ascii="Times New Roman" w:eastAsia="Calibri" w:hAnsi="Times New Roman" w:cs="Times New Roman"/>
          <w:color w:val="000000"/>
          <w:sz w:val="24"/>
          <w:szCs w:val="24"/>
        </w:rPr>
        <w:t xml:space="preserve"> </w:t>
      </w:r>
      <w:r w:rsidR="00430C93" w:rsidRPr="007B46CD">
        <w:rPr>
          <w:rFonts w:ascii="Times New Roman" w:eastAsia="Calibri" w:hAnsi="Times New Roman" w:cs="Times New Roman"/>
          <w:color w:val="000000"/>
          <w:sz w:val="24"/>
          <w:szCs w:val="24"/>
        </w:rPr>
        <w:t>zakresie finansowania KKE i LKE</w:t>
      </w:r>
      <w:r w:rsidR="00E96A78" w:rsidRPr="007B46CD">
        <w:rPr>
          <w:rFonts w:ascii="Times New Roman" w:eastAsia="Calibri" w:hAnsi="Times New Roman" w:cs="Times New Roman"/>
          <w:color w:val="000000"/>
          <w:sz w:val="24"/>
          <w:szCs w:val="24"/>
        </w:rPr>
        <w:t>, jak również rozstrzygnięcia w zakresie podmiotów sprawujących obsługę tych organów</w:t>
      </w:r>
      <w:r w:rsidR="00EF40AD" w:rsidRPr="007B46CD">
        <w:rPr>
          <w:rFonts w:ascii="Times New Roman" w:eastAsia="Calibri" w:hAnsi="Times New Roman" w:cs="Times New Roman"/>
          <w:color w:val="000000"/>
          <w:sz w:val="24"/>
          <w:szCs w:val="24"/>
        </w:rPr>
        <w:t xml:space="preserve"> nie spow</w:t>
      </w:r>
      <w:r w:rsidR="00430C93" w:rsidRPr="00E40820">
        <w:rPr>
          <w:rFonts w:ascii="Times New Roman" w:eastAsia="Calibri" w:hAnsi="Times New Roman" w:cs="Times New Roman"/>
          <w:color w:val="000000"/>
          <w:sz w:val="24"/>
          <w:szCs w:val="24"/>
        </w:rPr>
        <w:t>odują</w:t>
      </w:r>
      <w:r w:rsidR="00EF40AD" w:rsidRPr="00E40820">
        <w:rPr>
          <w:rFonts w:ascii="Times New Roman" w:eastAsia="Calibri" w:hAnsi="Times New Roman" w:cs="Times New Roman"/>
          <w:color w:val="000000"/>
          <w:sz w:val="24"/>
          <w:szCs w:val="24"/>
        </w:rPr>
        <w:t xml:space="preserve"> żadnych dodatkowych obciążeń organizacyjnych, administracyjnych czy finansowych, poniew</w:t>
      </w:r>
      <w:r w:rsidR="00430C93" w:rsidRPr="00E40820">
        <w:rPr>
          <w:rFonts w:ascii="Times New Roman" w:eastAsia="Calibri" w:hAnsi="Times New Roman" w:cs="Times New Roman"/>
          <w:color w:val="000000"/>
          <w:sz w:val="24"/>
          <w:szCs w:val="24"/>
        </w:rPr>
        <w:t>aż w przeważającej części będą</w:t>
      </w:r>
      <w:r w:rsidR="00EF40AD" w:rsidRPr="00E40820">
        <w:rPr>
          <w:rFonts w:ascii="Times New Roman" w:eastAsia="Calibri" w:hAnsi="Times New Roman" w:cs="Times New Roman"/>
          <w:color w:val="000000"/>
          <w:sz w:val="24"/>
          <w:szCs w:val="24"/>
        </w:rPr>
        <w:t xml:space="preserve"> potwierdzeniem przyjętej i sprawdzonej praktyki.</w:t>
      </w:r>
    </w:p>
    <w:p w14:paraId="13BABA9E" w14:textId="5BB2ADFC" w:rsidR="00EF40AD" w:rsidRPr="007B46CD" w:rsidRDefault="00FB121E"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W odniesieniu do wniosków wynikających</w:t>
      </w:r>
      <w:r w:rsidR="00EF40AD" w:rsidRPr="00E40820">
        <w:rPr>
          <w:rFonts w:ascii="Times New Roman" w:eastAsia="Calibri" w:hAnsi="Times New Roman" w:cs="Times New Roman"/>
          <w:color w:val="000000"/>
          <w:sz w:val="24"/>
          <w:szCs w:val="24"/>
        </w:rPr>
        <w:t xml:space="preserve"> z praktyki stosowania ustawy</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kon</w:t>
      </w:r>
      <w:r w:rsidRPr="007B46CD">
        <w:rPr>
          <w:rFonts w:ascii="Times New Roman" w:eastAsia="Calibri" w:hAnsi="Times New Roman" w:cs="Times New Roman"/>
          <w:color w:val="000000"/>
          <w:sz w:val="24"/>
          <w:szCs w:val="24"/>
        </w:rPr>
        <w:t>ieczności aktualizacji jej przepisów dostrzega się potrzebę dokonania w ustawie opisanych niżej zmian.</w:t>
      </w:r>
    </w:p>
    <w:p w14:paraId="7D95F5CB" w14:textId="1196CF27" w:rsidR="00EF40AD" w:rsidRPr="00E40820" w:rsidRDefault="00EF40A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Mając na względzie </w:t>
      </w:r>
      <w:r w:rsidR="00715E7C" w:rsidRPr="00E40820">
        <w:rPr>
          <w:rFonts w:ascii="Times New Roman" w:eastAsia="Calibri" w:hAnsi="Times New Roman" w:cs="Times New Roman"/>
          <w:color w:val="000000"/>
          <w:sz w:val="24"/>
          <w:szCs w:val="24"/>
        </w:rPr>
        <w:t xml:space="preserve">publikację „Polskie nazewnictwo ssaków świata” </w:t>
      </w:r>
      <w:r w:rsidRPr="00E40820">
        <w:rPr>
          <w:rFonts w:ascii="Times New Roman" w:eastAsia="Calibri" w:hAnsi="Times New Roman" w:cs="Times New Roman"/>
          <w:color w:val="000000"/>
          <w:sz w:val="24"/>
          <w:szCs w:val="24"/>
        </w:rPr>
        <w:t>wydaną w 2015</w:t>
      </w:r>
      <w:r w:rsidR="00387D40" w:rsidRPr="00E40820">
        <w:rPr>
          <w:rFonts w:ascii="Times New Roman" w:eastAsia="Calibri" w:hAnsi="Times New Roman" w:cs="Times New Roman"/>
          <w:color w:val="000000"/>
          <w:sz w:val="24"/>
          <w:szCs w:val="24"/>
        </w:rPr>
        <w:t xml:space="preserve"> </w:t>
      </w:r>
      <w:r w:rsidR="00B91B12">
        <w:rPr>
          <w:rFonts w:ascii="Times New Roman" w:eastAsia="Calibri" w:hAnsi="Times New Roman" w:cs="Times New Roman"/>
          <w:color w:val="000000"/>
          <w:sz w:val="24"/>
          <w:szCs w:val="24"/>
        </w:rPr>
        <w:t xml:space="preserve">r. </w:t>
      </w:r>
      <w:r w:rsidRPr="00E40820">
        <w:rPr>
          <w:rFonts w:ascii="Times New Roman" w:eastAsia="Calibri" w:hAnsi="Times New Roman" w:cs="Times New Roman"/>
          <w:color w:val="000000"/>
          <w:sz w:val="24"/>
          <w:szCs w:val="24"/>
        </w:rPr>
        <w:t xml:space="preserve">przez Muzeum i Instytut Zoologii Polskiej Akademii Nauk, w której gatunkowi „świnka morska” </w:t>
      </w:r>
      <w:r w:rsidR="00715E7C" w:rsidRPr="00E40820">
        <w:rPr>
          <w:rFonts w:ascii="Times New Roman" w:eastAsia="Calibri" w:hAnsi="Times New Roman" w:cs="Times New Roman"/>
          <w:color w:val="000000"/>
          <w:sz w:val="24"/>
          <w:szCs w:val="24"/>
        </w:rPr>
        <w:t xml:space="preserve">przypisano </w:t>
      </w:r>
      <w:r w:rsidRPr="00E40820">
        <w:rPr>
          <w:rFonts w:ascii="Times New Roman" w:eastAsia="Calibri" w:hAnsi="Times New Roman" w:cs="Times New Roman"/>
          <w:color w:val="000000"/>
          <w:sz w:val="24"/>
          <w:szCs w:val="24"/>
        </w:rPr>
        <w:t xml:space="preserve">nazwę systematyczną „kawia domowa”, proponuje się dostosowanie </w:t>
      </w:r>
      <w:r w:rsidR="00945EA0" w:rsidRPr="00E40820">
        <w:rPr>
          <w:rFonts w:ascii="Times New Roman" w:eastAsia="Calibri" w:hAnsi="Times New Roman" w:cs="Times New Roman"/>
          <w:color w:val="000000"/>
          <w:sz w:val="24"/>
          <w:szCs w:val="24"/>
        </w:rPr>
        <w:t xml:space="preserve">nazwy tego gatunku użytej w ustawie </w:t>
      </w:r>
      <w:r w:rsidRPr="00E40820">
        <w:rPr>
          <w:rFonts w:ascii="Times New Roman" w:eastAsia="Calibri" w:hAnsi="Times New Roman" w:cs="Times New Roman"/>
          <w:color w:val="000000"/>
          <w:sz w:val="24"/>
          <w:szCs w:val="24"/>
        </w:rPr>
        <w:t xml:space="preserve">do zmienionej systematyki. Dyrektywa nie stoi tej zmianie na przeszkodzie, ponieważ „świnka morska” była polską nazwą zwierzęcia z gatunku </w:t>
      </w:r>
      <w:proofErr w:type="spellStart"/>
      <w:r w:rsidRPr="00E40820">
        <w:rPr>
          <w:rFonts w:ascii="Times New Roman" w:eastAsia="Calibri" w:hAnsi="Times New Roman" w:cs="Times New Roman"/>
          <w:i/>
          <w:color w:val="000000"/>
          <w:sz w:val="24"/>
          <w:szCs w:val="24"/>
        </w:rPr>
        <w:t>Cavia</w:t>
      </w:r>
      <w:proofErr w:type="spellEnd"/>
      <w:r w:rsidRPr="00E40820">
        <w:rPr>
          <w:rFonts w:ascii="Times New Roman" w:eastAsia="Calibri" w:hAnsi="Times New Roman" w:cs="Times New Roman"/>
          <w:i/>
          <w:color w:val="000000"/>
          <w:sz w:val="24"/>
          <w:szCs w:val="24"/>
        </w:rPr>
        <w:t xml:space="preserve"> </w:t>
      </w:r>
      <w:proofErr w:type="spellStart"/>
      <w:r w:rsidRPr="00E40820">
        <w:rPr>
          <w:rFonts w:ascii="Times New Roman" w:eastAsia="Calibri" w:hAnsi="Times New Roman" w:cs="Times New Roman"/>
          <w:i/>
          <w:color w:val="000000"/>
          <w:sz w:val="24"/>
          <w:szCs w:val="24"/>
        </w:rPr>
        <w:t>porcellus</w:t>
      </w:r>
      <w:proofErr w:type="spellEnd"/>
      <w:r w:rsidRPr="00E40820">
        <w:rPr>
          <w:rFonts w:ascii="Times New Roman" w:eastAsia="Calibri" w:hAnsi="Times New Roman" w:cs="Times New Roman"/>
          <w:color w:val="000000"/>
          <w:sz w:val="24"/>
          <w:szCs w:val="24"/>
        </w:rPr>
        <w:t xml:space="preserve"> (załącznik </w:t>
      </w:r>
      <w:r w:rsidR="00590A9A">
        <w:rPr>
          <w:rFonts w:ascii="Times New Roman" w:eastAsia="Calibri" w:hAnsi="Times New Roman" w:cs="Times New Roman"/>
          <w:color w:val="000000"/>
          <w:sz w:val="24"/>
          <w:szCs w:val="24"/>
        </w:rPr>
        <w:t xml:space="preserve">nr </w:t>
      </w:r>
      <w:r w:rsidRPr="00E40820">
        <w:rPr>
          <w:rFonts w:ascii="Times New Roman" w:eastAsia="Calibri" w:hAnsi="Times New Roman" w:cs="Times New Roman"/>
          <w:color w:val="000000"/>
          <w:sz w:val="24"/>
          <w:szCs w:val="24"/>
        </w:rPr>
        <w:t xml:space="preserve">I do dyrektywy). Zmiana art. 2 ust. 1 pkt 2 lit. a ustawy ma charakter jedynie porządkujący i dostosowujący regulacje prawne do aktualnej terminologii fachowej, co nie </w:t>
      </w:r>
      <w:r w:rsidR="003B6216">
        <w:rPr>
          <w:rFonts w:ascii="Times New Roman" w:eastAsia="Calibri" w:hAnsi="Times New Roman" w:cs="Times New Roman"/>
          <w:color w:val="000000"/>
          <w:sz w:val="24"/>
          <w:szCs w:val="24"/>
        </w:rPr>
        <w:t xml:space="preserve">powoduje </w:t>
      </w:r>
      <w:r w:rsidRPr="00E40820">
        <w:rPr>
          <w:rFonts w:ascii="Times New Roman" w:eastAsia="Calibri" w:hAnsi="Times New Roman" w:cs="Times New Roman"/>
          <w:color w:val="000000"/>
          <w:sz w:val="24"/>
          <w:szCs w:val="24"/>
        </w:rPr>
        <w:t>żadnych obciążeń.</w:t>
      </w:r>
    </w:p>
    <w:p w14:paraId="7D036800" w14:textId="6195D81E" w:rsidR="00EF40AD" w:rsidRPr="00E40820" w:rsidRDefault="002952F9"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lastRenderedPageBreak/>
        <w:t xml:space="preserve">Zmierzając do umożliwienia uzyskania wpisu do rejestru także </w:t>
      </w:r>
      <w:r w:rsidR="00EE30F7" w:rsidRPr="00E40820">
        <w:rPr>
          <w:rFonts w:ascii="Times New Roman" w:eastAsia="Calibri" w:hAnsi="Times New Roman" w:cs="Times New Roman"/>
          <w:color w:val="000000"/>
          <w:sz w:val="24"/>
          <w:szCs w:val="24"/>
        </w:rPr>
        <w:t>przez hodowców</w:t>
      </w:r>
      <w:r w:rsidRPr="00E40820">
        <w:rPr>
          <w:rFonts w:ascii="Times New Roman" w:eastAsia="Calibri" w:hAnsi="Times New Roman" w:cs="Times New Roman"/>
          <w:color w:val="000000"/>
          <w:sz w:val="24"/>
          <w:szCs w:val="24"/>
        </w:rPr>
        <w:t>, sprzedają</w:t>
      </w:r>
      <w:r w:rsidR="00EE30F7" w:rsidRPr="007B46CD">
        <w:rPr>
          <w:rFonts w:ascii="Times New Roman" w:eastAsia="Calibri" w:hAnsi="Times New Roman" w:cs="Times New Roman"/>
          <w:color w:val="000000"/>
          <w:sz w:val="24"/>
          <w:szCs w:val="24"/>
        </w:rPr>
        <w:t>cych</w:t>
      </w:r>
      <w:r w:rsidRPr="007B46CD">
        <w:rPr>
          <w:rFonts w:ascii="Times New Roman" w:eastAsia="Calibri" w:hAnsi="Times New Roman" w:cs="Times New Roman"/>
          <w:color w:val="000000"/>
          <w:sz w:val="24"/>
          <w:szCs w:val="24"/>
        </w:rPr>
        <w:t xml:space="preserve"> wyhodowane przez siebie zwierzęta (inne niż laboratoryjne)</w:t>
      </w:r>
      <w:r w:rsidR="00EE30F7" w:rsidRPr="007B46CD">
        <w:rPr>
          <w:rFonts w:ascii="Times New Roman" w:eastAsia="Calibri" w:hAnsi="Times New Roman" w:cs="Times New Roman"/>
          <w:color w:val="000000"/>
          <w:sz w:val="24"/>
          <w:szCs w:val="24"/>
        </w:rPr>
        <w:t xml:space="preserve"> nie tylko</w:t>
      </w:r>
      <w:r w:rsidRPr="007B46CD">
        <w:rPr>
          <w:rFonts w:ascii="Times New Roman" w:eastAsia="Calibri" w:hAnsi="Times New Roman" w:cs="Times New Roman"/>
          <w:color w:val="000000"/>
          <w:sz w:val="24"/>
          <w:szCs w:val="24"/>
        </w:rPr>
        <w:t xml:space="preserve"> do wykorzystania do celów naukowych lub edukacyjnych, proponuje się dokonanie zmiany</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d</w:t>
      </w:r>
      <w:r w:rsidRPr="007B46CD">
        <w:rPr>
          <w:rFonts w:ascii="Times New Roman" w:eastAsia="Calibri" w:hAnsi="Times New Roman" w:cs="Times New Roman"/>
          <w:color w:val="000000"/>
          <w:sz w:val="24"/>
          <w:szCs w:val="24"/>
        </w:rPr>
        <w:t xml:space="preserve">efinicji hodowcy. </w:t>
      </w:r>
      <w:r w:rsidR="00EF40AD" w:rsidRPr="007B46CD">
        <w:rPr>
          <w:rFonts w:ascii="Times New Roman" w:eastAsia="Calibri" w:hAnsi="Times New Roman" w:cs="Times New Roman"/>
          <w:color w:val="000000"/>
          <w:sz w:val="24"/>
          <w:szCs w:val="24"/>
        </w:rPr>
        <w:t>Zgodnie z obowiązującą definicj</w:t>
      </w:r>
      <w:r w:rsidR="00715E7C" w:rsidRPr="007B46CD">
        <w:rPr>
          <w:rFonts w:ascii="Times New Roman" w:eastAsia="Calibri" w:hAnsi="Times New Roman" w:cs="Times New Roman"/>
          <w:color w:val="000000"/>
          <w:sz w:val="24"/>
          <w:szCs w:val="24"/>
        </w:rPr>
        <w:t>ą</w:t>
      </w:r>
      <w:r w:rsidR="00EF40AD" w:rsidRPr="007B46CD">
        <w:rPr>
          <w:rFonts w:ascii="Times New Roman" w:eastAsia="Calibri" w:hAnsi="Times New Roman" w:cs="Times New Roman"/>
          <w:color w:val="000000"/>
          <w:sz w:val="24"/>
          <w:szCs w:val="24"/>
        </w:rPr>
        <w:t xml:space="preserve"> hodowcy, zawartą w art. 2 ust.</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1 pkt 9 ustawy, podmiot wpisany do rejestru może hodować zwierzęta wyłącznie w celu wykorzystania ich w procedurach lub wykorzystania </w:t>
      </w:r>
      <w:r w:rsidR="00F52274" w:rsidRPr="007B46CD">
        <w:rPr>
          <w:rFonts w:ascii="Times New Roman" w:eastAsia="Calibri" w:hAnsi="Times New Roman" w:cs="Times New Roman"/>
          <w:color w:val="000000"/>
          <w:sz w:val="24"/>
          <w:szCs w:val="24"/>
        </w:rPr>
        <w:t xml:space="preserve">narządów lub </w:t>
      </w:r>
      <w:r w:rsidR="00EF40AD" w:rsidRPr="007B46CD">
        <w:rPr>
          <w:rFonts w:ascii="Times New Roman" w:eastAsia="Calibri" w:hAnsi="Times New Roman" w:cs="Times New Roman"/>
          <w:color w:val="000000"/>
          <w:sz w:val="24"/>
          <w:szCs w:val="24"/>
        </w:rPr>
        <w:t>tkanek tych zwierząt do celów określonych w art. 3</w:t>
      </w:r>
      <w:r w:rsidR="00715E7C" w:rsidRPr="00E40820">
        <w:rPr>
          <w:rFonts w:ascii="Times New Roman" w:eastAsia="Calibri" w:hAnsi="Times New Roman" w:cs="Times New Roman"/>
          <w:color w:val="000000"/>
          <w:sz w:val="24"/>
          <w:szCs w:val="24"/>
        </w:rPr>
        <w:t xml:space="preserve"> ustawy</w:t>
      </w:r>
      <w:r w:rsidR="00EF40AD" w:rsidRPr="00E40820">
        <w:rPr>
          <w:rFonts w:ascii="Times New Roman" w:eastAsia="Calibri" w:hAnsi="Times New Roman" w:cs="Times New Roman"/>
          <w:color w:val="000000"/>
          <w:sz w:val="24"/>
          <w:szCs w:val="24"/>
        </w:rPr>
        <w:t>. Podmiot będący hodowcą w rozumieniu tych przepisów nie ma więc możliwości sprzedawania zwierząt także do innych celów (np. gospodarc</w:t>
      </w:r>
      <w:r w:rsidR="00EE30F7" w:rsidRPr="00E40820">
        <w:rPr>
          <w:rFonts w:ascii="Times New Roman" w:eastAsia="Calibri" w:hAnsi="Times New Roman" w:cs="Times New Roman"/>
          <w:color w:val="000000"/>
          <w:sz w:val="24"/>
          <w:szCs w:val="24"/>
        </w:rPr>
        <w:t>zych),</w:t>
      </w:r>
      <w:r w:rsidR="00C26DA4" w:rsidRPr="00E40820">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E30F7" w:rsidRPr="007B46CD">
        <w:rPr>
          <w:rFonts w:ascii="Times New Roman" w:eastAsia="Calibri" w:hAnsi="Times New Roman" w:cs="Times New Roman"/>
          <w:color w:val="000000"/>
          <w:sz w:val="24"/>
          <w:szCs w:val="24"/>
        </w:rPr>
        <w:t xml:space="preserve">uwagi na co hodowcy nie decydowali się na uzyskanie wpisu do rejestru. </w:t>
      </w:r>
      <w:r w:rsidR="00EF40AD" w:rsidRPr="007B46CD">
        <w:rPr>
          <w:rFonts w:ascii="Times New Roman" w:eastAsia="Calibri" w:hAnsi="Times New Roman" w:cs="Times New Roman"/>
          <w:color w:val="000000"/>
          <w:sz w:val="24"/>
          <w:szCs w:val="24"/>
        </w:rPr>
        <w:t>Zgodnie</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proponowaną zmianą hodowcą będzie osoba fizyczna, osoba prawna lub jednostka organizacyjna nieposiadająca osobowości prawnej, która hoduje zwierzęta laboratoryjne</w:t>
      </w:r>
      <w:r w:rsidR="00764B5A" w:rsidRPr="007B46CD">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 xml:space="preserve">w celu wykorzystania ich w procedurach lub aby wykorzystać </w:t>
      </w:r>
      <w:r w:rsidR="000B4B6D" w:rsidRPr="00E40820">
        <w:rPr>
          <w:rFonts w:ascii="Times New Roman" w:eastAsia="Calibri" w:hAnsi="Times New Roman" w:cs="Times New Roman"/>
          <w:color w:val="000000"/>
          <w:sz w:val="24"/>
          <w:szCs w:val="24"/>
        </w:rPr>
        <w:t xml:space="preserve">ich </w:t>
      </w:r>
      <w:r w:rsidR="00D60C65" w:rsidRPr="00E40820">
        <w:rPr>
          <w:rFonts w:ascii="Times New Roman" w:eastAsia="Calibri" w:hAnsi="Times New Roman" w:cs="Times New Roman"/>
          <w:color w:val="000000"/>
          <w:sz w:val="24"/>
          <w:szCs w:val="24"/>
        </w:rPr>
        <w:t xml:space="preserve">narządy lub </w:t>
      </w:r>
      <w:r w:rsidR="000B4B6D" w:rsidRPr="00E40820">
        <w:rPr>
          <w:rFonts w:ascii="Times New Roman" w:eastAsia="Calibri" w:hAnsi="Times New Roman" w:cs="Times New Roman"/>
          <w:color w:val="000000"/>
          <w:sz w:val="24"/>
          <w:szCs w:val="24"/>
        </w:rPr>
        <w:t>tkanki</w:t>
      </w:r>
      <w:r w:rsidR="00D60C65"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do celów określonych w art. 3</w:t>
      </w:r>
      <w:r w:rsidR="00DF2A0B" w:rsidRPr="00E40820">
        <w:rPr>
          <w:rFonts w:ascii="Times New Roman" w:eastAsia="Calibri" w:hAnsi="Times New Roman" w:cs="Times New Roman"/>
          <w:color w:val="000000"/>
          <w:sz w:val="24"/>
          <w:szCs w:val="24"/>
        </w:rPr>
        <w:t xml:space="preserve"> ustawy</w:t>
      </w:r>
      <w:r w:rsidR="00EF40AD" w:rsidRPr="00E40820">
        <w:rPr>
          <w:rFonts w:ascii="Times New Roman" w:eastAsia="Calibri" w:hAnsi="Times New Roman" w:cs="Times New Roman"/>
          <w:color w:val="000000"/>
          <w:sz w:val="24"/>
          <w:szCs w:val="24"/>
        </w:rPr>
        <w:t xml:space="preserve"> lub hoduje </w:t>
      </w:r>
      <w:r w:rsidR="00047A7E" w:rsidRPr="00E40820">
        <w:rPr>
          <w:rFonts w:ascii="Times New Roman" w:eastAsia="Calibri" w:hAnsi="Times New Roman" w:cs="Times New Roman"/>
          <w:color w:val="000000"/>
          <w:sz w:val="24"/>
          <w:szCs w:val="24"/>
        </w:rPr>
        <w:t xml:space="preserve">inne zwierzęta </w:t>
      </w:r>
      <w:r w:rsidR="006B1FC0" w:rsidRPr="00E40820">
        <w:rPr>
          <w:rFonts w:ascii="Times New Roman" w:eastAsia="Calibri" w:hAnsi="Times New Roman" w:cs="Times New Roman"/>
          <w:color w:val="000000"/>
          <w:sz w:val="24"/>
          <w:szCs w:val="24"/>
        </w:rPr>
        <w:t xml:space="preserve">głównie w tych celach </w:t>
      </w:r>
      <w:r w:rsidR="00EE30F7" w:rsidRPr="00E40820">
        <w:rPr>
          <w:rFonts w:ascii="Times New Roman" w:eastAsia="Calibri" w:hAnsi="Times New Roman" w:cs="Times New Roman"/>
          <w:color w:val="000000"/>
          <w:sz w:val="24"/>
          <w:szCs w:val="24"/>
        </w:rPr>
        <w:t xml:space="preserve">(zwłaszcza </w:t>
      </w:r>
      <w:r w:rsidR="00047A7E" w:rsidRPr="00E40820">
        <w:rPr>
          <w:rFonts w:ascii="Times New Roman" w:eastAsia="Calibri" w:hAnsi="Times New Roman" w:cs="Times New Roman"/>
          <w:color w:val="000000"/>
          <w:sz w:val="24"/>
          <w:szCs w:val="24"/>
        </w:rPr>
        <w:t xml:space="preserve">zwierzęta </w:t>
      </w:r>
      <w:r w:rsidR="00EE30F7" w:rsidRPr="00E40820">
        <w:rPr>
          <w:rFonts w:ascii="Times New Roman" w:eastAsia="Calibri" w:hAnsi="Times New Roman" w:cs="Times New Roman"/>
          <w:color w:val="000000"/>
          <w:sz w:val="24"/>
          <w:szCs w:val="24"/>
        </w:rPr>
        <w:t xml:space="preserve">gospodarskie, tj. wymienione w art. 2 pkt 1 ustawy z dnia 29 czerwca 2007 r. </w:t>
      </w:r>
      <w:r w:rsidR="00EE30F7" w:rsidRPr="003B6216">
        <w:rPr>
          <w:rFonts w:ascii="Times New Roman" w:eastAsia="Calibri" w:hAnsi="Times New Roman" w:cs="Times New Roman"/>
          <w:color w:val="000000"/>
          <w:sz w:val="24"/>
          <w:szCs w:val="24"/>
        </w:rPr>
        <w:t>o</w:t>
      </w:r>
      <w:r w:rsidR="007B46CD" w:rsidRPr="003B6216">
        <w:rPr>
          <w:rFonts w:ascii="Times New Roman" w:eastAsia="Calibri" w:hAnsi="Times New Roman" w:cs="Times New Roman"/>
          <w:color w:val="000000"/>
          <w:sz w:val="24"/>
          <w:szCs w:val="24"/>
        </w:rPr>
        <w:t xml:space="preserve"> </w:t>
      </w:r>
      <w:r w:rsidR="00EE30F7" w:rsidRPr="003B6216">
        <w:rPr>
          <w:rFonts w:ascii="Times New Roman" w:eastAsia="Calibri" w:hAnsi="Times New Roman" w:cs="Times New Roman"/>
          <w:color w:val="000000"/>
          <w:sz w:val="24"/>
          <w:szCs w:val="24"/>
        </w:rPr>
        <w:t>organizacji hodowli i rozrodzie zwierząt gospodarskich</w:t>
      </w:r>
      <w:r w:rsidR="00DF2A0B" w:rsidRPr="007B46CD">
        <w:rPr>
          <w:rFonts w:ascii="Times New Roman" w:eastAsia="Calibri" w:hAnsi="Times New Roman" w:cs="Times New Roman"/>
          <w:color w:val="000000"/>
          <w:sz w:val="24"/>
          <w:szCs w:val="24"/>
        </w:rPr>
        <w:t xml:space="preserve"> (</w:t>
      </w:r>
      <w:r w:rsidR="00EE30F7" w:rsidRPr="007B46CD">
        <w:rPr>
          <w:rFonts w:ascii="Times New Roman" w:eastAsia="Calibri" w:hAnsi="Times New Roman" w:cs="Times New Roman"/>
          <w:color w:val="000000"/>
          <w:sz w:val="24"/>
          <w:szCs w:val="24"/>
        </w:rPr>
        <w:t>Dz.</w:t>
      </w:r>
      <w:r w:rsidR="0028490C" w:rsidRPr="007B46CD">
        <w:rPr>
          <w:rFonts w:ascii="Times New Roman" w:eastAsia="Calibri" w:hAnsi="Times New Roman" w:cs="Times New Roman"/>
          <w:color w:val="000000"/>
          <w:sz w:val="24"/>
          <w:szCs w:val="24"/>
        </w:rPr>
        <w:t xml:space="preserve"> </w:t>
      </w:r>
      <w:r w:rsidR="00EE30F7" w:rsidRPr="007B46CD">
        <w:rPr>
          <w:rFonts w:ascii="Times New Roman" w:eastAsia="Calibri" w:hAnsi="Times New Roman" w:cs="Times New Roman"/>
          <w:color w:val="000000"/>
          <w:sz w:val="24"/>
          <w:szCs w:val="24"/>
        </w:rPr>
        <w:t>U. z</w:t>
      </w:r>
      <w:r w:rsidR="007B46CD">
        <w:rPr>
          <w:rFonts w:ascii="Times New Roman" w:eastAsia="Calibri" w:hAnsi="Times New Roman" w:cs="Times New Roman"/>
          <w:color w:val="000000"/>
          <w:sz w:val="24"/>
          <w:szCs w:val="24"/>
        </w:rPr>
        <w:t xml:space="preserve"> </w:t>
      </w:r>
      <w:r w:rsidR="00EE30F7" w:rsidRPr="007B46CD">
        <w:rPr>
          <w:rFonts w:ascii="Times New Roman" w:eastAsia="Calibri" w:hAnsi="Times New Roman" w:cs="Times New Roman"/>
          <w:color w:val="000000"/>
          <w:sz w:val="24"/>
          <w:szCs w:val="24"/>
        </w:rPr>
        <w:t>2017</w:t>
      </w:r>
      <w:r w:rsidR="007B46CD">
        <w:rPr>
          <w:rFonts w:ascii="Times New Roman" w:eastAsia="Calibri" w:hAnsi="Times New Roman" w:cs="Times New Roman"/>
          <w:color w:val="000000"/>
          <w:sz w:val="24"/>
          <w:szCs w:val="24"/>
        </w:rPr>
        <w:t xml:space="preserve"> </w:t>
      </w:r>
      <w:r w:rsidR="00EE30F7" w:rsidRPr="007B46CD">
        <w:rPr>
          <w:rFonts w:ascii="Times New Roman" w:eastAsia="Calibri" w:hAnsi="Times New Roman" w:cs="Times New Roman"/>
          <w:color w:val="000000"/>
          <w:sz w:val="24"/>
          <w:szCs w:val="24"/>
        </w:rPr>
        <w:t>r. poz. 2132</w:t>
      </w:r>
      <w:r w:rsidR="00DF2A0B" w:rsidRPr="007B46CD">
        <w:rPr>
          <w:rFonts w:ascii="Times New Roman" w:eastAsia="Calibri" w:hAnsi="Times New Roman" w:cs="Times New Roman"/>
          <w:color w:val="000000"/>
          <w:sz w:val="24"/>
          <w:szCs w:val="24"/>
        </w:rPr>
        <w:t>)</w:t>
      </w:r>
      <w:r w:rsidR="00EE30F7" w:rsidRPr="007B46CD">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Wprowadzenie takiej zmiany umożliwi wpisanie do rejestru również takich podmiotów, </w:t>
      </w:r>
      <w:r w:rsidR="00EE30F7" w:rsidRPr="00E40820">
        <w:rPr>
          <w:rFonts w:ascii="Times New Roman" w:eastAsia="Calibri" w:hAnsi="Times New Roman" w:cs="Times New Roman"/>
          <w:color w:val="000000"/>
          <w:sz w:val="24"/>
          <w:szCs w:val="24"/>
        </w:rPr>
        <w:t>które obecnie figurują jedynie w rejestrach hodowców zwierząt gospodarskich</w:t>
      </w:r>
      <w:r w:rsidR="00DF2A0B" w:rsidRPr="00E40820">
        <w:rPr>
          <w:rFonts w:ascii="Times New Roman" w:eastAsia="Calibri" w:hAnsi="Times New Roman" w:cs="Times New Roman"/>
          <w:color w:val="000000"/>
          <w:sz w:val="24"/>
          <w:szCs w:val="24"/>
        </w:rPr>
        <w:t>. R</w:t>
      </w:r>
      <w:r w:rsidR="00EF40AD" w:rsidRPr="00E40820">
        <w:rPr>
          <w:rFonts w:ascii="Times New Roman" w:eastAsia="Calibri" w:hAnsi="Times New Roman" w:cs="Times New Roman"/>
          <w:color w:val="000000"/>
          <w:sz w:val="24"/>
          <w:szCs w:val="24"/>
        </w:rPr>
        <w:t xml:space="preserve">ozwiązanie </w:t>
      </w:r>
      <w:r w:rsidR="00EE30F7" w:rsidRPr="00E40820">
        <w:rPr>
          <w:rFonts w:ascii="Times New Roman" w:eastAsia="Calibri" w:hAnsi="Times New Roman" w:cs="Times New Roman"/>
          <w:color w:val="000000"/>
          <w:sz w:val="24"/>
          <w:szCs w:val="24"/>
        </w:rPr>
        <w:t>to</w:t>
      </w:r>
      <w:r w:rsidR="00EF40AD" w:rsidRPr="00E40820">
        <w:rPr>
          <w:rFonts w:ascii="Times New Roman" w:eastAsia="Calibri" w:hAnsi="Times New Roman" w:cs="Times New Roman"/>
          <w:color w:val="000000"/>
          <w:sz w:val="24"/>
          <w:szCs w:val="24"/>
        </w:rPr>
        <w:t xml:space="preserve"> powinno przyczynić się do zwiększenia kontroli nad </w:t>
      </w:r>
      <w:r w:rsidR="0006323C" w:rsidRPr="00E40820">
        <w:rPr>
          <w:rFonts w:ascii="Times New Roman" w:eastAsia="Calibri" w:hAnsi="Times New Roman" w:cs="Times New Roman"/>
          <w:color w:val="000000"/>
          <w:sz w:val="24"/>
          <w:szCs w:val="24"/>
        </w:rPr>
        <w:t xml:space="preserve">tymi </w:t>
      </w:r>
      <w:r w:rsidR="00DF2A0B" w:rsidRPr="00E40820">
        <w:rPr>
          <w:rFonts w:ascii="Times New Roman" w:eastAsia="Calibri" w:hAnsi="Times New Roman" w:cs="Times New Roman"/>
          <w:color w:val="000000"/>
          <w:sz w:val="24"/>
          <w:szCs w:val="24"/>
        </w:rPr>
        <w:t>hodow</w:t>
      </w:r>
      <w:r w:rsidR="006B1FC0" w:rsidRPr="00E40820">
        <w:rPr>
          <w:rFonts w:ascii="Times New Roman" w:eastAsia="Calibri" w:hAnsi="Times New Roman" w:cs="Times New Roman"/>
          <w:color w:val="000000"/>
          <w:sz w:val="24"/>
          <w:szCs w:val="24"/>
        </w:rPr>
        <w:t>c</w:t>
      </w:r>
      <w:r w:rsidR="00DF2A0B" w:rsidRPr="00E40820">
        <w:rPr>
          <w:rFonts w:ascii="Times New Roman" w:eastAsia="Calibri" w:hAnsi="Times New Roman" w:cs="Times New Roman"/>
          <w:color w:val="000000"/>
          <w:sz w:val="24"/>
          <w:szCs w:val="24"/>
        </w:rPr>
        <w:t>ami</w:t>
      </w:r>
      <w:r w:rsidR="00EF40AD" w:rsidRPr="00E40820">
        <w:rPr>
          <w:rFonts w:ascii="Times New Roman" w:eastAsia="Calibri" w:hAnsi="Times New Roman" w:cs="Times New Roman"/>
          <w:color w:val="000000"/>
          <w:sz w:val="24"/>
          <w:szCs w:val="24"/>
        </w:rPr>
        <w:t xml:space="preserve">, a co za tym idzie </w:t>
      </w:r>
      <w:r w:rsidR="006B1FC0" w:rsidRPr="00E40820">
        <w:rPr>
          <w:rFonts w:ascii="Times New Roman" w:eastAsia="Calibri" w:hAnsi="Times New Roman" w:cs="Times New Roman"/>
          <w:color w:val="000000"/>
          <w:sz w:val="24"/>
          <w:szCs w:val="24"/>
        </w:rPr>
        <w:t xml:space="preserve">powinno </w:t>
      </w:r>
      <w:r w:rsidR="00EF40AD" w:rsidRPr="00E40820">
        <w:rPr>
          <w:rFonts w:ascii="Times New Roman" w:eastAsia="Calibri" w:hAnsi="Times New Roman" w:cs="Times New Roman"/>
          <w:color w:val="000000"/>
          <w:sz w:val="24"/>
          <w:szCs w:val="24"/>
        </w:rPr>
        <w:t xml:space="preserve">w lepszy sposób zabezpieczyć dobrostan zwierząt wykorzystywanych do celów naukowych lub edukacyjnych. Projektowana zmiana jest zgodna z dyrektywą, w której również </w:t>
      </w:r>
      <w:r w:rsidR="00B7754D" w:rsidRPr="00E40820">
        <w:rPr>
          <w:rFonts w:ascii="Times New Roman" w:eastAsia="Calibri" w:hAnsi="Times New Roman" w:cs="Times New Roman"/>
          <w:color w:val="000000"/>
          <w:sz w:val="24"/>
          <w:szCs w:val="24"/>
        </w:rPr>
        <w:t xml:space="preserve">użyto </w:t>
      </w:r>
      <w:r w:rsidR="00EF40AD" w:rsidRPr="00E40820">
        <w:rPr>
          <w:rFonts w:ascii="Times New Roman" w:eastAsia="Calibri" w:hAnsi="Times New Roman" w:cs="Times New Roman"/>
          <w:color w:val="000000"/>
          <w:sz w:val="24"/>
          <w:szCs w:val="24"/>
        </w:rPr>
        <w:t>wyraz</w:t>
      </w:r>
      <w:r w:rsidR="00B7754D" w:rsidRPr="00E40820">
        <w:rPr>
          <w:rFonts w:ascii="Times New Roman" w:eastAsia="Calibri" w:hAnsi="Times New Roman" w:cs="Times New Roman"/>
          <w:color w:val="000000"/>
          <w:sz w:val="24"/>
          <w:szCs w:val="24"/>
        </w:rPr>
        <w:t>u</w:t>
      </w:r>
      <w:r w:rsidR="00EF40AD" w:rsidRPr="00E40820">
        <w:rPr>
          <w:rFonts w:ascii="Times New Roman" w:eastAsia="Calibri" w:hAnsi="Times New Roman" w:cs="Times New Roman"/>
          <w:color w:val="000000"/>
          <w:sz w:val="24"/>
          <w:szCs w:val="24"/>
        </w:rPr>
        <w:t xml:space="preserve"> „</w:t>
      </w:r>
      <w:proofErr w:type="spellStart"/>
      <w:r w:rsidR="00EF40AD" w:rsidRPr="00E40820">
        <w:rPr>
          <w:rFonts w:ascii="Times New Roman" w:eastAsia="Calibri" w:hAnsi="Times New Roman" w:cs="Times New Roman"/>
          <w:color w:val="000000"/>
          <w:sz w:val="24"/>
          <w:szCs w:val="24"/>
        </w:rPr>
        <w:t>primarily</w:t>
      </w:r>
      <w:proofErr w:type="spellEnd"/>
      <w:r w:rsidR="00EF40AD" w:rsidRPr="00E40820">
        <w:rPr>
          <w:rFonts w:ascii="Times New Roman" w:eastAsia="Calibri" w:hAnsi="Times New Roman" w:cs="Times New Roman"/>
          <w:color w:val="000000"/>
          <w:sz w:val="24"/>
          <w:szCs w:val="24"/>
        </w:rPr>
        <w:t xml:space="preserve">”, </w:t>
      </w:r>
      <w:r w:rsidR="00B7754D" w:rsidRPr="00E40820">
        <w:rPr>
          <w:rFonts w:ascii="Times New Roman" w:eastAsia="Calibri" w:hAnsi="Times New Roman" w:cs="Times New Roman"/>
          <w:color w:val="000000"/>
          <w:sz w:val="24"/>
          <w:szCs w:val="24"/>
        </w:rPr>
        <w:t>znaczącego</w:t>
      </w:r>
      <w:r w:rsidR="00EF40AD" w:rsidRPr="00E40820">
        <w:rPr>
          <w:rFonts w:ascii="Times New Roman" w:eastAsia="Calibri" w:hAnsi="Times New Roman" w:cs="Times New Roman"/>
          <w:color w:val="000000"/>
          <w:sz w:val="24"/>
          <w:szCs w:val="24"/>
        </w:rPr>
        <w:t xml:space="preserve"> „głównie” (art. 3 pkt 4 dyrektywy)</w:t>
      </w:r>
      <w:r w:rsidR="00596B9D" w:rsidRPr="00E40820">
        <w:rPr>
          <w:rFonts w:ascii="Times New Roman" w:eastAsia="Calibri" w:hAnsi="Times New Roman" w:cs="Times New Roman"/>
          <w:color w:val="000000"/>
          <w:sz w:val="24"/>
          <w:szCs w:val="24"/>
        </w:rPr>
        <w:t>,</w:t>
      </w:r>
      <w:r w:rsidR="00EF40AD" w:rsidRPr="00E40820">
        <w:rPr>
          <w:rFonts w:ascii="Times New Roman" w:eastAsia="Calibri" w:hAnsi="Times New Roman" w:cs="Times New Roman"/>
          <w:color w:val="000000"/>
          <w:sz w:val="24"/>
          <w:szCs w:val="24"/>
        </w:rPr>
        <w:t xml:space="preserve"> i nie powoduje dodatkowych obciążeń czy kosztów.</w:t>
      </w:r>
    </w:p>
    <w:p w14:paraId="06B9C090" w14:textId="78075FDC" w:rsidR="00EF40AD" w:rsidRPr="007B46CD" w:rsidRDefault="00EE30F7"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Dostrzeżono ponadto konieczność doprecyzowania</w:t>
      </w:r>
      <w:r w:rsidR="00EF40AD" w:rsidRPr="007B46CD">
        <w:rPr>
          <w:rFonts w:ascii="Times New Roman" w:eastAsia="Calibri" w:hAnsi="Times New Roman" w:cs="Times New Roman"/>
          <w:color w:val="000000"/>
          <w:sz w:val="24"/>
          <w:szCs w:val="24"/>
        </w:rPr>
        <w:t xml:space="preserve"> definicji użytkownika w celu uwzględnienia w niej również działalności polegającej na uśmiercaniu zwierząt w celu pobrania ich</w:t>
      </w:r>
      <w:r w:rsidR="00F418F7" w:rsidRPr="007B46CD">
        <w:rPr>
          <w:rFonts w:ascii="Times New Roman" w:eastAsia="Calibri" w:hAnsi="Times New Roman" w:cs="Times New Roman"/>
          <w:color w:val="000000"/>
          <w:sz w:val="24"/>
          <w:szCs w:val="24"/>
        </w:rPr>
        <w:t xml:space="preserve"> narządów lub</w:t>
      </w:r>
      <w:r w:rsidR="00EF40AD" w:rsidRPr="007B46CD">
        <w:rPr>
          <w:rFonts w:ascii="Times New Roman" w:eastAsia="Calibri" w:hAnsi="Times New Roman" w:cs="Times New Roman"/>
          <w:color w:val="000000"/>
          <w:sz w:val="24"/>
          <w:szCs w:val="24"/>
        </w:rPr>
        <w:t xml:space="preserve"> tkanek do celó</w:t>
      </w:r>
      <w:r w:rsidRPr="007B46CD">
        <w:rPr>
          <w:rFonts w:ascii="Times New Roman" w:eastAsia="Calibri" w:hAnsi="Times New Roman" w:cs="Times New Roman"/>
          <w:color w:val="000000"/>
          <w:sz w:val="24"/>
          <w:szCs w:val="24"/>
        </w:rPr>
        <w:t xml:space="preserve">w wymienionych w art. 3 ustawy. </w:t>
      </w:r>
      <w:r w:rsidR="00EF40AD" w:rsidRPr="007B46CD">
        <w:rPr>
          <w:rFonts w:ascii="Times New Roman" w:eastAsia="Calibri" w:hAnsi="Times New Roman" w:cs="Times New Roman"/>
          <w:color w:val="000000"/>
          <w:sz w:val="24"/>
          <w:szCs w:val="24"/>
        </w:rPr>
        <w:t xml:space="preserve">Obowiązująca definicja </w:t>
      </w:r>
      <w:r w:rsidR="00DF2A0B" w:rsidRPr="007B46CD">
        <w:rPr>
          <w:rFonts w:ascii="Times New Roman" w:eastAsia="Calibri" w:hAnsi="Times New Roman" w:cs="Times New Roman"/>
          <w:color w:val="000000"/>
          <w:sz w:val="24"/>
          <w:szCs w:val="24"/>
        </w:rPr>
        <w:lastRenderedPageBreak/>
        <w:t xml:space="preserve">użytkownika </w:t>
      </w:r>
      <w:r w:rsidR="00EF40AD" w:rsidRPr="007B46CD">
        <w:rPr>
          <w:rFonts w:ascii="Times New Roman" w:eastAsia="Calibri" w:hAnsi="Times New Roman" w:cs="Times New Roman"/>
          <w:color w:val="000000"/>
          <w:sz w:val="24"/>
          <w:szCs w:val="24"/>
        </w:rPr>
        <w:t>(art. 2 ust.</w:t>
      </w:r>
      <w:r w:rsidR="006B1FC0"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1 pkt 11 ustawy) nie uwzględnia </w:t>
      </w:r>
      <w:r w:rsidRPr="007B46CD">
        <w:rPr>
          <w:rFonts w:ascii="Times New Roman" w:eastAsia="Calibri" w:hAnsi="Times New Roman" w:cs="Times New Roman"/>
          <w:color w:val="000000"/>
          <w:sz w:val="24"/>
          <w:szCs w:val="24"/>
        </w:rPr>
        <w:t xml:space="preserve">tego aspektu jego działalności, przez co </w:t>
      </w:r>
      <w:r w:rsidR="00EF40AD" w:rsidRPr="007B46CD">
        <w:rPr>
          <w:rFonts w:ascii="Times New Roman" w:eastAsia="Calibri" w:hAnsi="Times New Roman" w:cs="Times New Roman"/>
          <w:color w:val="000000"/>
          <w:sz w:val="24"/>
          <w:szCs w:val="24"/>
        </w:rPr>
        <w:t>jest niespójna z pozostałymi przepisami ustawy (np. art.</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30 ust. 4 pkt 2, który określa wymaganie wykazania przez użytkownika w sprawozdaniu rocznym liczby zwierząt uśmierconych w takim celu) i dyrektywy (np. art. 6 ust. 2, który zobowiązuje państwa członkowskie</w:t>
      </w:r>
      <w:r w:rsidR="00A46647" w:rsidRPr="007B46CD">
        <w:rPr>
          <w:rFonts w:ascii="Times New Roman" w:eastAsia="Calibri" w:hAnsi="Times New Roman" w:cs="Times New Roman"/>
          <w:color w:val="000000"/>
          <w:sz w:val="24"/>
          <w:szCs w:val="24"/>
        </w:rPr>
        <w:t xml:space="preserve"> UE</w:t>
      </w:r>
      <w:r w:rsidR="00EF40AD" w:rsidRPr="007B46CD">
        <w:rPr>
          <w:rFonts w:ascii="Times New Roman" w:eastAsia="Calibri" w:hAnsi="Times New Roman" w:cs="Times New Roman"/>
          <w:color w:val="000000"/>
          <w:sz w:val="24"/>
          <w:szCs w:val="24"/>
        </w:rPr>
        <w:t xml:space="preserve"> do zapewnienia, aby zwierzęta były uśmiercane</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ośrodku hodowcy, dostawcy lub użytkownika). Zgodnie z tymi aktami w celu uzyskania uprawnienia do uśmiercania zwierząt w celu pobrania ich </w:t>
      </w:r>
      <w:r w:rsidR="00F418F7" w:rsidRPr="007B46CD">
        <w:rPr>
          <w:rFonts w:ascii="Times New Roman" w:eastAsia="Calibri" w:hAnsi="Times New Roman" w:cs="Times New Roman"/>
          <w:color w:val="000000"/>
          <w:sz w:val="24"/>
          <w:szCs w:val="24"/>
        </w:rPr>
        <w:t xml:space="preserve">narządów lub </w:t>
      </w:r>
      <w:r w:rsidR="00EF40AD" w:rsidRPr="007B46CD">
        <w:rPr>
          <w:rFonts w:ascii="Times New Roman" w:eastAsia="Calibri" w:hAnsi="Times New Roman" w:cs="Times New Roman"/>
          <w:color w:val="000000"/>
          <w:sz w:val="24"/>
          <w:szCs w:val="24"/>
        </w:rPr>
        <w:t xml:space="preserve">tkanek do </w:t>
      </w:r>
      <w:r w:rsidR="00475E49" w:rsidRPr="00E40820">
        <w:rPr>
          <w:rFonts w:ascii="Times New Roman" w:eastAsia="Calibri" w:hAnsi="Times New Roman" w:cs="Times New Roman"/>
          <w:color w:val="000000"/>
          <w:sz w:val="24"/>
          <w:szCs w:val="24"/>
        </w:rPr>
        <w:t xml:space="preserve">celów </w:t>
      </w:r>
      <w:r w:rsidR="00EF40AD" w:rsidRPr="00E40820">
        <w:rPr>
          <w:rFonts w:ascii="Times New Roman" w:eastAsia="Calibri" w:hAnsi="Times New Roman" w:cs="Times New Roman"/>
          <w:color w:val="000000"/>
          <w:sz w:val="24"/>
          <w:szCs w:val="24"/>
        </w:rPr>
        <w:t xml:space="preserve">naukowych lub edukacyjnych </w:t>
      </w:r>
      <w:r w:rsidR="00590A9A" w:rsidRPr="00E40820">
        <w:rPr>
          <w:rFonts w:ascii="Times New Roman" w:eastAsia="Calibri" w:hAnsi="Times New Roman" w:cs="Times New Roman"/>
          <w:color w:val="000000"/>
          <w:sz w:val="24"/>
          <w:szCs w:val="24"/>
        </w:rPr>
        <w:t xml:space="preserve">jest </w:t>
      </w:r>
      <w:r w:rsidR="00EF40AD" w:rsidRPr="00E40820">
        <w:rPr>
          <w:rFonts w:ascii="Times New Roman" w:eastAsia="Calibri" w:hAnsi="Times New Roman" w:cs="Times New Roman"/>
          <w:color w:val="000000"/>
          <w:sz w:val="24"/>
          <w:szCs w:val="24"/>
        </w:rPr>
        <w:t xml:space="preserve">wymagane zarejestrowanie podmiotu jako użytkownika. Proponowana zmiana </w:t>
      </w:r>
      <w:r w:rsidR="006807E9" w:rsidRPr="00E40820">
        <w:rPr>
          <w:rFonts w:ascii="Times New Roman" w:eastAsia="Calibri" w:hAnsi="Times New Roman" w:cs="Times New Roman"/>
          <w:color w:val="000000"/>
          <w:sz w:val="24"/>
          <w:szCs w:val="24"/>
        </w:rPr>
        <w:t xml:space="preserve">nie powoduje wzrostu wymagań względem tych podmiotów, a zatem </w:t>
      </w:r>
      <w:r w:rsidR="00EF40AD" w:rsidRPr="00E40820">
        <w:rPr>
          <w:rFonts w:ascii="Times New Roman" w:eastAsia="Calibri" w:hAnsi="Times New Roman" w:cs="Times New Roman"/>
          <w:color w:val="000000"/>
          <w:sz w:val="24"/>
          <w:szCs w:val="24"/>
        </w:rPr>
        <w:t xml:space="preserve">nie </w:t>
      </w:r>
      <w:r w:rsidR="003B6216">
        <w:rPr>
          <w:rFonts w:ascii="Times New Roman" w:eastAsia="Calibri" w:hAnsi="Times New Roman" w:cs="Times New Roman"/>
          <w:color w:val="000000"/>
          <w:sz w:val="24"/>
          <w:szCs w:val="24"/>
        </w:rPr>
        <w:t>powoduje</w:t>
      </w:r>
      <w:r w:rsidR="003B6216"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 xml:space="preserve">dodatkowych obciążeń czy kosztów, </w:t>
      </w:r>
      <w:r w:rsidR="006807E9" w:rsidRPr="00E40820">
        <w:rPr>
          <w:rFonts w:ascii="Times New Roman" w:eastAsia="Calibri" w:hAnsi="Times New Roman" w:cs="Times New Roman"/>
          <w:color w:val="000000"/>
          <w:sz w:val="24"/>
          <w:szCs w:val="24"/>
        </w:rPr>
        <w:t xml:space="preserve">ponieważ zgodnie z praktyką stosowania przepisów ustawy już obecnie muszą one spełniać warunki do prowadzenia działalności w charakterze użytkowników i podlegają obowiązkowemu wpisowi do rejestru, a </w:t>
      </w:r>
      <w:r w:rsidR="00EF40AD" w:rsidRPr="00E40820">
        <w:rPr>
          <w:rFonts w:ascii="Times New Roman" w:eastAsia="Calibri" w:hAnsi="Times New Roman" w:cs="Times New Roman"/>
          <w:color w:val="000000"/>
          <w:sz w:val="24"/>
          <w:szCs w:val="24"/>
        </w:rPr>
        <w:t>zmierza jedynie</w:t>
      </w:r>
      <w:r w:rsidR="007357AF" w:rsidRPr="00E40820">
        <w:rPr>
          <w:rFonts w:ascii="Times New Roman" w:eastAsia="Calibri" w:hAnsi="Times New Roman" w:cs="Times New Roman"/>
          <w:color w:val="000000"/>
          <w:sz w:val="24"/>
          <w:szCs w:val="24"/>
        </w:rPr>
        <w:t xml:space="preserve"> do uspójnienia stanu prawnego.</w:t>
      </w:r>
      <w:r w:rsidR="006807E9" w:rsidRPr="00226B58">
        <w:rPr>
          <w:rFonts w:ascii="Times New Roman" w:hAnsi="Times New Roman" w:cs="Times New Roman"/>
          <w:sz w:val="24"/>
          <w:szCs w:val="24"/>
        </w:rPr>
        <w:t xml:space="preserve"> </w:t>
      </w:r>
    </w:p>
    <w:p w14:paraId="3941D0BA" w14:textId="2A418595" w:rsidR="00EF40AD" w:rsidRPr="00E40820" w:rsidRDefault="002D06A2"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Kierując się potrzebą</w:t>
      </w:r>
      <w:r w:rsidR="00EF40AD" w:rsidRPr="007B46CD">
        <w:rPr>
          <w:rFonts w:ascii="Times New Roman" w:eastAsia="Calibri" w:hAnsi="Times New Roman" w:cs="Times New Roman"/>
          <w:color w:val="000000"/>
          <w:sz w:val="24"/>
          <w:szCs w:val="24"/>
        </w:rPr>
        <w:t xml:space="preserve"> wprowadzenia rozwiązań prawnych korzystniejszych</w:t>
      </w:r>
      <w:r w:rsidRPr="007B46CD">
        <w:rPr>
          <w:rFonts w:ascii="Times New Roman" w:eastAsia="Calibri" w:hAnsi="Times New Roman" w:cs="Times New Roman"/>
          <w:color w:val="000000"/>
          <w:sz w:val="24"/>
          <w:szCs w:val="24"/>
        </w:rPr>
        <w:t xml:space="preserve"> </w:t>
      </w:r>
      <w:r w:rsidR="001900CE" w:rsidRPr="007B46CD">
        <w:rPr>
          <w:rFonts w:ascii="Times New Roman" w:eastAsia="Calibri" w:hAnsi="Times New Roman" w:cs="Times New Roman"/>
          <w:color w:val="000000"/>
          <w:sz w:val="24"/>
          <w:szCs w:val="24"/>
        </w:rPr>
        <w:t>zarówno</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perspektywy dobrostanu zwier</w:t>
      </w:r>
      <w:r w:rsidR="001900CE" w:rsidRPr="007B46CD">
        <w:rPr>
          <w:rFonts w:ascii="Times New Roman" w:eastAsia="Calibri" w:hAnsi="Times New Roman" w:cs="Times New Roman"/>
          <w:color w:val="000000"/>
          <w:sz w:val="24"/>
          <w:szCs w:val="24"/>
        </w:rPr>
        <w:t>ząt, jak i</w:t>
      </w:r>
      <w:r w:rsidR="00EF40AD" w:rsidRPr="007B46CD">
        <w:rPr>
          <w:rFonts w:ascii="Times New Roman" w:eastAsia="Calibri" w:hAnsi="Times New Roman" w:cs="Times New Roman"/>
          <w:color w:val="000000"/>
          <w:sz w:val="24"/>
          <w:szCs w:val="24"/>
        </w:rPr>
        <w:t xml:space="preserve"> potrzeb naukowych, proponuje się wprowadzenie dwóch trybów dopuszczania wyjątków od obowiązku stosowania metod uśmiercania</w:t>
      </w:r>
      <w:r w:rsidR="006178B7" w:rsidRPr="007B46CD">
        <w:rPr>
          <w:rFonts w:ascii="Times New Roman" w:eastAsia="Calibri" w:hAnsi="Times New Roman" w:cs="Times New Roman"/>
          <w:color w:val="000000"/>
          <w:sz w:val="24"/>
          <w:szCs w:val="24"/>
        </w:rPr>
        <w:t xml:space="preserve"> zwierząt</w:t>
      </w:r>
      <w:r w:rsidR="00EF40AD" w:rsidRPr="00E40820">
        <w:rPr>
          <w:rFonts w:ascii="Times New Roman" w:eastAsia="Calibri" w:hAnsi="Times New Roman" w:cs="Times New Roman"/>
          <w:color w:val="000000"/>
          <w:sz w:val="24"/>
          <w:szCs w:val="24"/>
        </w:rPr>
        <w:t xml:space="preserve"> określonych w załączniku </w:t>
      </w:r>
      <w:r w:rsidR="00590A9A">
        <w:rPr>
          <w:rFonts w:ascii="Times New Roman" w:eastAsia="Calibri" w:hAnsi="Times New Roman" w:cs="Times New Roman"/>
          <w:color w:val="000000"/>
          <w:sz w:val="24"/>
          <w:szCs w:val="24"/>
        </w:rPr>
        <w:t xml:space="preserve">nr </w:t>
      </w:r>
      <w:r w:rsidR="00EF40AD" w:rsidRPr="00E40820">
        <w:rPr>
          <w:rFonts w:ascii="Times New Roman" w:eastAsia="Calibri" w:hAnsi="Times New Roman" w:cs="Times New Roman"/>
          <w:color w:val="000000"/>
          <w:sz w:val="24"/>
          <w:szCs w:val="24"/>
        </w:rPr>
        <w:t xml:space="preserve">IV do dyrektywy. </w:t>
      </w:r>
      <w:r w:rsidR="001900CE" w:rsidRPr="00E40820">
        <w:rPr>
          <w:rFonts w:ascii="Times New Roman" w:eastAsia="Calibri" w:hAnsi="Times New Roman" w:cs="Times New Roman"/>
          <w:color w:val="000000"/>
          <w:sz w:val="24"/>
          <w:szCs w:val="24"/>
        </w:rPr>
        <w:t xml:space="preserve">Projektowany art. 3b ust. 5 </w:t>
      </w:r>
      <w:r w:rsidR="000044DC" w:rsidRPr="00E40820">
        <w:rPr>
          <w:rFonts w:ascii="Times New Roman" w:eastAsia="Calibri" w:hAnsi="Times New Roman" w:cs="Times New Roman"/>
          <w:color w:val="000000"/>
          <w:sz w:val="24"/>
          <w:szCs w:val="24"/>
        </w:rPr>
        <w:t xml:space="preserve">ustawy </w:t>
      </w:r>
      <w:r w:rsidR="001900CE" w:rsidRPr="00E40820">
        <w:rPr>
          <w:rFonts w:ascii="Times New Roman" w:eastAsia="Calibri" w:hAnsi="Times New Roman" w:cs="Times New Roman"/>
          <w:color w:val="000000"/>
          <w:sz w:val="24"/>
          <w:szCs w:val="24"/>
        </w:rPr>
        <w:t xml:space="preserve">przewiduje </w:t>
      </w:r>
      <w:r w:rsidR="00EF40AD" w:rsidRPr="00E40820">
        <w:rPr>
          <w:rFonts w:ascii="Times New Roman" w:eastAsia="Calibri" w:hAnsi="Times New Roman" w:cs="Times New Roman"/>
          <w:color w:val="000000"/>
          <w:sz w:val="24"/>
          <w:szCs w:val="24"/>
        </w:rPr>
        <w:t>wyposażenie KKE w kompetencję do ustanawiania odstępstw i dopuszczenia stosowani</w:t>
      </w:r>
      <w:r w:rsidR="004250F5" w:rsidRPr="00E40820">
        <w:rPr>
          <w:rFonts w:ascii="Times New Roman" w:eastAsia="Calibri" w:hAnsi="Times New Roman" w:cs="Times New Roman"/>
          <w:color w:val="000000"/>
          <w:sz w:val="24"/>
          <w:szCs w:val="24"/>
        </w:rPr>
        <w:t>a</w:t>
      </w:r>
      <w:r w:rsidR="00EF40AD" w:rsidRPr="00E40820">
        <w:rPr>
          <w:rFonts w:ascii="Times New Roman" w:eastAsia="Calibri" w:hAnsi="Times New Roman" w:cs="Times New Roman"/>
          <w:color w:val="000000"/>
          <w:sz w:val="24"/>
          <w:szCs w:val="24"/>
        </w:rPr>
        <w:t xml:space="preserve"> innej metody uśmiercania, jeżeli na podstawie dowodów naukowych uzna ona, że metoda ta jest </w:t>
      </w:r>
      <w:r w:rsidR="001900CE" w:rsidRPr="00E40820">
        <w:rPr>
          <w:rFonts w:ascii="Times New Roman" w:eastAsia="Calibri" w:hAnsi="Times New Roman" w:cs="Times New Roman"/>
          <w:color w:val="000000"/>
          <w:sz w:val="24"/>
          <w:szCs w:val="24"/>
        </w:rPr>
        <w:t xml:space="preserve">co najmniej równie humanitarna. Wymaga podkreślenia, że od czasu opracowania załącznika </w:t>
      </w:r>
      <w:r w:rsidR="00590A9A">
        <w:rPr>
          <w:rFonts w:ascii="Times New Roman" w:eastAsia="Calibri" w:hAnsi="Times New Roman" w:cs="Times New Roman"/>
          <w:color w:val="000000"/>
          <w:sz w:val="24"/>
          <w:szCs w:val="24"/>
        </w:rPr>
        <w:t xml:space="preserve">nr </w:t>
      </w:r>
      <w:r w:rsidR="001900CE" w:rsidRPr="00E40820">
        <w:rPr>
          <w:rFonts w:ascii="Times New Roman" w:eastAsia="Calibri" w:hAnsi="Times New Roman" w:cs="Times New Roman"/>
          <w:color w:val="000000"/>
          <w:sz w:val="24"/>
          <w:szCs w:val="24"/>
        </w:rPr>
        <w:t xml:space="preserve">IV do dyrektywy zaproponowano już szereg bardziej humanitarnych metod uśmiercania zwierząt, niż te w nim wymienione, które </w:t>
      </w:r>
      <w:r w:rsidR="00177976" w:rsidRPr="00E40820">
        <w:rPr>
          <w:rFonts w:ascii="Times New Roman" w:eastAsia="Calibri" w:hAnsi="Times New Roman" w:cs="Times New Roman"/>
          <w:color w:val="000000"/>
          <w:sz w:val="24"/>
          <w:szCs w:val="24"/>
        </w:rPr>
        <w:t xml:space="preserve">tą drogą </w:t>
      </w:r>
      <w:r w:rsidR="001900CE" w:rsidRPr="00E40820">
        <w:rPr>
          <w:rFonts w:ascii="Times New Roman" w:eastAsia="Calibri" w:hAnsi="Times New Roman" w:cs="Times New Roman"/>
          <w:color w:val="000000"/>
          <w:sz w:val="24"/>
          <w:szCs w:val="24"/>
        </w:rPr>
        <w:t>mogłyby zostać zalegalizowane. Jednocześnie</w:t>
      </w:r>
      <w:r w:rsidR="000044DC" w:rsidRPr="00E40820">
        <w:rPr>
          <w:rFonts w:ascii="Times New Roman" w:eastAsia="Calibri" w:hAnsi="Times New Roman" w:cs="Times New Roman"/>
          <w:color w:val="000000"/>
          <w:sz w:val="24"/>
          <w:szCs w:val="24"/>
        </w:rPr>
        <w:t>,</w:t>
      </w:r>
      <w:r w:rsidR="001900CE" w:rsidRPr="00E40820">
        <w:rPr>
          <w:rFonts w:ascii="Times New Roman" w:eastAsia="Calibri" w:hAnsi="Times New Roman" w:cs="Times New Roman"/>
          <w:color w:val="000000"/>
          <w:sz w:val="24"/>
          <w:szCs w:val="24"/>
        </w:rPr>
        <w:t xml:space="preserve"> aby każdy zainteresowany miał możliwość uzyskania informacji o dopuszczonych</w:t>
      </w:r>
      <w:r w:rsidR="00A46647" w:rsidRPr="00E40820">
        <w:rPr>
          <w:rFonts w:ascii="Times New Roman" w:eastAsia="Calibri" w:hAnsi="Times New Roman" w:cs="Times New Roman"/>
          <w:color w:val="000000"/>
          <w:sz w:val="24"/>
          <w:szCs w:val="24"/>
        </w:rPr>
        <w:t xml:space="preserve"> przez KKE</w:t>
      </w:r>
      <w:r w:rsidR="001900CE" w:rsidRPr="00E40820">
        <w:rPr>
          <w:rFonts w:ascii="Times New Roman" w:eastAsia="Calibri" w:hAnsi="Times New Roman" w:cs="Times New Roman"/>
          <w:color w:val="000000"/>
          <w:sz w:val="24"/>
          <w:szCs w:val="24"/>
        </w:rPr>
        <w:t xml:space="preserve"> metodach uśmiercania</w:t>
      </w:r>
      <w:r w:rsidR="00590A9A">
        <w:rPr>
          <w:rFonts w:ascii="Times New Roman" w:eastAsia="Calibri" w:hAnsi="Times New Roman" w:cs="Times New Roman"/>
          <w:color w:val="000000"/>
          <w:sz w:val="24"/>
          <w:szCs w:val="24"/>
        </w:rPr>
        <w:t>,</w:t>
      </w:r>
      <w:r w:rsidR="001900CE" w:rsidRPr="00E40820">
        <w:rPr>
          <w:rFonts w:ascii="Times New Roman" w:eastAsia="Calibri" w:hAnsi="Times New Roman" w:cs="Times New Roman"/>
          <w:color w:val="000000"/>
          <w:sz w:val="24"/>
          <w:szCs w:val="24"/>
        </w:rPr>
        <w:t xml:space="preserve"> proponuje się wpro</w:t>
      </w:r>
      <w:r w:rsidR="001900CE" w:rsidRPr="00E40820">
        <w:rPr>
          <w:rFonts w:ascii="Times New Roman" w:eastAsia="Calibri" w:hAnsi="Times New Roman" w:cs="Times New Roman"/>
          <w:color w:val="000000"/>
          <w:sz w:val="24"/>
          <w:szCs w:val="24"/>
        </w:rPr>
        <w:lastRenderedPageBreak/>
        <w:t xml:space="preserve">wadzenie w art. </w:t>
      </w:r>
      <w:r w:rsidR="001A4F1A" w:rsidRPr="00E40820">
        <w:rPr>
          <w:rFonts w:ascii="Times New Roman" w:eastAsia="Calibri" w:hAnsi="Times New Roman" w:cs="Times New Roman"/>
          <w:color w:val="000000"/>
          <w:sz w:val="24"/>
          <w:szCs w:val="24"/>
        </w:rPr>
        <w:t xml:space="preserve">33 </w:t>
      </w:r>
      <w:r w:rsidR="001900CE" w:rsidRPr="007B46CD">
        <w:rPr>
          <w:rFonts w:ascii="Times New Roman" w:eastAsia="Calibri" w:hAnsi="Times New Roman" w:cs="Times New Roman"/>
          <w:color w:val="000000"/>
          <w:sz w:val="24"/>
          <w:szCs w:val="24"/>
        </w:rPr>
        <w:t>ust.</w:t>
      </w:r>
      <w:r w:rsidR="007B46CD">
        <w:rPr>
          <w:rFonts w:ascii="Times New Roman" w:eastAsia="Calibri" w:hAnsi="Times New Roman" w:cs="Times New Roman"/>
          <w:color w:val="000000"/>
          <w:sz w:val="24"/>
          <w:szCs w:val="24"/>
        </w:rPr>
        <w:t xml:space="preserve"> </w:t>
      </w:r>
      <w:r w:rsidR="001900CE" w:rsidRPr="007B46CD">
        <w:rPr>
          <w:rFonts w:ascii="Times New Roman" w:eastAsia="Calibri" w:hAnsi="Times New Roman" w:cs="Times New Roman"/>
          <w:color w:val="000000"/>
          <w:sz w:val="24"/>
          <w:szCs w:val="24"/>
        </w:rPr>
        <w:t>6 ustawy obowiązku publikowania w</w:t>
      </w:r>
      <w:r w:rsidR="007B46CD">
        <w:rPr>
          <w:rFonts w:ascii="Times New Roman" w:eastAsia="Calibri" w:hAnsi="Times New Roman" w:cs="Times New Roman"/>
          <w:color w:val="000000"/>
          <w:sz w:val="24"/>
          <w:szCs w:val="24"/>
        </w:rPr>
        <w:t xml:space="preserve"> </w:t>
      </w:r>
      <w:r w:rsidR="001900CE" w:rsidRPr="007B46CD">
        <w:rPr>
          <w:rFonts w:ascii="Times New Roman" w:eastAsia="Calibri" w:hAnsi="Times New Roman" w:cs="Times New Roman"/>
          <w:color w:val="000000"/>
          <w:sz w:val="24"/>
          <w:szCs w:val="24"/>
        </w:rPr>
        <w:t>Biuletynie Informacji Publicznej (BIP) wydanych przez KKE uchwał w tych sprawach.</w:t>
      </w:r>
      <w:r w:rsidR="00177976"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177976" w:rsidRPr="007B46CD">
        <w:rPr>
          <w:rFonts w:ascii="Times New Roman" w:eastAsia="Calibri" w:hAnsi="Times New Roman" w:cs="Times New Roman"/>
          <w:color w:val="000000"/>
          <w:sz w:val="24"/>
          <w:szCs w:val="24"/>
        </w:rPr>
        <w:t xml:space="preserve">kolei projektowany art. 16a </w:t>
      </w:r>
      <w:r w:rsidR="000044DC" w:rsidRPr="007B46CD">
        <w:rPr>
          <w:rFonts w:ascii="Times New Roman" w:eastAsia="Calibri" w:hAnsi="Times New Roman" w:cs="Times New Roman"/>
          <w:color w:val="000000"/>
          <w:sz w:val="24"/>
          <w:szCs w:val="24"/>
        </w:rPr>
        <w:t xml:space="preserve">ustawy </w:t>
      </w:r>
      <w:r w:rsidR="00177976" w:rsidRPr="007B46CD">
        <w:rPr>
          <w:rFonts w:ascii="Times New Roman" w:eastAsia="Calibri" w:hAnsi="Times New Roman" w:cs="Times New Roman"/>
          <w:color w:val="000000"/>
          <w:sz w:val="24"/>
          <w:szCs w:val="24"/>
        </w:rPr>
        <w:t>jest odpowiedzią na brak uregulowania trybu udzielania zgody na zastosowanie innych metod uśmiercania</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177976" w:rsidRPr="007B46CD">
        <w:rPr>
          <w:rFonts w:ascii="Times New Roman" w:eastAsia="Calibri" w:hAnsi="Times New Roman" w:cs="Times New Roman"/>
          <w:color w:val="000000"/>
          <w:sz w:val="24"/>
          <w:szCs w:val="24"/>
        </w:rPr>
        <w:t xml:space="preserve">konkretnych </w:t>
      </w:r>
      <w:r w:rsidR="000044DC" w:rsidRPr="007B46CD">
        <w:rPr>
          <w:rFonts w:ascii="Times New Roman" w:eastAsia="Calibri" w:hAnsi="Times New Roman" w:cs="Times New Roman"/>
          <w:color w:val="000000"/>
          <w:sz w:val="24"/>
          <w:szCs w:val="24"/>
        </w:rPr>
        <w:t>doświadcze</w:t>
      </w:r>
      <w:r w:rsidR="006178B7" w:rsidRPr="007B46CD">
        <w:rPr>
          <w:rFonts w:ascii="Times New Roman" w:eastAsia="Calibri" w:hAnsi="Times New Roman" w:cs="Times New Roman"/>
          <w:color w:val="000000"/>
          <w:sz w:val="24"/>
          <w:szCs w:val="24"/>
        </w:rPr>
        <w:t>niach</w:t>
      </w:r>
      <w:r w:rsidR="00177976" w:rsidRPr="007B46CD">
        <w:rPr>
          <w:rFonts w:ascii="Times New Roman" w:eastAsia="Calibri" w:hAnsi="Times New Roman" w:cs="Times New Roman"/>
          <w:color w:val="000000"/>
          <w:sz w:val="24"/>
          <w:szCs w:val="24"/>
        </w:rPr>
        <w:t xml:space="preserve"> (zgodnie z art. 6 ust. 4 lit. b dyrektywy), co</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177976" w:rsidRPr="007B46CD">
        <w:rPr>
          <w:rFonts w:ascii="Times New Roman" w:eastAsia="Calibri" w:hAnsi="Times New Roman" w:cs="Times New Roman"/>
          <w:color w:val="000000"/>
          <w:sz w:val="24"/>
          <w:szCs w:val="24"/>
        </w:rPr>
        <w:t>rzeczywistości prowadzi do zablokowania doświadczeń</w:t>
      </w:r>
      <w:r w:rsidR="00177976" w:rsidRPr="00E40820">
        <w:rPr>
          <w:rFonts w:ascii="Times New Roman" w:eastAsia="Calibri" w:hAnsi="Times New Roman" w:cs="Times New Roman"/>
          <w:color w:val="000000"/>
          <w:sz w:val="24"/>
          <w:szCs w:val="24"/>
        </w:rPr>
        <w:t xml:space="preserve">, których celów nie da się osiągnąć </w:t>
      </w:r>
      <w:r w:rsidR="00CB24CB" w:rsidRPr="00E40820">
        <w:rPr>
          <w:rFonts w:ascii="Times New Roman" w:eastAsia="Calibri" w:hAnsi="Times New Roman" w:cs="Times New Roman"/>
          <w:color w:val="000000"/>
          <w:sz w:val="24"/>
          <w:szCs w:val="24"/>
        </w:rPr>
        <w:t xml:space="preserve">z zastosowaniem </w:t>
      </w:r>
      <w:r w:rsidR="00177976" w:rsidRPr="00E40820">
        <w:rPr>
          <w:rFonts w:ascii="Times New Roman" w:eastAsia="Calibri" w:hAnsi="Times New Roman" w:cs="Times New Roman"/>
          <w:color w:val="000000"/>
          <w:sz w:val="24"/>
          <w:szCs w:val="24"/>
        </w:rPr>
        <w:t xml:space="preserve">metod uśmiercania wymienionych w załączniku </w:t>
      </w:r>
      <w:r w:rsidR="00590A9A">
        <w:rPr>
          <w:rFonts w:ascii="Times New Roman" w:eastAsia="Calibri" w:hAnsi="Times New Roman" w:cs="Times New Roman"/>
          <w:color w:val="000000"/>
          <w:sz w:val="24"/>
          <w:szCs w:val="24"/>
        </w:rPr>
        <w:t xml:space="preserve">nr </w:t>
      </w:r>
      <w:r w:rsidR="00177976" w:rsidRPr="00E40820">
        <w:rPr>
          <w:rFonts w:ascii="Times New Roman" w:eastAsia="Calibri" w:hAnsi="Times New Roman" w:cs="Times New Roman"/>
          <w:color w:val="000000"/>
          <w:sz w:val="24"/>
          <w:szCs w:val="24"/>
        </w:rPr>
        <w:t>IV do dyrektywy.</w:t>
      </w:r>
      <w:r w:rsidR="00C26DA4" w:rsidRPr="00E40820">
        <w:rPr>
          <w:rFonts w:ascii="Times New Roman" w:eastAsia="Calibri" w:hAnsi="Times New Roman" w:cs="Times New Roman"/>
          <w:color w:val="000000"/>
          <w:sz w:val="24"/>
          <w:szCs w:val="24"/>
        </w:rPr>
        <w:t xml:space="preserve"> </w:t>
      </w:r>
      <w:r w:rsidR="00A46647" w:rsidRPr="00E40820">
        <w:rPr>
          <w:rFonts w:ascii="Times New Roman" w:eastAsia="Calibri" w:hAnsi="Times New Roman" w:cs="Times New Roman"/>
          <w:color w:val="000000"/>
          <w:sz w:val="24"/>
          <w:szCs w:val="24"/>
        </w:rPr>
        <w:t>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kompetencję do udzielania zgody na zastosowanie </w:t>
      </w:r>
      <w:r w:rsidR="006178B7" w:rsidRPr="007B46CD">
        <w:rPr>
          <w:rFonts w:ascii="Times New Roman" w:eastAsia="Calibri" w:hAnsi="Times New Roman" w:cs="Times New Roman"/>
          <w:color w:val="000000"/>
          <w:sz w:val="24"/>
          <w:szCs w:val="24"/>
        </w:rPr>
        <w:t xml:space="preserve">metod uśmiercania </w:t>
      </w:r>
      <w:r w:rsidR="00EF40AD" w:rsidRPr="007B46CD">
        <w:rPr>
          <w:rFonts w:ascii="Times New Roman" w:eastAsia="Calibri" w:hAnsi="Times New Roman" w:cs="Times New Roman"/>
          <w:color w:val="000000"/>
          <w:sz w:val="24"/>
          <w:szCs w:val="24"/>
        </w:rPr>
        <w:t>inn</w:t>
      </w:r>
      <w:r w:rsidR="006178B7" w:rsidRPr="007B46CD">
        <w:rPr>
          <w:rFonts w:ascii="Times New Roman" w:eastAsia="Calibri" w:hAnsi="Times New Roman" w:cs="Times New Roman"/>
          <w:color w:val="000000"/>
          <w:sz w:val="24"/>
          <w:szCs w:val="24"/>
        </w:rPr>
        <w:t>ych</w:t>
      </w:r>
      <w:r w:rsidR="00EF40AD" w:rsidRPr="007B46CD">
        <w:rPr>
          <w:rFonts w:ascii="Times New Roman" w:eastAsia="Calibri" w:hAnsi="Times New Roman" w:cs="Times New Roman"/>
          <w:color w:val="000000"/>
          <w:sz w:val="24"/>
          <w:szCs w:val="24"/>
        </w:rPr>
        <w:t xml:space="preserve"> </w:t>
      </w:r>
      <w:r w:rsidR="006178B7" w:rsidRPr="007B46CD">
        <w:rPr>
          <w:rFonts w:ascii="Times New Roman" w:eastAsia="Calibri" w:hAnsi="Times New Roman" w:cs="Times New Roman"/>
          <w:color w:val="000000"/>
          <w:sz w:val="24"/>
          <w:szCs w:val="24"/>
        </w:rPr>
        <w:t xml:space="preserve">niż określone w załączniku </w:t>
      </w:r>
      <w:r w:rsidR="00590A9A">
        <w:rPr>
          <w:rFonts w:ascii="Times New Roman" w:eastAsia="Calibri" w:hAnsi="Times New Roman" w:cs="Times New Roman"/>
          <w:color w:val="000000"/>
          <w:sz w:val="24"/>
          <w:szCs w:val="24"/>
        </w:rPr>
        <w:t xml:space="preserve">nr </w:t>
      </w:r>
      <w:r w:rsidR="006178B7" w:rsidRPr="007B46CD">
        <w:rPr>
          <w:rFonts w:ascii="Times New Roman" w:eastAsia="Calibri" w:hAnsi="Times New Roman" w:cs="Times New Roman"/>
          <w:color w:val="000000"/>
          <w:sz w:val="24"/>
          <w:szCs w:val="24"/>
        </w:rPr>
        <w:t xml:space="preserve">IV do dyrektywy i dopuszczone do stosowania zgodnie z </w:t>
      </w:r>
      <w:r w:rsidR="005956C9" w:rsidRPr="00E40820">
        <w:rPr>
          <w:rFonts w:ascii="Times New Roman" w:eastAsia="Calibri" w:hAnsi="Times New Roman" w:cs="Times New Roman"/>
          <w:color w:val="000000"/>
          <w:sz w:val="24"/>
          <w:szCs w:val="24"/>
        </w:rPr>
        <w:t>projektowanym</w:t>
      </w:r>
      <w:r w:rsidR="006178B7" w:rsidRPr="00E40820">
        <w:rPr>
          <w:rFonts w:ascii="Times New Roman" w:eastAsia="Calibri" w:hAnsi="Times New Roman" w:cs="Times New Roman"/>
          <w:color w:val="000000"/>
          <w:sz w:val="24"/>
          <w:szCs w:val="24"/>
        </w:rPr>
        <w:t xml:space="preserve"> art. 3b ust. 5</w:t>
      </w:r>
      <w:r w:rsidR="00EF40AD" w:rsidRPr="00E40820">
        <w:rPr>
          <w:rFonts w:ascii="Times New Roman" w:eastAsia="Calibri" w:hAnsi="Times New Roman" w:cs="Times New Roman"/>
          <w:color w:val="000000"/>
          <w:sz w:val="24"/>
          <w:szCs w:val="24"/>
        </w:rPr>
        <w:t xml:space="preserve"> w konkretnym doświadczeniu</w:t>
      </w:r>
      <w:r w:rsidR="00177976" w:rsidRPr="00E40820">
        <w:rPr>
          <w:rFonts w:ascii="Times New Roman" w:eastAsia="Calibri" w:hAnsi="Times New Roman" w:cs="Times New Roman"/>
          <w:color w:val="000000"/>
          <w:sz w:val="24"/>
          <w:szCs w:val="24"/>
        </w:rPr>
        <w:t xml:space="preserve"> zostanie wyposażona LKE</w:t>
      </w:r>
      <w:r w:rsidR="00EF40AD" w:rsidRPr="00E40820">
        <w:rPr>
          <w:rFonts w:ascii="Times New Roman" w:eastAsia="Calibri" w:hAnsi="Times New Roman" w:cs="Times New Roman"/>
          <w:color w:val="000000"/>
          <w:sz w:val="24"/>
          <w:szCs w:val="24"/>
        </w:rPr>
        <w:t xml:space="preserve">, </w:t>
      </w:r>
      <w:r w:rsidR="00177976" w:rsidRPr="00E40820">
        <w:rPr>
          <w:rFonts w:ascii="Times New Roman" w:eastAsia="Calibri" w:hAnsi="Times New Roman" w:cs="Times New Roman"/>
          <w:color w:val="000000"/>
          <w:sz w:val="24"/>
          <w:szCs w:val="24"/>
        </w:rPr>
        <w:t>przy czym decyzja w tym względzie będzie podejmowana</w:t>
      </w:r>
      <w:r w:rsidR="00EF40AD" w:rsidRPr="00E40820">
        <w:rPr>
          <w:rFonts w:ascii="Times New Roman" w:eastAsia="Calibri" w:hAnsi="Times New Roman" w:cs="Times New Roman"/>
          <w:color w:val="000000"/>
          <w:sz w:val="24"/>
          <w:szCs w:val="24"/>
        </w:rPr>
        <w:t xml:space="preserve"> na podstawie uzasadnienia nauko</w:t>
      </w:r>
      <w:r w:rsidR="00177976" w:rsidRPr="00E40820">
        <w:rPr>
          <w:rFonts w:ascii="Times New Roman" w:eastAsia="Calibri" w:hAnsi="Times New Roman" w:cs="Times New Roman"/>
          <w:color w:val="000000"/>
          <w:sz w:val="24"/>
          <w:szCs w:val="24"/>
        </w:rPr>
        <w:t xml:space="preserve">wego przedstawionego we wniosku. </w:t>
      </w:r>
      <w:r w:rsidR="00EF40AD" w:rsidRPr="00E40820">
        <w:rPr>
          <w:rFonts w:ascii="Times New Roman" w:eastAsia="Calibri" w:hAnsi="Times New Roman" w:cs="Times New Roman"/>
          <w:color w:val="000000"/>
          <w:sz w:val="24"/>
          <w:szCs w:val="24"/>
        </w:rPr>
        <w:t>Rozwiązania przyjęte w projekcie są zgodne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przepisami dyrektywy (art. 6 ust. 4 lit. a)</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przyjęły je również inne państwa członkowskie UE. Z uwagi na to, że w kompetencje dopuszczania wyjątków zostaną wyposażone </w:t>
      </w:r>
      <w:r w:rsidR="00177976" w:rsidRPr="00E40820">
        <w:rPr>
          <w:rFonts w:ascii="Times New Roman" w:eastAsia="Calibri" w:hAnsi="Times New Roman" w:cs="Times New Roman"/>
          <w:color w:val="000000"/>
          <w:sz w:val="24"/>
          <w:szCs w:val="24"/>
        </w:rPr>
        <w:t>LKE</w:t>
      </w:r>
      <w:r w:rsidR="00EF40AD" w:rsidRPr="00E40820">
        <w:rPr>
          <w:rFonts w:ascii="Times New Roman" w:eastAsia="Calibri" w:hAnsi="Times New Roman" w:cs="Times New Roman"/>
          <w:color w:val="000000"/>
          <w:sz w:val="24"/>
          <w:szCs w:val="24"/>
        </w:rPr>
        <w:t>, proponowane rozwiązania zapewnią, aby odstępowanie od stosowania metod określonych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załączniku </w:t>
      </w:r>
      <w:r w:rsidR="00590A9A">
        <w:rPr>
          <w:rFonts w:ascii="Times New Roman" w:eastAsia="Calibri" w:hAnsi="Times New Roman" w:cs="Times New Roman"/>
          <w:color w:val="000000"/>
          <w:sz w:val="24"/>
          <w:szCs w:val="24"/>
        </w:rPr>
        <w:t xml:space="preserve">nr </w:t>
      </w:r>
      <w:r w:rsidR="00EF40AD" w:rsidRPr="007B46CD">
        <w:rPr>
          <w:rFonts w:ascii="Times New Roman" w:eastAsia="Calibri" w:hAnsi="Times New Roman" w:cs="Times New Roman"/>
          <w:color w:val="000000"/>
          <w:sz w:val="24"/>
          <w:szCs w:val="24"/>
        </w:rPr>
        <w:t>IV do dyrektywy było objęte</w:t>
      </w:r>
      <w:r w:rsidR="00EF40AD" w:rsidRPr="00E40820">
        <w:rPr>
          <w:rFonts w:ascii="Times New Roman" w:eastAsia="Calibri" w:hAnsi="Times New Roman" w:cs="Times New Roman"/>
          <w:color w:val="000000"/>
          <w:sz w:val="24"/>
          <w:szCs w:val="24"/>
        </w:rPr>
        <w:t xml:space="preserve"> należytą kontrolą.</w:t>
      </w:r>
    </w:p>
    <w:p w14:paraId="3953892B" w14:textId="4DF57C06" w:rsidR="00284C62" w:rsidRPr="00226B58" w:rsidRDefault="00284C62" w:rsidP="00226B58">
      <w:pPr>
        <w:spacing w:before="120" w:after="0" w:line="360" w:lineRule="auto"/>
        <w:jc w:val="both"/>
        <w:rPr>
          <w:rFonts w:ascii="Times New Roman" w:hAnsi="Times New Roman" w:cs="Times New Roman"/>
          <w:sz w:val="24"/>
          <w:szCs w:val="24"/>
        </w:rPr>
      </w:pPr>
      <w:r w:rsidRPr="00E40820">
        <w:rPr>
          <w:rFonts w:ascii="Times New Roman" w:eastAsia="Calibri" w:hAnsi="Times New Roman" w:cs="Times New Roman"/>
          <w:color w:val="000000"/>
          <w:sz w:val="24"/>
          <w:szCs w:val="24"/>
        </w:rPr>
        <w:t xml:space="preserve">Z kolei w art. 8 </w:t>
      </w:r>
      <w:r w:rsidR="005F10E6" w:rsidRPr="00E40820">
        <w:rPr>
          <w:rFonts w:ascii="Times New Roman" w:eastAsia="Calibri" w:hAnsi="Times New Roman" w:cs="Times New Roman"/>
          <w:color w:val="000000"/>
          <w:sz w:val="24"/>
          <w:szCs w:val="24"/>
        </w:rPr>
        <w:t xml:space="preserve">ust. 2 ustawy </w:t>
      </w:r>
      <w:r w:rsidRPr="00E40820">
        <w:rPr>
          <w:rFonts w:ascii="Times New Roman" w:eastAsia="Calibri" w:hAnsi="Times New Roman" w:cs="Times New Roman"/>
          <w:color w:val="000000"/>
          <w:sz w:val="24"/>
          <w:szCs w:val="24"/>
        </w:rPr>
        <w:t>proponuje się</w:t>
      </w:r>
      <w:r w:rsidR="00973B27" w:rsidRPr="00E40820">
        <w:rPr>
          <w:rFonts w:ascii="Times New Roman" w:eastAsia="Calibri" w:hAnsi="Times New Roman" w:cs="Times New Roman"/>
          <w:color w:val="000000"/>
          <w:sz w:val="24"/>
          <w:szCs w:val="24"/>
        </w:rPr>
        <w:t xml:space="preserve"> zmianę polegającą na</w:t>
      </w:r>
      <w:r w:rsidRPr="00E40820">
        <w:rPr>
          <w:rFonts w:ascii="Times New Roman" w:eastAsia="Calibri" w:hAnsi="Times New Roman" w:cs="Times New Roman"/>
          <w:color w:val="000000"/>
          <w:sz w:val="24"/>
          <w:szCs w:val="24"/>
        </w:rPr>
        <w:t xml:space="preserve"> </w:t>
      </w:r>
      <w:r w:rsidR="007C033D" w:rsidRPr="00E40820">
        <w:rPr>
          <w:rFonts w:ascii="Times New Roman" w:eastAsia="Calibri" w:hAnsi="Times New Roman" w:cs="Times New Roman"/>
          <w:color w:val="000000"/>
          <w:sz w:val="24"/>
          <w:szCs w:val="24"/>
        </w:rPr>
        <w:t>rezygnacj</w:t>
      </w:r>
      <w:r w:rsidR="00973B27" w:rsidRPr="00E40820">
        <w:rPr>
          <w:rFonts w:ascii="Times New Roman" w:eastAsia="Calibri" w:hAnsi="Times New Roman" w:cs="Times New Roman"/>
          <w:color w:val="000000"/>
          <w:sz w:val="24"/>
          <w:szCs w:val="24"/>
        </w:rPr>
        <w:t>i</w:t>
      </w:r>
      <w:r w:rsidR="007C033D" w:rsidRPr="00E40820">
        <w:rPr>
          <w:rFonts w:ascii="Times New Roman" w:eastAsia="Calibri" w:hAnsi="Times New Roman" w:cs="Times New Roman"/>
          <w:color w:val="000000"/>
          <w:sz w:val="24"/>
          <w:szCs w:val="24"/>
        </w:rPr>
        <w:t xml:space="preserve"> z</w:t>
      </w:r>
      <w:r w:rsidRPr="00E40820">
        <w:rPr>
          <w:rFonts w:ascii="Times New Roman" w:eastAsia="Calibri" w:hAnsi="Times New Roman" w:cs="Times New Roman"/>
          <w:color w:val="000000"/>
          <w:sz w:val="24"/>
          <w:szCs w:val="24"/>
        </w:rPr>
        <w:t xml:space="preserve"> przesłanki „wyjątkowego przypadku”, wymaganej do wykazania </w:t>
      </w:r>
      <w:r w:rsidR="0020041A" w:rsidRPr="00E40820">
        <w:rPr>
          <w:rFonts w:ascii="Times New Roman" w:eastAsia="Calibri" w:hAnsi="Times New Roman" w:cs="Times New Roman"/>
          <w:color w:val="000000"/>
          <w:sz w:val="24"/>
          <w:szCs w:val="24"/>
        </w:rPr>
        <w:t xml:space="preserve">w razie potrzeby </w:t>
      </w:r>
      <w:r w:rsidRPr="00E40820">
        <w:rPr>
          <w:rFonts w:ascii="Times New Roman" w:eastAsia="Calibri" w:hAnsi="Times New Roman" w:cs="Times New Roman"/>
          <w:color w:val="000000"/>
          <w:sz w:val="24"/>
          <w:szCs w:val="24"/>
        </w:rPr>
        <w:t>przeprowadzenia doświadczenia na zwierzętach dzikich. W praktyce funkcjonowania tego przepisu ustalono, że konieczność wykazania „wyjątkowego przypadku” jest nadmiarowym obciążeniem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porównaniu z wymogami art. 9 dyrektywy. Zasada niewykorzystywania do doświadczeń zwierząt dzikich zostaje utrzymana, jednakże stwierdzono, że dla uzasad</w:t>
      </w:r>
      <w:r w:rsidRPr="00E40820">
        <w:rPr>
          <w:rFonts w:ascii="Times New Roman" w:eastAsia="Calibri" w:hAnsi="Times New Roman" w:cs="Times New Roman"/>
          <w:color w:val="000000"/>
          <w:sz w:val="24"/>
          <w:szCs w:val="24"/>
        </w:rPr>
        <w:t xml:space="preserve">nienia odstępstwa od niej </w:t>
      </w:r>
      <w:r w:rsidR="00F40754" w:rsidRPr="00E40820">
        <w:rPr>
          <w:rFonts w:ascii="Times New Roman" w:eastAsia="Calibri" w:hAnsi="Times New Roman" w:cs="Times New Roman"/>
          <w:color w:val="000000"/>
          <w:sz w:val="24"/>
          <w:szCs w:val="24"/>
        </w:rPr>
        <w:t xml:space="preserve">będzie </w:t>
      </w:r>
      <w:r w:rsidRPr="00E40820">
        <w:rPr>
          <w:rFonts w:ascii="Times New Roman" w:eastAsia="Calibri" w:hAnsi="Times New Roman" w:cs="Times New Roman"/>
          <w:color w:val="000000"/>
          <w:sz w:val="24"/>
          <w:szCs w:val="24"/>
        </w:rPr>
        <w:t>wystarczające wykazanie spełnienia</w:t>
      </w:r>
      <w:r w:rsidR="005F10E6" w:rsidRPr="00E40820">
        <w:rPr>
          <w:rFonts w:ascii="Times New Roman" w:eastAsia="Calibri" w:hAnsi="Times New Roman" w:cs="Times New Roman"/>
          <w:color w:val="000000"/>
          <w:sz w:val="24"/>
          <w:szCs w:val="24"/>
        </w:rPr>
        <w:t xml:space="preserve"> przesłan</w:t>
      </w:r>
      <w:r w:rsidR="00144A26" w:rsidRPr="00E40820">
        <w:rPr>
          <w:rFonts w:ascii="Times New Roman" w:eastAsia="Calibri" w:hAnsi="Times New Roman" w:cs="Times New Roman"/>
          <w:color w:val="000000"/>
          <w:sz w:val="24"/>
          <w:szCs w:val="24"/>
        </w:rPr>
        <w:t xml:space="preserve">ki braku możliwości osiągnięcia celów procedury z wykorzystaniem zwierząt laboratoryjnych, </w:t>
      </w:r>
      <w:r w:rsidR="005F10E6" w:rsidRPr="00E40820">
        <w:rPr>
          <w:rFonts w:ascii="Times New Roman" w:eastAsia="Calibri" w:hAnsi="Times New Roman" w:cs="Times New Roman"/>
          <w:color w:val="000000"/>
          <w:sz w:val="24"/>
          <w:szCs w:val="24"/>
        </w:rPr>
        <w:t>określon</w:t>
      </w:r>
      <w:r w:rsidR="00144A26" w:rsidRPr="00E40820">
        <w:rPr>
          <w:rFonts w:ascii="Times New Roman" w:eastAsia="Calibri" w:hAnsi="Times New Roman" w:cs="Times New Roman"/>
          <w:color w:val="000000"/>
          <w:sz w:val="24"/>
          <w:szCs w:val="24"/>
        </w:rPr>
        <w:t>ej</w:t>
      </w:r>
      <w:r w:rsidR="005F10E6" w:rsidRPr="00E40820">
        <w:rPr>
          <w:rFonts w:ascii="Times New Roman" w:eastAsia="Calibri" w:hAnsi="Times New Roman" w:cs="Times New Roman"/>
          <w:color w:val="000000"/>
          <w:sz w:val="24"/>
          <w:szCs w:val="24"/>
        </w:rPr>
        <w:t xml:space="preserve"> </w:t>
      </w:r>
      <w:r w:rsidR="00144A26" w:rsidRPr="00E40820">
        <w:rPr>
          <w:rFonts w:ascii="Times New Roman" w:eastAsia="Calibri" w:hAnsi="Times New Roman" w:cs="Times New Roman"/>
          <w:color w:val="000000"/>
          <w:sz w:val="24"/>
          <w:szCs w:val="24"/>
        </w:rPr>
        <w:t>projektowanym art. 8 ust. 2 pkt 1</w:t>
      </w:r>
      <w:r w:rsidRPr="00E40820">
        <w:rPr>
          <w:rFonts w:ascii="Times New Roman" w:eastAsia="Calibri" w:hAnsi="Times New Roman" w:cs="Times New Roman"/>
          <w:color w:val="000000"/>
          <w:sz w:val="24"/>
          <w:szCs w:val="24"/>
        </w:rPr>
        <w:t>.</w:t>
      </w:r>
      <w:r w:rsidR="000661C3" w:rsidRPr="00226B58">
        <w:rPr>
          <w:rFonts w:ascii="Times New Roman" w:hAnsi="Times New Roman" w:cs="Times New Roman"/>
          <w:sz w:val="24"/>
          <w:szCs w:val="24"/>
        </w:rPr>
        <w:t xml:space="preserve"> </w:t>
      </w:r>
      <w:r w:rsidR="000661C3" w:rsidRPr="007B46CD">
        <w:rPr>
          <w:rFonts w:ascii="Times New Roman" w:eastAsia="Calibri" w:hAnsi="Times New Roman" w:cs="Times New Roman"/>
          <w:color w:val="000000"/>
          <w:sz w:val="24"/>
          <w:szCs w:val="24"/>
        </w:rPr>
        <w:t xml:space="preserve">Przesłanka ta jest na tyle konkretna, że w należyty sposób zabezpiecza zwierzęta dzikie przed nadużyciami, przeciwnie do obarczonej nieostrością </w:t>
      </w:r>
      <w:r w:rsidR="000661C3" w:rsidRPr="007B46CD">
        <w:rPr>
          <w:rFonts w:ascii="Times New Roman" w:eastAsia="Calibri" w:hAnsi="Times New Roman" w:cs="Times New Roman"/>
          <w:color w:val="000000"/>
          <w:sz w:val="24"/>
          <w:szCs w:val="24"/>
        </w:rPr>
        <w:lastRenderedPageBreak/>
        <w:t xml:space="preserve">przesłanki „wyjątkowego przypadku”. Mając przy tym </w:t>
      </w:r>
      <w:r w:rsidR="000661C3" w:rsidRPr="00E40820">
        <w:rPr>
          <w:rFonts w:ascii="Times New Roman" w:eastAsia="Calibri" w:hAnsi="Times New Roman" w:cs="Times New Roman"/>
          <w:color w:val="000000"/>
          <w:sz w:val="24"/>
          <w:szCs w:val="24"/>
        </w:rPr>
        <w:t>na względzie wskazaną w art. 11 dyrektywy przesłankę „istotnej potrzeby przeprowadzenia badań”</w:t>
      </w:r>
      <w:r w:rsidR="00F40754">
        <w:rPr>
          <w:rFonts w:ascii="Times New Roman" w:eastAsia="Calibri" w:hAnsi="Times New Roman" w:cs="Times New Roman"/>
          <w:color w:val="000000"/>
          <w:sz w:val="24"/>
          <w:szCs w:val="24"/>
        </w:rPr>
        <w:t>,</w:t>
      </w:r>
      <w:r w:rsidR="000661C3" w:rsidRPr="00E40820">
        <w:rPr>
          <w:rFonts w:ascii="Times New Roman" w:eastAsia="Calibri" w:hAnsi="Times New Roman" w:cs="Times New Roman"/>
          <w:color w:val="000000"/>
          <w:sz w:val="24"/>
          <w:szCs w:val="24"/>
        </w:rPr>
        <w:t xml:space="preserve"> proponuje się pozostawienie obecnie obowiązującej przesłanki „wyjątkowego przypadku” jedynie w stosunku do wykorzystywania w procedurach zwierząt bezdomnych.</w:t>
      </w:r>
    </w:p>
    <w:p w14:paraId="2CF139D3" w14:textId="5F25A3B6" w:rsidR="0084309C" w:rsidRPr="00E40820" w:rsidRDefault="00242BA2"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Mając na względzie </w:t>
      </w:r>
      <w:r w:rsidR="004B312B" w:rsidRPr="007B46CD">
        <w:rPr>
          <w:rFonts w:ascii="Times New Roman" w:eastAsia="Calibri" w:hAnsi="Times New Roman" w:cs="Times New Roman"/>
          <w:color w:val="000000"/>
          <w:sz w:val="24"/>
          <w:szCs w:val="24"/>
        </w:rPr>
        <w:t>potrzebę większej precyzji w ujęciu wymagań</w:t>
      </w:r>
      <w:r w:rsidRPr="007B46CD">
        <w:rPr>
          <w:rFonts w:ascii="Times New Roman" w:eastAsia="Calibri" w:hAnsi="Times New Roman" w:cs="Times New Roman"/>
          <w:color w:val="000000"/>
          <w:sz w:val="24"/>
          <w:szCs w:val="24"/>
        </w:rPr>
        <w:t xml:space="preserve"> dyrektywy </w:t>
      </w:r>
      <w:r w:rsidR="004366BC" w:rsidRPr="007B46CD">
        <w:rPr>
          <w:rFonts w:ascii="Times New Roman" w:eastAsia="Calibri" w:hAnsi="Times New Roman" w:cs="Times New Roman"/>
          <w:color w:val="000000"/>
          <w:sz w:val="24"/>
          <w:szCs w:val="24"/>
        </w:rPr>
        <w:t>w</w:t>
      </w:r>
      <w:r w:rsidR="007B46CD">
        <w:rPr>
          <w:rFonts w:ascii="Times New Roman" w:eastAsia="Calibri" w:hAnsi="Times New Roman" w:cs="Times New Roman"/>
          <w:color w:val="000000"/>
          <w:sz w:val="24"/>
          <w:szCs w:val="24"/>
        </w:rPr>
        <w:t xml:space="preserve"> </w:t>
      </w:r>
      <w:r w:rsidR="004366BC" w:rsidRPr="007B46CD">
        <w:rPr>
          <w:rFonts w:ascii="Times New Roman" w:eastAsia="Calibri" w:hAnsi="Times New Roman" w:cs="Times New Roman"/>
          <w:color w:val="000000"/>
          <w:sz w:val="24"/>
          <w:szCs w:val="24"/>
        </w:rPr>
        <w:t xml:space="preserve">zakresie </w:t>
      </w:r>
      <w:r w:rsidRPr="00E40820">
        <w:rPr>
          <w:rFonts w:ascii="Times New Roman" w:eastAsia="Calibri" w:hAnsi="Times New Roman" w:cs="Times New Roman"/>
          <w:color w:val="000000"/>
          <w:sz w:val="24"/>
          <w:szCs w:val="24"/>
        </w:rPr>
        <w:t xml:space="preserve">zasad odstępowania od stosowania środków znieczulających i przeciwbólowych, prawidłową metodykę prowadzenia doświadczeń </w:t>
      </w:r>
      <w:r w:rsidR="00C813FA" w:rsidRPr="00E40820">
        <w:rPr>
          <w:rFonts w:ascii="Times New Roman" w:eastAsia="Calibri" w:hAnsi="Times New Roman" w:cs="Times New Roman"/>
          <w:color w:val="000000"/>
          <w:sz w:val="24"/>
          <w:szCs w:val="24"/>
        </w:rPr>
        <w:t>oraz</w:t>
      </w:r>
      <w:r w:rsidRPr="00E40820">
        <w:rPr>
          <w:rFonts w:ascii="Times New Roman" w:eastAsia="Calibri" w:hAnsi="Times New Roman" w:cs="Times New Roman"/>
          <w:color w:val="000000"/>
          <w:sz w:val="24"/>
          <w:szCs w:val="24"/>
        </w:rPr>
        <w:t xml:space="preserve"> utrwaloną praktykę ustalania tych odstępstw</w:t>
      </w:r>
      <w:r w:rsidR="00501273"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proponuje się</w:t>
      </w:r>
      <w:r w:rsidR="0084309C" w:rsidRPr="00E40820">
        <w:rPr>
          <w:rFonts w:ascii="Times New Roman" w:eastAsia="Calibri" w:hAnsi="Times New Roman" w:cs="Times New Roman"/>
          <w:color w:val="000000"/>
          <w:sz w:val="24"/>
          <w:szCs w:val="24"/>
        </w:rPr>
        <w:t xml:space="preserve"> przeredagowanie art. 13 ust. 3</w:t>
      </w:r>
      <w:r w:rsidR="00501273" w:rsidRPr="00E40820">
        <w:rPr>
          <w:rFonts w:ascii="Times New Roman" w:eastAsia="Calibri" w:hAnsi="Times New Roman" w:cs="Times New Roman"/>
          <w:color w:val="000000"/>
          <w:sz w:val="24"/>
          <w:szCs w:val="24"/>
        </w:rPr>
        <w:t xml:space="preserve"> ustawy</w:t>
      </w:r>
      <w:r w:rsidR="0084309C"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Literalne brzmienie wprowadzenia do wyliczenia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art. 13 ust. 3 ustawy </w:t>
      </w:r>
      <w:r w:rsidR="0084309C" w:rsidRPr="007B46CD">
        <w:rPr>
          <w:rFonts w:ascii="Times New Roman" w:eastAsia="Calibri" w:hAnsi="Times New Roman" w:cs="Times New Roman"/>
          <w:color w:val="000000"/>
          <w:sz w:val="24"/>
          <w:szCs w:val="24"/>
        </w:rPr>
        <w:t>sugeruje</w:t>
      </w:r>
      <w:r w:rsidR="00EF40AD" w:rsidRPr="007B46CD">
        <w:rPr>
          <w:rFonts w:ascii="Times New Roman" w:eastAsia="Calibri" w:hAnsi="Times New Roman" w:cs="Times New Roman"/>
          <w:color w:val="000000"/>
          <w:sz w:val="24"/>
          <w:szCs w:val="24"/>
        </w:rPr>
        <w:t>, że możliwe jest wyłącznie odstępstwo od stosowania znieczulenia, a</w:t>
      </w:r>
      <w:r w:rsidR="00501273" w:rsidRPr="00E40820">
        <w:rPr>
          <w:rFonts w:ascii="Times New Roman" w:eastAsia="Calibri" w:hAnsi="Times New Roman" w:cs="Times New Roman"/>
          <w:color w:val="000000"/>
          <w:sz w:val="24"/>
          <w:szCs w:val="24"/>
        </w:rPr>
        <w:t>le</w:t>
      </w:r>
      <w:r w:rsidR="00EF40AD" w:rsidRPr="00E40820">
        <w:rPr>
          <w:rFonts w:ascii="Times New Roman" w:eastAsia="Calibri" w:hAnsi="Times New Roman" w:cs="Times New Roman"/>
          <w:color w:val="000000"/>
          <w:sz w:val="24"/>
          <w:szCs w:val="24"/>
        </w:rPr>
        <w:t xml:space="preserve"> nie</w:t>
      </w:r>
      <w:r w:rsidR="00501273" w:rsidRPr="00E40820">
        <w:rPr>
          <w:rFonts w:ascii="Times New Roman" w:eastAsia="Calibri" w:hAnsi="Times New Roman" w:cs="Times New Roman"/>
          <w:color w:val="000000"/>
          <w:sz w:val="24"/>
          <w:szCs w:val="24"/>
        </w:rPr>
        <w:t xml:space="preserve"> od</w:t>
      </w:r>
      <w:r w:rsidR="00EF40AD" w:rsidRPr="00E40820">
        <w:rPr>
          <w:rFonts w:ascii="Times New Roman" w:eastAsia="Calibri" w:hAnsi="Times New Roman" w:cs="Times New Roman"/>
          <w:color w:val="000000"/>
          <w:sz w:val="24"/>
          <w:szCs w:val="24"/>
        </w:rPr>
        <w:t xml:space="preserve"> podawania środków przeciwbólowych. </w:t>
      </w:r>
      <w:r w:rsidR="0084309C" w:rsidRPr="00E40820">
        <w:rPr>
          <w:rFonts w:ascii="Times New Roman" w:eastAsia="Calibri" w:hAnsi="Times New Roman" w:cs="Times New Roman"/>
          <w:color w:val="000000"/>
          <w:sz w:val="24"/>
          <w:szCs w:val="24"/>
        </w:rPr>
        <w:t>Jest to sprzeczne</w:t>
      </w:r>
      <w:r w:rsidR="00C26DA4" w:rsidRPr="00E40820">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84309C" w:rsidRPr="007B46CD">
        <w:rPr>
          <w:rFonts w:ascii="Times New Roman" w:eastAsia="Calibri" w:hAnsi="Times New Roman" w:cs="Times New Roman"/>
          <w:color w:val="000000"/>
          <w:sz w:val="24"/>
          <w:szCs w:val="24"/>
        </w:rPr>
        <w:t>podstawowymi zasadami przeprowadzania doświadczeń, w których rezygnuje się</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84309C" w:rsidRPr="007B46CD">
        <w:rPr>
          <w:rFonts w:ascii="Times New Roman" w:eastAsia="Calibri" w:hAnsi="Times New Roman" w:cs="Times New Roman"/>
          <w:color w:val="000000"/>
          <w:sz w:val="24"/>
          <w:szCs w:val="24"/>
        </w:rPr>
        <w:t xml:space="preserve">zastosowania wszelkich środków znoszących czy zmniejszających ból z uwagi na ryzyko interferencji z badanymi substancjami. Również </w:t>
      </w:r>
      <w:r w:rsidR="004366BC" w:rsidRPr="00E40820">
        <w:rPr>
          <w:rFonts w:ascii="Times New Roman" w:eastAsia="Calibri" w:hAnsi="Times New Roman" w:cs="Times New Roman"/>
          <w:color w:val="000000"/>
          <w:sz w:val="24"/>
          <w:szCs w:val="24"/>
        </w:rPr>
        <w:t xml:space="preserve">art. 14 </w:t>
      </w:r>
      <w:r w:rsidR="0084309C" w:rsidRPr="00E40820">
        <w:rPr>
          <w:rFonts w:ascii="Times New Roman" w:eastAsia="Calibri" w:hAnsi="Times New Roman" w:cs="Times New Roman"/>
          <w:color w:val="000000"/>
          <w:sz w:val="24"/>
          <w:szCs w:val="24"/>
        </w:rPr>
        <w:t>d</w:t>
      </w:r>
      <w:r w:rsidR="00EF40AD" w:rsidRPr="00E40820">
        <w:rPr>
          <w:rFonts w:ascii="Times New Roman" w:eastAsia="Calibri" w:hAnsi="Times New Roman" w:cs="Times New Roman"/>
          <w:color w:val="000000"/>
          <w:sz w:val="24"/>
          <w:szCs w:val="24"/>
        </w:rPr>
        <w:t>yrektyw</w:t>
      </w:r>
      <w:r w:rsidR="004366BC" w:rsidRPr="00E40820">
        <w:rPr>
          <w:rFonts w:ascii="Times New Roman" w:eastAsia="Calibri" w:hAnsi="Times New Roman" w:cs="Times New Roman"/>
          <w:color w:val="000000"/>
          <w:sz w:val="24"/>
          <w:szCs w:val="24"/>
        </w:rPr>
        <w:t>y</w:t>
      </w:r>
      <w:r w:rsidR="00EF40AD" w:rsidRPr="00E40820">
        <w:rPr>
          <w:rFonts w:ascii="Times New Roman" w:eastAsia="Calibri" w:hAnsi="Times New Roman" w:cs="Times New Roman"/>
          <w:color w:val="000000"/>
          <w:sz w:val="24"/>
          <w:szCs w:val="24"/>
        </w:rPr>
        <w:t xml:space="preserve"> pozwala stosować odstępstwa od</w:t>
      </w:r>
      <w:r w:rsidR="0084309C" w:rsidRPr="00E40820">
        <w:rPr>
          <w:rFonts w:ascii="Times New Roman" w:eastAsia="Calibri" w:hAnsi="Times New Roman" w:cs="Times New Roman"/>
          <w:color w:val="000000"/>
          <w:sz w:val="24"/>
          <w:szCs w:val="24"/>
        </w:rPr>
        <w:t xml:space="preserve"> stosowania tego rodzaju</w:t>
      </w:r>
      <w:r w:rsidR="00EF40AD" w:rsidRPr="00E40820">
        <w:rPr>
          <w:rFonts w:ascii="Times New Roman" w:eastAsia="Calibri" w:hAnsi="Times New Roman" w:cs="Times New Roman"/>
          <w:color w:val="000000"/>
          <w:sz w:val="24"/>
          <w:szCs w:val="24"/>
        </w:rPr>
        <w:t xml:space="preserve"> środków, poza przypadkiem określonym w art. 14 ust.</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1 akapit drugi dyrektywy, zgodnie z którym procedur, w których dochodzi do poważnych uszkodzeń, mogących spowodować dotkliwy ból, nie przeprowadza się bez znieczulenia. </w:t>
      </w:r>
      <w:r w:rsidR="00501273" w:rsidRPr="00E40820">
        <w:rPr>
          <w:rFonts w:ascii="Times New Roman" w:eastAsia="Calibri" w:hAnsi="Times New Roman" w:cs="Times New Roman"/>
          <w:color w:val="000000"/>
          <w:sz w:val="24"/>
          <w:szCs w:val="24"/>
        </w:rPr>
        <w:t xml:space="preserve">Wobec powyższego proponuje się </w:t>
      </w:r>
      <w:r w:rsidR="004366BC" w:rsidRPr="00E40820">
        <w:rPr>
          <w:rFonts w:ascii="Times New Roman" w:eastAsia="Calibri" w:hAnsi="Times New Roman" w:cs="Times New Roman"/>
          <w:color w:val="000000"/>
          <w:sz w:val="24"/>
          <w:szCs w:val="24"/>
        </w:rPr>
        <w:t xml:space="preserve">w art. 13 ust. 3 </w:t>
      </w:r>
      <w:r w:rsidR="00C813FA" w:rsidRPr="00E40820">
        <w:rPr>
          <w:rFonts w:ascii="Times New Roman" w:eastAsia="Calibri" w:hAnsi="Times New Roman" w:cs="Times New Roman"/>
          <w:color w:val="000000"/>
          <w:sz w:val="24"/>
          <w:szCs w:val="24"/>
        </w:rPr>
        <w:t xml:space="preserve">ustawy </w:t>
      </w:r>
      <w:r w:rsidR="00596B9D" w:rsidRPr="00E40820">
        <w:rPr>
          <w:rFonts w:ascii="Times New Roman" w:eastAsia="Calibri" w:hAnsi="Times New Roman" w:cs="Times New Roman"/>
          <w:color w:val="000000"/>
          <w:sz w:val="24"/>
          <w:szCs w:val="24"/>
        </w:rPr>
        <w:t xml:space="preserve">zmianę </w:t>
      </w:r>
      <w:r w:rsidR="004366BC" w:rsidRPr="00E40820">
        <w:rPr>
          <w:rFonts w:ascii="Times New Roman" w:eastAsia="Calibri" w:hAnsi="Times New Roman" w:cs="Times New Roman"/>
          <w:color w:val="000000"/>
          <w:sz w:val="24"/>
          <w:szCs w:val="24"/>
        </w:rPr>
        <w:t xml:space="preserve">eliminującą </w:t>
      </w:r>
      <w:r w:rsidR="00596B9D" w:rsidRPr="00E40820">
        <w:rPr>
          <w:rFonts w:ascii="Times New Roman" w:eastAsia="Calibri" w:hAnsi="Times New Roman" w:cs="Times New Roman"/>
          <w:color w:val="000000"/>
          <w:sz w:val="24"/>
          <w:szCs w:val="24"/>
        </w:rPr>
        <w:t>opisany</w:t>
      </w:r>
      <w:r w:rsidR="004366BC" w:rsidRPr="00E40820">
        <w:rPr>
          <w:rFonts w:ascii="Times New Roman" w:eastAsia="Calibri" w:hAnsi="Times New Roman" w:cs="Times New Roman"/>
          <w:color w:val="000000"/>
          <w:sz w:val="24"/>
          <w:szCs w:val="24"/>
        </w:rPr>
        <w:t xml:space="preserve"> problem</w:t>
      </w:r>
      <w:r w:rsidR="00501273" w:rsidRPr="00E40820">
        <w:rPr>
          <w:rFonts w:ascii="Times New Roman" w:eastAsia="Calibri" w:hAnsi="Times New Roman" w:cs="Times New Roman"/>
          <w:color w:val="000000"/>
          <w:sz w:val="24"/>
          <w:szCs w:val="24"/>
        </w:rPr>
        <w:t>.</w:t>
      </w:r>
    </w:p>
    <w:p w14:paraId="3D442DB7" w14:textId="3563CF8D" w:rsidR="00EF40AD" w:rsidRPr="00E40820" w:rsidRDefault="004366BC"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R</w:t>
      </w:r>
      <w:r w:rsidR="00EF40AD" w:rsidRPr="00E40820">
        <w:rPr>
          <w:rFonts w:ascii="Times New Roman" w:eastAsia="Calibri" w:hAnsi="Times New Roman" w:cs="Times New Roman"/>
          <w:color w:val="000000"/>
          <w:sz w:val="24"/>
          <w:szCs w:val="24"/>
        </w:rPr>
        <w:t xml:space="preserve">egulacja zawarta w art. 15 ustawy </w:t>
      </w:r>
      <w:r w:rsidR="004250F5" w:rsidRPr="00E40820">
        <w:rPr>
          <w:rFonts w:ascii="Times New Roman" w:eastAsia="Calibri" w:hAnsi="Times New Roman" w:cs="Times New Roman"/>
          <w:color w:val="000000"/>
          <w:sz w:val="24"/>
          <w:szCs w:val="24"/>
        </w:rPr>
        <w:t xml:space="preserve">nie </w:t>
      </w:r>
      <w:r w:rsidR="0028490C" w:rsidRPr="00E40820">
        <w:rPr>
          <w:rFonts w:ascii="Times New Roman" w:eastAsia="Calibri" w:hAnsi="Times New Roman" w:cs="Times New Roman"/>
          <w:color w:val="000000"/>
          <w:sz w:val="24"/>
          <w:szCs w:val="24"/>
        </w:rPr>
        <w:t>obejmuje</w:t>
      </w:r>
      <w:r w:rsidR="004250F5"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postępowani</w:t>
      </w:r>
      <w:r w:rsidR="004250F5" w:rsidRPr="00E40820">
        <w:rPr>
          <w:rFonts w:ascii="Times New Roman" w:eastAsia="Calibri" w:hAnsi="Times New Roman" w:cs="Times New Roman"/>
          <w:color w:val="000000"/>
          <w:sz w:val="24"/>
          <w:szCs w:val="24"/>
        </w:rPr>
        <w:t>a</w:t>
      </w:r>
      <w:r w:rsidR="00EF40AD" w:rsidRPr="00E40820">
        <w:rPr>
          <w:rFonts w:ascii="Times New Roman" w:eastAsia="Calibri" w:hAnsi="Times New Roman" w:cs="Times New Roman"/>
          <w:color w:val="000000"/>
          <w:sz w:val="24"/>
          <w:szCs w:val="24"/>
        </w:rPr>
        <w:t xml:space="preserve"> ze zwierzętami gospodarskimi wykorzystanymi w procedurach</w:t>
      </w:r>
      <w:r w:rsidR="00D96E59" w:rsidRPr="007B46CD">
        <w:rPr>
          <w:rFonts w:ascii="Times New Roman" w:eastAsia="Calibri" w:hAnsi="Times New Roman" w:cs="Times New Roman"/>
          <w:color w:val="000000"/>
          <w:sz w:val="24"/>
          <w:szCs w:val="24"/>
        </w:rPr>
        <w:t xml:space="preserve">, podczas gdy przeprowadzenie niektórych doświadczeń </w:t>
      </w:r>
      <w:r w:rsidR="00EF40AD" w:rsidRPr="007B46CD">
        <w:rPr>
          <w:rFonts w:ascii="Times New Roman" w:eastAsia="Calibri" w:hAnsi="Times New Roman" w:cs="Times New Roman"/>
          <w:color w:val="000000"/>
          <w:sz w:val="24"/>
          <w:szCs w:val="24"/>
        </w:rPr>
        <w:t>(polegających w szczególności na podaniu okre</w:t>
      </w:r>
      <w:r w:rsidR="00D96E59" w:rsidRPr="007B46CD">
        <w:rPr>
          <w:rFonts w:ascii="Times New Roman" w:eastAsia="Calibri" w:hAnsi="Times New Roman" w:cs="Times New Roman"/>
          <w:color w:val="000000"/>
          <w:sz w:val="24"/>
          <w:szCs w:val="24"/>
        </w:rPr>
        <w:t>ślonego pokarmu i pobraniu krwi)</w:t>
      </w:r>
      <w:r w:rsidR="00EF40AD" w:rsidRPr="007B46CD">
        <w:rPr>
          <w:rFonts w:ascii="Times New Roman" w:eastAsia="Calibri" w:hAnsi="Times New Roman" w:cs="Times New Roman"/>
          <w:color w:val="000000"/>
          <w:sz w:val="24"/>
          <w:szCs w:val="24"/>
        </w:rPr>
        <w:t xml:space="preserve"> nie uniemożliwia powrotu zwierząt do gospodarstwa</w:t>
      </w:r>
      <w:r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tj. nie powoduje konieczności wyeliminowania tych zwierząt z dalszego obrotu. </w:t>
      </w:r>
      <w:r w:rsidR="00D96E59" w:rsidRPr="007B46CD">
        <w:rPr>
          <w:rFonts w:ascii="Times New Roman" w:eastAsia="Calibri" w:hAnsi="Times New Roman" w:cs="Times New Roman"/>
          <w:color w:val="000000"/>
          <w:sz w:val="24"/>
          <w:szCs w:val="24"/>
        </w:rPr>
        <w:t>Unormowania dotyczące</w:t>
      </w:r>
      <w:r w:rsidR="00EF40AD" w:rsidRPr="007B46CD">
        <w:rPr>
          <w:rFonts w:ascii="Times New Roman" w:eastAsia="Calibri" w:hAnsi="Times New Roman" w:cs="Times New Roman"/>
          <w:color w:val="000000"/>
          <w:sz w:val="24"/>
          <w:szCs w:val="24"/>
        </w:rPr>
        <w:t xml:space="preserve"> możliwości powrotu zwierz</w:t>
      </w:r>
      <w:r w:rsidR="00D96E59" w:rsidRPr="007B46CD">
        <w:rPr>
          <w:rFonts w:ascii="Times New Roman" w:eastAsia="Calibri" w:hAnsi="Times New Roman" w:cs="Times New Roman"/>
          <w:color w:val="000000"/>
          <w:sz w:val="24"/>
          <w:szCs w:val="24"/>
        </w:rPr>
        <w:t>ąt do środowiska czy przekazania</w:t>
      </w:r>
      <w:r w:rsidR="00EF40AD" w:rsidRPr="007B46CD">
        <w:rPr>
          <w:rFonts w:ascii="Times New Roman" w:eastAsia="Calibri" w:hAnsi="Times New Roman" w:cs="Times New Roman"/>
          <w:color w:val="000000"/>
          <w:sz w:val="24"/>
          <w:szCs w:val="24"/>
        </w:rPr>
        <w:t xml:space="preserve"> ich do adopcji</w:t>
      </w:r>
      <w:r w:rsidR="00D96E59" w:rsidRPr="007B46CD">
        <w:rPr>
          <w:rFonts w:ascii="Times New Roman" w:eastAsia="Calibri" w:hAnsi="Times New Roman" w:cs="Times New Roman"/>
          <w:color w:val="000000"/>
          <w:sz w:val="24"/>
          <w:szCs w:val="24"/>
        </w:rPr>
        <w:t xml:space="preserve"> również wykazują się pewną nie</w:t>
      </w:r>
      <w:r w:rsidR="00D96E59" w:rsidRPr="007B46CD">
        <w:rPr>
          <w:rFonts w:ascii="Times New Roman" w:eastAsia="Calibri" w:hAnsi="Times New Roman" w:cs="Times New Roman"/>
          <w:color w:val="000000"/>
          <w:sz w:val="24"/>
          <w:szCs w:val="24"/>
        </w:rPr>
        <w:lastRenderedPageBreak/>
        <w:t>doskonałością, ponieważ</w:t>
      </w:r>
      <w:r w:rsidR="00EF40AD" w:rsidRPr="007B46CD">
        <w:rPr>
          <w:rFonts w:ascii="Times New Roman" w:eastAsia="Calibri" w:hAnsi="Times New Roman" w:cs="Times New Roman"/>
          <w:color w:val="000000"/>
          <w:sz w:val="24"/>
          <w:szCs w:val="24"/>
        </w:rPr>
        <w:t xml:space="preserve"> pozostawia</w:t>
      </w:r>
      <w:r w:rsidR="00D96E59" w:rsidRPr="007B46CD">
        <w:rPr>
          <w:rFonts w:ascii="Times New Roman" w:eastAsia="Calibri" w:hAnsi="Times New Roman" w:cs="Times New Roman"/>
          <w:color w:val="000000"/>
          <w:sz w:val="24"/>
          <w:szCs w:val="24"/>
        </w:rPr>
        <w:t>ją</w:t>
      </w:r>
      <w:r w:rsidR="00EF40AD" w:rsidRPr="007B46CD">
        <w:rPr>
          <w:rFonts w:ascii="Times New Roman" w:eastAsia="Calibri" w:hAnsi="Times New Roman" w:cs="Times New Roman"/>
          <w:color w:val="000000"/>
          <w:sz w:val="24"/>
          <w:szCs w:val="24"/>
        </w:rPr>
        <w:t xml:space="preserve"> poza swoim zakresem zwierzęta, które były przeznaczone do wykorzystania w procedurach (tzn. wyhodowano je</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tym celu), ale ostatecznie </w:t>
      </w:r>
      <w:r w:rsidR="000C6007" w:rsidRPr="007B46CD">
        <w:rPr>
          <w:rFonts w:ascii="Times New Roman" w:eastAsia="Calibri" w:hAnsi="Times New Roman" w:cs="Times New Roman"/>
          <w:color w:val="000000"/>
          <w:sz w:val="24"/>
          <w:szCs w:val="24"/>
        </w:rPr>
        <w:t xml:space="preserve">nie zostały </w:t>
      </w:r>
      <w:r w:rsidR="00EF40AD" w:rsidRPr="007B46CD">
        <w:rPr>
          <w:rFonts w:ascii="Times New Roman" w:eastAsia="Calibri" w:hAnsi="Times New Roman" w:cs="Times New Roman"/>
          <w:color w:val="000000"/>
          <w:sz w:val="24"/>
          <w:szCs w:val="24"/>
        </w:rPr>
        <w:t xml:space="preserve">wykorzystane. Wobec powyższego proponuje się uzupełnienie art. 15 ust. 2 </w:t>
      </w:r>
      <w:r w:rsidRPr="00E40820">
        <w:rPr>
          <w:rFonts w:ascii="Times New Roman" w:eastAsia="Calibri" w:hAnsi="Times New Roman" w:cs="Times New Roman"/>
          <w:color w:val="000000"/>
          <w:sz w:val="24"/>
          <w:szCs w:val="24"/>
        </w:rPr>
        <w:t xml:space="preserve">ustawy </w:t>
      </w:r>
      <w:r w:rsidR="00EF40AD" w:rsidRPr="00E40820">
        <w:rPr>
          <w:rFonts w:ascii="Times New Roman" w:eastAsia="Calibri" w:hAnsi="Times New Roman" w:cs="Times New Roman"/>
          <w:color w:val="000000"/>
          <w:sz w:val="24"/>
          <w:szCs w:val="24"/>
        </w:rPr>
        <w:t>o możliwość powrotu zwierzęcia gospodarskiego do stada, jak również usunięcie obecnego zawężenia regulacji dotyczących adopcji do zwierząt po procedurach.</w:t>
      </w:r>
      <w:r w:rsidR="004C1025" w:rsidRPr="00E40820">
        <w:rPr>
          <w:rFonts w:ascii="Times New Roman" w:eastAsia="Calibri" w:hAnsi="Times New Roman" w:cs="Times New Roman"/>
          <w:color w:val="000000"/>
          <w:sz w:val="24"/>
          <w:szCs w:val="24"/>
        </w:rPr>
        <w:t xml:space="preserve"> </w:t>
      </w:r>
      <w:r w:rsidR="00DF56A8" w:rsidRPr="00E40820">
        <w:rPr>
          <w:rFonts w:ascii="Times New Roman" w:eastAsia="Calibri" w:hAnsi="Times New Roman" w:cs="Times New Roman"/>
          <w:color w:val="000000"/>
          <w:sz w:val="24"/>
          <w:szCs w:val="24"/>
        </w:rPr>
        <w:t>Dodatkowo</w:t>
      </w:r>
      <w:r w:rsidR="001817AD" w:rsidRPr="00E40820">
        <w:rPr>
          <w:rFonts w:ascii="Times New Roman" w:eastAsia="Calibri" w:hAnsi="Times New Roman" w:cs="Times New Roman"/>
          <w:color w:val="000000"/>
          <w:sz w:val="24"/>
          <w:szCs w:val="24"/>
        </w:rPr>
        <w:t>, zgodnie z nowym brzmieniem przepisu,</w:t>
      </w:r>
      <w:r w:rsidR="004C1025" w:rsidRPr="00E40820">
        <w:rPr>
          <w:rFonts w:ascii="Times New Roman" w:eastAsia="Calibri" w:hAnsi="Times New Roman" w:cs="Times New Roman"/>
          <w:color w:val="000000"/>
          <w:sz w:val="24"/>
          <w:szCs w:val="24"/>
        </w:rPr>
        <w:t xml:space="preserve"> możliwoś</w:t>
      </w:r>
      <w:r w:rsidR="00DF56A8" w:rsidRPr="00E40820">
        <w:rPr>
          <w:rFonts w:ascii="Times New Roman" w:eastAsia="Calibri" w:hAnsi="Times New Roman" w:cs="Times New Roman"/>
          <w:color w:val="000000"/>
          <w:sz w:val="24"/>
          <w:szCs w:val="24"/>
        </w:rPr>
        <w:t>ć</w:t>
      </w:r>
      <w:r w:rsidR="004C1025" w:rsidRPr="00E40820">
        <w:rPr>
          <w:rFonts w:ascii="Times New Roman" w:eastAsia="Calibri" w:hAnsi="Times New Roman" w:cs="Times New Roman"/>
          <w:color w:val="000000"/>
          <w:sz w:val="24"/>
          <w:szCs w:val="24"/>
        </w:rPr>
        <w:t xml:space="preserve"> przekazania zwierzęcia </w:t>
      </w:r>
      <w:r w:rsidR="00EB48A9" w:rsidRPr="00E40820">
        <w:rPr>
          <w:rFonts w:ascii="Times New Roman" w:eastAsia="Calibri" w:hAnsi="Times New Roman" w:cs="Times New Roman"/>
          <w:color w:val="000000"/>
          <w:sz w:val="24"/>
          <w:szCs w:val="24"/>
        </w:rPr>
        <w:t>do adopcji lub przywrócenia go do miejsca chowu lub hodowli uzyskają także hodowcy i dostawcy.</w:t>
      </w:r>
      <w:r w:rsidR="00EF40AD" w:rsidRPr="00E40820">
        <w:rPr>
          <w:rFonts w:ascii="Times New Roman" w:eastAsia="Calibri" w:hAnsi="Times New Roman" w:cs="Times New Roman"/>
          <w:color w:val="000000"/>
          <w:sz w:val="24"/>
          <w:szCs w:val="24"/>
        </w:rPr>
        <w:t xml:space="preserve"> Zmiana ureguluje sygnalizowane przez środowisko potrzeby i ułatwi wdrażanie korzystnych dla zwierząt rozwiązań adopcyjnych, prowadząc do poprawy ich dobrostanu oraz lepszego zabezpieczenia ich losu.</w:t>
      </w:r>
    </w:p>
    <w:p w14:paraId="7B9AAC0E" w14:textId="69B6B9A8" w:rsidR="00EF40AD" w:rsidRPr="00E40820" w:rsidRDefault="00D96E59"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Z uwagi na to, że ustawa z dnia 20 lipca 2018 r. – </w:t>
      </w:r>
      <w:r w:rsidRPr="00455D19">
        <w:rPr>
          <w:rFonts w:ascii="Times New Roman" w:eastAsia="Calibri" w:hAnsi="Times New Roman" w:cs="Times New Roman"/>
          <w:color w:val="000000"/>
          <w:sz w:val="24"/>
          <w:szCs w:val="24"/>
        </w:rPr>
        <w:t>Prawo o szkolnictwie wyższym</w:t>
      </w:r>
      <w:r w:rsidR="00C26DA4" w:rsidRPr="00455D19">
        <w:rPr>
          <w:rFonts w:ascii="Times New Roman" w:eastAsia="Calibri" w:hAnsi="Times New Roman" w:cs="Times New Roman"/>
          <w:color w:val="000000"/>
          <w:sz w:val="24"/>
          <w:szCs w:val="24"/>
        </w:rPr>
        <w:t xml:space="preserve"> i</w:t>
      </w:r>
      <w:r w:rsidR="007B46CD" w:rsidRPr="00455D19">
        <w:rPr>
          <w:rFonts w:ascii="Times New Roman" w:eastAsia="Calibri" w:hAnsi="Times New Roman" w:cs="Times New Roman"/>
          <w:color w:val="000000"/>
          <w:sz w:val="24"/>
          <w:szCs w:val="24"/>
        </w:rPr>
        <w:t xml:space="preserve"> </w:t>
      </w:r>
      <w:r w:rsidRPr="00455D19">
        <w:rPr>
          <w:rFonts w:ascii="Times New Roman" w:eastAsia="Calibri" w:hAnsi="Times New Roman" w:cs="Times New Roman"/>
          <w:color w:val="000000"/>
          <w:sz w:val="24"/>
          <w:szCs w:val="24"/>
        </w:rPr>
        <w:t>nauce</w:t>
      </w:r>
      <w:r w:rsidRPr="007B46CD">
        <w:rPr>
          <w:rFonts w:ascii="Times New Roman" w:eastAsia="Calibri" w:hAnsi="Times New Roman" w:cs="Times New Roman"/>
          <w:i/>
          <w:color w:val="000000"/>
          <w:sz w:val="24"/>
          <w:szCs w:val="24"/>
        </w:rPr>
        <w:t xml:space="preserve"> </w:t>
      </w:r>
      <w:r w:rsidRPr="007B46CD">
        <w:rPr>
          <w:rFonts w:ascii="Times New Roman" w:eastAsia="Calibri" w:hAnsi="Times New Roman" w:cs="Times New Roman"/>
          <w:color w:val="000000"/>
          <w:sz w:val="24"/>
          <w:szCs w:val="24"/>
        </w:rPr>
        <w:t>wprowadziła zmiany m.in. w zakresie siatki pojęciowej dotyczącej dziedzin nauki</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dyscyplin naukowych, </w:t>
      </w:r>
      <w:r w:rsidR="000E5F4F" w:rsidRPr="007B46CD">
        <w:rPr>
          <w:rFonts w:ascii="Times New Roman" w:eastAsia="Calibri" w:hAnsi="Times New Roman" w:cs="Times New Roman"/>
          <w:color w:val="000000"/>
          <w:sz w:val="24"/>
          <w:szCs w:val="24"/>
        </w:rPr>
        <w:t xml:space="preserve">istnieje </w:t>
      </w:r>
      <w:r w:rsidRPr="007B46CD">
        <w:rPr>
          <w:rFonts w:ascii="Times New Roman" w:eastAsia="Calibri" w:hAnsi="Times New Roman" w:cs="Times New Roman"/>
          <w:color w:val="000000"/>
          <w:sz w:val="24"/>
          <w:szCs w:val="24"/>
        </w:rPr>
        <w:t>potrzeb</w:t>
      </w:r>
      <w:r w:rsidR="000E5F4F" w:rsidRPr="007B46CD">
        <w:rPr>
          <w:rFonts w:ascii="Times New Roman" w:eastAsia="Calibri" w:hAnsi="Times New Roman" w:cs="Times New Roman"/>
          <w:color w:val="000000"/>
          <w:sz w:val="24"/>
          <w:szCs w:val="24"/>
        </w:rPr>
        <w:t>a</w:t>
      </w:r>
      <w:r w:rsidRPr="007B46CD">
        <w:rPr>
          <w:rFonts w:ascii="Times New Roman" w:eastAsia="Calibri" w:hAnsi="Times New Roman" w:cs="Times New Roman"/>
          <w:color w:val="000000"/>
          <w:sz w:val="24"/>
          <w:szCs w:val="24"/>
        </w:rPr>
        <w:t xml:space="preserve"> dostosowania do niej</w:t>
      </w:r>
      <w:r w:rsidR="00EF40AD" w:rsidRPr="007B46CD">
        <w:rPr>
          <w:rFonts w:ascii="Times New Roman" w:eastAsia="Calibri" w:hAnsi="Times New Roman" w:cs="Times New Roman"/>
          <w:color w:val="000000"/>
          <w:sz w:val="24"/>
          <w:szCs w:val="24"/>
        </w:rPr>
        <w:t xml:space="preserve"> </w:t>
      </w:r>
      <w:r w:rsidR="004366BC" w:rsidRPr="007B46CD">
        <w:rPr>
          <w:rFonts w:ascii="Times New Roman" w:eastAsia="Calibri" w:hAnsi="Times New Roman" w:cs="Times New Roman"/>
          <w:color w:val="000000"/>
          <w:sz w:val="24"/>
          <w:szCs w:val="24"/>
        </w:rPr>
        <w:t>art. 21, art. 34 i art. 37 ustawy</w:t>
      </w:r>
      <w:r w:rsidR="004366BC"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4366BC" w:rsidRPr="007B46CD">
        <w:rPr>
          <w:rFonts w:ascii="Times New Roman" w:eastAsia="Calibri" w:hAnsi="Times New Roman" w:cs="Times New Roman"/>
          <w:color w:val="000000"/>
          <w:sz w:val="24"/>
          <w:szCs w:val="24"/>
        </w:rPr>
        <w:t xml:space="preserve">zakresie </w:t>
      </w:r>
      <w:r w:rsidR="00EF40AD" w:rsidRPr="007B46CD">
        <w:rPr>
          <w:rFonts w:ascii="Times New Roman" w:eastAsia="Calibri" w:hAnsi="Times New Roman" w:cs="Times New Roman"/>
          <w:color w:val="000000"/>
          <w:sz w:val="24"/>
          <w:szCs w:val="24"/>
        </w:rPr>
        <w:t xml:space="preserve">wymogów </w:t>
      </w:r>
      <w:r w:rsidR="004366BC" w:rsidRPr="007B46CD">
        <w:rPr>
          <w:rFonts w:ascii="Times New Roman" w:eastAsia="Calibri" w:hAnsi="Times New Roman" w:cs="Times New Roman"/>
          <w:color w:val="000000"/>
          <w:sz w:val="24"/>
          <w:szCs w:val="24"/>
        </w:rPr>
        <w:t xml:space="preserve">co do </w:t>
      </w:r>
      <w:r w:rsidR="00EF40AD" w:rsidRPr="007B46CD">
        <w:rPr>
          <w:rFonts w:ascii="Times New Roman" w:eastAsia="Calibri" w:hAnsi="Times New Roman" w:cs="Times New Roman"/>
          <w:color w:val="000000"/>
          <w:sz w:val="24"/>
          <w:szCs w:val="24"/>
        </w:rPr>
        <w:t>wykształcenia osób wykonujących zadania w związku</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działalnością polegającą na wykorzystywaniu zwierząt do celów naukowych lub edukacyjnych, jak rów</w:t>
      </w:r>
      <w:r w:rsidRPr="00E40820">
        <w:rPr>
          <w:rFonts w:ascii="Times New Roman" w:eastAsia="Calibri" w:hAnsi="Times New Roman" w:cs="Times New Roman"/>
          <w:color w:val="000000"/>
          <w:sz w:val="24"/>
          <w:szCs w:val="24"/>
        </w:rPr>
        <w:t>nież członków komisji etycznych.</w:t>
      </w:r>
      <w:r w:rsidR="00C80D03" w:rsidRPr="00E40820">
        <w:rPr>
          <w:rFonts w:ascii="Times New Roman" w:eastAsia="Calibri" w:hAnsi="Times New Roman" w:cs="Times New Roman"/>
          <w:color w:val="000000"/>
          <w:sz w:val="24"/>
          <w:szCs w:val="24"/>
        </w:rPr>
        <w:t xml:space="preserve"> </w:t>
      </w:r>
      <w:r w:rsidR="00C11763" w:rsidRPr="00E40820">
        <w:rPr>
          <w:rFonts w:ascii="Times New Roman" w:eastAsia="Calibri" w:hAnsi="Times New Roman" w:cs="Times New Roman"/>
          <w:color w:val="000000"/>
          <w:sz w:val="24"/>
          <w:szCs w:val="24"/>
        </w:rPr>
        <w:t xml:space="preserve">Jednocześnie wymaga podkreślenia, że przepisy te </w:t>
      </w:r>
      <w:r w:rsidR="008330EB">
        <w:rPr>
          <w:rFonts w:ascii="Times New Roman" w:eastAsia="Calibri" w:hAnsi="Times New Roman" w:cs="Times New Roman"/>
          <w:color w:val="000000"/>
          <w:sz w:val="24"/>
          <w:szCs w:val="24"/>
        </w:rPr>
        <w:t>po</w:t>
      </w:r>
      <w:r w:rsidR="00C11763" w:rsidRPr="00E40820">
        <w:rPr>
          <w:rFonts w:ascii="Times New Roman" w:eastAsia="Calibri" w:hAnsi="Times New Roman" w:cs="Times New Roman"/>
          <w:color w:val="000000"/>
          <w:sz w:val="24"/>
          <w:szCs w:val="24"/>
        </w:rPr>
        <w:t>winny być stosowan</w:t>
      </w:r>
      <w:r w:rsidR="00E11F25" w:rsidRPr="00E40820">
        <w:rPr>
          <w:rFonts w:ascii="Times New Roman" w:eastAsia="Calibri" w:hAnsi="Times New Roman" w:cs="Times New Roman"/>
          <w:color w:val="000000"/>
          <w:sz w:val="24"/>
          <w:szCs w:val="24"/>
        </w:rPr>
        <w:t>e</w:t>
      </w:r>
      <w:r w:rsidR="00C11763" w:rsidRPr="00E40820">
        <w:rPr>
          <w:rFonts w:ascii="Times New Roman" w:eastAsia="Calibri" w:hAnsi="Times New Roman" w:cs="Times New Roman"/>
          <w:color w:val="000000"/>
          <w:sz w:val="24"/>
          <w:szCs w:val="24"/>
        </w:rPr>
        <w:t xml:space="preserve"> w taki sposób, aby wymagania i uprawnienia w nich określone były odnoszone również do osób, które uzyskały stopnie i tytuły naukowe w dziedzinach i dyscyplinach określanych zgodnie z już nieobowiązującą klasyfikacją. </w:t>
      </w:r>
    </w:p>
    <w:p w14:paraId="77C78879" w14:textId="0F679F9B" w:rsidR="00EF40AD" w:rsidRPr="00E40820" w:rsidRDefault="004366BC"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Z</w:t>
      </w:r>
      <w:r w:rsidR="00D96E59" w:rsidRPr="00E40820">
        <w:rPr>
          <w:rFonts w:ascii="Times New Roman" w:eastAsia="Calibri" w:hAnsi="Times New Roman" w:cs="Times New Roman"/>
          <w:color w:val="000000"/>
          <w:sz w:val="24"/>
          <w:szCs w:val="24"/>
        </w:rPr>
        <w:t>godnie z</w:t>
      </w:r>
      <w:r w:rsidR="00EF40AD" w:rsidRPr="00E40820">
        <w:rPr>
          <w:rFonts w:ascii="Times New Roman" w:eastAsia="Calibri" w:hAnsi="Times New Roman" w:cs="Times New Roman"/>
          <w:color w:val="000000"/>
          <w:sz w:val="24"/>
          <w:szCs w:val="24"/>
        </w:rPr>
        <w:t xml:space="preserve"> art. 21 ust. 2 pkt 3 ustawy osoba, o której mowa w tym przepisie (tj. osoba wykonująca procedury, posiadająca jedynie wykształcenie </w:t>
      </w:r>
      <w:r w:rsidR="00D96E59" w:rsidRPr="00E40820">
        <w:rPr>
          <w:rFonts w:ascii="Times New Roman" w:eastAsia="Calibri" w:hAnsi="Times New Roman" w:cs="Times New Roman"/>
          <w:color w:val="000000"/>
          <w:sz w:val="24"/>
          <w:szCs w:val="24"/>
        </w:rPr>
        <w:t>średnie) jako jedyna nie musi</w:t>
      </w:r>
      <w:r w:rsidR="00EF40AD" w:rsidRPr="00E40820">
        <w:rPr>
          <w:rFonts w:ascii="Times New Roman" w:eastAsia="Calibri" w:hAnsi="Times New Roman" w:cs="Times New Roman"/>
          <w:color w:val="000000"/>
          <w:sz w:val="24"/>
          <w:szCs w:val="24"/>
        </w:rPr>
        <w:t xml:space="preserve"> przej</w:t>
      </w:r>
      <w:r w:rsidR="00D96E59" w:rsidRPr="00E40820">
        <w:rPr>
          <w:rFonts w:ascii="Times New Roman" w:eastAsia="Calibri" w:hAnsi="Times New Roman" w:cs="Times New Roman"/>
          <w:color w:val="000000"/>
          <w:sz w:val="24"/>
          <w:szCs w:val="24"/>
        </w:rPr>
        <w:t>ść szkolenia, które obowiązuje</w:t>
      </w:r>
      <w:r w:rsidR="00EF40AD" w:rsidRPr="00E40820">
        <w:rPr>
          <w:rFonts w:ascii="Times New Roman" w:eastAsia="Calibri" w:hAnsi="Times New Roman" w:cs="Times New Roman"/>
          <w:color w:val="000000"/>
          <w:sz w:val="24"/>
          <w:szCs w:val="24"/>
        </w:rPr>
        <w:t xml:space="preserve"> wszystkie inne osoby wymienione w art. 21, w tym również posiadające wyższe niż ona kwalifikacje. </w:t>
      </w:r>
      <w:r w:rsidRPr="007B46CD">
        <w:rPr>
          <w:rFonts w:ascii="Times New Roman" w:eastAsia="Calibri" w:hAnsi="Times New Roman" w:cs="Times New Roman"/>
          <w:color w:val="000000"/>
          <w:sz w:val="24"/>
          <w:szCs w:val="24"/>
        </w:rPr>
        <w:t>Regulacja ta nie jest spójna</w:t>
      </w:r>
      <w:r w:rsidR="00EF40AD" w:rsidRPr="007B46CD">
        <w:rPr>
          <w:rFonts w:ascii="Times New Roman" w:eastAsia="Calibri" w:hAnsi="Times New Roman" w:cs="Times New Roman"/>
          <w:color w:val="000000"/>
          <w:sz w:val="24"/>
          <w:szCs w:val="24"/>
        </w:rPr>
        <w:t xml:space="preserve"> z </w:t>
      </w:r>
      <w:r w:rsidR="00EF40AD" w:rsidRPr="007B46CD">
        <w:rPr>
          <w:rFonts w:ascii="Times New Roman" w:eastAsia="Calibri" w:hAnsi="Times New Roman" w:cs="Times New Roman"/>
          <w:i/>
          <w:color w:val="000000"/>
          <w:sz w:val="24"/>
          <w:szCs w:val="24"/>
        </w:rPr>
        <w:t>ratio legis</w:t>
      </w:r>
      <w:r w:rsidR="00EF40AD" w:rsidRPr="007B46CD">
        <w:rPr>
          <w:rFonts w:ascii="Times New Roman" w:eastAsia="Calibri" w:hAnsi="Times New Roman" w:cs="Times New Roman"/>
          <w:color w:val="000000"/>
          <w:sz w:val="24"/>
          <w:szCs w:val="24"/>
        </w:rPr>
        <w:t xml:space="preserve"> przepisów nakładających obowiązek przeszkolenia wszystkich osób sprawujących opiekę </w:t>
      </w:r>
      <w:r w:rsidR="00EF40AD" w:rsidRPr="007B46CD">
        <w:rPr>
          <w:rFonts w:ascii="Times New Roman" w:eastAsia="Calibri" w:hAnsi="Times New Roman" w:cs="Times New Roman"/>
          <w:color w:val="000000"/>
          <w:sz w:val="24"/>
          <w:szCs w:val="24"/>
        </w:rPr>
        <w:lastRenderedPageBreak/>
        <w:t xml:space="preserve">nad zwierzętami lub wykorzystującymi je w procedurach, </w:t>
      </w:r>
      <w:r w:rsidRPr="007B46CD">
        <w:rPr>
          <w:rFonts w:ascii="Times New Roman" w:eastAsia="Calibri" w:hAnsi="Times New Roman" w:cs="Times New Roman"/>
          <w:color w:val="000000"/>
          <w:sz w:val="24"/>
          <w:szCs w:val="24"/>
        </w:rPr>
        <w:t xml:space="preserve">a także </w:t>
      </w:r>
      <w:r w:rsidR="00D96E59" w:rsidRPr="007B46CD">
        <w:rPr>
          <w:rFonts w:ascii="Times New Roman" w:eastAsia="Calibri" w:hAnsi="Times New Roman" w:cs="Times New Roman"/>
          <w:color w:val="000000"/>
          <w:sz w:val="24"/>
          <w:szCs w:val="24"/>
        </w:rPr>
        <w:t>powoduj</w:t>
      </w:r>
      <w:r w:rsidRPr="007B46CD">
        <w:rPr>
          <w:rFonts w:ascii="Times New Roman" w:eastAsia="Calibri" w:hAnsi="Times New Roman" w:cs="Times New Roman"/>
          <w:color w:val="000000"/>
          <w:sz w:val="24"/>
          <w:szCs w:val="24"/>
        </w:rPr>
        <w:t>e</w:t>
      </w:r>
      <w:r w:rsidR="00D96E59"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nieuzasadnione </w:t>
      </w:r>
      <w:r w:rsidRPr="007B46CD">
        <w:rPr>
          <w:rFonts w:ascii="Times New Roman" w:eastAsia="Calibri" w:hAnsi="Times New Roman" w:cs="Times New Roman"/>
          <w:color w:val="000000"/>
          <w:sz w:val="24"/>
          <w:szCs w:val="24"/>
        </w:rPr>
        <w:t xml:space="preserve">zróżnicowanie </w:t>
      </w:r>
      <w:r w:rsidR="00EF40AD" w:rsidRPr="007B46CD">
        <w:rPr>
          <w:rFonts w:ascii="Times New Roman" w:eastAsia="Calibri" w:hAnsi="Times New Roman" w:cs="Times New Roman"/>
          <w:color w:val="000000"/>
          <w:sz w:val="24"/>
          <w:szCs w:val="24"/>
        </w:rPr>
        <w:t>sytuacji prawnej tych osób. Wobec powyższego proponuje się wprowadzenie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art. 21 ust. 2 pkt 3 ustawy obowiązku odbycia szkolenia również przez osoby</w:t>
      </w:r>
      <w:r w:rsidRPr="00E40820">
        <w:rPr>
          <w:rFonts w:ascii="Times New Roman" w:eastAsia="Calibri" w:hAnsi="Times New Roman" w:cs="Times New Roman"/>
          <w:color w:val="000000"/>
          <w:sz w:val="24"/>
          <w:szCs w:val="24"/>
        </w:rPr>
        <w:t xml:space="preserve"> wykonujące procedury i posiadające wykształcenie średnie</w:t>
      </w:r>
      <w:r w:rsidR="00EF40AD" w:rsidRPr="00E40820">
        <w:rPr>
          <w:rFonts w:ascii="Times New Roman" w:eastAsia="Calibri" w:hAnsi="Times New Roman" w:cs="Times New Roman"/>
          <w:color w:val="000000"/>
          <w:sz w:val="24"/>
          <w:szCs w:val="24"/>
        </w:rPr>
        <w:t xml:space="preserve">. Z uwagi na to, że po wejściu w życie ustawy doszło do powszechnego przeszkolenia całego personelu zmiana ta nie będzie mieć praktycznego wpływu na </w:t>
      </w:r>
      <w:r w:rsidRPr="00E40820">
        <w:rPr>
          <w:rFonts w:ascii="Times New Roman" w:eastAsia="Calibri" w:hAnsi="Times New Roman" w:cs="Times New Roman"/>
          <w:color w:val="000000"/>
          <w:sz w:val="24"/>
          <w:szCs w:val="24"/>
        </w:rPr>
        <w:t xml:space="preserve">prawa i </w:t>
      </w:r>
      <w:r w:rsidR="00EF40AD" w:rsidRPr="00E40820">
        <w:rPr>
          <w:rFonts w:ascii="Times New Roman" w:eastAsia="Calibri" w:hAnsi="Times New Roman" w:cs="Times New Roman"/>
          <w:color w:val="000000"/>
          <w:sz w:val="24"/>
          <w:szCs w:val="24"/>
        </w:rPr>
        <w:t>obowiązki osób aktualnie wykonujących procedury.</w:t>
      </w:r>
      <w:r w:rsidR="005A7606" w:rsidRPr="00E40820">
        <w:rPr>
          <w:rFonts w:ascii="Times New Roman" w:eastAsia="Calibri" w:hAnsi="Times New Roman" w:cs="Times New Roman"/>
          <w:color w:val="000000"/>
          <w:sz w:val="24"/>
          <w:szCs w:val="24"/>
        </w:rPr>
        <w:t xml:space="preserve"> Uznano ponadto za niezbędne ujęcie w art. 21 ust. 3 pkt 1 ustawy wśród osób, które mogą zostać wyznaczone </w:t>
      </w:r>
      <w:r w:rsidR="008330EB">
        <w:rPr>
          <w:rFonts w:ascii="Times New Roman" w:eastAsia="Calibri" w:hAnsi="Times New Roman" w:cs="Times New Roman"/>
          <w:color w:val="000000"/>
          <w:sz w:val="24"/>
          <w:szCs w:val="24"/>
        </w:rPr>
        <w:t xml:space="preserve">do </w:t>
      </w:r>
      <w:r w:rsidR="005A7606" w:rsidRPr="00E40820">
        <w:rPr>
          <w:rFonts w:ascii="Times New Roman" w:eastAsia="Calibri" w:hAnsi="Times New Roman" w:cs="Times New Roman"/>
          <w:color w:val="000000"/>
          <w:sz w:val="24"/>
          <w:szCs w:val="24"/>
        </w:rPr>
        <w:t>uczestniczenia w procedurach</w:t>
      </w:r>
      <w:r w:rsidR="008330EB">
        <w:rPr>
          <w:rFonts w:ascii="Times New Roman" w:eastAsia="Calibri" w:hAnsi="Times New Roman" w:cs="Times New Roman"/>
          <w:color w:val="000000"/>
          <w:sz w:val="24"/>
          <w:szCs w:val="24"/>
        </w:rPr>
        <w:t>,</w:t>
      </w:r>
      <w:r w:rsidR="005A7606" w:rsidRPr="00E40820">
        <w:rPr>
          <w:rFonts w:ascii="Times New Roman" w:eastAsia="Calibri" w:hAnsi="Times New Roman" w:cs="Times New Roman"/>
          <w:color w:val="000000"/>
          <w:sz w:val="24"/>
          <w:szCs w:val="24"/>
        </w:rPr>
        <w:t xml:space="preserve"> również (dotychczas pominiętych) doktorantów.</w:t>
      </w:r>
    </w:p>
    <w:p w14:paraId="3CCB7FAB" w14:textId="0B394BC0" w:rsidR="005F656D" w:rsidRPr="00E40820" w:rsidRDefault="000E5F4F"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Z</w:t>
      </w:r>
      <w:r w:rsidR="00EF40AD" w:rsidRPr="00E40820">
        <w:rPr>
          <w:rFonts w:ascii="Times New Roman" w:eastAsia="Calibri" w:hAnsi="Times New Roman" w:cs="Times New Roman"/>
          <w:color w:val="000000"/>
          <w:sz w:val="24"/>
          <w:szCs w:val="24"/>
        </w:rPr>
        <w:t xml:space="preserve"> uwagi na mobilność naukowców </w:t>
      </w:r>
      <w:r w:rsidR="00D946E3" w:rsidRPr="00E40820">
        <w:rPr>
          <w:rFonts w:ascii="Times New Roman" w:eastAsia="Calibri" w:hAnsi="Times New Roman" w:cs="Times New Roman"/>
          <w:color w:val="000000"/>
          <w:sz w:val="24"/>
          <w:szCs w:val="24"/>
        </w:rPr>
        <w:t xml:space="preserve">jest </w:t>
      </w:r>
      <w:r w:rsidR="00EF40AD" w:rsidRPr="00E40820">
        <w:rPr>
          <w:rFonts w:ascii="Times New Roman" w:eastAsia="Calibri" w:hAnsi="Times New Roman" w:cs="Times New Roman"/>
          <w:color w:val="000000"/>
          <w:sz w:val="24"/>
          <w:szCs w:val="24"/>
        </w:rPr>
        <w:t>konieczne uzupełnienie regulacji</w:t>
      </w:r>
      <w:r w:rsidR="00C26DA4" w:rsidRPr="00E40820">
        <w:rPr>
          <w:rFonts w:ascii="Times New Roman" w:eastAsia="Calibri" w:hAnsi="Times New Roman" w:cs="Times New Roman"/>
          <w:color w:val="000000"/>
          <w:sz w:val="24"/>
          <w:szCs w:val="24"/>
        </w:rPr>
        <w:t xml:space="preserve"> o</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warunki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sposób uznawania szkoleń odbytych w </w:t>
      </w:r>
      <w:r w:rsidR="00C037A6" w:rsidRPr="007B46CD">
        <w:rPr>
          <w:rFonts w:ascii="Times New Roman" w:eastAsia="Calibri" w:hAnsi="Times New Roman" w:cs="Times New Roman"/>
          <w:color w:val="000000"/>
          <w:sz w:val="24"/>
          <w:szCs w:val="24"/>
        </w:rPr>
        <w:t>państwach innych niż Rzeczpospolita Polska</w:t>
      </w:r>
      <w:r w:rsidR="00EF40AD" w:rsidRPr="007B46CD">
        <w:rPr>
          <w:rFonts w:ascii="Times New Roman" w:eastAsia="Calibri" w:hAnsi="Times New Roman" w:cs="Times New Roman"/>
          <w:color w:val="000000"/>
          <w:sz w:val="24"/>
          <w:szCs w:val="24"/>
        </w:rPr>
        <w:t>. Konieczność powtarzania szkolenia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pełnym zakresie w przypadku szkoleń odbytych </w:t>
      </w:r>
      <w:r w:rsidR="00F2303D" w:rsidRPr="00E40820">
        <w:rPr>
          <w:rFonts w:ascii="Times New Roman" w:eastAsia="Calibri" w:hAnsi="Times New Roman" w:cs="Times New Roman"/>
          <w:color w:val="000000"/>
          <w:sz w:val="24"/>
          <w:szCs w:val="24"/>
        </w:rPr>
        <w:t xml:space="preserve">na terenie innych państw </w:t>
      </w:r>
      <w:r w:rsidR="00EF40AD" w:rsidRPr="00E40820">
        <w:rPr>
          <w:rFonts w:ascii="Times New Roman" w:eastAsia="Calibri" w:hAnsi="Times New Roman" w:cs="Times New Roman"/>
          <w:color w:val="000000"/>
          <w:sz w:val="24"/>
          <w:szCs w:val="24"/>
        </w:rPr>
        <w:t xml:space="preserve">jest nadmiernym obciążeniem, tym bardziej, że </w:t>
      </w:r>
      <w:r w:rsidR="00A12876" w:rsidRPr="00E40820">
        <w:rPr>
          <w:rFonts w:ascii="Times New Roman" w:eastAsia="Calibri" w:hAnsi="Times New Roman" w:cs="Times New Roman"/>
          <w:color w:val="000000"/>
          <w:sz w:val="24"/>
          <w:szCs w:val="24"/>
        </w:rPr>
        <w:t xml:space="preserve">najczęściej spotykane </w:t>
      </w:r>
      <w:r w:rsidR="00EF40AD" w:rsidRPr="00E40820">
        <w:rPr>
          <w:rFonts w:ascii="Times New Roman" w:eastAsia="Calibri" w:hAnsi="Times New Roman" w:cs="Times New Roman"/>
          <w:color w:val="000000"/>
          <w:sz w:val="24"/>
          <w:szCs w:val="24"/>
        </w:rPr>
        <w:t>szkolenia zagraniczne</w:t>
      </w:r>
      <w:r w:rsidR="00A12876" w:rsidRPr="00E40820">
        <w:rPr>
          <w:rFonts w:ascii="Times New Roman" w:eastAsia="Calibri" w:hAnsi="Times New Roman" w:cs="Times New Roman"/>
          <w:color w:val="000000"/>
          <w:sz w:val="24"/>
          <w:szCs w:val="24"/>
        </w:rPr>
        <w:t xml:space="preserve"> to szkolenia</w:t>
      </w:r>
      <w:r w:rsidR="00EF40AD" w:rsidRPr="00E40820">
        <w:rPr>
          <w:rFonts w:ascii="Times New Roman" w:eastAsia="Calibri" w:hAnsi="Times New Roman" w:cs="Times New Roman"/>
          <w:color w:val="000000"/>
          <w:sz w:val="24"/>
          <w:szCs w:val="24"/>
        </w:rPr>
        <w:t xml:space="preserve"> </w:t>
      </w:r>
      <w:r w:rsidR="00A12876" w:rsidRPr="00E40820">
        <w:rPr>
          <w:rFonts w:ascii="Times New Roman" w:eastAsia="Calibri" w:hAnsi="Times New Roman" w:cs="Times New Roman"/>
          <w:color w:val="000000"/>
          <w:sz w:val="24"/>
          <w:szCs w:val="24"/>
        </w:rPr>
        <w:t xml:space="preserve">prowadzone na terenie </w:t>
      </w:r>
      <w:r w:rsidRPr="00E40820">
        <w:rPr>
          <w:rFonts w:ascii="Times New Roman" w:eastAsia="Calibri" w:hAnsi="Times New Roman" w:cs="Times New Roman"/>
          <w:color w:val="000000"/>
          <w:sz w:val="24"/>
          <w:szCs w:val="24"/>
        </w:rPr>
        <w:t xml:space="preserve">innych </w:t>
      </w:r>
      <w:r w:rsidR="00A12876" w:rsidRPr="00E40820">
        <w:rPr>
          <w:rFonts w:ascii="Times New Roman" w:eastAsia="Calibri" w:hAnsi="Times New Roman" w:cs="Times New Roman"/>
          <w:color w:val="000000"/>
          <w:sz w:val="24"/>
          <w:szCs w:val="24"/>
        </w:rPr>
        <w:t xml:space="preserve">państw członkowskich UE, które </w:t>
      </w:r>
      <w:r w:rsidR="00EF40AD" w:rsidRPr="00E40820">
        <w:rPr>
          <w:rFonts w:ascii="Times New Roman" w:eastAsia="Calibri" w:hAnsi="Times New Roman" w:cs="Times New Roman"/>
          <w:color w:val="000000"/>
          <w:sz w:val="24"/>
          <w:szCs w:val="24"/>
        </w:rPr>
        <w:t>są zgodne z dyrektywą</w:t>
      </w:r>
      <w:r w:rsidR="00A12876" w:rsidRPr="00E40820">
        <w:rPr>
          <w:rFonts w:ascii="Times New Roman" w:eastAsia="Calibri" w:hAnsi="Times New Roman" w:cs="Times New Roman"/>
          <w:color w:val="000000"/>
          <w:sz w:val="24"/>
          <w:szCs w:val="24"/>
        </w:rPr>
        <w:t xml:space="preserve">. </w:t>
      </w:r>
      <w:r w:rsidR="00E63C06" w:rsidRPr="00E40820">
        <w:rPr>
          <w:rFonts w:ascii="Times New Roman" w:eastAsia="Calibri" w:hAnsi="Times New Roman" w:cs="Times New Roman"/>
          <w:color w:val="000000"/>
          <w:sz w:val="24"/>
          <w:szCs w:val="24"/>
        </w:rPr>
        <w:t>Również</w:t>
      </w:r>
      <w:r w:rsidR="00A12876" w:rsidRPr="00E40820">
        <w:rPr>
          <w:rFonts w:ascii="Times New Roman" w:eastAsia="Calibri" w:hAnsi="Times New Roman" w:cs="Times New Roman"/>
          <w:color w:val="000000"/>
          <w:sz w:val="24"/>
          <w:szCs w:val="24"/>
        </w:rPr>
        <w:t xml:space="preserve"> </w:t>
      </w:r>
      <w:r w:rsidR="003E11BA" w:rsidRPr="00E40820">
        <w:rPr>
          <w:rFonts w:ascii="Times New Roman" w:eastAsia="Calibri" w:hAnsi="Times New Roman" w:cs="Times New Roman"/>
          <w:color w:val="000000"/>
          <w:sz w:val="24"/>
          <w:szCs w:val="24"/>
        </w:rPr>
        <w:t xml:space="preserve">wiele </w:t>
      </w:r>
      <w:r w:rsidR="00A12876" w:rsidRPr="00E40820">
        <w:rPr>
          <w:rFonts w:ascii="Times New Roman" w:eastAsia="Calibri" w:hAnsi="Times New Roman" w:cs="Times New Roman"/>
          <w:color w:val="000000"/>
          <w:sz w:val="24"/>
          <w:szCs w:val="24"/>
        </w:rPr>
        <w:t>szkole</w:t>
      </w:r>
      <w:r w:rsidR="003E11BA" w:rsidRPr="00E40820">
        <w:rPr>
          <w:rFonts w:ascii="Times New Roman" w:eastAsia="Calibri" w:hAnsi="Times New Roman" w:cs="Times New Roman"/>
          <w:color w:val="000000"/>
          <w:sz w:val="24"/>
          <w:szCs w:val="24"/>
        </w:rPr>
        <w:t>ń</w:t>
      </w:r>
      <w:r w:rsidR="00A12876" w:rsidRPr="00E40820">
        <w:rPr>
          <w:rFonts w:ascii="Times New Roman" w:eastAsia="Calibri" w:hAnsi="Times New Roman" w:cs="Times New Roman"/>
          <w:color w:val="000000"/>
          <w:sz w:val="24"/>
          <w:szCs w:val="24"/>
        </w:rPr>
        <w:t xml:space="preserve"> odbywan</w:t>
      </w:r>
      <w:r w:rsidR="003E11BA" w:rsidRPr="007B46CD">
        <w:rPr>
          <w:rFonts w:ascii="Times New Roman" w:eastAsia="Calibri" w:hAnsi="Times New Roman" w:cs="Times New Roman"/>
          <w:color w:val="000000"/>
          <w:sz w:val="24"/>
          <w:szCs w:val="24"/>
        </w:rPr>
        <w:t>ych</w:t>
      </w:r>
      <w:r w:rsidR="00A12876" w:rsidRPr="007B46CD">
        <w:rPr>
          <w:rFonts w:ascii="Times New Roman" w:eastAsia="Calibri" w:hAnsi="Times New Roman" w:cs="Times New Roman"/>
          <w:color w:val="000000"/>
          <w:sz w:val="24"/>
          <w:szCs w:val="24"/>
        </w:rPr>
        <w:t xml:space="preserve"> poza państwami członkowskimi UE </w:t>
      </w:r>
      <w:r w:rsidR="00EF40AD" w:rsidRPr="007B46CD">
        <w:rPr>
          <w:rFonts w:ascii="Times New Roman" w:eastAsia="Calibri" w:hAnsi="Times New Roman" w:cs="Times New Roman"/>
          <w:color w:val="000000"/>
          <w:sz w:val="24"/>
          <w:szCs w:val="24"/>
        </w:rPr>
        <w:t>cechuj</w:t>
      </w:r>
      <w:r w:rsidR="003E11BA" w:rsidRPr="007B46CD">
        <w:rPr>
          <w:rFonts w:ascii="Times New Roman" w:eastAsia="Calibri" w:hAnsi="Times New Roman" w:cs="Times New Roman"/>
          <w:color w:val="000000"/>
          <w:sz w:val="24"/>
          <w:szCs w:val="24"/>
        </w:rPr>
        <w:t>e</w:t>
      </w:r>
      <w:r w:rsidR="00EF40AD" w:rsidRPr="007B46CD">
        <w:rPr>
          <w:rFonts w:ascii="Times New Roman" w:eastAsia="Calibri" w:hAnsi="Times New Roman" w:cs="Times New Roman"/>
          <w:color w:val="000000"/>
          <w:sz w:val="24"/>
          <w:szCs w:val="24"/>
        </w:rPr>
        <w:t xml:space="preserve"> się</w:t>
      </w:r>
      <w:r w:rsidR="00E63C06"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wysoką jakością</w:t>
      </w:r>
      <w:r w:rsidR="00E63C06" w:rsidRP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Dlatego</w:t>
      </w:r>
      <w:r w:rsidR="00EF40AD" w:rsidRPr="007B46CD">
        <w:rPr>
          <w:rFonts w:ascii="Times New Roman" w:eastAsia="Calibri" w:hAnsi="Times New Roman" w:cs="Times New Roman"/>
          <w:color w:val="000000"/>
          <w:sz w:val="24"/>
          <w:szCs w:val="24"/>
        </w:rPr>
        <w:t xml:space="preserve"> proponuje się wprowadzenie przepisu pozwalającego </w:t>
      </w:r>
      <w:r w:rsidR="000D277F" w:rsidRPr="007B46CD">
        <w:rPr>
          <w:rFonts w:ascii="Times New Roman" w:eastAsia="Calibri" w:hAnsi="Times New Roman" w:cs="Times New Roman"/>
          <w:color w:val="000000"/>
          <w:sz w:val="24"/>
          <w:szCs w:val="24"/>
        </w:rPr>
        <w:t xml:space="preserve">hodowcy, dostawcy i użytkownikowi </w:t>
      </w:r>
      <w:r w:rsidR="00EF40AD" w:rsidRPr="007B46CD">
        <w:rPr>
          <w:rFonts w:ascii="Times New Roman" w:eastAsia="Calibri" w:hAnsi="Times New Roman" w:cs="Times New Roman"/>
          <w:color w:val="000000"/>
          <w:sz w:val="24"/>
          <w:szCs w:val="24"/>
        </w:rPr>
        <w:t>weryfikować zgodność programów szkoleń odbytych w innych państwach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zakresem programów szkoleń określonym w przepisach wydanych na podstawie art. 22 ustawy oraz określać potrzebę</w:t>
      </w:r>
      <w:r w:rsidR="00C037A6" w:rsidRPr="00E40820">
        <w:rPr>
          <w:rFonts w:ascii="Times New Roman" w:eastAsia="Calibri" w:hAnsi="Times New Roman" w:cs="Times New Roman"/>
          <w:color w:val="000000"/>
          <w:sz w:val="24"/>
          <w:szCs w:val="24"/>
        </w:rPr>
        <w:t xml:space="preserve"> i zakres</w:t>
      </w:r>
      <w:r w:rsidR="00EF40AD" w:rsidRPr="00E40820">
        <w:rPr>
          <w:rFonts w:ascii="Times New Roman" w:eastAsia="Calibri" w:hAnsi="Times New Roman" w:cs="Times New Roman"/>
          <w:color w:val="000000"/>
          <w:sz w:val="24"/>
          <w:szCs w:val="24"/>
        </w:rPr>
        <w:t xml:space="preserve"> ich ewentualnego uzupełnienia (projektowany art. 21b</w:t>
      </w:r>
      <w:r w:rsidR="00246C8F" w:rsidRPr="00E40820">
        <w:rPr>
          <w:rFonts w:ascii="Times New Roman" w:eastAsia="Calibri" w:hAnsi="Times New Roman" w:cs="Times New Roman"/>
          <w:color w:val="000000"/>
          <w:sz w:val="24"/>
          <w:szCs w:val="24"/>
        </w:rPr>
        <w:t xml:space="preserve"> ustawy</w:t>
      </w:r>
      <w:r w:rsidR="00EF40AD" w:rsidRPr="00E40820">
        <w:rPr>
          <w:rFonts w:ascii="Times New Roman" w:eastAsia="Calibri" w:hAnsi="Times New Roman" w:cs="Times New Roman"/>
          <w:color w:val="000000"/>
          <w:sz w:val="24"/>
          <w:szCs w:val="24"/>
        </w:rPr>
        <w:t>).</w:t>
      </w:r>
      <w:r w:rsidR="00D96E59" w:rsidRPr="00E40820">
        <w:rPr>
          <w:rFonts w:ascii="Times New Roman" w:eastAsia="Calibri" w:hAnsi="Times New Roman" w:cs="Times New Roman"/>
          <w:color w:val="000000"/>
          <w:sz w:val="24"/>
          <w:szCs w:val="24"/>
        </w:rPr>
        <w:t xml:space="preserve"> </w:t>
      </w:r>
      <w:r w:rsidR="00601895" w:rsidRPr="00E40820">
        <w:rPr>
          <w:rFonts w:ascii="Times New Roman" w:eastAsia="Calibri" w:hAnsi="Times New Roman" w:cs="Times New Roman"/>
          <w:color w:val="000000"/>
          <w:sz w:val="24"/>
          <w:szCs w:val="24"/>
        </w:rPr>
        <w:t>P</w:t>
      </w:r>
      <w:r w:rsidR="00A13C2D" w:rsidRPr="00E40820">
        <w:rPr>
          <w:rFonts w:ascii="Times New Roman" w:eastAsia="Calibri" w:hAnsi="Times New Roman" w:cs="Times New Roman"/>
          <w:color w:val="000000"/>
          <w:sz w:val="24"/>
          <w:szCs w:val="24"/>
        </w:rPr>
        <w:t>rojektowana regulacja umożliwi</w:t>
      </w:r>
      <w:r w:rsidR="00312867" w:rsidRPr="00E40820">
        <w:rPr>
          <w:rFonts w:ascii="Times New Roman" w:eastAsia="Calibri" w:hAnsi="Times New Roman" w:cs="Times New Roman"/>
          <w:color w:val="000000"/>
          <w:sz w:val="24"/>
          <w:szCs w:val="24"/>
        </w:rPr>
        <w:t xml:space="preserve"> </w:t>
      </w:r>
      <w:r w:rsidR="00601895" w:rsidRPr="00E40820">
        <w:rPr>
          <w:rFonts w:ascii="Times New Roman" w:eastAsia="Calibri" w:hAnsi="Times New Roman" w:cs="Times New Roman"/>
          <w:color w:val="000000"/>
          <w:sz w:val="24"/>
          <w:szCs w:val="24"/>
        </w:rPr>
        <w:t xml:space="preserve">zbiorcze potwierdzenie </w:t>
      </w:r>
      <w:r w:rsidR="00312867" w:rsidRPr="00E40820">
        <w:rPr>
          <w:rFonts w:ascii="Times New Roman" w:eastAsia="Calibri" w:hAnsi="Times New Roman" w:cs="Times New Roman"/>
          <w:color w:val="000000"/>
          <w:sz w:val="24"/>
          <w:szCs w:val="24"/>
        </w:rPr>
        <w:t>wszystkich odbytych za granicą szkoleń</w:t>
      </w:r>
      <w:r w:rsidR="00601895" w:rsidRPr="00E40820">
        <w:rPr>
          <w:rFonts w:ascii="Times New Roman" w:eastAsia="Calibri" w:hAnsi="Times New Roman" w:cs="Times New Roman"/>
          <w:color w:val="000000"/>
          <w:sz w:val="24"/>
          <w:szCs w:val="24"/>
        </w:rPr>
        <w:t>, a także odbytych szkoleń uzupełniających</w:t>
      </w:r>
      <w:r w:rsidR="00A13C2D" w:rsidRPr="00E40820">
        <w:rPr>
          <w:rFonts w:ascii="Times New Roman" w:eastAsia="Calibri" w:hAnsi="Times New Roman" w:cs="Times New Roman"/>
          <w:color w:val="000000"/>
          <w:sz w:val="24"/>
          <w:szCs w:val="24"/>
        </w:rPr>
        <w:t>.</w:t>
      </w:r>
      <w:r w:rsidR="00601895" w:rsidRPr="00E40820">
        <w:rPr>
          <w:rFonts w:ascii="Times New Roman" w:eastAsia="Calibri" w:hAnsi="Times New Roman" w:cs="Times New Roman"/>
          <w:color w:val="000000"/>
          <w:sz w:val="24"/>
          <w:szCs w:val="24"/>
        </w:rPr>
        <w:t xml:space="preserve"> W przepisach wydanych na podstawie art.</w:t>
      </w:r>
      <w:r w:rsidR="007B46CD">
        <w:rPr>
          <w:rFonts w:ascii="Times New Roman" w:eastAsia="Calibri" w:hAnsi="Times New Roman" w:cs="Times New Roman"/>
          <w:color w:val="000000"/>
          <w:sz w:val="24"/>
          <w:szCs w:val="24"/>
        </w:rPr>
        <w:t xml:space="preserve"> </w:t>
      </w:r>
      <w:r w:rsidR="00601895" w:rsidRPr="007B46CD">
        <w:rPr>
          <w:rFonts w:ascii="Times New Roman" w:eastAsia="Calibri" w:hAnsi="Times New Roman" w:cs="Times New Roman"/>
          <w:color w:val="000000"/>
          <w:sz w:val="24"/>
          <w:szCs w:val="24"/>
        </w:rPr>
        <w:t xml:space="preserve">22 pkt 3 ustawy zostanie </w:t>
      </w:r>
      <w:r w:rsidR="00487F38" w:rsidRPr="007B46CD">
        <w:rPr>
          <w:rFonts w:ascii="Times New Roman" w:eastAsia="Calibri" w:hAnsi="Times New Roman" w:cs="Times New Roman"/>
          <w:color w:val="000000"/>
          <w:sz w:val="24"/>
          <w:szCs w:val="24"/>
        </w:rPr>
        <w:t xml:space="preserve">określony </w:t>
      </w:r>
      <w:r w:rsidR="00601895" w:rsidRPr="007B46CD">
        <w:rPr>
          <w:rFonts w:ascii="Times New Roman" w:eastAsia="Calibri" w:hAnsi="Times New Roman" w:cs="Times New Roman"/>
          <w:color w:val="000000"/>
          <w:sz w:val="24"/>
          <w:szCs w:val="24"/>
        </w:rPr>
        <w:t xml:space="preserve">wzór dokumentu potwierdzającego. Takie rozwiązanie ułatwi dokumentowanie szkoleń, a co za tym idzie </w:t>
      </w:r>
      <w:r w:rsidR="00487F38" w:rsidRPr="00E40820">
        <w:rPr>
          <w:rFonts w:ascii="Times New Roman" w:eastAsia="Calibri" w:hAnsi="Times New Roman" w:cs="Times New Roman"/>
          <w:color w:val="000000"/>
          <w:sz w:val="24"/>
          <w:szCs w:val="24"/>
        </w:rPr>
        <w:t xml:space="preserve">z jednej strony ułatwi </w:t>
      </w:r>
      <w:r w:rsidR="00601895" w:rsidRPr="00E40820">
        <w:rPr>
          <w:rFonts w:ascii="Times New Roman" w:eastAsia="Calibri" w:hAnsi="Times New Roman" w:cs="Times New Roman"/>
          <w:color w:val="000000"/>
          <w:sz w:val="24"/>
          <w:szCs w:val="24"/>
        </w:rPr>
        <w:t xml:space="preserve">wykazywanie przez zainteresowane osoby </w:t>
      </w:r>
      <w:r w:rsidR="00601895" w:rsidRPr="00E40820">
        <w:rPr>
          <w:rFonts w:ascii="Times New Roman" w:eastAsia="Calibri" w:hAnsi="Times New Roman" w:cs="Times New Roman"/>
          <w:color w:val="000000"/>
          <w:sz w:val="24"/>
          <w:szCs w:val="24"/>
        </w:rPr>
        <w:lastRenderedPageBreak/>
        <w:t>spełniani</w:t>
      </w:r>
      <w:r w:rsidR="00D946E3">
        <w:rPr>
          <w:rFonts w:ascii="Times New Roman" w:eastAsia="Calibri" w:hAnsi="Times New Roman" w:cs="Times New Roman"/>
          <w:color w:val="000000"/>
          <w:sz w:val="24"/>
          <w:szCs w:val="24"/>
        </w:rPr>
        <w:t>a</w:t>
      </w:r>
      <w:r w:rsidR="00601895" w:rsidRPr="00E40820">
        <w:rPr>
          <w:rFonts w:ascii="Times New Roman" w:eastAsia="Calibri" w:hAnsi="Times New Roman" w:cs="Times New Roman"/>
          <w:color w:val="000000"/>
          <w:sz w:val="24"/>
          <w:szCs w:val="24"/>
        </w:rPr>
        <w:t xml:space="preserve"> określonych ustawą wymagań niezbędnych do wykonywania czynności związanych z wykorzystywaniem zwierząt do celów naukowych lub edukacyjnych</w:t>
      </w:r>
      <w:r w:rsidR="00487F38" w:rsidRPr="00E40820">
        <w:rPr>
          <w:rFonts w:ascii="Times New Roman" w:eastAsia="Calibri" w:hAnsi="Times New Roman" w:cs="Times New Roman"/>
          <w:color w:val="000000"/>
          <w:sz w:val="24"/>
          <w:szCs w:val="24"/>
        </w:rPr>
        <w:t>, a z drugiej – ułatwi hodowcom, dostawcom i użytkownikom zatrudnianie osób posiadających odpowiednie, udokumentowane kwalifikacje</w:t>
      </w:r>
      <w:r w:rsidR="00601895" w:rsidRPr="00E40820">
        <w:rPr>
          <w:rFonts w:ascii="Times New Roman" w:eastAsia="Calibri" w:hAnsi="Times New Roman" w:cs="Times New Roman"/>
          <w:color w:val="000000"/>
          <w:sz w:val="24"/>
          <w:szCs w:val="24"/>
        </w:rPr>
        <w:t>.</w:t>
      </w:r>
    </w:p>
    <w:p w14:paraId="65EDAABF" w14:textId="397B7D6B" w:rsidR="005F656D" w:rsidRPr="00E40820" w:rsidRDefault="00340BDA" w:rsidP="00226B58">
      <w:pPr>
        <w:spacing w:before="120"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w:t>
      </w:r>
      <w:r w:rsidRPr="00E40820">
        <w:rPr>
          <w:rFonts w:ascii="Times New Roman" w:eastAsia="Calibri" w:hAnsi="Times New Roman" w:cs="Times New Roman"/>
          <w:color w:val="000000"/>
          <w:sz w:val="24"/>
          <w:szCs w:val="24"/>
        </w:rPr>
        <w:t xml:space="preserve">ależy także </w:t>
      </w:r>
      <w:r>
        <w:rPr>
          <w:rFonts w:ascii="Times New Roman" w:eastAsia="Calibri" w:hAnsi="Times New Roman" w:cs="Times New Roman"/>
          <w:color w:val="000000"/>
          <w:sz w:val="24"/>
          <w:szCs w:val="24"/>
        </w:rPr>
        <w:t>o</w:t>
      </w:r>
      <w:r w:rsidR="005F656D" w:rsidRPr="00E40820">
        <w:rPr>
          <w:rFonts w:ascii="Times New Roman" w:eastAsia="Calibri" w:hAnsi="Times New Roman" w:cs="Times New Roman"/>
          <w:color w:val="000000"/>
          <w:sz w:val="24"/>
          <w:szCs w:val="24"/>
        </w:rPr>
        <w:t>dnotować  potrzebę redakcyjnego uporządkowania i dostosowania do projektowanych regulacji art. 22</w:t>
      </w:r>
      <w:r w:rsidR="00A17E76" w:rsidRPr="007B46CD">
        <w:rPr>
          <w:rFonts w:ascii="Times New Roman" w:eastAsia="Calibri" w:hAnsi="Times New Roman" w:cs="Times New Roman"/>
          <w:color w:val="000000"/>
          <w:sz w:val="24"/>
          <w:szCs w:val="24"/>
        </w:rPr>
        <w:t xml:space="preserve"> ustawy</w:t>
      </w:r>
      <w:r w:rsidR="005F656D" w:rsidRPr="007B46CD">
        <w:rPr>
          <w:rFonts w:ascii="Times New Roman" w:eastAsia="Calibri" w:hAnsi="Times New Roman" w:cs="Times New Roman"/>
          <w:color w:val="000000"/>
          <w:sz w:val="24"/>
          <w:szCs w:val="24"/>
        </w:rPr>
        <w:t xml:space="preserve">, czyli przepisu </w:t>
      </w:r>
      <w:r w:rsidR="000B4B6D" w:rsidRPr="007B46CD">
        <w:rPr>
          <w:rFonts w:ascii="Times New Roman" w:eastAsia="Calibri" w:hAnsi="Times New Roman" w:cs="Times New Roman"/>
          <w:color w:val="000000"/>
          <w:sz w:val="24"/>
          <w:szCs w:val="24"/>
        </w:rPr>
        <w:t xml:space="preserve">zawierającego upoważnienie </w:t>
      </w:r>
      <w:r w:rsidR="005F656D" w:rsidRPr="007B46CD">
        <w:rPr>
          <w:rFonts w:ascii="Times New Roman" w:eastAsia="Calibri" w:hAnsi="Times New Roman" w:cs="Times New Roman"/>
          <w:color w:val="000000"/>
          <w:sz w:val="24"/>
          <w:szCs w:val="24"/>
        </w:rPr>
        <w:t>do wydania aktu wykonawczego w przedmiocie szkoleń. Biorąc pod uwagę potrzebę zapewnienia osobom,</w:t>
      </w:r>
      <w:r w:rsidR="00C26DA4" w:rsidRPr="007B46CD">
        <w:rPr>
          <w:rFonts w:ascii="Times New Roman" w:eastAsia="Calibri" w:hAnsi="Times New Roman" w:cs="Times New Roman"/>
          <w:color w:val="000000"/>
          <w:sz w:val="24"/>
          <w:szCs w:val="24"/>
        </w:rPr>
        <w:t xml:space="preserve"> o</w:t>
      </w:r>
      <w:r w:rsidR="007B46CD">
        <w:rPr>
          <w:rFonts w:ascii="Times New Roman" w:eastAsia="Calibri" w:hAnsi="Times New Roman" w:cs="Times New Roman"/>
          <w:color w:val="000000"/>
          <w:sz w:val="24"/>
          <w:szCs w:val="24"/>
        </w:rPr>
        <w:t xml:space="preserve"> </w:t>
      </w:r>
      <w:r w:rsidR="005F656D" w:rsidRPr="007B46CD">
        <w:rPr>
          <w:rFonts w:ascii="Times New Roman" w:eastAsia="Calibri" w:hAnsi="Times New Roman" w:cs="Times New Roman"/>
          <w:color w:val="000000"/>
          <w:sz w:val="24"/>
          <w:szCs w:val="24"/>
        </w:rPr>
        <w:t>których mowa w art. 20, art. 21 i art. 24 ust. 2</w:t>
      </w:r>
      <w:r w:rsidR="00A17E76" w:rsidRPr="007B46CD">
        <w:rPr>
          <w:rFonts w:ascii="Times New Roman" w:eastAsia="Calibri" w:hAnsi="Times New Roman" w:cs="Times New Roman"/>
          <w:color w:val="000000"/>
          <w:sz w:val="24"/>
          <w:szCs w:val="24"/>
        </w:rPr>
        <w:t xml:space="preserve"> ustawy</w:t>
      </w:r>
      <w:r w:rsidR="005F656D" w:rsidRPr="007B46CD">
        <w:rPr>
          <w:rFonts w:ascii="Times New Roman" w:eastAsia="Calibri" w:hAnsi="Times New Roman" w:cs="Times New Roman"/>
          <w:color w:val="000000"/>
          <w:sz w:val="24"/>
          <w:szCs w:val="24"/>
        </w:rPr>
        <w:t>, możliwości uzyskania wiedzy</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5F656D" w:rsidRPr="007B46CD">
        <w:rPr>
          <w:rFonts w:ascii="Times New Roman" w:eastAsia="Calibri" w:hAnsi="Times New Roman" w:cs="Times New Roman"/>
          <w:color w:val="000000"/>
          <w:sz w:val="24"/>
          <w:szCs w:val="24"/>
        </w:rPr>
        <w:t>umiejętności praktycznych niezbędnych do prawidłowego wykonywania czynności,</w:t>
      </w:r>
      <w:r w:rsidR="00C26DA4" w:rsidRPr="007B46CD">
        <w:rPr>
          <w:rFonts w:ascii="Times New Roman" w:eastAsia="Calibri" w:hAnsi="Times New Roman" w:cs="Times New Roman"/>
          <w:color w:val="000000"/>
          <w:sz w:val="24"/>
          <w:szCs w:val="24"/>
        </w:rPr>
        <w:t xml:space="preserve"> o</w:t>
      </w:r>
      <w:r w:rsidR="007B46CD">
        <w:rPr>
          <w:rFonts w:ascii="Times New Roman" w:eastAsia="Calibri" w:hAnsi="Times New Roman" w:cs="Times New Roman"/>
          <w:color w:val="000000"/>
          <w:sz w:val="24"/>
          <w:szCs w:val="24"/>
        </w:rPr>
        <w:t xml:space="preserve"> </w:t>
      </w:r>
      <w:r w:rsidR="005F656D" w:rsidRPr="007B46CD">
        <w:rPr>
          <w:rFonts w:ascii="Times New Roman" w:eastAsia="Calibri" w:hAnsi="Times New Roman" w:cs="Times New Roman"/>
          <w:color w:val="000000"/>
          <w:sz w:val="24"/>
          <w:szCs w:val="24"/>
        </w:rPr>
        <w:t>których mowa w art. 20 i art. 21</w:t>
      </w:r>
      <w:r w:rsidR="00A17E76" w:rsidRPr="007B46CD">
        <w:rPr>
          <w:rFonts w:ascii="Times New Roman" w:eastAsia="Calibri" w:hAnsi="Times New Roman" w:cs="Times New Roman"/>
          <w:color w:val="000000"/>
          <w:sz w:val="24"/>
          <w:szCs w:val="24"/>
        </w:rPr>
        <w:t xml:space="preserve"> ustawy</w:t>
      </w:r>
      <w:r w:rsidR="005F656D" w:rsidRPr="007B46CD">
        <w:rPr>
          <w:rFonts w:ascii="Times New Roman" w:eastAsia="Calibri" w:hAnsi="Times New Roman" w:cs="Times New Roman"/>
          <w:color w:val="000000"/>
          <w:sz w:val="24"/>
          <w:szCs w:val="24"/>
        </w:rPr>
        <w:t>, oraz zadań, o których mowa w art. 24 ust.</w:t>
      </w:r>
      <w:r w:rsidR="007B46CD">
        <w:rPr>
          <w:rFonts w:ascii="Times New Roman" w:eastAsia="Calibri" w:hAnsi="Times New Roman" w:cs="Times New Roman"/>
          <w:color w:val="000000"/>
          <w:sz w:val="24"/>
          <w:szCs w:val="24"/>
        </w:rPr>
        <w:t xml:space="preserve"> </w:t>
      </w:r>
      <w:r w:rsidR="005F656D" w:rsidRPr="007B46CD">
        <w:rPr>
          <w:rFonts w:ascii="Times New Roman" w:eastAsia="Calibri" w:hAnsi="Times New Roman" w:cs="Times New Roman"/>
          <w:color w:val="000000"/>
          <w:sz w:val="24"/>
          <w:szCs w:val="24"/>
        </w:rPr>
        <w:t>1</w:t>
      </w:r>
      <w:r w:rsidR="007B46CD">
        <w:rPr>
          <w:rFonts w:ascii="Times New Roman" w:eastAsia="Calibri" w:hAnsi="Times New Roman" w:cs="Times New Roman"/>
          <w:color w:val="000000"/>
          <w:sz w:val="24"/>
          <w:szCs w:val="24"/>
        </w:rPr>
        <w:t xml:space="preserve"> </w:t>
      </w:r>
      <w:r w:rsidR="00A17E76" w:rsidRPr="007B46CD">
        <w:rPr>
          <w:rFonts w:ascii="Times New Roman" w:eastAsia="Calibri" w:hAnsi="Times New Roman" w:cs="Times New Roman"/>
          <w:color w:val="000000"/>
          <w:sz w:val="24"/>
          <w:szCs w:val="24"/>
        </w:rPr>
        <w:t>ustawy</w:t>
      </w:r>
      <w:r w:rsidR="005F656D" w:rsidRPr="007B46CD">
        <w:rPr>
          <w:rFonts w:ascii="Times New Roman" w:eastAsia="Calibri" w:hAnsi="Times New Roman" w:cs="Times New Roman"/>
          <w:color w:val="000000"/>
          <w:sz w:val="24"/>
          <w:szCs w:val="24"/>
        </w:rPr>
        <w:t xml:space="preserve">, na podstawie art. 22 </w:t>
      </w:r>
      <w:r w:rsidR="00A17E76" w:rsidRPr="007B46CD">
        <w:rPr>
          <w:rFonts w:ascii="Times New Roman" w:eastAsia="Calibri" w:hAnsi="Times New Roman" w:cs="Times New Roman"/>
          <w:color w:val="000000"/>
          <w:sz w:val="24"/>
          <w:szCs w:val="24"/>
        </w:rPr>
        <w:t xml:space="preserve">ustawy </w:t>
      </w:r>
      <w:r w:rsidR="005F656D" w:rsidRPr="007B46CD">
        <w:rPr>
          <w:rFonts w:ascii="Times New Roman" w:eastAsia="Calibri" w:hAnsi="Times New Roman" w:cs="Times New Roman"/>
          <w:color w:val="000000"/>
          <w:sz w:val="24"/>
          <w:szCs w:val="24"/>
        </w:rPr>
        <w:t xml:space="preserve">w zmienionym brzmieniu </w:t>
      </w:r>
      <w:r w:rsidR="00C671E2" w:rsidRPr="007B46CD">
        <w:rPr>
          <w:rFonts w:ascii="Times New Roman" w:eastAsia="Calibri" w:hAnsi="Times New Roman" w:cs="Times New Roman"/>
          <w:color w:val="000000"/>
          <w:sz w:val="24"/>
          <w:szCs w:val="24"/>
        </w:rPr>
        <w:t xml:space="preserve">zostaną </w:t>
      </w:r>
      <w:r w:rsidR="005F656D" w:rsidRPr="007B46CD">
        <w:rPr>
          <w:rFonts w:ascii="Times New Roman" w:eastAsia="Calibri" w:hAnsi="Times New Roman" w:cs="Times New Roman"/>
          <w:color w:val="000000"/>
          <w:sz w:val="24"/>
          <w:szCs w:val="24"/>
        </w:rPr>
        <w:t>uregulowane:</w:t>
      </w:r>
    </w:p>
    <w:p w14:paraId="69BC433E" w14:textId="3E404C5C" w:rsidR="005F656D" w:rsidRPr="007B46CD" w:rsidRDefault="005F656D" w:rsidP="00226B58">
      <w:pPr>
        <w:pStyle w:val="Akapitzlist"/>
        <w:numPr>
          <w:ilvl w:val="0"/>
          <w:numId w:val="9"/>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zakres programów szkoleń i praktyk oraz zakres staży pracy, o których mowa w</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art.</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20</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ust.</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1 pkt 2 i 3 oraz ust. 2 pkt 2 i 3, art. 21 oraz art. 24 ust. 2 pkt 2 i 3</w:t>
      </w:r>
      <w:r w:rsidR="00A17E76" w:rsidRPr="007B46CD">
        <w:rPr>
          <w:rFonts w:ascii="Times New Roman" w:hAnsi="Times New Roman"/>
          <w:color w:val="000000"/>
          <w:sz w:val="24"/>
          <w:szCs w:val="24"/>
        </w:rPr>
        <w:t xml:space="preserve"> ustawy</w:t>
      </w:r>
      <w:r w:rsidR="00EE7517" w:rsidRPr="007B46CD">
        <w:rPr>
          <w:rFonts w:ascii="Times New Roman" w:hAnsi="Times New Roman"/>
          <w:color w:val="000000"/>
          <w:sz w:val="24"/>
          <w:szCs w:val="24"/>
        </w:rPr>
        <w:t>;</w:t>
      </w:r>
    </w:p>
    <w:p w14:paraId="35670350" w14:textId="73A4E97C" w:rsidR="00A607EF" w:rsidRPr="007B46CD" w:rsidRDefault="005F656D" w:rsidP="00226B58">
      <w:pPr>
        <w:pStyle w:val="Akapitzlist"/>
        <w:numPr>
          <w:ilvl w:val="0"/>
          <w:numId w:val="9"/>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wzory dokumentów potwierdzających ukończenie szkolenia i praktyki oraz posiadany staż pracy, o których mowa w art. 20 ust. 1 pkt 2 i 3 oraz ust. 2 pkt 2 i 3, art. 21 oraz art.</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24 ust.</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2 pkt 2 i 3</w:t>
      </w:r>
      <w:r w:rsidR="00A17E76" w:rsidRPr="007B46CD">
        <w:rPr>
          <w:rFonts w:ascii="Times New Roman" w:hAnsi="Times New Roman"/>
          <w:color w:val="000000"/>
          <w:sz w:val="24"/>
          <w:szCs w:val="24"/>
        </w:rPr>
        <w:t xml:space="preserve"> ustawy</w:t>
      </w:r>
      <w:r w:rsidR="00EE7517" w:rsidRPr="007B46CD">
        <w:rPr>
          <w:rFonts w:ascii="Times New Roman" w:hAnsi="Times New Roman"/>
          <w:color w:val="000000"/>
          <w:sz w:val="24"/>
          <w:szCs w:val="24"/>
        </w:rPr>
        <w:t>;</w:t>
      </w:r>
    </w:p>
    <w:p w14:paraId="5A0D06A7" w14:textId="2FE53649" w:rsidR="00A607EF" w:rsidRPr="00E40820" w:rsidRDefault="00A607EF" w:rsidP="00226B58">
      <w:pPr>
        <w:pStyle w:val="Akapitzlist"/>
        <w:numPr>
          <w:ilvl w:val="0"/>
          <w:numId w:val="9"/>
        </w:numPr>
        <w:spacing w:before="120" w:line="360" w:lineRule="auto"/>
        <w:ind w:left="426" w:hanging="426"/>
        <w:jc w:val="both"/>
        <w:rPr>
          <w:rFonts w:ascii="Times New Roman" w:hAnsi="Times New Roman"/>
          <w:color w:val="000000"/>
          <w:sz w:val="24"/>
          <w:szCs w:val="24"/>
        </w:rPr>
      </w:pPr>
      <w:r w:rsidRPr="00E40820">
        <w:rPr>
          <w:rFonts w:ascii="Times New Roman" w:hAnsi="Times New Roman"/>
          <w:bCs/>
          <w:color w:val="000000"/>
          <w:sz w:val="24"/>
          <w:szCs w:val="24"/>
        </w:rPr>
        <w:t>wzór dokumentu potwierdzającego zgodność programu szkolenia odbytego</w:t>
      </w:r>
      <w:r w:rsidR="00FC41A4" w:rsidRPr="00E40820">
        <w:rPr>
          <w:rFonts w:ascii="Times New Roman" w:hAnsi="Times New Roman"/>
          <w:bCs/>
          <w:color w:val="000000"/>
          <w:sz w:val="24"/>
          <w:szCs w:val="24"/>
        </w:rPr>
        <w:t xml:space="preserve"> </w:t>
      </w:r>
      <w:r w:rsidR="00FC41A4" w:rsidRPr="00E40820">
        <w:rPr>
          <w:rFonts w:ascii="Times New Roman" w:eastAsia="Times New Roman" w:hAnsi="Times New Roman"/>
          <w:sz w:val="24"/>
          <w:szCs w:val="24"/>
          <w:lang w:eastAsia="pl-PL"/>
        </w:rPr>
        <w:t>w państwie innym niż Rzeczpospolita Polska</w:t>
      </w:r>
      <w:r w:rsidRPr="00E40820">
        <w:rPr>
          <w:rFonts w:ascii="Times New Roman" w:hAnsi="Times New Roman"/>
          <w:bCs/>
          <w:color w:val="000000"/>
          <w:sz w:val="24"/>
          <w:szCs w:val="24"/>
        </w:rPr>
        <w:t xml:space="preserve"> z zakresem, o którym mowa w pkt 1, a także uzupełnienie takiego szkolenia</w:t>
      </w:r>
      <w:r w:rsidR="00385D44" w:rsidRPr="00E40820">
        <w:rPr>
          <w:rFonts w:ascii="Times New Roman" w:hAnsi="Times New Roman"/>
          <w:bCs/>
          <w:color w:val="000000"/>
          <w:sz w:val="24"/>
          <w:szCs w:val="24"/>
        </w:rPr>
        <w:t xml:space="preserve"> w przypadku</w:t>
      </w:r>
      <w:r w:rsidR="00A44F0F">
        <w:rPr>
          <w:rFonts w:ascii="Times New Roman" w:hAnsi="Times New Roman"/>
          <w:bCs/>
          <w:color w:val="000000"/>
          <w:sz w:val="24"/>
          <w:szCs w:val="24"/>
        </w:rPr>
        <w:t>,</w:t>
      </w:r>
      <w:r w:rsidR="00385D44" w:rsidRPr="00E40820">
        <w:rPr>
          <w:rFonts w:ascii="Times New Roman" w:hAnsi="Times New Roman"/>
          <w:bCs/>
          <w:color w:val="000000"/>
          <w:sz w:val="24"/>
          <w:szCs w:val="24"/>
        </w:rPr>
        <w:t xml:space="preserve"> o którym mowa w art. 21b ust. 3</w:t>
      </w:r>
      <w:r w:rsidR="00A17E76" w:rsidRPr="00E40820">
        <w:rPr>
          <w:rFonts w:ascii="Times New Roman" w:hAnsi="Times New Roman"/>
          <w:color w:val="000000"/>
          <w:sz w:val="24"/>
          <w:szCs w:val="24"/>
        </w:rPr>
        <w:t>.</w:t>
      </w:r>
    </w:p>
    <w:p w14:paraId="3C0D21B7" w14:textId="28C06ADA" w:rsidR="00D96E59" w:rsidRPr="00E40820" w:rsidRDefault="005F656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Zakłada się jednak, że treść rozporządzenia w sprawie szkoleń nie będzie </w:t>
      </w:r>
      <w:r w:rsidR="00414520" w:rsidRPr="00E40820">
        <w:rPr>
          <w:rFonts w:ascii="Times New Roman" w:eastAsia="Calibri" w:hAnsi="Times New Roman" w:cs="Times New Roman"/>
          <w:color w:val="000000"/>
          <w:sz w:val="24"/>
          <w:szCs w:val="24"/>
        </w:rPr>
        <w:t xml:space="preserve">znacznie </w:t>
      </w:r>
      <w:r w:rsidRPr="00E40820">
        <w:rPr>
          <w:rFonts w:ascii="Times New Roman" w:eastAsia="Calibri" w:hAnsi="Times New Roman" w:cs="Times New Roman"/>
          <w:color w:val="000000"/>
          <w:sz w:val="24"/>
          <w:szCs w:val="24"/>
        </w:rPr>
        <w:t>odbiegać od regulacji rozporządzenia</w:t>
      </w:r>
      <w:r w:rsidRPr="00E40820">
        <w:rPr>
          <w:rFonts w:ascii="Times New Roman" w:hAnsi="Times New Roman" w:cs="Times New Roman"/>
          <w:sz w:val="24"/>
          <w:szCs w:val="24"/>
        </w:rPr>
        <w:t xml:space="preserve"> </w:t>
      </w:r>
      <w:r w:rsidRPr="00E40820">
        <w:rPr>
          <w:rFonts w:ascii="Times New Roman" w:eastAsia="Calibri" w:hAnsi="Times New Roman" w:cs="Times New Roman"/>
          <w:color w:val="000000"/>
          <w:sz w:val="24"/>
          <w:szCs w:val="24"/>
        </w:rPr>
        <w:t xml:space="preserve">Ministra Nauki </w:t>
      </w:r>
      <w:r w:rsidR="00431B7A">
        <w:rPr>
          <w:rFonts w:ascii="Times New Roman" w:eastAsia="Calibri" w:hAnsi="Times New Roman" w:cs="Times New Roman"/>
          <w:color w:val="000000"/>
          <w:sz w:val="24"/>
          <w:szCs w:val="24"/>
        </w:rPr>
        <w:t>i Szkolnictwa Wyższego z dnia 5 </w:t>
      </w:r>
      <w:r w:rsidRPr="00E40820">
        <w:rPr>
          <w:rFonts w:ascii="Times New Roman" w:eastAsia="Calibri" w:hAnsi="Times New Roman" w:cs="Times New Roman"/>
          <w:color w:val="000000"/>
          <w:sz w:val="24"/>
          <w:szCs w:val="24"/>
        </w:rPr>
        <w:t xml:space="preserve">maja 2015 r. </w:t>
      </w:r>
      <w:r w:rsidRPr="00590A9A">
        <w:rPr>
          <w:rFonts w:ascii="Times New Roman" w:eastAsia="Calibri" w:hAnsi="Times New Roman" w:cs="Times New Roman"/>
          <w:color w:val="000000"/>
          <w:sz w:val="24"/>
          <w:szCs w:val="24"/>
        </w:rPr>
        <w:t>w sprawie szkoleń, praktyk i staży dla osób wykonujących czynności związane</w:t>
      </w:r>
      <w:r w:rsidR="00C26DA4" w:rsidRPr="00590A9A">
        <w:rPr>
          <w:rFonts w:ascii="Times New Roman" w:eastAsia="Calibri" w:hAnsi="Times New Roman" w:cs="Times New Roman"/>
          <w:color w:val="000000"/>
          <w:sz w:val="24"/>
          <w:szCs w:val="24"/>
        </w:rPr>
        <w:t xml:space="preserve"> z</w:t>
      </w:r>
      <w:r w:rsidR="007B46CD" w:rsidRPr="00590A9A">
        <w:rPr>
          <w:rFonts w:ascii="Times New Roman" w:eastAsia="Calibri" w:hAnsi="Times New Roman" w:cs="Times New Roman"/>
          <w:color w:val="000000"/>
          <w:sz w:val="24"/>
          <w:szCs w:val="24"/>
        </w:rPr>
        <w:t xml:space="preserve"> </w:t>
      </w:r>
      <w:r w:rsidRPr="00590A9A">
        <w:rPr>
          <w:rFonts w:ascii="Times New Roman" w:eastAsia="Calibri" w:hAnsi="Times New Roman" w:cs="Times New Roman"/>
          <w:color w:val="000000"/>
          <w:sz w:val="24"/>
          <w:szCs w:val="24"/>
        </w:rPr>
        <w:t>wykorzystywaniem zwierząt do celów naukowych lub edukacyjnych</w:t>
      </w:r>
      <w:r w:rsidRPr="007B46CD">
        <w:rPr>
          <w:rFonts w:ascii="Times New Roman" w:eastAsia="Calibri" w:hAnsi="Times New Roman" w:cs="Times New Roman"/>
          <w:color w:val="000000"/>
          <w:sz w:val="24"/>
          <w:szCs w:val="24"/>
        </w:rPr>
        <w:t xml:space="preserve"> (Dz.</w:t>
      </w:r>
      <w:r w:rsidR="0045633C" w:rsidRP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U. poz. 628</w:t>
      </w:r>
      <w:r w:rsidR="0045633C" w:rsidRPr="007B46CD">
        <w:rPr>
          <w:rFonts w:ascii="Times New Roman" w:eastAsia="Calibri" w:hAnsi="Times New Roman" w:cs="Times New Roman"/>
          <w:color w:val="000000"/>
          <w:sz w:val="24"/>
          <w:szCs w:val="24"/>
        </w:rPr>
        <w:t>,</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45633C" w:rsidRPr="007B46CD">
        <w:rPr>
          <w:rFonts w:ascii="Times New Roman" w:eastAsia="Calibri" w:hAnsi="Times New Roman" w:cs="Times New Roman"/>
          <w:color w:val="000000"/>
          <w:sz w:val="24"/>
          <w:szCs w:val="24"/>
        </w:rPr>
        <w:t>późn.</w:t>
      </w:r>
      <w:r w:rsidRPr="007B46CD">
        <w:rPr>
          <w:rFonts w:ascii="Times New Roman" w:eastAsia="Calibri" w:hAnsi="Times New Roman" w:cs="Times New Roman"/>
          <w:color w:val="000000"/>
          <w:sz w:val="24"/>
          <w:szCs w:val="24"/>
        </w:rPr>
        <w:t xml:space="preserve"> zm.)</w:t>
      </w:r>
      <w:r w:rsidR="0045633C" w:rsidRPr="007B46CD">
        <w:rPr>
          <w:rFonts w:ascii="Times New Roman" w:eastAsia="Calibri" w:hAnsi="Times New Roman" w:cs="Times New Roman"/>
          <w:color w:val="000000"/>
          <w:sz w:val="24"/>
          <w:szCs w:val="24"/>
        </w:rPr>
        <w:t>.</w:t>
      </w:r>
      <w:r w:rsidR="000C04F5" w:rsidRPr="00226B58">
        <w:rPr>
          <w:rFonts w:ascii="Times New Roman" w:hAnsi="Times New Roman" w:cs="Times New Roman"/>
          <w:sz w:val="24"/>
          <w:szCs w:val="24"/>
        </w:rPr>
        <w:t xml:space="preserve"> </w:t>
      </w:r>
      <w:r w:rsidR="000C04F5" w:rsidRPr="007B46CD">
        <w:rPr>
          <w:rFonts w:ascii="Times New Roman" w:eastAsia="Calibri" w:hAnsi="Times New Roman" w:cs="Times New Roman"/>
          <w:color w:val="000000"/>
          <w:sz w:val="24"/>
          <w:szCs w:val="24"/>
        </w:rPr>
        <w:t xml:space="preserve">Nie ulegną zmianie również zasady organizowania i przeprowadzania tych </w:t>
      </w:r>
      <w:r w:rsidR="000C04F5" w:rsidRPr="007B46CD">
        <w:rPr>
          <w:rFonts w:ascii="Times New Roman" w:eastAsia="Calibri" w:hAnsi="Times New Roman" w:cs="Times New Roman"/>
          <w:color w:val="000000"/>
          <w:sz w:val="24"/>
          <w:szCs w:val="24"/>
        </w:rPr>
        <w:lastRenderedPageBreak/>
        <w:t xml:space="preserve">szkoleń, co oznacza, że szkolenia te będą mogły być nadal organizowane samodzielnie przez </w:t>
      </w:r>
      <w:r w:rsidR="000D277F" w:rsidRPr="007B46CD">
        <w:rPr>
          <w:rFonts w:ascii="Times New Roman" w:eastAsia="Calibri" w:hAnsi="Times New Roman" w:cs="Times New Roman"/>
          <w:color w:val="000000"/>
          <w:sz w:val="24"/>
          <w:szCs w:val="24"/>
        </w:rPr>
        <w:t>hodowcę, dostawcę lub użytkownika</w:t>
      </w:r>
      <w:r w:rsidR="000C04F5" w:rsidRPr="007B46CD">
        <w:rPr>
          <w:rFonts w:ascii="Times New Roman" w:eastAsia="Calibri" w:hAnsi="Times New Roman" w:cs="Times New Roman"/>
          <w:color w:val="000000"/>
          <w:sz w:val="24"/>
          <w:szCs w:val="24"/>
        </w:rPr>
        <w:t>, jak również będzie możliwość dalszego korzystania ze szkoleń organizowanych przez inne podmioty. Tryb i sposób odbywania tych szkoleń nadal będą zależały od organizatorów szkolenia – waru</w:t>
      </w:r>
      <w:r w:rsidR="000C04F5" w:rsidRPr="00E40820">
        <w:rPr>
          <w:rFonts w:ascii="Times New Roman" w:eastAsia="Calibri" w:hAnsi="Times New Roman" w:cs="Times New Roman"/>
          <w:color w:val="000000"/>
          <w:sz w:val="24"/>
          <w:szCs w:val="24"/>
        </w:rPr>
        <w:t xml:space="preserve">nkiem prawidłowości szkoleń będzie nadal wyłącznie zapewnienie zgodności ich programu z ww. rozporządzeniem. </w:t>
      </w:r>
    </w:p>
    <w:p w14:paraId="4DBEDC0C" w14:textId="4D4CD4B6" w:rsidR="001B7DCE" w:rsidRPr="007B46CD" w:rsidRDefault="00EF3BBC"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W związku z licznymi kontrowersjami i problemami praktycznymi, powodowanymi </w:t>
      </w:r>
      <w:r w:rsidR="00385D44" w:rsidRPr="00E40820">
        <w:rPr>
          <w:rFonts w:ascii="Times New Roman" w:eastAsia="Calibri" w:hAnsi="Times New Roman" w:cs="Times New Roman"/>
          <w:color w:val="000000"/>
          <w:sz w:val="24"/>
          <w:szCs w:val="24"/>
        </w:rPr>
        <w:t xml:space="preserve">przez </w:t>
      </w:r>
      <w:r w:rsidRPr="00E40820">
        <w:rPr>
          <w:rFonts w:ascii="Times New Roman" w:eastAsia="Calibri" w:hAnsi="Times New Roman" w:cs="Times New Roman"/>
          <w:color w:val="000000"/>
          <w:sz w:val="24"/>
          <w:szCs w:val="24"/>
        </w:rPr>
        <w:t>obecnie obowiązując</w:t>
      </w:r>
      <w:r w:rsidR="00385D44" w:rsidRPr="00E40820">
        <w:rPr>
          <w:rFonts w:ascii="Times New Roman" w:eastAsia="Calibri" w:hAnsi="Times New Roman" w:cs="Times New Roman"/>
          <w:color w:val="000000"/>
          <w:sz w:val="24"/>
          <w:szCs w:val="24"/>
        </w:rPr>
        <w:t>e</w:t>
      </w:r>
      <w:r w:rsidRPr="00E40820">
        <w:rPr>
          <w:rFonts w:ascii="Times New Roman" w:eastAsia="Calibri" w:hAnsi="Times New Roman" w:cs="Times New Roman"/>
          <w:color w:val="000000"/>
          <w:sz w:val="24"/>
          <w:szCs w:val="24"/>
        </w:rPr>
        <w:t xml:space="preserve"> brzmienie art. 23, w zakresie, w jakim nakłada na </w:t>
      </w:r>
      <w:r w:rsidR="000D277F" w:rsidRPr="00E40820">
        <w:rPr>
          <w:rFonts w:ascii="Times New Roman" w:eastAsia="Calibri" w:hAnsi="Times New Roman" w:cs="Times New Roman"/>
          <w:color w:val="000000"/>
          <w:sz w:val="24"/>
          <w:szCs w:val="24"/>
        </w:rPr>
        <w:t>hodowcę, dostawcę lub użytkownika</w:t>
      </w:r>
      <w:r w:rsidRPr="00E40820">
        <w:rPr>
          <w:rFonts w:ascii="Times New Roman" w:eastAsia="Calibri" w:hAnsi="Times New Roman" w:cs="Times New Roman"/>
          <w:color w:val="000000"/>
          <w:sz w:val="24"/>
          <w:szCs w:val="24"/>
        </w:rPr>
        <w:t xml:space="preserve"> obowiązek zawarcia z lekarzem weterynarii umow</w:t>
      </w:r>
      <w:r w:rsidR="00B31D38">
        <w:rPr>
          <w:rFonts w:ascii="Times New Roman" w:eastAsia="Calibri" w:hAnsi="Times New Roman" w:cs="Times New Roman"/>
          <w:color w:val="000000"/>
          <w:sz w:val="24"/>
          <w:szCs w:val="24"/>
        </w:rPr>
        <w:t>y</w:t>
      </w:r>
      <w:r w:rsidRPr="00E40820">
        <w:rPr>
          <w:rFonts w:ascii="Times New Roman" w:eastAsia="Calibri" w:hAnsi="Times New Roman" w:cs="Times New Roman"/>
          <w:color w:val="000000"/>
          <w:sz w:val="24"/>
          <w:szCs w:val="24"/>
        </w:rPr>
        <w:t xml:space="preserve"> o świadczenie w ośrodku usług weterynaryjnych w rozumieniu ustawy z dnia 18 grudnia 2003 r. o zakładach leczniczych dla zwierząt</w:t>
      </w:r>
      <w:r w:rsidR="00385D44" w:rsidRPr="00E40820">
        <w:rPr>
          <w:rFonts w:ascii="Times New Roman" w:eastAsia="Calibri" w:hAnsi="Times New Roman" w:cs="Times New Roman"/>
          <w:color w:val="000000"/>
          <w:sz w:val="24"/>
          <w:szCs w:val="24"/>
        </w:rPr>
        <w:t xml:space="preserve"> (Dz. U. z 2019 r. poz. 24)</w:t>
      </w:r>
      <w:r w:rsidRPr="00E40820">
        <w:rPr>
          <w:rFonts w:ascii="Times New Roman" w:eastAsia="Calibri" w:hAnsi="Times New Roman" w:cs="Times New Roman"/>
          <w:color w:val="000000"/>
          <w:sz w:val="24"/>
          <w:szCs w:val="24"/>
        </w:rPr>
        <w:t>, proponuje się doprecyzowanie tego przepisu. Po pierwsze, nie każdy z ww. podmiotów posiada własny ośrodek, co nie zwalnia jednak</w:t>
      </w:r>
      <w:r w:rsidR="00385D44" w:rsidRPr="007B46CD">
        <w:rPr>
          <w:rFonts w:ascii="Times New Roman" w:eastAsia="Calibri" w:hAnsi="Times New Roman" w:cs="Times New Roman"/>
          <w:color w:val="000000"/>
          <w:sz w:val="24"/>
          <w:szCs w:val="24"/>
        </w:rPr>
        <w:t xml:space="preserve"> podmiotu</w:t>
      </w:r>
      <w:r w:rsidRPr="007B46CD">
        <w:rPr>
          <w:rFonts w:ascii="Times New Roman" w:eastAsia="Calibri" w:hAnsi="Times New Roman" w:cs="Times New Roman"/>
          <w:color w:val="000000"/>
          <w:sz w:val="24"/>
          <w:szCs w:val="24"/>
        </w:rPr>
        <w:t xml:space="preserve"> z realizacji obowiązku określonego w art. 23 ustawy. W związku z tym proponuje się usunięcie istniejącego w tym przepisie zawężenia, że umowa ma dotyczyć świadczenia usług</w:t>
      </w:r>
      <w:r w:rsidR="002931E2" w:rsidRPr="007B46CD">
        <w:rPr>
          <w:rFonts w:ascii="Times New Roman" w:eastAsia="Calibri" w:hAnsi="Times New Roman" w:cs="Times New Roman"/>
          <w:color w:val="000000"/>
          <w:sz w:val="24"/>
          <w:szCs w:val="24"/>
        </w:rPr>
        <w:t xml:space="preserve"> jedynie</w:t>
      </w:r>
      <w:r w:rsidRPr="007B46CD">
        <w:rPr>
          <w:rFonts w:ascii="Times New Roman" w:eastAsia="Calibri" w:hAnsi="Times New Roman" w:cs="Times New Roman"/>
          <w:color w:val="000000"/>
          <w:sz w:val="24"/>
          <w:szCs w:val="24"/>
        </w:rPr>
        <w:t xml:space="preserve"> „w ośrodku”. Po drugie, obecna interpretacja art. 23 w związku z regulacjami ustawy z dnia 18 grudnia 2003 r. o zakładach leczniczych dla zwierząt</w:t>
      </w:r>
      <w:r w:rsidR="002931E2" w:rsidRPr="007B46CD">
        <w:rPr>
          <w:rFonts w:ascii="Times New Roman" w:eastAsia="Calibri" w:hAnsi="Times New Roman" w:cs="Times New Roman"/>
          <w:color w:val="000000"/>
          <w:sz w:val="24"/>
          <w:szCs w:val="24"/>
        </w:rPr>
        <w:t>, z której</w:t>
      </w:r>
      <w:r w:rsidRPr="007B46CD">
        <w:rPr>
          <w:rFonts w:ascii="Times New Roman" w:eastAsia="Calibri" w:hAnsi="Times New Roman" w:cs="Times New Roman"/>
          <w:color w:val="000000"/>
          <w:sz w:val="24"/>
          <w:szCs w:val="24"/>
        </w:rPr>
        <w:t xml:space="preserve"> wynika obowiązek świadczenia usług weterynaryjnych wyłącznie w ramach zakładu leczniczego dla zwierząt, powodowała nadmierne, </w:t>
      </w:r>
      <w:r w:rsidR="002931E2" w:rsidRPr="007B46CD">
        <w:rPr>
          <w:rFonts w:ascii="Times New Roman" w:eastAsia="Calibri" w:hAnsi="Times New Roman" w:cs="Times New Roman"/>
          <w:color w:val="000000"/>
          <w:sz w:val="24"/>
          <w:szCs w:val="24"/>
        </w:rPr>
        <w:t>niezwykle trudne</w:t>
      </w:r>
      <w:r w:rsidRPr="007B46CD">
        <w:rPr>
          <w:rFonts w:ascii="Times New Roman" w:eastAsia="Calibri" w:hAnsi="Times New Roman" w:cs="Times New Roman"/>
          <w:color w:val="000000"/>
          <w:sz w:val="24"/>
          <w:szCs w:val="24"/>
        </w:rPr>
        <w:t xml:space="preserve"> </w:t>
      </w:r>
      <w:r w:rsidR="002931E2" w:rsidRPr="007B46CD">
        <w:rPr>
          <w:rFonts w:ascii="Times New Roman" w:eastAsia="Calibri" w:hAnsi="Times New Roman" w:cs="Times New Roman"/>
          <w:color w:val="000000"/>
          <w:sz w:val="24"/>
          <w:szCs w:val="24"/>
        </w:rPr>
        <w:t>do spełnienia przez użytkowników, hodowców i dostawców obciążenia formalne w zakresie zapewnienia zwierzętom właściwej opieki lekarsko</w:t>
      </w:r>
      <w:r w:rsidR="005B11DC">
        <w:rPr>
          <w:rFonts w:ascii="Times New Roman" w:eastAsia="Calibri" w:hAnsi="Times New Roman" w:cs="Times New Roman"/>
          <w:color w:val="000000"/>
          <w:sz w:val="24"/>
          <w:szCs w:val="24"/>
        </w:rPr>
        <w:noBreakHyphen/>
      </w:r>
      <w:r w:rsidR="002931E2" w:rsidRPr="007B46CD">
        <w:rPr>
          <w:rFonts w:ascii="Times New Roman" w:eastAsia="Calibri" w:hAnsi="Times New Roman" w:cs="Times New Roman"/>
          <w:color w:val="000000"/>
          <w:sz w:val="24"/>
          <w:szCs w:val="24"/>
        </w:rPr>
        <w:t>weterynaryjnej. Obciążenia te polegały na konieczności tworzenia przez te podmioty zakładów leczniczych dla zwierząt w ramach własnych struktur (co nie zawsze było możliwe organizacyjnie) lub zatrudniania lekarzy weterynarii zatrudnionych jednocześnie w takich zakładach (co z kolei mogło zagrażać</w:t>
      </w:r>
      <w:r w:rsidR="00590A9A">
        <w:rPr>
          <w:rFonts w:ascii="Times New Roman" w:eastAsia="Calibri" w:hAnsi="Times New Roman" w:cs="Times New Roman"/>
          <w:color w:val="000000"/>
          <w:sz w:val="24"/>
          <w:szCs w:val="24"/>
        </w:rPr>
        <w:t xml:space="preserve"> </w:t>
      </w:r>
      <w:r w:rsidR="002931E2" w:rsidRPr="007B46CD">
        <w:rPr>
          <w:rFonts w:ascii="Times New Roman" w:eastAsia="Calibri" w:hAnsi="Times New Roman" w:cs="Times New Roman"/>
          <w:color w:val="000000"/>
          <w:sz w:val="24"/>
          <w:szCs w:val="24"/>
        </w:rPr>
        <w:t xml:space="preserve">dobrostanowi zwierząt hodowanych lub utrzymywanych w ośrodku z uwagi np. na możliwość transmisji przez takiego lekarza patogenów do środowiska zwierzętarni). </w:t>
      </w:r>
      <w:r w:rsidR="00832319" w:rsidRPr="007B46CD">
        <w:rPr>
          <w:rFonts w:ascii="Times New Roman" w:eastAsia="Calibri" w:hAnsi="Times New Roman" w:cs="Times New Roman"/>
          <w:color w:val="000000"/>
          <w:sz w:val="24"/>
          <w:szCs w:val="24"/>
        </w:rPr>
        <w:t xml:space="preserve">W celu </w:t>
      </w:r>
      <w:r w:rsidR="00832319" w:rsidRPr="007B46CD">
        <w:rPr>
          <w:rFonts w:ascii="Times New Roman" w:eastAsia="Calibri" w:hAnsi="Times New Roman" w:cs="Times New Roman"/>
          <w:color w:val="000000"/>
          <w:sz w:val="24"/>
          <w:szCs w:val="24"/>
        </w:rPr>
        <w:lastRenderedPageBreak/>
        <w:t xml:space="preserve">zmniejszenia wskazanych wyżej obciążeń </w:t>
      </w:r>
      <w:r w:rsidR="00D07B1C" w:rsidRPr="007B46CD">
        <w:rPr>
          <w:rFonts w:ascii="Times New Roman" w:eastAsia="Calibri" w:hAnsi="Times New Roman" w:cs="Times New Roman"/>
          <w:color w:val="000000"/>
          <w:sz w:val="24"/>
          <w:szCs w:val="24"/>
        </w:rPr>
        <w:t>doprecyzowan</w:t>
      </w:r>
      <w:r w:rsidR="00832319" w:rsidRPr="007B46CD">
        <w:rPr>
          <w:rFonts w:ascii="Times New Roman" w:eastAsia="Calibri" w:hAnsi="Times New Roman" w:cs="Times New Roman"/>
          <w:color w:val="000000"/>
          <w:sz w:val="24"/>
          <w:szCs w:val="24"/>
        </w:rPr>
        <w:t xml:space="preserve">o </w:t>
      </w:r>
      <w:r w:rsidR="00D07B1C" w:rsidRPr="007B46CD">
        <w:rPr>
          <w:rFonts w:ascii="Times New Roman" w:eastAsia="Calibri" w:hAnsi="Times New Roman" w:cs="Times New Roman"/>
          <w:color w:val="000000"/>
          <w:sz w:val="24"/>
          <w:szCs w:val="24"/>
        </w:rPr>
        <w:t xml:space="preserve">art. 23 </w:t>
      </w:r>
      <w:r w:rsidR="00832319" w:rsidRPr="007B46CD">
        <w:rPr>
          <w:rFonts w:ascii="Times New Roman" w:eastAsia="Calibri" w:hAnsi="Times New Roman" w:cs="Times New Roman"/>
          <w:color w:val="000000"/>
          <w:sz w:val="24"/>
          <w:szCs w:val="24"/>
        </w:rPr>
        <w:t xml:space="preserve">przez zawężenie odesłania </w:t>
      </w:r>
      <w:r w:rsidR="00CF7F68" w:rsidRPr="007B46CD">
        <w:rPr>
          <w:rFonts w:ascii="Times New Roman" w:eastAsia="Calibri" w:hAnsi="Times New Roman" w:cs="Times New Roman"/>
          <w:color w:val="000000"/>
          <w:sz w:val="24"/>
          <w:szCs w:val="24"/>
        </w:rPr>
        <w:t xml:space="preserve">w art. 2 ustawy z dnia 18 grudnia 2003 r. o zakładach leczniczych dla zwierząt do ust. 1, określającego </w:t>
      </w:r>
      <w:r w:rsidR="005E20B2" w:rsidRPr="007B46CD">
        <w:rPr>
          <w:rFonts w:ascii="Times New Roman" w:eastAsia="Calibri" w:hAnsi="Times New Roman" w:cs="Times New Roman"/>
          <w:color w:val="000000"/>
          <w:sz w:val="24"/>
          <w:szCs w:val="24"/>
        </w:rPr>
        <w:t xml:space="preserve">wyłącznie </w:t>
      </w:r>
      <w:r w:rsidR="00CF7F68" w:rsidRPr="007B46CD">
        <w:rPr>
          <w:rFonts w:ascii="Times New Roman" w:eastAsia="Calibri" w:hAnsi="Times New Roman" w:cs="Times New Roman"/>
          <w:color w:val="000000"/>
          <w:sz w:val="24"/>
          <w:szCs w:val="24"/>
        </w:rPr>
        <w:t xml:space="preserve">katalog czynności mieszczących się w pojęciu usług weterynaryjnych. </w:t>
      </w:r>
      <w:r w:rsidR="00C8379B" w:rsidRPr="007B46CD">
        <w:rPr>
          <w:rFonts w:ascii="Times New Roman" w:eastAsia="Calibri" w:hAnsi="Times New Roman" w:cs="Times New Roman"/>
          <w:color w:val="000000"/>
          <w:sz w:val="24"/>
          <w:szCs w:val="24"/>
        </w:rPr>
        <w:t>Rozwiązanie to usunie wskazane utrudnienia praktyczne w prowadzeniu działalności w zakresie wykorzystywania zwierząt do celów naukowych lub edukacyjnych, a ułatwiając zapewnienie właściwej opieki lekarsko-weterynaryjnej</w:t>
      </w:r>
      <w:r w:rsidR="00CB41CB">
        <w:rPr>
          <w:rFonts w:ascii="Times New Roman" w:eastAsia="Calibri" w:hAnsi="Times New Roman" w:cs="Times New Roman"/>
          <w:color w:val="000000"/>
          <w:sz w:val="24"/>
          <w:szCs w:val="24"/>
        </w:rPr>
        <w:t>,</w:t>
      </w:r>
      <w:r w:rsidR="00C8379B" w:rsidRPr="007B46CD">
        <w:rPr>
          <w:rFonts w:ascii="Times New Roman" w:eastAsia="Calibri" w:hAnsi="Times New Roman" w:cs="Times New Roman"/>
          <w:color w:val="000000"/>
          <w:sz w:val="24"/>
          <w:szCs w:val="24"/>
        </w:rPr>
        <w:t xml:space="preserve"> przyczyni się do poprawy ochrony zwierząt.</w:t>
      </w:r>
      <w:r w:rsidR="001B7DCE" w:rsidRPr="007B46CD">
        <w:rPr>
          <w:rFonts w:ascii="Times New Roman" w:eastAsia="Calibri" w:hAnsi="Times New Roman" w:cs="Times New Roman"/>
          <w:color w:val="000000"/>
          <w:sz w:val="24"/>
          <w:szCs w:val="24"/>
        </w:rPr>
        <w:t xml:space="preserve"> </w:t>
      </w:r>
    </w:p>
    <w:p w14:paraId="5ED3396D" w14:textId="538AA5C1" w:rsidR="005F656D" w:rsidRPr="00E40820" w:rsidRDefault="005F656D"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Zmian wymagają także </w:t>
      </w:r>
      <w:r w:rsidR="00EF40AD" w:rsidRPr="007B46CD">
        <w:rPr>
          <w:rFonts w:ascii="Times New Roman" w:eastAsia="Calibri" w:hAnsi="Times New Roman" w:cs="Times New Roman"/>
          <w:color w:val="000000"/>
          <w:sz w:val="24"/>
          <w:szCs w:val="24"/>
        </w:rPr>
        <w:t>uregulowania dotyczące tzw. osoby nadzorującej</w:t>
      </w:r>
      <w:r w:rsidRPr="007B46CD">
        <w:rPr>
          <w:rFonts w:ascii="Times New Roman" w:eastAsia="Calibri" w:hAnsi="Times New Roman" w:cs="Times New Roman"/>
          <w:color w:val="000000"/>
          <w:sz w:val="24"/>
          <w:szCs w:val="24"/>
        </w:rPr>
        <w:t xml:space="preserve"> (art. 24</w:t>
      </w:r>
      <w:r w:rsidR="0045633C" w:rsidRPr="007B46CD">
        <w:rPr>
          <w:rFonts w:ascii="Times New Roman" w:eastAsia="Calibri" w:hAnsi="Times New Roman" w:cs="Times New Roman"/>
          <w:color w:val="000000"/>
          <w:sz w:val="24"/>
          <w:szCs w:val="24"/>
        </w:rPr>
        <w:t xml:space="preserve"> ustawy</w:t>
      </w:r>
      <w:r w:rsidRPr="007B46CD">
        <w:rPr>
          <w:rFonts w:ascii="Times New Roman" w:eastAsia="Calibri" w:hAnsi="Times New Roman" w:cs="Times New Roman"/>
          <w:color w:val="000000"/>
          <w:sz w:val="24"/>
          <w:szCs w:val="24"/>
        </w:rPr>
        <w:t>), które</w:t>
      </w:r>
      <w:r w:rsidR="00EF40AD" w:rsidRPr="007B46CD">
        <w:rPr>
          <w:rFonts w:ascii="Times New Roman" w:eastAsia="Calibri" w:hAnsi="Times New Roman" w:cs="Times New Roman"/>
          <w:color w:val="000000"/>
          <w:sz w:val="24"/>
          <w:szCs w:val="24"/>
        </w:rPr>
        <w:t xml:space="preserve"> wzbudzają wątpliwości interpretacyjne i powodują trudności w efektywnym stosowaniu ustawy. </w:t>
      </w:r>
      <w:r w:rsidRPr="007B46CD">
        <w:rPr>
          <w:rFonts w:ascii="Times New Roman" w:eastAsia="Calibri" w:hAnsi="Times New Roman" w:cs="Times New Roman"/>
          <w:color w:val="000000"/>
          <w:sz w:val="24"/>
          <w:szCs w:val="24"/>
        </w:rPr>
        <w:t xml:space="preserve">W celu potwierdzenia aktualnej praktyki wynikającej z interpretacji tych regulacji proponuje się </w:t>
      </w:r>
      <w:r w:rsidR="00EF40AD" w:rsidRPr="007B46CD">
        <w:rPr>
          <w:rFonts w:ascii="Times New Roman" w:eastAsia="Calibri" w:hAnsi="Times New Roman" w:cs="Times New Roman"/>
          <w:color w:val="000000"/>
          <w:sz w:val="24"/>
          <w:szCs w:val="24"/>
        </w:rPr>
        <w:t>doprecyzowanie, że obowiązek wyznaczenia osoby, o której mowa</w:t>
      </w:r>
      <w:r w:rsidR="007B46CD">
        <w:rPr>
          <w:rFonts w:ascii="Times New Roman" w:eastAsia="Calibri" w:hAnsi="Times New Roman" w:cs="Times New Roman"/>
          <w:color w:val="000000"/>
          <w:sz w:val="24"/>
          <w:szCs w:val="24"/>
        </w:rPr>
        <w:t xml:space="preserve"> </w:t>
      </w:r>
      <w:r w:rsidR="00C26DA4" w:rsidRPr="007B46CD">
        <w:rPr>
          <w:rFonts w:ascii="Times New Roman" w:eastAsia="Calibri" w:hAnsi="Times New Roman" w:cs="Times New Roman"/>
          <w:color w:val="000000"/>
          <w:sz w:val="24"/>
          <w:szCs w:val="24"/>
        </w:rPr>
        <w:t>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tym przepisie, mają również podmioty nieposiadające własnego ośrodka</w:t>
      </w:r>
      <w:r w:rsidR="00CA1DAE" w:rsidRPr="00E40820">
        <w:rPr>
          <w:rFonts w:ascii="Times New Roman" w:eastAsia="Calibri" w:hAnsi="Times New Roman" w:cs="Times New Roman"/>
          <w:color w:val="000000"/>
          <w:sz w:val="24"/>
          <w:szCs w:val="24"/>
        </w:rPr>
        <w:t>. Ponadto proponuje się rozstrzygnięcie, że osoba, o której mowa w art. 24</w:t>
      </w:r>
      <w:r w:rsidR="00CB41CB">
        <w:rPr>
          <w:rFonts w:ascii="Times New Roman" w:eastAsia="Calibri" w:hAnsi="Times New Roman" w:cs="Times New Roman"/>
          <w:color w:val="000000"/>
          <w:sz w:val="24"/>
          <w:szCs w:val="24"/>
        </w:rPr>
        <w:t>,</w:t>
      </w:r>
      <w:r w:rsidR="00CA1DAE" w:rsidRPr="00E40820">
        <w:rPr>
          <w:rFonts w:ascii="Times New Roman" w:eastAsia="Calibri" w:hAnsi="Times New Roman" w:cs="Times New Roman"/>
          <w:color w:val="000000"/>
          <w:sz w:val="24"/>
          <w:szCs w:val="24"/>
        </w:rPr>
        <w:t xml:space="preserve"> będzie odpowiedzialna nie tylko za zapewnienie osobom, o których mowa w art. 20 i art. 21, dostępu do informacji dotyczących gatunków zwierząt utrzymywanych w ośrodku, jak obecnie, ale także dotyczących gatunków zwierząt wykorzystywanych w ramach danego podmiotu do celów naukowych lub edukacyjnych.</w:t>
      </w:r>
      <w:r w:rsidRPr="00E40820">
        <w:rPr>
          <w:rFonts w:ascii="Times New Roman" w:eastAsia="Calibri" w:hAnsi="Times New Roman" w:cs="Times New Roman"/>
          <w:color w:val="000000"/>
          <w:sz w:val="24"/>
          <w:szCs w:val="24"/>
        </w:rPr>
        <w:t xml:space="preserve"> </w:t>
      </w:r>
      <w:r w:rsidR="000F0848" w:rsidRPr="00E40820">
        <w:rPr>
          <w:rFonts w:ascii="Times New Roman" w:eastAsia="Calibri" w:hAnsi="Times New Roman" w:cs="Times New Roman"/>
          <w:color w:val="000000"/>
          <w:sz w:val="24"/>
          <w:szCs w:val="24"/>
        </w:rPr>
        <w:t>Zmiany te, j</w:t>
      </w:r>
      <w:r w:rsidRPr="00E40820">
        <w:rPr>
          <w:rFonts w:ascii="Times New Roman" w:eastAsia="Calibri" w:hAnsi="Times New Roman" w:cs="Times New Roman"/>
          <w:color w:val="000000"/>
          <w:sz w:val="24"/>
          <w:szCs w:val="24"/>
        </w:rPr>
        <w:t>ako zgodne z powszechną praktyką</w:t>
      </w:r>
      <w:r w:rsidR="000F0848"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nie spowodują dodatkowych obciążeń czy kosztów, choć jednocześnie,</w:t>
      </w:r>
      <w:r w:rsidR="00C26DA4" w:rsidRPr="00E40820">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uwagi na literalne ujęcie wśród tych obowiązków również </w:t>
      </w:r>
      <w:r w:rsidR="00CA1DAE" w:rsidRPr="00E40820">
        <w:rPr>
          <w:rFonts w:ascii="Times New Roman" w:eastAsia="Calibri" w:hAnsi="Times New Roman" w:cs="Times New Roman"/>
          <w:color w:val="000000"/>
          <w:sz w:val="24"/>
          <w:szCs w:val="24"/>
        </w:rPr>
        <w:t xml:space="preserve">zadań związanych z wykorzystywaniem </w:t>
      </w:r>
      <w:r w:rsidRPr="00E40820">
        <w:rPr>
          <w:rFonts w:ascii="Times New Roman" w:eastAsia="Calibri" w:hAnsi="Times New Roman" w:cs="Times New Roman"/>
          <w:color w:val="000000"/>
          <w:sz w:val="24"/>
          <w:szCs w:val="24"/>
        </w:rPr>
        <w:t>zwierząt poza ośrodkami,</w:t>
      </w:r>
      <w:r w:rsidR="00FD5441" w:rsidRPr="00E40820">
        <w:rPr>
          <w:rFonts w:ascii="Times New Roman" w:eastAsia="Calibri" w:hAnsi="Times New Roman" w:cs="Times New Roman"/>
          <w:color w:val="000000"/>
          <w:sz w:val="24"/>
          <w:szCs w:val="24"/>
        </w:rPr>
        <w:t xml:space="preserve"> ich</w:t>
      </w:r>
      <w:r w:rsidRPr="00E40820">
        <w:rPr>
          <w:rFonts w:ascii="Times New Roman" w:eastAsia="Calibri" w:hAnsi="Times New Roman" w:cs="Times New Roman"/>
          <w:color w:val="000000"/>
          <w:sz w:val="24"/>
          <w:szCs w:val="24"/>
        </w:rPr>
        <w:t xml:space="preserve"> dobrostan powinien być lepiej zabezpieczony.</w:t>
      </w:r>
    </w:p>
    <w:p w14:paraId="684F0388" w14:textId="17892FCC" w:rsidR="00EF40AD" w:rsidRPr="007B46CD" w:rsidRDefault="005F656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Kolejna zmiana</w:t>
      </w:r>
      <w:r w:rsidR="00EF40AD" w:rsidRPr="00E40820">
        <w:rPr>
          <w:rFonts w:ascii="Times New Roman" w:eastAsia="Calibri" w:hAnsi="Times New Roman" w:cs="Times New Roman"/>
          <w:color w:val="000000"/>
          <w:sz w:val="24"/>
          <w:szCs w:val="24"/>
        </w:rPr>
        <w:t xml:space="preserve"> zmierza do zniesienia istniejącego ograniczenia w zakresie zatrudnienia jako osoby nadzorującej</w:t>
      </w:r>
      <w:r w:rsidRPr="00E40820">
        <w:rPr>
          <w:rFonts w:ascii="Times New Roman" w:eastAsia="Calibri" w:hAnsi="Times New Roman" w:cs="Times New Roman"/>
          <w:color w:val="000000"/>
          <w:sz w:val="24"/>
          <w:szCs w:val="24"/>
        </w:rPr>
        <w:t xml:space="preserve"> osób posiadających kwalifikacje zawodowe</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zawodach związanyc</w:t>
      </w:r>
      <w:r w:rsidRPr="00E40820">
        <w:rPr>
          <w:rFonts w:ascii="Times New Roman" w:eastAsia="Calibri" w:hAnsi="Times New Roman" w:cs="Times New Roman"/>
          <w:color w:val="000000"/>
          <w:sz w:val="24"/>
          <w:szCs w:val="24"/>
        </w:rPr>
        <w:t xml:space="preserve">h z chowem lub hodowlą zwierząt, a w praktyce </w:t>
      </w:r>
      <w:r w:rsidR="00EF40AD" w:rsidRPr="00E40820">
        <w:rPr>
          <w:rFonts w:ascii="Times New Roman" w:eastAsia="Calibri" w:hAnsi="Times New Roman" w:cs="Times New Roman"/>
          <w:color w:val="000000"/>
          <w:sz w:val="24"/>
          <w:szCs w:val="24"/>
        </w:rPr>
        <w:t xml:space="preserve">wyłącznie zootechnika (z wykształceniem wyższym lub średnim) oraz (co do zasady) technika weterynarii. Mając na względzie </w:t>
      </w:r>
      <w:r w:rsidR="00EF40AD" w:rsidRPr="00E40820">
        <w:rPr>
          <w:rFonts w:ascii="Times New Roman" w:eastAsia="Calibri" w:hAnsi="Times New Roman" w:cs="Times New Roman"/>
          <w:color w:val="000000"/>
          <w:sz w:val="24"/>
          <w:szCs w:val="24"/>
        </w:rPr>
        <w:lastRenderedPageBreak/>
        <w:t xml:space="preserve">fakt, że także inne osoby (w szczególności lekarze weterynarii, biotechnolodzy czy biolodzy) mogą odpowiednio realizować </w:t>
      </w:r>
      <w:r w:rsidR="0080605F" w:rsidRPr="00E40820">
        <w:rPr>
          <w:rFonts w:ascii="Times New Roman" w:eastAsia="Calibri" w:hAnsi="Times New Roman" w:cs="Times New Roman"/>
          <w:color w:val="000000"/>
          <w:sz w:val="24"/>
          <w:szCs w:val="24"/>
        </w:rPr>
        <w:t>przewidziane</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80605F" w:rsidRPr="007B46CD">
        <w:rPr>
          <w:rFonts w:ascii="Times New Roman" w:eastAsia="Calibri" w:hAnsi="Times New Roman" w:cs="Times New Roman"/>
          <w:color w:val="000000"/>
          <w:sz w:val="24"/>
          <w:szCs w:val="24"/>
        </w:rPr>
        <w:t>tym przepisie</w:t>
      </w:r>
      <w:r w:rsidR="00EF40AD" w:rsidRPr="007B46CD">
        <w:rPr>
          <w:rFonts w:ascii="Times New Roman" w:eastAsia="Calibri" w:hAnsi="Times New Roman" w:cs="Times New Roman"/>
          <w:color w:val="000000"/>
          <w:sz w:val="24"/>
          <w:szCs w:val="24"/>
        </w:rPr>
        <w:t xml:space="preserve"> zadania (pod warunkiem spełnienia pozostałych warunków określonych</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art. 24 ust. 2</w:t>
      </w:r>
      <w:r w:rsidR="0045633C" w:rsidRPr="00E40820">
        <w:rPr>
          <w:rFonts w:ascii="Times New Roman" w:eastAsia="Calibri" w:hAnsi="Times New Roman" w:cs="Times New Roman"/>
          <w:color w:val="000000"/>
          <w:sz w:val="24"/>
          <w:szCs w:val="24"/>
        </w:rPr>
        <w:t xml:space="preserve"> ustawy</w:t>
      </w:r>
      <w:r w:rsidR="00EF40AD" w:rsidRPr="00E40820">
        <w:rPr>
          <w:rFonts w:ascii="Times New Roman" w:eastAsia="Calibri" w:hAnsi="Times New Roman" w:cs="Times New Roman"/>
          <w:color w:val="000000"/>
          <w:sz w:val="24"/>
          <w:szCs w:val="24"/>
        </w:rPr>
        <w:t>)</w:t>
      </w:r>
      <w:r w:rsidR="00CB41CB">
        <w:rPr>
          <w:rFonts w:ascii="Times New Roman" w:eastAsia="Calibri" w:hAnsi="Times New Roman" w:cs="Times New Roman"/>
          <w:color w:val="000000"/>
          <w:sz w:val="24"/>
          <w:szCs w:val="24"/>
        </w:rPr>
        <w:t>,</w:t>
      </w:r>
      <w:r w:rsidR="00EF40AD" w:rsidRPr="00E40820">
        <w:rPr>
          <w:rFonts w:ascii="Times New Roman" w:eastAsia="Calibri" w:hAnsi="Times New Roman" w:cs="Times New Roman"/>
          <w:color w:val="000000"/>
          <w:sz w:val="24"/>
          <w:szCs w:val="24"/>
        </w:rPr>
        <w:t xml:space="preserve"> proponuje się poszerzenie wymogów dotyczących wykształcenia osoby </w:t>
      </w:r>
      <w:r w:rsidR="0045633C" w:rsidRPr="00E40820">
        <w:rPr>
          <w:rFonts w:ascii="Times New Roman" w:eastAsia="Calibri" w:hAnsi="Times New Roman" w:cs="Times New Roman"/>
          <w:color w:val="000000"/>
          <w:sz w:val="24"/>
          <w:szCs w:val="24"/>
        </w:rPr>
        <w:t>nadzorującej</w:t>
      </w:r>
      <w:r w:rsidR="00EF40AD" w:rsidRPr="00E40820">
        <w:rPr>
          <w:rFonts w:ascii="Times New Roman" w:eastAsia="Calibri" w:hAnsi="Times New Roman" w:cs="Times New Roman"/>
          <w:color w:val="000000"/>
          <w:sz w:val="24"/>
          <w:szCs w:val="24"/>
        </w:rPr>
        <w:t xml:space="preserve">. Zmiana ta powinna umożliwić </w:t>
      </w:r>
      <w:r w:rsidR="000D277F" w:rsidRPr="00E40820">
        <w:rPr>
          <w:rFonts w:ascii="Times New Roman" w:eastAsia="Calibri" w:hAnsi="Times New Roman" w:cs="Times New Roman"/>
          <w:color w:val="000000"/>
          <w:sz w:val="24"/>
          <w:szCs w:val="24"/>
        </w:rPr>
        <w:t xml:space="preserve">hodowcy, dostawcy lub użytkownikowi </w:t>
      </w:r>
      <w:r w:rsidR="00EF40AD" w:rsidRPr="00E40820">
        <w:rPr>
          <w:rFonts w:ascii="Times New Roman" w:eastAsia="Calibri" w:hAnsi="Times New Roman" w:cs="Times New Roman"/>
          <w:color w:val="000000"/>
          <w:sz w:val="24"/>
          <w:szCs w:val="24"/>
        </w:rPr>
        <w:t xml:space="preserve">zatrudnianie </w:t>
      </w:r>
      <w:r w:rsidR="0045633C" w:rsidRPr="00E40820">
        <w:rPr>
          <w:rFonts w:ascii="Times New Roman" w:eastAsia="Calibri" w:hAnsi="Times New Roman" w:cs="Times New Roman"/>
          <w:color w:val="000000"/>
          <w:sz w:val="24"/>
          <w:szCs w:val="24"/>
        </w:rPr>
        <w:t>jako osób nadzorujących</w:t>
      </w:r>
      <w:r w:rsidR="00EF40AD" w:rsidRPr="00E40820">
        <w:rPr>
          <w:rFonts w:ascii="Times New Roman" w:eastAsia="Calibri" w:hAnsi="Times New Roman" w:cs="Times New Roman"/>
          <w:color w:val="000000"/>
          <w:sz w:val="24"/>
          <w:szCs w:val="24"/>
        </w:rPr>
        <w:t xml:space="preserve"> osób o wykształceniu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przygotowaniu zawodowym odpowiadający</w:t>
      </w:r>
      <w:r w:rsidR="00CB41CB">
        <w:rPr>
          <w:rFonts w:ascii="Times New Roman" w:eastAsia="Calibri" w:hAnsi="Times New Roman" w:cs="Times New Roman"/>
          <w:color w:val="000000"/>
          <w:sz w:val="24"/>
          <w:szCs w:val="24"/>
        </w:rPr>
        <w:t>ch</w:t>
      </w:r>
      <w:r w:rsidR="00EF40AD" w:rsidRPr="007B46CD">
        <w:rPr>
          <w:rFonts w:ascii="Times New Roman" w:eastAsia="Calibri" w:hAnsi="Times New Roman" w:cs="Times New Roman"/>
          <w:color w:val="000000"/>
          <w:sz w:val="24"/>
          <w:szCs w:val="24"/>
        </w:rPr>
        <w:t xml:space="preserve"> specyfice działalności</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potrzebom</w:t>
      </w:r>
      <w:r w:rsidR="0045633C" w:rsidRPr="007B46CD">
        <w:rPr>
          <w:rFonts w:ascii="Times New Roman" w:eastAsia="Calibri" w:hAnsi="Times New Roman" w:cs="Times New Roman"/>
          <w:color w:val="000000"/>
          <w:sz w:val="24"/>
          <w:szCs w:val="24"/>
        </w:rPr>
        <w:t xml:space="preserve"> danego podmiotu</w:t>
      </w:r>
      <w:r w:rsidR="00EF40AD" w:rsidRPr="007B46CD">
        <w:rPr>
          <w:rFonts w:ascii="Times New Roman" w:eastAsia="Calibri" w:hAnsi="Times New Roman" w:cs="Times New Roman"/>
          <w:color w:val="000000"/>
          <w:sz w:val="24"/>
          <w:szCs w:val="24"/>
        </w:rPr>
        <w:t xml:space="preserve">. </w:t>
      </w:r>
    </w:p>
    <w:p w14:paraId="3A4758B1" w14:textId="2575755B" w:rsidR="00EF40AD" w:rsidRPr="007B46CD" w:rsidRDefault="00ED0FA8"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W </w:t>
      </w:r>
      <w:r w:rsidR="00943450" w:rsidRPr="007B46CD">
        <w:rPr>
          <w:rFonts w:ascii="Times New Roman" w:eastAsia="Calibri" w:hAnsi="Times New Roman" w:cs="Times New Roman"/>
          <w:color w:val="000000"/>
          <w:sz w:val="24"/>
          <w:szCs w:val="24"/>
        </w:rPr>
        <w:t>zakresie art. 25 ustawy zaproponowano zmianę jego redakcji o charakterze porządkującym</w:t>
      </w:r>
      <w:r w:rsidR="00C92289" w:rsidRPr="00E40820">
        <w:rPr>
          <w:rFonts w:ascii="Times New Roman" w:eastAsia="Calibri" w:hAnsi="Times New Roman" w:cs="Times New Roman"/>
          <w:color w:val="000000"/>
          <w:sz w:val="24"/>
          <w:szCs w:val="24"/>
        </w:rPr>
        <w:t xml:space="preserve">, </w:t>
      </w:r>
      <w:r w:rsidR="00093FAC" w:rsidRPr="00E40820">
        <w:rPr>
          <w:rFonts w:ascii="Times New Roman" w:eastAsia="Calibri" w:hAnsi="Times New Roman" w:cs="Times New Roman"/>
          <w:color w:val="000000"/>
          <w:sz w:val="24"/>
          <w:szCs w:val="24"/>
        </w:rPr>
        <w:t xml:space="preserve">a także </w:t>
      </w:r>
      <w:r w:rsidR="00226939" w:rsidRPr="00E40820">
        <w:rPr>
          <w:rFonts w:ascii="Times New Roman" w:eastAsia="Calibri" w:hAnsi="Times New Roman" w:cs="Times New Roman"/>
          <w:color w:val="000000"/>
          <w:sz w:val="24"/>
          <w:szCs w:val="24"/>
        </w:rPr>
        <w:t xml:space="preserve">rezygnację z określenia zespołu </w:t>
      </w:r>
      <w:r w:rsidR="00F90A85" w:rsidRPr="00E40820">
        <w:rPr>
          <w:rFonts w:ascii="Times New Roman" w:eastAsia="Calibri" w:hAnsi="Times New Roman" w:cs="Times New Roman"/>
          <w:color w:val="000000"/>
          <w:sz w:val="24"/>
          <w:szCs w:val="24"/>
        </w:rPr>
        <w:t>ds.</w:t>
      </w:r>
      <w:r w:rsidR="00226939" w:rsidRPr="00E40820">
        <w:rPr>
          <w:rFonts w:ascii="Times New Roman" w:eastAsia="Calibri" w:hAnsi="Times New Roman" w:cs="Times New Roman"/>
          <w:color w:val="000000"/>
          <w:sz w:val="24"/>
          <w:szCs w:val="24"/>
        </w:rPr>
        <w:t xml:space="preserve"> dobrostanu jako ciała o charakterze jedynie </w:t>
      </w:r>
      <w:r w:rsidR="0055708D" w:rsidRPr="00E40820">
        <w:rPr>
          <w:rFonts w:ascii="Times New Roman" w:eastAsia="Calibri" w:hAnsi="Times New Roman" w:cs="Times New Roman"/>
          <w:color w:val="000000"/>
          <w:sz w:val="24"/>
          <w:szCs w:val="24"/>
        </w:rPr>
        <w:t xml:space="preserve">„doradczym”, </w:t>
      </w:r>
      <w:r w:rsidR="00C92289" w:rsidRPr="00E40820">
        <w:rPr>
          <w:rFonts w:ascii="Times New Roman" w:eastAsia="Calibri" w:hAnsi="Times New Roman" w:cs="Times New Roman"/>
          <w:color w:val="000000"/>
          <w:sz w:val="24"/>
          <w:szCs w:val="24"/>
        </w:rPr>
        <w:t>co pozwoli na podkreślenie znaczenia obowiązku powołania zespołu ds. dobrostanu</w:t>
      </w:r>
      <w:r w:rsidR="0055708D" w:rsidRPr="00E40820">
        <w:rPr>
          <w:rFonts w:ascii="Times New Roman" w:eastAsia="Calibri" w:hAnsi="Times New Roman" w:cs="Times New Roman"/>
          <w:color w:val="000000"/>
          <w:sz w:val="24"/>
          <w:szCs w:val="24"/>
        </w:rPr>
        <w:t xml:space="preserve">, a także powinno wzmocnić pozycję i znaczenie tego ciała u każdego z </w:t>
      </w:r>
      <w:r w:rsidR="000D277F" w:rsidRPr="00E40820">
        <w:rPr>
          <w:rFonts w:ascii="Times New Roman" w:eastAsia="Calibri" w:hAnsi="Times New Roman" w:cs="Times New Roman"/>
          <w:color w:val="000000"/>
          <w:sz w:val="24"/>
          <w:szCs w:val="24"/>
        </w:rPr>
        <w:t>hodowców, dostawców lub użytkowników</w:t>
      </w:r>
      <w:r w:rsidR="00832270" w:rsidRPr="00E40820">
        <w:rPr>
          <w:rFonts w:ascii="Times New Roman" w:eastAsia="Calibri" w:hAnsi="Times New Roman" w:cs="Times New Roman"/>
          <w:color w:val="000000"/>
          <w:sz w:val="24"/>
          <w:szCs w:val="24"/>
        </w:rPr>
        <w:t>.</w:t>
      </w:r>
      <w:r w:rsidR="00943450" w:rsidRPr="00E40820">
        <w:rPr>
          <w:rFonts w:ascii="Times New Roman" w:eastAsia="Calibri" w:hAnsi="Times New Roman" w:cs="Times New Roman"/>
          <w:color w:val="000000"/>
          <w:sz w:val="24"/>
          <w:szCs w:val="24"/>
        </w:rPr>
        <w:t xml:space="preserve"> </w:t>
      </w:r>
      <w:r w:rsidR="00832270" w:rsidRPr="00E40820">
        <w:rPr>
          <w:rFonts w:ascii="Times New Roman" w:eastAsia="Calibri" w:hAnsi="Times New Roman" w:cs="Times New Roman"/>
          <w:color w:val="000000"/>
          <w:sz w:val="24"/>
          <w:szCs w:val="24"/>
        </w:rPr>
        <w:t>D</w:t>
      </w:r>
      <w:r w:rsidR="00077A6F" w:rsidRPr="00E40820">
        <w:rPr>
          <w:rFonts w:ascii="Times New Roman" w:eastAsia="Calibri" w:hAnsi="Times New Roman" w:cs="Times New Roman"/>
          <w:color w:val="000000"/>
          <w:sz w:val="24"/>
          <w:szCs w:val="24"/>
        </w:rPr>
        <w:t>ostrzeżono, że a</w:t>
      </w:r>
      <w:r w:rsidR="00EF40AD" w:rsidRPr="00E40820">
        <w:rPr>
          <w:rFonts w:ascii="Times New Roman" w:eastAsia="Calibri" w:hAnsi="Times New Roman" w:cs="Times New Roman"/>
          <w:color w:val="000000"/>
          <w:sz w:val="24"/>
          <w:szCs w:val="24"/>
        </w:rPr>
        <w:t>rt. 25 ustawy w obecnym brzmieniu nie odzwierciedla w pełni intencji prawodawcy unijnego w zakresie zadań i roli zespołu ds. dobrostanu. Proponuje się wobec tego</w:t>
      </w:r>
      <w:r w:rsidR="006C23D8"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usunięcie zawężenia obowiązków nadzorczych zespołu ds. dobrostanu jedynie do zwierząt przebywających w ośrodku</w:t>
      </w:r>
      <w:r w:rsidR="006B7C17" w:rsidRPr="007B46CD">
        <w:rPr>
          <w:rFonts w:ascii="Times New Roman" w:eastAsia="Calibri" w:hAnsi="Times New Roman" w:cs="Times New Roman"/>
          <w:color w:val="000000"/>
          <w:sz w:val="24"/>
          <w:szCs w:val="24"/>
        </w:rPr>
        <w:t>. Z</w:t>
      </w:r>
      <w:r w:rsidR="00EF40AD" w:rsidRPr="007B46CD">
        <w:rPr>
          <w:rFonts w:ascii="Times New Roman" w:eastAsia="Calibri" w:hAnsi="Times New Roman" w:cs="Times New Roman"/>
          <w:color w:val="000000"/>
          <w:sz w:val="24"/>
          <w:szCs w:val="24"/>
        </w:rPr>
        <w:t>adania te, zgodnie</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powszechną interpretacją oraz utrwaloną praktyką</w:t>
      </w:r>
      <w:r w:rsidR="000F0848" w:rsidRPr="00E40820">
        <w:rPr>
          <w:rFonts w:ascii="Times New Roman" w:eastAsia="Calibri" w:hAnsi="Times New Roman" w:cs="Times New Roman"/>
          <w:color w:val="000000"/>
          <w:sz w:val="24"/>
          <w:szCs w:val="24"/>
        </w:rPr>
        <w:t>,</w:t>
      </w:r>
      <w:r w:rsidR="00EF40AD" w:rsidRPr="00E40820">
        <w:rPr>
          <w:rFonts w:ascii="Times New Roman" w:eastAsia="Calibri" w:hAnsi="Times New Roman" w:cs="Times New Roman"/>
          <w:color w:val="000000"/>
          <w:sz w:val="24"/>
          <w:szCs w:val="24"/>
        </w:rPr>
        <w:t xml:space="preserve"> powinny być</w:t>
      </w:r>
      <w:r w:rsidR="006E4B07" w:rsidRPr="00E40820">
        <w:rPr>
          <w:rFonts w:ascii="Times New Roman" w:eastAsia="Calibri" w:hAnsi="Times New Roman" w:cs="Times New Roman"/>
          <w:color w:val="000000"/>
          <w:sz w:val="24"/>
          <w:szCs w:val="24"/>
        </w:rPr>
        <w:t xml:space="preserve"> i są</w:t>
      </w:r>
      <w:r w:rsidR="00EF40AD" w:rsidRPr="00E40820">
        <w:rPr>
          <w:rFonts w:ascii="Times New Roman" w:eastAsia="Calibri" w:hAnsi="Times New Roman" w:cs="Times New Roman"/>
          <w:color w:val="000000"/>
          <w:sz w:val="24"/>
          <w:szCs w:val="24"/>
        </w:rPr>
        <w:t xml:space="preserve"> realizowane również wtedy, gdy</w:t>
      </w:r>
      <w:r w:rsidR="00A12E99" w:rsidRPr="00E40820">
        <w:rPr>
          <w:rFonts w:ascii="Times New Roman" w:eastAsia="Calibri" w:hAnsi="Times New Roman" w:cs="Times New Roman"/>
          <w:color w:val="000000"/>
          <w:sz w:val="24"/>
          <w:szCs w:val="24"/>
        </w:rPr>
        <w:t xml:space="preserve"> dany</w:t>
      </w:r>
      <w:r w:rsidR="00EF40AD" w:rsidRPr="00E40820">
        <w:rPr>
          <w:rFonts w:ascii="Times New Roman" w:eastAsia="Calibri" w:hAnsi="Times New Roman" w:cs="Times New Roman"/>
          <w:color w:val="000000"/>
          <w:sz w:val="24"/>
          <w:szCs w:val="24"/>
        </w:rPr>
        <w:t xml:space="preserve"> </w:t>
      </w:r>
      <w:r w:rsidR="00E4325A" w:rsidRPr="00E40820">
        <w:rPr>
          <w:rFonts w:ascii="Times New Roman" w:eastAsia="Calibri" w:hAnsi="Times New Roman" w:cs="Times New Roman"/>
          <w:color w:val="000000"/>
          <w:sz w:val="24"/>
          <w:szCs w:val="24"/>
        </w:rPr>
        <w:t xml:space="preserve">podmiot </w:t>
      </w:r>
      <w:r w:rsidR="00EF40AD" w:rsidRPr="00E40820">
        <w:rPr>
          <w:rFonts w:ascii="Times New Roman" w:eastAsia="Calibri" w:hAnsi="Times New Roman" w:cs="Times New Roman"/>
          <w:color w:val="000000"/>
          <w:sz w:val="24"/>
          <w:szCs w:val="24"/>
        </w:rPr>
        <w:t>nie ma własnego ośrodka. Ponadto w odpowiedzi na potrzeby środowiska naukowego oraz w celu potwierdzenia obecnie funkcjonującej praktyki proponuje się także uzupełnienie tych zadań o obowiąz</w:t>
      </w:r>
      <w:r w:rsidR="004251D3" w:rsidRPr="00E40820">
        <w:rPr>
          <w:rFonts w:ascii="Times New Roman" w:eastAsia="Calibri" w:hAnsi="Times New Roman" w:cs="Times New Roman"/>
          <w:color w:val="000000"/>
          <w:sz w:val="24"/>
          <w:szCs w:val="24"/>
        </w:rPr>
        <w:t>ki:</w:t>
      </w:r>
      <w:r w:rsidR="00EF40AD" w:rsidRPr="00E40820">
        <w:rPr>
          <w:rFonts w:ascii="Times New Roman" w:eastAsia="Calibri" w:hAnsi="Times New Roman" w:cs="Times New Roman"/>
          <w:color w:val="000000"/>
          <w:sz w:val="24"/>
          <w:szCs w:val="24"/>
        </w:rPr>
        <w:t xml:space="preserve"> ułatwiania wzajemnego udostępniania </w:t>
      </w:r>
      <w:r w:rsidR="004251D3" w:rsidRPr="00E40820">
        <w:rPr>
          <w:rFonts w:ascii="Times New Roman" w:eastAsia="Calibri" w:hAnsi="Times New Roman" w:cs="Times New Roman"/>
          <w:color w:val="000000"/>
          <w:sz w:val="24"/>
          <w:szCs w:val="24"/>
        </w:rPr>
        <w:t xml:space="preserve">między </w:t>
      </w:r>
      <w:r w:rsidR="000D277F" w:rsidRPr="00E40820">
        <w:rPr>
          <w:rFonts w:ascii="Times New Roman" w:eastAsia="Calibri" w:hAnsi="Times New Roman" w:cs="Times New Roman"/>
          <w:color w:val="000000"/>
          <w:sz w:val="24"/>
          <w:szCs w:val="24"/>
        </w:rPr>
        <w:t>hodowc</w:t>
      </w:r>
      <w:r w:rsidR="00C60CFB" w:rsidRPr="00E40820">
        <w:rPr>
          <w:rFonts w:ascii="Times New Roman" w:eastAsia="Calibri" w:hAnsi="Times New Roman" w:cs="Times New Roman"/>
          <w:color w:val="000000"/>
          <w:sz w:val="24"/>
          <w:szCs w:val="24"/>
        </w:rPr>
        <w:t>ami</w:t>
      </w:r>
      <w:r w:rsidR="000D277F" w:rsidRPr="00E40820">
        <w:rPr>
          <w:rFonts w:ascii="Times New Roman" w:eastAsia="Calibri" w:hAnsi="Times New Roman" w:cs="Times New Roman"/>
          <w:color w:val="000000"/>
          <w:sz w:val="24"/>
          <w:szCs w:val="24"/>
        </w:rPr>
        <w:t>, dostawc</w:t>
      </w:r>
      <w:r w:rsidR="00C60CFB" w:rsidRPr="00E40820">
        <w:rPr>
          <w:rFonts w:ascii="Times New Roman" w:eastAsia="Calibri" w:hAnsi="Times New Roman" w:cs="Times New Roman"/>
          <w:color w:val="000000"/>
          <w:sz w:val="24"/>
          <w:szCs w:val="24"/>
        </w:rPr>
        <w:t>ami</w:t>
      </w:r>
      <w:r w:rsidR="000D277F" w:rsidRPr="00E40820">
        <w:rPr>
          <w:rFonts w:ascii="Times New Roman" w:eastAsia="Calibri" w:hAnsi="Times New Roman" w:cs="Times New Roman"/>
          <w:color w:val="000000"/>
          <w:sz w:val="24"/>
          <w:szCs w:val="24"/>
        </w:rPr>
        <w:t xml:space="preserve"> i użytkownik</w:t>
      </w:r>
      <w:r w:rsidR="00C60CFB" w:rsidRPr="00E40820">
        <w:rPr>
          <w:rFonts w:ascii="Times New Roman" w:eastAsia="Calibri" w:hAnsi="Times New Roman" w:cs="Times New Roman"/>
          <w:color w:val="000000"/>
          <w:sz w:val="24"/>
          <w:szCs w:val="24"/>
        </w:rPr>
        <w:t>ami</w:t>
      </w:r>
      <w:r w:rsidR="000D277F" w:rsidRPr="00E40820">
        <w:rPr>
          <w:rFonts w:ascii="Times New Roman" w:eastAsia="Calibri" w:hAnsi="Times New Roman" w:cs="Times New Roman"/>
          <w:color w:val="000000"/>
          <w:sz w:val="24"/>
          <w:szCs w:val="24"/>
        </w:rPr>
        <w:t xml:space="preserve"> </w:t>
      </w:r>
      <w:r w:rsidR="004251D3" w:rsidRPr="00E40820">
        <w:rPr>
          <w:rFonts w:ascii="Times New Roman" w:eastAsia="Calibri" w:hAnsi="Times New Roman" w:cs="Times New Roman"/>
          <w:color w:val="000000"/>
          <w:sz w:val="24"/>
          <w:szCs w:val="24"/>
        </w:rPr>
        <w:t xml:space="preserve">pozyskanych </w:t>
      </w:r>
      <w:r w:rsidR="00F52274" w:rsidRPr="00E40820">
        <w:rPr>
          <w:rFonts w:ascii="Times New Roman" w:eastAsia="Calibri" w:hAnsi="Times New Roman" w:cs="Times New Roman"/>
          <w:color w:val="000000"/>
          <w:sz w:val="24"/>
          <w:szCs w:val="24"/>
        </w:rPr>
        <w:t xml:space="preserve">narządów i </w:t>
      </w:r>
      <w:r w:rsidR="00EF40AD" w:rsidRPr="00E40820">
        <w:rPr>
          <w:rFonts w:ascii="Times New Roman" w:eastAsia="Calibri" w:hAnsi="Times New Roman" w:cs="Times New Roman"/>
          <w:color w:val="000000"/>
          <w:sz w:val="24"/>
          <w:szCs w:val="24"/>
        </w:rPr>
        <w:t>tkanek</w:t>
      </w:r>
      <w:r w:rsidR="00C26DA4"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(obok monitorowania przypadków uśmiercania zwierząt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celu ich pozyskania – proje</w:t>
      </w:r>
      <w:r w:rsidR="006B7C17" w:rsidRPr="007B46CD">
        <w:rPr>
          <w:rFonts w:ascii="Times New Roman" w:eastAsia="Calibri" w:hAnsi="Times New Roman" w:cs="Times New Roman"/>
          <w:color w:val="000000"/>
          <w:sz w:val="24"/>
          <w:szCs w:val="24"/>
        </w:rPr>
        <w:t>ktowany art. 25 ust. 1 pkt 3</w:t>
      </w:r>
      <w:r w:rsidR="0045633C" w:rsidRPr="00E40820">
        <w:rPr>
          <w:rFonts w:ascii="Times New Roman" w:eastAsia="Calibri" w:hAnsi="Times New Roman" w:cs="Times New Roman"/>
          <w:color w:val="000000"/>
          <w:sz w:val="24"/>
          <w:szCs w:val="24"/>
        </w:rPr>
        <w:t xml:space="preserve"> ustawy</w:t>
      </w:r>
      <w:r w:rsidR="006B7C17" w:rsidRPr="00E40820">
        <w:rPr>
          <w:rFonts w:ascii="Times New Roman" w:eastAsia="Calibri" w:hAnsi="Times New Roman" w:cs="Times New Roman"/>
          <w:color w:val="000000"/>
          <w:sz w:val="24"/>
          <w:szCs w:val="24"/>
        </w:rPr>
        <w:t>)</w:t>
      </w:r>
      <w:r w:rsidR="004251D3" w:rsidRPr="00E40820">
        <w:rPr>
          <w:rFonts w:ascii="Times New Roman" w:eastAsia="Calibri" w:hAnsi="Times New Roman" w:cs="Times New Roman"/>
          <w:color w:val="000000"/>
          <w:sz w:val="24"/>
          <w:szCs w:val="24"/>
        </w:rPr>
        <w:t>; oceny zgodności przeprowadzanych doświadczeń z treścią uchwały o udzieleniu zgody na przeprowadzenie doświadczenia (obok oceny zgodności przeprowadzanych doświadczeń z zasadami zastąpienia, ograniczenia i udoskonalenia oraz</w:t>
      </w:r>
      <w:r w:rsidR="001730F3" w:rsidRPr="00E40820">
        <w:rPr>
          <w:rFonts w:ascii="Times New Roman" w:eastAsia="Calibri" w:hAnsi="Times New Roman" w:cs="Times New Roman"/>
          <w:color w:val="000000"/>
          <w:sz w:val="24"/>
          <w:szCs w:val="24"/>
        </w:rPr>
        <w:t xml:space="preserve"> </w:t>
      </w:r>
      <w:r w:rsidR="004251D3" w:rsidRPr="00E40820">
        <w:rPr>
          <w:rFonts w:ascii="Times New Roman" w:eastAsia="Calibri" w:hAnsi="Times New Roman" w:cs="Times New Roman"/>
          <w:color w:val="000000"/>
          <w:sz w:val="24"/>
          <w:szCs w:val="24"/>
        </w:rPr>
        <w:t xml:space="preserve">kontroli przeprowadzania doświadczeń i ich wyników – projektowany art. 25 </w:t>
      </w:r>
      <w:r w:rsidR="004251D3" w:rsidRPr="00E40820">
        <w:rPr>
          <w:rFonts w:ascii="Times New Roman" w:eastAsia="Calibri" w:hAnsi="Times New Roman" w:cs="Times New Roman"/>
          <w:color w:val="000000"/>
          <w:sz w:val="24"/>
          <w:szCs w:val="24"/>
        </w:rPr>
        <w:lastRenderedPageBreak/>
        <w:t>ust. 1 pkt 6 ustawy), a także</w:t>
      </w:r>
      <w:r w:rsidR="004251D3" w:rsidRPr="00226B58">
        <w:rPr>
          <w:rFonts w:ascii="Times New Roman" w:hAnsi="Times New Roman" w:cs="Times New Roman"/>
          <w:sz w:val="24"/>
          <w:szCs w:val="24"/>
        </w:rPr>
        <w:t xml:space="preserve"> </w:t>
      </w:r>
      <w:r w:rsidR="004251D3" w:rsidRPr="007B46CD">
        <w:rPr>
          <w:rFonts w:ascii="Times New Roman" w:eastAsia="Calibri" w:hAnsi="Times New Roman" w:cs="Times New Roman"/>
          <w:color w:val="000000"/>
          <w:sz w:val="24"/>
          <w:szCs w:val="24"/>
        </w:rPr>
        <w:t xml:space="preserve">opiniowania lub zatwierdzania wniosków o wyrażenie zgody na przeprowadzenie doświadczenia przed ich złożeniem do LKE (projektowany art. 25 ust. 1 pkt 7 ustawy). </w:t>
      </w:r>
      <w:r w:rsidR="006B7C17" w:rsidRPr="007B46CD">
        <w:rPr>
          <w:rFonts w:ascii="Times New Roman" w:eastAsia="Calibri" w:hAnsi="Times New Roman" w:cs="Times New Roman"/>
          <w:color w:val="000000"/>
          <w:sz w:val="24"/>
          <w:szCs w:val="24"/>
        </w:rPr>
        <w:t xml:space="preserve">Przewiduje się, że </w:t>
      </w:r>
      <w:r w:rsidR="001730F3" w:rsidRPr="007B46CD">
        <w:rPr>
          <w:rFonts w:ascii="Times New Roman" w:eastAsia="Calibri" w:hAnsi="Times New Roman" w:cs="Times New Roman"/>
          <w:color w:val="000000"/>
          <w:sz w:val="24"/>
          <w:szCs w:val="24"/>
        </w:rPr>
        <w:t>pierwsza z w</w:t>
      </w:r>
      <w:r w:rsidR="00596B9D" w:rsidRPr="007B46CD">
        <w:rPr>
          <w:rFonts w:ascii="Times New Roman" w:eastAsia="Calibri" w:hAnsi="Times New Roman" w:cs="Times New Roman"/>
          <w:color w:val="000000"/>
          <w:sz w:val="24"/>
          <w:szCs w:val="24"/>
        </w:rPr>
        <w:t>ymienionych</w:t>
      </w:r>
      <w:r w:rsidR="001730F3" w:rsidRPr="007B46CD">
        <w:rPr>
          <w:rFonts w:ascii="Times New Roman" w:eastAsia="Calibri" w:hAnsi="Times New Roman" w:cs="Times New Roman"/>
          <w:color w:val="000000"/>
          <w:sz w:val="24"/>
          <w:szCs w:val="24"/>
        </w:rPr>
        <w:t xml:space="preserve"> zmian </w:t>
      </w:r>
      <w:r w:rsidR="00EF40AD" w:rsidRPr="007B46CD">
        <w:rPr>
          <w:rFonts w:ascii="Times New Roman" w:eastAsia="Calibri" w:hAnsi="Times New Roman" w:cs="Times New Roman"/>
          <w:color w:val="000000"/>
          <w:sz w:val="24"/>
          <w:szCs w:val="24"/>
        </w:rPr>
        <w:t xml:space="preserve">pozwoli na zorganizowanie współpracy między poszczególnymi użytkownikami, jak również hodowcami, co może przyczynić się do ograniczenia liczby zwierząt wykorzystywanych </w:t>
      </w:r>
      <w:r w:rsidR="0045633C" w:rsidRPr="00E40820">
        <w:rPr>
          <w:rFonts w:ascii="Times New Roman" w:eastAsia="Calibri" w:hAnsi="Times New Roman" w:cs="Times New Roman"/>
          <w:color w:val="000000"/>
          <w:sz w:val="24"/>
          <w:szCs w:val="24"/>
        </w:rPr>
        <w:t xml:space="preserve">do </w:t>
      </w:r>
      <w:r w:rsidR="00EF40AD" w:rsidRPr="00E40820">
        <w:rPr>
          <w:rFonts w:ascii="Times New Roman" w:eastAsia="Calibri" w:hAnsi="Times New Roman" w:cs="Times New Roman"/>
          <w:color w:val="000000"/>
          <w:sz w:val="24"/>
          <w:szCs w:val="24"/>
        </w:rPr>
        <w:t>cel</w:t>
      </w:r>
      <w:r w:rsidR="0045633C" w:rsidRPr="00E40820">
        <w:rPr>
          <w:rFonts w:ascii="Times New Roman" w:eastAsia="Calibri" w:hAnsi="Times New Roman" w:cs="Times New Roman"/>
          <w:color w:val="000000"/>
          <w:sz w:val="24"/>
          <w:szCs w:val="24"/>
        </w:rPr>
        <w:t>ów</w:t>
      </w:r>
      <w:r w:rsidR="00EF40AD" w:rsidRPr="00E40820">
        <w:rPr>
          <w:rFonts w:ascii="Times New Roman" w:eastAsia="Calibri" w:hAnsi="Times New Roman" w:cs="Times New Roman"/>
          <w:color w:val="000000"/>
          <w:sz w:val="24"/>
          <w:szCs w:val="24"/>
        </w:rPr>
        <w:t xml:space="preserve"> naukowych lub edukacyjnych</w:t>
      </w:r>
      <w:r w:rsidR="006B7C17" w:rsidRPr="00E40820">
        <w:rPr>
          <w:rFonts w:ascii="Times New Roman" w:eastAsia="Calibri" w:hAnsi="Times New Roman" w:cs="Times New Roman"/>
          <w:color w:val="000000"/>
          <w:sz w:val="24"/>
          <w:szCs w:val="24"/>
        </w:rPr>
        <w:t>, prowadząc jednocześnie do pełniejszego wdrożenia zasady 3R w zakresie zasady ograniczenia</w:t>
      </w:r>
      <w:r w:rsidR="00EF40AD" w:rsidRPr="00E40820">
        <w:rPr>
          <w:rFonts w:ascii="Times New Roman" w:eastAsia="Calibri" w:hAnsi="Times New Roman" w:cs="Times New Roman"/>
          <w:color w:val="000000"/>
          <w:sz w:val="24"/>
          <w:szCs w:val="24"/>
        </w:rPr>
        <w:t xml:space="preserve">. Wobec tego, </w:t>
      </w:r>
      <w:r w:rsidR="0045633C" w:rsidRPr="00E40820">
        <w:rPr>
          <w:rFonts w:ascii="Times New Roman" w:eastAsia="Calibri" w:hAnsi="Times New Roman" w:cs="Times New Roman"/>
          <w:color w:val="000000"/>
          <w:sz w:val="24"/>
          <w:szCs w:val="24"/>
        </w:rPr>
        <w:t xml:space="preserve">że </w:t>
      </w:r>
      <w:r w:rsidR="00EF40AD" w:rsidRPr="00E40820">
        <w:rPr>
          <w:rFonts w:ascii="Times New Roman" w:eastAsia="Calibri" w:hAnsi="Times New Roman" w:cs="Times New Roman"/>
          <w:color w:val="000000"/>
          <w:sz w:val="24"/>
          <w:szCs w:val="24"/>
        </w:rPr>
        <w:t xml:space="preserve">stosowaniu obecnych regulacji towarzyszyła prounijna wykładnia, zmiana nie powoduje dodatkowych obciążeń organizacyjnych ani finansowych. </w:t>
      </w:r>
      <w:r w:rsidR="001730F3" w:rsidRPr="00E40820">
        <w:rPr>
          <w:rFonts w:ascii="Times New Roman" w:eastAsia="Calibri" w:hAnsi="Times New Roman" w:cs="Times New Roman"/>
          <w:color w:val="000000"/>
          <w:sz w:val="24"/>
          <w:szCs w:val="24"/>
        </w:rPr>
        <w:t xml:space="preserve">Z kolei wprowadzenie kolejnych obowiązków wzmocni pozycję zespołu ds. dobrostanu w procesie przygotowywania wniosków o wyrażenie zgody na przeprowadzenie doświadczeń, a także ich realizacji, przyczyniając się do lepszego ich planowania, a także </w:t>
      </w:r>
      <w:r w:rsidR="00817C0A" w:rsidRPr="00E40820">
        <w:rPr>
          <w:rFonts w:ascii="Times New Roman" w:eastAsia="Calibri" w:hAnsi="Times New Roman" w:cs="Times New Roman"/>
          <w:color w:val="000000"/>
          <w:sz w:val="24"/>
          <w:szCs w:val="24"/>
        </w:rPr>
        <w:t>udoskonalenia</w:t>
      </w:r>
      <w:r w:rsidR="001730F3" w:rsidRPr="00E40820">
        <w:rPr>
          <w:rFonts w:ascii="Times New Roman" w:eastAsia="Calibri" w:hAnsi="Times New Roman" w:cs="Times New Roman"/>
          <w:color w:val="000000"/>
          <w:sz w:val="24"/>
          <w:szCs w:val="24"/>
        </w:rPr>
        <w:t xml:space="preserve"> kont</w:t>
      </w:r>
      <w:r w:rsidR="00817C0A" w:rsidRPr="00E40820">
        <w:rPr>
          <w:rFonts w:ascii="Times New Roman" w:eastAsia="Calibri" w:hAnsi="Times New Roman" w:cs="Times New Roman"/>
          <w:color w:val="000000"/>
          <w:sz w:val="24"/>
          <w:szCs w:val="24"/>
        </w:rPr>
        <w:t>roli w toku ich przeprowadzania, a w konsekwencji</w:t>
      </w:r>
      <w:r w:rsidR="001730F3" w:rsidRPr="00E40820">
        <w:rPr>
          <w:rFonts w:ascii="Times New Roman" w:eastAsia="Calibri" w:hAnsi="Times New Roman" w:cs="Times New Roman"/>
          <w:color w:val="000000"/>
          <w:sz w:val="24"/>
          <w:szCs w:val="24"/>
        </w:rPr>
        <w:t xml:space="preserve"> </w:t>
      </w:r>
      <w:r w:rsidR="00817C0A" w:rsidRPr="00E40820">
        <w:rPr>
          <w:rFonts w:ascii="Times New Roman" w:eastAsia="Calibri" w:hAnsi="Times New Roman" w:cs="Times New Roman"/>
          <w:color w:val="000000"/>
          <w:sz w:val="24"/>
          <w:szCs w:val="24"/>
        </w:rPr>
        <w:t>wzmacniani</w:t>
      </w:r>
      <w:r w:rsidR="00231768">
        <w:rPr>
          <w:rFonts w:ascii="Times New Roman" w:eastAsia="Calibri" w:hAnsi="Times New Roman" w:cs="Times New Roman"/>
          <w:color w:val="000000"/>
          <w:sz w:val="24"/>
          <w:szCs w:val="24"/>
        </w:rPr>
        <w:t>a</w:t>
      </w:r>
      <w:r w:rsidR="00817C0A" w:rsidRPr="00E40820">
        <w:rPr>
          <w:rFonts w:ascii="Times New Roman" w:eastAsia="Calibri" w:hAnsi="Times New Roman" w:cs="Times New Roman"/>
          <w:color w:val="000000"/>
          <w:sz w:val="24"/>
          <w:szCs w:val="24"/>
        </w:rPr>
        <w:t xml:space="preserve"> </w:t>
      </w:r>
      <w:proofErr w:type="spellStart"/>
      <w:r w:rsidR="00817C0A" w:rsidRPr="007B46CD">
        <w:rPr>
          <w:rFonts w:ascii="Times New Roman" w:eastAsia="Calibri" w:hAnsi="Times New Roman" w:cs="Times New Roman"/>
          <w:color w:val="000000"/>
          <w:sz w:val="24"/>
          <w:szCs w:val="24"/>
        </w:rPr>
        <w:t>wewnątrzinstytucjonalnej</w:t>
      </w:r>
      <w:proofErr w:type="spellEnd"/>
      <w:r w:rsidR="00817C0A" w:rsidRPr="007B46CD">
        <w:rPr>
          <w:rFonts w:ascii="Times New Roman" w:eastAsia="Calibri" w:hAnsi="Times New Roman" w:cs="Times New Roman"/>
          <w:color w:val="000000"/>
          <w:sz w:val="24"/>
          <w:szCs w:val="24"/>
        </w:rPr>
        <w:t xml:space="preserve"> „kultury troski” o zwierzęta i odciążenia LKE dzięki podniesieniu jakości wniosków. Rozwiązania takie funkcjonują obecnie u niektórych użytkowników i są oceniane pozytywnie. </w:t>
      </w:r>
      <w:r w:rsidR="006C23D8" w:rsidRPr="007B46CD">
        <w:rPr>
          <w:rFonts w:ascii="Times New Roman" w:eastAsia="Calibri" w:hAnsi="Times New Roman" w:cs="Times New Roman"/>
          <w:color w:val="000000"/>
          <w:sz w:val="24"/>
          <w:szCs w:val="24"/>
        </w:rPr>
        <w:t xml:space="preserve">Ponadto proponuje się poszerzenie obowiązku dokumentowania prac zespołu ds. dobrostanu, </w:t>
      </w:r>
      <w:r w:rsidR="00943450" w:rsidRPr="007B46CD">
        <w:rPr>
          <w:rFonts w:ascii="Times New Roman" w:eastAsia="Calibri" w:hAnsi="Times New Roman" w:cs="Times New Roman"/>
          <w:color w:val="000000"/>
          <w:sz w:val="24"/>
          <w:szCs w:val="24"/>
        </w:rPr>
        <w:t>ponieważ</w:t>
      </w:r>
      <w:r w:rsidR="006C23D8" w:rsidRPr="007B46CD">
        <w:rPr>
          <w:rFonts w:ascii="Times New Roman" w:eastAsia="Calibri" w:hAnsi="Times New Roman" w:cs="Times New Roman"/>
          <w:color w:val="000000"/>
          <w:sz w:val="24"/>
          <w:szCs w:val="24"/>
        </w:rPr>
        <w:t xml:space="preserve"> obecnie obowiązuj</w:t>
      </w:r>
      <w:r w:rsidR="00943450" w:rsidRPr="007B46CD">
        <w:rPr>
          <w:rFonts w:ascii="Times New Roman" w:eastAsia="Calibri" w:hAnsi="Times New Roman" w:cs="Times New Roman"/>
          <w:color w:val="000000"/>
          <w:sz w:val="24"/>
          <w:szCs w:val="24"/>
        </w:rPr>
        <w:t>e</w:t>
      </w:r>
      <w:r w:rsidR="006C23D8" w:rsidRPr="007B46CD">
        <w:rPr>
          <w:rFonts w:ascii="Times New Roman" w:eastAsia="Calibri" w:hAnsi="Times New Roman" w:cs="Times New Roman"/>
          <w:color w:val="000000"/>
          <w:sz w:val="24"/>
          <w:szCs w:val="24"/>
        </w:rPr>
        <w:t xml:space="preserve"> wym</w:t>
      </w:r>
      <w:r w:rsidR="00943450" w:rsidRPr="007B46CD">
        <w:rPr>
          <w:rFonts w:ascii="Times New Roman" w:eastAsia="Calibri" w:hAnsi="Times New Roman" w:cs="Times New Roman"/>
          <w:color w:val="000000"/>
          <w:sz w:val="24"/>
          <w:szCs w:val="24"/>
        </w:rPr>
        <w:t>óg</w:t>
      </w:r>
      <w:r w:rsidR="006C23D8" w:rsidRPr="007B46CD">
        <w:rPr>
          <w:rFonts w:ascii="Times New Roman" w:eastAsia="Calibri" w:hAnsi="Times New Roman" w:cs="Times New Roman"/>
          <w:color w:val="000000"/>
          <w:sz w:val="24"/>
          <w:szCs w:val="24"/>
        </w:rPr>
        <w:t xml:space="preserve"> sporządzania dokumentacji </w:t>
      </w:r>
      <w:r w:rsidR="00943450" w:rsidRPr="007B46CD">
        <w:rPr>
          <w:rFonts w:ascii="Times New Roman" w:eastAsia="Calibri" w:hAnsi="Times New Roman" w:cs="Times New Roman"/>
          <w:color w:val="000000"/>
          <w:sz w:val="24"/>
          <w:szCs w:val="24"/>
        </w:rPr>
        <w:t>w zakresie</w:t>
      </w:r>
      <w:r w:rsidR="006C23D8" w:rsidRPr="007B46CD">
        <w:rPr>
          <w:rFonts w:ascii="Times New Roman" w:eastAsia="Calibri" w:hAnsi="Times New Roman" w:cs="Times New Roman"/>
          <w:color w:val="000000"/>
          <w:sz w:val="24"/>
          <w:szCs w:val="24"/>
        </w:rPr>
        <w:t xml:space="preserve"> wskazywania działań podjętych w celu usunięcia stwierdzonych nieprawidłowości, </w:t>
      </w:r>
      <w:r w:rsidR="00943450" w:rsidRPr="007B46CD">
        <w:rPr>
          <w:rFonts w:ascii="Times New Roman" w:eastAsia="Calibri" w:hAnsi="Times New Roman" w:cs="Times New Roman"/>
          <w:color w:val="000000"/>
          <w:sz w:val="24"/>
          <w:szCs w:val="24"/>
        </w:rPr>
        <w:t>natomiast</w:t>
      </w:r>
      <w:r w:rsidR="006C23D8" w:rsidRPr="007B46CD">
        <w:rPr>
          <w:rFonts w:ascii="Times New Roman" w:eastAsia="Calibri" w:hAnsi="Times New Roman" w:cs="Times New Roman"/>
          <w:color w:val="000000"/>
          <w:sz w:val="24"/>
          <w:szCs w:val="24"/>
        </w:rPr>
        <w:t xml:space="preserve"> obowiązek dokumentowania </w:t>
      </w:r>
      <w:r w:rsidR="00943450" w:rsidRPr="007B46CD">
        <w:rPr>
          <w:rFonts w:ascii="Times New Roman" w:eastAsia="Calibri" w:hAnsi="Times New Roman" w:cs="Times New Roman"/>
          <w:color w:val="000000"/>
          <w:sz w:val="24"/>
          <w:szCs w:val="24"/>
        </w:rPr>
        <w:t xml:space="preserve">powinien dotyczyć </w:t>
      </w:r>
      <w:r w:rsidR="006C23D8" w:rsidRPr="007B46CD">
        <w:rPr>
          <w:rFonts w:ascii="Times New Roman" w:eastAsia="Calibri" w:hAnsi="Times New Roman" w:cs="Times New Roman"/>
          <w:color w:val="000000"/>
          <w:sz w:val="24"/>
          <w:szCs w:val="24"/>
        </w:rPr>
        <w:t>realizacji wszystkich zadań zespołu</w:t>
      </w:r>
      <w:r w:rsidR="001730F3" w:rsidRPr="007B46CD">
        <w:rPr>
          <w:rFonts w:ascii="Times New Roman" w:eastAsia="Calibri" w:hAnsi="Times New Roman" w:cs="Times New Roman"/>
          <w:color w:val="000000"/>
          <w:sz w:val="24"/>
          <w:szCs w:val="24"/>
        </w:rPr>
        <w:t xml:space="preserve"> (projektowany art. 25 ust. 7 ustawy)</w:t>
      </w:r>
      <w:r w:rsidR="006C23D8" w:rsidRPr="007B46CD">
        <w:rPr>
          <w:rFonts w:ascii="Times New Roman" w:eastAsia="Calibri" w:hAnsi="Times New Roman" w:cs="Times New Roman"/>
          <w:color w:val="000000"/>
          <w:sz w:val="24"/>
          <w:szCs w:val="24"/>
        </w:rPr>
        <w:t xml:space="preserve">. Podkreślenia wymaga, że zmiana ta prowadzi </w:t>
      </w:r>
      <w:r w:rsidR="00943450" w:rsidRPr="007B46CD">
        <w:rPr>
          <w:rFonts w:ascii="Times New Roman" w:eastAsia="Calibri" w:hAnsi="Times New Roman" w:cs="Times New Roman"/>
          <w:color w:val="000000"/>
          <w:sz w:val="24"/>
          <w:szCs w:val="24"/>
        </w:rPr>
        <w:t>do</w:t>
      </w:r>
      <w:r w:rsidR="006C23D8" w:rsidRPr="007B46CD">
        <w:rPr>
          <w:rFonts w:ascii="Times New Roman" w:eastAsia="Calibri" w:hAnsi="Times New Roman" w:cs="Times New Roman"/>
          <w:color w:val="000000"/>
          <w:sz w:val="24"/>
          <w:szCs w:val="24"/>
        </w:rPr>
        <w:t xml:space="preserve"> usankcjonowania obowiązującej praktyki, więc nie nakłada nowych obciążeń na zespoły ds. dobrostanu. </w:t>
      </w:r>
      <w:r w:rsidR="00272CEE" w:rsidRPr="007B46CD">
        <w:rPr>
          <w:rFonts w:ascii="Times New Roman" w:eastAsia="Calibri" w:hAnsi="Times New Roman" w:cs="Times New Roman"/>
          <w:color w:val="000000"/>
          <w:sz w:val="24"/>
          <w:szCs w:val="24"/>
        </w:rPr>
        <w:t xml:space="preserve">W związku z jej dokonaniem </w:t>
      </w:r>
      <w:r w:rsidR="00A127F9" w:rsidRPr="007B46CD">
        <w:rPr>
          <w:rFonts w:ascii="Times New Roman" w:eastAsia="Calibri" w:hAnsi="Times New Roman" w:cs="Times New Roman"/>
          <w:color w:val="000000"/>
          <w:sz w:val="24"/>
          <w:szCs w:val="24"/>
        </w:rPr>
        <w:t xml:space="preserve">jest </w:t>
      </w:r>
      <w:r w:rsidR="00272CEE" w:rsidRPr="007B46CD">
        <w:rPr>
          <w:rFonts w:ascii="Times New Roman" w:eastAsia="Calibri" w:hAnsi="Times New Roman" w:cs="Times New Roman"/>
          <w:color w:val="000000"/>
          <w:sz w:val="24"/>
          <w:szCs w:val="24"/>
        </w:rPr>
        <w:t xml:space="preserve">konieczne także stosowne redakcyjne dostosowanie brzmienia przepisów sankcjonujących realizację obowiązków hodowców, dostawców i użytkowników w zakresie sporządzania, przekazywania i przechowywania dokumentacji związanej z działalnością zespołu (projektowane zmiany w art. 69 ust. 1 pkt 6 i 7). </w:t>
      </w:r>
      <w:r w:rsidR="00F479F7" w:rsidRPr="007B46CD">
        <w:rPr>
          <w:rFonts w:ascii="Times New Roman" w:eastAsia="Calibri" w:hAnsi="Times New Roman" w:cs="Times New Roman"/>
          <w:color w:val="000000"/>
          <w:sz w:val="24"/>
          <w:szCs w:val="24"/>
        </w:rPr>
        <w:t xml:space="preserve">Podobnie jak obecnie, hodowcy, dostawcy i użytkownicy będą </w:t>
      </w:r>
      <w:r w:rsidR="00F479F7" w:rsidRPr="007B46CD">
        <w:rPr>
          <w:rFonts w:ascii="Times New Roman" w:eastAsia="Calibri" w:hAnsi="Times New Roman" w:cs="Times New Roman"/>
          <w:color w:val="000000"/>
          <w:sz w:val="24"/>
          <w:szCs w:val="24"/>
        </w:rPr>
        <w:lastRenderedPageBreak/>
        <w:t xml:space="preserve">ponosić odpowiedzialność za właściwe dokumentowanie funkcjonowania zespołu. </w:t>
      </w:r>
      <w:r w:rsidR="001730F3" w:rsidRPr="007B46CD">
        <w:rPr>
          <w:rFonts w:ascii="Times New Roman" w:eastAsia="Calibri" w:hAnsi="Times New Roman" w:cs="Times New Roman"/>
          <w:color w:val="000000"/>
          <w:sz w:val="24"/>
          <w:szCs w:val="24"/>
        </w:rPr>
        <w:t xml:space="preserve">W projekcie przewidziano </w:t>
      </w:r>
      <w:r w:rsidR="00272CEE" w:rsidRPr="007B46CD">
        <w:rPr>
          <w:rFonts w:ascii="Times New Roman" w:eastAsia="Calibri" w:hAnsi="Times New Roman" w:cs="Times New Roman"/>
          <w:color w:val="000000"/>
          <w:sz w:val="24"/>
          <w:szCs w:val="24"/>
        </w:rPr>
        <w:t xml:space="preserve">ponadto </w:t>
      </w:r>
      <w:r w:rsidR="001730F3" w:rsidRPr="007B46CD">
        <w:rPr>
          <w:rFonts w:ascii="Times New Roman" w:eastAsia="Calibri" w:hAnsi="Times New Roman" w:cs="Times New Roman"/>
          <w:color w:val="000000"/>
          <w:sz w:val="24"/>
          <w:szCs w:val="24"/>
        </w:rPr>
        <w:t xml:space="preserve">doprecyzowanie wzbudzającego obecnie wątpliwości interpretacyjne art. 25 ust. 4 ustawy i rozstrzygnięcie, że </w:t>
      </w:r>
      <w:r w:rsidR="000D277F" w:rsidRPr="007B46CD">
        <w:rPr>
          <w:rFonts w:ascii="Times New Roman" w:eastAsia="Calibri" w:hAnsi="Times New Roman" w:cs="Times New Roman"/>
          <w:color w:val="000000"/>
          <w:sz w:val="24"/>
          <w:szCs w:val="24"/>
        </w:rPr>
        <w:t>hodowca, dostawca lub użytkownik</w:t>
      </w:r>
      <w:r w:rsidR="001730F3" w:rsidRPr="007B46CD">
        <w:rPr>
          <w:rFonts w:ascii="Times New Roman" w:eastAsia="Calibri" w:hAnsi="Times New Roman" w:cs="Times New Roman"/>
          <w:color w:val="000000"/>
          <w:sz w:val="24"/>
          <w:szCs w:val="24"/>
        </w:rPr>
        <w:t xml:space="preserve"> ustanawia zespół ds. dobrostanu zwierząt</w:t>
      </w:r>
      <w:r w:rsidR="004565F8">
        <w:rPr>
          <w:rFonts w:ascii="Times New Roman" w:eastAsia="Calibri" w:hAnsi="Times New Roman" w:cs="Times New Roman"/>
          <w:color w:val="000000"/>
          <w:sz w:val="24"/>
          <w:szCs w:val="24"/>
        </w:rPr>
        <w:t>,</w:t>
      </w:r>
      <w:r w:rsidR="001730F3" w:rsidRPr="007B46CD">
        <w:rPr>
          <w:rFonts w:ascii="Times New Roman" w:eastAsia="Calibri" w:hAnsi="Times New Roman" w:cs="Times New Roman"/>
          <w:color w:val="000000"/>
          <w:sz w:val="24"/>
          <w:szCs w:val="24"/>
        </w:rPr>
        <w:t xml:space="preserve"> wyznaczając osobę albo osoby do składu tego zespołu lub zawierając umowę o wykonywanie zadań, o których mowa w ust. 2, w ramach tego zespołu. W związku z powyższym </w:t>
      </w:r>
      <w:r w:rsidR="004565F8" w:rsidRPr="007B46CD">
        <w:rPr>
          <w:rFonts w:ascii="Times New Roman" w:eastAsia="Calibri" w:hAnsi="Times New Roman" w:cs="Times New Roman"/>
          <w:color w:val="000000"/>
          <w:sz w:val="24"/>
          <w:szCs w:val="24"/>
        </w:rPr>
        <w:t xml:space="preserve">będzie </w:t>
      </w:r>
      <w:r w:rsidR="001730F3" w:rsidRPr="007B46CD">
        <w:rPr>
          <w:rFonts w:ascii="Times New Roman" w:eastAsia="Calibri" w:hAnsi="Times New Roman" w:cs="Times New Roman"/>
          <w:color w:val="000000"/>
          <w:sz w:val="24"/>
          <w:szCs w:val="24"/>
        </w:rPr>
        <w:t xml:space="preserve">klarowne, że dla prawidłowego ustanowienia zespołu ds. dobrostanu </w:t>
      </w:r>
      <w:r w:rsidR="004565F8" w:rsidRPr="007B46CD">
        <w:rPr>
          <w:rFonts w:ascii="Times New Roman" w:eastAsia="Calibri" w:hAnsi="Times New Roman" w:cs="Times New Roman"/>
          <w:color w:val="000000"/>
          <w:sz w:val="24"/>
          <w:szCs w:val="24"/>
        </w:rPr>
        <w:t xml:space="preserve">będzie </w:t>
      </w:r>
      <w:r w:rsidR="001730F3" w:rsidRPr="007B46CD">
        <w:rPr>
          <w:rFonts w:ascii="Times New Roman" w:eastAsia="Calibri" w:hAnsi="Times New Roman" w:cs="Times New Roman"/>
          <w:color w:val="000000"/>
          <w:sz w:val="24"/>
          <w:szCs w:val="24"/>
        </w:rPr>
        <w:t xml:space="preserve">wystarczające dokonanie tylko jednej z ww. czynności. </w:t>
      </w:r>
    </w:p>
    <w:p w14:paraId="5E22416F" w14:textId="0C9C00A2" w:rsidR="00EF40AD" w:rsidRPr="00E40820" w:rsidRDefault="008842F1"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Mając na względzie, że o</w:t>
      </w:r>
      <w:r w:rsidR="00EF40AD" w:rsidRPr="007B46CD">
        <w:rPr>
          <w:rFonts w:ascii="Times New Roman" w:eastAsia="Calibri" w:hAnsi="Times New Roman" w:cs="Times New Roman"/>
          <w:color w:val="000000"/>
          <w:sz w:val="24"/>
          <w:szCs w:val="24"/>
        </w:rPr>
        <w:t>becne brzmienie art. 27 ust. 2 pkt 1 ustawy</w:t>
      </w:r>
      <w:r w:rsidRPr="007B46CD">
        <w:rPr>
          <w:rFonts w:ascii="Times New Roman" w:eastAsia="Calibri" w:hAnsi="Times New Roman" w:cs="Times New Roman"/>
          <w:color w:val="000000"/>
          <w:sz w:val="24"/>
          <w:szCs w:val="24"/>
        </w:rPr>
        <w:t xml:space="preserve"> pomija obowiązek formalnego ustanowienia zespołu ds. dobrostanu oraz formalnego wyznaczenia odpowiednich osób do realizacji zadań </w:t>
      </w:r>
      <w:r w:rsidR="006E4B07" w:rsidRPr="007B46CD">
        <w:rPr>
          <w:rFonts w:ascii="Times New Roman" w:eastAsia="Calibri" w:hAnsi="Times New Roman" w:cs="Times New Roman"/>
          <w:color w:val="000000"/>
          <w:sz w:val="24"/>
          <w:szCs w:val="24"/>
        </w:rPr>
        <w:t xml:space="preserve">w zakresie dobrostanu zwierząt </w:t>
      </w:r>
      <w:r w:rsidRPr="007B46CD">
        <w:rPr>
          <w:rFonts w:ascii="Times New Roman" w:eastAsia="Calibri" w:hAnsi="Times New Roman" w:cs="Times New Roman"/>
          <w:color w:val="000000"/>
          <w:sz w:val="24"/>
          <w:szCs w:val="24"/>
        </w:rPr>
        <w:t xml:space="preserve">lub zawarcia umowy </w:t>
      </w:r>
      <w:r w:rsidR="006E4B07" w:rsidRPr="007B46CD">
        <w:rPr>
          <w:rFonts w:ascii="Times New Roman" w:eastAsia="Calibri" w:hAnsi="Times New Roman" w:cs="Times New Roman"/>
          <w:color w:val="000000"/>
          <w:sz w:val="24"/>
          <w:szCs w:val="24"/>
        </w:rPr>
        <w:t xml:space="preserve">z takimi osobami (określony </w:t>
      </w:r>
      <w:r w:rsidRPr="007B46CD">
        <w:rPr>
          <w:rFonts w:ascii="Times New Roman" w:eastAsia="Calibri" w:hAnsi="Times New Roman" w:cs="Times New Roman"/>
          <w:color w:val="000000"/>
          <w:sz w:val="24"/>
          <w:szCs w:val="24"/>
        </w:rPr>
        <w:t>w art. 25 ust.</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3 i 4 ustawy</w:t>
      </w:r>
      <w:r w:rsidR="006E4B07" w:rsidRPr="007B46CD">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w:t>
      </w:r>
      <w:r w:rsidR="00E82537" w:rsidRPr="007B46CD">
        <w:rPr>
          <w:rFonts w:ascii="Times New Roman" w:eastAsia="Calibri" w:hAnsi="Times New Roman" w:cs="Times New Roman"/>
          <w:color w:val="000000"/>
          <w:sz w:val="24"/>
          <w:szCs w:val="24"/>
        </w:rPr>
        <w:t xml:space="preserve">przez co </w:t>
      </w:r>
      <w:r w:rsidR="00EF40AD" w:rsidRPr="007B46CD">
        <w:rPr>
          <w:rFonts w:ascii="Times New Roman" w:eastAsia="Calibri" w:hAnsi="Times New Roman" w:cs="Times New Roman"/>
          <w:color w:val="000000"/>
          <w:sz w:val="24"/>
          <w:szCs w:val="24"/>
        </w:rPr>
        <w:t xml:space="preserve">zawęża kryteria dotyczące </w:t>
      </w:r>
      <w:r w:rsidRPr="007B46CD">
        <w:rPr>
          <w:rFonts w:ascii="Times New Roman" w:eastAsia="Calibri" w:hAnsi="Times New Roman" w:cs="Times New Roman"/>
          <w:color w:val="000000"/>
          <w:sz w:val="24"/>
          <w:szCs w:val="24"/>
        </w:rPr>
        <w:t xml:space="preserve">zespołu </w:t>
      </w:r>
      <w:r w:rsidR="00EF40AD" w:rsidRPr="007B46CD">
        <w:rPr>
          <w:rFonts w:ascii="Times New Roman" w:eastAsia="Calibri" w:hAnsi="Times New Roman" w:cs="Times New Roman"/>
          <w:color w:val="000000"/>
          <w:sz w:val="24"/>
          <w:szCs w:val="24"/>
        </w:rPr>
        <w:t>ds. dobrostanu, które powiatowy lekarz weterynarii powinien zweryfikować</w:t>
      </w:r>
      <w:r w:rsidR="004565F8">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stwierdzając spełnienie wymagań niezbędnych do prowadzenia działalności u</w:t>
      </w:r>
      <w:r w:rsidRPr="00E40820">
        <w:rPr>
          <w:rFonts w:ascii="Times New Roman" w:eastAsia="Calibri" w:hAnsi="Times New Roman" w:cs="Times New Roman"/>
          <w:color w:val="000000"/>
          <w:sz w:val="24"/>
          <w:szCs w:val="24"/>
        </w:rPr>
        <w:t>żytkownika, hodowcy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dostawcy, </w:t>
      </w:r>
      <w:r w:rsidR="00EF40AD" w:rsidRPr="007B46CD">
        <w:rPr>
          <w:rFonts w:ascii="Times New Roman" w:eastAsia="Calibri" w:hAnsi="Times New Roman" w:cs="Times New Roman"/>
          <w:color w:val="000000"/>
          <w:sz w:val="24"/>
          <w:szCs w:val="24"/>
        </w:rPr>
        <w:t xml:space="preserve">proponuje się poszerzenie </w:t>
      </w:r>
      <w:r w:rsidRPr="007B46CD">
        <w:rPr>
          <w:rFonts w:ascii="Times New Roman" w:eastAsia="Calibri" w:hAnsi="Times New Roman" w:cs="Times New Roman"/>
          <w:color w:val="000000"/>
          <w:sz w:val="24"/>
          <w:szCs w:val="24"/>
        </w:rPr>
        <w:t>zawartego w tym przepisie odesłania. Zmiana ta zmierza</w:t>
      </w:r>
      <w:r w:rsidR="00EF40AD" w:rsidRPr="007B46CD">
        <w:rPr>
          <w:rFonts w:ascii="Times New Roman" w:eastAsia="Calibri" w:hAnsi="Times New Roman" w:cs="Times New Roman"/>
          <w:color w:val="000000"/>
          <w:sz w:val="24"/>
          <w:szCs w:val="24"/>
        </w:rPr>
        <w:t xml:space="preserve"> do zapewnienia spójności art. 27 ust.</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2 pkt 1 </w:t>
      </w:r>
      <w:r w:rsidR="00E82537" w:rsidRPr="007B46CD">
        <w:rPr>
          <w:rFonts w:ascii="Times New Roman" w:eastAsia="Calibri" w:hAnsi="Times New Roman" w:cs="Times New Roman"/>
          <w:color w:val="000000"/>
          <w:sz w:val="24"/>
          <w:szCs w:val="24"/>
        </w:rPr>
        <w:t xml:space="preserve">ustawy </w:t>
      </w:r>
      <w:r w:rsidR="00EF40AD" w:rsidRPr="007B46CD">
        <w:rPr>
          <w:rFonts w:ascii="Times New Roman" w:eastAsia="Calibri" w:hAnsi="Times New Roman" w:cs="Times New Roman"/>
          <w:color w:val="000000"/>
          <w:sz w:val="24"/>
          <w:szCs w:val="24"/>
        </w:rPr>
        <w:t>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pozostał</w:t>
      </w:r>
      <w:r w:rsidRPr="007B46CD">
        <w:rPr>
          <w:rFonts w:ascii="Times New Roman" w:eastAsia="Calibri" w:hAnsi="Times New Roman" w:cs="Times New Roman"/>
          <w:color w:val="000000"/>
          <w:sz w:val="24"/>
          <w:szCs w:val="24"/>
        </w:rPr>
        <w:t xml:space="preserve">ymi regulacjami ustawy, </w:t>
      </w:r>
      <w:r w:rsidR="00E82537" w:rsidRPr="007B46CD">
        <w:rPr>
          <w:rFonts w:ascii="Times New Roman" w:eastAsia="Calibri" w:hAnsi="Times New Roman" w:cs="Times New Roman"/>
          <w:color w:val="000000"/>
          <w:sz w:val="24"/>
          <w:szCs w:val="24"/>
        </w:rPr>
        <w:t>a</w:t>
      </w:r>
      <w:r w:rsidR="007B46CD">
        <w:rPr>
          <w:rFonts w:ascii="Times New Roman" w:eastAsia="Calibri" w:hAnsi="Times New Roman" w:cs="Times New Roman"/>
          <w:color w:val="000000"/>
          <w:sz w:val="24"/>
          <w:szCs w:val="24"/>
        </w:rPr>
        <w:t xml:space="preserve"> </w:t>
      </w:r>
      <w:r w:rsidR="00E82537" w:rsidRPr="007B46CD">
        <w:rPr>
          <w:rFonts w:ascii="Times New Roman" w:eastAsia="Calibri" w:hAnsi="Times New Roman" w:cs="Times New Roman"/>
          <w:color w:val="000000"/>
          <w:sz w:val="24"/>
          <w:szCs w:val="24"/>
        </w:rPr>
        <w:t xml:space="preserve">jednocześnie </w:t>
      </w:r>
      <w:r w:rsidRPr="007B46CD">
        <w:rPr>
          <w:rFonts w:ascii="Times New Roman" w:eastAsia="Calibri" w:hAnsi="Times New Roman" w:cs="Times New Roman"/>
          <w:color w:val="000000"/>
          <w:sz w:val="24"/>
          <w:szCs w:val="24"/>
        </w:rPr>
        <w:t>stanowi</w:t>
      </w:r>
      <w:r w:rsidR="00EF40AD" w:rsidRPr="007B46CD">
        <w:rPr>
          <w:rFonts w:ascii="Times New Roman" w:eastAsia="Calibri" w:hAnsi="Times New Roman" w:cs="Times New Roman"/>
          <w:color w:val="000000"/>
          <w:sz w:val="24"/>
          <w:szCs w:val="24"/>
        </w:rPr>
        <w:t xml:space="preserve"> potwierdzenie</w:t>
      </w:r>
      <w:r w:rsidRPr="007B46CD">
        <w:rPr>
          <w:rFonts w:ascii="Times New Roman" w:eastAsia="Calibri" w:hAnsi="Times New Roman" w:cs="Times New Roman"/>
          <w:color w:val="000000"/>
          <w:sz w:val="24"/>
          <w:szCs w:val="24"/>
        </w:rPr>
        <w:t xml:space="preserve"> przyjętej praktyki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jako taka</w:t>
      </w:r>
      <w:r w:rsidR="00EF40AD" w:rsidRPr="007B46CD">
        <w:rPr>
          <w:rFonts w:ascii="Times New Roman" w:eastAsia="Calibri" w:hAnsi="Times New Roman" w:cs="Times New Roman"/>
          <w:color w:val="000000"/>
          <w:sz w:val="24"/>
          <w:szCs w:val="24"/>
        </w:rPr>
        <w:t xml:space="preserve"> nie pow</w:t>
      </w:r>
      <w:r w:rsidRPr="007B46CD">
        <w:rPr>
          <w:rFonts w:ascii="Times New Roman" w:eastAsia="Calibri" w:hAnsi="Times New Roman" w:cs="Times New Roman"/>
          <w:color w:val="000000"/>
          <w:sz w:val="24"/>
          <w:szCs w:val="24"/>
        </w:rPr>
        <w:t>oduje</w:t>
      </w:r>
      <w:r w:rsidR="00EF40AD" w:rsidRPr="007B46CD">
        <w:rPr>
          <w:rFonts w:ascii="Times New Roman" w:eastAsia="Calibri" w:hAnsi="Times New Roman" w:cs="Times New Roman"/>
          <w:color w:val="000000"/>
          <w:sz w:val="24"/>
          <w:szCs w:val="24"/>
        </w:rPr>
        <w:t xml:space="preserve"> dodatkowych obciążeń organizacyjnych ani finansowych. </w:t>
      </w:r>
      <w:r w:rsidRPr="007B46CD">
        <w:rPr>
          <w:rFonts w:ascii="Times New Roman" w:eastAsia="Calibri" w:hAnsi="Times New Roman" w:cs="Times New Roman"/>
          <w:color w:val="000000"/>
          <w:sz w:val="24"/>
          <w:szCs w:val="24"/>
        </w:rPr>
        <w:t xml:space="preserve">Konsekwencją jej </w:t>
      </w:r>
      <w:r w:rsidRPr="00E40820">
        <w:rPr>
          <w:rFonts w:ascii="Times New Roman" w:eastAsia="Calibri" w:hAnsi="Times New Roman" w:cs="Times New Roman"/>
          <w:color w:val="000000"/>
          <w:sz w:val="24"/>
          <w:szCs w:val="24"/>
        </w:rPr>
        <w:t xml:space="preserve">przyjęcia powinna być również </w:t>
      </w:r>
      <w:r w:rsidR="00E82537" w:rsidRPr="00E40820">
        <w:rPr>
          <w:rFonts w:ascii="Times New Roman" w:eastAsia="Calibri" w:hAnsi="Times New Roman" w:cs="Times New Roman"/>
          <w:color w:val="000000"/>
          <w:sz w:val="24"/>
          <w:szCs w:val="24"/>
        </w:rPr>
        <w:t xml:space="preserve">zmiana </w:t>
      </w:r>
      <w:r w:rsidRPr="00E40820">
        <w:rPr>
          <w:rFonts w:ascii="Times New Roman" w:eastAsia="Calibri" w:hAnsi="Times New Roman" w:cs="Times New Roman"/>
          <w:color w:val="000000"/>
          <w:sz w:val="24"/>
          <w:szCs w:val="24"/>
        </w:rPr>
        <w:t>odesłania zawartego w art. 69 ust. 1 pkt 5 ustawy, typizującym delikt administracyjny polegający na niewypełnieniu przez użytkownika, hodowcę czy dostawcę obowiązku powołania zespołu ds. dobrostanu</w:t>
      </w:r>
      <w:r w:rsidR="00030C19" w:rsidRPr="00E40820">
        <w:rPr>
          <w:rFonts w:ascii="Times New Roman" w:eastAsia="Calibri" w:hAnsi="Times New Roman" w:cs="Times New Roman"/>
          <w:color w:val="000000"/>
          <w:sz w:val="24"/>
          <w:szCs w:val="24"/>
        </w:rPr>
        <w:t xml:space="preserve"> (lub niewłaściwym wypełnieniu tego obowiązku)</w:t>
      </w:r>
      <w:r w:rsidRPr="00E40820">
        <w:rPr>
          <w:rFonts w:ascii="Times New Roman" w:eastAsia="Calibri" w:hAnsi="Times New Roman" w:cs="Times New Roman"/>
          <w:color w:val="000000"/>
          <w:sz w:val="24"/>
          <w:szCs w:val="24"/>
        </w:rPr>
        <w:t xml:space="preserve">. </w:t>
      </w:r>
    </w:p>
    <w:p w14:paraId="633535EF" w14:textId="5F2D884B" w:rsidR="00EF40AD" w:rsidRPr="00E40820" w:rsidRDefault="00EF40A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Dodatkowo proponuje się również </w:t>
      </w:r>
      <w:r w:rsidR="00E82537" w:rsidRPr="00E40820">
        <w:rPr>
          <w:rFonts w:ascii="Times New Roman" w:eastAsia="Calibri" w:hAnsi="Times New Roman" w:cs="Times New Roman"/>
          <w:color w:val="000000"/>
          <w:sz w:val="24"/>
          <w:szCs w:val="24"/>
        </w:rPr>
        <w:t xml:space="preserve">zmianę </w:t>
      </w:r>
      <w:r w:rsidRPr="00E40820">
        <w:rPr>
          <w:rFonts w:ascii="Times New Roman" w:eastAsia="Calibri" w:hAnsi="Times New Roman" w:cs="Times New Roman"/>
          <w:color w:val="000000"/>
          <w:sz w:val="24"/>
          <w:szCs w:val="24"/>
        </w:rPr>
        <w:t>określenia przedmiotu rozstrzygnięcia</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decyzji wydawanej przez powiatowego lekarza weterynarii dla podmiotu, który nie spełnia ustawowych wymagań do prowadzenia działalności. Zamiast odmowy wydania decyzji </w:t>
      </w:r>
      <w:r w:rsidRPr="007B46CD">
        <w:rPr>
          <w:rFonts w:ascii="Times New Roman" w:eastAsia="Calibri" w:hAnsi="Times New Roman" w:cs="Times New Roman"/>
          <w:color w:val="000000"/>
          <w:sz w:val="24"/>
          <w:szCs w:val="24"/>
        </w:rPr>
        <w:lastRenderedPageBreak/>
        <w:t xml:space="preserve">stwierdzającej spełnienie tych wymagań </w:t>
      </w:r>
      <w:r w:rsidR="004565F8" w:rsidRPr="007B46CD">
        <w:rPr>
          <w:rFonts w:ascii="Times New Roman" w:eastAsia="Calibri" w:hAnsi="Times New Roman" w:cs="Times New Roman"/>
          <w:color w:val="000000"/>
          <w:sz w:val="24"/>
          <w:szCs w:val="24"/>
        </w:rPr>
        <w:t xml:space="preserve">będzie </w:t>
      </w:r>
      <w:r w:rsidRPr="007B46CD">
        <w:rPr>
          <w:rFonts w:ascii="Times New Roman" w:eastAsia="Calibri" w:hAnsi="Times New Roman" w:cs="Times New Roman"/>
          <w:color w:val="000000"/>
          <w:sz w:val="24"/>
          <w:szCs w:val="24"/>
        </w:rPr>
        <w:t xml:space="preserve">wydawana decyzja stwierdzająca niespełnienie wymagań, co </w:t>
      </w:r>
      <w:r w:rsidR="005B59A3">
        <w:rPr>
          <w:rFonts w:ascii="Times New Roman" w:eastAsia="Calibri" w:hAnsi="Times New Roman" w:cs="Times New Roman"/>
          <w:color w:val="000000"/>
          <w:sz w:val="24"/>
          <w:szCs w:val="24"/>
        </w:rPr>
        <w:t xml:space="preserve">sprawi, że </w:t>
      </w:r>
      <w:r w:rsidRPr="007B46CD">
        <w:rPr>
          <w:rFonts w:ascii="Times New Roman" w:eastAsia="Calibri" w:hAnsi="Times New Roman" w:cs="Times New Roman"/>
          <w:color w:val="000000"/>
          <w:sz w:val="24"/>
          <w:szCs w:val="24"/>
        </w:rPr>
        <w:t>treść rozstrzygnięcia</w:t>
      </w:r>
      <w:r w:rsidR="00901965" w:rsidRPr="007B46CD">
        <w:rPr>
          <w:rFonts w:ascii="Times New Roman" w:eastAsia="Calibri" w:hAnsi="Times New Roman" w:cs="Times New Roman"/>
          <w:color w:val="000000"/>
          <w:sz w:val="24"/>
          <w:szCs w:val="24"/>
        </w:rPr>
        <w:t xml:space="preserve"> </w:t>
      </w:r>
      <w:r w:rsidR="005B59A3">
        <w:rPr>
          <w:rFonts w:ascii="Times New Roman" w:eastAsia="Calibri" w:hAnsi="Times New Roman" w:cs="Times New Roman"/>
          <w:color w:val="000000"/>
          <w:sz w:val="24"/>
          <w:szCs w:val="24"/>
        </w:rPr>
        <w:t xml:space="preserve">będzie </w:t>
      </w:r>
      <w:r w:rsidR="00B22A68">
        <w:rPr>
          <w:rFonts w:ascii="Times New Roman" w:eastAsia="Calibri" w:hAnsi="Times New Roman" w:cs="Times New Roman"/>
          <w:color w:val="000000"/>
          <w:sz w:val="24"/>
          <w:szCs w:val="24"/>
        </w:rPr>
        <w:t xml:space="preserve">bardziej </w:t>
      </w:r>
      <w:r w:rsidR="005B59A3">
        <w:rPr>
          <w:rFonts w:ascii="Times New Roman" w:eastAsia="Calibri" w:hAnsi="Times New Roman" w:cs="Times New Roman"/>
          <w:color w:val="000000"/>
          <w:sz w:val="24"/>
          <w:szCs w:val="24"/>
        </w:rPr>
        <w:t xml:space="preserve">czytelna </w:t>
      </w:r>
      <w:r w:rsidR="00901965" w:rsidRPr="007B46CD">
        <w:rPr>
          <w:rFonts w:ascii="Times New Roman" w:eastAsia="Calibri" w:hAnsi="Times New Roman" w:cs="Times New Roman"/>
          <w:color w:val="000000"/>
          <w:sz w:val="24"/>
          <w:szCs w:val="24"/>
        </w:rPr>
        <w:t>(art.</w:t>
      </w:r>
      <w:r w:rsidR="005B59A3">
        <w:rPr>
          <w:rFonts w:ascii="Times New Roman" w:eastAsia="Calibri" w:hAnsi="Times New Roman" w:cs="Times New Roman"/>
          <w:color w:val="000000"/>
          <w:sz w:val="24"/>
          <w:szCs w:val="24"/>
        </w:rPr>
        <w:t> </w:t>
      </w:r>
      <w:r w:rsidR="00901965" w:rsidRPr="007B46CD">
        <w:rPr>
          <w:rFonts w:ascii="Times New Roman" w:eastAsia="Calibri" w:hAnsi="Times New Roman" w:cs="Times New Roman"/>
          <w:color w:val="000000"/>
          <w:sz w:val="24"/>
          <w:szCs w:val="24"/>
        </w:rPr>
        <w:t>27 ust. 2 pkt 2 ustawy)</w:t>
      </w:r>
      <w:r w:rsidRPr="00E40820">
        <w:rPr>
          <w:rFonts w:ascii="Times New Roman" w:eastAsia="Calibri" w:hAnsi="Times New Roman" w:cs="Times New Roman"/>
          <w:color w:val="000000"/>
          <w:sz w:val="24"/>
          <w:szCs w:val="24"/>
        </w:rPr>
        <w:t>.</w:t>
      </w:r>
    </w:p>
    <w:p w14:paraId="0B630046" w14:textId="59A6BB07" w:rsidR="00EF40AD" w:rsidRPr="00E40820" w:rsidRDefault="00770428"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Mając na w</w:t>
      </w:r>
      <w:r w:rsidR="00947813" w:rsidRPr="00E40820">
        <w:rPr>
          <w:rFonts w:ascii="Times New Roman" w:eastAsia="Calibri" w:hAnsi="Times New Roman" w:cs="Times New Roman"/>
          <w:color w:val="000000"/>
          <w:sz w:val="24"/>
          <w:szCs w:val="24"/>
        </w:rPr>
        <w:t>z</w:t>
      </w:r>
      <w:r w:rsidRPr="00E40820">
        <w:rPr>
          <w:rFonts w:ascii="Times New Roman" w:eastAsia="Calibri" w:hAnsi="Times New Roman" w:cs="Times New Roman"/>
          <w:color w:val="000000"/>
          <w:sz w:val="24"/>
          <w:szCs w:val="24"/>
        </w:rPr>
        <w:t>gl</w:t>
      </w:r>
      <w:r w:rsidR="00947813" w:rsidRPr="00E40820">
        <w:rPr>
          <w:rFonts w:ascii="Times New Roman" w:eastAsia="Calibri" w:hAnsi="Times New Roman" w:cs="Times New Roman"/>
          <w:color w:val="000000"/>
          <w:sz w:val="24"/>
          <w:szCs w:val="24"/>
        </w:rPr>
        <w:t>ę</w:t>
      </w:r>
      <w:r w:rsidRPr="00E40820">
        <w:rPr>
          <w:rFonts w:ascii="Times New Roman" w:eastAsia="Calibri" w:hAnsi="Times New Roman" w:cs="Times New Roman"/>
          <w:color w:val="000000"/>
          <w:sz w:val="24"/>
          <w:szCs w:val="24"/>
        </w:rPr>
        <w:t xml:space="preserve">dzie </w:t>
      </w:r>
      <w:r w:rsidR="00947813" w:rsidRPr="00E40820">
        <w:rPr>
          <w:rFonts w:ascii="Times New Roman" w:eastAsia="Calibri" w:hAnsi="Times New Roman" w:cs="Times New Roman"/>
          <w:color w:val="000000"/>
          <w:sz w:val="24"/>
          <w:szCs w:val="24"/>
        </w:rPr>
        <w:t xml:space="preserve">potrzebę uzupełnienia </w:t>
      </w:r>
      <w:r w:rsidRPr="00E40820">
        <w:rPr>
          <w:rFonts w:ascii="Times New Roman" w:eastAsia="Calibri" w:hAnsi="Times New Roman" w:cs="Times New Roman"/>
          <w:color w:val="000000"/>
          <w:sz w:val="24"/>
          <w:szCs w:val="24"/>
        </w:rPr>
        <w:t>regulacji dotyczących wykreślania podmiotów</w:t>
      </w:r>
      <w:r w:rsidR="00C26DA4" w:rsidRPr="00E40820">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rejestru, w tym regulacji o wykreśleniu za rażące naruszenie warunków określonych dla wykonywania danego rodzaju działalności objętej wpisem, w projekcie zaproponowano również kompleksowe rozwiązania dotyczące tej materii. </w:t>
      </w:r>
      <w:r w:rsidR="00EA7307">
        <w:rPr>
          <w:rFonts w:ascii="Times New Roman" w:eastAsia="Calibri" w:hAnsi="Times New Roman" w:cs="Times New Roman"/>
          <w:color w:val="000000"/>
          <w:sz w:val="24"/>
          <w:szCs w:val="24"/>
        </w:rPr>
        <w:t>Art.</w:t>
      </w:r>
      <w:r w:rsidR="00EF40AD" w:rsidRPr="00E40820">
        <w:rPr>
          <w:rFonts w:ascii="Times New Roman" w:eastAsia="Calibri" w:hAnsi="Times New Roman" w:cs="Times New Roman"/>
          <w:color w:val="000000"/>
          <w:sz w:val="24"/>
          <w:szCs w:val="24"/>
        </w:rPr>
        <w:t xml:space="preserve"> 28 ust. 1 pkt</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2 ustawy w obecnym brzmieniu nie przewiduje wszystkich możliwości wykreślenia hodowcy, dostawcy lub użytkownika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rejestru, pomijając</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szczególności sytuacje zaprzestania wykonywania działalności bez jednoczesnego zgłoszenia wniosku o wykre</w:t>
      </w:r>
      <w:r w:rsidR="00EF40AD" w:rsidRPr="00E40820">
        <w:rPr>
          <w:rFonts w:ascii="Times New Roman" w:eastAsia="Calibri" w:hAnsi="Times New Roman" w:cs="Times New Roman"/>
          <w:color w:val="000000"/>
          <w:sz w:val="24"/>
          <w:szCs w:val="24"/>
        </w:rPr>
        <w:t xml:space="preserve">ślenie. </w:t>
      </w:r>
      <w:r w:rsidR="00947813" w:rsidRPr="00E40820">
        <w:rPr>
          <w:rFonts w:ascii="Times New Roman" w:eastAsia="Calibri" w:hAnsi="Times New Roman" w:cs="Times New Roman"/>
          <w:color w:val="000000"/>
          <w:sz w:val="24"/>
          <w:szCs w:val="24"/>
        </w:rPr>
        <w:t>P</w:t>
      </w:r>
      <w:r w:rsidR="00EF40AD" w:rsidRPr="00E40820">
        <w:rPr>
          <w:rFonts w:ascii="Times New Roman" w:eastAsia="Calibri" w:hAnsi="Times New Roman" w:cs="Times New Roman"/>
          <w:color w:val="000000"/>
          <w:sz w:val="24"/>
          <w:szCs w:val="24"/>
        </w:rPr>
        <w:t>rzepisy nowelizowanej ustawy nie precyzują także, kto podejmuje ostateczną decyzję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przedmiocie stwierdzenia rażącego naruszenia wymagań do prowadzenia działalności. </w:t>
      </w:r>
      <w:r w:rsidR="00947813" w:rsidRPr="007B46CD">
        <w:rPr>
          <w:rFonts w:ascii="Times New Roman" w:eastAsia="Calibri" w:hAnsi="Times New Roman" w:cs="Times New Roman"/>
          <w:color w:val="000000"/>
          <w:sz w:val="24"/>
          <w:szCs w:val="24"/>
        </w:rPr>
        <w:t>O</w:t>
      </w:r>
      <w:r w:rsidR="00EF40AD" w:rsidRPr="007B46CD">
        <w:rPr>
          <w:rFonts w:ascii="Times New Roman" w:eastAsia="Calibri" w:hAnsi="Times New Roman" w:cs="Times New Roman"/>
          <w:color w:val="000000"/>
          <w:sz w:val="24"/>
          <w:szCs w:val="24"/>
        </w:rPr>
        <w:t>bowiązując</w:t>
      </w:r>
      <w:r w:rsidR="00947813" w:rsidRPr="007B46CD">
        <w:rPr>
          <w:rFonts w:ascii="Times New Roman" w:eastAsia="Calibri" w:hAnsi="Times New Roman" w:cs="Times New Roman"/>
          <w:color w:val="000000"/>
          <w:sz w:val="24"/>
          <w:szCs w:val="24"/>
        </w:rPr>
        <w:t>y</w:t>
      </w:r>
      <w:r w:rsidR="00EF40AD" w:rsidRPr="007B46CD">
        <w:rPr>
          <w:rFonts w:ascii="Times New Roman" w:eastAsia="Calibri" w:hAnsi="Times New Roman" w:cs="Times New Roman"/>
          <w:color w:val="000000"/>
          <w:sz w:val="24"/>
          <w:szCs w:val="24"/>
        </w:rPr>
        <w:t xml:space="preserve"> art. 28 ust. 2 ustawy,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uwagi na </w:t>
      </w:r>
      <w:r w:rsidR="009E74C9" w:rsidRPr="007B46CD">
        <w:rPr>
          <w:rFonts w:ascii="Times New Roman" w:eastAsia="Calibri" w:hAnsi="Times New Roman" w:cs="Times New Roman"/>
          <w:color w:val="000000"/>
          <w:sz w:val="24"/>
          <w:szCs w:val="24"/>
        </w:rPr>
        <w:t xml:space="preserve">swoje </w:t>
      </w:r>
      <w:r w:rsidR="00947813" w:rsidRPr="007B46CD">
        <w:rPr>
          <w:rFonts w:ascii="Times New Roman" w:eastAsia="Calibri" w:hAnsi="Times New Roman" w:cs="Times New Roman"/>
          <w:color w:val="000000"/>
          <w:sz w:val="24"/>
          <w:szCs w:val="24"/>
        </w:rPr>
        <w:t>literalne brzmienie</w:t>
      </w:r>
      <w:r w:rsidR="00EF40AD" w:rsidRPr="00E40820">
        <w:rPr>
          <w:rFonts w:ascii="Times New Roman" w:eastAsia="Calibri" w:hAnsi="Times New Roman" w:cs="Times New Roman"/>
          <w:color w:val="000000"/>
          <w:sz w:val="24"/>
          <w:szCs w:val="24"/>
        </w:rPr>
        <w:t xml:space="preserve">, umożliwia stosowanie skrajnie niekorzystnej dla użytkowników, hodowców i dostawców interpretacji, powodując, że </w:t>
      </w:r>
      <w:r w:rsidR="008A3F92" w:rsidRPr="00E40820">
        <w:rPr>
          <w:rFonts w:ascii="Times New Roman" w:eastAsia="Calibri" w:hAnsi="Times New Roman" w:cs="Times New Roman"/>
          <w:color w:val="000000"/>
          <w:sz w:val="24"/>
          <w:szCs w:val="24"/>
        </w:rPr>
        <w:t xml:space="preserve">sankcja </w:t>
      </w:r>
      <w:r w:rsidR="00EF40AD" w:rsidRPr="00E40820">
        <w:rPr>
          <w:rFonts w:ascii="Times New Roman" w:eastAsia="Calibri" w:hAnsi="Times New Roman" w:cs="Times New Roman"/>
          <w:color w:val="000000"/>
          <w:sz w:val="24"/>
          <w:szCs w:val="24"/>
        </w:rPr>
        <w:t xml:space="preserve">polegająca na wykreśleniu podmiotu z rejestru jest niewspółmiernie surowa do zaistniałego </w:t>
      </w:r>
      <w:r w:rsidR="00CC259C" w:rsidRPr="00E40820">
        <w:rPr>
          <w:rFonts w:ascii="Times New Roman" w:eastAsia="Calibri" w:hAnsi="Times New Roman" w:cs="Times New Roman"/>
          <w:color w:val="000000"/>
          <w:sz w:val="24"/>
          <w:szCs w:val="24"/>
        </w:rPr>
        <w:t xml:space="preserve">naruszenia </w:t>
      </w:r>
      <w:r w:rsidR="00EF40AD" w:rsidRPr="00E40820">
        <w:rPr>
          <w:rFonts w:ascii="Times New Roman" w:eastAsia="Calibri" w:hAnsi="Times New Roman" w:cs="Times New Roman"/>
          <w:color w:val="000000"/>
          <w:sz w:val="24"/>
          <w:szCs w:val="24"/>
        </w:rPr>
        <w:t>(tym bardziej, że nieprawidłowości wymienione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definicji rażącego naruszenia stanowią także podstawę do nałożenia przez </w:t>
      </w:r>
      <w:r w:rsidR="008A07C9" w:rsidRPr="00E40820">
        <w:rPr>
          <w:rFonts w:ascii="Times New Roman" w:eastAsia="Calibri" w:hAnsi="Times New Roman" w:cs="Times New Roman"/>
          <w:color w:val="000000"/>
          <w:sz w:val="24"/>
          <w:szCs w:val="24"/>
        </w:rPr>
        <w:t>m</w:t>
      </w:r>
      <w:r w:rsidR="00EF40AD" w:rsidRPr="00E40820">
        <w:rPr>
          <w:rFonts w:ascii="Times New Roman" w:eastAsia="Calibri" w:hAnsi="Times New Roman" w:cs="Times New Roman"/>
          <w:color w:val="000000"/>
          <w:sz w:val="24"/>
          <w:szCs w:val="24"/>
        </w:rPr>
        <w:t>inistra kary</w:t>
      </w:r>
      <w:r w:rsidR="00370C56" w:rsidRPr="00E40820">
        <w:rPr>
          <w:rFonts w:ascii="Times New Roman" w:eastAsia="Calibri" w:hAnsi="Times New Roman" w:cs="Times New Roman"/>
          <w:color w:val="000000"/>
          <w:sz w:val="24"/>
          <w:szCs w:val="24"/>
        </w:rPr>
        <w:t xml:space="preserve"> pieniężnej</w:t>
      </w:r>
      <w:r w:rsidR="00EF40AD" w:rsidRPr="00E40820">
        <w:rPr>
          <w:rFonts w:ascii="Times New Roman" w:eastAsia="Calibri" w:hAnsi="Times New Roman" w:cs="Times New Roman"/>
          <w:color w:val="000000"/>
          <w:sz w:val="24"/>
          <w:szCs w:val="24"/>
        </w:rPr>
        <w:t xml:space="preserve">). </w:t>
      </w:r>
      <w:r w:rsidR="008A3F92" w:rsidRPr="00E40820">
        <w:rPr>
          <w:rFonts w:ascii="Times New Roman" w:eastAsia="Calibri" w:hAnsi="Times New Roman" w:cs="Times New Roman"/>
          <w:color w:val="000000"/>
          <w:sz w:val="24"/>
          <w:szCs w:val="24"/>
        </w:rPr>
        <w:t>Dlatego</w:t>
      </w:r>
      <w:r w:rsidR="00EF40AD" w:rsidRPr="00E40820">
        <w:rPr>
          <w:rFonts w:ascii="Times New Roman" w:eastAsia="Calibri" w:hAnsi="Times New Roman" w:cs="Times New Roman"/>
          <w:color w:val="000000"/>
          <w:sz w:val="24"/>
          <w:szCs w:val="24"/>
        </w:rPr>
        <w:t xml:space="preserve"> proponuje się:</w:t>
      </w:r>
    </w:p>
    <w:p w14:paraId="700E26DD" w14:textId="77777777" w:rsidR="00770428" w:rsidRPr="00E40820" w:rsidRDefault="00EF40AD" w:rsidP="00226B58">
      <w:pPr>
        <w:pStyle w:val="Akapitzlist"/>
        <w:numPr>
          <w:ilvl w:val="0"/>
          <w:numId w:val="10"/>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wprowadzenie w art. 28 ust. 1 pkt 2</w:t>
      </w:r>
      <w:r w:rsidR="00B4040E" w:rsidRPr="00E40820">
        <w:rPr>
          <w:rFonts w:ascii="Times New Roman" w:hAnsi="Times New Roman"/>
          <w:color w:val="000000"/>
          <w:sz w:val="24"/>
          <w:szCs w:val="24"/>
        </w:rPr>
        <w:t xml:space="preserve"> ustawy</w:t>
      </w:r>
      <w:r w:rsidRPr="00E40820">
        <w:rPr>
          <w:rFonts w:ascii="Times New Roman" w:hAnsi="Times New Roman"/>
          <w:color w:val="000000"/>
          <w:sz w:val="24"/>
          <w:szCs w:val="24"/>
        </w:rPr>
        <w:t xml:space="preserve"> regulacji, że wykreślenie hodowcy, dostawcy lub użytkownika z rejestru następuje:</w:t>
      </w:r>
    </w:p>
    <w:p w14:paraId="69F5D748" w14:textId="7B093A0D" w:rsidR="00770428" w:rsidRPr="00E40820" w:rsidRDefault="00EF40AD" w:rsidP="00226B58">
      <w:pPr>
        <w:pStyle w:val="Akapitzlist"/>
        <w:numPr>
          <w:ilvl w:val="0"/>
          <w:numId w:val="12"/>
        </w:numPr>
        <w:spacing w:before="120" w:line="360" w:lineRule="auto"/>
        <w:ind w:left="851" w:hanging="417"/>
        <w:jc w:val="both"/>
        <w:rPr>
          <w:rFonts w:ascii="Times New Roman" w:hAnsi="Times New Roman"/>
          <w:color w:val="000000"/>
          <w:sz w:val="24"/>
          <w:szCs w:val="24"/>
        </w:rPr>
      </w:pPr>
      <w:r w:rsidRPr="00E40820">
        <w:rPr>
          <w:rFonts w:ascii="Times New Roman" w:hAnsi="Times New Roman"/>
          <w:color w:val="000000"/>
          <w:sz w:val="24"/>
          <w:szCs w:val="24"/>
        </w:rPr>
        <w:t xml:space="preserve">w terminie 14 dni od dnia otrzymania od powiatowego lekarza weterynarii ostatecznej decyzji stwierdzającej </w:t>
      </w:r>
      <w:r w:rsidR="00A5558B" w:rsidRPr="00E40820">
        <w:rPr>
          <w:rFonts w:ascii="Times New Roman" w:hAnsi="Times New Roman"/>
          <w:color w:val="000000"/>
          <w:sz w:val="24"/>
          <w:szCs w:val="24"/>
        </w:rPr>
        <w:t>niespełnianie wymagań do prowadzenia działalności</w:t>
      </w:r>
      <w:r w:rsidR="00171174" w:rsidRPr="00E40820">
        <w:rPr>
          <w:rFonts w:ascii="Times New Roman" w:hAnsi="Times New Roman"/>
          <w:color w:val="000000"/>
          <w:sz w:val="24"/>
          <w:szCs w:val="24"/>
        </w:rPr>
        <w:t xml:space="preserve"> objętej wpisem</w:t>
      </w:r>
      <w:r w:rsidR="00A5558B" w:rsidRPr="00E40820">
        <w:rPr>
          <w:rFonts w:ascii="Times New Roman" w:hAnsi="Times New Roman"/>
          <w:color w:val="000000"/>
          <w:sz w:val="24"/>
          <w:szCs w:val="24"/>
        </w:rPr>
        <w:t xml:space="preserve"> lub ostatecznej decyzji stwierdzającej rażące naruszenie </w:t>
      </w:r>
      <w:r w:rsidR="00CC5251" w:rsidRPr="00E40820">
        <w:rPr>
          <w:rFonts w:ascii="Times New Roman" w:hAnsi="Times New Roman"/>
          <w:color w:val="000000"/>
          <w:sz w:val="24"/>
          <w:szCs w:val="24"/>
        </w:rPr>
        <w:t>wymagań</w:t>
      </w:r>
      <w:r w:rsidR="00A5558B" w:rsidRPr="00E40820">
        <w:rPr>
          <w:rFonts w:ascii="Times New Roman" w:hAnsi="Times New Roman"/>
          <w:color w:val="000000"/>
          <w:sz w:val="24"/>
          <w:szCs w:val="24"/>
        </w:rPr>
        <w:t xml:space="preserve"> określonych dla wykonywania danego rodzaju działalności objętej wpisem</w:t>
      </w:r>
      <w:r w:rsidR="00B57A6F" w:rsidRPr="00E40820">
        <w:rPr>
          <w:rFonts w:ascii="Times New Roman" w:hAnsi="Times New Roman"/>
          <w:color w:val="000000"/>
          <w:sz w:val="24"/>
          <w:szCs w:val="24"/>
        </w:rPr>
        <w:t>, wraz z wnioskami o wykreślenie</w:t>
      </w:r>
      <w:r w:rsidR="00A5558B" w:rsidRPr="00E40820">
        <w:rPr>
          <w:rFonts w:ascii="Times New Roman" w:hAnsi="Times New Roman"/>
          <w:color w:val="000000"/>
          <w:sz w:val="24"/>
          <w:szCs w:val="24"/>
        </w:rPr>
        <w:t>,</w:t>
      </w:r>
    </w:p>
    <w:p w14:paraId="0E71E95E" w14:textId="77777777" w:rsidR="00DA2961" w:rsidRPr="007B46CD" w:rsidRDefault="00EF40AD" w:rsidP="00226B58">
      <w:pPr>
        <w:pStyle w:val="Akapitzlist"/>
        <w:numPr>
          <w:ilvl w:val="0"/>
          <w:numId w:val="12"/>
        </w:numPr>
        <w:spacing w:before="120" w:line="360" w:lineRule="auto"/>
        <w:ind w:left="851" w:hanging="417"/>
        <w:jc w:val="both"/>
        <w:rPr>
          <w:rFonts w:ascii="Times New Roman" w:hAnsi="Times New Roman"/>
          <w:color w:val="000000"/>
          <w:sz w:val="24"/>
          <w:szCs w:val="24"/>
        </w:rPr>
      </w:pPr>
      <w:r w:rsidRPr="007B46CD">
        <w:rPr>
          <w:rFonts w:ascii="Times New Roman" w:hAnsi="Times New Roman"/>
          <w:color w:val="000000"/>
          <w:sz w:val="24"/>
          <w:szCs w:val="24"/>
        </w:rPr>
        <w:lastRenderedPageBreak/>
        <w:t>na wniosek hodowcy, dostawcy lub użytkownika – w przypadku zaprzestania wykonywania działalności objętej wpisem,</w:t>
      </w:r>
    </w:p>
    <w:p w14:paraId="11EF74F7" w14:textId="101E837A" w:rsidR="00770428" w:rsidRPr="00E40820" w:rsidRDefault="00EF40AD" w:rsidP="00226B58">
      <w:pPr>
        <w:pStyle w:val="Akapitzlist"/>
        <w:numPr>
          <w:ilvl w:val="0"/>
          <w:numId w:val="12"/>
        </w:numPr>
        <w:spacing w:before="120" w:line="360" w:lineRule="auto"/>
        <w:ind w:left="851" w:hanging="417"/>
        <w:jc w:val="both"/>
        <w:rPr>
          <w:rFonts w:ascii="Times New Roman" w:hAnsi="Times New Roman"/>
          <w:color w:val="000000"/>
          <w:sz w:val="24"/>
          <w:szCs w:val="24"/>
        </w:rPr>
      </w:pPr>
      <w:r w:rsidRPr="007B46CD">
        <w:rPr>
          <w:rFonts w:ascii="Times New Roman" w:hAnsi="Times New Roman"/>
          <w:color w:val="000000"/>
          <w:sz w:val="24"/>
          <w:szCs w:val="24"/>
        </w:rPr>
        <w:t>z urzędu, w przypadku uzyskania informacji z Centralnej Ewidencji i Informacji</w:t>
      </w:r>
      <w:r w:rsidR="00C26DA4" w:rsidRPr="007B46CD">
        <w:rPr>
          <w:rFonts w:ascii="Times New Roman" w:hAnsi="Times New Roman"/>
          <w:color w:val="000000"/>
          <w:sz w:val="24"/>
          <w:szCs w:val="24"/>
        </w:rPr>
        <w:t xml:space="preserve"> o</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Działalności Gospodarczej, Krajowego Rejestru Sądowego albo rejestru instytutów naukowych Polskiej Akademii Nauk o wykreśleniu</w:t>
      </w:r>
      <w:r w:rsidR="00FC2395" w:rsidRPr="007B46CD">
        <w:rPr>
          <w:rFonts w:ascii="Times New Roman" w:hAnsi="Times New Roman"/>
          <w:color w:val="000000"/>
          <w:sz w:val="24"/>
          <w:szCs w:val="24"/>
        </w:rPr>
        <w:t xml:space="preserve"> z nich podmiotu, który był</w:t>
      </w:r>
      <w:r w:rsidRPr="00E40820">
        <w:rPr>
          <w:rFonts w:ascii="Times New Roman" w:hAnsi="Times New Roman"/>
          <w:color w:val="000000"/>
          <w:sz w:val="24"/>
          <w:szCs w:val="24"/>
        </w:rPr>
        <w:t xml:space="preserve"> hodowc</w:t>
      </w:r>
      <w:r w:rsidR="00FC2395" w:rsidRPr="00E40820">
        <w:rPr>
          <w:rFonts w:ascii="Times New Roman" w:hAnsi="Times New Roman"/>
          <w:color w:val="000000"/>
          <w:sz w:val="24"/>
          <w:szCs w:val="24"/>
        </w:rPr>
        <w:t>ą</w:t>
      </w:r>
      <w:r w:rsidRPr="00E40820">
        <w:rPr>
          <w:rFonts w:ascii="Times New Roman" w:hAnsi="Times New Roman"/>
          <w:color w:val="000000"/>
          <w:sz w:val="24"/>
          <w:szCs w:val="24"/>
        </w:rPr>
        <w:t>, dostawc</w:t>
      </w:r>
      <w:r w:rsidR="00FC2395" w:rsidRPr="00E40820">
        <w:rPr>
          <w:rFonts w:ascii="Times New Roman" w:hAnsi="Times New Roman"/>
          <w:color w:val="000000"/>
          <w:sz w:val="24"/>
          <w:szCs w:val="24"/>
        </w:rPr>
        <w:t>ą</w:t>
      </w:r>
      <w:r w:rsidRPr="00E40820">
        <w:rPr>
          <w:rFonts w:ascii="Times New Roman" w:hAnsi="Times New Roman"/>
          <w:color w:val="000000"/>
          <w:sz w:val="24"/>
          <w:szCs w:val="24"/>
        </w:rPr>
        <w:t xml:space="preserve"> lub użytkownik</w:t>
      </w:r>
      <w:r w:rsidR="00FC2395" w:rsidRPr="00E40820">
        <w:rPr>
          <w:rFonts w:ascii="Times New Roman" w:hAnsi="Times New Roman"/>
          <w:color w:val="000000"/>
          <w:sz w:val="24"/>
          <w:szCs w:val="24"/>
        </w:rPr>
        <w:t>iem</w:t>
      </w:r>
      <w:r w:rsidRPr="00E40820">
        <w:rPr>
          <w:rFonts w:ascii="Times New Roman" w:hAnsi="Times New Roman"/>
          <w:color w:val="000000"/>
          <w:sz w:val="24"/>
          <w:szCs w:val="24"/>
        </w:rPr>
        <w:t>, albo informacji od powiatowego lekarza weterynarii o stwierdzeniu zaprzestania wykonywania działalności objętej wpisem (w przypadku innym niż zawieszenie wykonywania tej działalności), albo</w:t>
      </w:r>
      <w:r w:rsidR="00C74C0D" w:rsidRPr="00E40820">
        <w:rPr>
          <w:rFonts w:ascii="Times New Roman" w:hAnsi="Times New Roman"/>
          <w:color w:val="000000"/>
          <w:sz w:val="24"/>
          <w:szCs w:val="24"/>
        </w:rPr>
        <w:t xml:space="preserve"> prawomocnego orzeczenia przez sąd zakazu na podstawie art. 35 ust. 4 lub 4a ustawy </w:t>
      </w:r>
      <w:r w:rsidR="006363A4">
        <w:rPr>
          <w:rFonts w:ascii="Times New Roman" w:hAnsi="Times New Roman"/>
          <w:color w:val="000000"/>
          <w:sz w:val="24"/>
          <w:szCs w:val="24"/>
        </w:rPr>
        <w:t xml:space="preserve">z </w:t>
      </w:r>
      <w:r w:rsidR="00C74C0D" w:rsidRPr="00E40820">
        <w:rPr>
          <w:rFonts w:ascii="Times New Roman" w:hAnsi="Times New Roman"/>
          <w:color w:val="000000"/>
          <w:sz w:val="24"/>
          <w:szCs w:val="24"/>
        </w:rPr>
        <w:t>dnia 21 sierpnia 1997 r. o ochronie zwierząt lub też zakazu zajmowania stanowiska, wykonywania zawodu, prowadzenia działalności gospodarczej</w:t>
      </w:r>
      <w:r w:rsidR="009074FF">
        <w:rPr>
          <w:rFonts w:ascii="Times New Roman" w:hAnsi="Times New Roman"/>
          <w:color w:val="000000"/>
          <w:sz w:val="24"/>
          <w:szCs w:val="24"/>
        </w:rPr>
        <w:t>,</w:t>
      </w:r>
      <w:r w:rsidR="00C74C0D" w:rsidRPr="00E40820">
        <w:rPr>
          <w:rFonts w:ascii="Times New Roman" w:hAnsi="Times New Roman"/>
          <w:color w:val="000000"/>
          <w:sz w:val="24"/>
          <w:szCs w:val="24"/>
        </w:rPr>
        <w:t xml:space="preserve"> które są związane z wykorzystywaniem zwierząt lub oddziaływaniem na nie</w:t>
      </w:r>
      <w:r w:rsidR="00B4040E" w:rsidRPr="00E40820">
        <w:rPr>
          <w:rFonts w:ascii="Times New Roman" w:hAnsi="Times New Roman"/>
          <w:color w:val="000000"/>
          <w:sz w:val="24"/>
          <w:szCs w:val="24"/>
        </w:rPr>
        <w:t>;</w:t>
      </w:r>
    </w:p>
    <w:p w14:paraId="2A66D8A9" w14:textId="77777777" w:rsidR="00EF40AD" w:rsidRPr="007B46CD" w:rsidRDefault="00EF40AD" w:rsidP="00226B58">
      <w:pPr>
        <w:pStyle w:val="Akapitzlist"/>
        <w:numPr>
          <w:ilvl w:val="0"/>
          <w:numId w:val="10"/>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 xml:space="preserve">wprowadzenie przepisu wyposażającego ministra </w:t>
      </w:r>
      <w:r w:rsidR="00EA4F11" w:rsidRPr="00E40820">
        <w:rPr>
          <w:rFonts w:ascii="Times New Roman" w:hAnsi="Times New Roman"/>
          <w:color w:val="000000"/>
          <w:sz w:val="24"/>
          <w:szCs w:val="24"/>
        </w:rPr>
        <w:t xml:space="preserve">(obok </w:t>
      </w:r>
      <w:r w:rsidRPr="00E40820">
        <w:rPr>
          <w:rFonts w:ascii="Times New Roman" w:hAnsi="Times New Roman"/>
          <w:color w:val="000000"/>
          <w:sz w:val="24"/>
          <w:szCs w:val="24"/>
        </w:rPr>
        <w:t>KKE</w:t>
      </w:r>
      <w:r w:rsidR="00EA4F11" w:rsidRPr="00E40820">
        <w:rPr>
          <w:rFonts w:ascii="Times New Roman" w:hAnsi="Times New Roman"/>
          <w:color w:val="000000"/>
          <w:sz w:val="24"/>
          <w:szCs w:val="24"/>
        </w:rPr>
        <w:t>)</w:t>
      </w:r>
      <w:r w:rsidRPr="00E40820">
        <w:rPr>
          <w:rFonts w:ascii="Times New Roman" w:hAnsi="Times New Roman"/>
          <w:color w:val="000000"/>
          <w:sz w:val="24"/>
          <w:szCs w:val="24"/>
        </w:rPr>
        <w:t xml:space="preserve"> w kompetencję wystąpienia do po</w:t>
      </w:r>
      <w:r w:rsidRPr="007B46CD">
        <w:rPr>
          <w:rFonts w:ascii="Times New Roman" w:hAnsi="Times New Roman"/>
          <w:color w:val="000000"/>
          <w:sz w:val="24"/>
          <w:szCs w:val="24"/>
        </w:rPr>
        <w:t>wiatowego lekarza weterynarii z wnioskiem o przeprowadzenie kontroli (projektowany art. 55a</w:t>
      </w:r>
      <w:r w:rsidR="00B4040E" w:rsidRPr="007B46CD">
        <w:rPr>
          <w:rFonts w:ascii="Times New Roman" w:hAnsi="Times New Roman"/>
          <w:color w:val="000000"/>
          <w:sz w:val="24"/>
          <w:szCs w:val="24"/>
        </w:rPr>
        <w:t xml:space="preserve"> ustawy</w:t>
      </w:r>
      <w:r w:rsidRPr="007B46CD">
        <w:rPr>
          <w:rFonts w:ascii="Times New Roman" w:hAnsi="Times New Roman"/>
          <w:color w:val="000000"/>
          <w:sz w:val="24"/>
          <w:szCs w:val="24"/>
        </w:rPr>
        <w:t>)</w:t>
      </w:r>
      <w:r w:rsidR="00B4040E" w:rsidRPr="007B46CD">
        <w:rPr>
          <w:rFonts w:ascii="Times New Roman" w:hAnsi="Times New Roman"/>
          <w:color w:val="000000"/>
          <w:sz w:val="24"/>
          <w:szCs w:val="24"/>
        </w:rPr>
        <w:t>;</w:t>
      </w:r>
    </w:p>
    <w:p w14:paraId="2F6C26C5" w14:textId="30E384C8" w:rsidR="00BC170F" w:rsidRPr="00E40820" w:rsidRDefault="00EF40AD" w:rsidP="00226B58">
      <w:pPr>
        <w:pStyle w:val="Akapitzlist"/>
        <w:numPr>
          <w:ilvl w:val="0"/>
          <w:numId w:val="10"/>
        </w:numPr>
        <w:spacing w:before="120" w:line="360" w:lineRule="auto"/>
        <w:ind w:left="426" w:hanging="426"/>
        <w:jc w:val="both"/>
        <w:rPr>
          <w:rFonts w:ascii="Times New Roman" w:hAnsi="Times New Roman"/>
          <w:color w:val="000000"/>
          <w:sz w:val="24"/>
          <w:szCs w:val="24"/>
        </w:rPr>
      </w:pPr>
      <w:r w:rsidRPr="007B46CD">
        <w:rPr>
          <w:rFonts w:ascii="Times New Roman" w:hAnsi="Times New Roman"/>
          <w:color w:val="000000"/>
          <w:sz w:val="24"/>
          <w:szCs w:val="24"/>
        </w:rPr>
        <w:t>wprowadzenie przepisu wyposażającego powiatowego lekarza weterynarii</w:t>
      </w:r>
      <w:r w:rsidR="00C26DA4" w:rsidRPr="007B46CD">
        <w:rPr>
          <w:rFonts w:ascii="Times New Roman" w:hAnsi="Times New Roman"/>
          <w:color w:val="000000"/>
          <w:sz w:val="24"/>
          <w:szCs w:val="24"/>
        </w:rPr>
        <w:t xml:space="preserve"> w</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kompetencję wydawania decyzji o stwierdzeniu rażącego naruszeni</w:t>
      </w:r>
      <w:r w:rsidR="00947813" w:rsidRPr="007B46CD">
        <w:rPr>
          <w:rFonts w:ascii="Times New Roman" w:hAnsi="Times New Roman"/>
          <w:color w:val="000000"/>
          <w:sz w:val="24"/>
          <w:szCs w:val="24"/>
        </w:rPr>
        <w:t>a</w:t>
      </w:r>
      <w:r w:rsidRPr="007B46CD">
        <w:rPr>
          <w:rFonts w:ascii="Times New Roman" w:hAnsi="Times New Roman"/>
          <w:color w:val="000000"/>
          <w:sz w:val="24"/>
          <w:szCs w:val="24"/>
        </w:rPr>
        <w:t xml:space="preserve"> wymagań określonych dla wykonywania danego rodzaju działalności objętej wpisem i przekazania jej ministrowi (projektowany art. 60a</w:t>
      </w:r>
      <w:r w:rsidR="00B4040E" w:rsidRPr="00E40820">
        <w:rPr>
          <w:rFonts w:ascii="Times New Roman" w:hAnsi="Times New Roman"/>
          <w:color w:val="000000"/>
          <w:sz w:val="24"/>
          <w:szCs w:val="24"/>
        </w:rPr>
        <w:t xml:space="preserve"> ustawy</w:t>
      </w:r>
      <w:r w:rsidRPr="00E40820">
        <w:rPr>
          <w:rFonts w:ascii="Times New Roman" w:hAnsi="Times New Roman"/>
          <w:color w:val="000000"/>
          <w:sz w:val="24"/>
          <w:szCs w:val="24"/>
        </w:rPr>
        <w:t xml:space="preserve">) oraz nałożenie na </w:t>
      </w:r>
      <w:r w:rsidR="00171174" w:rsidRPr="00E40820">
        <w:rPr>
          <w:rFonts w:ascii="Times New Roman" w:hAnsi="Times New Roman"/>
          <w:color w:val="000000"/>
          <w:sz w:val="24"/>
          <w:szCs w:val="24"/>
        </w:rPr>
        <w:t xml:space="preserve">powiatowego lekarza weterynarii </w:t>
      </w:r>
      <w:r w:rsidRPr="00E40820">
        <w:rPr>
          <w:rFonts w:ascii="Times New Roman" w:hAnsi="Times New Roman"/>
          <w:color w:val="000000"/>
          <w:sz w:val="24"/>
          <w:szCs w:val="24"/>
        </w:rPr>
        <w:t>obowiązku przekazywania ministrowi informacji w przypadku ustalenia, że dany użytkownik, hodowca lub dostawca zaprzestał wykonywania działalności, z</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wyjątkiem stwierdzenia zawieszenia wykonywania tej działalności (projektowany art. 60b</w:t>
      </w:r>
      <w:r w:rsidR="00B4040E" w:rsidRPr="00E40820">
        <w:rPr>
          <w:rFonts w:ascii="Times New Roman" w:hAnsi="Times New Roman"/>
          <w:color w:val="000000"/>
          <w:sz w:val="24"/>
          <w:szCs w:val="24"/>
        </w:rPr>
        <w:t xml:space="preserve"> ustawy</w:t>
      </w:r>
      <w:r w:rsidRPr="00E40820">
        <w:rPr>
          <w:rFonts w:ascii="Times New Roman" w:hAnsi="Times New Roman"/>
          <w:color w:val="000000"/>
          <w:sz w:val="24"/>
          <w:szCs w:val="24"/>
        </w:rPr>
        <w:t>)</w:t>
      </w:r>
      <w:r w:rsidR="00B4040E" w:rsidRPr="00E40820">
        <w:rPr>
          <w:rFonts w:ascii="Times New Roman" w:hAnsi="Times New Roman"/>
          <w:color w:val="000000"/>
          <w:sz w:val="24"/>
          <w:szCs w:val="24"/>
        </w:rPr>
        <w:t>;</w:t>
      </w:r>
    </w:p>
    <w:p w14:paraId="62186627" w14:textId="6F36735A" w:rsidR="00950ECB" w:rsidRPr="00E40820" w:rsidRDefault="00EF40AD" w:rsidP="00226B58">
      <w:pPr>
        <w:pStyle w:val="Akapitzlist"/>
        <w:numPr>
          <w:ilvl w:val="0"/>
          <w:numId w:val="10"/>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lastRenderedPageBreak/>
        <w:t>uchylenie dotychczasowej definicji rażącego naruszenia warunków określonych dla wykonywania danego rodzaju działalności</w:t>
      </w:r>
      <w:r w:rsidR="00F41205" w:rsidRPr="00E40820">
        <w:rPr>
          <w:rFonts w:ascii="Times New Roman" w:hAnsi="Times New Roman"/>
          <w:color w:val="000000"/>
          <w:sz w:val="24"/>
          <w:szCs w:val="24"/>
        </w:rPr>
        <w:t xml:space="preserve"> (uchylenie ust. 2 w art. 28 ustawy)</w:t>
      </w:r>
      <w:r w:rsidRPr="00E40820">
        <w:rPr>
          <w:rFonts w:ascii="Times New Roman" w:hAnsi="Times New Roman"/>
          <w:color w:val="000000"/>
          <w:sz w:val="24"/>
          <w:szCs w:val="24"/>
        </w:rPr>
        <w:t xml:space="preserve"> i</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wprowadzenie w projektowanym art. 60a ust.</w:t>
      </w:r>
      <w:r w:rsidR="007B46CD">
        <w:rPr>
          <w:rFonts w:ascii="Times New Roman" w:hAnsi="Times New Roman"/>
          <w:color w:val="000000"/>
          <w:sz w:val="24"/>
          <w:szCs w:val="24"/>
        </w:rPr>
        <w:t xml:space="preserve"> </w:t>
      </w:r>
      <w:r w:rsidRPr="007B46CD">
        <w:rPr>
          <w:rFonts w:ascii="Times New Roman" w:hAnsi="Times New Roman"/>
          <w:color w:val="000000"/>
          <w:sz w:val="24"/>
          <w:szCs w:val="24"/>
        </w:rPr>
        <w:t xml:space="preserve">1 </w:t>
      </w:r>
      <w:r w:rsidR="00B4040E" w:rsidRPr="007B46CD">
        <w:rPr>
          <w:rFonts w:ascii="Times New Roman" w:hAnsi="Times New Roman"/>
          <w:color w:val="000000"/>
          <w:sz w:val="24"/>
          <w:szCs w:val="24"/>
        </w:rPr>
        <w:t xml:space="preserve">ustawy </w:t>
      </w:r>
      <w:r w:rsidRPr="007B46CD">
        <w:rPr>
          <w:rFonts w:ascii="Times New Roman" w:hAnsi="Times New Roman"/>
          <w:color w:val="000000"/>
          <w:sz w:val="24"/>
          <w:szCs w:val="24"/>
        </w:rPr>
        <w:t xml:space="preserve">nowej regulacji, zgodnie z którą </w:t>
      </w:r>
      <w:r w:rsidR="00832270" w:rsidRPr="00E40820">
        <w:rPr>
          <w:rFonts w:ascii="Times New Roman" w:hAnsi="Times New Roman"/>
          <w:color w:val="000000"/>
          <w:sz w:val="24"/>
          <w:szCs w:val="24"/>
        </w:rPr>
        <w:t xml:space="preserve">powiatowy lekarz weterynarii będzie </w:t>
      </w:r>
      <w:r w:rsidRPr="00E40820">
        <w:rPr>
          <w:rFonts w:ascii="Times New Roman" w:hAnsi="Times New Roman"/>
          <w:color w:val="000000"/>
          <w:sz w:val="24"/>
          <w:szCs w:val="24"/>
        </w:rPr>
        <w:t>stwierdz</w:t>
      </w:r>
      <w:r w:rsidR="00950ECB" w:rsidRPr="00E40820">
        <w:rPr>
          <w:rFonts w:ascii="Times New Roman" w:hAnsi="Times New Roman"/>
          <w:color w:val="000000"/>
          <w:sz w:val="24"/>
          <w:szCs w:val="24"/>
        </w:rPr>
        <w:t>ał</w:t>
      </w:r>
      <w:r w:rsidRPr="00E40820">
        <w:rPr>
          <w:rFonts w:ascii="Times New Roman" w:hAnsi="Times New Roman"/>
          <w:color w:val="000000"/>
          <w:sz w:val="24"/>
          <w:szCs w:val="24"/>
        </w:rPr>
        <w:t xml:space="preserve"> rażące naruszeni</w:t>
      </w:r>
      <w:r w:rsidR="00832270" w:rsidRPr="00E40820">
        <w:rPr>
          <w:rFonts w:ascii="Times New Roman" w:hAnsi="Times New Roman"/>
          <w:color w:val="000000"/>
          <w:sz w:val="24"/>
          <w:szCs w:val="24"/>
        </w:rPr>
        <w:t>e</w:t>
      </w:r>
      <w:r w:rsidRPr="00E40820">
        <w:rPr>
          <w:rFonts w:ascii="Times New Roman" w:hAnsi="Times New Roman"/>
          <w:color w:val="000000"/>
          <w:sz w:val="24"/>
          <w:szCs w:val="24"/>
        </w:rPr>
        <w:t xml:space="preserve"> wymagań określonych dla wykonywania danego rodzaju działalności objętej wpisem</w:t>
      </w:r>
      <w:r w:rsidR="009074FF">
        <w:rPr>
          <w:rFonts w:ascii="Times New Roman" w:hAnsi="Times New Roman"/>
          <w:color w:val="000000"/>
          <w:sz w:val="24"/>
          <w:szCs w:val="24"/>
        </w:rPr>
        <w:t>,</w:t>
      </w:r>
      <w:r w:rsidRPr="00E40820">
        <w:rPr>
          <w:rFonts w:ascii="Times New Roman" w:hAnsi="Times New Roman"/>
          <w:color w:val="000000"/>
          <w:sz w:val="24"/>
          <w:szCs w:val="24"/>
        </w:rPr>
        <w:t xml:space="preserve"> </w:t>
      </w:r>
      <w:r w:rsidR="00950ECB" w:rsidRPr="00E40820">
        <w:rPr>
          <w:rFonts w:ascii="Times New Roman" w:hAnsi="Times New Roman"/>
          <w:color w:val="000000"/>
          <w:sz w:val="24"/>
          <w:szCs w:val="24"/>
        </w:rPr>
        <w:t xml:space="preserve">jeżeli w wyniku kontroli ustali: </w:t>
      </w:r>
    </w:p>
    <w:p w14:paraId="47791FFC" w14:textId="1413F611" w:rsidR="00950ECB" w:rsidRPr="00E40820" w:rsidRDefault="00950ECB" w:rsidP="00226B58">
      <w:pPr>
        <w:pStyle w:val="Akapitzlist"/>
        <w:numPr>
          <w:ilvl w:val="0"/>
          <w:numId w:val="17"/>
        </w:numPr>
        <w:spacing w:before="120" w:line="360" w:lineRule="auto"/>
        <w:ind w:left="854" w:hanging="434"/>
        <w:jc w:val="both"/>
        <w:rPr>
          <w:rFonts w:ascii="Times New Roman" w:hAnsi="Times New Roman"/>
          <w:color w:val="000000"/>
          <w:sz w:val="24"/>
          <w:szCs w:val="24"/>
        </w:rPr>
      </w:pPr>
      <w:r w:rsidRPr="00E40820">
        <w:rPr>
          <w:rFonts w:ascii="Times New Roman" w:hAnsi="Times New Roman"/>
          <w:color w:val="000000"/>
          <w:sz w:val="24"/>
          <w:szCs w:val="24"/>
        </w:rPr>
        <w:t>trzy naruszenia wymagań określonych w art. 17 lub art. 18 stwierdzone w czasie jednej kontroli albo w czasie co najmniej dwóch kontroli, mające znaczący negatywny wpływ na dobrostan zwierząt lub</w:t>
      </w:r>
    </w:p>
    <w:p w14:paraId="3AB16929" w14:textId="3EA2D8E5" w:rsidR="00BC170F" w:rsidRPr="00E40820" w:rsidRDefault="00950ECB" w:rsidP="00226B58">
      <w:pPr>
        <w:pStyle w:val="Akapitzlist"/>
        <w:numPr>
          <w:ilvl w:val="0"/>
          <w:numId w:val="17"/>
        </w:numPr>
        <w:spacing w:before="120" w:line="360" w:lineRule="auto"/>
        <w:ind w:left="854" w:hanging="434"/>
        <w:jc w:val="both"/>
        <w:rPr>
          <w:rFonts w:ascii="Times New Roman" w:hAnsi="Times New Roman"/>
          <w:color w:val="000000"/>
          <w:sz w:val="24"/>
          <w:szCs w:val="24"/>
        </w:rPr>
      </w:pPr>
      <w:r w:rsidRPr="00E40820">
        <w:rPr>
          <w:rFonts w:ascii="Times New Roman" w:hAnsi="Times New Roman"/>
          <w:color w:val="000000"/>
          <w:sz w:val="24"/>
          <w:szCs w:val="24"/>
        </w:rPr>
        <w:t>niespełnianie wymagania określonego w art. 23 przez co najmniej trzy miesiące w okresie objętym kontrolą, lub</w:t>
      </w:r>
    </w:p>
    <w:p w14:paraId="0CCCF2D2" w14:textId="70E00CB1" w:rsidR="00950ECB" w:rsidRPr="00E40820" w:rsidRDefault="00BC170F" w:rsidP="00226B58">
      <w:pPr>
        <w:pStyle w:val="Akapitzlist"/>
        <w:numPr>
          <w:ilvl w:val="0"/>
          <w:numId w:val="17"/>
        </w:numPr>
        <w:spacing w:before="120" w:line="360" w:lineRule="auto"/>
        <w:ind w:left="854" w:hanging="434"/>
        <w:jc w:val="both"/>
        <w:rPr>
          <w:rFonts w:ascii="Times New Roman" w:hAnsi="Times New Roman"/>
          <w:color w:val="000000"/>
          <w:sz w:val="24"/>
          <w:szCs w:val="24"/>
        </w:rPr>
      </w:pPr>
      <w:r w:rsidRPr="00E40820">
        <w:rPr>
          <w:rFonts w:ascii="Times New Roman" w:hAnsi="Times New Roman"/>
          <w:color w:val="000000"/>
          <w:sz w:val="24"/>
          <w:szCs w:val="24"/>
        </w:rPr>
        <w:t>przeprowadzenie doświadczenia bez uzyskania zgody na jego przeprowadzenie;</w:t>
      </w:r>
    </w:p>
    <w:p w14:paraId="2978C762" w14:textId="44F2385F" w:rsidR="00EF40AD" w:rsidRPr="007B46CD" w:rsidRDefault="00EF40AD" w:rsidP="00226B58">
      <w:pPr>
        <w:pStyle w:val="Akapitzlist"/>
        <w:numPr>
          <w:ilvl w:val="0"/>
          <w:numId w:val="10"/>
        </w:numPr>
        <w:spacing w:before="120" w:line="360" w:lineRule="auto"/>
        <w:ind w:left="426" w:hanging="426"/>
        <w:jc w:val="both"/>
        <w:rPr>
          <w:rFonts w:ascii="Times New Roman" w:hAnsi="Times New Roman"/>
          <w:color w:val="000000"/>
          <w:sz w:val="24"/>
          <w:szCs w:val="24"/>
        </w:rPr>
      </w:pPr>
      <w:r w:rsidRPr="00E40820">
        <w:rPr>
          <w:rFonts w:ascii="Times New Roman" w:hAnsi="Times New Roman"/>
          <w:color w:val="000000"/>
          <w:sz w:val="24"/>
          <w:szCs w:val="24"/>
        </w:rPr>
        <w:t>wprowadzenie okresu „karencji”, polegającej na niemożności ponownego wpisania się do rejestru nie wcześni</w:t>
      </w:r>
      <w:r w:rsidR="0079768F" w:rsidRPr="00E40820">
        <w:rPr>
          <w:rFonts w:ascii="Times New Roman" w:hAnsi="Times New Roman"/>
          <w:color w:val="000000"/>
          <w:sz w:val="24"/>
          <w:szCs w:val="24"/>
        </w:rPr>
        <w:t>ej niż po upływie roku od dnia, w którym decyzja stwierdzająca</w:t>
      </w:r>
      <w:r w:rsidRPr="007B46CD">
        <w:rPr>
          <w:rFonts w:ascii="Times New Roman" w:hAnsi="Times New Roman"/>
          <w:color w:val="000000"/>
          <w:sz w:val="24"/>
          <w:szCs w:val="24"/>
        </w:rPr>
        <w:t xml:space="preserve"> rażące naruszenie wymagań</w:t>
      </w:r>
      <w:r w:rsidR="0079768F" w:rsidRPr="007B46CD">
        <w:rPr>
          <w:rFonts w:ascii="Times New Roman" w:hAnsi="Times New Roman"/>
          <w:color w:val="000000"/>
          <w:sz w:val="24"/>
          <w:szCs w:val="24"/>
        </w:rPr>
        <w:t xml:space="preserve"> stała się ostateczna</w:t>
      </w:r>
      <w:r w:rsidR="008A3F92" w:rsidRPr="007B46CD">
        <w:rPr>
          <w:rFonts w:ascii="Times New Roman" w:hAnsi="Times New Roman"/>
          <w:color w:val="000000"/>
          <w:sz w:val="24"/>
          <w:szCs w:val="24"/>
        </w:rPr>
        <w:t xml:space="preserve"> </w:t>
      </w:r>
      <w:r w:rsidR="006479DB" w:rsidRPr="007B46CD">
        <w:rPr>
          <w:rFonts w:ascii="Times New Roman" w:hAnsi="Times New Roman"/>
          <w:color w:val="000000"/>
          <w:sz w:val="24"/>
          <w:szCs w:val="24"/>
        </w:rPr>
        <w:t xml:space="preserve">i prawomocna </w:t>
      </w:r>
      <w:r w:rsidR="008A3F92" w:rsidRPr="007B46CD">
        <w:rPr>
          <w:rFonts w:ascii="Times New Roman" w:hAnsi="Times New Roman"/>
          <w:color w:val="000000"/>
          <w:sz w:val="24"/>
          <w:szCs w:val="24"/>
        </w:rPr>
        <w:t>(projektowany art. 28a ustawy), co jest uzasadnione w związku z doprecyzowaniem i podwyższeniem stopnia szkodliwości naruszeń kwalifikujących się jako rażące naruszenie wymagań określonych dla wykonywania danego rodzaju działalności objętej wpisem</w:t>
      </w:r>
      <w:r w:rsidRPr="007B46CD">
        <w:rPr>
          <w:rFonts w:ascii="Times New Roman" w:hAnsi="Times New Roman"/>
          <w:color w:val="000000"/>
          <w:sz w:val="24"/>
          <w:szCs w:val="24"/>
        </w:rPr>
        <w:t>.</w:t>
      </w:r>
    </w:p>
    <w:p w14:paraId="69AF1735" w14:textId="6C61F167" w:rsidR="00C9107E" w:rsidRPr="00E40820" w:rsidRDefault="00EF40AD"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Wprowadzenie ww. regulacji pozwoli na kompleksowe i precyzyjne uzupełnienie przepisów ustawy dotyczących czynności wykreślania użytkowników, hodowców</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dostawców z rejestru. </w:t>
      </w:r>
      <w:r w:rsidR="00C9107E" w:rsidRPr="007B46CD">
        <w:rPr>
          <w:rFonts w:ascii="Times New Roman" w:eastAsia="Calibri" w:hAnsi="Times New Roman" w:cs="Times New Roman"/>
          <w:color w:val="000000"/>
          <w:sz w:val="24"/>
          <w:szCs w:val="24"/>
        </w:rPr>
        <w:t xml:space="preserve">W celu ułatwienia zachowania aktualności rejestru </w:t>
      </w:r>
      <w:r w:rsidR="009074FF" w:rsidRPr="007B46CD">
        <w:rPr>
          <w:rFonts w:ascii="Times New Roman" w:eastAsia="Calibri" w:hAnsi="Times New Roman" w:cs="Times New Roman"/>
          <w:color w:val="000000"/>
          <w:sz w:val="24"/>
          <w:szCs w:val="24"/>
        </w:rPr>
        <w:t xml:space="preserve">jest </w:t>
      </w:r>
      <w:r w:rsidR="00C9107E" w:rsidRPr="007B46CD">
        <w:rPr>
          <w:rFonts w:ascii="Times New Roman" w:eastAsia="Calibri" w:hAnsi="Times New Roman" w:cs="Times New Roman"/>
          <w:color w:val="000000"/>
          <w:sz w:val="24"/>
          <w:szCs w:val="24"/>
        </w:rPr>
        <w:t>konieczne także wyposażenie ministra w kompetencję skutecznego zainicjowania kontroli powiatowego lekarza weterynarii. Minister będzie mógł skorzystać z tej kompetencji</w:t>
      </w:r>
      <w:r w:rsidR="00C9107E"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C9107E" w:rsidRPr="007B46CD">
        <w:rPr>
          <w:rFonts w:ascii="Times New Roman" w:eastAsia="Calibri" w:hAnsi="Times New Roman" w:cs="Times New Roman"/>
          <w:color w:val="000000"/>
          <w:sz w:val="24"/>
          <w:szCs w:val="24"/>
        </w:rPr>
        <w:t>szczególności w przypadku, gdy dany podmiot przestanie wywiązywać się z</w:t>
      </w:r>
      <w:r w:rsidR="007B46CD">
        <w:rPr>
          <w:rFonts w:ascii="Times New Roman" w:eastAsia="Calibri" w:hAnsi="Times New Roman" w:cs="Times New Roman"/>
          <w:color w:val="000000"/>
          <w:sz w:val="24"/>
          <w:szCs w:val="24"/>
        </w:rPr>
        <w:t xml:space="preserve"> </w:t>
      </w:r>
      <w:r w:rsidR="00C9107E" w:rsidRPr="007B46CD">
        <w:rPr>
          <w:rFonts w:ascii="Times New Roman" w:eastAsia="Calibri" w:hAnsi="Times New Roman" w:cs="Times New Roman"/>
          <w:color w:val="000000"/>
          <w:sz w:val="24"/>
          <w:szCs w:val="24"/>
        </w:rPr>
        <w:t>obowiązków sprawozdawczych określonych w art. 30 ust. 4 i 5 ustawy, co może być związane z</w:t>
      </w:r>
      <w:r w:rsidR="007B46CD">
        <w:rPr>
          <w:rFonts w:ascii="Times New Roman" w:eastAsia="Calibri" w:hAnsi="Times New Roman" w:cs="Times New Roman"/>
          <w:color w:val="000000"/>
          <w:sz w:val="24"/>
          <w:szCs w:val="24"/>
        </w:rPr>
        <w:t xml:space="preserve"> </w:t>
      </w:r>
      <w:r w:rsidR="00C9107E" w:rsidRPr="007B46CD">
        <w:rPr>
          <w:rFonts w:ascii="Times New Roman" w:eastAsia="Calibri" w:hAnsi="Times New Roman" w:cs="Times New Roman"/>
          <w:color w:val="000000"/>
          <w:sz w:val="24"/>
          <w:szCs w:val="24"/>
        </w:rPr>
        <w:t xml:space="preserve">zakończeniem przez niego </w:t>
      </w:r>
      <w:r w:rsidR="00C9107E" w:rsidRPr="007B46CD">
        <w:rPr>
          <w:rFonts w:ascii="Times New Roman" w:eastAsia="Calibri" w:hAnsi="Times New Roman" w:cs="Times New Roman"/>
          <w:color w:val="000000"/>
          <w:sz w:val="24"/>
          <w:szCs w:val="24"/>
        </w:rPr>
        <w:lastRenderedPageBreak/>
        <w:t xml:space="preserve">prowadzenia działalności </w:t>
      </w:r>
      <w:r w:rsidR="00AB1DD6" w:rsidRPr="007B46CD">
        <w:rPr>
          <w:rFonts w:ascii="Times New Roman" w:eastAsia="Calibri" w:hAnsi="Times New Roman" w:cs="Times New Roman"/>
          <w:color w:val="000000"/>
          <w:sz w:val="24"/>
          <w:szCs w:val="24"/>
        </w:rPr>
        <w:t>i</w:t>
      </w:r>
      <w:r w:rsidR="00C9107E" w:rsidRPr="007B46CD">
        <w:rPr>
          <w:rFonts w:ascii="Times New Roman" w:eastAsia="Calibri" w:hAnsi="Times New Roman" w:cs="Times New Roman"/>
          <w:color w:val="000000"/>
          <w:sz w:val="24"/>
          <w:szCs w:val="24"/>
        </w:rPr>
        <w:t xml:space="preserve"> jednoczesnym zaniechaniem złożenia do ministra wniosku o wykreślenie z rejestru. </w:t>
      </w:r>
    </w:p>
    <w:p w14:paraId="1985D5A4" w14:textId="1434465E" w:rsidR="00EF40AD" w:rsidRPr="007B46CD" w:rsidRDefault="00EF40A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Przepis </w:t>
      </w:r>
      <w:r w:rsidR="0023037C" w:rsidRPr="00E40820">
        <w:rPr>
          <w:rFonts w:ascii="Times New Roman" w:eastAsia="Calibri" w:hAnsi="Times New Roman" w:cs="Times New Roman"/>
          <w:color w:val="000000"/>
          <w:sz w:val="24"/>
          <w:szCs w:val="24"/>
        </w:rPr>
        <w:t xml:space="preserve">nakładający na </w:t>
      </w:r>
      <w:r w:rsidRPr="00E40820">
        <w:rPr>
          <w:rFonts w:ascii="Times New Roman" w:eastAsia="Calibri" w:hAnsi="Times New Roman" w:cs="Times New Roman"/>
          <w:color w:val="000000"/>
          <w:sz w:val="24"/>
          <w:szCs w:val="24"/>
        </w:rPr>
        <w:t>powiatow</w:t>
      </w:r>
      <w:r w:rsidR="0023037C" w:rsidRPr="00E40820">
        <w:rPr>
          <w:rFonts w:ascii="Times New Roman" w:eastAsia="Calibri" w:hAnsi="Times New Roman" w:cs="Times New Roman"/>
          <w:color w:val="000000"/>
          <w:sz w:val="24"/>
          <w:szCs w:val="24"/>
        </w:rPr>
        <w:t>ych</w:t>
      </w:r>
      <w:r w:rsidRPr="00E40820">
        <w:rPr>
          <w:rFonts w:ascii="Times New Roman" w:eastAsia="Calibri" w:hAnsi="Times New Roman" w:cs="Times New Roman"/>
          <w:color w:val="000000"/>
          <w:sz w:val="24"/>
          <w:szCs w:val="24"/>
        </w:rPr>
        <w:t xml:space="preserve"> lekarz</w:t>
      </w:r>
      <w:r w:rsidR="0023037C" w:rsidRPr="00E40820">
        <w:rPr>
          <w:rFonts w:ascii="Times New Roman" w:eastAsia="Calibri" w:hAnsi="Times New Roman" w:cs="Times New Roman"/>
          <w:color w:val="000000"/>
          <w:sz w:val="24"/>
          <w:szCs w:val="24"/>
        </w:rPr>
        <w:t>y</w:t>
      </w:r>
      <w:r w:rsidRPr="00E40820">
        <w:rPr>
          <w:rFonts w:ascii="Times New Roman" w:eastAsia="Calibri" w:hAnsi="Times New Roman" w:cs="Times New Roman"/>
          <w:color w:val="000000"/>
          <w:sz w:val="24"/>
          <w:szCs w:val="24"/>
        </w:rPr>
        <w:t xml:space="preserve"> weterynarii </w:t>
      </w:r>
      <w:r w:rsidR="0023037C" w:rsidRPr="00E40820">
        <w:rPr>
          <w:rFonts w:ascii="Times New Roman" w:eastAsia="Calibri" w:hAnsi="Times New Roman" w:cs="Times New Roman"/>
          <w:color w:val="000000"/>
          <w:sz w:val="24"/>
          <w:szCs w:val="24"/>
        </w:rPr>
        <w:t xml:space="preserve">obowiązek </w:t>
      </w:r>
      <w:r w:rsidRPr="00E40820">
        <w:rPr>
          <w:rFonts w:ascii="Times New Roman" w:eastAsia="Calibri" w:hAnsi="Times New Roman" w:cs="Times New Roman"/>
          <w:color w:val="000000"/>
          <w:sz w:val="24"/>
          <w:szCs w:val="24"/>
        </w:rPr>
        <w:t>stwierdzania rażących naruszeń wymagań będzie spójny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pozostałymi przepisami ustawy</w:t>
      </w:r>
      <w:r w:rsidR="00F46387" w:rsidRPr="007B46CD">
        <w:rPr>
          <w:rFonts w:ascii="Times New Roman" w:eastAsia="Calibri" w:hAnsi="Times New Roman" w:cs="Times New Roman"/>
          <w:color w:val="000000"/>
          <w:sz w:val="24"/>
          <w:szCs w:val="24"/>
        </w:rPr>
        <w:t>, w szczególności przewidującymi nakładanie kar pieniężnych</w:t>
      </w:r>
      <w:r w:rsidR="00370C56" w:rsidRPr="00E40820">
        <w:rPr>
          <w:rFonts w:ascii="Times New Roman" w:eastAsia="Calibri" w:hAnsi="Times New Roman" w:cs="Times New Roman"/>
          <w:color w:val="000000"/>
          <w:sz w:val="24"/>
          <w:szCs w:val="24"/>
        </w:rPr>
        <w:t xml:space="preserve"> za naruszenia</w:t>
      </w:r>
      <w:r w:rsidR="00F46387" w:rsidRPr="00E40820">
        <w:rPr>
          <w:rFonts w:ascii="Times New Roman" w:eastAsia="Calibri" w:hAnsi="Times New Roman" w:cs="Times New Roman"/>
          <w:color w:val="000000"/>
          <w:sz w:val="24"/>
          <w:szCs w:val="24"/>
        </w:rPr>
        <w:t>, pozwalając adekwatnie sankcjonować najcięższe naruszenia prawa</w:t>
      </w:r>
      <w:r w:rsidRPr="00E40820">
        <w:rPr>
          <w:rFonts w:ascii="Times New Roman" w:eastAsia="Calibri" w:hAnsi="Times New Roman" w:cs="Times New Roman"/>
          <w:color w:val="000000"/>
          <w:sz w:val="24"/>
          <w:szCs w:val="24"/>
        </w:rPr>
        <w:t>. Należy</w:t>
      </w:r>
      <w:r w:rsidR="00F46387" w:rsidRPr="00E40820">
        <w:rPr>
          <w:rFonts w:ascii="Times New Roman" w:eastAsia="Calibri" w:hAnsi="Times New Roman" w:cs="Times New Roman"/>
          <w:color w:val="000000"/>
          <w:sz w:val="24"/>
          <w:szCs w:val="24"/>
        </w:rPr>
        <w:t xml:space="preserve"> przy tym</w:t>
      </w:r>
      <w:r w:rsidRPr="00E40820">
        <w:rPr>
          <w:rFonts w:ascii="Times New Roman" w:eastAsia="Calibri" w:hAnsi="Times New Roman" w:cs="Times New Roman"/>
          <w:color w:val="000000"/>
          <w:sz w:val="24"/>
          <w:szCs w:val="24"/>
        </w:rPr>
        <w:t xml:space="preserve"> zwrócić uwagę, że to właśnie powiatowi lekarze weterynarii realizują obowiązki kontrolowania </w:t>
      </w:r>
      <w:r w:rsidR="000D277F" w:rsidRPr="00E40820">
        <w:rPr>
          <w:rFonts w:ascii="Times New Roman" w:eastAsia="Calibri" w:hAnsi="Times New Roman" w:cs="Times New Roman"/>
          <w:color w:val="000000"/>
          <w:sz w:val="24"/>
          <w:szCs w:val="24"/>
        </w:rPr>
        <w:t>hodowców, dostawców i użytkowników</w:t>
      </w:r>
      <w:r w:rsidR="000D277F" w:rsidRPr="00E40820" w:rsidDel="000D277F">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(łącznie</w:t>
      </w:r>
      <w:r w:rsidR="00C26DA4" w:rsidRPr="00E40820">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początkowym stwierdzeniem spełnienia wymagań do prowadzenia działalności</w:t>
      </w:r>
      <w:r w:rsidRPr="00E40820">
        <w:rPr>
          <w:rFonts w:ascii="Times New Roman" w:eastAsia="Calibri" w:hAnsi="Times New Roman" w:cs="Times New Roman"/>
          <w:color w:val="000000"/>
          <w:sz w:val="24"/>
          <w:szCs w:val="24"/>
        </w:rPr>
        <w:t>, czyli istnienia podstaw do wpisania do rejestru)</w:t>
      </w:r>
      <w:r w:rsidR="00F46387" w:rsidRPr="00E40820">
        <w:rPr>
          <w:rFonts w:ascii="Times New Roman" w:eastAsia="Calibri" w:hAnsi="Times New Roman" w:cs="Times New Roman"/>
          <w:color w:val="000000"/>
          <w:sz w:val="24"/>
          <w:szCs w:val="24"/>
        </w:rPr>
        <w:t xml:space="preserve">, dlatego też wyposażenie ich w kompetencję do stwierdzania rażącego naruszenia wymagań </w:t>
      </w:r>
      <w:r w:rsidR="00171174" w:rsidRPr="00E40820">
        <w:rPr>
          <w:rFonts w:ascii="Times New Roman" w:eastAsia="Calibri" w:hAnsi="Times New Roman" w:cs="Times New Roman"/>
          <w:color w:val="000000"/>
          <w:sz w:val="24"/>
          <w:szCs w:val="24"/>
        </w:rPr>
        <w:t>jest</w:t>
      </w:r>
      <w:r w:rsidR="00F46387" w:rsidRPr="00E40820">
        <w:rPr>
          <w:rFonts w:ascii="Times New Roman" w:eastAsia="Calibri" w:hAnsi="Times New Roman" w:cs="Times New Roman"/>
          <w:color w:val="000000"/>
          <w:sz w:val="24"/>
          <w:szCs w:val="24"/>
        </w:rPr>
        <w:t xml:space="preserve"> rozwiązaniem konsekwentnym, jak również zgodnym z obec</w:t>
      </w:r>
      <w:r w:rsidR="0023037C" w:rsidRPr="00E40820">
        <w:rPr>
          <w:rFonts w:ascii="Times New Roman" w:eastAsia="Calibri" w:hAnsi="Times New Roman" w:cs="Times New Roman"/>
          <w:color w:val="000000"/>
          <w:sz w:val="24"/>
          <w:szCs w:val="24"/>
        </w:rPr>
        <w:t>nie funkcjonującymi</w:t>
      </w:r>
      <w:r w:rsidR="00356B66" w:rsidRPr="00E40820">
        <w:rPr>
          <w:rFonts w:ascii="Times New Roman" w:eastAsia="Calibri" w:hAnsi="Times New Roman" w:cs="Times New Roman"/>
          <w:color w:val="000000"/>
          <w:sz w:val="24"/>
          <w:szCs w:val="24"/>
        </w:rPr>
        <w:t xml:space="preserve"> rozwiązaniami</w:t>
      </w:r>
      <w:r w:rsidR="00F46387" w:rsidRPr="00E40820">
        <w:rPr>
          <w:rFonts w:ascii="Times New Roman" w:eastAsia="Calibri" w:hAnsi="Times New Roman" w:cs="Times New Roman"/>
          <w:color w:val="000000"/>
          <w:sz w:val="24"/>
          <w:szCs w:val="24"/>
        </w:rPr>
        <w:t xml:space="preserve"> w tym zakresie</w:t>
      </w:r>
      <w:r w:rsidRPr="00E40820">
        <w:rPr>
          <w:rFonts w:ascii="Times New Roman" w:eastAsia="Calibri" w:hAnsi="Times New Roman" w:cs="Times New Roman"/>
          <w:color w:val="000000"/>
          <w:sz w:val="24"/>
          <w:szCs w:val="24"/>
        </w:rPr>
        <w:t>. Z kolei</w:t>
      </w:r>
      <w:r w:rsidR="0023037C" w:rsidRPr="00E40820">
        <w:rPr>
          <w:rFonts w:ascii="Times New Roman" w:eastAsia="Calibri" w:hAnsi="Times New Roman" w:cs="Times New Roman"/>
          <w:color w:val="000000"/>
          <w:sz w:val="24"/>
          <w:szCs w:val="24"/>
        </w:rPr>
        <w:t xml:space="preserve"> klarowne</w:t>
      </w:r>
      <w:r w:rsidRPr="00E40820">
        <w:rPr>
          <w:rFonts w:ascii="Times New Roman" w:eastAsia="Calibri" w:hAnsi="Times New Roman" w:cs="Times New Roman"/>
          <w:color w:val="000000"/>
          <w:sz w:val="24"/>
          <w:szCs w:val="24"/>
        </w:rPr>
        <w:t xml:space="preserve"> stypizowanie najcięższych nieprawidłowości</w:t>
      </w:r>
      <w:r w:rsidR="0023037C" w:rsidRPr="00E40820">
        <w:rPr>
          <w:rFonts w:ascii="Times New Roman" w:eastAsia="Calibri" w:hAnsi="Times New Roman" w:cs="Times New Roman"/>
          <w:color w:val="000000"/>
          <w:sz w:val="24"/>
          <w:szCs w:val="24"/>
        </w:rPr>
        <w:t xml:space="preserve"> w zakresie</w:t>
      </w:r>
      <w:r w:rsidR="0023037C" w:rsidRPr="00226B58">
        <w:rPr>
          <w:rFonts w:ascii="Times New Roman" w:hAnsi="Times New Roman" w:cs="Times New Roman"/>
          <w:sz w:val="24"/>
          <w:szCs w:val="24"/>
        </w:rPr>
        <w:t xml:space="preserve"> </w:t>
      </w:r>
      <w:r w:rsidR="0023037C" w:rsidRPr="007B46CD">
        <w:rPr>
          <w:rFonts w:ascii="Times New Roman" w:eastAsia="Calibri" w:hAnsi="Times New Roman" w:cs="Times New Roman"/>
          <w:color w:val="000000"/>
          <w:sz w:val="24"/>
          <w:szCs w:val="24"/>
        </w:rPr>
        <w:t>wykonywania danego rodzaju działalności objętej wpisem do rejestru</w:t>
      </w:r>
      <w:r w:rsidRPr="007B46CD">
        <w:rPr>
          <w:rFonts w:ascii="Times New Roman" w:eastAsia="Calibri" w:hAnsi="Times New Roman" w:cs="Times New Roman"/>
          <w:color w:val="000000"/>
          <w:sz w:val="24"/>
          <w:szCs w:val="24"/>
        </w:rPr>
        <w:t xml:space="preserve">, jakich może dopuścić się podmiot prowadzący </w:t>
      </w:r>
      <w:r w:rsidR="0023037C" w:rsidRPr="007B46CD">
        <w:rPr>
          <w:rFonts w:ascii="Times New Roman" w:eastAsia="Calibri" w:hAnsi="Times New Roman" w:cs="Times New Roman"/>
          <w:color w:val="000000"/>
          <w:sz w:val="24"/>
          <w:szCs w:val="24"/>
        </w:rPr>
        <w:t xml:space="preserve">tę </w:t>
      </w:r>
      <w:r w:rsidRPr="007B46CD">
        <w:rPr>
          <w:rFonts w:ascii="Times New Roman" w:eastAsia="Calibri" w:hAnsi="Times New Roman" w:cs="Times New Roman"/>
          <w:color w:val="000000"/>
          <w:sz w:val="24"/>
          <w:szCs w:val="24"/>
        </w:rPr>
        <w:t>działalność,</w:t>
      </w:r>
      <w:r w:rsidR="0023037C" w:rsidRPr="007B46CD">
        <w:rPr>
          <w:rFonts w:ascii="Times New Roman" w:eastAsia="Calibri" w:hAnsi="Times New Roman" w:cs="Times New Roman"/>
          <w:color w:val="000000"/>
          <w:sz w:val="24"/>
          <w:szCs w:val="24"/>
        </w:rPr>
        <w:t xml:space="preserve"> a</w:t>
      </w:r>
      <w:r w:rsidRPr="007B46CD">
        <w:rPr>
          <w:rFonts w:ascii="Times New Roman" w:eastAsia="Calibri" w:hAnsi="Times New Roman" w:cs="Times New Roman"/>
          <w:color w:val="000000"/>
          <w:sz w:val="24"/>
          <w:szCs w:val="24"/>
        </w:rPr>
        <w:t xml:space="preserve"> których wykrycie </w:t>
      </w:r>
      <w:r w:rsidR="0023037C" w:rsidRPr="007B46CD">
        <w:rPr>
          <w:rFonts w:ascii="Times New Roman" w:eastAsia="Calibri" w:hAnsi="Times New Roman" w:cs="Times New Roman"/>
          <w:color w:val="000000"/>
          <w:sz w:val="24"/>
          <w:szCs w:val="24"/>
        </w:rPr>
        <w:t>będzie</w:t>
      </w:r>
      <w:r w:rsidR="006C116A" w:rsidRPr="007B46CD">
        <w:rPr>
          <w:rFonts w:ascii="Times New Roman" w:eastAsia="Calibri" w:hAnsi="Times New Roman" w:cs="Times New Roman"/>
          <w:color w:val="000000"/>
          <w:sz w:val="24"/>
          <w:szCs w:val="24"/>
        </w:rPr>
        <w:t xml:space="preserve"> skutkować </w:t>
      </w:r>
      <w:r w:rsidRPr="007B46CD">
        <w:rPr>
          <w:rFonts w:ascii="Times New Roman" w:eastAsia="Calibri" w:hAnsi="Times New Roman" w:cs="Times New Roman"/>
          <w:color w:val="000000"/>
          <w:sz w:val="24"/>
          <w:szCs w:val="24"/>
        </w:rPr>
        <w:t>wykreśleniem go z rejestru, powinno skutecznie motywować do przestrzegania obowiązujących regulacji i przełożyć się pozytywnie na dobrostan zwierząt. Wzmocnieniu funkcji prewencyjnej tego rozwiązania służy także projektowany art. 28a</w:t>
      </w:r>
      <w:r w:rsidR="003C7621" w:rsidRPr="007B46CD">
        <w:rPr>
          <w:rFonts w:ascii="Times New Roman" w:eastAsia="Calibri" w:hAnsi="Times New Roman" w:cs="Times New Roman"/>
          <w:color w:val="000000"/>
          <w:sz w:val="24"/>
          <w:szCs w:val="24"/>
        </w:rPr>
        <w:t xml:space="preserve"> ustawy</w:t>
      </w:r>
      <w:r w:rsidRPr="007B46CD">
        <w:rPr>
          <w:rFonts w:ascii="Times New Roman" w:eastAsia="Calibri" w:hAnsi="Times New Roman" w:cs="Times New Roman"/>
          <w:color w:val="000000"/>
          <w:sz w:val="24"/>
          <w:szCs w:val="24"/>
        </w:rPr>
        <w:t>, uniemożliwiający ponowne wpisanie podmiotu do rejestru</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okresie roku od </w:t>
      </w:r>
      <w:r w:rsidR="00897079" w:rsidRPr="007B46CD">
        <w:rPr>
          <w:rFonts w:ascii="Times New Roman" w:eastAsia="Calibri" w:hAnsi="Times New Roman" w:cs="Times New Roman"/>
          <w:color w:val="000000"/>
          <w:sz w:val="24"/>
          <w:szCs w:val="24"/>
        </w:rPr>
        <w:t>dnia, w którym</w:t>
      </w:r>
      <w:r w:rsidR="00770428" w:rsidRPr="007B46CD">
        <w:rPr>
          <w:rFonts w:ascii="Times New Roman" w:eastAsia="Calibri" w:hAnsi="Times New Roman" w:cs="Times New Roman"/>
          <w:color w:val="000000"/>
          <w:sz w:val="24"/>
          <w:szCs w:val="24"/>
        </w:rPr>
        <w:t xml:space="preserve"> decyzj</w:t>
      </w:r>
      <w:r w:rsidR="00897079" w:rsidRPr="007B46CD">
        <w:rPr>
          <w:rFonts w:ascii="Times New Roman" w:eastAsia="Calibri" w:hAnsi="Times New Roman" w:cs="Times New Roman"/>
          <w:color w:val="000000"/>
          <w:sz w:val="24"/>
          <w:szCs w:val="24"/>
        </w:rPr>
        <w:t>a</w:t>
      </w:r>
      <w:r w:rsidR="00770428" w:rsidRPr="007B46CD">
        <w:rPr>
          <w:rFonts w:ascii="Times New Roman" w:eastAsia="Calibri" w:hAnsi="Times New Roman" w:cs="Times New Roman"/>
          <w:color w:val="000000"/>
          <w:sz w:val="24"/>
          <w:szCs w:val="24"/>
        </w:rPr>
        <w:t xml:space="preserve"> o wykreśleniu</w:t>
      </w:r>
      <w:r w:rsidRPr="007B46CD">
        <w:rPr>
          <w:rFonts w:ascii="Times New Roman" w:eastAsia="Calibri" w:hAnsi="Times New Roman" w:cs="Times New Roman"/>
          <w:color w:val="000000"/>
          <w:sz w:val="24"/>
          <w:szCs w:val="24"/>
        </w:rPr>
        <w:t xml:space="preserve"> go w tym trybie</w:t>
      </w:r>
      <w:r w:rsidR="00897079" w:rsidRPr="007B46CD">
        <w:rPr>
          <w:rFonts w:ascii="Times New Roman" w:eastAsia="Calibri" w:hAnsi="Times New Roman" w:cs="Times New Roman"/>
          <w:color w:val="000000"/>
          <w:sz w:val="24"/>
          <w:szCs w:val="24"/>
        </w:rPr>
        <w:t xml:space="preserve"> stała się ostateczna</w:t>
      </w:r>
      <w:r w:rsidR="0023037C" w:rsidRPr="007B46CD">
        <w:rPr>
          <w:rFonts w:ascii="Times New Roman" w:eastAsia="Calibri" w:hAnsi="Times New Roman" w:cs="Times New Roman"/>
          <w:color w:val="000000"/>
          <w:sz w:val="24"/>
          <w:szCs w:val="24"/>
        </w:rPr>
        <w:t xml:space="preserve"> i prawomocna</w:t>
      </w:r>
      <w:r w:rsidRPr="007B46CD">
        <w:rPr>
          <w:rFonts w:ascii="Times New Roman" w:eastAsia="Calibri" w:hAnsi="Times New Roman" w:cs="Times New Roman"/>
          <w:color w:val="000000"/>
          <w:sz w:val="24"/>
          <w:szCs w:val="24"/>
        </w:rPr>
        <w:t xml:space="preserve">. </w:t>
      </w:r>
      <w:r w:rsidR="00171174" w:rsidRPr="007B46CD">
        <w:rPr>
          <w:rFonts w:ascii="Times New Roman" w:eastAsia="Calibri" w:hAnsi="Times New Roman" w:cs="Times New Roman"/>
          <w:color w:val="000000"/>
          <w:sz w:val="24"/>
          <w:szCs w:val="24"/>
        </w:rPr>
        <w:t>P</w:t>
      </w:r>
      <w:r w:rsidRPr="00E40820">
        <w:rPr>
          <w:rFonts w:ascii="Times New Roman" w:eastAsia="Calibri" w:hAnsi="Times New Roman" w:cs="Times New Roman"/>
          <w:color w:val="000000"/>
          <w:sz w:val="24"/>
          <w:szCs w:val="24"/>
        </w:rPr>
        <w:t>rojektowan</w:t>
      </w:r>
      <w:r w:rsidR="00171174" w:rsidRPr="00E40820">
        <w:rPr>
          <w:rFonts w:ascii="Times New Roman" w:eastAsia="Calibri" w:hAnsi="Times New Roman" w:cs="Times New Roman"/>
          <w:color w:val="000000"/>
          <w:sz w:val="24"/>
          <w:szCs w:val="24"/>
        </w:rPr>
        <w:t>e</w:t>
      </w:r>
      <w:r w:rsidRPr="00E40820">
        <w:rPr>
          <w:rFonts w:ascii="Times New Roman" w:eastAsia="Calibri" w:hAnsi="Times New Roman" w:cs="Times New Roman"/>
          <w:color w:val="000000"/>
          <w:sz w:val="24"/>
          <w:szCs w:val="24"/>
        </w:rPr>
        <w:t xml:space="preserve"> przepis</w:t>
      </w:r>
      <w:r w:rsidR="00171174" w:rsidRPr="00E40820">
        <w:rPr>
          <w:rFonts w:ascii="Times New Roman" w:eastAsia="Calibri" w:hAnsi="Times New Roman" w:cs="Times New Roman"/>
          <w:color w:val="000000"/>
          <w:sz w:val="24"/>
          <w:szCs w:val="24"/>
        </w:rPr>
        <w:t>y</w:t>
      </w:r>
      <w:r w:rsidRPr="00E40820">
        <w:rPr>
          <w:rFonts w:ascii="Times New Roman" w:eastAsia="Calibri" w:hAnsi="Times New Roman" w:cs="Times New Roman"/>
          <w:color w:val="000000"/>
          <w:sz w:val="24"/>
          <w:szCs w:val="24"/>
        </w:rPr>
        <w:t xml:space="preserve"> poprawi</w:t>
      </w:r>
      <w:r w:rsidR="00171174" w:rsidRPr="00E40820">
        <w:rPr>
          <w:rFonts w:ascii="Times New Roman" w:eastAsia="Calibri" w:hAnsi="Times New Roman" w:cs="Times New Roman"/>
          <w:color w:val="000000"/>
          <w:sz w:val="24"/>
          <w:szCs w:val="24"/>
        </w:rPr>
        <w:t>ą</w:t>
      </w:r>
      <w:r w:rsidR="0023037C" w:rsidRPr="00E40820">
        <w:rPr>
          <w:rFonts w:ascii="Times New Roman" w:eastAsia="Calibri" w:hAnsi="Times New Roman" w:cs="Times New Roman"/>
          <w:color w:val="000000"/>
          <w:sz w:val="24"/>
          <w:szCs w:val="24"/>
        </w:rPr>
        <w:t xml:space="preserve"> ponadto</w:t>
      </w:r>
      <w:r w:rsidRPr="00E40820">
        <w:rPr>
          <w:rFonts w:ascii="Times New Roman" w:eastAsia="Calibri" w:hAnsi="Times New Roman" w:cs="Times New Roman"/>
          <w:color w:val="000000"/>
          <w:sz w:val="24"/>
          <w:szCs w:val="24"/>
        </w:rPr>
        <w:t xml:space="preserve"> sytuację hodowców</w:t>
      </w:r>
      <w:r w:rsidR="000D277F"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dostawców</w:t>
      </w:r>
      <w:r w:rsidR="000D277F" w:rsidRPr="00E40820">
        <w:rPr>
          <w:rFonts w:ascii="Times New Roman" w:eastAsia="Calibri" w:hAnsi="Times New Roman" w:cs="Times New Roman"/>
          <w:color w:val="000000"/>
          <w:sz w:val="24"/>
          <w:szCs w:val="24"/>
        </w:rPr>
        <w:t xml:space="preserve"> i użytkowników</w:t>
      </w:r>
      <w:r w:rsidRPr="00E40820">
        <w:rPr>
          <w:rFonts w:ascii="Times New Roman" w:eastAsia="Calibri" w:hAnsi="Times New Roman" w:cs="Times New Roman"/>
          <w:color w:val="000000"/>
          <w:sz w:val="24"/>
          <w:szCs w:val="24"/>
        </w:rPr>
        <w:t>, ponieważ obecna definicja rażącego naruszenia pozwala wykreślić wcześniej lub później każdy z tych podmiotów, niezależnie od wagi naruszeń i ich rzeczywistego wpływu na dobrostan zwierząt, co powinno być najistotniejszym kryterium oceny</w:t>
      </w:r>
      <w:r w:rsidR="004D6D77" w:rsidRPr="00E40820">
        <w:rPr>
          <w:rFonts w:ascii="Times New Roman" w:eastAsia="Calibri" w:hAnsi="Times New Roman" w:cs="Times New Roman"/>
          <w:color w:val="000000"/>
          <w:sz w:val="24"/>
          <w:szCs w:val="24"/>
        </w:rPr>
        <w:t xml:space="preserve"> naruszeń</w:t>
      </w:r>
      <w:r w:rsidRPr="00E40820">
        <w:rPr>
          <w:rFonts w:ascii="Times New Roman" w:eastAsia="Calibri" w:hAnsi="Times New Roman" w:cs="Times New Roman"/>
          <w:color w:val="000000"/>
          <w:sz w:val="24"/>
          <w:szCs w:val="24"/>
        </w:rPr>
        <w:t>. Proponowane brzmienie powinno zapobiegać zastosowaniu tego trybu wykreślenia</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C94BBA" w:rsidRPr="007B46CD">
        <w:rPr>
          <w:rFonts w:ascii="Times New Roman" w:eastAsia="Calibri" w:hAnsi="Times New Roman" w:cs="Times New Roman"/>
          <w:color w:val="000000"/>
          <w:sz w:val="24"/>
          <w:szCs w:val="24"/>
        </w:rPr>
        <w:t>przypadkach</w:t>
      </w:r>
      <w:r w:rsidRPr="007B46CD">
        <w:rPr>
          <w:rFonts w:ascii="Times New Roman" w:eastAsia="Calibri" w:hAnsi="Times New Roman" w:cs="Times New Roman"/>
          <w:color w:val="000000"/>
          <w:sz w:val="24"/>
          <w:szCs w:val="24"/>
        </w:rPr>
        <w:t xml:space="preserve">, gdy byłaby to </w:t>
      </w:r>
      <w:r w:rsidR="004D6D77" w:rsidRPr="007B46CD">
        <w:rPr>
          <w:rFonts w:ascii="Times New Roman" w:eastAsia="Calibri" w:hAnsi="Times New Roman" w:cs="Times New Roman"/>
          <w:color w:val="000000"/>
          <w:sz w:val="24"/>
          <w:szCs w:val="24"/>
        </w:rPr>
        <w:t xml:space="preserve">sankcja </w:t>
      </w:r>
      <w:r w:rsidRPr="007B46CD">
        <w:rPr>
          <w:rFonts w:ascii="Times New Roman" w:eastAsia="Calibri" w:hAnsi="Times New Roman" w:cs="Times New Roman"/>
          <w:color w:val="000000"/>
          <w:sz w:val="24"/>
          <w:szCs w:val="24"/>
        </w:rPr>
        <w:t>niewspółmierna do wagi naruszenia (np. krótkotrwały brak lekarza weterynarii związany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zaistnieniem nagłej przyczyny, jak np. odejście z pracy, zdarzenia losowe).</w:t>
      </w:r>
    </w:p>
    <w:p w14:paraId="3E61C2A7" w14:textId="0476F1E9" w:rsidR="00805D49" w:rsidRPr="00E40820" w:rsidRDefault="00FF6CF1"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Zmierzając do kompleksowego uregulowania kwestii aktualizowania rejestru</w:t>
      </w:r>
      <w:r w:rsidR="00805D49" w:rsidRPr="00E40820">
        <w:rPr>
          <w:rFonts w:ascii="Times New Roman" w:eastAsia="Calibri" w:hAnsi="Times New Roman" w:cs="Times New Roman"/>
          <w:color w:val="000000"/>
          <w:sz w:val="24"/>
          <w:szCs w:val="24"/>
        </w:rPr>
        <w:t xml:space="preserve"> przy jednoczesnym ograniczeniu</w:t>
      </w:r>
      <w:r w:rsidRPr="00E40820">
        <w:rPr>
          <w:rFonts w:ascii="Times New Roman" w:eastAsia="Calibri" w:hAnsi="Times New Roman" w:cs="Times New Roman"/>
          <w:color w:val="000000"/>
          <w:sz w:val="24"/>
          <w:szCs w:val="24"/>
        </w:rPr>
        <w:t xml:space="preserve"> zbędnych obciążeń administracyjnych z tym </w:t>
      </w:r>
      <w:r w:rsidR="00805D49" w:rsidRPr="00E40820">
        <w:rPr>
          <w:rFonts w:ascii="Times New Roman" w:eastAsia="Calibri" w:hAnsi="Times New Roman" w:cs="Times New Roman"/>
          <w:color w:val="000000"/>
          <w:sz w:val="24"/>
          <w:szCs w:val="24"/>
        </w:rPr>
        <w:t xml:space="preserve">związanych, proponuje się także jednoznaczne rozstrzygnięcie, że wydanie decyzji przez powiatowego lekarza </w:t>
      </w:r>
      <w:r w:rsidR="009A5AF7" w:rsidRPr="00E40820">
        <w:rPr>
          <w:rFonts w:ascii="Times New Roman" w:eastAsia="Calibri" w:hAnsi="Times New Roman" w:cs="Times New Roman"/>
          <w:color w:val="000000"/>
          <w:sz w:val="24"/>
          <w:szCs w:val="24"/>
        </w:rPr>
        <w:t xml:space="preserve">weterynarii </w:t>
      </w:r>
      <w:r w:rsidR="00805D49" w:rsidRPr="00E40820">
        <w:rPr>
          <w:rFonts w:ascii="Times New Roman" w:eastAsia="Calibri" w:hAnsi="Times New Roman" w:cs="Times New Roman"/>
          <w:color w:val="000000"/>
          <w:sz w:val="24"/>
          <w:szCs w:val="24"/>
        </w:rPr>
        <w:t>o spełnieniu wymagań do prowadzenia działalności jest konieczne w</w:t>
      </w:r>
      <w:r w:rsidR="007B46CD">
        <w:rPr>
          <w:rFonts w:ascii="Times New Roman" w:eastAsia="Calibri" w:hAnsi="Times New Roman" w:cs="Times New Roman"/>
          <w:color w:val="000000"/>
          <w:sz w:val="24"/>
          <w:szCs w:val="24"/>
        </w:rPr>
        <w:t xml:space="preserve"> </w:t>
      </w:r>
      <w:r w:rsidR="00805D49" w:rsidRPr="007B46CD">
        <w:rPr>
          <w:rFonts w:ascii="Times New Roman" w:eastAsia="Calibri" w:hAnsi="Times New Roman" w:cs="Times New Roman"/>
          <w:color w:val="000000"/>
          <w:sz w:val="24"/>
          <w:szCs w:val="24"/>
        </w:rPr>
        <w:t xml:space="preserve">przypadku uzyskiwania wpisu do rejestru przez nowy podmiot oraz w </w:t>
      </w:r>
      <w:r w:rsidR="00897079" w:rsidRPr="007B46CD">
        <w:rPr>
          <w:rFonts w:ascii="Times New Roman" w:eastAsia="Calibri" w:hAnsi="Times New Roman" w:cs="Times New Roman"/>
          <w:color w:val="000000"/>
          <w:sz w:val="24"/>
          <w:szCs w:val="24"/>
        </w:rPr>
        <w:t>przypadku</w:t>
      </w:r>
      <w:r w:rsidR="00805D49" w:rsidRPr="007B46CD">
        <w:rPr>
          <w:rFonts w:ascii="Times New Roman" w:eastAsia="Calibri" w:hAnsi="Times New Roman" w:cs="Times New Roman"/>
          <w:color w:val="000000"/>
          <w:sz w:val="24"/>
          <w:szCs w:val="24"/>
        </w:rPr>
        <w:t xml:space="preserve"> zmiany </w:t>
      </w:r>
      <w:r w:rsidR="00EF20A1" w:rsidRPr="007B46CD">
        <w:rPr>
          <w:rFonts w:ascii="Times New Roman" w:eastAsia="Calibri" w:hAnsi="Times New Roman" w:cs="Times New Roman"/>
          <w:color w:val="000000"/>
          <w:sz w:val="24"/>
          <w:szCs w:val="24"/>
        </w:rPr>
        <w:t>w</w:t>
      </w:r>
      <w:r w:rsidR="007B46CD">
        <w:rPr>
          <w:rFonts w:ascii="Times New Roman" w:eastAsia="Calibri" w:hAnsi="Times New Roman" w:cs="Times New Roman"/>
          <w:color w:val="000000"/>
          <w:sz w:val="24"/>
          <w:szCs w:val="24"/>
        </w:rPr>
        <w:t xml:space="preserve"> </w:t>
      </w:r>
      <w:r w:rsidR="00EF20A1" w:rsidRPr="007B46CD">
        <w:rPr>
          <w:rFonts w:ascii="Times New Roman" w:eastAsia="Calibri" w:hAnsi="Times New Roman" w:cs="Times New Roman"/>
          <w:color w:val="000000"/>
          <w:sz w:val="24"/>
          <w:szCs w:val="24"/>
        </w:rPr>
        <w:t xml:space="preserve">rejestrze </w:t>
      </w:r>
      <w:r w:rsidR="00805D49" w:rsidRPr="007B46CD">
        <w:rPr>
          <w:rFonts w:ascii="Times New Roman" w:eastAsia="Calibri" w:hAnsi="Times New Roman" w:cs="Times New Roman"/>
          <w:color w:val="000000"/>
          <w:sz w:val="24"/>
          <w:szCs w:val="24"/>
        </w:rPr>
        <w:t>polegającej na rejestracji nowego ośrodka albo</w:t>
      </w:r>
      <w:r w:rsidR="00897079" w:rsidRPr="007B46CD">
        <w:rPr>
          <w:rFonts w:ascii="Times New Roman" w:eastAsia="Calibri" w:hAnsi="Times New Roman" w:cs="Times New Roman"/>
          <w:color w:val="000000"/>
          <w:sz w:val="24"/>
          <w:szCs w:val="24"/>
        </w:rPr>
        <w:t xml:space="preserve"> zmiany polegającej na</w:t>
      </w:r>
      <w:r w:rsidR="00805D49" w:rsidRPr="00E40820">
        <w:rPr>
          <w:rFonts w:ascii="Times New Roman" w:eastAsia="Calibri" w:hAnsi="Times New Roman" w:cs="Times New Roman"/>
          <w:color w:val="000000"/>
          <w:sz w:val="24"/>
          <w:szCs w:val="24"/>
        </w:rPr>
        <w:t xml:space="preserve"> dodaniu do rejestru nowego gatunku zwierząt</w:t>
      </w:r>
      <w:r w:rsidR="007A31F7" w:rsidRPr="00E40820">
        <w:rPr>
          <w:rFonts w:ascii="Times New Roman" w:eastAsia="Calibri" w:hAnsi="Times New Roman" w:cs="Times New Roman"/>
          <w:color w:val="000000"/>
          <w:sz w:val="24"/>
          <w:szCs w:val="24"/>
        </w:rPr>
        <w:t xml:space="preserve"> w przypadku, gdy zwierzęta te mają być utrzymywane lub hodowane w</w:t>
      </w:r>
      <w:r w:rsidR="007B46CD">
        <w:rPr>
          <w:rFonts w:ascii="Times New Roman" w:eastAsia="Calibri" w:hAnsi="Times New Roman" w:cs="Times New Roman"/>
          <w:color w:val="000000"/>
          <w:sz w:val="24"/>
          <w:szCs w:val="24"/>
        </w:rPr>
        <w:t xml:space="preserve"> </w:t>
      </w:r>
      <w:r w:rsidR="007A31F7" w:rsidRPr="007B46CD">
        <w:rPr>
          <w:rFonts w:ascii="Times New Roman" w:eastAsia="Calibri" w:hAnsi="Times New Roman" w:cs="Times New Roman"/>
          <w:color w:val="000000"/>
          <w:sz w:val="24"/>
          <w:szCs w:val="24"/>
        </w:rPr>
        <w:t>ośrodku</w:t>
      </w:r>
      <w:r w:rsidR="00805D49" w:rsidRPr="007B46CD">
        <w:rPr>
          <w:rFonts w:ascii="Times New Roman" w:eastAsia="Calibri" w:hAnsi="Times New Roman" w:cs="Times New Roman"/>
          <w:color w:val="000000"/>
          <w:sz w:val="24"/>
          <w:szCs w:val="24"/>
        </w:rPr>
        <w:t xml:space="preserve">. </w:t>
      </w:r>
      <w:r w:rsidR="00805D49" w:rsidRPr="007B46CD">
        <w:rPr>
          <w:rFonts w:ascii="Times New Roman" w:eastAsia="Calibri" w:hAnsi="Times New Roman" w:cs="Times New Roman"/>
          <w:i/>
          <w:color w:val="000000"/>
          <w:sz w:val="24"/>
          <w:szCs w:val="24"/>
        </w:rPr>
        <w:t>Ergo</w:t>
      </w:r>
      <w:r w:rsidR="00805D49" w:rsidRPr="007B46CD">
        <w:rPr>
          <w:rFonts w:ascii="Times New Roman" w:eastAsia="Calibri" w:hAnsi="Times New Roman" w:cs="Times New Roman"/>
          <w:color w:val="000000"/>
          <w:sz w:val="24"/>
          <w:szCs w:val="24"/>
        </w:rPr>
        <w:t xml:space="preserve"> obowiązek uzyskania tej decyzji nie będzie się aktualizował w</w:t>
      </w:r>
      <w:r w:rsidR="007B46CD">
        <w:rPr>
          <w:rFonts w:ascii="Times New Roman" w:eastAsia="Calibri" w:hAnsi="Times New Roman" w:cs="Times New Roman"/>
          <w:color w:val="000000"/>
          <w:sz w:val="24"/>
          <w:szCs w:val="24"/>
        </w:rPr>
        <w:t xml:space="preserve"> </w:t>
      </w:r>
      <w:r w:rsidR="00805D49" w:rsidRPr="007B46CD">
        <w:rPr>
          <w:rFonts w:ascii="Times New Roman" w:eastAsia="Calibri" w:hAnsi="Times New Roman" w:cs="Times New Roman"/>
          <w:color w:val="000000"/>
          <w:sz w:val="24"/>
          <w:szCs w:val="24"/>
        </w:rPr>
        <w:t>przypadku</w:t>
      </w:r>
      <w:r w:rsidR="00802272" w:rsidRPr="007B46CD">
        <w:rPr>
          <w:rFonts w:ascii="Times New Roman" w:eastAsia="Calibri" w:hAnsi="Times New Roman" w:cs="Times New Roman"/>
          <w:color w:val="000000"/>
          <w:sz w:val="24"/>
          <w:szCs w:val="24"/>
        </w:rPr>
        <w:t xml:space="preserve"> potrzeby</w:t>
      </w:r>
      <w:r w:rsidR="00805D49" w:rsidRPr="007B46CD">
        <w:rPr>
          <w:rFonts w:ascii="Times New Roman" w:eastAsia="Calibri" w:hAnsi="Times New Roman" w:cs="Times New Roman"/>
          <w:color w:val="000000"/>
          <w:sz w:val="24"/>
          <w:szCs w:val="24"/>
        </w:rPr>
        <w:t xml:space="preserve"> uzupełnienia rejestru o gatunki dziko żyjące lub gospodarskie, przebywające</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805D49" w:rsidRPr="007B46CD">
        <w:rPr>
          <w:rFonts w:ascii="Times New Roman" w:eastAsia="Calibri" w:hAnsi="Times New Roman" w:cs="Times New Roman"/>
          <w:color w:val="000000"/>
          <w:sz w:val="24"/>
          <w:szCs w:val="24"/>
        </w:rPr>
        <w:t>warunkach zgodnych z</w:t>
      </w:r>
      <w:r w:rsidR="007B46CD">
        <w:rPr>
          <w:rFonts w:ascii="Times New Roman" w:eastAsia="Calibri" w:hAnsi="Times New Roman" w:cs="Times New Roman"/>
          <w:color w:val="000000"/>
          <w:sz w:val="24"/>
          <w:szCs w:val="24"/>
        </w:rPr>
        <w:t xml:space="preserve"> </w:t>
      </w:r>
      <w:r w:rsidR="00805D49" w:rsidRPr="007B46CD">
        <w:rPr>
          <w:rFonts w:ascii="Times New Roman" w:eastAsia="Calibri" w:hAnsi="Times New Roman" w:cs="Times New Roman"/>
          <w:color w:val="000000"/>
          <w:sz w:val="24"/>
          <w:szCs w:val="24"/>
        </w:rPr>
        <w:t>właściwymi przepisami, które nie są sprowadzane do ośrodka użytkownika (zmiana art. 29 ust. 3 i 4</w:t>
      </w:r>
      <w:r w:rsidR="00897079" w:rsidRPr="00E40820">
        <w:rPr>
          <w:rFonts w:ascii="Times New Roman" w:eastAsia="Calibri" w:hAnsi="Times New Roman" w:cs="Times New Roman"/>
          <w:color w:val="000000"/>
          <w:sz w:val="24"/>
          <w:szCs w:val="24"/>
        </w:rPr>
        <w:t xml:space="preserve"> ustawy</w:t>
      </w:r>
      <w:r w:rsidR="00805D49" w:rsidRPr="00E40820">
        <w:rPr>
          <w:rFonts w:ascii="Times New Roman" w:eastAsia="Calibri" w:hAnsi="Times New Roman" w:cs="Times New Roman"/>
          <w:color w:val="000000"/>
          <w:sz w:val="24"/>
          <w:szCs w:val="24"/>
        </w:rPr>
        <w:t>)</w:t>
      </w:r>
      <w:r w:rsidR="00D365A0" w:rsidRPr="00E40820">
        <w:rPr>
          <w:rFonts w:ascii="Times New Roman" w:eastAsia="Calibri" w:hAnsi="Times New Roman" w:cs="Times New Roman"/>
          <w:color w:val="000000"/>
          <w:sz w:val="24"/>
          <w:szCs w:val="24"/>
        </w:rPr>
        <w:t>. Ponadto dla potwierdzenia przyjętej praktyki proponuje się</w:t>
      </w:r>
      <w:r w:rsidR="00805D49"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wprowadzenie zasady aktualizowania danych zawartych w rejestrze prze</w:t>
      </w:r>
      <w:r w:rsidR="00FE590A" w:rsidRPr="00E40820">
        <w:rPr>
          <w:rFonts w:ascii="Times New Roman" w:eastAsia="Calibri" w:hAnsi="Times New Roman" w:cs="Times New Roman"/>
          <w:color w:val="000000"/>
          <w:sz w:val="24"/>
          <w:szCs w:val="24"/>
        </w:rPr>
        <w:t>z</w:t>
      </w:r>
      <w:r w:rsidR="00EF40AD" w:rsidRPr="00E40820">
        <w:rPr>
          <w:rFonts w:ascii="Times New Roman" w:eastAsia="Calibri" w:hAnsi="Times New Roman" w:cs="Times New Roman"/>
          <w:color w:val="000000"/>
          <w:sz w:val="24"/>
          <w:szCs w:val="24"/>
        </w:rPr>
        <w:t xml:space="preserve"> podmioty do niego wpisane również o dane tego podmiotu, w tym dane a</w:t>
      </w:r>
      <w:r w:rsidR="00D365A0" w:rsidRPr="00E40820">
        <w:rPr>
          <w:rFonts w:ascii="Times New Roman" w:eastAsia="Calibri" w:hAnsi="Times New Roman" w:cs="Times New Roman"/>
          <w:color w:val="000000"/>
          <w:sz w:val="24"/>
          <w:szCs w:val="24"/>
        </w:rPr>
        <w:t>dresowe (zmiana art.</w:t>
      </w:r>
      <w:r w:rsidR="007B46CD">
        <w:rPr>
          <w:rFonts w:ascii="Times New Roman" w:eastAsia="Calibri" w:hAnsi="Times New Roman" w:cs="Times New Roman"/>
          <w:color w:val="000000"/>
          <w:sz w:val="24"/>
          <w:szCs w:val="24"/>
        </w:rPr>
        <w:t xml:space="preserve"> </w:t>
      </w:r>
      <w:r w:rsidR="00D365A0" w:rsidRPr="007B46CD">
        <w:rPr>
          <w:rFonts w:ascii="Times New Roman" w:eastAsia="Calibri" w:hAnsi="Times New Roman" w:cs="Times New Roman"/>
          <w:color w:val="000000"/>
          <w:sz w:val="24"/>
          <w:szCs w:val="24"/>
        </w:rPr>
        <w:t>29 ust. 3</w:t>
      </w:r>
      <w:r w:rsidR="00897079" w:rsidRPr="007B46CD">
        <w:rPr>
          <w:rFonts w:ascii="Times New Roman" w:eastAsia="Calibri" w:hAnsi="Times New Roman" w:cs="Times New Roman"/>
          <w:color w:val="000000"/>
          <w:sz w:val="24"/>
          <w:szCs w:val="24"/>
        </w:rPr>
        <w:t xml:space="preserve"> ustawy</w:t>
      </w:r>
      <w:r w:rsidR="00D365A0" w:rsidRPr="007B46CD">
        <w:rPr>
          <w:rFonts w:ascii="Times New Roman" w:eastAsia="Calibri" w:hAnsi="Times New Roman" w:cs="Times New Roman"/>
          <w:color w:val="000000"/>
          <w:sz w:val="24"/>
          <w:szCs w:val="24"/>
        </w:rPr>
        <w:t xml:space="preserve">) oraz </w:t>
      </w:r>
      <w:r w:rsidR="00EF40AD" w:rsidRPr="00E40820">
        <w:rPr>
          <w:rFonts w:ascii="Times New Roman" w:eastAsia="Calibri" w:hAnsi="Times New Roman" w:cs="Times New Roman"/>
          <w:color w:val="000000"/>
          <w:sz w:val="24"/>
          <w:szCs w:val="24"/>
        </w:rPr>
        <w:t xml:space="preserve">uregulowanie trybu </w:t>
      </w:r>
      <w:r w:rsidR="00C01A96" w:rsidRPr="00E40820">
        <w:rPr>
          <w:rFonts w:ascii="Times New Roman" w:eastAsia="Calibri" w:hAnsi="Times New Roman" w:cs="Times New Roman"/>
          <w:color w:val="000000"/>
          <w:sz w:val="24"/>
          <w:szCs w:val="24"/>
        </w:rPr>
        <w:t xml:space="preserve">i sposobu </w:t>
      </w:r>
      <w:r w:rsidR="00EF40AD" w:rsidRPr="00E40820">
        <w:rPr>
          <w:rFonts w:ascii="Times New Roman" w:eastAsia="Calibri" w:hAnsi="Times New Roman" w:cs="Times New Roman"/>
          <w:color w:val="000000"/>
          <w:sz w:val="24"/>
          <w:szCs w:val="24"/>
        </w:rPr>
        <w:t>udzielania odbywającym kontrolę powiatowym lekarzom weterynarii informacji zawartych w rejestrze, a niepublikowanych w BIP, o osobach realizujących zadania, które powinny być kontrolowane, jak np. zapewnienie zwierzętom opieki lekarsko-weterynaryj</w:t>
      </w:r>
      <w:r w:rsidR="00D365A0" w:rsidRPr="00E40820">
        <w:rPr>
          <w:rFonts w:ascii="Times New Roman" w:eastAsia="Calibri" w:hAnsi="Times New Roman" w:cs="Times New Roman"/>
          <w:color w:val="000000"/>
          <w:sz w:val="24"/>
          <w:szCs w:val="24"/>
        </w:rPr>
        <w:t>nej (doda</w:t>
      </w:r>
      <w:r w:rsidR="009A5AF7" w:rsidRPr="00E40820">
        <w:rPr>
          <w:rFonts w:ascii="Times New Roman" w:eastAsia="Calibri" w:hAnsi="Times New Roman" w:cs="Times New Roman"/>
          <w:color w:val="000000"/>
          <w:sz w:val="24"/>
          <w:szCs w:val="24"/>
        </w:rPr>
        <w:t>wany</w:t>
      </w:r>
      <w:r w:rsidR="00D365A0" w:rsidRPr="00E40820">
        <w:rPr>
          <w:rFonts w:ascii="Times New Roman" w:eastAsia="Calibri" w:hAnsi="Times New Roman" w:cs="Times New Roman"/>
          <w:color w:val="000000"/>
          <w:sz w:val="24"/>
          <w:szCs w:val="24"/>
        </w:rPr>
        <w:t xml:space="preserve"> art. 29 ust. 6</w:t>
      </w:r>
      <w:r w:rsidR="00897079" w:rsidRPr="00E40820">
        <w:rPr>
          <w:rFonts w:ascii="Times New Roman" w:eastAsia="Calibri" w:hAnsi="Times New Roman" w:cs="Times New Roman"/>
          <w:color w:val="000000"/>
          <w:sz w:val="24"/>
          <w:szCs w:val="24"/>
        </w:rPr>
        <w:t xml:space="preserve"> ustawy</w:t>
      </w:r>
      <w:r w:rsidR="00D365A0" w:rsidRPr="00E40820">
        <w:rPr>
          <w:rFonts w:ascii="Times New Roman" w:eastAsia="Calibri" w:hAnsi="Times New Roman" w:cs="Times New Roman"/>
          <w:color w:val="000000"/>
          <w:sz w:val="24"/>
          <w:szCs w:val="24"/>
        </w:rPr>
        <w:t xml:space="preserve">). Z uwagi na spójność zaproponowanych rozwiązań z obecnie funkcjonującą praktyką </w:t>
      </w:r>
      <w:r w:rsidR="00EF40AD" w:rsidRPr="00E40820">
        <w:rPr>
          <w:rFonts w:ascii="Times New Roman" w:eastAsia="Calibri" w:hAnsi="Times New Roman" w:cs="Times New Roman"/>
          <w:color w:val="000000"/>
          <w:sz w:val="24"/>
          <w:szCs w:val="24"/>
        </w:rPr>
        <w:t>nie powodują</w:t>
      </w:r>
      <w:r w:rsidR="00D365A0" w:rsidRPr="00E40820">
        <w:rPr>
          <w:rFonts w:ascii="Times New Roman" w:eastAsia="Calibri" w:hAnsi="Times New Roman" w:cs="Times New Roman"/>
          <w:color w:val="000000"/>
          <w:sz w:val="24"/>
          <w:szCs w:val="24"/>
        </w:rPr>
        <w:t xml:space="preserve"> one</w:t>
      </w:r>
      <w:r w:rsidR="00EF40AD" w:rsidRPr="00E40820">
        <w:rPr>
          <w:rFonts w:ascii="Times New Roman" w:eastAsia="Calibri" w:hAnsi="Times New Roman" w:cs="Times New Roman"/>
          <w:color w:val="000000"/>
          <w:sz w:val="24"/>
          <w:szCs w:val="24"/>
        </w:rPr>
        <w:t xml:space="preserve"> dodatkowych obciążeń administracyjnych, technicznych lub finansowych, a nawet zmierzają do zmniejszenia wynikających z literalnego brzmienia przepisów obciążeń administracyjnych i organizacyjnych dla podmiotów wpisanych lub ubiegających się o wpis do rejestru, jak</w:t>
      </w:r>
      <w:r w:rsidR="00D365A0" w:rsidRPr="00E40820">
        <w:rPr>
          <w:rFonts w:ascii="Times New Roman" w:eastAsia="Calibri" w:hAnsi="Times New Roman" w:cs="Times New Roman"/>
          <w:color w:val="000000"/>
          <w:sz w:val="24"/>
          <w:szCs w:val="24"/>
        </w:rPr>
        <w:t xml:space="preserve"> również organów kontrolujących, gwarantując </w:t>
      </w:r>
      <w:r w:rsidR="00897079" w:rsidRPr="00E40820">
        <w:rPr>
          <w:rFonts w:ascii="Times New Roman" w:eastAsia="Calibri" w:hAnsi="Times New Roman" w:cs="Times New Roman"/>
          <w:color w:val="000000"/>
          <w:sz w:val="24"/>
          <w:szCs w:val="24"/>
        </w:rPr>
        <w:t>w</w:t>
      </w:r>
      <w:r w:rsidR="007B46CD">
        <w:rPr>
          <w:rFonts w:ascii="Times New Roman" w:eastAsia="Calibri" w:hAnsi="Times New Roman" w:cs="Times New Roman"/>
          <w:color w:val="000000"/>
          <w:sz w:val="24"/>
          <w:szCs w:val="24"/>
        </w:rPr>
        <w:t xml:space="preserve"> </w:t>
      </w:r>
      <w:r w:rsidR="00897079" w:rsidRPr="007B46CD">
        <w:rPr>
          <w:rFonts w:ascii="Times New Roman" w:eastAsia="Calibri" w:hAnsi="Times New Roman" w:cs="Times New Roman"/>
          <w:color w:val="000000"/>
          <w:sz w:val="24"/>
          <w:szCs w:val="24"/>
        </w:rPr>
        <w:t xml:space="preserve">większym stopniu </w:t>
      </w:r>
      <w:r w:rsidR="00D365A0" w:rsidRPr="00E40820">
        <w:rPr>
          <w:rFonts w:ascii="Times New Roman" w:eastAsia="Calibri" w:hAnsi="Times New Roman" w:cs="Times New Roman"/>
          <w:color w:val="000000"/>
          <w:sz w:val="24"/>
          <w:szCs w:val="24"/>
        </w:rPr>
        <w:t xml:space="preserve">zachowanie aktualności rejestru. </w:t>
      </w:r>
    </w:p>
    <w:p w14:paraId="477564D9" w14:textId="46575B4F" w:rsidR="00EF40AD" w:rsidRPr="00E40820" w:rsidRDefault="00B62A47"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Proponuje się także u</w:t>
      </w:r>
      <w:r w:rsidR="00EF40AD" w:rsidRPr="00E40820">
        <w:rPr>
          <w:rFonts w:ascii="Times New Roman" w:eastAsia="Calibri" w:hAnsi="Times New Roman" w:cs="Times New Roman"/>
          <w:color w:val="000000"/>
          <w:sz w:val="24"/>
          <w:szCs w:val="24"/>
        </w:rPr>
        <w:t xml:space="preserve">zupełnienie </w:t>
      </w:r>
      <w:r w:rsidRPr="00E40820">
        <w:rPr>
          <w:rFonts w:ascii="Times New Roman" w:eastAsia="Calibri" w:hAnsi="Times New Roman" w:cs="Times New Roman"/>
          <w:color w:val="000000"/>
          <w:sz w:val="24"/>
          <w:szCs w:val="24"/>
        </w:rPr>
        <w:t xml:space="preserve">art. 30 ust. 1 pkt 6 ustawy, </w:t>
      </w:r>
      <w:r w:rsidR="00424855" w:rsidRPr="00E40820">
        <w:rPr>
          <w:rFonts w:ascii="Times New Roman" w:eastAsia="Calibri" w:hAnsi="Times New Roman" w:cs="Times New Roman"/>
          <w:color w:val="000000"/>
          <w:sz w:val="24"/>
          <w:szCs w:val="24"/>
        </w:rPr>
        <w:t>nakładającego obowiązek</w:t>
      </w:r>
      <w:r w:rsidR="00EF40AD" w:rsidRPr="00E40820">
        <w:rPr>
          <w:rFonts w:ascii="Times New Roman" w:eastAsia="Calibri" w:hAnsi="Times New Roman" w:cs="Times New Roman"/>
          <w:color w:val="000000"/>
          <w:sz w:val="24"/>
          <w:szCs w:val="24"/>
        </w:rPr>
        <w:t xml:space="preserve"> ewidencjonowania zwierząt padłych lub uśmierconych, tak aby obowiązek </w:t>
      </w:r>
      <w:r w:rsidRPr="00E40820">
        <w:rPr>
          <w:rFonts w:ascii="Times New Roman" w:eastAsia="Calibri" w:hAnsi="Times New Roman" w:cs="Times New Roman"/>
          <w:color w:val="000000"/>
          <w:sz w:val="24"/>
          <w:szCs w:val="24"/>
        </w:rPr>
        <w:t xml:space="preserve">ten </w:t>
      </w:r>
      <w:r w:rsidR="00EF40AD" w:rsidRPr="00E40820">
        <w:rPr>
          <w:rFonts w:ascii="Times New Roman" w:eastAsia="Calibri" w:hAnsi="Times New Roman" w:cs="Times New Roman"/>
          <w:color w:val="000000"/>
          <w:sz w:val="24"/>
          <w:szCs w:val="24"/>
        </w:rPr>
        <w:t>obejmował również zwierzęta</w:t>
      </w:r>
      <w:r w:rsidR="00111B1F" w:rsidRPr="00E40820">
        <w:rPr>
          <w:rFonts w:ascii="Times New Roman" w:eastAsia="Calibri" w:hAnsi="Times New Roman" w:cs="Times New Roman"/>
          <w:color w:val="000000"/>
          <w:sz w:val="24"/>
          <w:szCs w:val="24"/>
        </w:rPr>
        <w:t>,</w:t>
      </w:r>
      <w:r w:rsidR="00EF40AD" w:rsidRPr="00E40820">
        <w:rPr>
          <w:rFonts w:ascii="Times New Roman" w:eastAsia="Calibri" w:hAnsi="Times New Roman" w:cs="Times New Roman"/>
          <w:color w:val="000000"/>
          <w:sz w:val="24"/>
          <w:szCs w:val="24"/>
        </w:rPr>
        <w:t xml:space="preserve"> które padły lub zostały uśmiercone poza ośrodkami. </w:t>
      </w:r>
      <w:r w:rsidR="00FD498D" w:rsidRPr="00E40820">
        <w:rPr>
          <w:rFonts w:ascii="Times New Roman" w:eastAsia="Calibri" w:hAnsi="Times New Roman" w:cs="Times New Roman"/>
          <w:color w:val="000000"/>
          <w:sz w:val="24"/>
          <w:szCs w:val="24"/>
        </w:rPr>
        <w:t>Obowiązujące brzmienie</w:t>
      </w:r>
      <w:r w:rsidR="00EF40AD" w:rsidRPr="00E40820">
        <w:rPr>
          <w:rFonts w:ascii="Times New Roman" w:eastAsia="Calibri" w:hAnsi="Times New Roman" w:cs="Times New Roman"/>
          <w:color w:val="000000"/>
          <w:sz w:val="24"/>
          <w:szCs w:val="24"/>
        </w:rPr>
        <w:t xml:space="preserve"> może prowadzić do </w:t>
      </w:r>
      <w:r w:rsidR="00FD498D" w:rsidRPr="00E40820">
        <w:rPr>
          <w:rFonts w:ascii="Times New Roman" w:eastAsia="Calibri" w:hAnsi="Times New Roman" w:cs="Times New Roman"/>
          <w:color w:val="000000"/>
          <w:sz w:val="24"/>
          <w:szCs w:val="24"/>
        </w:rPr>
        <w:t>nieujawniania w sprawozdaniach danych o zwierzętach wykorzystywanych do badań naukowych prowadzonych poza ośrodkami (badania na zwierzętach dzikich czy gospodarskich przebywających w warunkach fermowych)</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zmniejszenia wiarygodności</w:t>
      </w:r>
      <w:r w:rsidR="00FD498D" w:rsidRPr="007B46CD">
        <w:rPr>
          <w:rFonts w:ascii="Times New Roman" w:eastAsia="Calibri" w:hAnsi="Times New Roman" w:cs="Times New Roman"/>
          <w:color w:val="000000"/>
          <w:sz w:val="24"/>
          <w:szCs w:val="24"/>
        </w:rPr>
        <w:t xml:space="preserve"> gromadzonych</w:t>
      </w:r>
      <w:r w:rsidR="00EF40AD" w:rsidRPr="007B46CD">
        <w:rPr>
          <w:rFonts w:ascii="Times New Roman" w:eastAsia="Calibri" w:hAnsi="Times New Roman" w:cs="Times New Roman"/>
          <w:color w:val="000000"/>
          <w:sz w:val="24"/>
          <w:szCs w:val="24"/>
        </w:rPr>
        <w:t xml:space="preserve"> danych. </w:t>
      </w:r>
      <w:r w:rsidR="00FD498D" w:rsidRPr="007B46CD">
        <w:rPr>
          <w:rFonts w:ascii="Times New Roman" w:eastAsia="Calibri" w:hAnsi="Times New Roman" w:cs="Times New Roman"/>
          <w:color w:val="000000"/>
          <w:sz w:val="24"/>
          <w:szCs w:val="24"/>
        </w:rPr>
        <w:t>Zmiana</w:t>
      </w:r>
      <w:r w:rsidR="00EF40AD" w:rsidRPr="007B46CD">
        <w:rPr>
          <w:rFonts w:ascii="Times New Roman" w:eastAsia="Calibri" w:hAnsi="Times New Roman" w:cs="Times New Roman"/>
          <w:color w:val="000000"/>
          <w:sz w:val="24"/>
          <w:szCs w:val="24"/>
        </w:rPr>
        <w:t xml:space="preserve"> stanowi potwierdzenie obecnie funkcjonującej interpretacji i ukształtowa</w:t>
      </w:r>
      <w:r w:rsidR="00FD498D" w:rsidRPr="00E40820">
        <w:rPr>
          <w:rFonts w:ascii="Times New Roman" w:eastAsia="Calibri" w:hAnsi="Times New Roman" w:cs="Times New Roman"/>
          <w:color w:val="000000"/>
          <w:sz w:val="24"/>
          <w:szCs w:val="24"/>
        </w:rPr>
        <w:t>nej na jej podstawie praktyki, wobec czego n</w:t>
      </w:r>
      <w:r w:rsidR="00EF40AD" w:rsidRPr="00E40820">
        <w:rPr>
          <w:rFonts w:ascii="Times New Roman" w:eastAsia="Calibri" w:hAnsi="Times New Roman" w:cs="Times New Roman"/>
          <w:color w:val="000000"/>
          <w:sz w:val="24"/>
          <w:szCs w:val="24"/>
        </w:rPr>
        <w:t>ie powoduje ona dodatkowych obciążeń organizacyjnych lub finansowych.</w:t>
      </w:r>
    </w:p>
    <w:p w14:paraId="7DAAAD0C" w14:textId="2C0E225A" w:rsidR="007D6885" w:rsidRPr="00E40820" w:rsidRDefault="00EF40A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Monitoring funk</w:t>
      </w:r>
      <w:r w:rsidR="00FD498D" w:rsidRPr="00E40820">
        <w:rPr>
          <w:rFonts w:ascii="Times New Roman" w:eastAsia="Calibri" w:hAnsi="Times New Roman" w:cs="Times New Roman"/>
          <w:color w:val="000000"/>
          <w:sz w:val="24"/>
          <w:szCs w:val="24"/>
        </w:rPr>
        <w:t>cjonowania jedenastu LKE ujawnia</w:t>
      </w:r>
      <w:r w:rsidRPr="00E40820">
        <w:rPr>
          <w:rFonts w:ascii="Times New Roman" w:eastAsia="Calibri" w:hAnsi="Times New Roman" w:cs="Times New Roman"/>
          <w:color w:val="000000"/>
          <w:sz w:val="24"/>
          <w:szCs w:val="24"/>
        </w:rPr>
        <w:t xml:space="preserve">, że niektóre z nich są już w tej chwili bardzo obciążone, co może </w:t>
      </w:r>
      <w:r w:rsidR="003B6216">
        <w:rPr>
          <w:rFonts w:ascii="Times New Roman" w:eastAsia="Calibri" w:hAnsi="Times New Roman" w:cs="Times New Roman"/>
          <w:color w:val="000000"/>
          <w:sz w:val="24"/>
          <w:szCs w:val="24"/>
        </w:rPr>
        <w:t>powodować</w:t>
      </w:r>
      <w:r w:rsidR="003B6216" w:rsidRPr="00E40820" w:rsidDel="003B6216">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w przyszłości potrzebę zwiększenia ogólnej liczby komisji rozpatrujących w I instancji wnioski o udzielenie zgody na przeprowadzenie doświadczenia. Mając na względzie potrzebę usprawnienia ich funkcjonowania i poprawy wydolności systemu, proponuje się zmianę art. 32 ust. 2 ustawy, aby maksymalna liczba komisji</w:t>
      </w:r>
      <w:r w:rsidR="007A33A6"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 xml:space="preserve">nie przekraczała 18. Projektowane rozwiązanie nawiązuje do regulacji obowiązujących przed wejściem </w:t>
      </w:r>
      <w:r w:rsidR="0006048C" w:rsidRPr="00E40820">
        <w:rPr>
          <w:rFonts w:ascii="Times New Roman" w:eastAsia="Calibri" w:hAnsi="Times New Roman" w:cs="Times New Roman"/>
          <w:color w:val="000000"/>
          <w:sz w:val="24"/>
          <w:szCs w:val="24"/>
        </w:rPr>
        <w:t xml:space="preserve">ustawy </w:t>
      </w:r>
      <w:r w:rsidRPr="00E40820">
        <w:rPr>
          <w:rFonts w:ascii="Times New Roman" w:eastAsia="Calibri" w:hAnsi="Times New Roman" w:cs="Times New Roman"/>
          <w:color w:val="000000"/>
          <w:sz w:val="24"/>
          <w:szCs w:val="24"/>
        </w:rPr>
        <w:t>w życie</w:t>
      </w:r>
      <w:r w:rsidR="000230C2">
        <w:rPr>
          <w:rFonts w:ascii="Times New Roman" w:eastAsia="Calibri" w:hAnsi="Times New Roman" w:cs="Times New Roman"/>
          <w:color w:val="000000"/>
          <w:sz w:val="24"/>
          <w:szCs w:val="24"/>
        </w:rPr>
        <w:t>, kiedy to 18 </w:t>
      </w:r>
      <w:r w:rsidRPr="00E40820">
        <w:rPr>
          <w:rFonts w:ascii="Times New Roman" w:eastAsia="Calibri" w:hAnsi="Times New Roman" w:cs="Times New Roman"/>
          <w:color w:val="000000"/>
          <w:sz w:val="24"/>
          <w:szCs w:val="24"/>
        </w:rPr>
        <w:t xml:space="preserve">działających wówczas LKE zapewniało optymalne działanie systemu udzielania zgód na przeprowadzenie doświadczenia. Ewentualne skorzystanie z możliwości </w:t>
      </w:r>
      <w:r w:rsidR="00E532C1" w:rsidRPr="00E40820">
        <w:rPr>
          <w:rFonts w:ascii="Times New Roman" w:eastAsia="Calibri" w:hAnsi="Times New Roman" w:cs="Times New Roman"/>
          <w:color w:val="000000"/>
          <w:sz w:val="24"/>
          <w:szCs w:val="24"/>
        </w:rPr>
        <w:t>zwiększenia liczby</w:t>
      </w:r>
      <w:r w:rsidRPr="00E40820">
        <w:rPr>
          <w:rFonts w:ascii="Times New Roman" w:eastAsia="Calibri" w:hAnsi="Times New Roman" w:cs="Times New Roman"/>
          <w:color w:val="000000"/>
          <w:sz w:val="24"/>
          <w:szCs w:val="24"/>
        </w:rPr>
        <w:t xml:space="preserve"> LKE spowodowałoby zmniejszenie liczby wniosków przypadających na jedną </w:t>
      </w:r>
      <w:r w:rsidR="00B54591" w:rsidRPr="007B46CD">
        <w:rPr>
          <w:rFonts w:ascii="Times New Roman" w:eastAsia="Calibri" w:hAnsi="Times New Roman" w:cs="Times New Roman"/>
          <w:color w:val="000000"/>
          <w:sz w:val="24"/>
          <w:szCs w:val="24"/>
        </w:rPr>
        <w:t>LKE</w:t>
      </w:r>
      <w:r w:rsidRPr="007B46CD">
        <w:rPr>
          <w:rFonts w:ascii="Times New Roman" w:eastAsia="Calibri" w:hAnsi="Times New Roman" w:cs="Times New Roman"/>
          <w:color w:val="000000"/>
          <w:sz w:val="24"/>
          <w:szCs w:val="24"/>
        </w:rPr>
        <w:t xml:space="preserve">, co pozwoliłoby na dokonywanie bardziej wnikliwej oceny, a co za tym idzie przyczyniałoby się do poprawy stanu ochrony zwierząt wykorzystywanych do celów naukowych lub edukacyjnych. Takie rozwiązanie byłoby również korzystne dla wnioskodawców, ponieważ mniejsze obciążenie danej LKE umożliwiłoby szybsze rozpatrywanie wniosków. Pozostawienie kwestii ostatecznej liczby LKE do uregulowania w akcie wykonawczym </w:t>
      </w:r>
      <w:r w:rsidR="007A33A6" w:rsidRPr="007B46CD">
        <w:rPr>
          <w:rFonts w:ascii="Times New Roman" w:eastAsia="Calibri" w:hAnsi="Times New Roman" w:cs="Times New Roman"/>
          <w:color w:val="000000"/>
          <w:sz w:val="24"/>
          <w:szCs w:val="24"/>
        </w:rPr>
        <w:t xml:space="preserve">wydanym na podstawie art. 41 ustawy </w:t>
      </w:r>
      <w:r w:rsidRPr="007B46CD">
        <w:rPr>
          <w:rFonts w:ascii="Times New Roman" w:eastAsia="Calibri" w:hAnsi="Times New Roman" w:cs="Times New Roman"/>
          <w:color w:val="000000"/>
          <w:sz w:val="24"/>
          <w:szCs w:val="24"/>
        </w:rPr>
        <w:t xml:space="preserve">pozwoli na szybsze podjęcie </w:t>
      </w:r>
      <w:r w:rsidR="00DC6EF2" w:rsidRPr="007B46CD">
        <w:rPr>
          <w:rFonts w:ascii="Times New Roman" w:eastAsia="Calibri" w:hAnsi="Times New Roman" w:cs="Times New Roman"/>
          <w:color w:val="000000"/>
          <w:sz w:val="24"/>
          <w:szCs w:val="24"/>
        </w:rPr>
        <w:t xml:space="preserve">działań </w:t>
      </w:r>
      <w:r w:rsidRPr="007B46CD">
        <w:rPr>
          <w:rFonts w:ascii="Times New Roman" w:eastAsia="Calibri" w:hAnsi="Times New Roman" w:cs="Times New Roman"/>
          <w:color w:val="000000"/>
          <w:sz w:val="24"/>
          <w:szCs w:val="24"/>
        </w:rPr>
        <w:t>legislacyjn</w:t>
      </w:r>
      <w:r w:rsidR="00DC6EF2" w:rsidRPr="007B46CD">
        <w:rPr>
          <w:rFonts w:ascii="Times New Roman" w:eastAsia="Calibri" w:hAnsi="Times New Roman" w:cs="Times New Roman"/>
          <w:color w:val="000000"/>
          <w:sz w:val="24"/>
          <w:szCs w:val="24"/>
        </w:rPr>
        <w:t>ych</w:t>
      </w:r>
      <w:r w:rsidRPr="007B46CD">
        <w:rPr>
          <w:rFonts w:ascii="Times New Roman" w:eastAsia="Calibri" w:hAnsi="Times New Roman" w:cs="Times New Roman"/>
          <w:color w:val="000000"/>
          <w:sz w:val="24"/>
          <w:szCs w:val="24"/>
        </w:rPr>
        <w:t xml:space="preserve"> w przypadku zidentyfikowania w przyszłości problemów z terminowością czy poprawnością rozpatrywania spraw przez LKE, związanych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ich nadmiernym obciążeniem</w:t>
      </w:r>
      <w:r w:rsidR="00B54591" w:rsidRPr="007B46CD">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oraz </w:t>
      </w:r>
      <w:r w:rsidR="00E532C1" w:rsidRPr="007B46CD">
        <w:rPr>
          <w:rFonts w:ascii="Times New Roman" w:eastAsia="Calibri" w:hAnsi="Times New Roman" w:cs="Times New Roman"/>
          <w:color w:val="000000"/>
          <w:sz w:val="24"/>
          <w:szCs w:val="24"/>
        </w:rPr>
        <w:t>zwiększenie</w:t>
      </w:r>
      <w:r w:rsidRPr="007B46CD">
        <w:rPr>
          <w:rFonts w:ascii="Times New Roman" w:eastAsia="Calibri" w:hAnsi="Times New Roman" w:cs="Times New Roman"/>
          <w:color w:val="000000"/>
          <w:sz w:val="24"/>
          <w:szCs w:val="24"/>
        </w:rPr>
        <w:t xml:space="preserve"> liczby </w:t>
      </w:r>
      <w:r w:rsidR="00B54591" w:rsidRPr="007B46CD">
        <w:rPr>
          <w:rFonts w:ascii="Times New Roman" w:eastAsia="Calibri" w:hAnsi="Times New Roman" w:cs="Times New Roman"/>
          <w:color w:val="000000"/>
          <w:sz w:val="24"/>
          <w:szCs w:val="24"/>
        </w:rPr>
        <w:t xml:space="preserve">LKE </w:t>
      </w:r>
      <w:r w:rsidRPr="00E40820">
        <w:rPr>
          <w:rFonts w:ascii="Times New Roman" w:eastAsia="Calibri" w:hAnsi="Times New Roman" w:cs="Times New Roman"/>
          <w:color w:val="000000"/>
          <w:sz w:val="24"/>
          <w:szCs w:val="24"/>
        </w:rPr>
        <w:t xml:space="preserve">bez potrzeby nowelizacji ustawy. </w:t>
      </w:r>
      <w:r w:rsidR="00ED2EC4" w:rsidRPr="00E40820">
        <w:rPr>
          <w:rFonts w:ascii="Times New Roman" w:eastAsia="Calibri" w:hAnsi="Times New Roman" w:cs="Times New Roman"/>
          <w:color w:val="000000"/>
          <w:sz w:val="24"/>
          <w:szCs w:val="24"/>
        </w:rPr>
        <w:t>Jednocześnie w dodawanym ust. 3 w art. 32</w:t>
      </w:r>
      <w:r w:rsidR="00356B66" w:rsidRPr="00E40820">
        <w:rPr>
          <w:rFonts w:ascii="Times New Roman" w:eastAsia="Calibri" w:hAnsi="Times New Roman" w:cs="Times New Roman"/>
          <w:color w:val="000000"/>
          <w:sz w:val="24"/>
          <w:szCs w:val="24"/>
        </w:rPr>
        <w:t xml:space="preserve"> ustawy</w:t>
      </w:r>
      <w:r w:rsidR="00ED2EC4" w:rsidRPr="00E40820">
        <w:rPr>
          <w:rFonts w:ascii="Times New Roman" w:eastAsia="Calibri" w:hAnsi="Times New Roman" w:cs="Times New Roman"/>
          <w:color w:val="000000"/>
          <w:sz w:val="24"/>
          <w:szCs w:val="24"/>
        </w:rPr>
        <w:t xml:space="preserve"> proponuje się </w:t>
      </w:r>
      <w:r w:rsidR="00356B66" w:rsidRPr="00E40820">
        <w:rPr>
          <w:rFonts w:ascii="Times New Roman" w:eastAsia="Calibri" w:hAnsi="Times New Roman" w:cs="Times New Roman"/>
          <w:color w:val="000000"/>
          <w:sz w:val="24"/>
          <w:szCs w:val="24"/>
        </w:rPr>
        <w:t>wyposażenie KKE w</w:t>
      </w:r>
      <w:r w:rsidR="007B46CD">
        <w:rPr>
          <w:rFonts w:ascii="Times New Roman" w:eastAsia="Calibri" w:hAnsi="Times New Roman" w:cs="Times New Roman"/>
          <w:color w:val="000000"/>
          <w:sz w:val="24"/>
          <w:szCs w:val="24"/>
        </w:rPr>
        <w:t xml:space="preserve"> </w:t>
      </w:r>
      <w:r w:rsidR="00356B66" w:rsidRPr="007B46CD">
        <w:rPr>
          <w:rFonts w:ascii="Times New Roman" w:eastAsia="Calibri" w:hAnsi="Times New Roman" w:cs="Times New Roman"/>
          <w:color w:val="000000"/>
          <w:sz w:val="24"/>
          <w:szCs w:val="24"/>
        </w:rPr>
        <w:t xml:space="preserve">kompetencję </w:t>
      </w:r>
      <w:r w:rsidR="00C01A96" w:rsidRPr="007B46CD">
        <w:rPr>
          <w:rFonts w:ascii="Times New Roman" w:eastAsia="Calibri" w:hAnsi="Times New Roman" w:cs="Times New Roman"/>
          <w:color w:val="000000"/>
          <w:sz w:val="24"/>
          <w:szCs w:val="24"/>
        </w:rPr>
        <w:t>wskazywania ministrowi właściwemu do spraw szkol</w:t>
      </w:r>
      <w:r w:rsidR="00C01A96" w:rsidRPr="00E40820">
        <w:rPr>
          <w:rFonts w:ascii="Times New Roman" w:eastAsia="Calibri" w:hAnsi="Times New Roman" w:cs="Times New Roman"/>
          <w:color w:val="000000"/>
          <w:sz w:val="24"/>
          <w:szCs w:val="24"/>
        </w:rPr>
        <w:t>nictwa wyższego i nauki podmiotów, o których mowa w art. 7 ust. 1 ustawy z dnia 20 lipca 2018 r. – Prawo o s</w:t>
      </w:r>
      <w:r w:rsidR="00641FB4" w:rsidRPr="00E40820">
        <w:rPr>
          <w:rFonts w:ascii="Times New Roman" w:eastAsia="Calibri" w:hAnsi="Times New Roman" w:cs="Times New Roman"/>
          <w:color w:val="000000"/>
          <w:sz w:val="24"/>
          <w:szCs w:val="24"/>
        </w:rPr>
        <w:t xml:space="preserve">zkolnictwie wyższym i nauce, które będą zapewniały </w:t>
      </w:r>
      <w:r w:rsidR="000D277F" w:rsidRPr="00E40820">
        <w:rPr>
          <w:rFonts w:ascii="Times New Roman" w:eastAsia="Calibri" w:hAnsi="Times New Roman" w:cs="Times New Roman"/>
          <w:color w:val="000000"/>
          <w:sz w:val="24"/>
          <w:szCs w:val="24"/>
        </w:rPr>
        <w:t>obsługę</w:t>
      </w:r>
      <w:r w:rsidR="00C01A96" w:rsidRPr="00E40820">
        <w:rPr>
          <w:rFonts w:ascii="Times New Roman" w:eastAsia="Calibri" w:hAnsi="Times New Roman" w:cs="Times New Roman"/>
          <w:color w:val="000000"/>
          <w:sz w:val="24"/>
          <w:szCs w:val="24"/>
        </w:rPr>
        <w:t xml:space="preserve"> LKE. </w:t>
      </w:r>
    </w:p>
    <w:p w14:paraId="22C16F0D" w14:textId="3E25E1BB" w:rsidR="001D08BF" w:rsidRPr="007B46CD" w:rsidRDefault="005D6B6A"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Mając przy tym na względzie wymagania wynikające z rozporządzenia Parlamentu Europejskiego i Rady (UE) 2016/679 z dnia 27 kwietnia 2016 r. w sprawie ochrony osób fizycznych w związku z przetwarzaniem danych osobowych i w sprawie swobodnego przepływu takich danych oraz uchylenia dyrektywy 95/46/WE (tzw. ogólnego rozporządzenia o ochronie danych; dalej: </w:t>
      </w:r>
      <w:r w:rsidR="002759B1">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RODO</w:t>
      </w:r>
      <w:r w:rsidR="002759B1">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w tym również potrzebę zapewnienia bezpieczeństwa i prawidłowości przetwarzania danych osobowych przetwarzanych przez KKE i LKE</w:t>
      </w:r>
      <w:r w:rsidR="002759B1">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uznano za konieczne wprowadzenie do ustawy klarownych rozstrzygnięć, jakie podmioty są administratorami tych danych osobowych. Biorąc pod uwagę specyfikę KKE i LKE, jako niezależnych</w:t>
      </w:r>
      <w:r w:rsidR="00430785" w:rsidRPr="00E40820">
        <w:rPr>
          <w:rFonts w:ascii="Times New Roman" w:eastAsia="Calibri" w:hAnsi="Times New Roman" w:cs="Times New Roman"/>
          <w:color w:val="000000"/>
          <w:sz w:val="24"/>
          <w:szCs w:val="24"/>
        </w:rPr>
        <w:t>, kolegialnych organów administracji, które nie</w:t>
      </w:r>
      <w:r w:rsidRPr="00E40820">
        <w:rPr>
          <w:rFonts w:ascii="Times New Roman" w:eastAsia="Calibri" w:hAnsi="Times New Roman" w:cs="Times New Roman"/>
          <w:color w:val="000000"/>
          <w:sz w:val="24"/>
          <w:szCs w:val="24"/>
        </w:rPr>
        <w:t xml:space="preserve"> działają w sposób </w:t>
      </w:r>
      <w:r w:rsidR="00430785" w:rsidRPr="00E40820">
        <w:rPr>
          <w:rFonts w:ascii="Times New Roman" w:eastAsia="Calibri" w:hAnsi="Times New Roman" w:cs="Times New Roman"/>
          <w:color w:val="000000"/>
          <w:sz w:val="24"/>
          <w:szCs w:val="24"/>
        </w:rPr>
        <w:t>stały, ale obradują na cyklicznie odbywających się posiedzeniach, w systemie kadencyj</w:t>
      </w:r>
      <w:r w:rsidR="00430785" w:rsidRPr="007B46CD">
        <w:rPr>
          <w:rFonts w:ascii="Times New Roman" w:eastAsia="Calibri" w:hAnsi="Times New Roman" w:cs="Times New Roman"/>
          <w:color w:val="000000"/>
          <w:sz w:val="24"/>
          <w:szCs w:val="24"/>
        </w:rPr>
        <w:t>nym, nie posiadając jednocześnie własnego organu obsługującego, postanowiono, że rozwiązaniem gwarantującym jak najwyższe standardy ochrony przetwarzanych danych osobowych będzie ustanowienie, że administratorami danych osobowych przetwarzanych w związku z realizacją zadań przez KKE i LKE będą podmioty sprawujące ich obsługę, a zatem minister – w przypadku KKE, oraz podmioty, o których mowa w art. 7 ust. 1 ustawy z dnia 20 lipca 2018 r. – Prawo o szkolnictwie wyższym i nauce – w przypadku LKE.</w:t>
      </w:r>
      <w:r w:rsidR="001D08BF" w:rsidRPr="007B46CD">
        <w:rPr>
          <w:rFonts w:ascii="Times New Roman" w:eastAsia="Calibri" w:hAnsi="Times New Roman" w:cs="Times New Roman"/>
          <w:color w:val="000000"/>
          <w:sz w:val="24"/>
          <w:szCs w:val="24"/>
        </w:rPr>
        <w:t xml:space="preserve"> Przyjęte rozwiązania będą zgodne z praktyką ukształtowaną w oparciu o interpretację przepisów prawa uchylonych w związku z wejściem w życie RODO.</w:t>
      </w:r>
      <w:r w:rsidR="00086406" w:rsidRPr="007B46CD">
        <w:rPr>
          <w:rFonts w:ascii="Times New Roman" w:eastAsia="Calibri" w:hAnsi="Times New Roman" w:cs="Times New Roman"/>
          <w:color w:val="000000"/>
          <w:sz w:val="24"/>
          <w:szCs w:val="24"/>
        </w:rPr>
        <w:t xml:space="preserve"> </w:t>
      </w:r>
    </w:p>
    <w:p w14:paraId="5F93E420" w14:textId="3CA437BE" w:rsidR="0098104A" w:rsidRPr="00E40820" w:rsidRDefault="001D08BF"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Z podobnych powodów, tj. mając na względzie standardy ochrony danych wynikające z RODO, uznano za niezbędne uregulowanie w nowelizowanej ustawie również zakresu danych osobowych gromadzonych w związku z przekazywaniem zgłoszeń kandydatów na członków KKE i LKE</w:t>
      </w:r>
      <w:r w:rsidR="00641FB4" w:rsidRPr="007B46CD">
        <w:rPr>
          <w:rFonts w:ascii="Times New Roman" w:eastAsia="Calibri" w:hAnsi="Times New Roman" w:cs="Times New Roman"/>
          <w:color w:val="000000"/>
          <w:sz w:val="24"/>
          <w:szCs w:val="24"/>
        </w:rPr>
        <w:t>, jak również zaproponowano uregulowanie w ustawie podstawy dla publikacji listy imion i nazwisk osób powołanych do pełnienia funkcji członków KK</w:t>
      </w:r>
      <w:r w:rsidR="00BC170F" w:rsidRPr="007B46CD">
        <w:rPr>
          <w:rFonts w:ascii="Times New Roman" w:eastAsia="Calibri" w:hAnsi="Times New Roman" w:cs="Times New Roman"/>
          <w:color w:val="000000"/>
          <w:sz w:val="24"/>
          <w:szCs w:val="24"/>
        </w:rPr>
        <w:t>E</w:t>
      </w:r>
      <w:r w:rsidR="00641FB4" w:rsidRPr="007B46CD">
        <w:rPr>
          <w:rFonts w:ascii="Times New Roman" w:eastAsia="Calibri" w:hAnsi="Times New Roman" w:cs="Times New Roman"/>
          <w:color w:val="000000"/>
          <w:sz w:val="24"/>
          <w:szCs w:val="24"/>
        </w:rPr>
        <w:t xml:space="preserve"> i LKE</w:t>
      </w:r>
      <w:r w:rsidRPr="007B46CD">
        <w:rPr>
          <w:rFonts w:ascii="Times New Roman" w:eastAsia="Calibri" w:hAnsi="Times New Roman" w:cs="Times New Roman"/>
          <w:color w:val="000000"/>
          <w:sz w:val="24"/>
          <w:szCs w:val="24"/>
        </w:rPr>
        <w:t>. Zgodnie z projektowanym art. 34 ust. 2c zgłoszenie kandydata na członka KKE ma zawierać: imię i nazwisko oraz datę urodzenia kandydata,</w:t>
      </w:r>
      <w:r w:rsidRPr="00226B58">
        <w:rPr>
          <w:rFonts w:ascii="Times New Roman" w:hAnsi="Times New Roman" w:cs="Times New Roman"/>
          <w:sz w:val="24"/>
          <w:szCs w:val="24"/>
        </w:rPr>
        <w:t xml:space="preserve"> </w:t>
      </w:r>
      <w:r w:rsidRPr="007B46CD">
        <w:rPr>
          <w:rFonts w:ascii="Times New Roman" w:eastAsia="Calibri" w:hAnsi="Times New Roman" w:cs="Times New Roman"/>
          <w:color w:val="000000"/>
          <w:sz w:val="24"/>
          <w:szCs w:val="24"/>
        </w:rPr>
        <w:t>adres do korespondencji, adres poczty elektronicznej lub numer telefonu</w:t>
      </w:r>
      <w:r w:rsidR="00DA2961" w:rsidRPr="007B46CD">
        <w:rPr>
          <w:rFonts w:ascii="Times New Roman" w:eastAsia="Calibri" w:hAnsi="Times New Roman" w:cs="Times New Roman"/>
          <w:color w:val="000000"/>
          <w:sz w:val="24"/>
          <w:szCs w:val="24"/>
        </w:rPr>
        <w:t xml:space="preserve"> kandydata</w:t>
      </w:r>
      <w:r w:rsidRPr="007B46CD">
        <w:rPr>
          <w:rFonts w:ascii="Times New Roman" w:eastAsia="Calibri" w:hAnsi="Times New Roman" w:cs="Times New Roman"/>
          <w:color w:val="000000"/>
          <w:sz w:val="24"/>
          <w:szCs w:val="24"/>
        </w:rPr>
        <w:t>, stopień naukowy, tytuł profesora lub tytuł zawodowy kandydata, opis wiedzy, doświadczenia lub opis dorobku naukowego lub zawodowego kandydata lub opis działalności w zakresie ochrony zwierząt</w:t>
      </w:r>
      <w:r w:rsidRPr="00E40820">
        <w:rPr>
          <w:rFonts w:ascii="Times New Roman" w:eastAsia="Calibri" w:hAnsi="Times New Roman" w:cs="Times New Roman"/>
          <w:color w:val="000000"/>
          <w:sz w:val="24"/>
          <w:szCs w:val="24"/>
        </w:rPr>
        <w:t xml:space="preserve">, podpis kandydata, a także dane zgłaszającej organizacji społecznej lub zgłaszającego podmiotu wraz z podpisem osoby uprawnionej do ich reprezentacji. Zgodnie natomiast z projektowanym </w:t>
      </w:r>
      <w:r w:rsidR="00BC170F" w:rsidRPr="00E40820">
        <w:rPr>
          <w:rFonts w:ascii="Times New Roman" w:eastAsia="Calibri" w:hAnsi="Times New Roman" w:cs="Times New Roman"/>
          <w:color w:val="000000"/>
          <w:sz w:val="24"/>
          <w:szCs w:val="24"/>
        </w:rPr>
        <w:t xml:space="preserve">art. 34 </w:t>
      </w:r>
      <w:r w:rsidRPr="00E40820">
        <w:rPr>
          <w:rFonts w:ascii="Times New Roman" w:eastAsia="Calibri" w:hAnsi="Times New Roman" w:cs="Times New Roman"/>
          <w:color w:val="000000"/>
          <w:sz w:val="24"/>
          <w:szCs w:val="24"/>
        </w:rPr>
        <w:t xml:space="preserve">ust. 2d do zgłoszenia kandydata należy dołączyć również oświadczenie kandydata o wyrażeniu zgody na kandydowanie i braku okoliczności, określonych w art. 34 ust. 2 ustawy, a zatem o niekaralności kandydata. Ponadto zgodnie z projektowanym </w:t>
      </w:r>
      <w:r w:rsidR="00BC170F" w:rsidRPr="00E40820">
        <w:rPr>
          <w:rFonts w:ascii="Times New Roman" w:eastAsia="Calibri" w:hAnsi="Times New Roman" w:cs="Times New Roman"/>
          <w:color w:val="000000"/>
          <w:sz w:val="24"/>
          <w:szCs w:val="24"/>
        </w:rPr>
        <w:t xml:space="preserve">art. 34 </w:t>
      </w:r>
      <w:r w:rsidRPr="00E40820">
        <w:rPr>
          <w:rFonts w:ascii="Times New Roman" w:eastAsia="Calibri" w:hAnsi="Times New Roman" w:cs="Times New Roman"/>
          <w:color w:val="000000"/>
          <w:sz w:val="24"/>
          <w:szCs w:val="24"/>
        </w:rPr>
        <w:t xml:space="preserve">ust. 2e organizacja społeczna, której statutowym celem działania jest ochrona zwierząt, do zgłoszenia kandydata dołącza również statut i aktualny odpis z Krajowego Rejestru Sądowego. </w:t>
      </w:r>
      <w:r w:rsidR="001B607A" w:rsidRPr="00E40820">
        <w:rPr>
          <w:rFonts w:ascii="Times New Roman" w:eastAsia="Calibri" w:hAnsi="Times New Roman" w:cs="Times New Roman"/>
          <w:color w:val="000000"/>
          <w:sz w:val="24"/>
          <w:szCs w:val="24"/>
        </w:rPr>
        <w:t xml:space="preserve">Na podstawie art. 37 ust. 2 ustawy uregulowania te znajdą zastosowanie również do kandydatów na członków LKE. </w:t>
      </w:r>
      <w:r w:rsidR="00161C7A" w:rsidRPr="00E40820">
        <w:rPr>
          <w:rFonts w:ascii="Times New Roman" w:eastAsia="Calibri" w:hAnsi="Times New Roman" w:cs="Times New Roman"/>
          <w:color w:val="000000"/>
          <w:sz w:val="24"/>
          <w:szCs w:val="24"/>
        </w:rPr>
        <w:t>Mając przy tym na względzie, że dotychczas podobne regulacje były unormowane w akcie wykonawczym do ustawy, należy uznać, że zmiany te nie będą powodować żadnych utrudnień organizacyjnych.</w:t>
      </w:r>
      <w:r w:rsidR="00E86DE5" w:rsidRPr="00E40820">
        <w:rPr>
          <w:rFonts w:ascii="Times New Roman" w:eastAsia="Calibri" w:hAnsi="Times New Roman" w:cs="Times New Roman"/>
          <w:color w:val="000000"/>
          <w:sz w:val="24"/>
          <w:szCs w:val="24"/>
        </w:rPr>
        <w:t xml:space="preserve"> Jednocześnie w </w:t>
      </w:r>
      <w:r w:rsidR="001101FC">
        <w:rPr>
          <w:rFonts w:ascii="Times New Roman" w:eastAsia="Calibri" w:hAnsi="Times New Roman" w:cs="Times New Roman"/>
          <w:color w:val="000000"/>
          <w:sz w:val="24"/>
          <w:szCs w:val="24"/>
        </w:rPr>
        <w:t xml:space="preserve">akcie wykonawczym </w:t>
      </w:r>
      <w:r w:rsidR="00E86DE5" w:rsidRPr="00E40820">
        <w:rPr>
          <w:rFonts w:ascii="Times New Roman" w:eastAsia="Calibri" w:hAnsi="Times New Roman" w:cs="Times New Roman"/>
          <w:color w:val="000000"/>
          <w:sz w:val="24"/>
          <w:szCs w:val="24"/>
        </w:rPr>
        <w:t xml:space="preserve">wydanym na podstawie projektowanego art. 41 </w:t>
      </w:r>
      <w:r w:rsidR="002759B1" w:rsidRPr="00E40820">
        <w:rPr>
          <w:rFonts w:ascii="Times New Roman" w:eastAsia="Calibri" w:hAnsi="Times New Roman" w:cs="Times New Roman"/>
          <w:color w:val="000000"/>
          <w:sz w:val="24"/>
          <w:szCs w:val="24"/>
        </w:rPr>
        <w:t xml:space="preserve">zostanie </w:t>
      </w:r>
      <w:r w:rsidR="00E86DE5" w:rsidRPr="00E40820">
        <w:rPr>
          <w:rFonts w:ascii="Times New Roman" w:eastAsia="Calibri" w:hAnsi="Times New Roman" w:cs="Times New Roman"/>
          <w:color w:val="000000"/>
          <w:sz w:val="24"/>
          <w:szCs w:val="24"/>
        </w:rPr>
        <w:t>wprowadzony odpowiedni formularz, stanowiący graficzne ujęcie wymaganych ustawą danych.</w:t>
      </w:r>
    </w:p>
    <w:p w14:paraId="5D96FB4B" w14:textId="7AB68DAF" w:rsidR="005E716F" w:rsidRPr="007B46CD" w:rsidRDefault="005E716F"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Mając przy tym na względzie, że projektowane regulacje znacząco uzupełniają bądź doprecyzowują dotychczas funkcjonujące w tym obszarze rozwiązania, uznaje się, że w sposób odpowiedni i pewny pozwolą one zminimalizować ryzyko naruszenia praw lub wolności osób fizycznych, zwłaszcza, że pomimo dotychczasowego</w:t>
      </w:r>
      <w:r w:rsidR="008D6014" w:rsidRPr="007B46CD">
        <w:rPr>
          <w:rFonts w:ascii="Times New Roman" w:eastAsia="Calibri" w:hAnsi="Times New Roman" w:cs="Times New Roman"/>
          <w:color w:val="000000"/>
          <w:sz w:val="24"/>
          <w:szCs w:val="24"/>
        </w:rPr>
        <w:t xml:space="preserve"> ich</w:t>
      </w:r>
      <w:r w:rsidRPr="007B46CD">
        <w:rPr>
          <w:rFonts w:ascii="Times New Roman" w:eastAsia="Calibri" w:hAnsi="Times New Roman" w:cs="Times New Roman"/>
          <w:color w:val="000000"/>
          <w:sz w:val="24"/>
          <w:szCs w:val="24"/>
        </w:rPr>
        <w:t xml:space="preserve"> braku naruszenia tego rodzaju nie zostały zidentyfikowane. </w:t>
      </w:r>
      <w:r w:rsidR="008D6014" w:rsidRPr="007B46CD">
        <w:rPr>
          <w:rFonts w:ascii="Times New Roman" w:eastAsia="Calibri" w:hAnsi="Times New Roman" w:cs="Times New Roman"/>
          <w:color w:val="000000"/>
          <w:sz w:val="24"/>
          <w:szCs w:val="24"/>
        </w:rPr>
        <w:t xml:space="preserve">Po dokonaniu na podstawie art. 35 RODO </w:t>
      </w:r>
      <w:r w:rsidR="0064573C" w:rsidRPr="007B46CD">
        <w:rPr>
          <w:rFonts w:ascii="Times New Roman" w:eastAsia="Calibri" w:hAnsi="Times New Roman" w:cs="Times New Roman"/>
          <w:color w:val="000000"/>
          <w:sz w:val="24"/>
          <w:szCs w:val="24"/>
        </w:rPr>
        <w:t xml:space="preserve">oceny skutków planowanych operacji przetwarzania dla ochrony danych osobowych </w:t>
      </w:r>
      <w:r w:rsidR="008D6014" w:rsidRPr="007B46CD">
        <w:rPr>
          <w:rFonts w:ascii="Times New Roman" w:eastAsia="Calibri" w:hAnsi="Times New Roman" w:cs="Times New Roman"/>
          <w:color w:val="000000"/>
          <w:sz w:val="24"/>
          <w:szCs w:val="24"/>
        </w:rPr>
        <w:t>stwierdzono, że operacje przetwarzania danych osobowych, jakie wiążą się z realizacj</w:t>
      </w:r>
      <w:r w:rsidR="000D7E99">
        <w:rPr>
          <w:rFonts w:ascii="Times New Roman" w:eastAsia="Calibri" w:hAnsi="Times New Roman" w:cs="Times New Roman"/>
          <w:color w:val="000000"/>
          <w:sz w:val="24"/>
          <w:szCs w:val="24"/>
        </w:rPr>
        <w:t>ą</w:t>
      </w:r>
      <w:r w:rsidR="008D6014" w:rsidRPr="007B46CD">
        <w:rPr>
          <w:rFonts w:ascii="Times New Roman" w:eastAsia="Calibri" w:hAnsi="Times New Roman" w:cs="Times New Roman"/>
          <w:color w:val="000000"/>
          <w:sz w:val="24"/>
          <w:szCs w:val="24"/>
        </w:rPr>
        <w:t xml:space="preserve"> zadań wynikających z nowelizowanej </w:t>
      </w:r>
      <w:r w:rsidR="00EA6527" w:rsidRPr="007B46CD">
        <w:rPr>
          <w:rFonts w:ascii="Times New Roman" w:eastAsia="Calibri" w:hAnsi="Times New Roman" w:cs="Times New Roman"/>
          <w:color w:val="000000"/>
          <w:sz w:val="24"/>
          <w:szCs w:val="24"/>
        </w:rPr>
        <w:t>ustawy</w:t>
      </w:r>
      <w:r w:rsidR="000D7E99">
        <w:rPr>
          <w:rFonts w:ascii="Times New Roman" w:eastAsia="Calibri" w:hAnsi="Times New Roman" w:cs="Times New Roman"/>
          <w:color w:val="000000"/>
          <w:sz w:val="24"/>
          <w:szCs w:val="24"/>
        </w:rPr>
        <w:t>,</w:t>
      </w:r>
      <w:r w:rsidR="008D6014" w:rsidRPr="007B46CD">
        <w:rPr>
          <w:rFonts w:ascii="Times New Roman" w:eastAsia="Calibri" w:hAnsi="Times New Roman" w:cs="Times New Roman"/>
          <w:color w:val="000000"/>
          <w:sz w:val="24"/>
          <w:szCs w:val="24"/>
        </w:rPr>
        <w:t xml:space="preserve"> są niezbędne oraz proporcjonalne w stosunku do celów</w:t>
      </w:r>
      <w:r w:rsidR="007B660A" w:rsidRPr="007B46CD">
        <w:rPr>
          <w:rFonts w:ascii="Times New Roman" w:eastAsia="Calibri" w:hAnsi="Times New Roman" w:cs="Times New Roman"/>
          <w:color w:val="000000"/>
          <w:sz w:val="24"/>
          <w:szCs w:val="24"/>
        </w:rPr>
        <w:t>, ryzyko naruszenia praw lub wolności osób, których dane dotyczą</w:t>
      </w:r>
      <w:r w:rsidR="000D7E99">
        <w:rPr>
          <w:rFonts w:ascii="Times New Roman" w:eastAsia="Calibri" w:hAnsi="Times New Roman" w:cs="Times New Roman"/>
          <w:color w:val="000000"/>
          <w:sz w:val="24"/>
          <w:szCs w:val="24"/>
        </w:rPr>
        <w:t>,</w:t>
      </w:r>
      <w:r w:rsidR="007B660A" w:rsidRPr="007B46CD">
        <w:rPr>
          <w:rFonts w:ascii="Times New Roman" w:eastAsia="Calibri" w:hAnsi="Times New Roman" w:cs="Times New Roman"/>
          <w:color w:val="000000"/>
          <w:sz w:val="24"/>
          <w:szCs w:val="24"/>
        </w:rPr>
        <w:t xml:space="preserve"> jest minimalne, a środki planowane w celu zaradzenia ryzyku są adekwatne.</w:t>
      </w:r>
    </w:p>
    <w:p w14:paraId="17BDABDC" w14:textId="36F656A0" w:rsidR="00C73A05" w:rsidRPr="00E40820" w:rsidRDefault="00674003"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Kierując się potrzebą usprawnienia działania KKE i LKE, usunięcia dotychczas ujawnionych </w:t>
      </w:r>
      <w:r w:rsidR="00B12650" w:rsidRPr="007B46CD">
        <w:rPr>
          <w:rFonts w:ascii="Times New Roman" w:eastAsia="Calibri" w:hAnsi="Times New Roman" w:cs="Times New Roman"/>
          <w:color w:val="000000"/>
          <w:sz w:val="24"/>
          <w:szCs w:val="24"/>
        </w:rPr>
        <w:t xml:space="preserve">problemów </w:t>
      </w:r>
      <w:r w:rsidRPr="007B46CD">
        <w:rPr>
          <w:rFonts w:ascii="Times New Roman" w:eastAsia="Calibri" w:hAnsi="Times New Roman" w:cs="Times New Roman"/>
          <w:color w:val="000000"/>
          <w:sz w:val="24"/>
          <w:szCs w:val="24"/>
        </w:rPr>
        <w:t>oraz sygnalizowanych przez uczestników systemu wątpliwości interpretacyjnych</w:t>
      </w:r>
      <w:r w:rsidR="00DF1974">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zaprojektowano również szereg zmian dotyczących zasad </w:t>
      </w:r>
      <w:r w:rsidR="00171174" w:rsidRPr="007B46CD">
        <w:rPr>
          <w:rFonts w:ascii="Times New Roman" w:eastAsia="Calibri" w:hAnsi="Times New Roman" w:cs="Times New Roman"/>
          <w:color w:val="000000"/>
          <w:sz w:val="24"/>
          <w:szCs w:val="24"/>
        </w:rPr>
        <w:t xml:space="preserve">ich </w:t>
      </w:r>
      <w:r w:rsidRPr="007B46CD">
        <w:rPr>
          <w:rFonts w:ascii="Times New Roman" w:eastAsia="Calibri" w:hAnsi="Times New Roman" w:cs="Times New Roman"/>
          <w:color w:val="000000"/>
          <w:sz w:val="24"/>
          <w:szCs w:val="24"/>
        </w:rPr>
        <w:t xml:space="preserve">funkcjonowania. </w:t>
      </w:r>
      <w:r w:rsidR="00EF40AD" w:rsidRPr="007B46CD">
        <w:rPr>
          <w:rFonts w:ascii="Times New Roman" w:eastAsia="Calibri" w:hAnsi="Times New Roman" w:cs="Times New Roman"/>
          <w:color w:val="000000"/>
          <w:sz w:val="24"/>
          <w:szCs w:val="24"/>
        </w:rPr>
        <w:t>Mając na w</w:t>
      </w:r>
      <w:r w:rsidRPr="007B46CD">
        <w:rPr>
          <w:rFonts w:ascii="Times New Roman" w:eastAsia="Calibri" w:hAnsi="Times New Roman" w:cs="Times New Roman"/>
          <w:color w:val="000000"/>
          <w:sz w:val="24"/>
          <w:szCs w:val="24"/>
        </w:rPr>
        <w:t>zględzie powyższe</w:t>
      </w:r>
      <w:r w:rsidR="00DF1974">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proponuje się </w:t>
      </w:r>
      <w:r w:rsidR="00EF40AD" w:rsidRPr="007B46CD">
        <w:rPr>
          <w:rFonts w:ascii="Times New Roman" w:eastAsia="Calibri" w:hAnsi="Times New Roman" w:cs="Times New Roman"/>
          <w:color w:val="000000"/>
          <w:sz w:val="24"/>
          <w:szCs w:val="24"/>
        </w:rPr>
        <w:t xml:space="preserve">modyfikację kompetencji KKE określonej w art. 33 ust. 1 pkt 8 ustawy dotyczącej wymiany informacji z właściwymi organami innych państw członkowskich UE, aby KKE była obowiązana do dokonywania wymiany informacji również w zakresie zadań LKE (a nie tylko swoich własnych). Należy zwrócić uwagę, że jednym z głównych celów wymiany informacji między organami państw członkowskich UE jest komunikacja </w:t>
      </w:r>
      <w:r w:rsidR="0098104A" w:rsidRPr="007B46CD">
        <w:rPr>
          <w:rFonts w:ascii="Times New Roman" w:eastAsia="Calibri" w:hAnsi="Times New Roman" w:cs="Times New Roman"/>
          <w:color w:val="000000"/>
          <w:sz w:val="24"/>
          <w:szCs w:val="24"/>
        </w:rPr>
        <w:t>dotycząca</w:t>
      </w:r>
      <w:r w:rsidR="00EF40AD" w:rsidRPr="007B46CD">
        <w:rPr>
          <w:rFonts w:ascii="Times New Roman" w:eastAsia="Calibri" w:hAnsi="Times New Roman" w:cs="Times New Roman"/>
          <w:color w:val="000000"/>
          <w:sz w:val="24"/>
          <w:szCs w:val="24"/>
        </w:rPr>
        <w:t xml:space="preserve"> oceny projektów, a ocenę tę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instancji realizują LKE. Obecne brzmienie art. 33 ust. 1 pkt 8 ustawy jest wobec tego niepełne. Jednocześnie </w:t>
      </w:r>
      <w:r w:rsidR="00DF1974" w:rsidRPr="007B46CD">
        <w:rPr>
          <w:rFonts w:ascii="Times New Roman" w:eastAsia="Calibri" w:hAnsi="Times New Roman" w:cs="Times New Roman"/>
          <w:color w:val="000000"/>
          <w:sz w:val="24"/>
          <w:szCs w:val="24"/>
        </w:rPr>
        <w:t xml:space="preserve">jest </w:t>
      </w:r>
      <w:r w:rsidR="00EF40AD" w:rsidRPr="007B46CD">
        <w:rPr>
          <w:rFonts w:ascii="Times New Roman" w:eastAsia="Calibri" w:hAnsi="Times New Roman" w:cs="Times New Roman"/>
          <w:color w:val="000000"/>
          <w:sz w:val="24"/>
          <w:szCs w:val="24"/>
        </w:rPr>
        <w:t>niezbędne także usuni</w:t>
      </w:r>
      <w:r w:rsidR="00EF40AD" w:rsidRPr="00E40820">
        <w:rPr>
          <w:rFonts w:ascii="Times New Roman" w:eastAsia="Calibri" w:hAnsi="Times New Roman" w:cs="Times New Roman"/>
          <w:color w:val="000000"/>
          <w:sz w:val="24"/>
          <w:szCs w:val="24"/>
        </w:rPr>
        <w:t>ęcie znajdującego się w tym samym przepisie ograniczenia co do wymiany informacji o realizacji zadań zespołów ds. dobrostanu do zespołów działających jedynie w ośrodku hodowcy, dostawcy</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użytkownika, ponieważ zadania te mają być realizowane również </w:t>
      </w:r>
      <w:r w:rsidR="00EF40AD" w:rsidRPr="00E40820">
        <w:rPr>
          <w:rFonts w:ascii="Times New Roman" w:eastAsia="Calibri" w:hAnsi="Times New Roman" w:cs="Times New Roman"/>
          <w:color w:val="000000"/>
          <w:sz w:val="24"/>
          <w:szCs w:val="24"/>
        </w:rPr>
        <w:t>wtedy, gdy podmi</w:t>
      </w:r>
      <w:r w:rsidRPr="00E40820">
        <w:rPr>
          <w:rFonts w:ascii="Times New Roman" w:eastAsia="Calibri" w:hAnsi="Times New Roman" w:cs="Times New Roman"/>
          <w:color w:val="000000"/>
          <w:sz w:val="24"/>
          <w:szCs w:val="24"/>
        </w:rPr>
        <w:t xml:space="preserve">ot nie posiada własnego ośrodka. </w:t>
      </w:r>
    </w:p>
    <w:p w14:paraId="6276CC32" w14:textId="4FC514A8" w:rsidR="00C73A05" w:rsidRPr="007B46CD" w:rsidRDefault="00674003"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Po drugie</w:t>
      </w:r>
      <w:r w:rsidR="00ED799F"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postuluje się </w:t>
      </w:r>
      <w:r w:rsidR="00EF40AD" w:rsidRPr="00E40820">
        <w:rPr>
          <w:rFonts w:ascii="Times New Roman" w:eastAsia="Calibri" w:hAnsi="Times New Roman" w:cs="Times New Roman"/>
          <w:color w:val="000000"/>
          <w:sz w:val="24"/>
          <w:szCs w:val="24"/>
        </w:rPr>
        <w:t>wprowadzenie w art. 33 ust. 3 ustawy zasady, że KKE jest organem wyższego stopnia w rozumieniu Kpa w stosunku do LKE we wszystkich sprawach administracyjnych przez nie prowadzonych. Obecnie przepis ten zawęża zakres spraw,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których KKE jest organem wyższego stopnia w stosunku do LKE</w:t>
      </w:r>
      <w:r w:rsidR="00DF1974">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jedynie do udzielania zgód, o których mowa w art. 36 ust. 1 pkt 1 ustawy, podczas gdy LKE rozstrzyga także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innych sprawach, a w szczególności może swoją zgodę również cofnąć. Zawężenie to uznaje się wobec tego za zbędne, w związku z cz</w:t>
      </w:r>
      <w:r w:rsidRPr="007B46CD">
        <w:rPr>
          <w:rFonts w:ascii="Times New Roman" w:eastAsia="Calibri" w:hAnsi="Times New Roman" w:cs="Times New Roman"/>
          <w:color w:val="000000"/>
          <w:sz w:val="24"/>
          <w:szCs w:val="24"/>
        </w:rPr>
        <w:t xml:space="preserve">ym proponuje się jego usunięcie. </w:t>
      </w:r>
    </w:p>
    <w:p w14:paraId="2F3AB256" w14:textId="4E0A1741" w:rsidR="00C73A05" w:rsidRPr="00E40820" w:rsidRDefault="00674003"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Dostrzegając brak regulacji </w:t>
      </w:r>
      <w:r w:rsidR="00EF40AD" w:rsidRPr="00E40820">
        <w:rPr>
          <w:rFonts w:ascii="Times New Roman" w:eastAsia="Calibri" w:hAnsi="Times New Roman" w:cs="Times New Roman"/>
          <w:color w:val="000000"/>
          <w:sz w:val="24"/>
          <w:szCs w:val="24"/>
        </w:rPr>
        <w:t xml:space="preserve">kwestii wygaśnięcia kadencji członka LKE w przypadku powołania go do KKE </w:t>
      </w:r>
      <w:r w:rsidRPr="00E40820">
        <w:rPr>
          <w:rFonts w:ascii="Times New Roman" w:eastAsia="Calibri" w:hAnsi="Times New Roman" w:cs="Times New Roman"/>
          <w:color w:val="000000"/>
          <w:sz w:val="24"/>
          <w:szCs w:val="24"/>
        </w:rPr>
        <w:t xml:space="preserve">i związane z tym wątpliwości </w:t>
      </w:r>
      <w:r w:rsidR="00C729C4" w:rsidRPr="00E40820">
        <w:rPr>
          <w:rFonts w:ascii="Times New Roman" w:eastAsia="Calibri" w:hAnsi="Times New Roman" w:cs="Times New Roman"/>
          <w:color w:val="000000"/>
          <w:sz w:val="24"/>
          <w:szCs w:val="24"/>
        </w:rPr>
        <w:t xml:space="preserve">co </w:t>
      </w:r>
      <w:r w:rsidRPr="00E40820">
        <w:rPr>
          <w:rFonts w:ascii="Times New Roman" w:eastAsia="Calibri" w:hAnsi="Times New Roman" w:cs="Times New Roman"/>
          <w:color w:val="000000"/>
          <w:sz w:val="24"/>
          <w:szCs w:val="24"/>
        </w:rPr>
        <w:t>do sytuacji takich osób</w:t>
      </w:r>
      <w:r w:rsidR="00C26DA4" w:rsidRPr="00E40820">
        <w:rPr>
          <w:rFonts w:ascii="Times New Roman" w:eastAsia="Calibri" w:hAnsi="Times New Roman" w:cs="Times New Roman"/>
          <w:color w:val="000000"/>
          <w:sz w:val="24"/>
          <w:szCs w:val="24"/>
        </w:rPr>
        <w:t xml:space="preserve"> </w:t>
      </w:r>
      <w:r w:rsidR="00682A1A" w:rsidRPr="00E40820">
        <w:rPr>
          <w:rFonts w:ascii="Times New Roman" w:eastAsia="Calibri" w:hAnsi="Times New Roman" w:cs="Times New Roman"/>
          <w:color w:val="000000"/>
          <w:sz w:val="24"/>
          <w:szCs w:val="24"/>
        </w:rPr>
        <w:t>oraz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postępowania w takich </w:t>
      </w:r>
      <w:r w:rsidR="003B7689" w:rsidRPr="007B46CD">
        <w:rPr>
          <w:rFonts w:ascii="Times New Roman" w:eastAsia="Calibri" w:hAnsi="Times New Roman" w:cs="Times New Roman"/>
          <w:color w:val="000000"/>
          <w:sz w:val="24"/>
          <w:szCs w:val="24"/>
        </w:rPr>
        <w:t xml:space="preserve">przypadkach </w:t>
      </w:r>
      <w:r w:rsidRPr="007B46CD">
        <w:rPr>
          <w:rFonts w:ascii="Times New Roman" w:eastAsia="Calibri" w:hAnsi="Times New Roman" w:cs="Times New Roman"/>
          <w:color w:val="000000"/>
          <w:sz w:val="24"/>
          <w:szCs w:val="24"/>
        </w:rPr>
        <w:t>(szczególnie w zakresie ewentualnej możliwości łączenia obu tych funkcji), zaproponowano dodanie w art. 37 ust. 3</w:t>
      </w:r>
      <w:r w:rsidR="00D71D82" w:rsidRPr="007B46CD">
        <w:rPr>
          <w:rFonts w:ascii="Times New Roman" w:eastAsia="Calibri" w:hAnsi="Times New Roman" w:cs="Times New Roman"/>
          <w:color w:val="000000"/>
          <w:sz w:val="24"/>
          <w:szCs w:val="24"/>
        </w:rPr>
        <w:t xml:space="preserve"> ustawy</w:t>
      </w:r>
      <w:r w:rsidRPr="007B46CD">
        <w:rPr>
          <w:rFonts w:ascii="Times New Roman" w:eastAsia="Calibri" w:hAnsi="Times New Roman" w:cs="Times New Roman"/>
          <w:color w:val="000000"/>
          <w:sz w:val="24"/>
          <w:szCs w:val="24"/>
        </w:rPr>
        <w:t>, zgodnie</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którym kadencja członka LKE wygasa </w:t>
      </w:r>
      <w:r w:rsidR="00171174" w:rsidRPr="007B46CD">
        <w:rPr>
          <w:rFonts w:ascii="Times New Roman" w:eastAsia="Calibri" w:hAnsi="Times New Roman" w:cs="Times New Roman"/>
          <w:color w:val="000000"/>
          <w:sz w:val="24"/>
          <w:szCs w:val="24"/>
        </w:rPr>
        <w:t xml:space="preserve">również </w:t>
      </w:r>
      <w:r w:rsidRPr="007B46CD">
        <w:rPr>
          <w:rFonts w:ascii="Times New Roman" w:eastAsia="Calibri" w:hAnsi="Times New Roman" w:cs="Times New Roman"/>
          <w:color w:val="000000"/>
          <w:sz w:val="24"/>
          <w:szCs w:val="24"/>
        </w:rPr>
        <w:t xml:space="preserve">w </w:t>
      </w:r>
      <w:r w:rsidR="00D71D82" w:rsidRPr="007B46CD">
        <w:rPr>
          <w:rFonts w:ascii="Times New Roman" w:eastAsia="Calibri" w:hAnsi="Times New Roman" w:cs="Times New Roman"/>
          <w:color w:val="000000"/>
          <w:sz w:val="24"/>
          <w:szCs w:val="24"/>
        </w:rPr>
        <w:t xml:space="preserve">przypadku </w:t>
      </w:r>
      <w:r w:rsidRPr="007B46CD">
        <w:rPr>
          <w:rFonts w:ascii="Times New Roman" w:eastAsia="Calibri" w:hAnsi="Times New Roman" w:cs="Times New Roman"/>
          <w:color w:val="000000"/>
          <w:sz w:val="24"/>
          <w:szCs w:val="24"/>
        </w:rPr>
        <w:t>powołania go do KKE z dniem rozpoczęcia je</w:t>
      </w:r>
      <w:r w:rsidR="006F2718" w:rsidRPr="00E40820">
        <w:rPr>
          <w:rFonts w:ascii="Times New Roman" w:eastAsia="Calibri" w:hAnsi="Times New Roman" w:cs="Times New Roman"/>
          <w:color w:val="000000"/>
          <w:sz w:val="24"/>
          <w:szCs w:val="24"/>
        </w:rPr>
        <w:t>go</w:t>
      </w:r>
      <w:r w:rsidRPr="00E40820">
        <w:rPr>
          <w:rFonts w:ascii="Times New Roman" w:eastAsia="Calibri" w:hAnsi="Times New Roman" w:cs="Times New Roman"/>
          <w:color w:val="000000"/>
          <w:sz w:val="24"/>
          <w:szCs w:val="24"/>
        </w:rPr>
        <w:t xml:space="preserve"> kadencji. Przyjęcie tego przepisu pozwoli na uregulowanie tego zagadnienia w sposób jednoznacznie wykluczający możliwość łączenia </w:t>
      </w:r>
      <w:r w:rsidR="0004196E" w:rsidRPr="00E40820">
        <w:rPr>
          <w:rFonts w:ascii="Times New Roman" w:eastAsia="Calibri" w:hAnsi="Times New Roman" w:cs="Times New Roman"/>
          <w:color w:val="000000"/>
          <w:sz w:val="24"/>
          <w:szCs w:val="24"/>
        </w:rPr>
        <w:t>członkostwa w</w:t>
      </w:r>
      <w:r w:rsidRPr="00E40820">
        <w:rPr>
          <w:rFonts w:ascii="Times New Roman" w:eastAsia="Calibri" w:hAnsi="Times New Roman" w:cs="Times New Roman"/>
          <w:color w:val="000000"/>
          <w:sz w:val="24"/>
          <w:szCs w:val="24"/>
        </w:rPr>
        <w:t xml:space="preserve"> KKE i LKE.</w:t>
      </w:r>
      <w:r w:rsidR="0004196E" w:rsidRPr="00E40820">
        <w:rPr>
          <w:rFonts w:ascii="Times New Roman" w:eastAsia="Calibri" w:hAnsi="Times New Roman" w:cs="Times New Roman"/>
          <w:color w:val="000000"/>
          <w:sz w:val="24"/>
          <w:szCs w:val="24"/>
        </w:rPr>
        <w:t xml:space="preserve"> </w:t>
      </w:r>
    </w:p>
    <w:p w14:paraId="4FFD24CA" w14:textId="14AED9B6" w:rsidR="0098104A" w:rsidRPr="007B46CD" w:rsidRDefault="00C73A05"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W celu usunięcia zgłaszanych wątpliwości co do</w:t>
      </w:r>
      <w:r w:rsidR="0098104A" w:rsidRPr="00E40820">
        <w:rPr>
          <w:rFonts w:ascii="Times New Roman" w:eastAsia="Calibri" w:hAnsi="Times New Roman" w:cs="Times New Roman"/>
          <w:color w:val="000000"/>
          <w:sz w:val="24"/>
          <w:szCs w:val="24"/>
        </w:rPr>
        <w:t xml:space="preserve"> zachowania niezależności członków KKE i LKE, jak również</w:t>
      </w:r>
      <w:r w:rsidRPr="00E40820">
        <w:rPr>
          <w:rFonts w:ascii="Times New Roman" w:eastAsia="Calibri" w:hAnsi="Times New Roman" w:cs="Times New Roman"/>
          <w:color w:val="000000"/>
          <w:sz w:val="24"/>
          <w:szCs w:val="24"/>
        </w:rPr>
        <w:t xml:space="preserve"> potrzeby </w:t>
      </w:r>
      <w:r w:rsidR="0098104A" w:rsidRPr="00E40820">
        <w:rPr>
          <w:rFonts w:ascii="Times New Roman" w:eastAsia="Calibri" w:hAnsi="Times New Roman" w:cs="Times New Roman"/>
          <w:color w:val="000000"/>
          <w:sz w:val="24"/>
          <w:szCs w:val="24"/>
        </w:rPr>
        <w:t xml:space="preserve">ich </w:t>
      </w:r>
      <w:r w:rsidRPr="00E40820">
        <w:rPr>
          <w:rFonts w:ascii="Times New Roman" w:eastAsia="Calibri" w:hAnsi="Times New Roman" w:cs="Times New Roman"/>
          <w:color w:val="000000"/>
          <w:sz w:val="24"/>
          <w:szCs w:val="24"/>
        </w:rPr>
        <w:t xml:space="preserve">wyłączania </w:t>
      </w:r>
      <w:r w:rsidR="0098104A" w:rsidRPr="00E40820">
        <w:rPr>
          <w:rFonts w:ascii="Times New Roman" w:eastAsia="Calibri" w:hAnsi="Times New Roman" w:cs="Times New Roman"/>
          <w:color w:val="000000"/>
          <w:sz w:val="24"/>
          <w:szCs w:val="24"/>
        </w:rPr>
        <w:t>od udziału w procedowaniu</w:t>
      </w:r>
      <w:r w:rsidRPr="00E40820">
        <w:rPr>
          <w:rFonts w:ascii="Times New Roman" w:eastAsia="Calibri" w:hAnsi="Times New Roman" w:cs="Times New Roman"/>
          <w:color w:val="000000"/>
          <w:sz w:val="24"/>
          <w:szCs w:val="24"/>
        </w:rPr>
        <w:t xml:space="preserve"> także w sprawach innych niż wydawanie zgód na doświadczenie</w:t>
      </w:r>
      <w:r w:rsidR="0098104A" w:rsidRPr="00E40820">
        <w:rPr>
          <w:rFonts w:ascii="Times New Roman" w:eastAsia="Calibri" w:hAnsi="Times New Roman" w:cs="Times New Roman"/>
          <w:color w:val="000000"/>
          <w:sz w:val="24"/>
          <w:szCs w:val="24"/>
        </w:rPr>
        <w:t xml:space="preserve">, a w konsekwencji zmierzając do </w:t>
      </w:r>
      <w:r w:rsidRPr="007B46CD">
        <w:rPr>
          <w:rFonts w:ascii="Times New Roman" w:eastAsia="Calibri" w:hAnsi="Times New Roman" w:cs="Times New Roman"/>
          <w:color w:val="000000"/>
          <w:sz w:val="24"/>
          <w:szCs w:val="24"/>
        </w:rPr>
        <w:t>zagwarantowania prawidłowości działania ww. organów</w:t>
      </w:r>
      <w:r w:rsidR="0098104A" w:rsidRPr="007B46CD">
        <w:rPr>
          <w:rFonts w:ascii="Times New Roman" w:eastAsia="Calibri" w:hAnsi="Times New Roman" w:cs="Times New Roman"/>
          <w:color w:val="000000"/>
          <w:sz w:val="24"/>
          <w:szCs w:val="24"/>
        </w:rPr>
        <w:t xml:space="preserve">, w tym </w:t>
      </w:r>
      <w:r w:rsidR="000706B7" w:rsidRPr="007B46CD">
        <w:rPr>
          <w:rFonts w:ascii="Times New Roman" w:eastAsia="Calibri" w:hAnsi="Times New Roman" w:cs="Times New Roman"/>
          <w:color w:val="000000"/>
          <w:sz w:val="24"/>
          <w:szCs w:val="24"/>
        </w:rPr>
        <w:t>bezstronnej oceny przedstawionych do oceny doświadczeń</w:t>
      </w:r>
      <w:r w:rsidRPr="007B46CD">
        <w:rPr>
          <w:rFonts w:ascii="Times New Roman" w:eastAsia="Calibri" w:hAnsi="Times New Roman" w:cs="Times New Roman"/>
          <w:color w:val="000000"/>
          <w:sz w:val="24"/>
          <w:szCs w:val="24"/>
        </w:rPr>
        <w:t>, proponuje się</w:t>
      </w:r>
      <w:r w:rsidR="0098104A" w:rsidRPr="007B46CD">
        <w:rPr>
          <w:rFonts w:ascii="Times New Roman" w:eastAsia="Calibri" w:hAnsi="Times New Roman" w:cs="Times New Roman"/>
          <w:color w:val="000000"/>
          <w:sz w:val="24"/>
          <w:szCs w:val="24"/>
        </w:rPr>
        <w:t>:</w:t>
      </w:r>
    </w:p>
    <w:p w14:paraId="4B980A98" w14:textId="09E58F25" w:rsidR="0098104A" w:rsidRPr="007B46CD" w:rsidRDefault="0098104A" w:rsidP="00226B58">
      <w:pPr>
        <w:spacing w:before="120" w:after="0" w:line="360" w:lineRule="auto"/>
        <w:ind w:left="426" w:hanging="426"/>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1)</w:t>
      </w:r>
      <w:r w:rsidR="00BC170F" w:rsidRPr="007B46CD">
        <w:rPr>
          <w:rFonts w:ascii="Times New Roman" w:eastAsia="Calibri" w:hAnsi="Times New Roman" w:cs="Times New Roman"/>
          <w:color w:val="000000"/>
          <w:sz w:val="24"/>
          <w:szCs w:val="24"/>
        </w:rPr>
        <w:tab/>
      </w:r>
      <w:r w:rsidR="000706B7" w:rsidRPr="007B46CD">
        <w:rPr>
          <w:rFonts w:ascii="Times New Roman" w:eastAsia="Calibri" w:hAnsi="Times New Roman" w:cs="Times New Roman"/>
          <w:color w:val="000000"/>
          <w:sz w:val="24"/>
          <w:szCs w:val="24"/>
        </w:rPr>
        <w:t xml:space="preserve">uzupełnienie art. 38 ust. 1 ustawy, </w:t>
      </w:r>
      <w:r w:rsidR="00C8232F">
        <w:rPr>
          <w:rFonts w:ascii="Times New Roman" w:eastAsia="Calibri" w:hAnsi="Times New Roman" w:cs="Times New Roman"/>
          <w:color w:val="000000"/>
          <w:sz w:val="24"/>
          <w:szCs w:val="24"/>
        </w:rPr>
        <w:t>a</w:t>
      </w:r>
      <w:r w:rsidR="000706B7" w:rsidRPr="007B46CD">
        <w:rPr>
          <w:rFonts w:ascii="Times New Roman" w:eastAsia="Calibri" w:hAnsi="Times New Roman" w:cs="Times New Roman"/>
          <w:color w:val="000000"/>
          <w:sz w:val="24"/>
          <w:szCs w:val="24"/>
        </w:rPr>
        <w:t>by nie budziło wątpliwości, że członkowie KKE i LKE</w:t>
      </w:r>
      <w:r w:rsidR="000706B7" w:rsidRPr="00226B58">
        <w:rPr>
          <w:rFonts w:ascii="Times New Roman" w:hAnsi="Times New Roman" w:cs="Times New Roman"/>
          <w:sz w:val="24"/>
          <w:szCs w:val="24"/>
        </w:rPr>
        <w:t xml:space="preserve"> </w:t>
      </w:r>
      <w:r w:rsidR="000706B7" w:rsidRPr="007B46CD">
        <w:rPr>
          <w:rFonts w:ascii="Times New Roman" w:eastAsia="Calibri" w:hAnsi="Times New Roman" w:cs="Times New Roman"/>
          <w:color w:val="000000"/>
          <w:sz w:val="24"/>
          <w:szCs w:val="24"/>
        </w:rPr>
        <w:t>w wykonywaniu swoich obowiązków są niezależni zarówno od organów administracji publicznej oraz hodowców, dostawców i użytkowników, jak i organizacji, których statutowym celem jest ochrona zwierząt;</w:t>
      </w:r>
    </w:p>
    <w:p w14:paraId="79D86475" w14:textId="324321DA" w:rsidR="00C73A05" w:rsidRPr="00E40820" w:rsidRDefault="0098104A" w:rsidP="00226B58">
      <w:pPr>
        <w:spacing w:before="120" w:after="0" w:line="360" w:lineRule="auto"/>
        <w:ind w:left="426" w:hanging="426"/>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2)</w:t>
      </w:r>
      <w:r w:rsidR="00BC170F" w:rsidRPr="007B46CD">
        <w:rPr>
          <w:rFonts w:ascii="Times New Roman" w:eastAsia="Calibri" w:hAnsi="Times New Roman" w:cs="Times New Roman"/>
          <w:color w:val="000000"/>
          <w:sz w:val="24"/>
          <w:szCs w:val="24"/>
        </w:rPr>
        <w:tab/>
      </w:r>
      <w:r w:rsidR="00634A09" w:rsidRPr="007B46CD">
        <w:rPr>
          <w:rFonts w:ascii="Times New Roman" w:eastAsia="Calibri" w:hAnsi="Times New Roman" w:cs="Times New Roman"/>
          <w:color w:val="000000"/>
          <w:sz w:val="24"/>
          <w:szCs w:val="24"/>
        </w:rPr>
        <w:t>zmianę</w:t>
      </w:r>
      <w:r w:rsidR="00A05805" w:rsidRPr="007B46CD">
        <w:rPr>
          <w:rFonts w:ascii="Times New Roman" w:eastAsia="Calibri" w:hAnsi="Times New Roman" w:cs="Times New Roman"/>
          <w:color w:val="000000"/>
          <w:sz w:val="24"/>
          <w:szCs w:val="24"/>
        </w:rPr>
        <w:t xml:space="preserve"> art. 38 ust. 2</w:t>
      </w:r>
      <w:r w:rsidR="00634A09" w:rsidRPr="007B46CD">
        <w:rPr>
          <w:rFonts w:ascii="Times New Roman" w:eastAsia="Calibri" w:hAnsi="Times New Roman" w:cs="Times New Roman"/>
          <w:color w:val="000000"/>
          <w:sz w:val="24"/>
          <w:szCs w:val="24"/>
        </w:rPr>
        <w:t xml:space="preserve"> polegającą na</w:t>
      </w:r>
      <w:r w:rsidR="00A05805"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rozszerzeni</w:t>
      </w:r>
      <w:r w:rsidR="00634A09" w:rsidRPr="007B46CD">
        <w:rPr>
          <w:rFonts w:ascii="Times New Roman" w:eastAsia="Calibri" w:hAnsi="Times New Roman" w:cs="Times New Roman"/>
          <w:color w:val="000000"/>
          <w:sz w:val="24"/>
          <w:szCs w:val="24"/>
        </w:rPr>
        <w:t>u</w:t>
      </w:r>
      <w:r w:rsidR="00EF40AD" w:rsidRPr="007B46CD">
        <w:rPr>
          <w:rFonts w:ascii="Times New Roman" w:eastAsia="Calibri" w:hAnsi="Times New Roman" w:cs="Times New Roman"/>
          <w:color w:val="000000"/>
          <w:sz w:val="24"/>
          <w:szCs w:val="24"/>
        </w:rPr>
        <w:t xml:space="preserve"> obowiązku wyłączenia od udziału w postępowaniu członków komisji etycznych obu instancji na wszystkie sprawy </w:t>
      </w:r>
      <w:r w:rsidR="00C73A05" w:rsidRPr="007B46CD">
        <w:rPr>
          <w:rFonts w:ascii="Times New Roman" w:eastAsia="Calibri" w:hAnsi="Times New Roman" w:cs="Times New Roman"/>
          <w:color w:val="000000"/>
          <w:sz w:val="24"/>
          <w:szCs w:val="24"/>
        </w:rPr>
        <w:t xml:space="preserve">przez nie </w:t>
      </w:r>
      <w:r w:rsidR="00EF40AD" w:rsidRPr="007B46CD">
        <w:rPr>
          <w:rFonts w:ascii="Times New Roman" w:eastAsia="Calibri" w:hAnsi="Times New Roman" w:cs="Times New Roman"/>
          <w:color w:val="000000"/>
          <w:sz w:val="24"/>
          <w:szCs w:val="24"/>
        </w:rPr>
        <w:t>rozpatrywane</w:t>
      </w:r>
      <w:r w:rsidR="00C73A05" w:rsidRPr="007B46CD">
        <w:rPr>
          <w:rFonts w:ascii="Times New Roman" w:eastAsia="Calibri" w:hAnsi="Times New Roman" w:cs="Times New Roman"/>
          <w:color w:val="000000"/>
          <w:sz w:val="24"/>
          <w:szCs w:val="24"/>
        </w:rPr>
        <w:t>. Cel ten planuje się osiągnąć przez wprowadzenie zasady, że poza przypadkami określonymi w Kpa członek komisji etycznej podlega wyłączeniu od udziału</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C73A05" w:rsidRPr="007B46CD">
        <w:rPr>
          <w:rFonts w:ascii="Times New Roman" w:eastAsia="Calibri" w:hAnsi="Times New Roman" w:cs="Times New Roman"/>
          <w:color w:val="000000"/>
          <w:sz w:val="24"/>
          <w:szCs w:val="24"/>
        </w:rPr>
        <w:t>postępowaniu w sprawach, o których mowa w art. 36 ust. 1 pkt 1–3 ustawy, jeżeli jest osobą, która zaplanowała i jest odpowiedzialna za przeprowadzenie doświadczenia objętego postępowaniem w tych sprawach</w:t>
      </w:r>
      <w:r w:rsidR="0055475F" w:rsidRPr="00E40820">
        <w:rPr>
          <w:rFonts w:ascii="Times New Roman" w:eastAsia="Calibri" w:hAnsi="Times New Roman" w:cs="Times New Roman"/>
          <w:color w:val="000000"/>
          <w:sz w:val="24"/>
          <w:szCs w:val="24"/>
        </w:rPr>
        <w:t>, a także jeżeli</w:t>
      </w:r>
      <w:r w:rsidR="00C73A05" w:rsidRPr="00E40820">
        <w:rPr>
          <w:rFonts w:ascii="Times New Roman" w:eastAsia="Calibri" w:hAnsi="Times New Roman" w:cs="Times New Roman"/>
          <w:color w:val="000000"/>
          <w:sz w:val="24"/>
          <w:szCs w:val="24"/>
        </w:rPr>
        <w:t xml:space="preserve"> przeprowadza doświadczenie objęte postępowaniem</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C73A05" w:rsidRPr="007B46CD">
        <w:rPr>
          <w:rFonts w:ascii="Times New Roman" w:eastAsia="Calibri" w:hAnsi="Times New Roman" w:cs="Times New Roman"/>
          <w:color w:val="000000"/>
          <w:sz w:val="24"/>
          <w:szCs w:val="24"/>
        </w:rPr>
        <w:t xml:space="preserve">tych sprawach </w:t>
      </w:r>
      <w:r w:rsidR="0055475F" w:rsidRPr="007B46CD">
        <w:rPr>
          <w:rFonts w:ascii="Times New Roman" w:eastAsia="Calibri" w:hAnsi="Times New Roman" w:cs="Times New Roman"/>
          <w:color w:val="000000"/>
          <w:sz w:val="24"/>
          <w:szCs w:val="24"/>
        </w:rPr>
        <w:t xml:space="preserve">albo </w:t>
      </w:r>
      <w:r w:rsidR="00C73A05" w:rsidRPr="007B46CD">
        <w:rPr>
          <w:rFonts w:ascii="Times New Roman" w:eastAsia="Calibri" w:hAnsi="Times New Roman" w:cs="Times New Roman"/>
          <w:color w:val="000000"/>
          <w:sz w:val="24"/>
          <w:szCs w:val="24"/>
        </w:rPr>
        <w:t>uczestniczy w</w:t>
      </w:r>
      <w:r w:rsidR="007B46CD">
        <w:rPr>
          <w:rFonts w:ascii="Times New Roman" w:eastAsia="Calibri" w:hAnsi="Times New Roman" w:cs="Times New Roman"/>
          <w:color w:val="000000"/>
          <w:sz w:val="24"/>
          <w:szCs w:val="24"/>
        </w:rPr>
        <w:t xml:space="preserve"> </w:t>
      </w:r>
      <w:r w:rsidR="00C73A05" w:rsidRPr="007B46CD">
        <w:rPr>
          <w:rFonts w:ascii="Times New Roman" w:eastAsia="Calibri" w:hAnsi="Times New Roman" w:cs="Times New Roman"/>
          <w:color w:val="000000"/>
          <w:sz w:val="24"/>
          <w:szCs w:val="24"/>
        </w:rPr>
        <w:t>przeprowadzaniu takiego doświadczenia</w:t>
      </w:r>
      <w:r w:rsidR="00171174" w:rsidRPr="007B46CD">
        <w:rPr>
          <w:rFonts w:ascii="Times New Roman" w:eastAsia="Calibri" w:hAnsi="Times New Roman" w:cs="Times New Roman"/>
          <w:color w:val="000000"/>
          <w:sz w:val="24"/>
          <w:szCs w:val="24"/>
        </w:rPr>
        <w:t>. O</w:t>
      </w:r>
      <w:r w:rsidR="00C73A05" w:rsidRPr="00E40820">
        <w:rPr>
          <w:rFonts w:ascii="Times New Roman" w:eastAsia="Calibri" w:hAnsi="Times New Roman" w:cs="Times New Roman"/>
          <w:color w:val="000000"/>
          <w:sz w:val="24"/>
          <w:szCs w:val="24"/>
        </w:rPr>
        <w:t xml:space="preserve">bowiązek wyłączenia </w:t>
      </w:r>
      <w:r w:rsidR="00D71D82" w:rsidRPr="00E40820">
        <w:rPr>
          <w:rFonts w:ascii="Times New Roman" w:eastAsia="Calibri" w:hAnsi="Times New Roman" w:cs="Times New Roman"/>
          <w:color w:val="000000"/>
          <w:sz w:val="24"/>
          <w:szCs w:val="24"/>
        </w:rPr>
        <w:t>będzie aktualny</w:t>
      </w:r>
      <w:r w:rsidR="00C73A05" w:rsidRPr="00E40820">
        <w:rPr>
          <w:rFonts w:ascii="Times New Roman" w:eastAsia="Calibri" w:hAnsi="Times New Roman" w:cs="Times New Roman"/>
          <w:color w:val="000000"/>
          <w:sz w:val="24"/>
          <w:szCs w:val="24"/>
        </w:rPr>
        <w:t xml:space="preserve"> także po zakończeniu wykonywania tych czynności. </w:t>
      </w:r>
    </w:p>
    <w:p w14:paraId="5520B732" w14:textId="1EF13537" w:rsidR="00FA3F1F" w:rsidRPr="007B46CD" w:rsidRDefault="009179E8"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Z</w:t>
      </w:r>
      <w:r w:rsidR="000706B7" w:rsidRPr="00E40820">
        <w:rPr>
          <w:rFonts w:ascii="Times New Roman" w:eastAsia="Calibri" w:hAnsi="Times New Roman" w:cs="Times New Roman"/>
          <w:color w:val="000000"/>
          <w:sz w:val="24"/>
          <w:szCs w:val="24"/>
        </w:rPr>
        <w:t xml:space="preserve">mierzając do usunięcia obecnie obserwowanych wątpliwości </w:t>
      </w:r>
      <w:r w:rsidR="00492EFC" w:rsidRPr="00E40820">
        <w:rPr>
          <w:rFonts w:ascii="Times New Roman" w:eastAsia="Calibri" w:hAnsi="Times New Roman" w:cs="Times New Roman"/>
          <w:color w:val="000000"/>
          <w:sz w:val="24"/>
          <w:szCs w:val="24"/>
        </w:rPr>
        <w:t>co do zakresu stosowania ustawy z dnia 6 września 2001 r. o dostępie do informacji publicznej (Dz.</w:t>
      </w:r>
      <w:r w:rsidR="00111B1F" w:rsidRPr="00E40820">
        <w:rPr>
          <w:rFonts w:ascii="Times New Roman" w:eastAsia="Calibri" w:hAnsi="Times New Roman" w:cs="Times New Roman"/>
          <w:color w:val="000000"/>
          <w:sz w:val="24"/>
          <w:szCs w:val="24"/>
        </w:rPr>
        <w:t xml:space="preserve"> </w:t>
      </w:r>
      <w:r w:rsidR="00492EFC" w:rsidRPr="00E40820">
        <w:rPr>
          <w:rFonts w:ascii="Times New Roman" w:eastAsia="Calibri" w:hAnsi="Times New Roman" w:cs="Times New Roman"/>
          <w:color w:val="000000"/>
          <w:sz w:val="24"/>
          <w:szCs w:val="24"/>
        </w:rPr>
        <w:t xml:space="preserve">U. z 2020 r. poz. 2176) w praktyce funkcjonowania KKE i LKE i związanych z nimi poważnych </w:t>
      </w:r>
      <w:r w:rsidR="00FA3F1F" w:rsidRPr="00E40820">
        <w:rPr>
          <w:rFonts w:ascii="Times New Roman" w:eastAsia="Calibri" w:hAnsi="Times New Roman" w:cs="Times New Roman"/>
          <w:color w:val="000000"/>
          <w:sz w:val="24"/>
          <w:szCs w:val="24"/>
        </w:rPr>
        <w:t>zakłóceń prawidłowego</w:t>
      </w:r>
      <w:r w:rsidR="00492EFC" w:rsidRPr="00E40820">
        <w:rPr>
          <w:rFonts w:ascii="Times New Roman" w:eastAsia="Calibri" w:hAnsi="Times New Roman" w:cs="Times New Roman"/>
          <w:color w:val="000000"/>
          <w:sz w:val="24"/>
          <w:szCs w:val="24"/>
        </w:rPr>
        <w:t xml:space="preserve"> </w:t>
      </w:r>
      <w:r w:rsidR="00FA3F1F" w:rsidRPr="00E40820">
        <w:rPr>
          <w:rFonts w:ascii="Times New Roman" w:eastAsia="Calibri" w:hAnsi="Times New Roman" w:cs="Times New Roman"/>
          <w:color w:val="000000"/>
          <w:sz w:val="24"/>
          <w:szCs w:val="24"/>
        </w:rPr>
        <w:t>działania tych</w:t>
      </w:r>
      <w:r w:rsidR="00492EFC" w:rsidRPr="00E40820">
        <w:rPr>
          <w:rFonts w:ascii="Times New Roman" w:eastAsia="Calibri" w:hAnsi="Times New Roman" w:cs="Times New Roman"/>
          <w:color w:val="000000"/>
          <w:sz w:val="24"/>
          <w:szCs w:val="24"/>
        </w:rPr>
        <w:t xml:space="preserve"> komisji, proponuje się wprowadzenie rozstrzygnięcia, że wnioski składane do komisji w sprawach, o których mowa w art. 36 ust. 1 pkt 1, uchwały podejmowane w sprawach, o których mowa w tym artykule, a także protokoły i inne dokumenty wytworzone w toku prac KKE i LKE nie stanowią informacji publicznej (projektowany art. 38a).</w:t>
      </w:r>
      <w:r w:rsidR="00F65C68" w:rsidRPr="00E40820">
        <w:rPr>
          <w:rFonts w:ascii="Times New Roman" w:eastAsia="Calibri" w:hAnsi="Times New Roman" w:cs="Times New Roman"/>
          <w:color w:val="000000"/>
          <w:sz w:val="24"/>
          <w:szCs w:val="24"/>
        </w:rPr>
        <w:t xml:space="preserve"> </w:t>
      </w:r>
      <w:r w:rsidR="00FA3F1F" w:rsidRPr="00E40820">
        <w:rPr>
          <w:rFonts w:ascii="Times New Roman" w:eastAsia="Calibri" w:hAnsi="Times New Roman" w:cs="Times New Roman"/>
          <w:color w:val="000000"/>
          <w:sz w:val="24"/>
          <w:szCs w:val="24"/>
        </w:rPr>
        <w:t xml:space="preserve">Mając na względzie potrzebę zachowania poufności danych zawartych w dokumentach przedkładanych pod obrady komisji etycznych, jak również treści znajdujących się w wydawanych przez nie decyzjach, </w:t>
      </w:r>
      <w:r w:rsidR="00710670" w:rsidRPr="007B46CD">
        <w:rPr>
          <w:rFonts w:ascii="Times New Roman" w:eastAsia="Calibri" w:hAnsi="Times New Roman" w:cs="Times New Roman"/>
          <w:color w:val="000000"/>
          <w:sz w:val="24"/>
          <w:szCs w:val="24"/>
        </w:rPr>
        <w:t xml:space="preserve">jest </w:t>
      </w:r>
      <w:r w:rsidR="00FA3F1F" w:rsidRPr="00E40820">
        <w:rPr>
          <w:rFonts w:ascii="Times New Roman" w:eastAsia="Calibri" w:hAnsi="Times New Roman" w:cs="Times New Roman"/>
          <w:color w:val="000000"/>
          <w:sz w:val="24"/>
          <w:szCs w:val="24"/>
        </w:rPr>
        <w:t>ni</w:t>
      </w:r>
      <w:r w:rsidR="00FA3F1F" w:rsidRPr="007B46CD">
        <w:rPr>
          <w:rFonts w:ascii="Times New Roman" w:eastAsia="Calibri" w:hAnsi="Times New Roman" w:cs="Times New Roman"/>
          <w:color w:val="000000"/>
          <w:sz w:val="24"/>
          <w:szCs w:val="24"/>
        </w:rPr>
        <w:t xml:space="preserve">ezbędne wprowadzenie klarownych regulacji, realnie </w:t>
      </w:r>
      <w:r w:rsidR="004075D0" w:rsidRPr="007B46CD">
        <w:rPr>
          <w:rFonts w:ascii="Times New Roman" w:eastAsia="Calibri" w:hAnsi="Times New Roman" w:cs="Times New Roman"/>
          <w:color w:val="000000"/>
          <w:sz w:val="24"/>
          <w:szCs w:val="24"/>
        </w:rPr>
        <w:t>zabezpieczających</w:t>
      </w:r>
      <w:r w:rsidR="00FA3F1F" w:rsidRPr="007B46CD">
        <w:rPr>
          <w:rFonts w:ascii="Times New Roman" w:eastAsia="Calibri" w:hAnsi="Times New Roman" w:cs="Times New Roman"/>
          <w:color w:val="000000"/>
          <w:sz w:val="24"/>
          <w:szCs w:val="24"/>
        </w:rPr>
        <w:t xml:space="preserve"> interesy wnioskodawców. Wymaga podkreślenia, że realizacja obywatelskiego prawa dostępu do informacji publicznej koliduje w tym wypadku bardzo wyraźnie z prawami podmiotowymi, jakimi są w szczególności prawa własności intelektualnej. Udostępnienie większości z ww. danych może naruszać prawa i interesy naukowców oraz stać w sprzeczności z wymogami ochrony ich własności intelektualnej czy tajemnic przedsiębiorstwa, narażając wnioskodawców na różnego rodzaju szkody i inne negatywne konsekwencje. </w:t>
      </w:r>
      <w:r w:rsidR="00550EFE" w:rsidRPr="007B46CD">
        <w:rPr>
          <w:rFonts w:ascii="Times New Roman" w:eastAsia="Calibri" w:hAnsi="Times New Roman" w:cs="Times New Roman"/>
          <w:color w:val="000000"/>
          <w:sz w:val="24"/>
          <w:szCs w:val="24"/>
        </w:rPr>
        <w:t xml:space="preserve">Uznano, że treści zawarte w dokumentacji będącej w dyspozycji komisji etycznych </w:t>
      </w:r>
      <w:r w:rsidR="009E2A10">
        <w:rPr>
          <w:rFonts w:ascii="Times New Roman" w:eastAsia="Calibri" w:hAnsi="Times New Roman" w:cs="Times New Roman"/>
          <w:color w:val="000000"/>
          <w:sz w:val="24"/>
          <w:szCs w:val="24"/>
        </w:rPr>
        <w:t>po</w:t>
      </w:r>
      <w:r w:rsidR="00550EFE" w:rsidRPr="007B46CD">
        <w:rPr>
          <w:rFonts w:ascii="Times New Roman" w:eastAsia="Calibri" w:hAnsi="Times New Roman" w:cs="Times New Roman"/>
          <w:color w:val="000000"/>
          <w:sz w:val="24"/>
          <w:szCs w:val="24"/>
        </w:rPr>
        <w:t xml:space="preserve">winny podlegać ochronie na podobnych zasadach jak dokumenty, o których mowa w art. 381 ustawy </w:t>
      </w:r>
      <w:r w:rsidR="00111B1F" w:rsidRPr="007B46CD">
        <w:rPr>
          <w:rFonts w:ascii="Times New Roman" w:eastAsia="Calibri" w:hAnsi="Times New Roman" w:cs="Times New Roman"/>
          <w:color w:val="000000"/>
          <w:sz w:val="24"/>
          <w:szCs w:val="24"/>
        </w:rPr>
        <w:t xml:space="preserve">z dnia 20 lipca 2018 r. − </w:t>
      </w:r>
      <w:r w:rsidR="00550EFE" w:rsidRPr="007B46CD">
        <w:rPr>
          <w:rFonts w:ascii="Times New Roman" w:eastAsia="Calibri" w:hAnsi="Times New Roman" w:cs="Times New Roman"/>
          <w:color w:val="000000"/>
          <w:sz w:val="24"/>
          <w:szCs w:val="24"/>
        </w:rPr>
        <w:t>Prawo o szkolnictwie wyższym i nauce</w:t>
      </w:r>
      <w:r w:rsidR="00F21D44" w:rsidRPr="007B46CD">
        <w:rPr>
          <w:rFonts w:ascii="Times New Roman" w:eastAsia="Calibri" w:hAnsi="Times New Roman" w:cs="Times New Roman"/>
          <w:color w:val="000000"/>
          <w:sz w:val="24"/>
          <w:szCs w:val="24"/>
        </w:rPr>
        <w:t xml:space="preserve">, w tym w szczególności wnioski o przyznanie finansowania składane do Narodowego Centrum Nauki i Narodowego Centrum Badań i Rozwoju. Należy bowiem dostrzec, że dokumenty te często zawierają podobne treści, które zgodnie z obecnie obowiązującymi przepisami nie były chronione na jednakowych zasadach. Ponadto zgodnie z motywem 41 dyrektywy </w:t>
      </w:r>
      <w:r w:rsidR="00754BCE" w:rsidRPr="007B46CD">
        <w:rPr>
          <w:rFonts w:ascii="Times New Roman" w:eastAsia="Calibri" w:hAnsi="Times New Roman" w:cs="Times New Roman"/>
          <w:color w:val="000000"/>
          <w:sz w:val="24"/>
          <w:szCs w:val="24"/>
        </w:rPr>
        <w:t>„aby informować opinię publiczną, ważne jest podawanie do wiadomości publicznej obiektywnych informacji na temat projektów wykorzystujących żywe zwierzęta. Nie powinno to powodować naruszenia praw własności ani ujawnienia informacji poufnych. Dlatego użytkownicy powinni przekazywać anonimowe, nietechniczne streszczenia tych projektów, a państwa członkowskie powinny je publikować. Opublikowane informacje nie powinny naruszać anonimowości użytkowników”</w:t>
      </w:r>
      <w:r w:rsidR="00F21D44" w:rsidRPr="007B46CD">
        <w:rPr>
          <w:rFonts w:ascii="Times New Roman" w:eastAsia="Calibri" w:hAnsi="Times New Roman" w:cs="Times New Roman"/>
          <w:color w:val="000000"/>
          <w:sz w:val="24"/>
          <w:szCs w:val="24"/>
        </w:rPr>
        <w:t>. W związku z tym należy uznać, że w intencji prawodawcy unijnego obowiązek publikowania nietechnicznych streszczeń doświadczeń w wystarczający sposób zapewnia informowanie</w:t>
      </w:r>
      <w:r w:rsidR="00FA3F1F" w:rsidRPr="007B46CD">
        <w:rPr>
          <w:rFonts w:ascii="Times New Roman" w:eastAsia="Calibri" w:hAnsi="Times New Roman" w:cs="Times New Roman"/>
          <w:color w:val="000000"/>
          <w:sz w:val="24"/>
          <w:szCs w:val="24"/>
        </w:rPr>
        <w:t xml:space="preserve"> opinii publicznej </w:t>
      </w:r>
      <w:r w:rsidR="00F21D44" w:rsidRPr="007B46CD">
        <w:rPr>
          <w:rFonts w:ascii="Times New Roman" w:eastAsia="Calibri" w:hAnsi="Times New Roman" w:cs="Times New Roman"/>
          <w:color w:val="000000"/>
          <w:sz w:val="24"/>
          <w:szCs w:val="24"/>
        </w:rPr>
        <w:t>o przeprowadzanych doświadczeniach na zwierzętach.</w:t>
      </w:r>
    </w:p>
    <w:p w14:paraId="1062E7C0" w14:textId="1E5929FD" w:rsidR="0085434F" w:rsidRPr="00E40820" w:rsidRDefault="00512BE5"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Z uwagi na potrzebę </w:t>
      </w:r>
      <w:r w:rsidR="00802B2C" w:rsidRPr="007B46CD">
        <w:rPr>
          <w:rFonts w:ascii="Times New Roman" w:eastAsia="Calibri" w:hAnsi="Times New Roman" w:cs="Times New Roman"/>
          <w:color w:val="000000"/>
          <w:sz w:val="24"/>
          <w:szCs w:val="24"/>
        </w:rPr>
        <w:t xml:space="preserve">usprawnienia </w:t>
      </w:r>
      <w:r w:rsidRPr="007B46CD">
        <w:rPr>
          <w:rFonts w:ascii="Times New Roman" w:eastAsia="Calibri" w:hAnsi="Times New Roman" w:cs="Times New Roman"/>
          <w:color w:val="000000"/>
          <w:sz w:val="24"/>
          <w:szCs w:val="24"/>
        </w:rPr>
        <w:t xml:space="preserve">działania KKE i LKE, przy jednoczesnym zachowaniu najwyższych standardów procedury administracyjnej co do prawidłowości i przejrzystości postępowań, proponuje się </w:t>
      </w:r>
      <w:r w:rsidR="00E9037D" w:rsidRPr="007B46CD">
        <w:rPr>
          <w:rFonts w:ascii="Times New Roman" w:eastAsia="Calibri" w:hAnsi="Times New Roman" w:cs="Times New Roman"/>
          <w:color w:val="000000"/>
          <w:sz w:val="24"/>
          <w:szCs w:val="24"/>
        </w:rPr>
        <w:t xml:space="preserve">zmianę </w:t>
      </w:r>
      <w:r w:rsidR="00A05805" w:rsidRPr="007B46CD">
        <w:rPr>
          <w:rFonts w:ascii="Times New Roman" w:eastAsia="Calibri" w:hAnsi="Times New Roman" w:cs="Times New Roman"/>
          <w:color w:val="000000"/>
          <w:sz w:val="24"/>
          <w:szCs w:val="24"/>
        </w:rPr>
        <w:t>art. 40</w:t>
      </w:r>
      <w:r w:rsidR="00BE160E" w:rsidRPr="007B46CD">
        <w:rPr>
          <w:rFonts w:ascii="Times New Roman" w:eastAsia="Calibri" w:hAnsi="Times New Roman" w:cs="Times New Roman"/>
          <w:color w:val="000000"/>
          <w:sz w:val="24"/>
          <w:szCs w:val="24"/>
        </w:rPr>
        <w:t xml:space="preserve"> polegającą</w:t>
      </w:r>
      <w:r w:rsidR="00634A09" w:rsidRPr="007B46CD">
        <w:rPr>
          <w:rFonts w:ascii="Times New Roman" w:eastAsia="Calibri" w:hAnsi="Times New Roman" w:cs="Times New Roman"/>
          <w:color w:val="000000"/>
          <w:sz w:val="24"/>
          <w:szCs w:val="24"/>
        </w:rPr>
        <w:t xml:space="preserve"> na</w:t>
      </w:r>
      <w:r w:rsidR="00A05805" w:rsidRP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wyłączeni</w:t>
      </w:r>
      <w:r w:rsidR="00634A09" w:rsidRPr="007B46CD">
        <w:rPr>
          <w:rFonts w:ascii="Times New Roman" w:eastAsia="Calibri" w:hAnsi="Times New Roman" w:cs="Times New Roman"/>
          <w:color w:val="000000"/>
          <w:sz w:val="24"/>
          <w:szCs w:val="24"/>
        </w:rPr>
        <w:t>u</w:t>
      </w:r>
      <w:r w:rsidRPr="007B46CD">
        <w:rPr>
          <w:rFonts w:ascii="Times New Roman" w:eastAsia="Calibri" w:hAnsi="Times New Roman" w:cs="Times New Roman"/>
          <w:color w:val="000000"/>
          <w:sz w:val="24"/>
          <w:szCs w:val="24"/>
        </w:rPr>
        <w:t xml:space="preserve"> obowiązku stosowania przez te organy</w:t>
      </w:r>
      <w:r w:rsidR="00F431AE" w:rsidRPr="007B46CD">
        <w:rPr>
          <w:rFonts w:ascii="Times New Roman" w:eastAsia="Calibri" w:hAnsi="Times New Roman" w:cs="Times New Roman"/>
          <w:color w:val="000000"/>
          <w:sz w:val="24"/>
          <w:szCs w:val="24"/>
        </w:rPr>
        <w:t xml:space="preserve"> art.</w:t>
      </w:r>
      <w:r w:rsidR="007B46CD">
        <w:rPr>
          <w:rFonts w:ascii="Times New Roman" w:eastAsia="Calibri" w:hAnsi="Times New Roman" w:cs="Times New Roman"/>
          <w:color w:val="000000"/>
          <w:sz w:val="24"/>
          <w:szCs w:val="24"/>
        </w:rPr>
        <w:t xml:space="preserve"> </w:t>
      </w:r>
      <w:r w:rsidR="00F431AE" w:rsidRPr="007B46CD">
        <w:rPr>
          <w:rFonts w:ascii="Times New Roman" w:eastAsia="Calibri" w:hAnsi="Times New Roman" w:cs="Times New Roman"/>
          <w:color w:val="000000"/>
          <w:sz w:val="24"/>
          <w:szCs w:val="24"/>
        </w:rPr>
        <w:t>31</w:t>
      </w:r>
      <w:r w:rsidR="00BF2710" w:rsidRPr="007B46CD">
        <w:rPr>
          <w:rFonts w:ascii="Times New Roman" w:eastAsia="Calibri" w:hAnsi="Times New Roman" w:cs="Times New Roman"/>
          <w:color w:val="000000"/>
          <w:sz w:val="24"/>
          <w:szCs w:val="24"/>
        </w:rPr>
        <w:t xml:space="preserve"> </w:t>
      </w:r>
      <w:r w:rsidR="00504CD8" w:rsidRPr="007B46CD">
        <w:rPr>
          <w:rFonts w:ascii="Times New Roman" w:eastAsia="Calibri" w:hAnsi="Times New Roman" w:cs="Times New Roman"/>
          <w:color w:val="000000"/>
          <w:sz w:val="24"/>
          <w:szCs w:val="24"/>
        </w:rPr>
        <w:t>Kpa.</w:t>
      </w:r>
      <w:r w:rsidR="00A01F86" w:rsidRPr="007B46CD">
        <w:rPr>
          <w:rFonts w:ascii="Times New Roman" w:eastAsia="Calibri" w:hAnsi="Times New Roman" w:cs="Times New Roman"/>
          <w:color w:val="000000"/>
          <w:sz w:val="24"/>
          <w:szCs w:val="24"/>
        </w:rPr>
        <w:t xml:space="preserve"> </w:t>
      </w:r>
      <w:r w:rsidR="002569D6">
        <w:rPr>
          <w:rFonts w:ascii="Times New Roman" w:eastAsia="Calibri" w:hAnsi="Times New Roman" w:cs="Times New Roman"/>
          <w:color w:val="000000"/>
          <w:sz w:val="24"/>
          <w:szCs w:val="24"/>
        </w:rPr>
        <w:t>N</w:t>
      </w:r>
      <w:r w:rsidR="002569D6" w:rsidRPr="007B46CD">
        <w:rPr>
          <w:rFonts w:ascii="Times New Roman" w:eastAsia="Calibri" w:hAnsi="Times New Roman" w:cs="Times New Roman"/>
          <w:color w:val="000000"/>
          <w:sz w:val="24"/>
          <w:szCs w:val="24"/>
        </w:rPr>
        <w:t xml:space="preserve">ależy </w:t>
      </w:r>
      <w:r w:rsidR="002569D6">
        <w:rPr>
          <w:rFonts w:ascii="Times New Roman" w:eastAsia="Calibri" w:hAnsi="Times New Roman" w:cs="Times New Roman"/>
          <w:color w:val="000000"/>
          <w:sz w:val="24"/>
          <w:szCs w:val="24"/>
        </w:rPr>
        <w:t>w</w:t>
      </w:r>
      <w:r w:rsidR="00A01F86" w:rsidRPr="007B46CD">
        <w:rPr>
          <w:rFonts w:ascii="Times New Roman" w:eastAsia="Calibri" w:hAnsi="Times New Roman" w:cs="Times New Roman"/>
          <w:color w:val="000000"/>
          <w:sz w:val="24"/>
          <w:szCs w:val="24"/>
        </w:rPr>
        <w:t xml:space="preserve">skazać, że </w:t>
      </w:r>
      <w:r w:rsidR="00802B2C" w:rsidRPr="00E40820">
        <w:rPr>
          <w:rFonts w:ascii="Times New Roman" w:eastAsia="Calibri" w:hAnsi="Times New Roman" w:cs="Times New Roman"/>
          <w:color w:val="000000"/>
          <w:sz w:val="24"/>
          <w:szCs w:val="24"/>
        </w:rPr>
        <w:t>udział organizacji społecznych, których statutowym celem jest ochrona zwierząt</w:t>
      </w:r>
      <w:r w:rsidR="00595B3A" w:rsidRPr="00E40820">
        <w:rPr>
          <w:rFonts w:ascii="Times New Roman" w:eastAsia="Calibri" w:hAnsi="Times New Roman" w:cs="Times New Roman"/>
          <w:color w:val="000000"/>
          <w:sz w:val="24"/>
          <w:szCs w:val="24"/>
        </w:rPr>
        <w:t>,</w:t>
      </w:r>
      <w:r w:rsidR="00802B2C" w:rsidRPr="00E40820">
        <w:rPr>
          <w:rFonts w:ascii="Times New Roman" w:eastAsia="Calibri" w:hAnsi="Times New Roman" w:cs="Times New Roman"/>
          <w:color w:val="000000"/>
          <w:sz w:val="24"/>
          <w:szCs w:val="24"/>
        </w:rPr>
        <w:t xml:space="preserve"> w postępowaniach w sprawie udzielania zgody na przeprowadzenie doświadczenia </w:t>
      </w:r>
      <w:r w:rsidR="00AC3D34" w:rsidRPr="00E40820">
        <w:rPr>
          <w:rFonts w:ascii="Times New Roman" w:eastAsia="Calibri" w:hAnsi="Times New Roman" w:cs="Times New Roman"/>
          <w:color w:val="000000"/>
          <w:sz w:val="24"/>
          <w:szCs w:val="24"/>
        </w:rPr>
        <w:t>jest zapewniony w samym składzie osobowym</w:t>
      </w:r>
      <w:r w:rsidR="00802B2C" w:rsidRPr="00E40820">
        <w:rPr>
          <w:rFonts w:ascii="Times New Roman" w:eastAsia="Calibri" w:hAnsi="Times New Roman" w:cs="Times New Roman"/>
          <w:color w:val="000000"/>
          <w:sz w:val="24"/>
          <w:szCs w:val="24"/>
        </w:rPr>
        <w:t xml:space="preserve"> </w:t>
      </w:r>
      <w:r w:rsidR="00A01F86" w:rsidRPr="00E40820">
        <w:rPr>
          <w:rFonts w:ascii="Times New Roman" w:eastAsia="Calibri" w:hAnsi="Times New Roman" w:cs="Times New Roman"/>
          <w:color w:val="000000"/>
          <w:sz w:val="24"/>
          <w:szCs w:val="24"/>
        </w:rPr>
        <w:t>komisji etycznych</w:t>
      </w:r>
      <w:r w:rsidR="00AC3D34" w:rsidRPr="00E40820">
        <w:rPr>
          <w:rFonts w:ascii="Times New Roman" w:eastAsia="Calibri" w:hAnsi="Times New Roman" w:cs="Times New Roman"/>
          <w:color w:val="000000"/>
          <w:sz w:val="24"/>
          <w:szCs w:val="24"/>
        </w:rPr>
        <w:t>.</w:t>
      </w:r>
      <w:r w:rsidR="00A01F86" w:rsidRPr="00E40820">
        <w:rPr>
          <w:rFonts w:ascii="Times New Roman" w:eastAsia="Calibri" w:hAnsi="Times New Roman" w:cs="Times New Roman"/>
          <w:color w:val="000000"/>
          <w:sz w:val="24"/>
          <w:szCs w:val="24"/>
        </w:rPr>
        <w:t xml:space="preserve"> </w:t>
      </w:r>
      <w:r w:rsidR="00860631" w:rsidRPr="00E40820">
        <w:rPr>
          <w:rFonts w:ascii="Times New Roman" w:eastAsia="Calibri" w:hAnsi="Times New Roman" w:cs="Times New Roman"/>
          <w:color w:val="000000"/>
          <w:sz w:val="24"/>
          <w:szCs w:val="24"/>
        </w:rPr>
        <w:t>Zgodnie z przepisami ustawy</w:t>
      </w:r>
      <w:r w:rsidR="00CB784D" w:rsidRPr="00E40820">
        <w:rPr>
          <w:rFonts w:ascii="Times New Roman" w:eastAsia="Calibri" w:hAnsi="Times New Roman" w:cs="Times New Roman"/>
          <w:color w:val="000000"/>
          <w:sz w:val="24"/>
          <w:szCs w:val="24"/>
        </w:rPr>
        <w:t>,</w:t>
      </w:r>
      <w:r w:rsidR="00AC3D34" w:rsidRPr="00E40820">
        <w:rPr>
          <w:rFonts w:ascii="Times New Roman" w:eastAsia="Calibri" w:hAnsi="Times New Roman" w:cs="Times New Roman"/>
          <w:color w:val="000000"/>
          <w:sz w:val="24"/>
          <w:szCs w:val="24"/>
        </w:rPr>
        <w:t xml:space="preserve"> </w:t>
      </w:r>
      <w:r w:rsidR="00860631" w:rsidRPr="00E40820">
        <w:rPr>
          <w:rFonts w:ascii="Times New Roman" w:eastAsia="Calibri" w:hAnsi="Times New Roman" w:cs="Times New Roman"/>
          <w:color w:val="000000"/>
          <w:sz w:val="24"/>
          <w:szCs w:val="24"/>
        </w:rPr>
        <w:t xml:space="preserve">w </w:t>
      </w:r>
      <w:r w:rsidR="00CB784D" w:rsidRPr="00E40820">
        <w:rPr>
          <w:rFonts w:ascii="Times New Roman" w:eastAsia="Calibri" w:hAnsi="Times New Roman" w:cs="Times New Roman"/>
          <w:color w:val="000000"/>
          <w:sz w:val="24"/>
          <w:szCs w:val="24"/>
        </w:rPr>
        <w:t xml:space="preserve">ramach </w:t>
      </w:r>
      <w:r w:rsidR="003E55AE" w:rsidRPr="00E40820">
        <w:rPr>
          <w:rFonts w:ascii="Times New Roman" w:eastAsia="Calibri" w:hAnsi="Times New Roman" w:cs="Times New Roman"/>
          <w:color w:val="000000"/>
          <w:sz w:val="24"/>
          <w:szCs w:val="24"/>
        </w:rPr>
        <w:t>LKE</w:t>
      </w:r>
      <w:r w:rsidR="00CB784D" w:rsidRPr="00E40820">
        <w:rPr>
          <w:rFonts w:ascii="Times New Roman" w:eastAsia="Calibri" w:hAnsi="Times New Roman" w:cs="Times New Roman"/>
          <w:color w:val="000000"/>
          <w:sz w:val="24"/>
          <w:szCs w:val="24"/>
        </w:rPr>
        <w:t>,</w:t>
      </w:r>
      <w:r w:rsidR="00AC3D34" w:rsidRPr="00E40820">
        <w:rPr>
          <w:rFonts w:ascii="Times New Roman" w:eastAsia="Calibri" w:hAnsi="Times New Roman" w:cs="Times New Roman"/>
          <w:color w:val="000000"/>
          <w:sz w:val="24"/>
          <w:szCs w:val="24"/>
        </w:rPr>
        <w:t xml:space="preserve"> trzech z </w:t>
      </w:r>
      <w:r w:rsidR="00E37265" w:rsidRPr="00E40820">
        <w:rPr>
          <w:rFonts w:ascii="Times New Roman" w:eastAsia="Calibri" w:hAnsi="Times New Roman" w:cs="Times New Roman"/>
          <w:color w:val="000000"/>
          <w:sz w:val="24"/>
          <w:szCs w:val="24"/>
        </w:rPr>
        <w:t>dwunastu</w:t>
      </w:r>
      <w:r w:rsidR="00AC3D34" w:rsidRPr="00E40820">
        <w:rPr>
          <w:rFonts w:ascii="Times New Roman" w:eastAsia="Calibri" w:hAnsi="Times New Roman" w:cs="Times New Roman"/>
          <w:color w:val="000000"/>
          <w:sz w:val="24"/>
          <w:szCs w:val="24"/>
        </w:rPr>
        <w:t xml:space="preserve"> członków to</w:t>
      </w:r>
      <w:r w:rsidR="00A01F86" w:rsidRPr="00E40820">
        <w:rPr>
          <w:rFonts w:ascii="Times New Roman" w:eastAsia="Calibri" w:hAnsi="Times New Roman" w:cs="Times New Roman"/>
          <w:color w:val="000000"/>
          <w:sz w:val="24"/>
          <w:szCs w:val="24"/>
        </w:rPr>
        <w:t xml:space="preserve"> reprezentan</w:t>
      </w:r>
      <w:r w:rsidR="00AC3D34" w:rsidRPr="007B46CD">
        <w:rPr>
          <w:rFonts w:ascii="Times New Roman" w:eastAsia="Calibri" w:hAnsi="Times New Roman" w:cs="Times New Roman"/>
          <w:color w:val="000000"/>
          <w:sz w:val="24"/>
          <w:szCs w:val="24"/>
        </w:rPr>
        <w:t>ci</w:t>
      </w:r>
      <w:r w:rsidR="00180849" w:rsidRPr="007B46CD">
        <w:rPr>
          <w:rFonts w:ascii="Times New Roman" w:eastAsia="Calibri" w:hAnsi="Times New Roman" w:cs="Times New Roman"/>
          <w:color w:val="000000"/>
          <w:sz w:val="24"/>
          <w:szCs w:val="24"/>
        </w:rPr>
        <w:t xml:space="preserve"> </w:t>
      </w:r>
      <w:r w:rsidR="00A01F86" w:rsidRPr="007B46CD">
        <w:rPr>
          <w:rFonts w:ascii="Times New Roman" w:eastAsia="Calibri" w:hAnsi="Times New Roman" w:cs="Times New Roman"/>
          <w:color w:val="000000"/>
          <w:sz w:val="24"/>
          <w:szCs w:val="24"/>
        </w:rPr>
        <w:t>organizacji społecznych, których statutowym celem jest ochrona zwierząt</w:t>
      </w:r>
      <w:r w:rsidR="00860631" w:rsidRPr="007B46CD">
        <w:rPr>
          <w:rFonts w:ascii="Times New Roman" w:eastAsia="Calibri" w:hAnsi="Times New Roman" w:cs="Times New Roman"/>
          <w:color w:val="000000"/>
          <w:sz w:val="24"/>
          <w:szCs w:val="24"/>
        </w:rPr>
        <w:t xml:space="preserve">. </w:t>
      </w:r>
      <w:r w:rsidR="009F3B7B" w:rsidRPr="007B46CD">
        <w:rPr>
          <w:rFonts w:ascii="Times New Roman" w:eastAsia="Calibri" w:hAnsi="Times New Roman" w:cs="Times New Roman"/>
          <w:color w:val="000000"/>
          <w:sz w:val="24"/>
          <w:szCs w:val="24"/>
        </w:rPr>
        <w:t>Należy</w:t>
      </w:r>
      <w:r w:rsidR="00860631" w:rsidRPr="007B46CD">
        <w:rPr>
          <w:rFonts w:ascii="Times New Roman" w:eastAsia="Calibri" w:hAnsi="Times New Roman" w:cs="Times New Roman"/>
          <w:color w:val="000000"/>
          <w:sz w:val="24"/>
          <w:szCs w:val="24"/>
        </w:rPr>
        <w:t xml:space="preserve"> również podkreślić, że udzielenie zgody na </w:t>
      </w:r>
      <w:r w:rsidR="009F3B7B" w:rsidRPr="007B46CD">
        <w:rPr>
          <w:rFonts w:ascii="Times New Roman" w:eastAsia="Calibri" w:hAnsi="Times New Roman" w:cs="Times New Roman"/>
          <w:color w:val="000000"/>
          <w:sz w:val="24"/>
          <w:szCs w:val="24"/>
        </w:rPr>
        <w:t xml:space="preserve">przeprowadzenie doświadczenia wymaga podjęcia przez </w:t>
      </w:r>
      <w:r w:rsidR="003E55AE" w:rsidRPr="007B46CD">
        <w:rPr>
          <w:rFonts w:ascii="Times New Roman" w:eastAsia="Calibri" w:hAnsi="Times New Roman" w:cs="Times New Roman"/>
          <w:color w:val="000000"/>
          <w:sz w:val="24"/>
          <w:szCs w:val="24"/>
        </w:rPr>
        <w:t>LKE</w:t>
      </w:r>
      <w:r w:rsidR="009F3B7B" w:rsidRPr="007B46CD">
        <w:rPr>
          <w:rFonts w:ascii="Times New Roman" w:eastAsia="Calibri" w:hAnsi="Times New Roman" w:cs="Times New Roman"/>
          <w:color w:val="000000"/>
          <w:sz w:val="24"/>
          <w:szCs w:val="24"/>
        </w:rPr>
        <w:t xml:space="preserve"> uchwały większością 2/3 głosów, przy czym z </w:t>
      </w:r>
      <w:r w:rsidR="00E37265" w:rsidRPr="007B46CD">
        <w:rPr>
          <w:rFonts w:ascii="Times New Roman" w:eastAsia="Calibri" w:hAnsi="Times New Roman" w:cs="Times New Roman"/>
          <w:color w:val="000000"/>
          <w:sz w:val="24"/>
          <w:szCs w:val="24"/>
        </w:rPr>
        <w:t>dwunastu</w:t>
      </w:r>
      <w:r w:rsidR="009F3B7B" w:rsidRPr="007B46CD">
        <w:rPr>
          <w:rFonts w:ascii="Times New Roman" w:eastAsia="Calibri" w:hAnsi="Times New Roman" w:cs="Times New Roman"/>
          <w:color w:val="000000"/>
          <w:sz w:val="24"/>
          <w:szCs w:val="24"/>
        </w:rPr>
        <w:t xml:space="preserve"> członków komisji tylko sześciu to przedstawiciele </w:t>
      </w:r>
      <w:r w:rsidR="00E37265" w:rsidRPr="007B46CD">
        <w:rPr>
          <w:rFonts w:ascii="Times New Roman" w:eastAsia="Calibri" w:hAnsi="Times New Roman" w:cs="Times New Roman"/>
          <w:color w:val="000000"/>
          <w:sz w:val="24"/>
          <w:szCs w:val="24"/>
        </w:rPr>
        <w:t xml:space="preserve">nauk </w:t>
      </w:r>
      <w:r w:rsidR="00595B3A" w:rsidRPr="007B46CD">
        <w:rPr>
          <w:rFonts w:ascii="Times New Roman" w:eastAsia="Calibri" w:hAnsi="Times New Roman" w:cs="Times New Roman"/>
          <w:color w:val="000000"/>
          <w:sz w:val="24"/>
          <w:szCs w:val="24"/>
        </w:rPr>
        <w:t>biologicznych, medycznych, farmaceutycznych, rolniczych czy weterynaryjnych. Pozostałymi członkami</w:t>
      </w:r>
      <w:r w:rsidR="003E55AE" w:rsidRPr="007B46CD">
        <w:rPr>
          <w:rFonts w:ascii="Times New Roman" w:eastAsia="Calibri" w:hAnsi="Times New Roman" w:cs="Times New Roman"/>
          <w:color w:val="000000"/>
          <w:sz w:val="24"/>
          <w:szCs w:val="24"/>
        </w:rPr>
        <w:t>,</w:t>
      </w:r>
      <w:r w:rsidR="00595B3A" w:rsidRPr="007B46CD">
        <w:rPr>
          <w:rFonts w:ascii="Times New Roman" w:eastAsia="Calibri" w:hAnsi="Times New Roman" w:cs="Times New Roman"/>
          <w:color w:val="000000"/>
          <w:sz w:val="24"/>
          <w:szCs w:val="24"/>
        </w:rPr>
        <w:t xml:space="preserve"> </w:t>
      </w:r>
      <w:r w:rsidR="00AB1B9D" w:rsidRPr="007B46CD">
        <w:rPr>
          <w:rFonts w:ascii="Times New Roman" w:eastAsia="Calibri" w:hAnsi="Times New Roman" w:cs="Times New Roman"/>
          <w:color w:val="000000"/>
          <w:sz w:val="24"/>
          <w:szCs w:val="24"/>
        </w:rPr>
        <w:t xml:space="preserve">obok </w:t>
      </w:r>
      <w:r w:rsidR="00595B3A" w:rsidRPr="007B46CD">
        <w:rPr>
          <w:rFonts w:ascii="Times New Roman" w:eastAsia="Calibri" w:hAnsi="Times New Roman" w:cs="Times New Roman"/>
          <w:color w:val="000000"/>
          <w:sz w:val="24"/>
          <w:szCs w:val="24"/>
        </w:rPr>
        <w:t>przedstawicieli organizacji prozwierzęcych</w:t>
      </w:r>
      <w:r w:rsidR="003E55AE" w:rsidRPr="007B46CD">
        <w:rPr>
          <w:rFonts w:ascii="Times New Roman" w:eastAsia="Calibri" w:hAnsi="Times New Roman" w:cs="Times New Roman"/>
          <w:color w:val="000000"/>
          <w:sz w:val="24"/>
          <w:szCs w:val="24"/>
        </w:rPr>
        <w:t>,</w:t>
      </w:r>
      <w:r w:rsidR="00595B3A" w:rsidRPr="007B46CD">
        <w:rPr>
          <w:rFonts w:ascii="Times New Roman" w:eastAsia="Calibri" w:hAnsi="Times New Roman" w:cs="Times New Roman"/>
          <w:color w:val="000000"/>
          <w:sz w:val="24"/>
          <w:szCs w:val="24"/>
        </w:rPr>
        <w:t xml:space="preserve"> </w:t>
      </w:r>
      <w:r w:rsidR="00AB1B9D" w:rsidRPr="007B46CD">
        <w:rPr>
          <w:rFonts w:ascii="Times New Roman" w:eastAsia="Calibri" w:hAnsi="Times New Roman" w:cs="Times New Roman"/>
          <w:color w:val="000000"/>
          <w:sz w:val="24"/>
          <w:szCs w:val="24"/>
        </w:rPr>
        <w:t xml:space="preserve">są </w:t>
      </w:r>
      <w:r w:rsidR="00595B3A" w:rsidRPr="007B46CD">
        <w:rPr>
          <w:rFonts w:ascii="Times New Roman" w:eastAsia="Calibri" w:hAnsi="Times New Roman" w:cs="Times New Roman"/>
          <w:color w:val="000000"/>
          <w:sz w:val="24"/>
          <w:szCs w:val="24"/>
        </w:rPr>
        <w:t>przedstawiciel</w:t>
      </w:r>
      <w:r w:rsidR="00AB1B9D" w:rsidRPr="007B46CD">
        <w:rPr>
          <w:rFonts w:ascii="Times New Roman" w:eastAsia="Calibri" w:hAnsi="Times New Roman" w:cs="Times New Roman"/>
          <w:color w:val="000000"/>
          <w:sz w:val="24"/>
          <w:szCs w:val="24"/>
        </w:rPr>
        <w:t>e</w:t>
      </w:r>
      <w:r w:rsidR="00595B3A" w:rsidRPr="007B46CD">
        <w:rPr>
          <w:rFonts w:ascii="Times New Roman" w:eastAsia="Calibri" w:hAnsi="Times New Roman" w:cs="Times New Roman"/>
          <w:color w:val="000000"/>
          <w:sz w:val="24"/>
          <w:szCs w:val="24"/>
        </w:rPr>
        <w:t xml:space="preserve"> nauk humanistycznych</w:t>
      </w:r>
      <w:r w:rsidR="00AB1B9D" w:rsidRPr="007B46CD">
        <w:rPr>
          <w:rFonts w:ascii="Times New Roman" w:eastAsia="Calibri" w:hAnsi="Times New Roman" w:cs="Times New Roman"/>
          <w:color w:val="000000"/>
          <w:sz w:val="24"/>
          <w:szCs w:val="24"/>
        </w:rPr>
        <w:t xml:space="preserve"> i społecznych</w:t>
      </w:r>
      <w:r w:rsidR="002569D6">
        <w:rPr>
          <w:rFonts w:ascii="Times New Roman" w:eastAsia="Calibri" w:hAnsi="Times New Roman" w:cs="Times New Roman"/>
          <w:color w:val="000000"/>
          <w:sz w:val="24"/>
          <w:szCs w:val="24"/>
        </w:rPr>
        <w:t>,</w:t>
      </w:r>
      <w:r w:rsidR="00AB1B9D" w:rsidRPr="007B46CD">
        <w:rPr>
          <w:rFonts w:ascii="Times New Roman" w:eastAsia="Calibri" w:hAnsi="Times New Roman" w:cs="Times New Roman"/>
          <w:color w:val="000000"/>
          <w:sz w:val="24"/>
          <w:szCs w:val="24"/>
        </w:rPr>
        <w:t xml:space="preserve"> co powoduje, że do podjęcia uchwały o udzieleniu zgody na przeprowadzenie doświadczenia </w:t>
      </w:r>
      <w:r w:rsidR="002569D6" w:rsidRPr="007B46CD">
        <w:rPr>
          <w:rFonts w:ascii="Times New Roman" w:eastAsia="Calibri" w:hAnsi="Times New Roman" w:cs="Times New Roman"/>
          <w:color w:val="000000"/>
          <w:sz w:val="24"/>
          <w:szCs w:val="24"/>
        </w:rPr>
        <w:t xml:space="preserve">jest </w:t>
      </w:r>
      <w:r w:rsidR="00AB1B9D" w:rsidRPr="007B46CD">
        <w:rPr>
          <w:rFonts w:ascii="Times New Roman" w:eastAsia="Calibri" w:hAnsi="Times New Roman" w:cs="Times New Roman"/>
          <w:color w:val="000000"/>
          <w:sz w:val="24"/>
          <w:szCs w:val="24"/>
        </w:rPr>
        <w:t xml:space="preserve">konieczne jej poparcie również przez tych członków lokalnej komisji, którzy nie są zaangażowani </w:t>
      </w:r>
      <w:r w:rsidR="003E55AE" w:rsidRPr="007B46CD">
        <w:rPr>
          <w:rFonts w:ascii="Times New Roman" w:eastAsia="Calibri" w:hAnsi="Times New Roman" w:cs="Times New Roman"/>
          <w:color w:val="000000"/>
          <w:sz w:val="24"/>
          <w:szCs w:val="24"/>
        </w:rPr>
        <w:t>w</w:t>
      </w:r>
      <w:r w:rsidR="00180849" w:rsidRPr="007B46CD">
        <w:rPr>
          <w:rFonts w:ascii="Times New Roman" w:eastAsia="Calibri" w:hAnsi="Times New Roman" w:cs="Times New Roman"/>
          <w:color w:val="000000"/>
          <w:sz w:val="24"/>
          <w:szCs w:val="24"/>
        </w:rPr>
        <w:t xml:space="preserve"> przeprowadzanie doświadczeń na zwierzętach. Przyjęte w Polsce rozwiązania wymagające udziału przedstawicieli organizacji prozwierzęcych w procesie wydania zgody na doświadczenie wyróżniają się zresztą w skali międzynarodowej – wiele państw nie zapewnia podobnych mechanizmów angażujących </w:t>
      </w:r>
      <w:r w:rsidR="00E768AD" w:rsidRPr="007B46CD">
        <w:rPr>
          <w:rFonts w:ascii="Times New Roman" w:eastAsia="Calibri" w:hAnsi="Times New Roman" w:cs="Times New Roman"/>
          <w:color w:val="000000"/>
          <w:sz w:val="24"/>
          <w:szCs w:val="24"/>
        </w:rPr>
        <w:t>„obrońców zwierząt”</w:t>
      </w:r>
      <w:r w:rsidR="00180849" w:rsidRPr="007B46CD">
        <w:rPr>
          <w:rFonts w:ascii="Times New Roman" w:eastAsia="Calibri" w:hAnsi="Times New Roman" w:cs="Times New Roman"/>
          <w:color w:val="000000"/>
          <w:sz w:val="24"/>
          <w:szCs w:val="24"/>
        </w:rPr>
        <w:t xml:space="preserve"> w proces oceny projektów naukowych. Jednocześnie m</w:t>
      </w:r>
      <w:r w:rsidR="000F7A1B" w:rsidRPr="007B46CD">
        <w:rPr>
          <w:rFonts w:ascii="Times New Roman" w:eastAsia="Calibri" w:hAnsi="Times New Roman" w:cs="Times New Roman"/>
          <w:color w:val="000000"/>
          <w:sz w:val="24"/>
          <w:szCs w:val="24"/>
        </w:rPr>
        <w:t>ożliwość udziału organizacji społecznych w postępowaniach prowadzonych przez komisje etyczne</w:t>
      </w:r>
      <w:r w:rsidR="00595B3A" w:rsidRPr="007B46CD">
        <w:rPr>
          <w:rFonts w:ascii="Times New Roman" w:eastAsia="Calibri" w:hAnsi="Times New Roman" w:cs="Times New Roman"/>
          <w:color w:val="000000"/>
          <w:sz w:val="24"/>
          <w:szCs w:val="24"/>
        </w:rPr>
        <w:t xml:space="preserve"> na podstawie Kpa</w:t>
      </w:r>
      <w:r w:rsidR="000F7A1B" w:rsidRPr="007B46CD">
        <w:rPr>
          <w:rFonts w:ascii="Times New Roman" w:eastAsia="Calibri" w:hAnsi="Times New Roman" w:cs="Times New Roman"/>
          <w:color w:val="000000"/>
          <w:sz w:val="24"/>
          <w:szCs w:val="24"/>
        </w:rPr>
        <w:t xml:space="preserve"> budzi poważne kontrowersje z uwagi na ryzyko ujawnienia danych chronionych prawami własności intelektualnej i związane z tym narażenie badaczy</w:t>
      </w:r>
      <w:r w:rsidR="00C60365" w:rsidRPr="007B46CD">
        <w:rPr>
          <w:rFonts w:ascii="Times New Roman" w:eastAsia="Calibri" w:hAnsi="Times New Roman" w:cs="Times New Roman"/>
          <w:color w:val="000000"/>
          <w:sz w:val="24"/>
          <w:szCs w:val="24"/>
        </w:rPr>
        <w:t>, a także ubiegających się o udzielenie zgody na przeprowadzenie doświadczenia przedsiębiorców,</w:t>
      </w:r>
      <w:r w:rsidR="000F7A1B" w:rsidRPr="007B46CD">
        <w:rPr>
          <w:rFonts w:ascii="Times New Roman" w:eastAsia="Calibri" w:hAnsi="Times New Roman" w:cs="Times New Roman"/>
          <w:color w:val="000000"/>
          <w:sz w:val="24"/>
          <w:szCs w:val="24"/>
        </w:rPr>
        <w:t xml:space="preserve"> na ujemne konsekwencje. </w:t>
      </w:r>
      <w:r w:rsidR="004C766C" w:rsidRPr="007B46CD">
        <w:rPr>
          <w:rFonts w:ascii="Times New Roman" w:eastAsia="Calibri" w:hAnsi="Times New Roman" w:cs="Times New Roman"/>
          <w:color w:val="000000"/>
          <w:sz w:val="24"/>
          <w:szCs w:val="24"/>
        </w:rPr>
        <w:t xml:space="preserve">Dalsze stosowanie </w:t>
      </w:r>
      <w:r w:rsidR="003E55AE" w:rsidRPr="007B46CD">
        <w:rPr>
          <w:rFonts w:ascii="Times New Roman" w:eastAsia="Calibri" w:hAnsi="Times New Roman" w:cs="Times New Roman"/>
          <w:color w:val="000000"/>
          <w:sz w:val="24"/>
          <w:szCs w:val="24"/>
        </w:rPr>
        <w:t>art.</w:t>
      </w:r>
      <w:r w:rsidR="004C766C" w:rsidRPr="007B46CD">
        <w:rPr>
          <w:rFonts w:ascii="Times New Roman" w:eastAsia="Calibri" w:hAnsi="Times New Roman" w:cs="Times New Roman"/>
          <w:color w:val="000000"/>
          <w:sz w:val="24"/>
          <w:szCs w:val="24"/>
        </w:rPr>
        <w:t xml:space="preserve"> </w:t>
      </w:r>
      <w:r w:rsidR="003E55AE" w:rsidRPr="007B46CD">
        <w:rPr>
          <w:rFonts w:ascii="Times New Roman" w:eastAsia="Calibri" w:hAnsi="Times New Roman" w:cs="Times New Roman"/>
          <w:color w:val="000000"/>
          <w:sz w:val="24"/>
          <w:szCs w:val="24"/>
        </w:rPr>
        <w:t xml:space="preserve">31 </w:t>
      </w:r>
      <w:r w:rsidR="00595B3A" w:rsidRPr="007B46CD">
        <w:rPr>
          <w:rFonts w:ascii="Times New Roman" w:eastAsia="Calibri" w:hAnsi="Times New Roman" w:cs="Times New Roman"/>
          <w:color w:val="000000"/>
          <w:sz w:val="24"/>
          <w:szCs w:val="24"/>
        </w:rPr>
        <w:t xml:space="preserve">Kpa </w:t>
      </w:r>
      <w:r w:rsidR="004C766C" w:rsidRPr="007B46CD">
        <w:rPr>
          <w:rFonts w:ascii="Times New Roman" w:eastAsia="Calibri" w:hAnsi="Times New Roman" w:cs="Times New Roman"/>
          <w:color w:val="000000"/>
          <w:sz w:val="24"/>
          <w:szCs w:val="24"/>
        </w:rPr>
        <w:t>w praktyce funkcjonowania komisji etycznych może więc prowadzić do naruszenia wartości konstytucyjnych, takich jak własność intelektualna oraz przemysłowa.</w:t>
      </w:r>
      <w:r w:rsidR="007B46CD">
        <w:rPr>
          <w:rFonts w:ascii="Times New Roman" w:eastAsia="Calibri" w:hAnsi="Times New Roman" w:cs="Times New Roman"/>
          <w:color w:val="000000"/>
          <w:sz w:val="24"/>
          <w:szCs w:val="24"/>
        </w:rPr>
        <w:t xml:space="preserve"> </w:t>
      </w:r>
      <w:r w:rsidR="0085434F" w:rsidRPr="007B46CD">
        <w:rPr>
          <w:rFonts w:ascii="Times New Roman" w:eastAsia="Calibri" w:hAnsi="Times New Roman" w:cs="Times New Roman"/>
          <w:color w:val="000000"/>
          <w:sz w:val="24"/>
          <w:szCs w:val="24"/>
        </w:rPr>
        <w:t xml:space="preserve">Ponadto dokumentacja wykorzystywana przez LKE </w:t>
      </w:r>
      <w:r w:rsidR="0085434F" w:rsidRPr="00E40820">
        <w:rPr>
          <w:rFonts w:ascii="Times New Roman" w:eastAsia="Calibri" w:hAnsi="Times New Roman" w:cs="Times New Roman"/>
          <w:color w:val="000000"/>
          <w:sz w:val="24"/>
          <w:szCs w:val="24"/>
        </w:rPr>
        <w:t>w postępowaniu w sprawie wyrażenia zgody na doświadczenie, w tym wniosek użytkownika</w:t>
      </w:r>
      <w:r w:rsidR="00EE5EEA">
        <w:rPr>
          <w:rFonts w:ascii="Times New Roman" w:eastAsia="Calibri" w:hAnsi="Times New Roman" w:cs="Times New Roman"/>
          <w:color w:val="000000"/>
          <w:sz w:val="24"/>
          <w:szCs w:val="24"/>
        </w:rPr>
        <w:t>,</w:t>
      </w:r>
      <w:r w:rsidR="0085434F" w:rsidRPr="00E40820">
        <w:rPr>
          <w:rFonts w:ascii="Times New Roman" w:eastAsia="Calibri" w:hAnsi="Times New Roman" w:cs="Times New Roman"/>
          <w:color w:val="000000"/>
          <w:sz w:val="24"/>
          <w:szCs w:val="24"/>
        </w:rPr>
        <w:t xml:space="preserve"> zawiera dane osobowe osób zaangażowanych w realizację doświadczenia u danego użytkownika, które to dane – na podstawie art. 51 Konstytucji RP – podlegają ochronie.</w:t>
      </w:r>
      <w:r w:rsidR="00EC48AD" w:rsidRPr="00E40820">
        <w:rPr>
          <w:rFonts w:ascii="Times New Roman" w:eastAsia="Calibri" w:hAnsi="Times New Roman" w:cs="Times New Roman"/>
          <w:color w:val="000000"/>
          <w:sz w:val="24"/>
          <w:szCs w:val="24"/>
        </w:rPr>
        <w:t xml:space="preserve"> </w:t>
      </w:r>
    </w:p>
    <w:p w14:paraId="355BFAED" w14:textId="1FB11225" w:rsidR="00EC48AD" w:rsidRPr="007B46CD" w:rsidRDefault="0085434F"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Co więcej, </w:t>
      </w:r>
      <w:r w:rsidR="000F7A1B" w:rsidRPr="00E40820">
        <w:rPr>
          <w:rFonts w:ascii="Times New Roman" w:eastAsia="Calibri" w:hAnsi="Times New Roman" w:cs="Times New Roman"/>
          <w:color w:val="000000"/>
          <w:sz w:val="24"/>
          <w:szCs w:val="24"/>
        </w:rPr>
        <w:t>z uwagi na specyfikę post</w:t>
      </w:r>
      <w:r w:rsidR="00BF2710" w:rsidRPr="00E40820">
        <w:rPr>
          <w:rFonts w:ascii="Times New Roman" w:eastAsia="Calibri" w:hAnsi="Times New Roman" w:cs="Times New Roman"/>
          <w:color w:val="000000"/>
          <w:sz w:val="24"/>
          <w:szCs w:val="24"/>
        </w:rPr>
        <w:t>ę</w:t>
      </w:r>
      <w:r w:rsidR="000F7A1B" w:rsidRPr="00E40820">
        <w:rPr>
          <w:rFonts w:ascii="Times New Roman" w:eastAsia="Calibri" w:hAnsi="Times New Roman" w:cs="Times New Roman"/>
          <w:color w:val="000000"/>
          <w:sz w:val="24"/>
          <w:szCs w:val="24"/>
        </w:rPr>
        <w:t>powań w sprawach wniosków o udzielenie zgody na przeprowadzanie doświadczeń</w:t>
      </w:r>
      <w:r w:rsidR="00F50674" w:rsidRPr="00E40820">
        <w:rPr>
          <w:rFonts w:ascii="Times New Roman" w:eastAsia="Calibri" w:hAnsi="Times New Roman" w:cs="Times New Roman"/>
          <w:color w:val="000000"/>
          <w:sz w:val="24"/>
          <w:szCs w:val="24"/>
        </w:rPr>
        <w:t xml:space="preserve"> </w:t>
      </w:r>
      <w:r w:rsidR="000F7A1B" w:rsidRPr="00E40820">
        <w:rPr>
          <w:rFonts w:ascii="Times New Roman" w:eastAsia="Calibri" w:hAnsi="Times New Roman" w:cs="Times New Roman"/>
          <w:color w:val="000000"/>
          <w:sz w:val="24"/>
          <w:szCs w:val="24"/>
        </w:rPr>
        <w:t>oraz specyfikę składu LKE</w:t>
      </w:r>
      <w:r w:rsidR="00EF6F5C" w:rsidRPr="00E40820">
        <w:rPr>
          <w:rFonts w:ascii="Times New Roman" w:eastAsia="Calibri" w:hAnsi="Times New Roman" w:cs="Times New Roman"/>
          <w:color w:val="000000"/>
          <w:sz w:val="24"/>
          <w:szCs w:val="24"/>
        </w:rPr>
        <w:t>,</w:t>
      </w:r>
      <w:r w:rsidR="000F7A1B" w:rsidRPr="00E40820">
        <w:rPr>
          <w:rFonts w:ascii="Times New Roman" w:eastAsia="Calibri" w:hAnsi="Times New Roman" w:cs="Times New Roman"/>
          <w:color w:val="000000"/>
          <w:sz w:val="24"/>
          <w:szCs w:val="24"/>
        </w:rPr>
        <w:t xml:space="preserve"> dotychczasowa praktyka funkcjonowania art. 31 </w:t>
      </w:r>
      <w:r w:rsidR="00382AEB" w:rsidRPr="00E40820">
        <w:rPr>
          <w:rFonts w:ascii="Times New Roman" w:eastAsia="Calibri" w:hAnsi="Times New Roman" w:cs="Times New Roman"/>
          <w:color w:val="000000"/>
          <w:sz w:val="24"/>
          <w:szCs w:val="24"/>
        </w:rPr>
        <w:t>Kpa</w:t>
      </w:r>
      <w:r w:rsidR="000F7A1B" w:rsidRPr="00E40820">
        <w:rPr>
          <w:rFonts w:ascii="Times New Roman" w:eastAsia="Calibri" w:hAnsi="Times New Roman" w:cs="Times New Roman"/>
          <w:color w:val="000000"/>
          <w:sz w:val="24"/>
          <w:szCs w:val="24"/>
        </w:rPr>
        <w:t xml:space="preserve"> </w:t>
      </w:r>
      <w:r w:rsidR="00EF6F5C" w:rsidRPr="00E40820">
        <w:rPr>
          <w:rFonts w:ascii="Times New Roman" w:eastAsia="Calibri" w:hAnsi="Times New Roman" w:cs="Times New Roman"/>
          <w:color w:val="000000"/>
          <w:sz w:val="24"/>
          <w:szCs w:val="24"/>
        </w:rPr>
        <w:t xml:space="preserve">sprowadzała się </w:t>
      </w:r>
      <w:r w:rsidR="003E55AE" w:rsidRPr="007B46CD">
        <w:rPr>
          <w:rFonts w:ascii="Times New Roman" w:eastAsia="Calibri" w:hAnsi="Times New Roman" w:cs="Times New Roman"/>
          <w:color w:val="000000"/>
          <w:sz w:val="24"/>
          <w:szCs w:val="24"/>
        </w:rPr>
        <w:t xml:space="preserve">wyłącznie </w:t>
      </w:r>
      <w:r w:rsidR="00EF6F5C" w:rsidRPr="007B46CD">
        <w:rPr>
          <w:rFonts w:ascii="Times New Roman" w:eastAsia="Calibri" w:hAnsi="Times New Roman" w:cs="Times New Roman"/>
          <w:color w:val="000000"/>
          <w:sz w:val="24"/>
          <w:szCs w:val="24"/>
        </w:rPr>
        <w:t xml:space="preserve">do składania </w:t>
      </w:r>
      <w:r w:rsidR="000F7A1B" w:rsidRPr="007B46CD">
        <w:rPr>
          <w:rFonts w:ascii="Times New Roman" w:eastAsia="Calibri" w:hAnsi="Times New Roman" w:cs="Times New Roman"/>
          <w:color w:val="000000"/>
          <w:sz w:val="24"/>
          <w:szCs w:val="24"/>
        </w:rPr>
        <w:t>wniosków o dopuszczenie organizacji</w:t>
      </w:r>
      <w:r w:rsidR="007B63B0" w:rsidRPr="007B46CD">
        <w:rPr>
          <w:rFonts w:ascii="Times New Roman" w:eastAsia="Calibri" w:hAnsi="Times New Roman" w:cs="Times New Roman"/>
          <w:color w:val="000000"/>
          <w:sz w:val="24"/>
          <w:szCs w:val="24"/>
        </w:rPr>
        <w:t xml:space="preserve"> społecznej</w:t>
      </w:r>
      <w:r w:rsidR="000F7A1B" w:rsidRPr="007B46CD">
        <w:rPr>
          <w:rFonts w:ascii="Times New Roman" w:eastAsia="Calibri" w:hAnsi="Times New Roman" w:cs="Times New Roman"/>
          <w:color w:val="000000"/>
          <w:sz w:val="24"/>
          <w:szCs w:val="24"/>
        </w:rPr>
        <w:t xml:space="preserve"> do udziału w postępowaniu</w:t>
      </w:r>
      <w:r w:rsidR="006F06F4" w:rsidRPr="007B46CD">
        <w:rPr>
          <w:rFonts w:ascii="Times New Roman" w:eastAsia="Calibri" w:hAnsi="Times New Roman" w:cs="Times New Roman"/>
          <w:color w:val="000000"/>
          <w:sz w:val="24"/>
          <w:szCs w:val="24"/>
        </w:rPr>
        <w:t xml:space="preserve"> prowadzonym przez LKE</w:t>
      </w:r>
      <w:r w:rsidR="00EF6F5C" w:rsidRPr="007B46CD">
        <w:rPr>
          <w:rFonts w:ascii="Times New Roman" w:eastAsia="Calibri" w:hAnsi="Times New Roman" w:cs="Times New Roman"/>
          <w:color w:val="000000"/>
          <w:sz w:val="24"/>
          <w:szCs w:val="24"/>
        </w:rPr>
        <w:t xml:space="preserve"> </w:t>
      </w:r>
      <w:r w:rsidR="000F7A1B" w:rsidRPr="007B46CD">
        <w:rPr>
          <w:rFonts w:ascii="Times New Roman" w:eastAsia="Calibri" w:hAnsi="Times New Roman" w:cs="Times New Roman"/>
          <w:color w:val="000000"/>
          <w:sz w:val="24"/>
          <w:szCs w:val="24"/>
        </w:rPr>
        <w:t xml:space="preserve">przez osoby </w:t>
      </w:r>
      <w:r w:rsidR="000F424C" w:rsidRPr="007B46CD">
        <w:rPr>
          <w:rFonts w:ascii="Times New Roman" w:eastAsia="Calibri" w:hAnsi="Times New Roman" w:cs="Times New Roman"/>
          <w:color w:val="000000"/>
          <w:sz w:val="24"/>
          <w:szCs w:val="24"/>
        </w:rPr>
        <w:t xml:space="preserve">uczestniczące w tym postępowaniu jako </w:t>
      </w:r>
      <w:r w:rsidR="003E55AE" w:rsidRPr="007B46CD">
        <w:rPr>
          <w:rFonts w:ascii="Times New Roman" w:eastAsia="Calibri" w:hAnsi="Times New Roman" w:cs="Times New Roman"/>
          <w:color w:val="000000"/>
          <w:sz w:val="24"/>
          <w:szCs w:val="24"/>
        </w:rPr>
        <w:t>członk</w:t>
      </w:r>
      <w:r w:rsidR="000F424C" w:rsidRPr="007B46CD">
        <w:rPr>
          <w:rFonts w:ascii="Times New Roman" w:eastAsia="Calibri" w:hAnsi="Times New Roman" w:cs="Times New Roman"/>
          <w:color w:val="000000"/>
          <w:sz w:val="24"/>
          <w:szCs w:val="24"/>
        </w:rPr>
        <w:t xml:space="preserve">owie LKE </w:t>
      </w:r>
      <w:r w:rsidR="00CB784D" w:rsidRPr="007B46CD">
        <w:rPr>
          <w:rFonts w:ascii="Times New Roman" w:eastAsia="Calibri" w:hAnsi="Times New Roman" w:cs="Times New Roman"/>
          <w:color w:val="000000"/>
          <w:sz w:val="24"/>
          <w:szCs w:val="24"/>
        </w:rPr>
        <w:t>z ramienia</w:t>
      </w:r>
      <w:r w:rsidR="00C1225B" w:rsidRPr="007B46CD">
        <w:rPr>
          <w:rFonts w:ascii="Times New Roman" w:eastAsia="Calibri" w:hAnsi="Times New Roman" w:cs="Times New Roman"/>
          <w:color w:val="000000"/>
          <w:sz w:val="24"/>
          <w:szCs w:val="24"/>
        </w:rPr>
        <w:t xml:space="preserve"> </w:t>
      </w:r>
      <w:r w:rsidR="007B63B0" w:rsidRPr="007B46CD">
        <w:rPr>
          <w:rFonts w:ascii="Times New Roman" w:eastAsia="Calibri" w:hAnsi="Times New Roman" w:cs="Times New Roman"/>
          <w:color w:val="000000"/>
          <w:sz w:val="24"/>
          <w:szCs w:val="24"/>
        </w:rPr>
        <w:t>organizacj</w:t>
      </w:r>
      <w:r w:rsidR="00CB784D" w:rsidRPr="007B46CD">
        <w:rPr>
          <w:rFonts w:ascii="Times New Roman" w:eastAsia="Calibri" w:hAnsi="Times New Roman" w:cs="Times New Roman"/>
          <w:color w:val="000000"/>
          <w:sz w:val="24"/>
          <w:szCs w:val="24"/>
        </w:rPr>
        <w:t>i</w:t>
      </w:r>
      <w:r w:rsidR="00CB7253" w:rsidRPr="007B46CD">
        <w:rPr>
          <w:rFonts w:ascii="Times New Roman" w:eastAsia="Calibri" w:hAnsi="Times New Roman" w:cs="Times New Roman"/>
          <w:color w:val="000000"/>
          <w:sz w:val="24"/>
          <w:szCs w:val="24"/>
        </w:rPr>
        <w:t xml:space="preserve">, o której dopuszczenie do postępowania </w:t>
      </w:r>
      <w:r w:rsidR="007B63B0" w:rsidRPr="007B46CD">
        <w:rPr>
          <w:rFonts w:ascii="Times New Roman" w:eastAsia="Calibri" w:hAnsi="Times New Roman" w:cs="Times New Roman"/>
          <w:color w:val="000000"/>
          <w:sz w:val="24"/>
          <w:szCs w:val="24"/>
        </w:rPr>
        <w:t xml:space="preserve">wnioskowali. </w:t>
      </w:r>
      <w:r w:rsidR="00F50674" w:rsidRPr="007B46CD">
        <w:rPr>
          <w:rFonts w:ascii="Times New Roman" w:eastAsia="Calibri" w:hAnsi="Times New Roman" w:cs="Times New Roman"/>
          <w:color w:val="000000"/>
          <w:sz w:val="24"/>
          <w:szCs w:val="24"/>
        </w:rPr>
        <w:t xml:space="preserve">Praktyka ta </w:t>
      </w:r>
      <w:r w:rsidR="00E768AD" w:rsidRPr="007B46CD">
        <w:rPr>
          <w:rFonts w:ascii="Times New Roman" w:eastAsia="Calibri" w:hAnsi="Times New Roman" w:cs="Times New Roman"/>
          <w:color w:val="000000"/>
          <w:sz w:val="24"/>
          <w:szCs w:val="24"/>
        </w:rPr>
        <w:t xml:space="preserve">budzi </w:t>
      </w:r>
      <w:r w:rsidR="00F50674" w:rsidRPr="007B46CD">
        <w:rPr>
          <w:rFonts w:ascii="Times New Roman" w:eastAsia="Calibri" w:hAnsi="Times New Roman" w:cs="Times New Roman"/>
          <w:color w:val="000000"/>
          <w:sz w:val="24"/>
          <w:szCs w:val="24"/>
        </w:rPr>
        <w:t>uzasadnione wątpliwości co do jej prawidłowości</w:t>
      </w:r>
      <w:r w:rsidR="00E768AD" w:rsidRPr="007B46CD">
        <w:rPr>
          <w:rFonts w:ascii="Times New Roman" w:eastAsia="Calibri" w:hAnsi="Times New Roman" w:cs="Times New Roman"/>
          <w:color w:val="000000"/>
          <w:sz w:val="24"/>
          <w:szCs w:val="24"/>
        </w:rPr>
        <w:t>. C</w:t>
      </w:r>
      <w:r w:rsidR="00F50674" w:rsidRPr="007B46CD">
        <w:rPr>
          <w:rFonts w:ascii="Times New Roman" w:eastAsia="Calibri" w:hAnsi="Times New Roman" w:cs="Times New Roman"/>
          <w:color w:val="000000"/>
          <w:sz w:val="24"/>
          <w:szCs w:val="24"/>
        </w:rPr>
        <w:t xml:space="preserve">złonkowie komisji etycznych są </w:t>
      </w:r>
      <w:r w:rsidR="00E768AD" w:rsidRPr="007B46CD">
        <w:rPr>
          <w:rFonts w:ascii="Times New Roman" w:eastAsia="Calibri" w:hAnsi="Times New Roman" w:cs="Times New Roman"/>
          <w:color w:val="000000"/>
          <w:sz w:val="24"/>
          <w:szCs w:val="24"/>
        </w:rPr>
        <w:t xml:space="preserve">bowiem </w:t>
      </w:r>
      <w:r w:rsidR="00F50674" w:rsidRPr="007B46CD">
        <w:rPr>
          <w:rFonts w:ascii="Times New Roman" w:eastAsia="Calibri" w:hAnsi="Times New Roman" w:cs="Times New Roman"/>
          <w:color w:val="000000"/>
          <w:sz w:val="24"/>
          <w:szCs w:val="24"/>
        </w:rPr>
        <w:t>zobowiązani do nieujawniania informacji, które uzyskali w związku z wykonywaniem zadań tych organów (obowiązujący art. 38 ust. 4 ustawy). Z uwagi na to organizacje społeczne, które nie posiadają swoich reprezentantów w składzie LKE</w:t>
      </w:r>
      <w:r w:rsidR="00C86F01">
        <w:rPr>
          <w:rFonts w:ascii="Times New Roman" w:eastAsia="Calibri" w:hAnsi="Times New Roman" w:cs="Times New Roman"/>
          <w:color w:val="000000"/>
          <w:sz w:val="24"/>
          <w:szCs w:val="24"/>
        </w:rPr>
        <w:t>,</w:t>
      </w:r>
      <w:r w:rsidR="00F50674" w:rsidRPr="007B46CD">
        <w:rPr>
          <w:rFonts w:ascii="Times New Roman" w:eastAsia="Calibri" w:hAnsi="Times New Roman" w:cs="Times New Roman"/>
          <w:color w:val="000000"/>
          <w:sz w:val="24"/>
          <w:szCs w:val="24"/>
        </w:rPr>
        <w:t xml:space="preserve"> nie mają faktycznej możliwości występowa</w:t>
      </w:r>
      <w:r w:rsidR="00521AA8" w:rsidRPr="007B46CD">
        <w:rPr>
          <w:rFonts w:ascii="Times New Roman" w:eastAsia="Calibri" w:hAnsi="Times New Roman" w:cs="Times New Roman"/>
          <w:color w:val="000000"/>
          <w:sz w:val="24"/>
          <w:szCs w:val="24"/>
        </w:rPr>
        <w:t>nia</w:t>
      </w:r>
      <w:r w:rsidR="00F50674" w:rsidRPr="007B46CD">
        <w:rPr>
          <w:rFonts w:ascii="Times New Roman" w:eastAsia="Calibri" w:hAnsi="Times New Roman" w:cs="Times New Roman"/>
          <w:color w:val="000000"/>
          <w:sz w:val="24"/>
          <w:szCs w:val="24"/>
        </w:rPr>
        <w:t xml:space="preserve"> z tego rodzaju wnioskami. </w:t>
      </w:r>
      <w:r w:rsidR="00521AA8" w:rsidRPr="007B46CD">
        <w:rPr>
          <w:rFonts w:ascii="Times New Roman" w:eastAsia="Calibri" w:hAnsi="Times New Roman" w:cs="Times New Roman"/>
          <w:color w:val="000000"/>
          <w:sz w:val="24"/>
          <w:szCs w:val="24"/>
        </w:rPr>
        <w:t xml:space="preserve">Dalsze funkcjonowanie tej regulacji </w:t>
      </w:r>
      <w:r w:rsidR="003B6216">
        <w:rPr>
          <w:rFonts w:ascii="Times New Roman" w:eastAsia="Calibri" w:hAnsi="Times New Roman" w:cs="Times New Roman"/>
          <w:color w:val="000000"/>
          <w:sz w:val="24"/>
          <w:szCs w:val="24"/>
        </w:rPr>
        <w:t>powoduje</w:t>
      </w:r>
      <w:r w:rsidR="003B6216" w:rsidRPr="007B46CD">
        <w:rPr>
          <w:rFonts w:ascii="Times New Roman" w:eastAsia="Calibri" w:hAnsi="Times New Roman" w:cs="Times New Roman"/>
          <w:color w:val="000000"/>
          <w:sz w:val="24"/>
          <w:szCs w:val="24"/>
        </w:rPr>
        <w:t xml:space="preserve"> </w:t>
      </w:r>
      <w:r w:rsidR="00521AA8" w:rsidRPr="007B46CD">
        <w:rPr>
          <w:rFonts w:ascii="Times New Roman" w:eastAsia="Calibri" w:hAnsi="Times New Roman" w:cs="Times New Roman"/>
          <w:color w:val="000000"/>
          <w:sz w:val="24"/>
          <w:szCs w:val="24"/>
        </w:rPr>
        <w:t>zatem wątpliwości co do równego traktowania organizacji społecznych</w:t>
      </w:r>
      <w:r w:rsidR="006F06F4" w:rsidRPr="007B46CD">
        <w:rPr>
          <w:rFonts w:ascii="Times New Roman" w:eastAsia="Calibri" w:hAnsi="Times New Roman" w:cs="Times New Roman"/>
          <w:color w:val="000000"/>
          <w:sz w:val="24"/>
          <w:szCs w:val="24"/>
        </w:rPr>
        <w:t xml:space="preserve"> oraz</w:t>
      </w:r>
      <w:r w:rsidR="00F263B5" w:rsidRPr="007B46CD">
        <w:rPr>
          <w:rFonts w:ascii="Times New Roman" w:eastAsia="Calibri" w:hAnsi="Times New Roman" w:cs="Times New Roman"/>
          <w:color w:val="000000"/>
          <w:sz w:val="24"/>
          <w:szCs w:val="24"/>
        </w:rPr>
        <w:t xml:space="preserve"> poszanowania zasady równości, o której mowa w art. 32 ust. 1 Konstytucji RP</w:t>
      </w:r>
      <w:r w:rsidR="002215AF" w:rsidRPr="007B46CD">
        <w:rPr>
          <w:rFonts w:ascii="Times New Roman" w:eastAsia="Calibri" w:hAnsi="Times New Roman" w:cs="Times New Roman"/>
          <w:color w:val="000000"/>
          <w:sz w:val="24"/>
          <w:szCs w:val="24"/>
        </w:rPr>
        <w:t xml:space="preserve"> – w praktyce z</w:t>
      </w:r>
      <w:r w:rsidR="00EF06EA" w:rsidRPr="007B46CD">
        <w:rPr>
          <w:rFonts w:ascii="Times New Roman" w:eastAsia="Calibri" w:hAnsi="Times New Roman" w:cs="Times New Roman"/>
          <w:color w:val="000000"/>
          <w:sz w:val="24"/>
          <w:szCs w:val="24"/>
        </w:rPr>
        <w:t xml:space="preserve"> </w:t>
      </w:r>
      <w:r w:rsidR="002215AF" w:rsidRPr="007B46CD">
        <w:rPr>
          <w:rFonts w:ascii="Times New Roman" w:eastAsia="Calibri" w:hAnsi="Times New Roman" w:cs="Times New Roman"/>
          <w:color w:val="000000"/>
          <w:sz w:val="24"/>
          <w:szCs w:val="24"/>
        </w:rPr>
        <w:t>uprawnienia określonego w art. 31 Kpa mogą korzystać wyłącznie organizacje</w:t>
      </w:r>
      <w:r w:rsidR="006F06F4" w:rsidRPr="007B46CD">
        <w:rPr>
          <w:rFonts w:ascii="Times New Roman" w:eastAsia="Calibri" w:hAnsi="Times New Roman" w:cs="Times New Roman"/>
          <w:color w:val="000000"/>
          <w:sz w:val="24"/>
          <w:szCs w:val="24"/>
        </w:rPr>
        <w:t xml:space="preserve"> społeczne</w:t>
      </w:r>
      <w:r w:rsidR="002215AF" w:rsidRPr="007B46CD">
        <w:rPr>
          <w:rFonts w:ascii="Times New Roman" w:eastAsia="Calibri" w:hAnsi="Times New Roman" w:cs="Times New Roman"/>
          <w:color w:val="000000"/>
          <w:sz w:val="24"/>
          <w:szCs w:val="24"/>
        </w:rPr>
        <w:t xml:space="preserve"> reprezentowane w komisjach.</w:t>
      </w:r>
    </w:p>
    <w:p w14:paraId="0DBBCF9E" w14:textId="4FF03E64" w:rsidR="00110E1B" w:rsidRPr="007B46CD" w:rsidRDefault="00110E1B"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Jednocześnie należy stwierdzić, że liczba wniosków o dopuszczenie organizacji społecznej do udziału w postępowaniu na prawach strony, składanych do LKE w ostatnim czasie rośnie. </w:t>
      </w:r>
      <w:r w:rsidR="00A10A3B" w:rsidRPr="007B46CD">
        <w:rPr>
          <w:rFonts w:ascii="Times New Roman" w:eastAsia="Calibri" w:hAnsi="Times New Roman" w:cs="Times New Roman"/>
          <w:color w:val="000000"/>
          <w:sz w:val="24"/>
          <w:szCs w:val="24"/>
        </w:rPr>
        <w:t>W 2016 r</w:t>
      </w:r>
      <w:r w:rsidR="005F245D">
        <w:rPr>
          <w:rFonts w:ascii="Times New Roman" w:eastAsia="Calibri" w:hAnsi="Times New Roman" w:cs="Times New Roman"/>
          <w:color w:val="000000"/>
          <w:sz w:val="24"/>
          <w:szCs w:val="24"/>
        </w:rPr>
        <w:t>.</w:t>
      </w:r>
      <w:r w:rsidR="00A10A3B" w:rsidRPr="007B46CD">
        <w:rPr>
          <w:rFonts w:ascii="Times New Roman" w:eastAsia="Calibri" w:hAnsi="Times New Roman" w:cs="Times New Roman"/>
          <w:color w:val="000000"/>
          <w:sz w:val="24"/>
          <w:szCs w:val="24"/>
        </w:rPr>
        <w:t xml:space="preserve"> został złożony jeden taki wniosek do jednej z komisji (był to zarazem pierwszy wniosek tego rodzaju złożony do LKE), w 2017 r</w:t>
      </w:r>
      <w:r w:rsidR="005F245D">
        <w:rPr>
          <w:rFonts w:ascii="Times New Roman" w:eastAsia="Calibri" w:hAnsi="Times New Roman" w:cs="Times New Roman"/>
          <w:color w:val="000000"/>
          <w:sz w:val="24"/>
          <w:szCs w:val="24"/>
        </w:rPr>
        <w:t>.</w:t>
      </w:r>
      <w:r w:rsidR="00A10A3B" w:rsidRPr="007B46CD">
        <w:rPr>
          <w:rFonts w:ascii="Times New Roman" w:eastAsia="Calibri" w:hAnsi="Times New Roman" w:cs="Times New Roman"/>
          <w:color w:val="000000"/>
          <w:sz w:val="24"/>
          <w:szCs w:val="24"/>
        </w:rPr>
        <w:t xml:space="preserve"> </w:t>
      </w:r>
      <w:r w:rsidR="00EF3430" w:rsidRPr="007B46CD">
        <w:rPr>
          <w:rFonts w:ascii="Times New Roman" w:eastAsia="Calibri" w:hAnsi="Times New Roman" w:cs="Times New Roman"/>
          <w:color w:val="000000"/>
          <w:sz w:val="24"/>
          <w:szCs w:val="24"/>
        </w:rPr>
        <w:t>były to dwa wnioski. W latach 2018 i 2019 zaobserwowano składanie tego rodzaju wniosków do więcej niż jednej LKE – było to odpowiednio pięć i sześć wniosków.</w:t>
      </w:r>
      <w:r w:rsidR="00480073" w:rsidRPr="007B46CD">
        <w:rPr>
          <w:rFonts w:ascii="Times New Roman" w:eastAsia="Calibri" w:hAnsi="Times New Roman" w:cs="Times New Roman"/>
          <w:color w:val="000000"/>
          <w:sz w:val="24"/>
          <w:szCs w:val="24"/>
        </w:rPr>
        <w:t xml:space="preserve"> </w:t>
      </w:r>
      <w:r w:rsidR="008E1F0E" w:rsidRPr="007B46CD">
        <w:rPr>
          <w:rFonts w:ascii="Times New Roman" w:eastAsia="Calibri" w:hAnsi="Times New Roman" w:cs="Times New Roman"/>
          <w:color w:val="000000"/>
          <w:sz w:val="24"/>
          <w:szCs w:val="24"/>
        </w:rPr>
        <w:t>Natomiast w</w:t>
      </w:r>
      <w:r w:rsidR="00EF3430" w:rsidRPr="007B46CD">
        <w:rPr>
          <w:rFonts w:ascii="Times New Roman" w:eastAsia="Calibri" w:hAnsi="Times New Roman" w:cs="Times New Roman"/>
          <w:color w:val="000000"/>
          <w:sz w:val="24"/>
          <w:szCs w:val="24"/>
        </w:rPr>
        <w:t xml:space="preserve"> 2020 </w:t>
      </w:r>
      <w:r w:rsidR="005F245D">
        <w:rPr>
          <w:rFonts w:ascii="Times New Roman" w:eastAsia="Calibri" w:hAnsi="Times New Roman" w:cs="Times New Roman"/>
          <w:color w:val="000000"/>
          <w:sz w:val="24"/>
          <w:szCs w:val="24"/>
        </w:rPr>
        <w:t>r.</w:t>
      </w:r>
      <w:r w:rsidR="00132699">
        <w:rPr>
          <w:rFonts w:ascii="Times New Roman" w:eastAsia="Calibri" w:hAnsi="Times New Roman" w:cs="Times New Roman"/>
          <w:color w:val="000000"/>
          <w:sz w:val="24"/>
          <w:szCs w:val="24"/>
        </w:rPr>
        <w:t xml:space="preserve"> </w:t>
      </w:r>
      <w:r w:rsidR="008E1F0E" w:rsidRPr="007B46CD">
        <w:rPr>
          <w:rFonts w:ascii="Times New Roman" w:eastAsia="Calibri" w:hAnsi="Times New Roman" w:cs="Times New Roman"/>
          <w:color w:val="000000"/>
          <w:sz w:val="24"/>
          <w:szCs w:val="24"/>
        </w:rPr>
        <w:t>organizacje społeczne wystąpiły do LKE</w:t>
      </w:r>
      <w:r w:rsidR="00EF3430" w:rsidRPr="007B46CD">
        <w:rPr>
          <w:rFonts w:ascii="Times New Roman" w:eastAsia="Calibri" w:hAnsi="Times New Roman" w:cs="Times New Roman"/>
          <w:color w:val="000000"/>
          <w:sz w:val="24"/>
          <w:szCs w:val="24"/>
        </w:rPr>
        <w:t xml:space="preserve"> już</w:t>
      </w:r>
      <w:r w:rsidR="008E1F0E" w:rsidRPr="007B46CD">
        <w:rPr>
          <w:rFonts w:ascii="Times New Roman" w:eastAsia="Calibri" w:hAnsi="Times New Roman" w:cs="Times New Roman"/>
          <w:color w:val="000000"/>
          <w:sz w:val="24"/>
          <w:szCs w:val="24"/>
        </w:rPr>
        <w:t xml:space="preserve"> z</w:t>
      </w:r>
      <w:r w:rsidR="00EF3430" w:rsidRPr="007B46CD">
        <w:rPr>
          <w:rFonts w:ascii="Times New Roman" w:eastAsia="Calibri" w:hAnsi="Times New Roman" w:cs="Times New Roman"/>
          <w:color w:val="000000"/>
          <w:sz w:val="24"/>
          <w:szCs w:val="24"/>
        </w:rPr>
        <w:t xml:space="preserve"> </w:t>
      </w:r>
      <w:r w:rsidR="00B64672" w:rsidRPr="007B46CD">
        <w:rPr>
          <w:rFonts w:ascii="Times New Roman" w:eastAsia="Calibri" w:hAnsi="Times New Roman" w:cs="Times New Roman"/>
          <w:color w:val="000000"/>
          <w:sz w:val="24"/>
          <w:szCs w:val="24"/>
        </w:rPr>
        <w:t xml:space="preserve">42 </w:t>
      </w:r>
      <w:r w:rsidR="008E1F0E" w:rsidRPr="007B46CD">
        <w:rPr>
          <w:rFonts w:ascii="Times New Roman" w:eastAsia="Calibri" w:hAnsi="Times New Roman" w:cs="Times New Roman"/>
          <w:color w:val="000000"/>
          <w:sz w:val="24"/>
          <w:szCs w:val="24"/>
        </w:rPr>
        <w:t>wnioskami</w:t>
      </w:r>
      <w:r w:rsidR="00480073" w:rsidRPr="007B46CD">
        <w:rPr>
          <w:rFonts w:ascii="Times New Roman" w:eastAsia="Calibri" w:hAnsi="Times New Roman" w:cs="Times New Roman"/>
          <w:color w:val="000000"/>
          <w:sz w:val="24"/>
          <w:szCs w:val="24"/>
        </w:rPr>
        <w:t xml:space="preserve"> </w:t>
      </w:r>
      <w:r w:rsidR="008E1F0E" w:rsidRPr="007B46CD">
        <w:rPr>
          <w:rFonts w:ascii="Times New Roman" w:eastAsia="Calibri" w:hAnsi="Times New Roman" w:cs="Times New Roman"/>
          <w:color w:val="000000"/>
          <w:sz w:val="24"/>
          <w:szCs w:val="24"/>
        </w:rPr>
        <w:t>o dopuszczenie na prawach strony</w:t>
      </w:r>
      <w:r w:rsidR="00480073" w:rsidRPr="007B46CD">
        <w:rPr>
          <w:rFonts w:ascii="Times New Roman" w:eastAsia="Calibri" w:hAnsi="Times New Roman" w:cs="Times New Roman"/>
          <w:color w:val="000000"/>
          <w:sz w:val="24"/>
          <w:szCs w:val="24"/>
        </w:rPr>
        <w:t>. Jednocześnie wzrosła także liczba zażaleń</w:t>
      </w:r>
      <w:r w:rsidR="008E1F0E" w:rsidRPr="007B46CD">
        <w:rPr>
          <w:rFonts w:ascii="Times New Roman" w:eastAsia="Calibri" w:hAnsi="Times New Roman" w:cs="Times New Roman"/>
          <w:color w:val="000000"/>
          <w:sz w:val="24"/>
          <w:szCs w:val="24"/>
        </w:rPr>
        <w:t xml:space="preserve"> składanych do KKE</w:t>
      </w:r>
      <w:r w:rsidR="00480073" w:rsidRPr="007B46CD">
        <w:rPr>
          <w:rFonts w:ascii="Times New Roman" w:eastAsia="Calibri" w:hAnsi="Times New Roman" w:cs="Times New Roman"/>
          <w:color w:val="000000"/>
          <w:sz w:val="24"/>
          <w:szCs w:val="24"/>
        </w:rPr>
        <w:t xml:space="preserve"> na postanowienia LKE o odmowie dopus</w:t>
      </w:r>
      <w:r w:rsidR="008E1F0E" w:rsidRPr="007B46CD">
        <w:rPr>
          <w:rFonts w:ascii="Times New Roman" w:eastAsia="Calibri" w:hAnsi="Times New Roman" w:cs="Times New Roman"/>
          <w:color w:val="000000"/>
          <w:sz w:val="24"/>
          <w:szCs w:val="24"/>
        </w:rPr>
        <w:t xml:space="preserve">zczenia organizacji społecznych do udziału w postępowaniu. Podczas gdy w 2017 </w:t>
      </w:r>
      <w:r w:rsidR="00132699">
        <w:rPr>
          <w:rFonts w:ascii="Times New Roman" w:eastAsia="Calibri" w:hAnsi="Times New Roman" w:cs="Times New Roman"/>
          <w:color w:val="000000"/>
          <w:sz w:val="24"/>
          <w:szCs w:val="24"/>
        </w:rPr>
        <w:t xml:space="preserve">r. </w:t>
      </w:r>
      <w:r w:rsidR="008E1F0E" w:rsidRPr="007B46CD">
        <w:rPr>
          <w:rFonts w:ascii="Times New Roman" w:eastAsia="Calibri" w:hAnsi="Times New Roman" w:cs="Times New Roman"/>
          <w:color w:val="000000"/>
          <w:sz w:val="24"/>
          <w:szCs w:val="24"/>
        </w:rPr>
        <w:t>było to jedno zażalenie, a w 2019 r</w:t>
      </w:r>
      <w:r w:rsidR="00132699">
        <w:rPr>
          <w:rFonts w:ascii="Times New Roman" w:eastAsia="Calibri" w:hAnsi="Times New Roman" w:cs="Times New Roman"/>
          <w:color w:val="000000"/>
          <w:sz w:val="24"/>
          <w:szCs w:val="24"/>
        </w:rPr>
        <w:t>.</w:t>
      </w:r>
      <w:r w:rsidR="008E1F0E" w:rsidRPr="007B46CD">
        <w:rPr>
          <w:rFonts w:ascii="Times New Roman" w:eastAsia="Calibri" w:hAnsi="Times New Roman" w:cs="Times New Roman"/>
          <w:color w:val="000000"/>
          <w:sz w:val="24"/>
          <w:szCs w:val="24"/>
        </w:rPr>
        <w:t xml:space="preserve"> dwa (w 2018 r</w:t>
      </w:r>
      <w:r w:rsidR="00132699">
        <w:rPr>
          <w:rFonts w:ascii="Times New Roman" w:eastAsia="Calibri" w:hAnsi="Times New Roman" w:cs="Times New Roman"/>
          <w:color w:val="000000"/>
          <w:sz w:val="24"/>
          <w:szCs w:val="24"/>
        </w:rPr>
        <w:t>.</w:t>
      </w:r>
      <w:r w:rsidR="008E1F0E" w:rsidRPr="007B46CD">
        <w:rPr>
          <w:rFonts w:ascii="Times New Roman" w:eastAsia="Calibri" w:hAnsi="Times New Roman" w:cs="Times New Roman"/>
          <w:color w:val="000000"/>
          <w:sz w:val="24"/>
          <w:szCs w:val="24"/>
        </w:rPr>
        <w:t xml:space="preserve"> do KKE nie złożono żadnego zażalenia), to w 2020 r</w:t>
      </w:r>
      <w:r w:rsidR="00132699">
        <w:rPr>
          <w:rFonts w:ascii="Times New Roman" w:eastAsia="Calibri" w:hAnsi="Times New Roman" w:cs="Times New Roman"/>
          <w:color w:val="000000"/>
          <w:sz w:val="24"/>
          <w:szCs w:val="24"/>
        </w:rPr>
        <w:t>.</w:t>
      </w:r>
      <w:r w:rsidR="008E1F0E" w:rsidRPr="007B46CD">
        <w:rPr>
          <w:rFonts w:ascii="Times New Roman" w:eastAsia="Calibri" w:hAnsi="Times New Roman" w:cs="Times New Roman"/>
          <w:color w:val="000000"/>
          <w:sz w:val="24"/>
          <w:szCs w:val="24"/>
        </w:rPr>
        <w:t xml:space="preserve"> było to 11 zażaleń. </w:t>
      </w:r>
      <w:r w:rsidRPr="007B46CD">
        <w:rPr>
          <w:rFonts w:ascii="Times New Roman" w:eastAsia="Calibri" w:hAnsi="Times New Roman" w:cs="Times New Roman"/>
          <w:color w:val="000000"/>
          <w:sz w:val="24"/>
          <w:szCs w:val="24"/>
        </w:rPr>
        <w:t>Z uwagi więc na powyższe rozwiązanie problemów wiążących się ze stosowaniem w praktyce komisji art. 31 Kpa jest tym bardziej istotne i pożądane.</w:t>
      </w:r>
    </w:p>
    <w:p w14:paraId="3BE72860" w14:textId="6A714281" w:rsidR="00371E1C" w:rsidRPr="00E40820" w:rsidRDefault="007D6281"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W</w:t>
      </w:r>
      <w:r w:rsidR="000F6C20" w:rsidRPr="007B46CD">
        <w:rPr>
          <w:rFonts w:ascii="Times New Roman" w:eastAsia="Calibri" w:hAnsi="Times New Roman" w:cs="Times New Roman"/>
          <w:color w:val="000000"/>
          <w:sz w:val="24"/>
          <w:szCs w:val="24"/>
        </w:rPr>
        <w:t>ymaga</w:t>
      </w:r>
      <w:r w:rsidR="00382AEB" w:rsidRPr="007B46CD">
        <w:rPr>
          <w:rFonts w:ascii="Times New Roman" w:eastAsia="Calibri" w:hAnsi="Times New Roman" w:cs="Times New Roman"/>
          <w:color w:val="000000"/>
          <w:sz w:val="24"/>
          <w:szCs w:val="24"/>
        </w:rPr>
        <w:t xml:space="preserve"> przy tym</w:t>
      </w:r>
      <w:r w:rsidR="000F6C20" w:rsidRPr="007B46CD">
        <w:rPr>
          <w:rFonts w:ascii="Times New Roman" w:eastAsia="Calibri" w:hAnsi="Times New Roman" w:cs="Times New Roman"/>
          <w:color w:val="000000"/>
          <w:sz w:val="24"/>
          <w:szCs w:val="24"/>
        </w:rPr>
        <w:t xml:space="preserve"> podkreślenia, że w</w:t>
      </w:r>
      <w:r w:rsidRPr="007B46CD">
        <w:rPr>
          <w:rFonts w:ascii="Times New Roman" w:eastAsia="Calibri" w:hAnsi="Times New Roman" w:cs="Times New Roman"/>
          <w:color w:val="000000"/>
          <w:sz w:val="24"/>
          <w:szCs w:val="24"/>
        </w:rPr>
        <w:t>yłączenie</w:t>
      </w:r>
      <w:r w:rsidR="00F431AE" w:rsidRPr="007B46CD">
        <w:rPr>
          <w:rFonts w:ascii="Times New Roman" w:eastAsia="Calibri" w:hAnsi="Times New Roman" w:cs="Times New Roman"/>
          <w:color w:val="000000"/>
          <w:sz w:val="24"/>
          <w:szCs w:val="24"/>
        </w:rPr>
        <w:t xml:space="preserve"> stosowania art. 31 K</w:t>
      </w:r>
      <w:r w:rsidRPr="007B46CD">
        <w:rPr>
          <w:rFonts w:ascii="Times New Roman" w:eastAsia="Calibri" w:hAnsi="Times New Roman" w:cs="Times New Roman"/>
          <w:color w:val="000000"/>
          <w:sz w:val="24"/>
          <w:szCs w:val="24"/>
        </w:rPr>
        <w:t>pa</w:t>
      </w:r>
      <w:r w:rsidR="00F7483B" w:rsidRP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połączon</w:t>
      </w:r>
      <w:r w:rsidR="00170860" w:rsidRPr="007B46CD">
        <w:rPr>
          <w:rFonts w:ascii="Times New Roman" w:eastAsia="Calibri" w:hAnsi="Times New Roman" w:cs="Times New Roman"/>
          <w:color w:val="000000"/>
          <w:sz w:val="24"/>
          <w:szCs w:val="24"/>
        </w:rPr>
        <w:t>o</w:t>
      </w:r>
      <w:r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F431AE" w:rsidRPr="007B46CD">
        <w:rPr>
          <w:rFonts w:ascii="Times New Roman" w:eastAsia="Calibri" w:hAnsi="Times New Roman" w:cs="Times New Roman"/>
          <w:color w:val="000000"/>
          <w:sz w:val="24"/>
          <w:szCs w:val="24"/>
        </w:rPr>
        <w:t>wprowadzenie</w:t>
      </w:r>
      <w:r w:rsidRPr="007B46CD">
        <w:rPr>
          <w:rFonts w:ascii="Times New Roman" w:eastAsia="Calibri" w:hAnsi="Times New Roman" w:cs="Times New Roman"/>
          <w:color w:val="000000"/>
          <w:sz w:val="24"/>
          <w:szCs w:val="24"/>
        </w:rPr>
        <w:t>m</w:t>
      </w:r>
      <w:r w:rsidR="00F431AE" w:rsidRPr="007B46CD">
        <w:rPr>
          <w:rFonts w:ascii="Times New Roman" w:eastAsia="Calibri" w:hAnsi="Times New Roman" w:cs="Times New Roman"/>
          <w:color w:val="000000"/>
          <w:sz w:val="24"/>
          <w:szCs w:val="24"/>
        </w:rPr>
        <w:t xml:space="preserve"> procedury </w:t>
      </w:r>
      <w:r w:rsidRPr="007B46CD">
        <w:rPr>
          <w:rFonts w:ascii="Times New Roman" w:eastAsia="Calibri" w:hAnsi="Times New Roman" w:cs="Times New Roman"/>
          <w:color w:val="000000"/>
          <w:sz w:val="24"/>
          <w:szCs w:val="24"/>
        </w:rPr>
        <w:t xml:space="preserve">umożliwiającej </w:t>
      </w:r>
      <w:r w:rsidR="000F6C20" w:rsidRPr="007B46CD">
        <w:rPr>
          <w:rFonts w:ascii="Times New Roman" w:eastAsia="Calibri" w:hAnsi="Times New Roman" w:cs="Times New Roman"/>
          <w:color w:val="000000"/>
          <w:sz w:val="24"/>
          <w:szCs w:val="24"/>
        </w:rPr>
        <w:t xml:space="preserve">weryfikację wydanych przez </w:t>
      </w:r>
      <w:r w:rsidR="00FD26BA" w:rsidRPr="007B46CD">
        <w:rPr>
          <w:rFonts w:ascii="Times New Roman" w:eastAsia="Calibri" w:hAnsi="Times New Roman" w:cs="Times New Roman"/>
          <w:color w:val="000000"/>
          <w:sz w:val="24"/>
          <w:szCs w:val="24"/>
        </w:rPr>
        <w:t>LKE</w:t>
      </w:r>
      <w:r w:rsidR="00F7483B" w:rsidRPr="007B46CD">
        <w:rPr>
          <w:rFonts w:ascii="Times New Roman" w:eastAsia="Calibri" w:hAnsi="Times New Roman" w:cs="Times New Roman"/>
          <w:color w:val="000000"/>
          <w:sz w:val="24"/>
          <w:szCs w:val="24"/>
        </w:rPr>
        <w:t xml:space="preserve"> </w:t>
      </w:r>
      <w:r w:rsidR="000F6C20" w:rsidRPr="007B46CD">
        <w:rPr>
          <w:rFonts w:ascii="Times New Roman" w:eastAsia="Calibri" w:hAnsi="Times New Roman" w:cs="Times New Roman"/>
          <w:color w:val="000000"/>
          <w:sz w:val="24"/>
          <w:szCs w:val="24"/>
        </w:rPr>
        <w:t>uchwał o</w:t>
      </w:r>
      <w:r w:rsidR="007B46CD">
        <w:rPr>
          <w:rFonts w:ascii="Times New Roman" w:eastAsia="Calibri" w:hAnsi="Times New Roman" w:cs="Times New Roman"/>
          <w:color w:val="000000"/>
          <w:sz w:val="24"/>
          <w:szCs w:val="24"/>
        </w:rPr>
        <w:t xml:space="preserve"> </w:t>
      </w:r>
      <w:r w:rsidR="000F6C20" w:rsidRPr="007B46CD">
        <w:rPr>
          <w:rFonts w:ascii="Times New Roman" w:eastAsia="Calibri" w:hAnsi="Times New Roman" w:cs="Times New Roman"/>
          <w:color w:val="000000"/>
          <w:sz w:val="24"/>
          <w:szCs w:val="24"/>
        </w:rPr>
        <w:t>wyrażeniu zgody na przeprowadzenie doświadczenia</w:t>
      </w:r>
      <w:r w:rsidR="00996499" w:rsidRPr="007B46CD">
        <w:rPr>
          <w:rFonts w:ascii="Times New Roman" w:eastAsia="Calibri" w:hAnsi="Times New Roman" w:cs="Times New Roman"/>
          <w:color w:val="000000"/>
          <w:sz w:val="24"/>
          <w:szCs w:val="24"/>
        </w:rPr>
        <w:t xml:space="preserve"> lub na dokonanie w nim zmiany</w:t>
      </w:r>
      <w:r w:rsidR="000F6C20" w:rsidRPr="007B46CD">
        <w:rPr>
          <w:rFonts w:ascii="Times New Roman" w:eastAsia="Calibri" w:hAnsi="Times New Roman" w:cs="Times New Roman"/>
          <w:color w:val="000000"/>
          <w:sz w:val="24"/>
          <w:szCs w:val="24"/>
        </w:rPr>
        <w:t xml:space="preserve">, pomimo </w:t>
      </w:r>
      <w:r w:rsidR="00933151" w:rsidRPr="00E40820">
        <w:rPr>
          <w:rFonts w:ascii="Times New Roman" w:eastAsia="Calibri" w:hAnsi="Times New Roman" w:cs="Times New Roman"/>
          <w:color w:val="000000"/>
          <w:sz w:val="24"/>
          <w:szCs w:val="24"/>
        </w:rPr>
        <w:t>braku odwołania od decyzji</w:t>
      </w:r>
      <w:r w:rsidR="000F6C20" w:rsidRPr="00E40820">
        <w:rPr>
          <w:rFonts w:ascii="Times New Roman" w:eastAsia="Calibri" w:hAnsi="Times New Roman" w:cs="Times New Roman"/>
          <w:color w:val="000000"/>
          <w:sz w:val="24"/>
          <w:szCs w:val="24"/>
        </w:rPr>
        <w:t xml:space="preserve">. </w:t>
      </w:r>
      <w:r w:rsidR="00BE160E" w:rsidRPr="00E40820">
        <w:rPr>
          <w:rFonts w:ascii="Times New Roman" w:eastAsia="Calibri" w:hAnsi="Times New Roman" w:cs="Times New Roman"/>
          <w:color w:val="000000"/>
          <w:sz w:val="24"/>
          <w:szCs w:val="24"/>
        </w:rPr>
        <w:t>W projektowanych art. 51a</w:t>
      </w:r>
      <w:r w:rsidR="00C813B6" w:rsidRPr="00E40820">
        <w:rPr>
          <w:rFonts w:ascii="Times New Roman" w:eastAsia="Calibri" w:hAnsi="Times New Roman" w:cs="Times New Roman"/>
          <w:color w:val="000000"/>
          <w:sz w:val="24"/>
          <w:szCs w:val="24"/>
        </w:rPr>
        <w:t xml:space="preserve"> i </w:t>
      </w:r>
      <w:r w:rsidR="004A220F" w:rsidRPr="00E40820">
        <w:rPr>
          <w:rFonts w:ascii="Times New Roman" w:eastAsia="Calibri" w:hAnsi="Times New Roman" w:cs="Times New Roman"/>
          <w:color w:val="000000"/>
          <w:sz w:val="24"/>
          <w:szCs w:val="24"/>
        </w:rPr>
        <w:t xml:space="preserve">art. </w:t>
      </w:r>
      <w:r w:rsidR="00BE160E" w:rsidRPr="00E40820">
        <w:rPr>
          <w:rFonts w:ascii="Times New Roman" w:eastAsia="Calibri" w:hAnsi="Times New Roman" w:cs="Times New Roman"/>
          <w:color w:val="000000"/>
          <w:sz w:val="24"/>
          <w:szCs w:val="24"/>
        </w:rPr>
        <w:t>51</w:t>
      </w:r>
      <w:r w:rsidR="00C813B6" w:rsidRPr="00E40820">
        <w:rPr>
          <w:rFonts w:ascii="Times New Roman" w:eastAsia="Calibri" w:hAnsi="Times New Roman" w:cs="Times New Roman"/>
          <w:color w:val="000000"/>
          <w:sz w:val="24"/>
          <w:szCs w:val="24"/>
        </w:rPr>
        <w:t>b</w:t>
      </w:r>
      <w:r w:rsidR="00BE160E" w:rsidRPr="00E40820">
        <w:rPr>
          <w:rFonts w:ascii="Times New Roman" w:eastAsia="Calibri" w:hAnsi="Times New Roman" w:cs="Times New Roman"/>
          <w:color w:val="000000"/>
          <w:sz w:val="24"/>
          <w:szCs w:val="24"/>
        </w:rPr>
        <w:t xml:space="preserve"> p</w:t>
      </w:r>
      <w:r w:rsidR="000F6C20" w:rsidRPr="00E40820">
        <w:rPr>
          <w:rFonts w:ascii="Times New Roman" w:eastAsia="Calibri" w:hAnsi="Times New Roman" w:cs="Times New Roman"/>
          <w:color w:val="000000"/>
          <w:sz w:val="24"/>
          <w:szCs w:val="24"/>
        </w:rPr>
        <w:t xml:space="preserve">roponuje się wprowadzenie procedury przekazywania </w:t>
      </w:r>
      <w:r w:rsidR="00D93408" w:rsidRPr="00E40820">
        <w:rPr>
          <w:rFonts w:ascii="Times New Roman" w:eastAsia="Calibri" w:hAnsi="Times New Roman" w:cs="Times New Roman"/>
          <w:color w:val="000000"/>
          <w:sz w:val="24"/>
          <w:szCs w:val="24"/>
        </w:rPr>
        <w:t xml:space="preserve">do weryfikacji KKE </w:t>
      </w:r>
      <w:r w:rsidR="000F6C20" w:rsidRPr="00E40820">
        <w:rPr>
          <w:rFonts w:ascii="Times New Roman" w:eastAsia="Calibri" w:hAnsi="Times New Roman" w:cs="Times New Roman"/>
          <w:color w:val="000000"/>
          <w:sz w:val="24"/>
          <w:szCs w:val="24"/>
        </w:rPr>
        <w:t>takich uchwał LKE</w:t>
      </w:r>
      <w:r w:rsidR="00D93408" w:rsidRPr="00E40820">
        <w:rPr>
          <w:rFonts w:ascii="Times New Roman" w:eastAsia="Calibri" w:hAnsi="Times New Roman" w:cs="Times New Roman"/>
          <w:color w:val="000000"/>
          <w:sz w:val="24"/>
          <w:szCs w:val="24"/>
        </w:rPr>
        <w:t>,</w:t>
      </w:r>
      <w:r w:rsidR="000F6C20"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996499" w:rsidRPr="007B46CD">
        <w:rPr>
          <w:rFonts w:ascii="Times New Roman" w:eastAsia="Calibri" w:hAnsi="Times New Roman" w:cs="Times New Roman"/>
          <w:color w:val="000000"/>
          <w:sz w:val="24"/>
          <w:szCs w:val="24"/>
        </w:rPr>
        <w:t>przypadku</w:t>
      </w:r>
      <w:r w:rsidR="00D93408" w:rsidRPr="007B46CD">
        <w:rPr>
          <w:rFonts w:ascii="Times New Roman" w:eastAsia="Calibri" w:hAnsi="Times New Roman" w:cs="Times New Roman"/>
          <w:color w:val="000000"/>
          <w:sz w:val="24"/>
          <w:szCs w:val="24"/>
        </w:rPr>
        <w:t xml:space="preserve"> których</w:t>
      </w:r>
      <w:r w:rsidR="000F6C20" w:rsidRPr="007B46CD">
        <w:rPr>
          <w:rFonts w:ascii="Times New Roman" w:eastAsia="Calibri" w:hAnsi="Times New Roman" w:cs="Times New Roman"/>
          <w:color w:val="000000"/>
          <w:sz w:val="24"/>
          <w:szCs w:val="24"/>
        </w:rPr>
        <w:t xml:space="preserve"> </w:t>
      </w:r>
      <w:r w:rsidR="00933151" w:rsidRPr="007B46CD">
        <w:rPr>
          <w:rFonts w:ascii="Times New Roman" w:eastAsia="Calibri" w:hAnsi="Times New Roman" w:cs="Times New Roman"/>
          <w:color w:val="000000"/>
          <w:sz w:val="24"/>
          <w:szCs w:val="24"/>
        </w:rPr>
        <w:t xml:space="preserve">co najmniej trzech </w:t>
      </w:r>
      <w:r w:rsidR="002C6579" w:rsidRPr="007B46CD">
        <w:rPr>
          <w:rFonts w:ascii="Times New Roman" w:eastAsia="Calibri" w:hAnsi="Times New Roman" w:cs="Times New Roman"/>
          <w:color w:val="000000"/>
          <w:sz w:val="24"/>
          <w:szCs w:val="24"/>
        </w:rPr>
        <w:t>członk</w:t>
      </w:r>
      <w:r w:rsidR="00933151" w:rsidRPr="007B46CD">
        <w:rPr>
          <w:rFonts w:ascii="Times New Roman" w:eastAsia="Calibri" w:hAnsi="Times New Roman" w:cs="Times New Roman"/>
          <w:color w:val="000000"/>
          <w:sz w:val="24"/>
          <w:szCs w:val="24"/>
        </w:rPr>
        <w:t>ów</w:t>
      </w:r>
      <w:r w:rsidR="002C6579" w:rsidRPr="00E40820">
        <w:rPr>
          <w:rFonts w:ascii="Times New Roman" w:eastAsia="Calibri" w:hAnsi="Times New Roman" w:cs="Times New Roman"/>
          <w:color w:val="000000"/>
          <w:sz w:val="24"/>
          <w:szCs w:val="24"/>
        </w:rPr>
        <w:t xml:space="preserve"> LKE </w:t>
      </w:r>
      <w:r w:rsidR="00996499" w:rsidRPr="00E40820">
        <w:rPr>
          <w:rFonts w:ascii="Times New Roman" w:eastAsia="Calibri" w:hAnsi="Times New Roman" w:cs="Times New Roman"/>
          <w:color w:val="000000"/>
          <w:sz w:val="24"/>
          <w:szCs w:val="24"/>
        </w:rPr>
        <w:t xml:space="preserve">zgłaszało zastrzeżenia w toku oceny wniosku, a następnie głosowało </w:t>
      </w:r>
      <w:r w:rsidR="000F6C20" w:rsidRPr="00E40820">
        <w:rPr>
          <w:rFonts w:ascii="Times New Roman" w:eastAsia="Calibri" w:hAnsi="Times New Roman" w:cs="Times New Roman"/>
          <w:color w:val="000000"/>
          <w:sz w:val="24"/>
          <w:szCs w:val="24"/>
        </w:rPr>
        <w:t>przeciw wydaniu zgody na doświadczenie</w:t>
      </w:r>
      <w:r w:rsidR="00996499" w:rsidRPr="00E40820">
        <w:rPr>
          <w:rFonts w:ascii="Times New Roman" w:eastAsia="Calibri" w:hAnsi="Times New Roman" w:cs="Times New Roman"/>
          <w:color w:val="000000"/>
          <w:sz w:val="24"/>
          <w:szCs w:val="24"/>
        </w:rPr>
        <w:t xml:space="preserve"> lub na dokonanie w nim zmiany</w:t>
      </w:r>
      <w:r w:rsidR="00D93408" w:rsidRPr="00E40820">
        <w:rPr>
          <w:rFonts w:ascii="Times New Roman" w:eastAsia="Calibri" w:hAnsi="Times New Roman" w:cs="Times New Roman"/>
          <w:color w:val="000000"/>
          <w:sz w:val="24"/>
          <w:szCs w:val="24"/>
        </w:rPr>
        <w:t xml:space="preserve"> </w:t>
      </w:r>
      <w:r w:rsidR="00933151" w:rsidRPr="00E40820">
        <w:rPr>
          <w:rFonts w:ascii="Times New Roman" w:eastAsia="Calibri" w:hAnsi="Times New Roman" w:cs="Times New Roman"/>
          <w:color w:val="000000"/>
          <w:sz w:val="24"/>
          <w:szCs w:val="24"/>
        </w:rPr>
        <w:t xml:space="preserve">zgłosi </w:t>
      </w:r>
      <w:r w:rsidR="003E2F77" w:rsidRPr="00E40820">
        <w:rPr>
          <w:rFonts w:ascii="Times New Roman" w:eastAsia="Calibri" w:hAnsi="Times New Roman" w:cs="Times New Roman"/>
          <w:color w:val="000000"/>
          <w:sz w:val="24"/>
          <w:szCs w:val="24"/>
        </w:rPr>
        <w:t>zdani</w:t>
      </w:r>
      <w:r w:rsidR="00933151" w:rsidRPr="00E40820">
        <w:rPr>
          <w:rFonts w:ascii="Times New Roman" w:eastAsia="Calibri" w:hAnsi="Times New Roman" w:cs="Times New Roman"/>
          <w:color w:val="000000"/>
          <w:sz w:val="24"/>
          <w:szCs w:val="24"/>
        </w:rPr>
        <w:t>e</w:t>
      </w:r>
      <w:r w:rsidR="003E2F77" w:rsidRPr="00E40820">
        <w:rPr>
          <w:rFonts w:ascii="Times New Roman" w:eastAsia="Calibri" w:hAnsi="Times New Roman" w:cs="Times New Roman"/>
          <w:color w:val="000000"/>
          <w:sz w:val="24"/>
          <w:szCs w:val="24"/>
        </w:rPr>
        <w:t xml:space="preserve"> odrębne</w:t>
      </w:r>
      <w:r w:rsidR="00933151" w:rsidRPr="00E40820">
        <w:rPr>
          <w:rFonts w:ascii="Times New Roman" w:eastAsia="Calibri" w:hAnsi="Times New Roman" w:cs="Times New Roman"/>
          <w:color w:val="000000"/>
          <w:sz w:val="24"/>
          <w:szCs w:val="24"/>
        </w:rPr>
        <w:t xml:space="preserve"> </w:t>
      </w:r>
      <w:r w:rsidR="00996499" w:rsidRPr="00E40820">
        <w:rPr>
          <w:rFonts w:ascii="Times New Roman" w:eastAsia="Calibri" w:hAnsi="Times New Roman" w:cs="Times New Roman"/>
          <w:color w:val="000000"/>
          <w:sz w:val="24"/>
          <w:szCs w:val="24"/>
        </w:rPr>
        <w:t>(</w:t>
      </w:r>
      <w:r w:rsidR="00933151" w:rsidRPr="00E40820">
        <w:rPr>
          <w:rFonts w:ascii="Times New Roman" w:eastAsia="Calibri" w:hAnsi="Times New Roman" w:cs="Times New Roman"/>
          <w:color w:val="000000"/>
          <w:sz w:val="24"/>
          <w:szCs w:val="24"/>
        </w:rPr>
        <w:t>wraz z</w:t>
      </w:r>
      <w:r w:rsidR="007B46CD">
        <w:rPr>
          <w:rFonts w:ascii="Times New Roman" w:eastAsia="Calibri" w:hAnsi="Times New Roman" w:cs="Times New Roman"/>
          <w:color w:val="000000"/>
          <w:sz w:val="24"/>
          <w:szCs w:val="24"/>
        </w:rPr>
        <w:t xml:space="preserve"> </w:t>
      </w:r>
      <w:r w:rsidR="00996499" w:rsidRPr="007B46CD">
        <w:rPr>
          <w:rFonts w:ascii="Times New Roman" w:eastAsia="Calibri" w:hAnsi="Times New Roman" w:cs="Times New Roman"/>
          <w:color w:val="000000"/>
          <w:sz w:val="24"/>
          <w:szCs w:val="24"/>
        </w:rPr>
        <w:t xml:space="preserve">pisemnym </w:t>
      </w:r>
      <w:r w:rsidR="00933151" w:rsidRPr="007B46CD">
        <w:rPr>
          <w:rFonts w:ascii="Times New Roman" w:eastAsia="Calibri" w:hAnsi="Times New Roman" w:cs="Times New Roman"/>
          <w:color w:val="000000"/>
          <w:sz w:val="24"/>
          <w:szCs w:val="24"/>
        </w:rPr>
        <w:t>uzasadnieniem</w:t>
      </w:r>
      <w:r w:rsidR="00996499" w:rsidRPr="007B46CD">
        <w:rPr>
          <w:rFonts w:ascii="Times New Roman" w:eastAsia="Calibri" w:hAnsi="Times New Roman" w:cs="Times New Roman"/>
          <w:color w:val="000000"/>
          <w:sz w:val="24"/>
          <w:szCs w:val="24"/>
        </w:rPr>
        <w:t xml:space="preserve">, zawierającym </w:t>
      </w:r>
      <w:r w:rsidR="00996499" w:rsidRPr="00E40820">
        <w:rPr>
          <w:rFonts w:ascii="Times New Roman" w:eastAsia="Calibri" w:hAnsi="Times New Roman" w:cs="Times New Roman"/>
          <w:color w:val="000000"/>
          <w:sz w:val="24"/>
          <w:szCs w:val="24"/>
        </w:rPr>
        <w:t>wskazanie przyczyn jego zgłoszenia i przepisów, które w ocenie zgłaszającego zostały naruszone przez podjęcie uchwały)</w:t>
      </w:r>
      <w:r w:rsidR="003E2F77" w:rsidRPr="00E40820">
        <w:rPr>
          <w:rFonts w:ascii="Times New Roman" w:eastAsia="Calibri" w:hAnsi="Times New Roman" w:cs="Times New Roman"/>
          <w:color w:val="000000"/>
          <w:sz w:val="24"/>
          <w:szCs w:val="24"/>
        </w:rPr>
        <w:t>.</w:t>
      </w:r>
      <w:r w:rsidR="00526FDB" w:rsidRPr="00E40820">
        <w:rPr>
          <w:rFonts w:ascii="Times New Roman" w:eastAsia="Calibri" w:hAnsi="Times New Roman" w:cs="Times New Roman"/>
          <w:color w:val="000000"/>
          <w:sz w:val="24"/>
          <w:szCs w:val="24"/>
        </w:rPr>
        <w:t xml:space="preserve"> </w:t>
      </w:r>
      <w:r w:rsidR="00996499" w:rsidRPr="00E40820">
        <w:rPr>
          <w:rFonts w:ascii="Times New Roman" w:eastAsia="Calibri" w:hAnsi="Times New Roman" w:cs="Times New Roman"/>
          <w:color w:val="000000"/>
          <w:sz w:val="24"/>
          <w:szCs w:val="24"/>
        </w:rPr>
        <w:t>Mając na względzie potrzebę zapobiegania rozpoczynaniu doświadczeń, co do których zgłoszono zastrzeżenia, a zatem w celu zapobieżenia zbędnemu bólowi i cierpieniu zwierząt, na mocy projektowanego art. 51a ust. 4</w:t>
      </w:r>
      <w:r w:rsidR="00992AEE">
        <w:rPr>
          <w:rFonts w:ascii="Times New Roman" w:eastAsia="Calibri" w:hAnsi="Times New Roman" w:cs="Times New Roman"/>
          <w:color w:val="000000"/>
          <w:sz w:val="24"/>
          <w:szCs w:val="24"/>
        </w:rPr>
        <w:t>,</w:t>
      </w:r>
      <w:r w:rsidR="00996499" w:rsidRPr="00E40820">
        <w:rPr>
          <w:rFonts w:ascii="Times New Roman" w:eastAsia="Calibri" w:hAnsi="Times New Roman" w:cs="Times New Roman"/>
          <w:color w:val="000000"/>
          <w:sz w:val="24"/>
          <w:szCs w:val="24"/>
        </w:rPr>
        <w:t xml:space="preserve"> w przypadku zgłoszenia zdania odrębnego przez co najmniej trzech członków LKE i przekazania sprawy do rozpatrzenia przez KKE</w:t>
      </w:r>
      <w:r w:rsidR="00992AEE">
        <w:rPr>
          <w:rFonts w:ascii="Times New Roman" w:eastAsia="Calibri" w:hAnsi="Times New Roman" w:cs="Times New Roman"/>
          <w:color w:val="000000"/>
          <w:sz w:val="24"/>
          <w:szCs w:val="24"/>
        </w:rPr>
        <w:t>,</w:t>
      </w:r>
      <w:r w:rsidR="00996499" w:rsidRPr="00E40820">
        <w:rPr>
          <w:rFonts w:ascii="Times New Roman" w:eastAsia="Calibri" w:hAnsi="Times New Roman" w:cs="Times New Roman"/>
          <w:color w:val="000000"/>
          <w:sz w:val="24"/>
          <w:szCs w:val="24"/>
        </w:rPr>
        <w:t xml:space="preserve"> z mocy prawa dojdzie do wstrzymania wykonania każdej z uchwał, której postępowanie to dotyczy. </w:t>
      </w:r>
      <w:r w:rsidR="00590073" w:rsidRPr="00E40820">
        <w:rPr>
          <w:rFonts w:ascii="Times New Roman" w:eastAsia="Calibri" w:hAnsi="Times New Roman" w:cs="Times New Roman"/>
          <w:color w:val="000000"/>
          <w:sz w:val="24"/>
          <w:szCs w:val="24"/>
        </w:rPr>
        <w:t>Liczbę zdań odrębnych, wywołujących skutek w postaci wstrzymania wykonania uchwały i przekazania sprawy do KKE</w:t>
      </w:r>
      <w:r w:rsidR="00992AEE">
        <w:rPr>
          <w:rFonts w:ascii="Times New Roman" w:eastAsia="Calibri" w:hAnsi="Times New Roman" w:cs="Times New Roman"/>
          <w:color w:val="000000"/>
          <w:sz w:val="24"/>
          <w:szCs w:val="24"/>
        </w:rPr>
        <w:t>,</w:t>
      </w:r>
      <w:r w:rsidR="00590073" w:rsidRPr="00E40820">
        <w:rPr>
          <w:rFonts w:ascii="Times New Roman" w:eastAsia="Calibri" w:hAnsi="Times New Roman" w:cs="Times New Roman"/>
          <w:color w:val="000000"/>
          <w:sz w:val="24"/>
          <w:szCs w:val="24"/>
        </w:rPr>
        <w:t xml:space="preserve"> określono na 3, ponieważ jest to liczba optymalna, która pozwoli na wstrzymywanie wykonalności i weryfikację przez KKE wyłącznie tych uchwał LKE, co do których istnieją poważne wątpliwości co do ich prawidłowości. </w:t>
      </w:r>
      <w:r w:rsidR="00371E1C" w:rsidRPr="00E40820">
        <w:rPr>
          <w:rFonts w:ascii="Times New Roman" w:eastAsia="Calibri" w:hAnsi="Times New Roman" w:cs="Times New Roman"/>
          <w:color w:val="000000"/>
          <w:sz w:val="24"/>
          <w:szCs w:val="24"/>
        </w:rPr>
        <w:t xml:space="preserve">Jednocześnie </w:t>
      </w:r>
      <w:r w:rsidR="00992AEE" w:rsidRPr="00E40820">
        <w:rPr>
          <w:rFonts w:ascii="Times New Roman" w:eastAsia="Calibri" w:hAnsi="Times New Roman" w:cs="Times New Roman"/>
          <w:color w:val="000000"/>
          <w:sz w:val="24"/>
          <w:szCs w:val="24"/>
        </w:rPr>
        <w:t xml:space="preserve">należy </w:t>
      </w:r>
      <w:r w:rsidR="00371E1C" w:rsidRPr="00E40820">
        <w:rPr>
          <w:rFonts w:ascii="Times New Roman" w:eastAsia="Calibri" w:hAnsi="Times New Roman" w:cs="Times New Roman"/>
          <w:color w:val="000000"/>
          <w:sz w:val="24"/>
          <w:szCs w:val="24"/>
        </w:rPr>
        <w:t xml:space="preserve">wskazać, że z uwagi na to argumentacja przemawiająca </w:t>
      </w:r>
      <w:r w:rsidR="009748C4" w:rsidRPr="00E40820">
        <w:rPr>
          <w:rFonts w:ascii="Times New Roman" w:eastAsia="Calibri" w:hAnsi="Times New Roman" w:cs="Times New Roman"/>
          <w:color w:val="000000"/>
          <w:sz w:val="24"/>
          <w:szCs w:val="24"/>
        </w:rPr>
        <w:t>ewentualnie</w:t>
      </w:r>
      <w:r w:rsidR="00371E1C" w:rsidRPr="00E40820">
        <w:rPr>
          <w:rFonts w:ascii="Times New Roman" w:eastAsia="Calibri" w:hAnsi="Times New Roman" w:cs="Times New Roman"/>
          <w:color w:val="000000"/>
          <w:sz w:val="24"/>
          <w:szCs w:val="24"/>
        </w:rPr>
        <w:t xml:space="preserve"> przeciw wydaniu zgody na doświadczenie powinna być przedstawiana pozostałym członkom LKE najpóźniej na posiedzeniu, w toku dyskusji</w:t>
      </w:r>
      <w:r w:rsidR="00AA765D">
        <w:rPr>
          <w:rFonts w:ascii="Times New Roman" w:eastAsia="Calibri" w:hAnsi="Times New Roman" w:cs="Times New Roman"/>
          <w:color w:val="000000"/>
          <w:sz w:val="24"/>
          <w:szCs w:val="24"/>
        </w:rPr>
        <w:t>.</w:t>
      </w:r>
      <w:r w:rsidR="00371E1C" w:rsidRPr="00E40820">
        <w:rPr>
          <w:rFonts w:ascii="Times New Roman" w:eastAsia="Calibri" w:hAnsi="Times New Roman" w:cs="Times New Roman"/>
          <w:color w:val="000000"/>
          <w:sz w:val="24"/>
          <w:szCs w:val="24"/>
        </w:rPr>
        <w:t xml:space="preserve"> </w:t>
      </w:r>
      <w:r w:rsidR="00AA765D">
        <w:rPr>
          <w:rFonts w:ascii="Times New Roman" w:eastAsia="Calibri" w:hAnsi="Times New Roman" w:cs="Times New Roman"/>
          <w:color w:val="000000"/>
          <w:sz w:val="24"/>
          <w:szCs w:val="24"/>
        </w:rPr>
        <w:t>J</w:t>
      </w:r>
      <w:r w:rsidR="00992AEE" w:rsidRPr="00E40820">
        <w:rPr>
          <w:rFonts w:ascii="Times New Roman" w:eastAsia="Calibri" w:hAnsi="Times New Roman" w:cs="Times New Roman"/>
          <w:color w:val="000000"/>
          <w:sz w:val="24"/>
          <w:szCs w:val="24"/>
        </w:rPr>
        <w:t xml:space="preserve">est </w:t>
      </w:r>
      <w:r w:rsidR="00371E1C" w:rsidRPr="00E40820">
        <w:rPr>
          <w:rFonts w:ascii="Times New Roman" w:eastAsia="Calibri" w:hAnsi="Times New Roman" w:cs="Times New Roman"/>
          <w:color w:val="000000"/>
          <w:sz w:val="24"/>
          <w:szCs w:val="24"/>
        </w:rPr>
        <w:t>uzasadnione założenie, że wskazany w projektowanym art. 51a ust. 1 termin 3 dni na przygotowanie pisemnego uzasadnienia zdania odrębnego jest wystarczający.</w:t>
      </w:r>
    </w:p>
    <w:p w14:paraId="4707B696" w14:textId="16113811" w:rsidR="00A672D5" w:rsidRPr="00E40820" w:rsidRDefault="00526FDB"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Stosownie do treści projektowanego art. 51b ust. 1 ustawy</w:t>
      </w:r>
      <w:r w:rsidR="00A13ADE" w:rsidRPr="00E40820">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w:t>
      </w:r>
      <w:r w:rsidR="00904B28" w:rsidRPr="007B46CD">
        <w:rPr>
          <w:rFonts w:ascii="Times New Roman" w:eastAsia="Calibri" w:hAnsi="Times New Roman" w:cs="Times New Roman"/>
          <w:color w:val="000000"/>
          <w:sz w:val="24"/>
          <w:szCs w:val="24"/>
        </w:rPr>
        <w:t>KKE</w:t>
      </w:r>
      <w:r w:rsidRPr="007B46CD">
        <w:rPr>
          <w:rFonts w:ascii="Times New Roman" w:eastAsia="Calibri" w:hAnsi="Times New Roman" w:cs="Times New Roman"/>
          <w:color w:val="000000"/>
          <w:sz w:val="24"/>
          <w:szCs w:val="24"/>
        </w:rPr>
        <w:t>,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terminie miesiąca od dnia przekazania akt sprawy, będzie </w:t>
      </w:r>
      <w:r w:rsidR="00996499" w:rsidRPr="007B46CD">
        <w:rPr>
          <w:rFonts w:ascii="Times New Roman" w:eastAsia="Calibri" w:hAnsi="Times New Roman" w:cs="Times New Roman"/>
          <w:color w:val="000000"/>
          <w:sz w:val="24"/>
          <w:szCs w:val="24"/>
        </w:rPr>
        <w:t xml:space="preserve">dokonywać jej oceny </w:t>
      </w:r>
      <w:r w:rsidRPr="007B46CD">
        <w:rPr>
          <w:rFonts w:ascii="Times New Roman" w:eastAsia="Calibri" w:hAnsi="Times New Roman" w:cs="Times New Roman"/>
          <w:color w:val="000000"/>
          <w:sz w:val="24"/>
          <w:szCs w:val="24"/>
        </w:rPr>
        <w:t>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podejmować uchwałę</w:t>
      </w:r>
      <w:r w:rsidR="00AA765D">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stosując odpowiednio art.</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138 Kpa. </w:t>
      </w:r>
      <w:r w:rsidR="00904B28" w:rsidRPr="007B46CD">
        <w:rPr>
          <w:rFonts w:ascii="Times New Roman" w:eastAsia="Calibri" w:hAnsi="Times New Roman" w:cs="Times New Roman"/>
          <w:color w:val="000000"/>
          <w:sz w:val="24"/>
          <w:szCs w:val="24"/>
        </w:rPr>
        <w:t xml:space="preserve">Zaproponowanie </w:t>
      </w:r>
      <w:r w:rsidRPr="007B46CD">
        <w:rPr>
          <w:rFonts w:ascii="Times New Roman" w:eastAsia="Calibri" w:hAnsi="Times New Roman" w:cs="Times New Roman"/>
          <w:color w:val="000000"/>
          <w:sz w:val="24"/>
          <w:szCs w:val="24"/>
        </w:rPr>
        <w:t xml:space="preserve">konstrukcji „odpowiedniego” stosowania tej regulacji Kpa wynika z tego, że </w:t>
      </w:r>
      <w:r w:rsidR="00DA3345" w:rsidRPr="00E40820">
        <w:rPr>
          <w:rFonts w:ascii="Times New Roman" w:eastAsia="Calibri" w:hAnsi="Times New Roman" w:cs="Times New Roman"/>
          <w:color w:val="000000"/>
          <w:sz w:val="24"/>
          <w:szCs w:val="24"/>
        </w:rPr>
        <w:t xml:space="preserve">KKE nie występuje </w:t>
      </w:r>
      <w:r w:rsidR="009704F0" w:rsidRPr="00E40820">
        <w:rPr>
          <w:rFonts w:ascii="Times New Roman" w:eastAsia="Calibri" w:hAnsi="Times New Roman" w:cs="Times New Roman"/>
          <w:color w:val="000000"/>
          <w:sz w:val="24"/>
          <w:szCs w:val="24"/>
        </w:rPr>
        <w:t>w tym przypadku</w:t>
      </w:r>
      <w:r w:rsidR="00DA3345" w:rsidRPr="00E40820">
        <w:rPr>
          <w:rFonts w:ascii="Times New Roman" w:eastAsia="Calibri" w:hAnsi="Times New Roman" w:cs="Times New Roman"/>
          <w:color w:val="000000"/>
          <w:sz w:val="24"/>
          <w:szCs w:val="24"/>
        </w:rPr>
        <w:t xml:space="preserve"> w charakterze organu odwoławczego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postępowanie przed </w:t>
      </w:r>
      <w:r w:rsidR="00DA3345" w:rsidRPr="007B46CD">
        <w:rPr>
          <w:rFonts w:ascii="Times New Roman" w:eastAsia="Calibri" w:hAnsi="Times New Roman" w:cs="Times New Roman"/>
          <w:color w:val="000000"/>
          <w:sz w:val="24"/>
          <w:szCs w:val="24"/>
        </w:rPr>
        <w:t>nią</w:t>
      </w:r>
      <w:r w:rsidRPr="007B46CD">
        <w:rPr>
          <w:rFonts w:ascii="Times New Roman" w:eastAsia="Calibri" w:hAnsi="Times New Roman" w:cs="Times New Roman"/>
          <w:color w:val="000000"/>
          <w:sz w:val="24"/>
          <w:szCs w:val="24"/>
        </w:rPr>
        <w:t xml:space="preserve"> nie jest</w:t>
      </w:r>
      <w:r w:rsidR="00F7483B" w:rsidRP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postępowaniem odwoławczym, a co za tym idzie nie będzie np. możliwości zastosowania wprost art. 138 Kpa w zakresie</w:t>
      </w:r>
      <w:r w:rsidR="00DA3345" w:rsidRPr="007B46CD">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w jakim stanowi o</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umorzeniu postępowania </w:t>
      </w:r>
      <w:r w:rsidR="00DA3345" w:rsidRPr="007B46CD">
        <w:rPr>
          <w:rFonts w:ascii="Times New Roman" w:eastAsia="Calibri" w:hAnsi="Times New Roman" w:cs="Times New Roman"/>
          <w:color w:val="000000"/>
          <w:sz w:val="24"/>
          <w:szCs w:val="24"/>
        </w:rPr>
        <w:t>odwoławczego</w:t>
      </w:r>
      <w:r w:rsidRPr="007B46CD">
        <w:rPr>
          <w:rFonts w:ascii="Times New Roman" w:eastAsia="Calibri" w:hAnsi="Times New Roman" w:cs="Times New Roman"/>
          <w:color w:val="000000"/>
          <w:sz w:val="24"/>
          <w:szCs w:val="24"/>
        </w:rPr>
        <w:t xml:space="preserve">. </w:t>
      </w:r>
      <w:r w:rsidR="00080618" w:rsidRPr="007B46CD">
        <w:rPr>
          <w:rFonts w:ascii="Times New Roman" w:eastAsia="Calibri" w:hAnsi="Times New Roman" w:cs="Times New Roman"/>
          <w:color w:val="000000"/>
          <w:sz w:val="24"/>
          <w:szCs w:val="24"/>
        </w:rPr>
        <w:t xml:space="preserve">Po </w:t>
      </w:r>
      <w:r w:rsidR="00996499" w:rsidRPr="00E40820">
        <w:rPr>
          <w:rFonts w:ascii="Times New Roman" w:eastAsia="Calibri" w:hAnsi="Times New Roman" w:cs="Times New Roman"/>
          <w:color w:val="000000"/>
          <w:sz w:val="24"/>
          <w:szCs w:val="24"/>
        </w:rPr>
        <w:t>dokonaniu oceny sprawy</w:t>
      </w:r>
      <w:r w:rsidR="00080618" w:rsidRPr="00E40820">
        <w:rPr>
          <w:rFonts w:ascii="Times New Roman" w:eastAsia="Calibri" w:hAnsi="Times New Roman" w:cs="Times New Roman"/>
          <w:color w:val="000000"/>
          <w:sz w:val="24"/>
          <w:szCs w:val="24"/>
        </w:rPr>
        <w:t xml:space="preserve"> KKE będzie mogła</w:t>
      </w:r>
      <w:r w:rsidR="00A672D5" w:rsidRPr="00E40820">
        <w:rPr>
          <w:rFonts w:ascii="Times New Roman" w:eastAsia="Calibri" w:hAnsi="Times New Roman" w:cs="Times New Roman"/>
          <w:color w:val="000000"/>
          <w:sz w:val="24"/>
          <w:szCs w:val="24"/>
        </w:rPr>
        <w:t xml:space="preserve"> utrzymać w mocy uchwałę LKE albo też uchylić ją w całości albo w części i w tym zakresie orzec co do istoty sprawy, tj. odmówić wydania zgody na przeprowadzenie doświadczenia. </w:t>
      </w:r>
      <w:r w:rsidR="00B44BF8" w:rsidRPr="00E40820">
        <w:rPr>
          <w:rFonts w:ascii="Times New Roman" w:eastAsia="Calibri" w:hAnsi="Times New Roman" w:cs="Times New Roman"/>
          <w:color w:val="000000"/>
          <w:sz w:val="24"/>
          <w:szCs w:val="24"/>
        </w:rPr>
        <w:t xml:space="preserve">Możliwe będzie także umorzenie postępowania wszczętego przed KKE. </w:t>
      </w:r>
      <w:r w:rsidR="009D6A17" w:rsidRPr="00E40820">
        <w:rPr>
          <w:rFonts w:ascii="Times New Roman" w:eastAsia="Calibri" w:hAnsi="Times New Roman" w:cs="Times New Roman"/>
          <w:color w:val="000000"/>
          <w:sz w:val="24"/>
          <w:szCs w:val="24"/>
        </w:rPr>
        <w:t>Natomiast w</w:t>
      </w:r>
      <w:r w:rsidR="00A672D5" w:rsidRPr="00E40820">
        <w:rPr>
          <w:rFonts w:ascii="Times New Roman" w:eastAsia="Calibri" w:hAnsi="Times New Roman" w:cs="Times New Roman"/>
          <w:color w:val="000000"/>
          <w:sz w:val="24"/>
          <w:szCs w:val="24"/>
        </w:rPr>
        <w:t xml:space="preserve"> sytuacji gdy KKE uzna, że uchwała LKE została wydana z naruszeniem przepisów postępowania, a</w:t>
      </w:r>
      <w:r w:rsidR="007B46CD">
        <w:rPr>
          <w:rFonts w:ascii="Times New Roman" w:eastAsia="Calibri" w:hAnsi="Times New Roman" w:cs="Times New Roman"/>
          <w:color w:val="000000"/>
          <w:sz w:val="24"/>
          <w:szCs w:val="24"/>
        </w:rPr>
        <w:t xml:space="preserve"> </w:t>
      </w:r>
      <w:r w:rsidR="00A672D5" w:rsidRPr="007B46CD">
        <w:rPr>
          <w:rFonts w:ascii="Times New Roman" w:eastAsia="Calibri" w:hAnsi="Times New Roman" w:cs="Times New Roman"/>
          <w:color w:val="000000"/>
          <w:sz w:val="24"/>
          <w:szCs w:val="24"/>
        </w:rPr>
        <w:t>konieczny do wyjaśnienia zakres sprawy ma istotny wpływ na jej rozstrzygnięcie, KKE będzie mogła uchylić tę uchwałę w</w:t>
      </w:r>
      <w:r w:rsidR="007B46CD">
        <w:rPr>
          <w:rFonts w:ascii="Times New Roman" w:eastAsia="Calibri" w:hAnsi="Times New Roman" w:cs="Times New Roman"/>
          <w:color w:val="000000"/>
          <w:sz w:val="24"/>
          <w:szCs w:val="24"/>
        </w:rPr>
        <w:t xml:space="preserve"> </w:t>
      </w:r>
      <w:r w:rsidR="00A672D5" w:rsidRPr="007B46CD">
        <w:rPr>
          <w:rFonts w:ascii="Times New Roman" w:eastAsia="Calibri" w:hAnsi="Times New Roman" w:cs="Times New Roman"/>
          <w:color w:val="000000"/>
          <w:sz w:val="24"/>
          <w:szCs w:val="24"/>
        </w:rPr>
        <w:t>całości i</w:t>
      </w:r>
      <w:r w:rsidR="007B46CD">
        <w:rPr>
          <w:rFonts w:ascii="Times New Roman" w:eastAsia="Calibri" w:hAnsi="Times New Roman" w:cs="Times New Roman"/>
          <w:color w:val="000000"/>
          <w:sz w:val="24"/>
          <w:szCs w:val="24"/>
        </w:rPr>
        <w:t xml:space="preserve"> </w:t>
      </w:r>
      <w:r w:rsidR="00A672D5" w:rsidRPr="007B46CD">
        <w:rPr>
          <w:rFonts w:ascii="Times New Roman" w:eastAsia="Calibri" w:hAnsi="Times New Roman" w:cs="Times New Roman"/>
          <w:color w:val="000000"/>
          <w:sz w:val="24"/>
          <w:szCs w:val="24"/>
        </w:rPr>
        <w:t>przekazać sprawę do ponownego rozpatrzenia</w:t>
      </w:r>
      <w:r w:rsidR="00A326A5" w:rsidRPr="007B46CD">
        <w:rPr>
          <w:rFonts w:ascii="Times New Roman" w:eastAsia="Calibri" w:hAnsi="Times New Roman" w:cs="Times New Roman"/>
          <w:color w:val="000000"/>
          <w:sz w:val="24"/>
          <w:szCs w:val="24"/>
        </w:rPr>
        <w:t xml:space="preserve"> przez</w:t>
      </w:r>
      <w:r w:rsidR="00A672D5" w:rsidRPr="007B46CD">
        <w:rPr>
          <w:rFonts w:ascii="Times New Roman" w:eastAsia="Calibri" w:hAnsi="Times New Roman" w:cs="Times New Roman"/>
          <w:color w:val="000000"/>
          <w:sz w:val="24"/>
          <w:szCs w:val="24"/>
        </w:rPr>
        <w:t xml:space="preserve"> LKE</w:t>
      </w:r>
      <w:r w:rsidR="00A672D5" w:rsidRPr="00E40820">
        <w:rPr>
          <w:rFonts w:ascii="Times New Roman" w:eastAsia="Calibri" w:hAnsi="Times New Roman" w:cs="Times New Roman"/>
          <w:color w:val="000000"/>
          <w:sz w:val="24"/>
          <w:szCs w:val="24"/>
        </w:rPr>
        <w:t>.</w:t>
      </w:r>
    </w:p>
    <w:p w14:paraId="5D14ACA8" w14:textId="2B036C4C" w:rsidR="00382AEB" w:rsidRPr="007B46CD" w:rsidRDefault="00EF06EA"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Środek przewidziany w projektowanym art. 51a </w:t>
      </w:r>
      <w:r w:rsidR="00382AEB" w:rsidRPr="00E40820">
        <w:rPr>
          <w:rFonts w:ascii="Times New Roman" w:eastAsia="Calibri" w:hAnsi="Times New Roman" w:cs="Times New Roman"/>
          <w:color w:val="000000"/>
          <w:sz w:val="24"/>
          <w:szCs w:val="24"/>
        </w:rPr>
        <w:t xml:space="preserve">pozwoli członkom LKE reprezentującym środowiska zaangażowane w ochronę zwierząt zastosować proceduralny instrument, który </w:t>
      </w:r>
      <w:r w:rsidR="00AA765D">
        <w:rPr>
          <w:rFonts w:ascii="Times New Roman" w:eastAsia="Calibri" w:hAnsi="Times New Roman" w:cs="Times New Roman"/>
          <w:color w:val="000000"/>
          <w:sz w:val="24"/>
          <w:szCs w:val="24"/>
        </w:rPr>
        <w:t>umożliwi</w:t>
      </w:r>
      <w:r w:rsidR="00382AEB" w:rsidRPr="00E40820">
        <w:rPr>
          <w:rFonts w:ascii="Times New Roman" w:eastAsia="Calibri" w:hAnsi="Times New Roman" w:cs="Times New Roman"/>
          <w:color w:val="000000"/>
          <w:sz w:val="24"/>
          <w:szCs w:val="24"/>
        </w:rPr>
        <w:t xml:space="preserve"> szybkie zakwestionowani</w:t>
      </w:r>
      <w:r w:rsidR="00AA765D">
        <w:rPr>
          <w:rFonts w:ascii="Times New Roman" w:eastAsia="Calibri" w:hAnsi="Times New Roman" w:cs="Times New Roman"/>
          <w:color w:val="000000"/>
          <w:sz w:val="24"/>
          <w:szCs w:val="24"/>
        </w:rPr>
        <w:t>e</w:t>
      </w:r>
      <w:r w:rsidR="00382AEB" w:rsidRPr="00E40820">
        <w:rPr>
          <w:rFonts w:ascii="Times New Roman" w:eastAsia="Calibri" w:hAnsi="Times New Roman" w:cs="Times New Roman"/>
          <w:color w:val="000000"/>
          <w:sz w:val="24"/>
          <w:szCs w:val="24"/>
        </w:rPr>
        <w:t xml:space="preserve"> uznanego za niewłaściwe rozstrzygnięcia LKE, zamiast stosowania dłuższej, bardziej pracochłonnej i często wątpliwej z uwagi na personalne powiązania procedury przystępowania do postępowania organizacj</w:t>
      </w:r>
      <w:r w:rsidRPr="00E40820">
        <w:rPr>
          <w:rFonts w:ascii="Times New Roman" w:eastAsia="Calibri" w:hAnsi="Times New Roman" w:cs="Times New Roman"/>
          <w:color w:val="000000"/>
          <w:sz w:val="24"/>
          <w:szCs w:val="24"/>
        </w:rPr>
        <w:t>i</w:t>
      </w:r>
      <w:r w:rsidR="00382AEB" w:rsidRPr="00E40820">
        <w:rPr>
          <w:rFonts w:ascii="Times New Roman" w:eastAsia="Calibri" w:hAnsi="Times New Roman" w:cs="Times New Roman"/>
          <w:color w:val="000000"/>
          <w:sz w:val="24"/>
          <w:szCs w:val="24"/>
        </w:rPr>
        <w:t xml:space="preserve"> społeczn</w:t>
      </w:r>
      <w:r w:rsidRPr="00E40820">
        <w:rPr>
          <w:rFonts w:ascii="Times New Roman" w:eastAsia="Calibri" w:hAnsi="Times New Roman" w:cs="Times New Roman"/>
          <w:color w:val="000000"/>
          <w:sz w:val="24"/>
          <w:szCs w:val="24"/>
        </w:rPr>
        <w:t>ych</w:t>
      </w:r>
      <w:r w:rsidR="00382AEB" w:rsidRPr="00E40820">
        <w:rPr>
          <w:rFonts w:ascii="Times New Roman" w:eastAsia="Calibri" w:hAnsi="Times New Roman" w:cs="Times New Roman"/>
          <w:color w:val="000000"/>
          <w:sz w:val="24"/>
          <w:szCs w:val="24"/>
        </w:rPr>
        <w:t>. Jednocześnie instrument ten lepiej zabezpieczy ochronę praw własności intelektualnej w postępowaniach prowadzonych na podstawie ustawy</w:t>
      </w:r>
      <w:r w:rsidRPr="00E40820">
        <w:rPr>
          <w:rFonts w:ascii="Times New Roman" w:eastAsia="Calibri" w:hAnsi="Times New Roman" w:cs="Times New Roman"/>
          <w:color w:val="000000"/>
          <w:sz w:val="24"/>
          <w:szCs w:val="24"/>
        </w:rPr>
        <w:t>, ponieważ, przeciwnie do instytucji określonej w art. 31 Kpa</w:t>
      </w:r>
      <w:r w:rsidR="006E3B33">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nie wymaga angażowania do postępowania innego podmiotu niż związani obowiązkiem zachowania tajemnicy członkowie komisji etycznych</w:t>
      </w:r>
      <w:r w:rsidR="00382AEB" w:rsidRPr="00E40820">
        <w:rPr>
          <w:rFonts w:ascii="Times New Roman" w:eastAsia="Calibri" w:hAnsi="Times New Roman" w:cs="Times New Roman"/>
          <w:color w:val="000000"/>
          <w:sz w:val="24"/>
          <w:szCs w:val="24"/>
        </w:rPr>
        <w:t>.</w:t>
      </w:r>
      <w:r w:rsidR="00C140E1" w:rsidRPr="00E40820">
        <w:rPr>
          <w:rFonts w:ascii="Times New Roman" w:eastAsia="Calibri" w:hAnsi="Times New Roman" w:cs="Times New Roman"/>
          <w:color w:val="000000"/>
          <w:sz w:val="24"/>
          <w:szCs w:val="24"/>
        </w:rPr>
        <w:t xml:space="preserve"> Wymaga przy tym odnotowania, że opisany instrument zdań odrębnych skutkujących koniecznością pow</w:t>
      </w:r>
      <w:r w:rsidR="00C140E1" w:rsidRPr="007B46CD">
        <w:rPr>
          <w:rFonts w:ascii="Times New Roman" w:eastAsia="Calibri" w:hAnsi="Times New Roman" w:cs="Times New Roman"/>
          <w:color w:val="000000"/>
          <w:sz w:val="24"/>
          <w:szCs w:val="24"/>
        </w:rPr>
        <w:t>tórnej oceny uchwał LKE przez KKE ma zastosowanie wyłącznie do uchwał pozytywnych dla użytkownika (uchwał o wyrażeniu zgody na przeprowadzenie doświadczenia i dokonanie w nim zmiany). Jednakże, choć nie ma potrzeby wprowadzania analogicznej instytucji w odniesieniu do uchwał negatywnych dla użytkownika (ten może sam zakwestionować rozstrzygnięcie, z którego jest niezadowolony w drodze odwołania), to uznano za uzasadnione pozostawienie możliwości zgłaszania zdań odrębnych także w odniesieniu do innych podejmowanych przez LKE rozstrzygnięć. Należy bowiem dostrzec, że możliwość zgłaszania zdań odrębnych przez członków organów kolegialnych jest niezwykle istotna dla manifestowania przez nich własnego stanowiska.</w:t>
      </w:r>
    </w:p>
    <w:p w14:paraId="05466C2B" w14:textId="151B85B2" w:rsidR="007657EF" w:rsidRPr="007B46CD" w:rsidRDefault="00512BE5"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Jak wspomniano wyżej, przewiduje się także </w:t>
      </w:r>
      <w:r w:rsidR="00EF40AD" w:rsidRPr="007B46CD">
        <w:rPr>
          <w:rFonts w:ascii="Times New Roman" w:eastAsia="Calibri" w:hAnsi="Times New Roman" w:cs="Times New Roman"/>
          <w:color w:val="000000"/>
          <w:sz w:val="24"/>
          <w:szCs w:val="24"/>
        </w:rPr>
        <w:t xml:space="preserve">zmianę przepisu </w:t>
      </w:r>
      <w:r w:rsidR="00112842" w:rsidRPr="007B46CD">
        <w:rPr>
          <w:rFonts w:ascii="Times New Roman" w:eastAsia="Calibri" w:hAnsi="Times New Roman" w:cs="Times New Roman"/>
          <w:color w:val="000000"/>
          <w:sz w:val="24"/>
          <w:szCs w:val="24"/>
        </w:rPr>
        <w:t xml:space="preserve">zawierającego upoważnienie </w:t>
      </w:r>
      <w:r w:rsidR="00EF40AD" w:rsidRPr="007B46CD">
        <w:rPr>
          <w:rFonts w:ascii="Times New Roman" w:eastAsia="Calibri" w:hAnsi="Times New Roman" w:cs="Times New Roman"/>
          <w:color w:val="000000"/>
          <w:sz w:val="24"/>
          <w:szCs w:val="24"/>
        </w:rPr>
        <w:t>do wydania roz</w:t>
      </w:r>
      <w:r w:rsidRPr="007B46CD">
        <w:rPr>
          <w:rFonts w:ascii="Times New Roman" w:eastAsia="Calibri" w:hAnsi="Times New Roman" w:cs="Times New Roman"/>
          <w:color w:val="000000"/>
          <w:sz w:val="24"/>
          <w:szCs w:val="24"/>
        </w:rPr>
        <w:t>porządzenia w sprawie KKE i LKE. W</w:t>
      </w:r>
      <w:r w:rsidR="00EF40AD" w:rsidRPr="007B46CD">
        <w:rPr>
          <w:rFonts w:ascii="Times New Roman" w:eastAsia="Calibri" w:hAnsi="Times New Roman" w:cs="Times New Roman"/>
          <w:color w:val="000000"/>
          <w:sz w:val="24"/>
          <w:szCs w:val="24"/>
        </w:rPr>
        <w:t xml:space="preserve"> celu uregulowania </w:t>
      </w:r>
      <w:r w:rsidRPr="007B46CD">
        <w:rPr>
          <w:rFonts w:ascii="Times New Roman" w:eastAsia="Calibri" w:hAnsi="Times New Roman" w:cs="Times New Roman"/>
          <w:color w:val="000000"/>
          <w:sz w:val="24"/>
          <w:szCs w:val="24"/>
        </w:rPr>
        <w:t xml:space="preserve">dotychczas nieunormowanych </w:t>
      </w:r>
      <w:r w:rsidR="00EF40AD" w:rsidRPr="007B46CD">
        <w:rPr>
          <w:rFonts w:ascii="Times New Roman" w:eastAsia="Calibri" w:hAnsi="Times New Roman" w:cs="Times New Roman"/>
          <w:color w:val="000000"/>
          <w:sz w:val="24"/>
          <w:szCs w:val="24"/>
        </w:rPr>
        <w:t>kwestii</w:t>
      </w:r>
      <w:r w:rsidRPr="007B46CD">
        <w:rPr>
          <w:rFonts w:ascii="Times New Roman" w:eastAsia="Calibri" w:hAnsi="Times New Roman" w:cs="Times New Roman"/>
          <w:color w:val="000000"/>
          <w:sz w:val="24"/>
          <w:szCs w:val="24"/>
        </w:rPr>
        <w:t xml:space="preserve">, takich jak </w:t>
      </w:r>
      <w:r w:rsidR="00265069" w:rsidRPr="007B46CD">
        <w:rPr>
          <w:rFonts w:ascii="Times New Roman" w:eastAsia="Calibri" w:hAnsi="Times New Roman" w:cs="Times New Roman"/>
          <w:color w:val="000000"/>
          <w:sz w:val="24"/>
          <w:szCs w:val="24"/>
        </w:rPr>
        <w:t xml:space="preserve">np. </w:t>
      </w:r>
      <w:r w:rsidRPr="007B46CD">
        <w:rPr>
          <w:rFonts w:ascii="Times New Roman" w:eastAsia="Calibri" w:hAnsi="Times New Roman" w:cs="Times New Roman"/>
          <w:color w:val="000000"/>
          <w:sz w:val="24"/>
          <w:szCs w:val="24"/>
        </w:rPr>
        <w:t>ustalanie</w:t>
      </w:r>
      <w:r w:rsidR="00EF40AD" w:rsidRPr="007B46CD">
        <w:rPr>
          <w:rFonts w:ascii="Times New Roman" w:eastAsia="Calibri" w:hAnsi="Times New Roman" w:cs="Times New Roman"/>
          <w:color w:val="000000"/>
          <w:sz w:val="24"/>
          <w:szCs w:val="24"/>
        </w:rPr>
        <w:t xml:space="preserve"> liczby LKE</w:t>
      </w:r>
      <w:r w:rsidR="00265069" w:rsidRPr="007B46CD">
        <w:rPr>
          <w:rFonts w:ascii="Times New Roman" w:eastAsia="Calibri" w:hAnsi="Times New Roman" w:cs="Times New Roman"/>
          <w:color w:val="000000"/>
          <w:sz w:val="24"/>
          <w:szCs w:val="24"/>
        </w:rPr>
        <w:t xml:space="preserve"> i szczegółów dotyczących finansowania LKE</w:t>
      </w:r>
      <w:r w:rsidR="00EF40AD" w:rsidRP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w:t>
      </w:r>
      <w:r w:rsidR="00EF40AD" w:rsidRPr="007B46CD">
        <w:rPr>
          <w:rFonts w:ascii="Times New Roman" w:eastAsia="Calibri" w:hAnsi="Times New Roman" w:cs="Times New Roman"/>
          <w:color w:val="000000"/>
          <w:sz w:val="24"/>
          <w:szCs w:val="24"/>
        </w:rPr>
        <w:t xml:space="preserve">roponuje się uzupełnienie upoważnienia zawartego w art. 41 ustawy </w:t>
      </w:r>
      <w:r w:rsidR="007657EF" w:rsidRPr="007B46CD">
        <w:rPr>
          <w:rFonts w:ascii="Times New Roman" w:eastAsia="Calibri" w:hAnsi="Times New Roman" w:cs="Times New Roman"/>
          <w:color w:val="000000"/>
          <w:sz w:val="24"/>
          <w:szCs w:val="24"/>
        </w:rPr>
        <w:t>także</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7657EF" w:rsidRPr="007B46CD">
        <w:rPr>
          <w:rFonts w:ascii="Times New Roman" w:eastAsia="Calibri" w:hAnsi="Times New Roman" w:cs="Times New Roman"/>
          <w:color w:val="000000"/>
          <w:sz w:val="24"/>
          <w:szCs w:val="24"/>
        </w:rPr>
        <w:t>tym zakresie.</w:t>
      </w:r>
    </w:p>
    <w:p w14:paraId="0541066E" w14:textId="3D5E6777" w:rsidR="009748C4" w:rsidRPr="007B46CD" w:rsidRDefault="007657EF"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Jako niezbędną oceniono również </w:t>
      </w:r>
      <w:r w:rsidR="00EF40AD" w:rsidRPr="007B46CD">
        <w:rPr>
          <w:rFonts w:ascii="Times New Roman" w:eastAsia="Calibri" w:hAnsi="Times New Roman" w:cs="Times New Roman"/>
          <w:color w:val="000000"/>
          <w:sz w:val="24"/>
          <w:szCs w:val="24"/>
        </w:rPr>
        <w:t xml:space="preserve">modyfikację </w:t>
      </w:r>
      <w:r w:rsidR="00B83233" w:rsidRPr="00E40820">
        <w:rPr>
          <w:rFonts w:ascii="Times New Roman" w:eastAsia="Calibri" w:hAnsi="Times New Roman" w:cs="Times New Roman"/>
          <w:color w:val="000000"/>
          <w:sz w:val="24"/>
          <w:szCs w:val="24"/>
        </w:rPr>
        <w:t xml:space="preserve">określenia </w:t>
      </w:r>
      <w:r w:rsidR="00EF40AD" w:rsidRPr="00E40820">
        <w:rPr>
          <w:rFonts w:ascii="Times New Roman" w:eastAsia="Calibri" w:hAnsi="Times New Roman" w:cs="Times New Roman"/>
          <w:color w:val="000000"/>
          <w:sz w:val="24"/>
          <w:szCs w:val="24"/>
        </w:rPr>
        <w:t>właściwości LKE w celu usunięcia dotychczasowych wątpliwości wywoływanych przez art. 43 ust</w:t>
      </w:r>
      <w:r w:rsidR="00032A45">
        <w:rPr>
          <w:rFonts w:ascii="Times New Roman" w:eastAsia="Calibri" w:hAnsi="Times New Roman" w:cs="Times New Roman"/>
          <w:color w:val="000000"/>
          <w:sz w:val="24"/>
          <w:szCs w:val="24"/>
        </w:rPr>
        <w:t>.</w:t>
      </w:r>
      <w:r w:rsidR="00EF40AD" w:rsidRPr="00E40820">
        <w:rPr>
          <w:rFonts w:ascii="Times New Roman" w:eastAsia="Calibri" w:hAnsi="Times New Roman" w:cs="Times New Roman"/>
          <w:color w:val="000000"/>
          <w:sz w:val="24"/>
          <w:szCs w:val="24"/>
        </w:rPr>
        <w:t xml:space="preserve"> 1 i 2</w:t>
      </w:r>
      <w:r w:rsidR="00B83233" w:rsidRPr="00E40820">
        <w:rPr>
          <w:rFonts w:ascii="Times New Roman" w:eastAsia="Calibri" w:hAnsi="Times New Roman" w:cs="Times New Roman"/>
          <w:color w:val="000000"/>
          <w:sz w:val="24"/>
          <w:szCs w:val="24"/>
        </w:rPr>
        <w:t xml:space="preserve"> ustawy</w:t>
      </w:r>
      <w:r w:rsidR="00EF40AD" w:rsidRPr="00E40820">
        <w:rPr>
          <w:rFonts w:ascii="Times New Roman" w:eastAsia="Calibri" w:hAnsi="Times New Roman" w:cs="Times New Roman"/>
          <w:color w:val="000000"/>
          <w:sz w:val="24"/>
          <w:szCs w:val="24"/>
        </w:rPr>
        <w:t xml:space="preserve">. Proponuje się zmianę art. 43 ust. 2 i jednoznaczne rozstrzygnięcie, że </w:t>
      </w:r>
      <w:r w:rsidR="00622263" w:rsidRPr="00E40820">
        <w:rPr>
          <w:rFonts w:ascii="Times New Roman" w:eastAsia="Calibri" w:hAnsi="Times New Roman" w:cs="Times New Roman"/>
          <w:color w:val="000000"/>
          <w:sz w:val="24"/>
          <w:szCs w:val="24"/>
        </w:rPr>
        <w:t xml:space="preserve">w przypadku doświadczenia przeprowadzanego w więcej niż jednym ośrodku lub poza ośrodkiem użytkownik składa wniosek do LKE właściwej ze względu na lokalizację siedziby lub miejsca zamieszkania użytkownika, zatrudniającego osobę, która </w:t>
      </w:r>
      <w:r w:rsidR="009E1B7B" w:rsidRPr="00E40820">
        <w:rPr>
          <w:rFonts w:ascii="Times New Roman" w:eastAsia="Calibri" w:hAnsi="Times New Roman" w:cs="Times New Roman"/>
          <w:color w:val="000000"/>
          <w:sz w:val="24"/>
          <w:szCs w:val="24"/>
        </w:rPr>
        <w:t xml:space="preserve">doświadczenie </w:t>
      </w:r>
      <w:r w:rsidR="00622263" w:rsidRPr="00E40820">
        <w:rPr>
          <w:rFonts w:ascii="Times New Roman" w:eastAsia="Calibri" w:hAnsi="Times New Roman" w:cs="Times New Roman"/>
          <w:color w:val="000000"/>
          <w:sz w:val="24"/>
          <w:szCs w:val="24"/>
        </w:rPr>
        <w:t xml:space="preserve">zaplanowała i jest odpowiedzialna za </w:t>
      </w:r>
      <w:r w:rsidR="009E1B7B" w:rsidRPr="00E40820">
        <w:rPr>
          <w:rFonts w:ascii="Times New Roman" w:eastAsia="Calibri" w:hAnsi="Times New Roman" w:cs="Times New Roman"/>
          <w:color w:val="000000"/>
          <w:sz w:val="24"/>
          <w:szCs w:val="24"/>
        </w:rPr>
        <w:t xml:space="preserve">jego </w:t>
      </w:r>
      <w:r w:rsidR="00622263" w:rsidRPr="00E40820">
        <w:rPr>
          <w:rFonts w:ascii="Times New Roman" w:eastAsia="Calibri" w:hAnsi="Times New Roman" w:cs="Times New Roman"/>
          <w:color w:val="000000"/>
          <w:sz w:val="24"/>
          <w:szCs w:val="24"/>
        </w:rPr>
        <w:t xml:space="preserve">przeprowadzenie. </w:t>
      </w:r>
      <w:r w:rsidR="00DE3A23" w:rsidRPr="00E40820">
        <w:rPr>
          <w:rFonts w:ascii="Times New Roman" w:eastAsia="Calibri" w:hAnsi="Times New Roman" w:cs="Times New Roman"/>
          <w:color w:val="000000"/>
          <w:sz w:val="24"/>
          <w:szCs w:val="24"/>
        </w:rPr>
        <w:t>Uzupełnienie obowiązujących uregulowań o p</w:t>
      </w:r>
      <w:r w:rsidR="00EF40AD" w:rsidRPr="00E40820">
        <w:rPr>
          <w:rFonts w:ascii="Times New Roman" w:eastAsia="Calibri" w:hAnsi="Times New Roman" w:cs="Times New Roman"/>
          <w:color w:val="000000"/>
          <w:sz w:val="24"/>
          <w:szCs w:val="24"/>
        </w:rPr>
        <w:t xml:space="preserve">rojektowane </w:t>
      </w:r>
      <w:r w:rsidR="00DE3A23" w:rsidRPr="00E40820">
        <w:rPr>
          <w:rFonts w:ascii="Times New Roman" w:eastAsia="Calibri" w:hAnsi="Times New Roman" w:cs="Times New Roman"/>
          <w:color w:val="000000"/>
          <w:sz w:val="24"/>
          <w:szCs w:val="24"/>
        </w:rPr>
        <w:t xml:space="preserve">rozstrzygnięcie </w:t>
      </w:r>
      <w:r w:rsidR="00EF40AD" w:rsidRPr="00E40820">
        <w:rPr>
          <w:rFonts w:ascii="Times New Roman" w:eastAsia="Calibri" w:hAnsi="Times New Roman" w:cs="Times New Roman"/>
          <w:color w:val="000000"/>
          <w:sz w:val="24"/>
          <w:szCs w:val="24"/>
        </w:rPr>
        <w:t>pozw</w:t>
      </w:r>
      <w:r w:rsidR="00DE3A23" w:rsidRPr="007B46CD">
        <w:rPr>
          <w:rFonts w:ascii="Times New Roman" w:eastAsia="Calibri" w:hAnsi="Times New Roman" w:cs="Times New Roman"/>
          <w:color w:val="000000"/>
          <w:sz w:val="24"/>
          <w:szCs w:val="24"/>
        </w:rPr>
        <w:t>oli</w:t>
      </w:r>
      <w:r w:rsidR="00EF40AD" w:rsidRPr="007B46CD">
        <w:rPr>
          <w:rFonts w:ascii="Times New Roman" w:eastAsia="Calibri" w:hAnsi="Times New Roman" w:cs="Times New Roman"/>
          <w:color w:val="000000"/>
          <w:sz w:val="24"/>
          <w:szCs w:val="24"/>
        </w:rPr>
        <w:t xml:space="preserve"> na określ</w:t>
      </w:r>
      <w:r w:rsidR="00DE3A23" w:rsidRPr="007B46CD">
        <w:rPr>
          <w:rFonts w:ascii="Times New Roman" w:eastAsia="Calibri" w:hAnsi="Times New Roman" w:cs="Times New Roman"/>
          <w:color w:val="000000"/>
          <w:sz w:val="24"/>
          <w:szCs w:val="24"/>
        </w:rPr>
        <w:t>a</w:t>
      </w:r>
      <w:r w:rsidR="00EF40AD" w:rsidRPr="007B46CD">
        <w:rPr>
          <w:rFonts w:ascii="Times New Roman" w:eastAsia="Calibri" w:hAnsi="Times New Roman" w:cs="Times New Roman"/>
          <w:color w:val="000000"/>
          <w:sz w:val="24"/>
          <w:szCs w:val="24"/>
        </w:rPr>
        <w:t>nie właściwości miejscowej LKE w sposób na</w:t>
      </w:r>
      <w:r w:rsidR="00F57E14" w:rsidRPr="007B46CD">
        <w:rPr>
          <w:rFonts w:ascii="Times New Roman" w:eastAsia="Calibri" w:hAnsi="Times New Roman" w:cs="Times New Roman"/>
          <w:color w:val="000000"/>
          <w:sz w:val="24"/>
          <w:szCs w:val="24"/>
        </w:rPr>
        <w:t>jbardziej intuicyjny i prosty.</w:t>
      </w:r>
    </w:p>
    <w:p w14:paraId="3324DBF1" w14:textId="2AA05366" w:rsidR="00CA59EF" w:rsidRPr="007B46CD" w:rsidRDefault="00CA59EF"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Z uwagi na zgłaszane problemy </w:t>
      </w:r>
      <w:r w:rsidR="000A22C3" w:rsidRPr="007B46CD">
        <w:rPr>
          <w:rFonts w:ascii="Times New Roman" w:eastAsia="Calibri" w:hAnsi="Times New Roman" w:cs="Times New Roman"/>
          <w:color w:val="000000"/>
          <w:sz w:val="24"/>
          <w:szCs w:val="24"/>
        </w:rPr>
        <w:t xml:space="preserve">LKE </w:t>
      </w:r>
      <w:r w:rsidRPr="007B46CD">
        <w:rPr>
          <w:rFonts w:ascii="Times New Roman" w:eastAsia="Calibri" w:hAnsi="Times New Roman" w:cs="Times New Roman"/>
          <w:color w:val="000000"/>
          <w:sz w:val="24"/>
          <w:szCs w:val="24"/>
        </w:rPr>
        <w:t xml:space="preserve">związane z pełną merytoryczną (w tym etyczną) oceną wniosków uproszczonych o udzielenie zgody na przeprowadzenie doświadczenia pod kątem kryteriów wskazanych w art. 47 </w:t>
      </w:r>
      <w:r w:rsidR="000A22C3" w:rsidRPr="007B46CD">
        <w:rPr>
          <w:rFonts w:ascii="Times New Roman" w:eastAsia="Calibri" w:hAnsi="Times New Roman" w:cs="Times New Roman"/>
          <w:color w:val="000000"/>
          <w:sz w:val="24"/>
          <w:szCs w:val="24"/>
        </w:rPr>
        <w:t>ustawy, wynikające z</w:t>
      </w:r>
      <w:r w:rsidRPr="007B46CD">
        <w:rPr>
          <w:rFonts w:ascii="Times New Roman" w:eastAsia="Calibri" w:hAnsi="Times New Roman" w:cs="Times New Roman"/>
          <w:color w:val="000000"/>
          <w:sz w:val="24"/>
          <w:szCs w:val="24"/>
        </w:rPr>
        <w:t xml:space="preserve"> niewystarczające</w:t>
      </w:r>
      <w:r w:rsidR="000A22C3" w:rsidRPr="007B46CD">
        <w:rPr>
          <w:rFonts w:ascii="Times New Roman" w:eastAsia="Calibri" w:hAnsi="Times New Roman" w:cs="Times New Roman"/>
          <w:color w:val="000000"/>
          <w:sz w:val="24"/>
          <w:szCs w:val="24"/>
        </w:rPr>
        <w:t>go zakresu</w:t>
      </w:r>
      <w:r w:rsidRPr="007B46CD">
        <w:rPr>
          <w:rFonts w:ascii="Times New Roman" w:eastAsia="Calibri" w:hAnsi="Times New Roman" w:cs="Times New Roman"/>
          <w:color w:val="000000"/>
          <w:sz w:val="24"/>
          <w:szCs w:val="24"/>
        </w:rPr>
        <w:t xml:space="preserve"> dan</w:t>
      </w:r>
      <w:r w:rsidR="000A22C3" w:rsidRPr="007B46CD">
        <w:rPr>
          <w:rFonts w:ascii="Times New Roman" w:eastAsia="Calibri" w:hAnsi="Times New Roman" w:cs="Times New Roman"/>
          <w:color w:val="000000"/>
          <w:sz w:val="24"/>
          <w:szCs w:val="24"/>
        </w:rPr>
        <w:t>ych</w:t>
      </w:r>
      <w:r w:rsidRPr="007B46CD">
        <w:rPr>
          <w:rFonts w:ascii="Times New Roman" w:eastAsia="Calibri" w:hAnsi="Times New Roman" w:cs="Times New Roman"/>
          <w:color w:val="000000"/>
          <w:sz w:val="24"/>
          <w:szCs w:val="24"/>
        </w:rPr>
        <w:t xml:space="preserve"> zawart</w:t>
      </w:r>
      <w:r w:rsidR="000A22C3" w:rsidRPr="007B46CD">
        <w:rPr>
          <w:rFonts w:ascii="Times New Roman" w:eastAsia="Calibri" w:hAnsi="Times New Roman" w:cs="Times New Roman"/>
          <w:color w:val="000000"/>
          <w:sz w:val="24"/>
          <w:szCs w:val="24"/>
        </w:rPr>
        <w:t>ych</w:t>
      </w:r>
      <w:r w:rsidRPr="007B46CD">
        <w:rPr>
          <w:rFonts w:ascii="Times New Roman" w:eastAsia="Calibri" w:hAnsi="Times New Roman" w:cs="Times New Roman"/>
          <w:color w:val="000000"/>
          <w:sz w:val="24"/>
          <w:szCs w:val="24"/>
        </w:rPr>
        <w:t xml:space="preserve"> w tym wniosku, w projekcie </w:t>
      </w:r>
      <w:r w:rsidR="00695C2E" w:rsidRPr="007B46CD">
        <w:rPr>
          <w:rFonts w:ascii="Times New Roman" w:eastAsia="Calibri" w:hAnsi="Times New Roman" w:cs="Times New Roman"/>
          <w:color w:val="000000"/>
          <w:sz w:val="24"/>
          <w:szCs w:val="24"/>
        </w:rPr>
        <w:t xml:space="preserve">(zmiana art. 46 ust. 2 pkt 9 ustawy) </w:t>
      </w:r>
      <w:r w:rsidRPr="007B46CD">
        <w:rPr>
          <w:rFonts w:ascii="Times New Roman" w:eastAsia="Calibri" w:hAnsi="Times New Roman" w:cs="Times New Roman"/>
          <w:color w:val="000000"/>
          <w:sz w:val="24"/>
          <w:szCs w:val="24"/>
        </w:rPr>
        <w:t xml:space="preserve">zaproponowano, aby </w:t>
      </w:r>
      <w:r w:rsidR="000A22C3" w:rsidRPr="007B46CD">
        <w:rPr>
          <w:rFonts w:ascii="Times New Roman" w:eastAsia="Calibri" w:hAnsi="Times New Roman" w:cs="Times New Roman"/>
          <w:color w:val="000000"/>
          <w:sz w:val="24"/>
          <w:szCs w:val="24"/>
        </w:rPr>
        <w:t xml:space="preserve">zakres ten </w:t>
      </w:r>
      <w:r w:rsidRPr="007B46CD">
        <w:rPr>
          <w:rFonts w:ascii="Times New Roman" w:eastAsia="Calibri" w:hAnsi="Times New Roman" w:cs="Times New Roman"/>
          <w:color w:val="000000"/>
          <w:sz w:val="24"/>
          <w:szCs w:val="24"/>
        </w:rPr>
        <w:t>został poszerzony o niezbędne dane, w tym o opis zastosowania w doświadczeniu zasad</w:t>
      </w:r>
      <w:r w:rsidR="00985048" w:rsidRPr="007B46CD">
        <w:rPr>
          <w:rFonts w:ascii="Times New Roman" w:eastAsia="Calibri" w:hAnsi="Times New Roman" w:cs="Times New Roman"/>
          <w:color w:val="000000"/>
          <w:sz w:val="24"/>
          <w:szCs w:val="24"/>
        </w:rPr>
        <w:t>y 3R</w:t>
      </w:r>
      <w:r w:rsidRPr="007B46CD">
        <w:rPr>
          <w:rFonts w:ascii="Times New Roman" w:eastAsia="Calibri" w:hAnsi="Times New Roman" w:cs="Times New Roman"/>
          <w:color w:val="000000"/>
          <w:sz w:val="24"/>
          <w:szCs w:val="24"/>
        </w:rPr>
        <w:t>, jak również wskazanie metod uśmiercania zwierząt wykorzystywanych do tych celów oraz okoliczności uzasadniających wczesne i humanitarne zakończenie procedury. Nałożenie na użytkowników obowiązku opisu tych elementów umożliwi LKE pełniejszą ocenę wniosków</w:t>
      </w:r>
      <w:r w:rsidR="000A22C3" w:rsidRPr="007B46CD">
        <w:rPr>
          <w:rFonts w:ascii="Times New Roman" w:eastAsia="Calibri" w:hAnsi="Times New Roman" w:cs="Times New Roman"/>
          <w:color w:val="000000"/>
          <w:sz w:val="24"/>
          <w:szCs w:val="24"/>
        </w:rPr>
        <w:t xml:space="preserve"> uproszczonych</w:t>
      </w:r>
      <w:r w:rsidRPr="007B46CD">
        <w:rPr>
          <w:rFonts w:ascii="Times New Roman" w:eastAsia="Calibri" w:hAnsi="Times New Roman" w:cs="Times New Roman"/>
          <w:color w:val="000000"/>
          <w:sz w:val="24"/>
          <w:szCs w:val="24"/>
        </w:rPr>
        <w:t>, w związku z czym przyczyni się do poprawy ochrony zwierząt.</w:t>
      </w:r>
    </w:p>
    <w:p w14:paraId="3C9D7E38" w14:textId="69B4217C" w:rsidR="00622263" w:rsidRPr="00E40820" w:rsidRDefault="00622263"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Z uwagi na wymóg wynikający z art. 41 ust. 3 dyrektywy, wprowadzający nieco odmienne regulacje, niż wynikałoby to ze stosowania Kpa w postępowaniach prowadzonych przez LKE, proponuje się także uregulowanie w projektowanym art. 46a ustawy sposobu potwierdzania przez LKE złożenia wniosku o udzielenie zgody na przeprowadzenie doświadczenia. Wymaga jednak podkreślenia, że regulacja ta dotychczas znajdowała się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akcie wykonawczym do ustawy, wobec czego wprowadzenie tego wymogu nie </w:t>
      </w:r>
      <w:r w:rsidR="003B6216">
        <w:rPr>
          <w:rFonts w:ascii="Times New Roman" w:eastAsia="Calibri" w:hAnsi="Times New Roman" w:cs="Times New Roman"/>
          <w:color w:val="000000"/>
          <w:sz w:val="24"/>
          <w:szCs w:val="24"/>
        </w:rPr>
        <w:t>powoduje</w:t>
      </w:r>
      <w:r w:rsidR="003B6216" w:rsidRP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nowych obciążeń administracyjnych. </w:t>
      </w:r>
    </w:p>
    <w:p w14:paraId="53E6A931" w14:textId="3E25422F" w:rsidR="00CA59EF" w:rsidRPr="00E40820" w:rsidRDefault="00CA59EF"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Ponadto</w:t>
      </w:r>
      <w:r w:rsidR="00695C2E" w:rsidRPr="00E40820">
        <w:rPr>
          <w:rFonts w:ascii="Times New Roman" w:eastAsia="Calibri" w:hAnsi="Times New Roman" w:cs="Times New Roman"/>
          <w:color w:val="000000"/>
          <w:sz w:val="24"/>
          <w:szCs w:val="24"/>
        </w:rPr>
        <w:t xml:space="preserve"> w celu poprawy transparentności obszaru doświadczeń na zwierzętach dla społeczeństwa</w:t>
      </w:r>
      <w:r w:rsidRPr="00E40820">
        <w:rPr>
          <w:rFonts w:ascii="Times New Roman" w:eastAsia="Calibri" w:hAnsi="Times New Roman" w:cs="Times New Roman"/>
          <w:color w:val="000000"/>
          <w:sz w:val="24"/>
          <w:szCs w:val="24"/>
        </w:rPr>
        <w:t xml:space="preserve"> proponuje się rozszerzenie kryteriów oceny</w:t>
      </w:r>
      <w:r w:rsidR="009F7FF7" w:rsidRPr="00E40820">
        <w:rPr>
          <w:rFonts w:ascii="Times New Roman" w:eastAsia="Calibri" w:hAnsi="Times New Roman" w:cs="Times New Roman"/>
          <w:color w:val="000000"/>
          <w:sz w:val="24"/>
          <w:szCs w:val="24"/>
        </w:rPr>
        <w:t xml:space="preserve"> tych</w:t>
      </w:r>
      <w:r w:rsidRPr="00E40820">
        <w:rPr>
          <w:rFonts w:ascii="Times New Roman" w:eastAsia="Calibri" w:hAnsi="Times New Roman" w:cs="Times New Roman"/>
          <w:color w:val="000000"/>
          <w:sz w:val="24"/>
          <w:szCs w:val="24"/>
        </w:rPr>
        <w:t xml:space="preserve"> doświadczeń (przez dodanie projektowanego pkt 8 w art. 47 ust.</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1</w:t>
      </w:r>
      <w:r w:rsidR="00DD5B7D" w:rsidRPr="007B46CD">
        <w:rPr>
          <w:rFonts w:ascii="Times New Roman" w:eastAsia="Calibri" w:hAnsi="Times New Roman" w:cs="Times New Roman"/>
          <w:color w:val="000000"/>
          <w:sz w:val="24"/>
          <w:szCs w:val="24"/>
        </w:rPr>
        <w:t xml:space="preserve"> i</w:t>
      </w:r>
      <w:r w:rsidR="001F3A51" w:rsidRPr="007B46CD">
        <w:rPr>
          <w:rFonts w:ascii="Times New Roman" w:eastAsia="Calibri" w:hAnsi="Times New Roman" w:cs="Times New Roman"/>
          <w:color w:val="000000"/>
          <w:sz w:val="24"/>
          <w:szCs w:val="24"/>
        </w:rPr>
        <w:t xml:space="preserve"> kompatybilnego z nim ust. 1a </w:t>
      </w:r>
      <w:r w:rsidR="00341B2B" w:rsidRPr="007B46CD">
        <w:rPr>
          <w:rFonts w:ascii="Times New Roman" w:eastAsia="Calibri" w:hAnsi="Times New Roman" w:cs="Times New Roman"/>
          <w:color w:val="000000"/>
          <w:sz w:val="24"/>
          <w:szCs w:val="24"/>
        </w:rPr>
        <w:t xml:space="preserve">pkt 1 </w:t>
      </w:r>
      <w:r w:rsidR="001F3A51" w:rsidRPr="007B46CD">
        <w:rPr>
          <w:rFonts w:ascii="Times New Roman" w:eastAsia="Calibri" w:hAnsi="Times New Roman" w:cs="Times New Roman"/>
          <w:color w:val="000000"/>
          <w:sz w:val="24"/>
          <w:szCs w:val="24"/>
        </w:rPr>
        <w:t xml:space="preserve">w art. 45 </w:t>
      </w:r>
      <w:r w:rsidRPr="007B46CD">
        <w:rPr>
          <w:rFonts w:ascii="Times New Roman" w:eastAsia="Calibri" w:hAnsi="Times New Roman" w:cs="Times New Roman"/>
          <w:color w:val="000000"/>
          <w:sz w:val="24"/>
          <w:szCs w:val="24"/>
        </w:rPr>
        <w:t>ustawy) o</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weryfikację, czy</w:t>
      </w:r>
      <w:r w:rsidR="00493D93" w:rsidRPr="007B46CD">
        <w:rPr>
          <w:rFonts w:ascii="Times New Roman" w:eastAsia="Calibri" w:hAnsi="Times New Roman" w:cs="Times New Roman"/>
          <w:color w:val="000000"/>
          <w:sz w:val="24"/>
          <w:szCs w:val="24"/>
        </w:rPr>
        <w:t xml:space="preserve"> informacje zawarte w</w:t>
      </w:r>
      <w:r w:rsidR="007B46CD">
        <w:rPr>
          <w:rFonts w:ascii="Times New Roman" w:eastAsia="Calibri" w:hAnsi="Times New Roman" w:cs="Times New Roman"/>
          <w:color w:val="000000"/>
          <w:sz w:val="24"/>
          <w:szCs w:val="24"/>
        </w:rPr>
        <w:t xml:space="preserve"> </w:t>
      </w:r>
      <w:r w:rsidR="00493D93" w:rsidRPr="007B46CD">
        <w:rPr>
          <w:rFonts w:ascii="Times New Roman" w:eastAsia="Calibri" w:hAnsi="Times New Roman" w:cs="Times New Roman"/>
          <w:color w:val="000000"/>
          <w:sz w:val="24"/>
          <w:szCs w:val="24"/>
        </w:rPr>
        <w:t>nietechnicznym streszczeniu doświadczenia są zgodne z informacjami zawartymi we wniosku o wyrażenie zgody na przeprowadzenie doświadczenia oraz czy nietechnic</w:t>
      </w:r>
      <w:r w:rsidR="00493D93" w:rsidRPr="00E40820">
        <w:rPr>
          <w:rFonts w:ascii="Times New Roman" w:eastAsia="Calibri" w:hAnsi="Times New Roman" w:cs="Times New Roman"/>
          <w:color w:val="000000"/>
          <w:sz w:val="24"/>
          <w:szCs w:val="24"/>
        </w:rPr>
        <w:t>zne streszczenie doświadczenia zostało napisane językiem zrozumiałym dla osoby nieposiadającej wiedzy i doświadczenia w zakresie wykorzystywania zwierząt do celów naukowych lub edukacyjnych</w:t>
      </w:r>
      <w:r w:rsidR="00504CD8"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Z uwagi na to, że oceny wniosków o</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udzielenie zgody na przeprowadzenie doświadczenia dokonują LKE, które oceniają wnioski</w:t>
      </w:r>
      <w:r w:rsidR="009F7FF7" w:rsidRPr="007B46CD">
        <w:rPr>
          <w:rFonts w:ascii="Times New Roman" w:eastAsia="Calibri" w:hAnsi="Times New Roman" w:cs="Times New Roman"/>
          <w:color w:val="000000"/>
          <w:sz w:val="24"/>
          <w:szCs w:val="24"/>
        </w:rPr>
        <w:t xml:space="preserve"> </w:t>
      </w:r>
      <w:r w:rsidR="009F7FF7" w:rsidRPr="00E40820">
        <w:rPr>
          <w:rFonts w:ascii="Times New Roman" w:eastAsia="Calibri" w:hAnsi="Times New Roman" w:cs="Times New Roman"/>
          <w:color w:val="000000"/>
          <w:sz w:val="24"/>
          <w:szCs w:val="24"/>
        </w:rPr>
        <w:t>użytkowników oraz załączniki do nich</w:t>
      </w:r>
      <w:r w:rsidRPr="00E40820">
        <w:rPr>
          <w:rFonts w:ascii="Times New Roman" w:eastAsia="Calibri" w:hAnsi="Times New Roman" w:cs="Times New Roman"/>
          <w:color w:val="000000"/>
          <w:sz w:val="24"/>
          <w:szCs w:val="24"/>
        </w:rPr>
        <w:t xml:space="preserve"> w sposób dogłębny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w</w:t>
      </w:r>
      <w:r w:rsidR="00695C2E" w:rsidRPr="007B46CD">
        <w:rPr>
          <w:rFonts w:ascii="Times New Roman" w:eastAsia="Calibri" w:hAnsi="Times New Roman" w:cs="Times New Roman"/>
          <w:color w:val="000000"/>
          <w:sz w:val="24"/>
          <w:szCs w:val="24"/>
        </w:rPr>
        <w:t>ieloaspektowy, dodanie kolejnego kryterium</w:t>
      </w:r>
      <w:r w:rsidRPr="007B46CD">
        <w:rPr>
          <w:rFonts w:ascii="Times New Roman" w:eastAsia="Calibri" w:hAnsi="Times New Roman" w:cs="Times New Roman"/>
          <w:color w:val="000000"/>
          <w:sz w:val="24"/>
          <w:szCs w:val="24"/>
        </w:rPr>
        <w:t xml:space="preserve"> tej oceny (które </w:t>
      </w:r>
      <w:r w:rsidRPr="00E40820">
        <w:rPr>
          <w:rFonts w:ascii="Times New Roman" w:eastAsia="Calibri" w:hAnsi="Times New Roman" w:cs="Times New Roman"/>
          <w:i/>
          <w:color w:val="000000"/>
          <w:sz w:val="24"/>
          <w:szCs w:val="24"/>
        </w:rPr>
        <w:t xml:space="preserve">nota bene </w:t>
      </w:r>
      <w:r w:rsidR="00695C2E" w:rsidRPr="00E40820">
        <w:rPr>
          <w:rFonts w:ascii="Times New Roman" w:eastAsia="Calibri" w:hAnsi="Times New Roman" w:cs="Times New Roman"/>
          <w:color w:val="000000"/>
          <w:sz w:val="24"/>
          <w:szCs w:val="24"/>
        </w:rPr>
        <w:t>jest zgodne z obecnie obowiązującą praktyką</w:t>
      </w:r>
      <w:r w:rsidRPr="00E40820">
        <w:rPr>
          <w:rFonts w:ascii="Times New Roman" w:eastAsia="Calibri" w:hAnsi="Times New Roman" w:cs="Times New Roman"/>
          <w:color w:val="000000"/>
          <w:sz w:val="24"/>
          <w:szCs w:val="24"/>
        </w:rPr>
        <w:t xml:space="preserve">) nie spowoduje dodatkowych obciążeń. </w:t>
      </w:r>
      <w:r w:rsidR="005A2D6B" w:rsidRPr="00E40820">
        <w:rPr>
          <w:rFonts w:ascii="Times New Roman" w:eastAsia="Calibri" w:hAnsi="Times New Roman" w:cs="Times New Roman"/>
          <w:color w:val="000000"/>
          <w:sz w:val="24"/>
          <w:szCs w:val="24"/>
        </w:rPr>
        <w:t>W</w:t>
      </w:r>
      <w:r w:rsidR="00504CD8" w:rsidRPr="00E40820">
        <w:rPr>
          <w:rFonts w:ascii="Times New Roman" w:eastAsia="Calibri" w:hAnsi="Times New Roman" w:cs="Times New Roman"/>
          <w:color w:val="000000"/>
          <w:sz w:val="24"/>
          <w:szCs w:val="24"/>
        </w:rPr>
        <w:t>ymienione</w:t>
      </w:r>
      <w:r w:rsidR="005A2D6B" w:rsidRPr="00E40820">
        <w:rPr>
          <w:rFonts w:ascii="Times New Roman" w:eastAsia="Calibri" w:hAnsi="Times New Roman" w:cs="Times New Roman"/>
          <w:color w:val="000000"/>
          <w:sz w:val="24"/>
          <w:szCs w:val="24"/>
        </w:rPr>
        <w:t xml:space="preserve"> zmiany wyposażą LKE w narzędzie skutecznego mobilizowania użytkowników do sporządzania nietechnicznych streszczeń doświadczeń w sposób bardziej adekwatny do celu ich przygotowania i publikacji, tj. </w:t>
      </w:r>
      <w:r w:rsidR="009431AB" w:rsidRPr="00E40820">
        <w:rPr>
          <w:rFonts w:ascii="Times New Roman" w:eastAsia="Calibri" w:hAnsi="Times New Roman" w:cs="Times New Roman"/>
          <w:color w:val="000000"/>
          <w:sz w:val="24"/>
          <w:szCs w:val="24"/>
        </w:rPr>
        <w:t>poprawy przejrzystości w obszarze wykorzystywania zwierząt do celów naukowych lub edukacyjnych.</w:t>
      </w:r>
    </w:p>
    <w:p w14:paraId="7D72FA4C" w14:textId="6BA68E31" w:rsidR="00EF40AD" w:rsidRPr="00E40820" w:rsidRDefault="00F57E14"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Mając na względzie </w:t>
      </w:r>
      <w:r w:rsidR="00F64CBA" w:rsidRPr="00E40820">
        <w:rPr>
          <w:rFonts w:ascii="Times New Roman" w:eastAsia="Calibri" w:hAnsi="Times New Roman" w:cs="Times New Roman"/>
          <w:color w:val="000000"/>
          <w:sz w:val="24"/>
          <w:szCs w:val="24"/>
        </w:rPr>
        <w:t xml:space="preserve">redakcję </w:t>
      </w:r>
      <w:r w:rsidRPr="00E40820">
        <w:rPr>
          <w:rFonts w:ascii="Times New Roman" w:eastAsia="Calibri" w:hAnsi="Times New Roman" w:cs="Times New Roman"/>
          <w:color w:val="000000"/>
          <w:sz w:val="24"/>
          <w:szCs w:val="24"/>
        </w:rPr>
        <w:t>art. 50</w:t>
      </w:r>
      <w:r w:rsidR="00F64CBA" w:rsidRPr="00E40820">
        <w:rPr>
          <w:rFonts w:ascii="Times New Roman" w:eastAsia="Calibri" w:hAnsi="Times New Roman" w:cs="Times New Roman"/>
          <w:color w:val="000000"/>
          <w:sz w:val="24"/>
          <w:szCs w:val="24"/>
        </w:rPr>
        <w:t xml:space="preserve"> ustawy</w:t>
      </w:r>
      <w:r w:rsidRPr="00E40820">
        <w:rPr>
          <w:rFonts w:ascii="Times New Roman" w:eastAsia="Calibri" w:hAnsi="Times New Roman" w:cs="Times New Roman"/>
          <w:color w:val="000000"/>
          <w:sz w:val="24"/>
          <w:szCs w:val="24"/>
        </w:rPr>
        <w:t xml:space="preserve">, </w:t>
      </w:r>
      <w:r w:rsidR="00F64CBA" w:rsidRPr="00E40820">
        <w:rPr>
          <w:rFonts w:ascii="Times New Roman" w:eastAsia="Calibri" w:hAnsi="Times New Roman" w:cs="Times New Roman"/>
          <w:color w:val="000000"/>
          <w:sz w:val="24"/>
          <w:szCs w:val="24"/>
        </w:rPr>
        <w:t xml:space="preserve">która </w:t>
      </w:r>
      <w:r w:rsidRPr="00E40820">
        <w:rPr>
          <w:rFonts w:ascii="Times New Roman" w:eastAsia="Calibri" w:hAnsi="Times New Roman" w:cs="Times New Roman"/>
          <w:color w:val="000000"/>
          <w:sz w:val="24"/>
          <w:szCs w:val="24"/>
        </w:rPr>
        <w:t>powoduj</w:t>
      </w:r>
      <w:r w:rsidR="00F64CBA" w:rsidRPr="00E40820">
        <w:rPr>
          <w:rFonts w:ascii="Times New Roman" w:eastAsia="Calibri" w:hAnsi="Times New Roman" w:cs="Times New Roman"/>
          <w:color w:val="000000"/>
          <w:sz w:val="24"/>
          <w:szCs w:val="24"/>
        </w:rPr>
        <w:t>e</w:t>
      </w:r>
      <w:r w:rsidRPr="00E40820">
        <w:rPr>
          <w:rFonts w:ascii="Times New Roman" w:eastAsia="Calibri" w:hAnsi="Times New Roman" w:cs="Times New Roman"/>
          <w:color w:val="000000"/>
          <w:sz w:val="24"/>
          <w:szCs w:val="24"/>
        </w:rPr>
        <w:t xml:space="preserve"> rozszerzenie katalogu dopuszczalnych celów, w przypadku których możliwe jest wydanie przez LKE zgody</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jednej uchwale na więcej niż jedno doświadczenie, proponuje się </w:t>
      </w:r>
      <w:r w:rsidR="00EF40AD" w:rsidRPr="007B46CD">
        <w:rPr>
          <w:rFonts w:ascii="Times New Roman" w:eastAsia="Calibri" w:hAnsi="Times New Roman" w:cs="Times New Roman"/>
          <w:color w:val="000000"/>
          <w:sz w:val="24"/>
          <w:szCs w:val="24"/>
        </w:rPr>
        <w:t xml:space="preserve">doprecyzowanie </w:t>
      </w:r>
      <w:r w:rsidRPr="007B46CD">
        <w:rPr>
          <w:rFonts w:ascii="Times New Roman" w:eastAsia="Calibri" w:hAnsi="Times New Roman" w:cs="Times New Roman"/>
          <w:color w:val="000000"/>
          <w:sz w:val="24"/>
          <w:szCs w:val="24"/>
        </w:rPr>
        <w:t xml:space="preserve">tego przepisu, aby </w:t>
      </w:r>
      <w:r w:rsidR="00EF40AD" w:rsidRPr="00E40820">
        <w:rPr>
          <w:rFonts w:ascii="Times New Roman" w:eastAsia="Calibri" w:hAnsi="Times New Roman" w:cs="Times New Roman"/>
          <w:color w:val="000000"/>
          <w:sz w:val="24"/>
          <w:szCs w:val="24"/>
        </w:rPr>
        <w:t xml:space="preserve">wydanie </w:t>
      </w:r>
      <w:r w:rsidRPr="00E40820">
        <w:rPr>
          <w:rFonts w:ascii="Times New Roman" w:eastAsia="Calibri" w:hAnsi="Times New Roman" w:cs="Times New Roman"/>
          <w:color w:val="000000"/>
          <w:sz w:val="24"/>
          <w:szCs w:val="24"/>
        </w:rPr>
        <w:t>takiej zgody było</w:t>
      </w:r>
      <w:r w:rsidR="00EF40AD" w:rsidRPr="00E40820">
        <w:rPr>
          <w:rFonts w:ascii="Times New Roman" w:eastAsia="Calibri" w:hAnsi="Times New Roman" w:cs="Times New Roman"/>
          <w:color w:val="000000"/>
          <w:sz w:val="24"/>
          <w:szCs w:val="24"/>
        </w:rPr>
        <w:t xml:space="preserve"> dopuszczalne</w:t>
      </w:r>
      <w:r w:rsidRPr="00E40820">
        <w:rPr>
          <w:rFonts w:ascii="Times New Roman" w:eastAsia="Calibri" w:hAnsi="Times New Roman" w:cs="Times New Roman"/>
          <w:color w:val="000000"/>
          <w:sz w:val="24"/>
          <w:szCs w:val="24"/>
        </w:rPr>
        <w:t xml:space="preserve"> jedynie, gdy doświadczenia</w:t>
      </w:r>
      <w:r w:rsidR="00F64CBA" w:rsidRPr="00E40820">
        <w:rPr>
          <w:rFonts w:ascii="Times New Roman" w:eastAsia="Calibri" w:hAnsi="Times New Roman" w:cs="Times New Roman"/>
          <w:color w:val="000000"/>
          <w:sz w:val="24"/>
          <w:szCs w:val="24"/>
        </w:rPr>
        <w:t xml:space="preserve"> w</w:t>
      </w:r>
      <w:r w:rsidRPr="00E40820">
        <w:rPr>
          <w:rFonts w:ascii="Times New Roman" w:eastAsia="Calibri" w:hAnsi="Times New Roman" w:cs="Times New Roman"/>
          <w:color w:val="000000"/>
          <w:sz w:val="24"/>
          <w:szCs w:val="24"/>
        </w:rPr>
        <w:t xml:space="preserve"> nim wymienione będą</w:t>
      </w:r>
      <w:r w:rsidR="00EF40AD" w:rsidRPr="00E40820">
        <w:rPr>
          <w:rFonts w:ascii="Times New Roman" w:eastAsia="Calibri" w:hAnsi="Times New Roman" w:cs="Times New Roman"/>
          <w:color w:val="000000"/>
          <w:sz w:val="24"/>
          <w:szCs w:val="24"/>
        </w:rPr>
        <w:t xml:space="preserve"> przeprowadzane za pomocą ustalonych metod. </w:t>
      </w:r>
    </w:p>
    <w:p w14:paraId="3EF91F2F" w14:textId="6F0F8EAC" w:rsidR="00236B27" w:rsidRPr="00E40820" w:rsidRDefault="003B128E"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Dostrzegając, że KKE może być w posiadaniu informacji istotnych z perspektywy ochrony dobrostanu zwierząt wykorzystywanych do celów naukowych lub edukacyjnych, zaproponowano </w:t>
      </w:r>
      <w:r w:rsidR="00DD5B7D" w:rsidRPr="00E40820">
        <w:rPr>
          <w:rFonts w:ascii="Times New Roman" w:eastAsia="Calibri" w:hAnsi="Times New Roman" w:cs="Times New Roman"/>
          <w:color w:val="000000"/>
          <w:sz w:val="24"/>
          <w:szCs w:val="24"/>
        </w:rPr>
        <w:t>dodanie w ustawie</w:t>
      </w:r>
      <w:r w:rsidRPr="00E40820">
        <w:rPr>
          <w:rFonts w:ascii="Times New Roman" w:eastAsia="Calibri" w:hAnsi="Times New Roman" w:cs="Times New Roman"/>
          <w:color w:val="000000"/>
          <w:sz w:val="24"/>
          <w:szCs w:val="24"/>
        </w:rPr>
        <w:t xml:space="preserve"> art. 55a, </w:t>
      </w:r>
      <w:r w:rsidR="00DD5B7D" w:rsidRPr="00E40820">
        <w:rPr>
          <w:rFonts w:ascii="Times New Roman" w:eastAsia="Calibri" w:hAnsi="Times New Roman" w:cs="Times New Roman"/>
          <w:color w:val="000000"/>
          <w:sz w:val="24"/>
          <w:szCs w:val="24"/>
        </w:rPr>
        <w:t xml:space="preserve">który </w:t>
      </w:r>
      <w:r w:rsidRPr="00E40820">
        <w:rPr>
          <w:rFonts w:ascii="Times New Roman" w:eastAsia="Calibri" w:hAnsi="Times New Roman" w:cs="Times New Roman"/>
          <w:color w:val="000000"/>
          <w:sz w:val="24"/>
          <w:szCs w:val="24"/>
        </w:rPr>
        <w:t>przewiduj</w:t>
      </w:r>
      <w:r w:rsidR="00DD5B7D" w:rsidRPr="00E40820">
        <w:rPr>
          <w:rFonts w:ascii="Times New Roman" w:eastAsia="Calibri" w:hAnsi="Times New Roman" w:cs="Times New Roman"/>
          <w:color w:val="000000"/>
          <w:sz w:val="24"/>
          <w:szCs w:val="24"/>
        </w:rPr>
        <w:t>e</w:t>
      </w:r>
      <w:r w:rsidRPr="00E40820">
        <w:rPr>
          <w:rFonts w:ascii="Times New Roman" w:eastAsia="Calibri" w:hAnsi="Times New Roman" w:cs="Times New Roman"/>
          <w:color w:val="000000"/>
          <w:sz w:val="24"/>
          <w:szCs w:val="24"/>
        </w:rPr>
        <w:t xml:space="preserve"> możliwość występowania przez KKE do powiatowego lekarza weterynarii z wnioskiem o przeprowadzenie kontroli. Kompetencja ta odpowiada tożsamemu uprawnieniu, jakie nadaje się niniejszą nowelizacją </w:t>
      </w:r>
      <w:r w:rsidR="00236B27" w:rsidRPr="00E40820">
        <w:rPr>
          <w:rFonts w:ascii="Times New Roman" w:eastAsia="Calibri" w:hAnsi="Times New Roman" w:cs="Times New Roman"/>
          <w:color w:val="000000"/>
          <w:sz w:val="24"/>
          <w:szCs w:val="24"/>
        </w:rPr>
        <w:t>również ministrowi.</w:t>
      </w:r>
    </w:p>
    <w:p w14:paraId="762E255D" w14:textId="14563099" w:rsidR="00C43320" w:rsidRPr="007B46CD" w:rsidRDefault="00EF40AD"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Nie przewiduje się, aby ww. zmiany powodowały dodatkowe obciążenie administracyjne, organizacyjne ani finansowe, ponieważ prowadzą</w:t>
      </w:r>
      <w:r w:rsidR="00236B27" w:rsidRPr="007B46CD">
        <w:rPr>
          <w:rFonts w:ascii="Times New Roman" w:eastAsia="Calibri" w:hAnsi="Times New Roman" w:cs="Times New Roman"/>
          <w:color w:val="000000"/>
          <w:sz w:val="24"/>
          <w:szCs w:val="24"/>
        </w:rPr>
        <w:t xml:space="preserve"> one</w:t>
      </w:r>
      <w:r w:rsidRPr="007B46CD">
        <w:rPr>
          <w:rFonts w:ascii="Times New Roman" w:eastAsia="Calibri" w:hAnsi="Times New Roman" w:cs="Times New Roman"/>
          <w:color w:val="000000"/>
          <w:sz w:val="24"/>
          <w:szCs w:val="24"/>
        </w:rPr>
        <w:t xml:space="preserve"> do potwierdzenia wypracowanej i funkcjonującej praktyki, a nawet zmierzają do uproszczenia funkcjonowania </w:t>
      </w:r>
      <w:r w:rsidR="00955125" w:rsidRPr="007B46CD">
        <w:rPr>
          <w:rFonts w:ascii="Times New Roman" w:eastAsia="Calibri" w:hAnsi="Times New Roman" w:cs="Times New Roman"/>
          <w:color w:val="000000"/>
          <w:sz w:val="24"/>
          <w:szCs w:val="24"/>
        </w:rPr>
        <w:t xml:space="preserve">KKE i LKE oraz </w:t>
      </w:r>
      <w:r w:rsidRPr="007B46CD">
        <w:rPr>
          <w:rFonts w:ascii="Times New Roman" w:eastAsia="Calibri" w:hAnsi="Times New Roman" w:cs="Times New Roman"/>
          <w:color w:val="000000"/>
          <w:sz w:val="24"/>
          <w:szCs w:val="24"/>
        </w:rPr>
        <w:t>zmniejszenia istniejących obciążeń administracyjnych.</w:t>
      </w:r>
    </w:p>
    <w:p w14:paraId="635C5213" w14:textId="346D5559" w:rsidR="00EF40AD" w:rsidRPr="007B46CD" w:rsidRDefault="00EF40AD"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Z uwagi na opracowanie nowej decyzji wykonawczej Komisji Europejskiej 2020/569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dnia 16</w:t>
      </w:r>
      <w:r w:rsidR="000644A5">
        <w:rPr>
          <w:rFonts w:ascii="Times New Roman" w:eastAsia="Calibri" w:hAnsi="Times New Roman" w:cs="Times New Roman"/>
          <w:color w:val="000000"/>
          <w:sz w:val="24"/>
          <w:szCs w:val="24"/>
        </w:rPr>
        <w:t xml:space="preserve"> kwietnia </w:t>
      </w:r>
      <w:r w:rsidRPr="007B46CD">
        <w:rPr>
          <w:rFonts w:ascii="Times New Roman" w:eastAsia="Calibri" w:hAnsi="Times New Roman" w:cs="Times New Roman"/>
          <w:color w:val="000000"/>
          <w:sz w:val="24"/>
          <w:szCs w:val="24"/>
        </w:rPr>
        <w:t xml:space="preserve">2020 r. określającej wspólny format i treść dokumentów służących przekazywaniu informacji zgłaszanych przez państwa członkowskie zgodnie z dyrektywą Parlamentu Europejskiego i Rady 2010/63/UE w sprawie ochrony zwierząt wykorzystywanych do celów </w:t>
      </w:r>
      <w:r w:rsidRPr="00E40820">
        <w:rPr>
          <w:rFonts w:ascii="Times New Roman" w:eastAsia="Calibri" w:hAnsi="Times New Roman" w:cs="Times New Roman"/>
          <w:color w:val="000000"/>
          <w:sz w:val="24"/>
          <w:szCs w:val="24"/>
        </w:rPr>
        <w:t xml:space="preserve">naukowych i uchylającej decyzję wykonawczą Komisji 2012/707/UE, w której KE zobowiązuje państwa członkowskie UE do publikowania od początku 2021 </w:t>
      </w:r>
      <w:r w:rsidR="00764359">
        <w:rPr>
          <w:rFonts w:ascii="Times New Roman" w:eastAsia="Calibri" w:hAnsi="Times New Roman" w:cs="Times New Roman"/>
          <w:color w:val="000000"/>
          <w:sz w:val="24"/>
          <w:szCs w:val="24"/>
        </w:rPr>
        <w:t xml:space="preserve">r. </w:t>
      </w:r>
      <w:r w:rsidRPr="00E40820">
        <w:rPr>
          <w:rFonts w:ascii="Times New Roman" w:eastAsia="Calibri" w:hAnsi="Times New Roman" w:cs="Times New Roman"/>
          <w:color w:val="000000"/>
          <w:sz w:val="24"/>
          <w:szCs w:val="24"/>
        </w:rPr>
        <w:t xml:space="preserve">nietechnicznych streszczeń doświadczeń oraz ich aktualizacji zawierających wnioski wynikające z przeprowadzonej oceny retrospektywnej, we wspólnej, unijnej bazie danych, </w:t>
      </w:r>
      <w:r w:rsidR="00900C51" w:rsidRPr="00E40820">
        <w:rPr>
          <w:rFonts w:ascii="Times New Roman" w:eastAsia="Calibri" w:hAnsi="Times New Roman" w:cs="Times New Roman"/>
          <w:color w:val="000000"/>
          <w:sz w:val="24"/>
          <w:szCs w:val="24"/>
        </w:rPr>
        <w:t xml:space="preserve">jest </w:t>
      </w:r>
      <w:r w:rsidRPr="00E40820">
        <w:rPr>
          <w:rFonts w:ascii="Times New Roman" w:eastAsia="Calibri" w:hAnsi="Times New Roman" w:cs="Times New Roman"/>
          <w:color w:val="000000"/>
          <w:sz w:val="24"/>
          <w:szCs w:val="24"/>
        </w:rPr>
        <w:t xml:space="preserve">konieczna </w:t>
      </w:r>
      <w:r w:rsidR="00E9037D" w:rsidRPr="00E40820">
        <w:rPr>
          <w:rFonts w:ascii="Times New Roman" w:eastAsia="Calibri" w:hAnsi="Times New Roman" w:cs="Times New Roman"/>
          <w:color w:val="000000"/>
          <w:sz w:val="24"/>
          <w:szCs w:val="24"/>
        </w:rPr>
        <w:t xml:space="preserve">zmiana </w:t>
      </w:r>
      <w:r w:rsidRPr="00E40820">
        <w:rPr>
          <w:rFonts w:ascii="Times New Roman" w:eastAsia="Calibri" w:hAnsi="Times New Roman" w:cs="Times New Roman"/>
          <w:color w:val="000000"/>
          <w:sz w:val="24"/>
          <w:szCs w:val="24"/>
        </w:rPr>
        <w:t>przepisów ustawy w zakresie określania wzoru streszczenia i jego aktualizacji oraz miejsca i sposobu publikacji tych materiałów.</w:t>
      </w:r>
      <w:r w:rsidR="005E431A" w:rsidRPr="00E40820">
        <w:rPr>
          <w:rFonts w:ascii="Times New Roman" w:eastAsia="Calibri" w:hAnsi="Times New Roman" w:cs="Times New Roman"/>
          <w:color w:val="000000"/>
          <w:sz w:val="24"/>
          <w:szCs w:val="24"/>
        </w:rPr>
        <w:t xml:space="preserve"> Zgodnie z projektowanym art. 36 ust. 2a LKE </w:t>
      </w:r>
      <w:r w:rsidR="00641FB4" w:rsidRPr="00E40820">
        <w:rPr>
          <w:rFonts w:ascii="Times New Roman" w:eastAsia="Calibri" w:hAnsi="Times New Roman" w:cs="Times New Roman"/>
          <w:color w:val="000000"/>
          <w:sz w:val="24"/>
          <w:szCs w:val="24"/>
        </w:rPr>
        <w:t xml:space="preserve">będą zobowiązane do </w:t>
      </w:r>
      <w:r w:rsidR="00F02F92" w:rsidRPr="00E40820">
        <w:rPr>
          <w:rFonts w:ascii="Times New Roman" w:eastAsia="Calibri" w:hAnsi="Times New Roman" w:cs="Times New Roman"/>
          <w:color w:val="000000"/>
          <w:sz w:val="24"/>
          <w:szCs w:val="24"/>
        </w:rPr>
        <w:t>przedkładania</w:t>
      </w:r>
      <w:r w:rsidR="005E431A" w:rsidRPr="00E40820">
        <w:rPr>
          <w:rFonts w:ascii="Times New Roman" w:eastAsia="Calibri" w:hAnsi="Times New Roman" w:cs="Times New Roman"/>
          <w:color w:val="000000"/>
          <w:sz w:val="24"/>
          <w:szCs w:val="24"/>
        </w:rPr>
        <w:t xml:space="preserve"> </w:t>
      </w:r>
      <w:r w:rsidR="00641FB4" w:rsidRPr="00E40820">
        <w:rPr>
          <w:rFonts w:ascii="Times New Roman" w:eastAsia="Calibri" w:hAnsi="Times New Roman" w:cs="Times New Roman"/>
          <w:color w:val="000000"/>
          <w:sz w:val="24"/>
          <w:szCs w:val="24"/>
        </w:rPr>
        <w:t>nietechnicznych streszczeń doświadczeń i ich aktualizacji w sposób i w terminach wskazanych w art. 43 ust. 2</w:t>
      </w:r>
      <w:r w:rsidR="00397CFC" w:rsidRPr="00E40820">
        <w:rPr>
          <w:rFonts w:ascii="Times New Roman" w:eastAsia="Calibri" w:hAnsi="Times New Roman" w:cs="Times New Roman"/>
          <w:color w:val="000000"/>
          <w:sz w:val="24"/>
          <w:szCs w:val="24"/>
        </w:rPr>
        <w:t>–</w:t>
      </w:r>
      <w:r w:rsidR="00641FB4" w:rsidRPr="00E40820">
        <w:rPr>
          <w:rFonts w:ascii="Times New Roman" w:eastAsia="Calibri" w:hAnsi="Times New Roman" w:cs="Times New Roman"/>
          <w:color w:val="000000"/>
          <w:sz w:val="24"/>
          <w:szCs w:val="24"/>
        </w:rPr>
        <w:t>4 dyrektywy.</w:t>
      </w:r>
      <w:r w:rsidR="00F42ED8" w:rsidRPr="00E40820">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Zgodnie </w:t>
      </w:r>
      <w:r w:rsidR="005E431A" w:rsidRPr="007B46CD">
        <w:rPr>
          <w:rFonts w:ascii="Times New Roman" w:eastAsia="Calibri" w:hAnsi="Times New Roman" w:cs="Times New Roman"/>
          <w:color w:val="000000"/>
          <w:sz w:val="24"/>
          <w:szCs w:val="24"/>
        </w:rPr>
        <w:t xml:space="preserve">natomiast z </w:t>
      </w:r>
      <w:r w:rsidRPr="007B46CD">
        <w:rPr>
          <w:rFonts w:ascii="Times New Roman" w:eastAsia="Calibri" w:hAnsi="Times New Roman" w:cs="Times New Roman"/>
          <w:color w:val="000000"/>
          <w:sz w:val="24"/>
          <w:szCs w:val="24"/>
        </w:rPr>
        <w:t>projektowanym art. 45 ust.</w:t>
      </w:r>
      <w:r w:rsidR="00F02F92" w:rsidRPr="007B46CD">
        <w:rPr>
          <w:rFonts w:ascii="Times New Roman" w:eastAsia="Calibri" w:hAnsi="Times New Roman" w:cs="Times New Roman"/>
          <w:color w:val="000000"/>
          <w:sz w:val="24"/>
          <w:szCs w:val="24"/>
        </w:rPr>
        <w:t xml:space="preserve"> 1a pkt 2 oraz ust.</w:t>
      </w:r>
      <w:r w:rsidRPr="007B46CD">
        <w:rPr>
          <w:rFonts w:ascii="Times New Roman" w:eastAsia="Calibri" w:hAnsi="Times New Roman" w:cs="Times New Roman"/>
          <w:color w:val="000000"/>
          <w:sz w:val="24"/>
          <w:szCs w:val="24"/>
        </w:rPr>
        <w:t xml:space="preserve"> 2 ustawy wzór nietechnicznego streszczenia doświadczenia i jego aktualizacji będzie określony przez KE</w:t>
      </w:r>
      <w:r w:rsidR="00F02F92" w:rsidRPr="00226B58">
        <w:rPr>
          <w:rFonts w:ascii="Times New Roman" w:hAnsi="Times New Roman" w:cs="Times New Roman"/>
          <w:sz w:val="24"/>
          <w:szCs w:val="24"/>
        </w:rPr>
        <w:t xml:space="preserve"> (</w:t>
      </w:r>
      <w:r w:rsidR="00F02F92" w:rsidRPr="007B46CD">
        <w:rPr>
          <w:rFonts w:ascii="Times New Roman" w:eastAsia="Calibri" w:hAnsi="Times New Roman" w:cs="Times New Roman"/>
          <w:color w:val="000000"/>
          <w:sz w:val="24"/>
          <w:szCs w:val="24"/>
        </w:rPr>
        <w:t>w przepisach wydanych na podstawie art. 43 ust. 4 dyrektywy)</w:t>
      </w:r>
      <w:r w:rsidRPr="007B46CD">
        <w:rPr>
          <w:rFonts w:ascii="Times New Roman" w:eastAsia="Calibri" w:hAnsi="Times New Roman" w:cs="Times New Roman"/>
          <w:color w:val="000000"/>
          <w:sz w:val="24"/>
          <w:szCs w:val="24"/>
        </w:rPr>
        <w:t xml:space="preserve">, a nie jak obecnie przez KKE. Bez zmian pozostanie jednak to, że </w:t>
      </w:r>
      <w:r w:rsidR="00BB7AEC" w:rsidRPr="007B46CD">
        <w:rPr>
          <w:rFonts w:ascii="Times New Roman" w:eastAsia="Calibri" w:hAnsi="Times New Roman" w:cs="Times New Roman"/>
          <w:color w:val="000000"/>
          <w:sz w:val="24"/>
          <w:szCs w:val="24"/>
        </w:rPr>
        <w:t xml:space="preserve">wzór ten </w:t>
      </w:r>
      <w:r w:rsidRPr="007B46CD">
        <w:rPr>
          <w:rFonts w:ascii="Times New Roman" w:eastAsia="Calibri" w:hAnsi="Times New Roman" w:cs="Times New Roman"/>
          <w:color w:val="000000"/>
          <w:sz w:val="24"/>
          <w:szCs w:val="24"/>
        </w:rPr>
        <w:t xml:space="preserve">będzie udostępniany w BIP na stronie podmiotowej ministra. </w:t>
      </w:r>
      <w:r w:rsidR="00BB7AEC" w:rsidRPr="007B46CD">
        <w:rPr>
          <w:rFonts w:ascii="Times New Roman" w:eastAsia="Calibri" w:hAnsi="Times New Roman" w:cs="Times New Roman"/>
          <w:color w:val="000000"/>
          <w:sz w:val="24"/>
          <w:szCs w:val="24"/>
        </w:rPr>
        <w:t>Zgodnie z projektowanym brzmieniem art. 54 ust. 4, LKE po przeprowadzeniu oceny retrospektywnej będzie zobowiązana do niezwłocznego przekazania użytkownikowi wyników tej oceny oraz zwrotu przekazanej w tym celu dokumentacji (jak dotychczas), ale także do udostępn</w:t>
      </w:r>
      <w:r w:rsidR="00BB7AEC" w:rsidRPr="00E40820">
        <w:rPr>
          <w:rFonts w:ascii="Times New Roman" w:eastAsia="Calibri" w:hAnsi="Times New Roman" w:cs="Times New Roman"/>
          <w:color w:val="000000"/>
          <w:sz w:val="24"/>
          <w:szCs w:val="24"/>
        </w:rPr>
        <w:t>ienia w bazie danych, o której mowa w art. 43 ust. 4 dyrektywy, w terminie</w:t>
      </w:r>
      <w:r w:rsidR="00B42F23">
        <w:rPr>
          <w:rFonts w:ascii="Times New Roman" w:eastAsia="Calibri" w:hAnsi="Times New Roman" w:cs="Times New Roman"/>
          <w:color w:val="000000"/>
          <w:sz w:val="24"/>
          <w:szCs w:val="24"/>
        </w:rPr>
        <w:t>,</w:t>
      </w:r>
      <w:r w:rsidR="00BB7AEC" w:rsidRPr="00E40820">
        <w:rPr>
          <w:rFonts w:ascii="Times New Roman" w:eastAsia="Calibri" w:hAnsi="Times New Roman" w:cs="Times New Roman"/>
          <w:color w:val="000000"/>
          <w:sz w:val="24"/>
          <w:szCs w:val="24"/>
        </w:rPr>
        <w:t xml:space="preserve"> o którym mowa w art. 43 ust. 2 tej dyrektywy, aktualizacji nietechnicznego streszczenia ocenionego doświadczenia.</w:t>
      </w:r>
      <w:r w:rsidR="000C6ABB" w:rsidRPr="00E40820">
        <w:rPr>
          <w:rFonts w:ascii="Times New Roman" w:eastAsia="Calibri" w:hAnsi="Times New Roman" w:cs="Times New Roman"/>
          <w:color w:val="000000"/>
          <w:sz w:val="24"/>
          <w:szCs w:val="24"/>
        </w:rPr>
        <w:t xml:space="preserve"> </w:t>
      </w:r>
      <w:r w:rsidR="00F02F92" w:rsidRPr="00E40820">
        <w:rPr>
          <w:rFonts w:ascii="Times New Roman" w:eastAsia="Calibri" w:hAnsi="Times New Roman" w:cs="Times New Roman"/>
          <w:color w:val="000000"/>
          <w:sz w:val="24"/>
          <w:szCs w:val="24"/>
        </w:rPr>
        <w:t xml:space="preserve">W konsekwencji ww. </w:t>
      </w:r>
      <w:r w:rsidRPr="00E40820">
        <w:rPr>
          <w:rFonts w:ascii="Times New Roman" w:eastAsia="Calibri" w:hAnsi="Times New Roman" w:cs="Times New Roman"/>
          <w:color w:val="000000"/>
          <w:sz w:val="24"/>
          <w:szCs w:val="24"/>
        </w:rPr>
        <w:t>zmian art. 36</w:t>
      </w:r>
      <w:r w:rsidR="00BB7AEC" w:rsidRPr="00E40820">
        <w:rPr>
          <w:rFonts w:ascii="Times New Roman" w:eastAsia="Calibri" w:hAnsi="Times New Roman" w:cs="Times New Roman"/>
          <w:color w:val="000000"/>
          <w:sz w:val="24"/>
          <w:szCs w:val="24"/>
        </w:rPr>
        <w:t>,</w:t>
      </w:r>
      <w:r w:rsidR="00F02F92" w:rsidRPr="00E40820">
        <w:rPr>
          <w:rFonts w:ascii="Times New Roman" w:eastAsia="Calibri" w:hAnsi="Times New Roman" w:cs="Times New Roman"/>
          <w:color w:val="000000"/>
          <w:sz w:val="24"/>
          <w:szCs w:val="24"/>
        </w:rPr>
        <w:t xml:space="preserve"> art. 45</w:t>
      </w:r>
      <w:r w:rsidR="00BB7AEC" w:rsidRPr="00E40820">
        <w:rPr>
          <w:rFonts w:ascii="Times New Roman" w:eastAsia="Calibri" w:hAnsi="Times New Roman" w:cs="Times New Roman"/>
          <w:color w:val="000000"/>
          <w:sz w:val="24"/>
          <w:szCs w:val="24"/>
        </w:rPr>
        <w:t xml:space="preserve"> oraz art. 53 ust. 4</w:t>
      </w:r>
      <w:r w:rsidR="00F02F92" w:rsidRPr="00E40820">
        <w:rPr>
          <w:rFonts w:ascii="Times New Roman" w:eastAsia="Calibri" w:hAnsi="Times New Roman" w:cs="Times New Roman"/>
          <w:color w:val="000000"/>
          <w:sz w:val="24"/>
          <w:szCs w:val="24"/>
        </w:rPr>
        <w:t xml:space="preserve"> </w:t>
      </w:r>
      <w:r w:rsidR="003572DF" w:rsidRPr="00E40820">
        <w:rPr>
          <w:rFonts w:ascii="Times New Roman" w:eastAsia="Calibri" w:hAnsi="Times New Roman" w:cs="Times New Roman"/>
          <w:color w:val="000000"/>
          <w:sz w:val="24"/>
          <w:szCs w:val="24"/>
        </w:rPr>
        <w:t xml:space="preserve">ustawy </w:t>
      </w:r>
      <w:r w:rsidRPr="00E40820">
        <w:rPr>
          <w:rFonts w:ascii="Times New Roman" w:eastAsia="Calibri" w:hAnsi="Times New Roman" w:cs="Times New Roman"/>
          <w:color w:val="000000"/>
          <w:sz w:val="24"/>
          <w:szCs w:val="24"/>
        </w:rPr>
        <w:t>LKE zostaną obowiązane do publikowania nietechnicznych streszczeń i ich aktualizacji w</w:t>
      </w:r>
      <w:r w:rsidR="00F02F92" w:rsidRPr="00E40820">
        <w:rPr>
          <w:rFonts w:ascii="Times New Roman" w:eastAsia="Calibri" w:hAnsi="Times New Roman" w:cs="Times New Roman"/>
          <w:color w:val="000000"/>
          <w:sz w:val="24"/>
          <w:szCs w:val="24"/>
        </w:rPr>
        <w:t>e</w:t>
      </w:r>
      <w:r w:rsidRPr="00E40820">
        <w:rPr>
          <w:rFonts w:ascii="Times New Roman" w:eastAsia="Calibri" w:hAnsi="Times New Roman" w:cs="Times New Roman"/>
          <w:color w:val="000000"/>
          <w:sz w:val="24"/>
          <w:szCs w:val="24"/>
        </w:rPr>
        <w:t xml:space="preserve"> wspólnej bazie danych, a nie w BIP, przy czym </w:t>
      </w:r>
      <w:r w:rsidR="00F02F92" w:rsidRPr="00E40820">
        <w:rPr>
          <w:rFonts w:ascii="Times New Roman" w:eastAsia="Calibri" w:hAnsi="Times New Roman" w:cs="Times New Roman"/>
          <w:color w:val="000000"/>
          <w:sz w:val="24"/>
          <w:szCs w:val="24"/>
        </w:rPr>
        <w:t xml:space="preserve">z uwagi na zmianę ust. 4 w art. 36 </w:t>
      </w:r>
      <w:r w:rsidR="006B438D" w:rsidRPr="007B46CD">
        <w:rPr>
          <w:rFonts w:ascii="Times New Roman" w:eastAsia="Calibri" w:hAnsi="Times New Roman" w:cs="Times New Roman"/>
          <w:color w:val="000000"/>
          <w:sz w:val="24"/>
          <w:szCs w:val="24"/>
        </w:rPr>
        <w:t>ustaw</w:t>
      </w:r>
      <w:r w:rsidR="00747373" w:rsidRPr="007B46CD">
        <w:rPr>
          <w:rFonts w:ascii="Times New Roman" w:eastAsia="Calibri" w:hAnsi="Times New Roman" w:cs="Times New Roman"/>
          <w:color w:val="000000"/>
          <w:sz w:val="24"/>
          <w:szCs w:val="24"/>
        </w:rPr>
        <w:t>y</w:t>
      </w:r>
      <w:r w:rsidR="00F02F92" w:rsidRP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obowiązek stosowania przepisów ustawy z dnia 4</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lutego 1994 r. </w:t>
      </w:r>
      <w:r w:rsidRPr="000D7E99">
        <w:rPr>
          <w:rFonts w:ascii="Times New Roman" w:eastAsia="Calibri" w:hAnsi="Times New Roman" w:cs="Times New Roman"/>
          <w:color w:val="000000"/>
          <w:sz w:val="24"/>
          <w:szCs w:val="24"/>
        </w:rPr>
        <w:t xml:space="preserve">o prawie autorskim i prawach pokrewnych </w:t>
      </w:r>
      <w:r w:rsidRPr="007B46CD">
        <w:rPr>
          <w:rFonts w:ascii="Times New Roman" w:eastAsia="Calibri" w:hAnsi="Times New Roman" w:cs="Times New Roman"/>
          <w:color w:val="000000"/>
          <w:sz w:val="24"/>
          <w:szCs w:val="24"/>
        </w:rPr>
        <w:t xml:space="preserve">(Dz. U. z </w:t>
      </w:r>
      <w:r w:rsidR="0078007E" w:rsidRPr="007B46CD">
        <w:rPr>
          <w:rFonts w:ascii="Times New Roman" w:eastAsia="Calibri" w:hAnsi="Times New Roman" w:cs="Times New Roman"/>
          <w:color w:val="000000"/>
          <w:sz w:val="24"/>
          <w:szCs w:val="24"/>
        </w:rPr>
        <w:t>2019 r. poz. 1231</w:t>
      </w:r>
      <w:r w:rsidRPr="007B46CD">
        <w:rPr>
          <w:rFonts w:ascii="Times New Roman" w:eastAsia="Calibri" w:hAnsi="Times New Roman" w:cs="Times New Roman"/>
          <w:color w:val="000000"/>
          <w:sz w:val="24"/>
          <w:szCs w:val="24"/>
        </w:rPr>
        <w:t>,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późn. zm.) i ustawy z dnia 30 czerwca 2000 r. </w:t>
      </w:r>
      <w:r w:rsidRPr="007B46CD">
        <w:rPr>
          <w:rFonts w:ascii="Times New Roman" w:eastAsia="Calibri" w:hAnsi="Times New Roman" w:cs="Times New Roman"/>
          <w:i/>
          <w:color w:val="000000"/>
          <w:sz w:val="24"/>
          <w:szCs w:val="24"/>
        </w:rPr>
        <w:t xml:space="preserve">– </w:t>
      </w:r>
      <w:r w:rsidRPr="000D7E99">
        <w:rPr>
          <w:rFonts w:ascii="Times New Roman" w:eastAsia="Calibri" w:hAnsi="Times New Roman" w:cs="Times New Roman"/>
          <w:color w:val="000000"/>
          <w:sz w:val="24"/>
          <w:szCs w:val="24"/>
        </w:rPr>
        <w:t>Prawo własności przemysłowej</w:t>
      </w:r>
      <w:r w:rsidRPr="007B46CD">
        <w:rPr>
          <w:rFonts w:ascii="Times New Roman" w:eastAsia="Calibri" w:hAnsi="Times New Roman" w:cs="Times New Roman"/>
          <w:i/>
          <w:color w:val="000000"/>
          <w:sz w:val="24"/>
          <w:szCs w:val="24"/>
        </w:rPr>
        <w:t xml:space="preserve"> </w:t>
      </w:r>
      <w:r w:rsidRPr="007B46CD">
        <w:rPr>
          <w:rFonts w:ascii="Times New Roman" w:eastAsia="Calibri" w:hAnsi="Times New Roman" w:cs="Times New Roman"/>
          <w:color w:val="000000"/>
          <w:sz w:val="24"/>
          <w:szCs w:val="24"/>
        </w:rPr>
        <w:t>(Dz. U. z</w:t>
      </w:r>
      <w:r w:rsidR="007B46CD">
        <w:rPr>
          <w:rFonts w:ascii="Times New Roman" w:eastAsia="Calibri" w:hAnsi="Times New Roman" w:cs="Times New Roman"/>
          <w:color w:val="000000"/>
          <w:sz w:val="24"/>
          <w:szCs w:val="24"/>
        </w:rPr>
        <w:t xml:space="preserve"> </w:t>
      </w:r>
      <w:r w:rsidR="003572DF" w:rsidRPr="007B46CD">
        <w:rPr>
          <w:rFonts w:ascii="Times New Roman" w:eastAsia="Calibri" w:hAnsi="Times New Roman" w:cs="Times New Roman"/>
          <w:color w:val="000000"/>
          <w:sz w:val="24"/>
          <w:szCs w:val="24"/>
        </w:rPr>
        <w:t>2020 r. poz. 286, z późn. zm.</w:t>
      </w:r>
      <w:r w:rsidRPr="007B46CD">
        <w:rPr>
          <w:rFonts w:ascii="Times New Roman" w:eastAsia="Calibri" w:hAnsi="Times New Roman" w:cs="Times New Roman"/>
          <w:color w:val="000000"/>
          <w:sz w:val="24"/>
          <w:szCs w:val="24"/>
        </w:rPr>
        <w:t>) obejmie również</w:t>
      </w:r>
      <w:r w:rsidRPr="00E40820">
        <w:rPr>
          <w:rFonts w:ascii="Times New Roman" w:eastAsia="Calibri" w:hAnsi="Times New Roman" w:cs="Times New Roman"/>
          <w:color w:val="000000"/>
          <w:sz w:val="24"/>
          <w:szCs w:val="24"/>
        </w:rPr>
        <w:t xml:space="preserve"> publikację aktua</w:t>
      </w:r>
      <w:r w:rsidR="00C43320" w:rsidRPr="00E40820">
        <w:rPr>
          <w:rFonts w:ascii="Times New Roman" w:eastAsia="Calibri" w:hAnsi="Times New Roman" w:cs="Times New Roman"/>
          <w:color w:val="000000"/>
          <w:sz w:val="24"/>
          <w:szCs w:val="24"/>
        </w:rPr>
        <w:t xml:space="preserve">lizacji streszczeń. </w:t>
      </w:r>
      <w:r w:rsidR="00F02F92" w:rsidRPr="00E40820">
        <w:rPr>
          <w:rFonts w:ascii="Times New Roman" w:eastAsia="Calibri" w:hAnsi="Times New Roman" w:cs="Times New Roman"/>
          <w:color w:val="000000"/>
          <w:sz w:val="24"/>
          <w:szCs w:val="24"/>
        </w:rPr>
        <w:t xml:space="preserve">Aktualizacje te będą dotyczyły </w:t>
      </w:r>
      <w:r w:rsidR="000C6ABB" w:rsidRPr="00E40820">
        <w:rPr>
          <w:rFonts w:ascii="Times New Roman" w:eastAsia="Calibri" w:hAnsi="Times New Roman" w:cs="Times New Roman"/>
          <w:color w:val="000000"/>
          <w:sz w:val="24"/>
          <w:szCs w:val="24"/>
        </w:rPr>
        <w:t xml:space="preserve">wniosków wynikających z przeprowadzonej oceny retrospektywnej, a także </w:t>
      </w:r>
      <w:r w:rsidR="00F02F92" w:rsidRPr="00E40820">
        <w:rPr>
          <w:rFonts w:ascii="Times New Roman" w:eastAsia="Calibri" w:hAnsi="Times New Roman" w:cs="Times New Roman"/>
          <w:color w:val="000000"/>
          <w:sz w:val="24"/>
          <w:szCs w:val="24"/>
        </w:rPr>
        <w:t xml:space="preserve">wprowadzonych w doświadczeniu zmian, w przypadkach, o których mowa w art. 51 ustawy (np. zmiana lub dodanie nowych procedur, zwiększenie liczby zwierząt wykorzystywanych w doświadczeniu), </w:t>
      </w:r>
      <w:r w:rsidR="00F42ED8" w:rsidRPr="00E40820">
        <w:rPr>
          <w:rFonts w:ascii="Times New Roman" w:eastAsia="Calibri" w:hAnsi="Times New Roman" w:cs="Times New Roman"/>
          <w:color w:val="000000"/>
          <w:sz w:val="24"/>
          <w:szCs w:val="24"/>
        </w:rPr>
        <w:t xml:space="preserve">przy czym z uwagi na </w:t>
      </w:r>
      <w:r w:rsidR="000C6ABB" w:rsidRPr="00E40820">
        <w:rPr>
          <w:rFonts w:ascii="Times New Roman" w:eastAsia="Calibri" w:hAnsi="Times New Roman" w:cs="Times New Roman"/>
          <w:color w:val="000000"/>
          <w:sz w:val="24"/>
          <w:szCs w:val="24"/>
        </w:rPr>
        <w:t xml:space="preserve">to </w:t>
      </w:r>
      <w:r w:rsidR="00F42ED8" w:rsidRPr="00E40820">
        <w:rPr>
          <w:rFonts w:ascii="Times New Roman" w:eastAsia="Calibri" w:hAnsi="Times New Roman" w:cs="Times New Roman"/>
          <w:color w:val="000000"/>
          <w:sz w:val="24"/>
          <w:szCs w:val="24"/>
        </w:rPr>
        <w:t>proponuje się dodanie w ust. 2 w art. 51 zdania drugiego, z którego będzie wynikał obowiązek dołączania do wniosku o wyrażenie zgody na wprowadzenie w doświadczeniu zmiany składanego do LKE nietechnicznego streszczenia doświadczenia uwzględniającego planowane zmiany. Jednocześnie w</w:t>
      </w:r>
      <w:r w:rsidR="005E431A" w:rsidRPr="00E40820">
        <w:rPr>
          <w:rFonts w:ascii="Times New Roman" w:eastAsia="Calibri" w:hAnsi="Times New Roman" w:cs="Times New Roman"/>
          <w:color w:val="000000"/>
          <w:sz w:val="24"/>
          <w:szCs w:val="24"/>
        </w:rPr>
        <w:t>ymaga</w:t>
      </w:r>
      <w:r w:rsidR="00F02F92" w:rsidRPr="00E40820">
        <w:rPr>
          <w:rFonts w:ascii="Times New Roman" w:eastAsia="Calibri" w:hAnsi="Times New Roman" w:cs="Times New Roman"/>
          <w:color w:val="000000"/>
          <w:sz w:val="24"/>
          <w:szCs w:val="24"/>
        </w:rPr>
        <w:t xml:space="preserve"> </w:t>
      </w:r>
      <w:r w:rsidR="005E431A" w:rsidRPr="007B46CD">
        <w:rPr>
          <w:rFonts w:ascii="Times New Roman" w:eastAsia="Calibri" w:hAnsi="Times New Roman" w:cs="Times New Roman"/>
          <w:color w:val="000000"/>
          <w:sz w:val="24"/>
          <w:szCs w:val="24"/>
        </w:rPr>
        <w:t>podkreślenia, że w</w:t>
      </w:r>
      <w:r w:rsidRPr="007B46CD">
        <w:rPr>
          <w:rFonts w:ascii="Times New Roman" w:eastAsia="Calibri" w:hAnsi="Times New Roman" w:cs="Times New Roman"/>
          <w:color w:val="000000"/>
          <w:sz w:val="24"/>
          <w:szCs w:val="24"/>
        </w:rPr>
        <w:t xml:space="preserve">nioski </w:t>
      </w:r>
      <w:r w:rsidR="005E431A" w:rsidRPr="007B46CD">
        <w:rPr>
          <w:rFonts w:ascii="Times New Roman" w:eastAsia="Calibri" w:hAnsi="Times New Roman" w:cs="Times New Roman"/>
          <w:color w:val="000000"/>
          <w:sz w:val="24"/>
          <w:szCs w:val="24"/>
        </w:rPr>
        <w:t xml:space="preserve">z przeprowadzonej oceny retrospektywnej </w:t>
      </w:r>
      <w:r w:rsidRPr="007B46CD">
        <w:rPr>
          <w:rFonts w:ascii="Times New Roman" w:eastAsia="Calibri" w:hAnsi="Times New Roman" w:cs="Times New Roman"/>
          <w:color w:val="000000"/>
          <w:sz w:val="24"/>
          <w:szCs w:val="24"/>
        </w:rPr>
        <w:t xml:space="preserve">będą </w:t>
      </w:r>
      <w:r w:rsidR="00D906E0" w:rsidRPr="007B46CD">
        <w:rPr>
          <w:rFonts w:ascii="Times New Roman" w:eastAsia="Calibri" w:hAnsi="Times New Roman" w:cs="Times New Roman"/>
          <w:color w:val="000000"/>
          <w:sz w:val="24"/>
          <w:szCs w:val="24"/>
        </w:rPr>
        <w:t xml:space="preserve">szczególnie </w:t>
      </w:r>
      <w:r w:rsidRPr="007B46CD">
        <w:rPr>
          <w:rFonts w:ascii="Times New Roman" w:eastAsia="Calibri" w:hAnsi="Times New Roman" w:cs="Times New Roman"/>
          <w:color w:val="000000"/>
          <w:sz w:val="24"/>
          <w:szCs w:val="24"/>
        </w:rPr>
        <w:t>dotyczyły realizacji</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wdrażania zasady 3R. </w:t>
      </w:r>
      <w:r w:rsidR="00F42ED8" w:rsidRPr="007B46CD">
        <w:rPr>
          <w:rFonts w:ascii="Times New Roman" w:eastAsia="Calibri" w:hAnsi="Times New Roman" w:cs="Times New Roman"/>
          <w:color w:val="000000"/>
          <w:sz w:val="24"/>
          <w:szCs w:val="24"/>
        </w:rPr>
        <w:t>Zgodnie z wspomnianymi art. 43 ust. 2</w:t>
      </w:r>
      <w:r w:rsidR="006B438D" w:rsidRPr="007B46CD">
        <w:rPr>
          <w:rFonts w:ascii="Times New Roman" w:eastAsia="Calibri" w:hAnsi="Times New Roman" w:cs="Times New Roman"/>
          <w:color w:val="000000"/>
          <w:sz w:val="24"/>
          <w:szCs w:val="24"/>
        </w:rPr>
        <w:t>–</w:t>
      </w:r>
      <w:r w:rsidR="00F42ED8" w:rsidRPr="00E40820">
        <w:rPr>
          <w:rFonts w:ascii="Times New Roman" w:eastAsia="Calibri" w:hAnsi="Times New Roman" w:cs="Times New Roman"/>
          <w:color w:val="000000"/>
          <w:sz w:val="24"/>
          <w:szCs w:val="24"/>
        </w:rPr>
        <w:t xml:space="preserve">3 dyrektywy LKE będą zobowiązane do publikacji nietechnicznych streszczeń doświadczeń w ciągu 6 miesięcy od dnia udzielenia zgody na przeprowadzenie doświadczenia lub udzielenia zgody na wprowadzenie w nim zmiany, a w odniesieniu do aktualizacji w zakresie wniosków wynikających z przeprowadzonej oceny retrospektywnej – w terminie 6 miesięcy od dnia przeprowadzenia tej oceny. Realizacja </w:t>
      </w:r>
      <w:r w:rsidRPr="00E40820">
        <w:rPr>
          <w:rFonts w:ascii="Times New Roman" w:eastAsia="Calibri" w:hAnsi="Times New Roman" w:cs="Times New Roman"/>
          <w:color w:val="000000"/>
          <w:sz w:val="24"/>
          <w:szCs w:val="24"/>
        </w:rPr>
        <w:t>obowiązku publikacji</w:t>
      </w:r>
      <w:r w:rsidR="00F42ED8" w:rsidRPr="00E40820">
        <w:rPr>
          <w:rFonts w:ascii="Times New Roman" w:eastAsia="Calibri" w:hAnsi="Times New Roman" w:cs="Times New Roman"/>
          <w:color w:val="000000"/>
          <w:sz w:val="24"/>
          <w:szCs w:val="24"/>
        </w:rPr>
        <w:t xml:space="preserve"> nietechnicznych streszczeń doświadczeń i ich aktualizacji, zwłaszcza w zakresie wyników z przeprowadzonej oceny retrospektywnej</w:t>
      </w:r>
      <w:r w:rsidR="00B42F23">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pozwoli na maksymalizację korzyści wynikających z wykonywania tej oceny, tj. upowszechnieni</w:t>
      </w:r>
      <w:r w:rsidR="00B42F23">
        <w:rPr>
          <w:rFonts w:ascii="Times New Roman" w:eastAsia="Calibri" w:hAnsi="Times New Roman" w:cs="Times New Roman"/>
          <w:color w:val="000000"/>
          <w:sz w:val="24"/>
          <w:szCs w:val="24"/>
        </w:rPr>
        <w:t>e</w:t>
      </w:r>
      <w:r w:rsidRPr="00E40820">
        <w:rPr>
          <w:rFonts w:ascii="Times New Roman" w:eastAsia="Calibri" w:hAnsi="Times New Roman" w:cs="Times New Roman"/>
          <w:color w:val="000000"/>
          <w:sz w:val="24"/>
          <w:szCs w:val="24"/>
        </w:rPr>
        <w:t xml:space="preserve"> uzyskanej podczas niej wiedzy, w szczególności o stosowaniu i wdrażaniu zasady 3R. Rozwiązani</w:t>
      </w:r>
      <w:r w:rsidR="00F42ED8" w:rsidRPr="00E40820">
        <w:rPr>
          <w:rFonts w:ascii="Times New Roman" w:eastAsia="Calibri" w:hAnsi="Times New Roman" w:cs="Times New Roman"/>
          <w:color w:val="000000"/>
          <w:sz w:val="24"/>
          <w:szCs w:val="24"/>
        </w:rPr>
        <w:t>a</w:t>
      </w:r>
      <w:r w:rsidRPr="00E40820">
        <w:rPr>
          <w:rFonts w:ascii="Times New Roman" w:eastAsia="Calibri" w:hAnsi="Times New Roman" w:cs="Times New Roman"/>
          <w:color w:val="000000"/>
          <w:sz w:val="24"/>
          <w:szCs w:val="24"/>
        </w:rPr>
        <w:t xml:space="preserve"> t</w:t>
      </w:r>
      <w:r w:rsidR="00F42ED8" w:rsidRPr="00E40820">
        <w:rPr>
          <w:rFonts w:ascii="Times New Roman" w:eastAsia="Calibri" w:hAnsi="Times New Roman" w:cs="Times New Roman"/>
          <w:color w:val="000000"/>
          <w:sz w:val="24"/>
          <w:szCs w:val="24"/>
        </w:rPr>
        <w:t>e</w:t>
      </w:r>
      <w:r w:rsidRPr="00E40820">
        <w:rPr>
          <w:rFonts w:ascii="Times New Roman" w:eastAsia="Calibri" w:hAnsi="Times New Roman" w:cs="Times New Roman"/>
          <w:color w:val="000000"/>
          <w:sz w:val="24"/>
          <w:szCs w:val="24"/>
        </w:rPr>
        <w:t xml:space="preserve"> mo</w:t>
      </w:r>
      <w:r w:rsidR="00F42ED8" w:rsidRPr="00E40820">
        <w:rPr>
          <w:rFonts w:ascii="Times New Roman" w:eastAsia="Calibri" w:hAnsi="Times New Roman" w:cs="Times New Roman"/>
          <w:color w:val="000000"/>
          <w:sz w:val="24"/>
          <w:szCs w:val="24"/>
        </w:rPr>
        <w:t>gą</w:t>
      </w:r>
      <w:r w:rsidRPr="00E40820">
        <w:rPr>
          <w:rFonts w:ascii="Times New Roman" w:eastAsia="Calibri" w:hAnsi="Times New Roman" w:cs="Times New Roman"/>
          <w:color w:val="000000"/>
          <w:sz w:val="24"/>
          <w:szCs w:val="24"/>
        </w:rPr>
        <w:t xml:space="preserve"> wobec tego znacznie przyczynić się </w:t>
      </w:r>
      <w:r w:rsidR="00F42ED8" w:rsidRPr="00E40820">
        <w:rPr>
          <w:rFonts w:ascii="Times New Roman" w:eastAsia="Calibri" w:hAnsi="Times New Roman" w:cs="Times New Roman"/>
          <w:color w:val="000000"/>
          <w:sz w:val="24"/>
          <w:szCs w:val="24"/>
        </w:rPr>
        <w:t xml:space="preserve">nie tylko do poprawy transparentności systemu, ale przede wszystkim </w:t>
      </w:r>
      <w:r w:rsidRPr="00E40820">
        <w:rPr>
          <w:rFonts w:ascii="Times New Roman" w:eastAsia="Calibri" w:hAnsi="Times New Roman" w:cs="Times New Roman"/>
          <w:color w:val="000000"/>
          <w:sz w:val="24"/>
          <w:szCs w:val="24"/>
        </w:rPr>
        <w:t xml:space="preserve">do poprawy stanu ochrony zwierząt wykorzystywanych do celów naukowych lub edukacyjnych. </w:t>
      </w:r>
      <w:r w:rsidR="004603F2">
        <w:rPr>
          <w:rFonts w:ascii="Times New Roman" w:eastAsia="Calibri" w:hAnsi="Times New Roman" w:cs="Times New Roman"/>
          <w:color w:val="000000"/>
          <w:sz w:val="24"/>
          <w:szCs w:val="24"/>
        </w:rPr>
        <w:t>N</w:t>
      </w:r>
      <w:r w:rsidR="004603F2" w:rsidRPr="00E40820">
        <w:rPr>
          <w:rFonts w:ascii="Times New Roman" w:eastAsia="Calibri" w:hAnsi="Times New Roman" w:cs="Times New Roman"/>
          <w:color w:val="000000"/>
          <w:sz w:val="24"/>
          <w:szCs w:val="24"/>
        </w:rPr>
        <w:t xml:space="preserve">ależy </w:t>
      </w:r>
      <w:r w:rsidR="004603F2">
        <w:rPr>
          <w:rFonts w:ascii="Times New Roman" w:eastAsia="Calibri" w:hAnsi="Times New Roman" w:cs="Times New Roman"/>
          <w:color w:val="000000"/>
          <w:sz w:val="24"/>
          <w:szCs w:val="24"/>
        </w:rPr>
        <w:t>w</w:t>
      </w:r>
      <w:r w:rsidRPr="00E40820">
        <w:rPr>
          <w:rFonts w:ascii="Times New Roman" w:eastAsia="Calibri" w:hAnsi="Times New Roman" w:cs="Times New Roman"/>
          <w:color w:val="000000"/>
          <w:sz w:val="24"/>
          <w:szCs w:val="24"/>
        </w:rPr>
        <w:t xml:space="preserve">skazać, że obowiązek przygotowania i publikacji streszczeń, jak również przygotowania nietechnicznego opisu wyników doświadczenia na potrzeby oceny retrospektywnej już </w:t>
      </w:r>
      <w:r w:rsidR="00850AF2" w:rsidRPr="007B46CD">
        <w:rPr>
          <w:rFonts w:ascii="Times New Roman" w:eastAsia="Calibri" w:hAnsi="Times New Roman" w:cs="Times New Roman"/>
          <w:color w:val="000000"/>
          <w:sz w:val="24"/>
          <w:szCs w:val="24"/>
        </w:rPr>
        <w:t>istnieje</w:t>
      </w:r>
      <w:r w:rsidRPr="007B46CD">
        <w:rPr>
          <w:rFonts w:ascii="Times New Roman" w:eastAsia="Calibri" w:hAnsi="Times New Roman" w:cs="Times New Roman"/>
          <w:color w:val="000000"/>
          <w:sz w:val="24"/>
          <w:szCs w:val="24"/>
        </w:rPr>
        <w:t>, w związku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czym na użytkowników nie zostaną nałożone nowe obowiązki. Ponadto dzięki korzystaniu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unijnych wzorów nietechnicznych streszczeń oraz ich aktualizacji, jak również </w:t>
      </w:r>
      <w:r w:rsidR="0078007E" w:rsidRPr="007B46CD">
        <w:rPr>
          <w:rFonts w:ascii="Times New Roman" w:eastAsia="Calibri" w:hAnsi="Times New Roman" w:cs="Times New Roman"/>
          <w:color w:val="000000"/>
          <w:sz w:val="24"/>
          <w:szCs w:val="24"/>
        </w:rPr>
        <w:t xml:space="preserve">z </w:t>
      </w:r>
      <w:r w:rsidRPr="007B46CD">
        <w:rPr>
          <w:rFonts w:ascii="Times New Roman" w:eastAsia="Calibri" w:hAnsi="Times New Roman" w:cs="Times New Roman"/>
          <w:color w:val="000000"/>
          <w:sz w:val="24"/>
          <w:szCs w:val="24"/>
        </w:rPr>
        <w:t>bazy danych udostępnionej wszystkim odpowiednim podmiotom</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sposób nieodpłatny przez KE</w:t>
      </w:r>
      <w:r w:rsidR="00DD5B7D" w:rsidRPr="007B46CD">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zmiany nie spowodują dodatkowych obciążeń administracyjnych, organizacyjnych, technicznych ani finansowych. Wymaga także podkreślenia, że KE gwarantuje zapewnienie niezbędnej anonimowości użytkowników, a</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także ochronę praw własności intelektualnej eksperymentatorów.</w:t>
      </w:r>
    </w:p>
    <w:p w14:paraId="40A0113D" w14:textId="61700302" w:rsidR="00ED6F8E" w:rsidRPr="00E40820" w:rsidRDefault="00ED6F8E"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Z uwagi na brak tego rodzaju regulacji w ustawie proponuje się także uzupełnienie art.</w:t>
      </w:r>
      <w:r w:rsidR="00874945">
        <w:rPr>
          <w:rFonts w:ascii="Times New Roman" w:eastAsia="Calibri" w:hAnsi="Times New Roman" w:cs="Times New Roman"/>
          <w:color w:val="000000"/>
          <w:sz w:val="24"/>
          <w:szCs w:val="24"/>
        </w:rPr>
        <w:t> </w:t>
      </w:r>
      <w:r w:rsidRPr="007B46CD">
        <w:rPr>
          <w:rFonts w:ascii="Times New Roman" w:eastAsia="Calibri" w:hAnsi="Times New Roman" w:cs="Times New Roman"/>
          <w:color w:val="000000"/>
          <w:sz w:val="24"/>
          <w:szCs w:val="24"/>
        </w:rPr>
        <w:t xml:space="preserve">53 o przepis </w:t>
      </w:r>
      <w:r w:rsidR="00DD5B7D" w:rsidRPr="007B46CD">
        <w:rPr>
          <w:rFonts w:ascii="Times New Roman" w:eastAsia="Calibri" w:hAnsi="Times New Roman" w:cs="Times New Roman"/>
          <w:color w:val="000000"/>
          <w:sz w:val="24"/>
          <w:szCs w:val="24"/>
        </w:rPr>
        <w:t xml:space="preserve">ust. 2a </w:t>
      </w:r>
      <w:r w:rsidRPr="007B46CD">
        <w:rPr>
          <w:rFonts w:ascii="Times New Roman" w:eastAsia="Calibri" w:hAnsi="Times New Roman" w:cs="Times New Roman"/>
          <w:color w:val="000000"/>
          <w:sz w:val="24"/>
          <w:szCs w:val="24"/>
        </w:rPr>
        <w:t>rozstrzygając</w:t>
      </w:r>
      <w:r w:rsidR="00181615" w:rsidRPr="007B46CD">
        <w:rPr>
          <w:rFonts w:ascii="Times New Roman" w:eastAsia="Calibri" w:hAnsi="Times New Roman" w:cs="Times New Roman"/>
          <w:color w:val="000000"/>
          <w:sz w:val="24"/>
          <w:szCs w:val="24"/>
        </w:rPr>
        <w:t>y</w:t>
      </w:r>
      <w:r w:rsidRPr="007B46CD">
        <w:rPr>
          <w:rFonts w:ascii="Times New Roman" w:eastAsia="Calibri" w:hAnsi="Times New Roman" w:cs="Times New Roman"/>
          <w:color w:val="000000"/>
          <w:sz w:val="24"/>
          <w:szCs w:val="24"/>
        </w:rPr>
        <w:t xml:space="preserve"> sposób składani</w:t>
      </w:r>
      <w:r w:rsidR="00D906E0" w:rsidRPr="007B46CD">
        <w:rPr>
          <w:rFonts w:ascii="Times New Roman" w:eastAsia="Calibri" w:hAnsi="Times New Roman" w:cs="Times New Roman"/>
          <w:color w:val="000000"/>
          <w:sz w:val="24"/>
          <w:szCs w:val="24"/>
        </w:rPr>
        <w:t>a</w:t>
      </w:r>
      <w:r w:rsidRPr="007B46CD">
        <w:rPr>
          <w:rFonts w:ascii="Times New Roman" w:eastAsia="Calibri" w:hAnsi="Times New Roman" w:cs="Times New Roman"/>
          <w:color w:val="000000"/>
          <w:sz w:val="24"/>
          <w:szCs w:val="24"/>
        </w:rPr>
        <w:t xml:space="preserve"> dodatkowych wyjaśnień na potrzeby </w:t>
      </w:r>
      <w:r w:rsidR="00D906E0" w:rsidRPr="00E40820">
        <w:rPr>
          <w:rFonts w:ascii="Times New Roman" w:eastAsia="Calibri" w:hAnsi="Times New Roman" w:cs="Times New Roman"/>
          <w:color w:val="000000"/>
          <w:sz w:val="24"/>
          <w:szCs w:val="24"/>
        </w:rPr>
        <w:t xml:space="preserve">dokonania </w:t>
      </w:r>
      <w:r w:rsidRPr="00E40820">
        <w:rPr>
          <w:rFonts w:ascii="Times New Roman" w:eastAsia="Calibri" w:hAnsi="Times New Roman" w:cs="Times New Roman"/>
          <w:color w:val="000000"/>
          <w:sz w:val="24"/>
          <w:szCs w:val="24"/>
        </w:rPr>
        <w:t>oceny</w:t>
      </w:r>
      <w:r w:rsidR="00D906E0" w:rsidRPr="00E40820">
        <w:rPr>
          <w:rFonts w:ascii="Times New Roman" w:eastAsia="Calibri" w:hAnsi="Times New Roman" w:cs="Times New Roman"/>
          <w:color w:val="000000"/>
          <w:sz w:val="24"/>
          <w:szCs w:val="24"/>
        </w:rPr>
        <w:t xml:space="preserve"> retrospektywnej</w:t>
      </w:r>
      <w:r w:rsidRPr="00E40820">
        <w:rPr>
          <w:rFonts w:ascii="Times New Roman" w:eastAsia="Calibri" w:hAnsi="Times New Roman" w:cs="Times New Roman"/>
          <w:color w:val="000000"/>
          <w:sz w:val="24"/>
          <w:szCs w:val="24"/>
        </w:rPr>
        <w:t>, przy czym należy podkreślić, że projektowane przepisy prowadzą do usankcjonowania obecnie obowiązującej praktyki w tym zakresie.</w:t>
      </w:r>
    </w:p>
    <w:p w14:paraId="67C59551" w14:textId="55575716" w:rsidR="00EF40AD" w:rsidRPr="00E40820" w:rsidRDefault="00C43320"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Mając na względzie, że o</w:t>
      </w:r>
      <w:r w:rsidR="00EF40AD" w:rsidRPr="00E40820">
        <w:rPr>
          <w:rFonts w:ascii="Times New Roman" w:eastAsia="Calibri" w:hAnsi="Times New Roman" w:cs="Times New Roman"/>
          <w:color w:val="000000"/>
          <w:sz w:val="24"/>
          <w:szCs w:val="24"/>
        </w:rPr>
        <w:t>becn</w:t>
      </w:r>
      <w:r w:rsidR="00B82A09" w:rsidRPr="00E40820">
        <w:rPr>
          <w:rFonts w:ascii="Times New Roman" w:eastAsia="Calibri" w:hAnsi="Times New Roman" w:cs="Times New Roman"/>
          <w:color w:val="000000"/>
          <w:sz w:val="24"/>
          <w:szCs w:val="24"/>
        </w:rPr>
        <w:t xml:space="preserve">ie </w:t>
      </w:r>
      <w:r w:rsidR="00874945" w:rsidRPr="00E40820">
        <w:rPr>
          <w:rFonts w:ascii="Times New Roman" w:eastAsia="Calibri" w:hAnsi="Times New Roman" w:cs="Times New Roman"/>
          <w:color w:val="000000"/>
          <w:sz w:val="24"/>
          <w:szCs w:val="24"/>
        </w:rPr>
        <w:t xml:space="preserve">jest </w:t>
      </w:r>
      <w:r w:rsidR="00B82A09" w:rsidRPr="00E40820">
        <w:rPr>
          <w:rFonts w:ascii="Times New Roman" w:eastAsia="Calibri" w:hAnsi="Times New Roman" w:cs="Times New Roman"/>
          <w:color w:val="000000"/>
          <w:sz w:val="24"/>
          <w:szCs w:val="24"/>
        </w:rPr>
        <w:t xml:space="preserve">kłopotliwe </w:t>
      </w:r>
      <w:r w:rsidR="00EF40AD" w:rsidRPr="00E40820">
        <w:rPr>
          <w:rFonts w:ascii="Times New Roman" w:eastAsia="Calibri" w:hAnsi="Times New Roman" w:cs="Times New Roman"/>
          <w:color w:val="000000"/>
          <w:sz w:val="24"/>
          <w:szCs w:val="24"/>
        </w:rPr>
        <w:t>określenie właściwości powiatowych lekarzy weterynarii kontrolujących użytkowników, hodowców i dostawców</w:t>
      </w:r>
      <w:r w:rsidR="00874BCA" w:rsidRPr="00E40820">
        <w:rPr>
          <w:rFonts w:ascii="Times New Roman" w:eastAsia="Calibri" w:hAnsi="Times New Roman" w:cs="Times New Roman"/>
          <w:color w:val="000000"/>
          <w:sz w:val="24"/>
          <w:szCs w:val="24"/>
        </w:rPr>
        <w:t>,</w:t>
      </w:r>
      <w:r w:rsidR="00EF40AD" w:rsidRPr="00E40820">
        <w:rPr>
          <w:rFonts w:ascii="Times New Roman" w:eastAsia="Calibri" w:hAnsi="Times New Roman" w:cs="Times New Roman"/>
          <w:color w:val="000000"/>
          <w:sz w:val="24"/>
          <w:szCs w:val="24"/>
        </w:rPr>
        <w:t xml:space="preserve"> </w:t>
      </w:r>
      <w:r w:rsidR="00B82A09" w:rsidRPr="00E40820">
        <w:rPr>
          <w:rFonts w:ascii="Times New Roman" w:eastAsia="Calibri" w:hAnsi="Times New Roman" w:cs="Times New Roman"/>
          <w:color w:val="000000"/>
          <w:sz w:val="24"/>
          <w:szCs w:val="24"/>
        </w:rPr>
        <w:t>którzy nie posiadają własnego ośrodka</w:t>
      </w:r>
      <w:r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 xml:space="preserve">proponuje się </w:t>
      </w:r>
      <w:r w:rsidR="00B82A09" w:rsidRPr="00E40820">
        <w:rPr>
          <w:rFonts w:ascii="Times New Roman" w:eastAsia="Calibri" w:hAnsi="Times New Roman" w:cs="Times New Roman"/>
          <w:color w:val="000000"/>
          <w:sz w:val="24"/>
          <w:szCs w:val="24"/>
        </w:rPr>
        <w:t xml:space="preserve">dodanie </w:t>
      </w:r>
      <w:r w:rsidR="006B438D" w:rsidRPr="007B46CD">
        <w:rPr>
          <w:rFonts w:ascii="Times New Roman" w:eastAsia="Calibri" w:hAnsi="Times New Roman" w:cs="Times New Roman"/>
          <w:color w:val="000000"/>
          <w:sz w:val="24"/>
          <w:szCs w:val="24"/>
        </w:rPr>
        <w:t xml:space="preserve">w </w:t>
      </w:r>
      <w:r w:rsidR="00EF40AD" w:rsidRPr="007B46CD">
        <w:rPr>
          <w:rFonts w:ascii="Times New Roman" w:eastAsia="Calibri" w:hAnsi="Times New Roman" w:cs="Times New Roman"/>
          <w:color w:val="000000"/>
          <w:sz w:val="24"/>
          <w:szCs w:val="24"/>
        </w:rPr>
        <w:t>art. 54 ust. 1</w:t>
      </w:r>
      <w:r w:rsidR="00B82A09" w:rsidRPr="007B46CD">
        <w:rPr>
          <w:rFonts w:ascii="Times New Roman" w:eastAsia="Calibri" w:hAnsi="Times New Roman" w:cs="Times New Roman"/>
          <w:color w:val="000000"/>
          <w:sz w:val="24"/>
          <w:szCs w:val="24"/>
        </w:rPr>
        <w:t>a</w:t>
      </w:r>
      <w:r w:rsidR="00EF40AD" w:rsidRPr="007B46CD">
        <w:rPr>
          <w:rFonts w:ascii="Times New Roman" w:eastAsia="Calibri" w:hAnsi="Times New Roman" w:cs="Times New Roman"/>
          <w:color w:val="000000"/>
          <w:sz w:val="24"/>
          <w:szCs w:val="24"/>
        </w:rPr>
        <w:t xml:space="preserve"> </w:t>
      </w:r>
      <w:r w:rsidR="00A90FF5" w:rsidRPr="007B46CD">
        <w:rPr>
          <w:rFonts w:ascii="Times New Roman" w:eastAsia="Calibri" w:hAnsi="Times New Roman" w:cs="Times New Roman"/>
          <w:color w:val="000000"/>
          <w:sz w:val="24"/>
          <w:szCs w:val="24"/>
        </w:rPr>
        <w:t>i ustanowienie zasady</w:t>
      </w:r>
      <w:r w:rsidR="00EF40AD" w:rsidRPr="007B46CD">
        <w:rPr>
          <w:rFonts w:ascii="Times New Roman" w:eastAsia="Calibri" w:hAnsi="Times New Roman" w:cs="Times New Roman"/>
          <w:color w:val="000000"/>
          <w:sz w:val="24"/>
          <w:szCs w:val="24"/>
        </w:rPr>
        <w:t xml:space="preserve"> określania właściwości powiatowego lekarza weterynarii </w:t>
      </w:r>
      <w:r w:rsidR="00B82A09" w:rsidRPr="007B46CD">
        <w:rPr>
          <w:rFonts w:ascii="Times New Roman" w:eastAsia="Calibri" w:hAnsi="Times New Roman" w:cs="Times New Roman"/>
          <w:color w:val="000000"/>
          <w:sz w:val="24"/>
          <w:szCs w:val="24"/>
        </w:rPr>
        <w:t xml:space="preserve">w takich przypadkach </w:t>
      </w:r>
      <w:r w:rsidR="00EF40AD" w:rsidRPr="007B46CD">
        <w:rPr>
          <w:rFonts w:ascii="Times New Roman" w:eastAsia="Calibri" w:hAnsi="Times New Roman" w:cs="Times New Roman"/>
          <w:color w:val="000000"/>
          <w:sz w:val="24"/>
          <w:szCs w:val="24"/>
        </w:rPr>
        <w:t>ze względu na lokalizację siedziby podmiotu albo jego miejsce zamieszkania. W</w:t>
      </w:r>
      <w:r w:rsidR="00874BCA" w:rsidRPr="007B46CD">
        <w:rPr>
          <w:rFonts w:ascii="Times New Roman" w:eastAsia="Calibri" w:hAnsi="Times New Roman" w:cs="Times New Roman"/>
          <w:color w:val="000000"/>
          <w:sz w:val="24"/>
          <w:szCs w:val="24"/>
        </w:rPr>
        <w:t xml:space="preserve">yżej </w:t>
      </w:r>
      <w:r w:rsidR="00EF40AD" w:rsidRPr="007B46CD">
        <w:rPr>
          <w:rFonts w:ascii="Times New Roman" w:eastAsia="Calibri" w:hAnsi="Times New Roman" w:cs="Times New Roman"/>
          <w:color w:val="000000"/>
          <w:sz w:val="24"/>
          <w:szCs w:val="24"/>
        </w:rPr>
        <w:t>w</w:t>
      </w:r>
      <w:r w:rsidR="00874BCA" w:rsidRPr="007B46CD">
        <w:rPr>
          <w:rFonts w:ascii="Times New Roman" w:eastAsia="Calibri" w:hAnsi="Times New Roman" w:cs="Times New Roman"/>
          <w:color w:val="000000"/>
          <w:sz w:val="24"/>
          <w:szCs w:val="24"/>
        </w:rPr>
        <w:t>ymieniona</w:t>
      </w:r>
      <w:r w:rsidR="00EF40AD" w:rsidRPr="007B46CD">
        <w:rPr>
          <w:rFonts w:ascii="Times New Roman" w:eastAsia="Calibri" w:hAnsi="Times New Roman" w:cs="Times New Roman"/>
          <w:color w:val="000000"/>
          <w:sz w:val="24"/>
          <w:szCs w:val="24"/>
        </w:rPr>
        <w:t xml:space="preserve"> zmiana potwierdza aktualną interpretację art. 54 ust. 1 </w:t>
      </w:r>
      <w:r w:rsidR="0078007E" w:rsidRPr="007B46CD">
        <w:rPr>
          <w:rFonts w:ascii="Times New Roman" w:eastAsia="Calibri" w:hAnsi="Times New Roman" w:cs="Times New Roman"/>
          <w:color w:val="000000"/>
          <w:sz w:val="24"/>
          <w:szCs w:val="24"/>
        </w:rPr>
        <w:t>ustawy</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wynikającą z niej praktykę, wobec czego nie powoduje żadnych dodatkowych obciążeń administracyjnych lub finansowych. </w:t>
      </w:r>
    </w:p>
    <w:p w14:paraId="66FF4846" w14:textId="03F58425" w:rsidR="00904B28" w:rsidRPr="00E40820" w:rsidRDefault="00A90FF5"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Dostrzegając, że uregulowania dotycz</w:t>
      </w:r>
      <w:r w:rsidR="00DE337B" w:rsidRPr="00E40820">
        <w:rPr>
          <w:rFonts w:ascii="Times New Roman" w:eastAsia="Calibri" w:hAnsi="Times New Roman" w:cs="Times New Roman"/>
          <w:color w:val="000000"/>
          <w:sz w:val="24"/>
          <w:szCs w:val="24"/>
        </w:rPr>
        <w:t>ą</w:t>
      </w:r>
      <w:r w:rsidRPr="00E40820">
        <w:rPr>
          <w:rFonts w:ascii="Times New Roman" w:eastAsia="Calibri" w:hAnsi="Times New Roman" w:cs="Times New Roman"/>
          <w:color w:val="000000"/>
          <w:sz w:val="24"/>
          <w:szCs w:val="24"/>
        </w:rPr>
        <w:t>ce</w:t>
      </w:r>
      <w:r w:rsidR="00EF40AD" w:rsidRPr="00E40820">
        <w:rPr>
          <w:rFonts w:ascii="Times New Roman" w:eastAsia="Calibri" w:hAnsi="Times New Roman" w:cs="Times New Roman"/>
          <w:color w:val="000000"/>
          <w:sz w:val="24"/>
          <w:szCs w:val="24"/>
        </w:rPr>
        <w:t xml:space="preserve"> wyłaniania ekspertów na potrzeby kontroli użytkowników, hodowców i dostawców oraz prowa</w:t>
      </w:r>
      <w:r w:rsidRPr="00E40820">
        <w:rPr>
          <w:rFonts w:ascii="Times New Roman" w:eastAsia="Calibri" w:hAnsi="Times New Roman" w:cs="Times New Roman"/>
          <w:color w:val="000000"/>
          <w:sz w:val="24"/>
          <w:szCs w:val="24"/>
        </w:rPr>
        <w:t xml:space="preserve">dzenia listy tych ekspertów są niewystarczające, proponuje się ich </w:t>
      </w:r>
      <w:r w:rsidR="00E9037D" w:rsidRPr="00E40820">
        <w:rPr>
          <w:rFonts w:ascii="Times New Roman" w:eastAsia="Calibri" w:hAnsi="Times New Roman" w:cs="Times New Roman"/>
          <w:color w:val="000000"/>
          <w:sz w:val="24"/>
          <w:szCs w:val="24"/>
        </w:rPr>
        <w:t xml:space="preserve">zmianę </w:t>
      </w:r>
      <w:r w:rsidRPr="00E40820">
        <w:rPr>
          <w:rFonts w:ascii="Times New Roman" w:eastAsia="Calibri" w:hAnsi="Times New Roman" w:cs="Times New Roman"/>
          <w:color w:val="000000"/>
          <w:sz w:val="24"/>
          <w:szCs w:val="24"/>
        </w:rPr>
        <w:t>i uzupełnienie.</w:t>
      </w:r>
    </w:p>
    <w:p w14:paraId="21FE2C47" w14:textId="075863FE" w:rsidR="00A90FF5" w:rsidRPr="00E40820" w:rsidRDefault="00A90FF5"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Po pierwsze, przewiduje się </w:t>
      </w:r>
      <w:r w:rsidR="00E9037D" w:rsidRPr="00E40820">
        <w:rPr>
          <w:rFonts w:ascii="Times New Roman" w:eastAsia="Calibri" w:hAnsi="Times New Roman" w:cs="Times New Roman"/>
          <w:color w:val="000000"/>
          <w:sz w:val="24"/>
          <w:szCs w:val="24"/>
        </w:rPr>
        <w:t xml:space="preserve">zmianę </w:t>
      </w:r>
      <w:r w:rsidR="004C417C" w:rsidRPr="00E40820">
        <w:rPr>
          <w:rFonts w:ascii="Times New Roman" w:eastAsia="Calibri" w:hAnsi="Times New Roman" w:cs="Times New Roman"/>
          <w:color w:val="000000"/>
          <w:sz w:val="24"/>
          <w:szCs w:val="24"/>
        </w:rPr>
        <w:t xml:space="preserve">treści </w:t>
      </w:r>
      <w:r w:rsidR="00EF40AD" w:rsidRPr="00E40820">
        <w:rPr>
          <w:rFonts w:ascii="Times New Roman" w:eastAsia="Calibri" w:hAnsi="Times New Roman" w:cs="Times New Roman"/>
          <w:color w:val="000000"/>
          <w:sz w:val="24"/>
          <w:szCs w:val="24"/>
        </w:rPr>
        <w:t xml:space="preserve">art. 55 ust. 1 </w:t>
      </w:r>
      <w:r w:rsidR="0078007E" w:rsidRPr="00E40820">
        <w:rPr>
          <w:rFonts w:ascii="Times New Roman" w:eastAsia="Calibri" w:hAnsi="Times New Roman" w:cs="Times New Roman"/>
          <w:color w:val="000000"/>
          <w:sz w:val="24"/>
          <w:szCs w:val="24"/>
        </w:rPr>
        <w:t xml:space="preserve">ustawy </w:t>
      </w:r>
      <w:r w:rsidR="00EF40AD" w:rsidRPr="00E40820">
        <w:rPr>
          <w:rFonts w:ascii="Times New Roman" w:eastAsia="Calibri" w:hAnsi="Times New Roman" w:cs="Times New Roman"/>
          <w:color w:val="000000"/>
          <w:sz w:val="24"/>
          <w:szCs w:val="24"/>
        </w:rPr>
        <w:t xml:space="preserve">w ten sposób, </w:t>
      </w:r>
      <w:r w:rsidR="00874945">
        <w:rPr>
          <w:rFonts w:ascii="Times New Roman" w:eastAsia="Calibri" w:hAnsi="Times New Roman" w:cs="Times New Roman"/>
          <w:color w:val="000000"/>
          <w:sz w:val="24"/>
          <w:szCs w:val="24"/>
        </w:rPr>
        <w:t>a</w:t>
      </w:r>
      <w:r w:rsidR="00EF40AD" w:rsidRPr="00E40820">
        <w:rPr>
          <w:rFonts w:ascii="Times New Roman" w:eastAsia="Calibri" w:hAnsi="Times New Roman" w:cs="Times New Roman"/>
          <w:color w:val="000000"/>
          <w:sz w:val="24"/>
          <w:szCs w:val="24"/>
        </w:rPr>
        <w:t>by ekspertem mogła zostać osoba posiadają</w:t>
      </w:r>
      <w:r w:rsidRPr="00E40820">
        <w:rPr>
          <w:rFonts w:ascii="Times New Roman" w:eastAsia="Calibri" w:hAnsi="Times New Roman" w:cs="Times New Roman"/>
          <w:color w:val="000000"/>
          <w:sz w:val="24"/>
          <w:szCs w:val="24"/>
        </w:rPr>
        <w:t>ca</w:t>
      </w:r>
      <w:r w:rsidR="006B438D" w:rsidRPr="00E40820">
        <w:rPr>
          <w:rFonts w:ascii="Times New Roman" w:eastAsia="Calibri" w:hAnsi="Times New Roman" w:cs="Times New Roman"/>
          <w:color w:val="000000"/>
          <w:sz w:val="24"/>
          <w:szCs w:val="24"/>
        </w:rPr>
        <w:t xml:space="preserve"> </w:t>
      </w:r>
      <w:r w:rsidR="00B82A09" w:rsidRPr="00E40820">
        <w:rPr>
          <w:rFonts w:ascii="Times New Roman" w:eastAsia="Calibri" w:hAnsi="Times New Roman" w:cs="Times New Roman"/>
          <w:color w:val="000000"/>
          <w:sz w:val="24"/>
          <w:szCs w:val="24"/>
        </w:rPr>
        <w:t xml:space="preserve">wykształcenie i wiedzę lub doświadczenie w zakresie ochrony zwierząt, psychologii </w:t>
      </w:r>
      <w:r w:rsidR="00206DAF" w:rsidRPr="007B46CD">
        <w:rPr>
          <w:rFonts w:ascii="Times New Roman" w:eastAsia="Calibri" w:hAnsi="Times New Roman" w:cs="Times New Roman"/>
          <w:color w:val="000000"/>
          <w:sz w:val="24"/>
          <w:szCs w:val="24"/>
        </w:rPr>
        <w:t>zwierząt,</w:t>
      </w:r>
      <w:r w:rsidR="00B82A09" w:rsidRPr="007B46CD">
        <w:rPr>
          <w:rFonts w:ascii="Times New Roman" w:eastAsia="Calibri" w:hAnsi="Times New Roman" w:cs="Times New Roman"/>
          <w:color w:val="000000"/>
          <w:sz w:val="24"/>
          <w:szCs w:val="24"/>
        </w:rPr>
        <w:t xml:space="preserve"> dobrostanu zwierząt lub wykorzystywania zwierząt do celów naukowych lub edukacyjnych </w:t>
      </w:r>
      <w:r w:rsidR="00EF40AD" w:rsidRPr="007B46CD">
        <w:rPr>
          <w:rFonts w:ascii="Times New Roman" w:eastAsia="Calibri" w:hAnsi="Times New Roman" w:cs="Times New Roman"/>
          <w:color w:val="000000"/>
          <w:sz w:val="24"/>
          <w:szCs w:val="24"/>
        </w:rPr>
        <w:t>, które pozwolą na efektywne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prawidłowe przeprowadzenie kontroli, która jednak nie jest pracowniki</w:t>
      </w:r>
      <w:r w:rsidRPr="007B46CD">
        <w:rPr>
          <w:rFonts w:ascii="Times New Roman" w:eastAsia="Calibri" w:hAnsi="Times New Roman" w:cs="Times New Roman"/>
          <w:color w:val="000000"/>
          <w:sz w:val="24"/>
          <w:szCs w:val="24"/>
        </w:rPr>
        <w:t xml:space="preserve">em naukowym (jest np. emerytem). </w:t>
      </w:r>
    </w:p>
    <w:p w14:paraId="2EF57031" w14:textId="3143D117" w:rsidR="00A90FF5" w:rsidRPr="00E40820" w:rsidRDefault="00A90FF5"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Po drugie</w:t>
      </w:r>
      <w:r w:rsidR="000B3AD5"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proponuje się </w:t>
      </w:r>
      <w:r w:rsidR="00EF40AD" w:rsidRPr="00E40820">
        <w:rPr>
          <w:rFonts w:ascii="Times New Roman" w:eastAsia="Calibri" w:hAnsi="Times New Roman" w:cs="Times New Roman"/>
          <w:color w:val="000000"/>
          <w:sz w:val="24"/>
          <w:szCs w:val="24"/>
        </w:rPr>
        <w:t>dodanie w art. 55</w:t>
      </w:r>
      <w:r w:rsidR="0078007E" w:rsidRPr="00E40820">
        <w:rPr>
          <w:rFonts w:ascii="Times New Roman" w:eastAsia="Calibri" w:hAnsi="Times New Roman" w:cs="Times New Roman"/>
          <w:color w:val="000000"/>
          <w:sz w:val="24"/>
          <w:szCs w:val="24"/>
        </w:rPr>
        <w:t xml:space="preserve"> ustawy</w:t>
      </w:r>
      <w:r w:rsidR="007D0E7C" w:rsidRPr="00E40820">
        <w:rPr>
          <w:rFonts w:ascii="Times New Roman" w:eastAsia="Calibri" w:hAnsi="Times New Roman" w:cs="Times New Roman"/>
          <w:color w:val="000000"/>
          <w:sz w:val="24"/>
          <w:szCs w:val="24"/>
        </w:rPr>
        <w:t xml:space="preserve"> nowych regulacji </w:t>
      </w:r>
      <w:r w:rsidR="00CC459F" w:rsidRPr="00E40820">
        <w:rPr>
          <w:rFonts w:ascii="Times New Roman" w:eastAsia="Calibri" w:hAnsi="Times New Roman" w:cs="Times New Roman"/>
          <w:color w:val="000000"/>
          <w:sz w:val="24"/>
          <w:szCs w:val="24"/>
        </w:rPr>
        <w:t>(</w:t>
      </w:r>
      <w:r w:rsidR="007D0E7C" w:rsidRPr="00E40820">
        <w:rPr>
          <w:rFonts w:ascii="Times New Roman" w:eastAsia="Calibri" w:hAnsi="Times New Roman" w:cs="Times New Roman"/>
          <w:color w:val="000000"/>
          <w:sz w:val="24"/>
          <w:szCs w:val="24"/>
        </w:rPr>
        <w:t>ust. 2 i 3</w:t>
      </w:r>
      <w:r w:rsidR="00CC459F" w:rsidRPr="00E40820">
        <w:rPr>
          <w:rFonts w:ascii="Times New Roman" w:eastAsia="Calibri" w:hAnsi="Times New Roman" w:cs="Times New Roman"/>
          <w:color w:val="000000"/>
          <w:sz w:val="24"/>
          <w:szCs w:val="24"/>
        </w:rPr>
        <w:t>)</w:t>
      </w:r>
      <w:r w:rsidR="00EF40AD" w:rsidRPr="00E40820">
        <w:rPr>
          <w:rFonts w:ascii="Times New Roman" w:eastAsia="Calibri" w:hAnsi="Times New Roman" w:cs="Times New Roman"/>
          <w:color w:val="000000"/>
          <w:sz w:val="24"/>
          <w:szCs w:val="24"/>
        </w:rPr>
        <w:t>, zgodnie z którym</w:t>
      </w:r>
      <w:r w:rsidR="007D0E7C" w:rsidRPr="00E40820">
        <w:rPr>
          <w:rFonts w:ascii="Times New Roman" w:eastAsia="Calibri" w:hAnsi="Times New Roman" w:cs="Times New Roman"/>
          <w:color w:val="000000"/>
          <w:sz w:val="24"/>
          <w:szCs w:val="24"/>
        </w:rPr>
        <w:t>i</w:t>
      </w:r>
      <w:r w:rsidR="00EF40AD" w:rsidRPr="00E40820">
        <w:rPr>
          <w:rFonts w:ascii="Times New Roman" w:eastAsia="Calibri" w:hAnsi="Times New Roman" w:cs="Times New Roman"/>
          <w:color w:val="000000"/>
          <w:sz w:val="24"/>
          <w:szCs w:val="24"/>
        </w:rPr>
        <w:t xml:space="preserve"> ekspertem </w:t>
      </w:r>
      <w:r w:rsidRPr="00E40820">
        <w:rPr>
          <w:rFonts w:ascii="Times New Roman" w:eastAsia="Calibri" w:hAnsi="Times New Roman" w:cs="Times New Roman"/>
          <w:color w:val="000000"/>
          <w:sz w:val="24"/>
          <w:szCs w:val="24"/>
        </w:rPr>
        <w:t>będzie mogła</w:t>
      </w:r>
      <w:r w:rsidR="00EF40AD" w:rsidRPr="007B46CD">
        <w:rPr>
          <w:rFonts w:ascii="Times New Roman" w:eastAsia="Calibri" w:hAnsi="Times New Roman" w:cs="Times New Roman"/>
          <w:color w:val="000000"/>
          <w:sz w:val="24"/>
          <w:szCs w:val="24"/>
        </w:rPr>
        <w:t xml:space="preserve"> zostać osoba, która posiada co najmniej stopień naukowy doktora</w:t>
      </w:r>
      <w:r w:rsidR="00B82A09" w:rsidRPr="007B46CD">
        <w:rPr>
          <w:rFonts w:ascii="Times New Roman" w:eastAsia="Calibri" w:hAnsi="Times New Roman" w:cs="Times New Roman"/>
          <w:color w:val="000000"/>
          <w:sz w:val="24"/>
          <w:szCs w:val="24"/>
        </w:rPr>
        <w:t xml:space="preserve"> i</w:t>
      </w:r>
      <w:r w:rsidR="00EF40AD" w:rsidRPr="007B46CD">
        <w:rPr>
          <w:rFonts w:ascii="Times New Roman" w:eastAsia="Calibri" w:hAnsi="Times New Roman" w:cs="Times New Roman"/>
          <w:color w:val="000000"/>
          <w:sz w:val="24"/>
          <w:szCs w:val="24"/>
        </w:rPr>
        <w:t xml:space="preserve"> </w:t>
      </w:r>
      <w:r w:rsidR="00B82A09" w:rsidRPr="007B46CD">
        <w:rPr>
          <w:rFonts w:ascii="Times New Roman" w:eastAsia="Calibri" w:hAnsi="Times New Roman" w:cs="Times New Roman"/>
          <w:color w:val="000000"/>
          <w:sz w:val="24"/>
          <w:szCs w:val="24"/>
        </w:rPr>
        <w:t xml:space="preserve">która </w:t>
      </w:r>
      <w:r w:rsidR="00EF40AD" w:rsidRPr="007B46CD">
        <w:rPr>
          <w:rFonts w:ascii="Times New Roman" w:eastAsia="Calibri" w:hAnsi="Times New Roman" w:cs="Times New Roman"/>
          <w:color w:val="000000"/>
          <w:sz w:val="24"/>
          <w:szCs w:val="24"/>
        </w:rPr>
        <w:t>nie była skazana prawomocnym wyrokiem za</w:t>
      </w:r>
      <w:r w:rsidR="00B82A09" w:rsidRPr="007B46CD">
        <w:rPr>
          <w:rFonts w:ascii="Times New Roman" w:eastAsia="Calibri" w:hAnsi="Times New Roman" w:cs="Times New Roman"/>
          <w:color w:val="000000"/>
          <w:sz w:val="24"/>
          <w:szCs w:val="24"/>
        </w:rPr>
        <w:t xml:space="preserve"> umyślne przestępstwo lub umyślne przestępstwo skarbowe ani nie została ukarana </w:t>
      </w:r>
      <w:r w:rsidR="00EF40AD" w:rsidRPr="007B46CD">
        <w:rPr>
          <w:rFonts w:ascii="Times New Roman" w:eastAsia="Calibri" w:hAnsi="Times New Roman" w:cs="Times New Roman"/>
          <w:color w:val="000000"/>
          <w:sz w:val="24"/>
          <w:szCs w:val="24"/>
        </w:rPr>
        <w:t>prawomocnym orzeczeniem komisji dyscyplinarnej lub sądu orzekającego</w:t>
      </w:r>
      <w:r w:rsidR="00C26DA4" w:rsidRPr="007B46CD">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przedmiocie odpowiedzialności zawodowej. Wprowadzenie takiej regulacji zapewni, </w:t>
      </w:r>
      <w:r w:rsidR="00874945">
        <w:rPr>
          <w:rFonts w:ascii="Times New Roman" w:eastAsia="Calibri" w:hAnsi="Times New Roman" w:cs="Times New Roman"/>
          <w:color w:val="000000"/>
          <w:sz w:val="24"/>
          <w:szCs w:val="24"/>
        </w:rPr>
        <w:t>a</w:t>
      </w:r>
      <w:r w:rsidR="00EF40AD" w:rsidRPr="007B46CD">
        <w:rPr>
          <w:rFonts w:ascii="Times New Roman" w:eastAsia="Calibri" w:hAnsi="Times New Roman" w:cs="Times New Roman"/>
          <w:color w:val="000000"/>
          <w:sz w:val="24"/>
          <w:szCs w:val="24"/>
        </w:rPr>
        <w:t>by ekspertami współpracującymi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organami kontrolującymi mogły być jedynie osoby</w:t>
      </w:r>
      <w:r w:rsidR="00C26DA4" w:rsidRPr="007B46CD">
        <w:rPr>
          <w:rFonts w:ascii="Times New Roman" w:eastAsia="Calibri" w:hAnsi="Times New Roman" w:cs="Times New Roman"/>
          <w:color w:val="000000"/>
          <w:sz w:val="24"/>
          <w:szCs w:val="24"/>
        </w:rPr>
        <w:t xml:space="preserve"> o</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najwyższych kwalifi</w:t>
      </w:r>
      <w:r w:rsidRPr="007B46CD">
        <w:rPr>
          <w:rFonts w:ascii="Times New Roman" w:eastAsia="Calibri" w:hAnsi="Times New Roman" w:cs="Times New Roman"/>
          <w:color w:val="000000"/>
          <w:sz w:val="24"/>
          <w:szCs w:val="24"/>
        </w:rPr>
        <w:t>kacjach i</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nieskazitelnej opinii. </w:t>
      </w:r>
      <w:r w:rsidR="007C0DFD" w:rsidRPr="007B46CD">
        <w:rPr>
          <w:rFonts w:ascii="Times New Roman" w:eastAsia="Calibri" w:hAnsi="Times New Roman" w:cs="Times New Roman"/>
          <w:color w:val="000000"/>
          <w:sz w:val="24"/>
          <w:szCs w:val="24"/>
        </w:rPr>
        <w:t xml:space="preserve">Zgodnie z projektowanym </w:t>
      </w:r>
      <w:r w:rsidR="007D0E7C" w:rsidRPr="007B46CD">
        <w:rPr>
          <w:rFonts w:ascii="Times New Roman" w:eastAsia="Calibri" w:hAnsi="Times New Roman" w:cs="Times New Roman"/>
          <w:color w:val="000000"/>
          <w:sz w:val="24"/>
          <w:szCs w:val="24"/>
        </w:rPr>
        <w:t>art.</w:t>
      </w:r>
      <w:r w:rsidR="007B46CD">
        <w:rPr>
          <w:rFonts w:ascii="Times New Roman" w:eastAsia="Calibri" w:hAnsi="Times New Roman" w:cs="Times New Roman"/>
          <w:color w:val="000000"/>
          <w:sz w:val="24"/>
          <w:szCs w:val="24"/>
        </w:rPr>
        <w:t xml:space="preserve"> </w:t>
      </w:r>
      <w:r w:rsidR="007D0E7C" w:rsidRPr="007B46CD">
        <w:rPr>
          <w:rFonts w:ascii="Times New Roman" w:eastAsia="Calibri" w:hAnsi="Times New Roman" w:cs="Times New Roman"/>
          <w:color w:val="000000"/>
          <w:sz w:val="24"/>
          <w:szCs w:val="24"/>
        </w:rPr>
        <w:t xml:space="preserve">55 </w:t>
      </w:r>
      <w:r w:rsidR="007C0DFD" w:rsidRPr="007B46CD">
        <w:rPr>
          <w:rFonts w:ascii="Times New Roman" w:eastAsia="Calibri" w:hAnsi="Times New Roman" w:cs="Times New Roman"/>
          <w:color w:val="000000"/>
          <w:sz w:val="24"/>
          <w:szCs w:val="24"/>
        </w:rPr>
        <w:t xml:space="preserve">ust. </w:t>
      </w:r>
      <w:r w:rsidR="007D0E7C" w:rsidRPr="007B46CD">
        <w:rPr>
          <w:rFonts w:ascii="Times New Roman" w:eastAsia="Calibri" w:hAnsi="Times New Roman" w:cs="Times New Roman"/>
          <w:color w:val="000000"/>
          <w:sz w:val="24"/>
          <w:szCs w:val="24"/>
        </w:rPr>
        <w:t>4</w:t>
      </w:r>
      <w:r w:rsidR="007C0DFD" w:rsidRPr="007B46CD">
        <w:rPr>
          <w:rFonts w:ascii="Times New Roman" w:eastAsia="Calibri" w:hAnsi="Times New Roman" w:cs="Times New Roman"/>
          <w:color w:val="000000"/>
          <w:sz w:val="24"/>
          <w:szCs w:val="24"/>
        </w:rPr>
        <w:t xml:space="preserve"> wzór zgłoszenia kandydata na eksperta będzie zamieszczany w Biuletynie Informacji Publicznej na stronie podmiotowej ministra.</w:t>
      </w:r>
    </w:p>
    <w:p w14:paraId="18DDDDD2" w14:textId="7E97002B" w:rsidR="00EF40AD" w:rsidRPr="00E40820" w:rsidRDefault="00A90FF5"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Po trzecie</w:t>
      </w:r>
      <w:r w:rsidR="000B3AD5"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proponuje się </w:t>
      </w:r>
      <w:r w:rsidR="00EF40AD" w:rsidRPr="00E40820">
        <w:rPr>
          <w:rFonts w:ascii="Times New Roman" w:eastAsia="Calibri" w:hAnsi="Times New Roman" w:cs="Times New Roman"/>
          <w:color w:val="000000"/>
          <w:sz w:val="24"/>
          <w:szCs w:val="24"/>
        </w:rPr>
        <w:t xml:space="preserve">wprowadzenie klarownych zasad prowadzenia listy ekspertów, wpisywania i wykreślania z niej przez </w:t>
      </w:r>
      <w:r w:rsidR="00E9037D" w:rsidRPr="00E40820">
        <w:rPr>
          <w:rFonts w:ascii="Times New Roman" w:eastAsia="Calibri" w:hAnsi="Times New Roman" w:cs="Times New Roman"/>
          <w:color w:val="000000"/>
          <w:sz w:val="24"/>
          <w:szCs w:val="24"/>
        </w:rPr>
        <w:t xml:space="preserve">zmianę </w:t>
      </w:r>
      <w:r w:rsidR="00EF40AD" w:rsidRPr="00E40820">
        <w:rPr>
          <w:rFonts w:ascii="Times New Roman" w:eastAsia="Calibri" w:hAnsi="Times New Roman" w:cs="Times New Roman"/>
          <w:color w:val="000000"/>
          <w:sz w:val="24"/>
          <w:szCs w:val="24"/>
        </w:rPr>
        <w:t xml:space="preserve">art. 55 ust. </w:t>
      </w:r>
      <w:r w:rsidR="007D0E7C" w:rsidRPr="00E40820">
        <w:rPr>
          <w:rFonts w:ascii="Times New Roman" w:eastAsia="Calibri" w:hAnsi="Times New Roman" w:cs="Times New Roman"/>
          <w:color w:val="000000"/>
          <w:sz w:val="24"/>
          <w:szCs w:val="24"/>
        </w:rPr>
        <w:t>6</w:t>
      </w:r>
      <w:r w:rsidR="00EF40AD" w:rsidRPr="00E40820">
        <w:rPr>
          <w:rFonts w:ascii="Times New Roman" w:eastAsia="Calibri" w:hAnsi="Times New Roman" w:cs="Times New Roman"/>
          <w:color w:val="000000"/>
          <w:sz w:val="24"/>
          <w:szCs w:val="24"/>
        </w:rPr>
        <w:t xml:space="preserve"> </w:t>
      </w:r>
      <w:r w:rsidR="0078007E" w:rsidRPr="00E40820">
        <w:rPr>
          <w:rFonts w:ascii="Times New Roman" w:eastAsia="Calibri" w:hAnsi="Times New Roman" w:cs="Times New Roman"/>
          <w:color w:val="000000"/>
          <w:sz w:val="24"/>
          <w:szCs w:val="24"/>
        </w:rPr>
        <w:t xml:space="preserve">ustawy </w:t>
      </w:r>
      <w:r w:rsidR="00EF40AD" w:rsidRPr="00E40820">
        <w:rPr>
          <w:rFonts w:ascii="Times New Roman" w:eastAsia="Calibri" w:hAnsi="Times New Roman" w:cs="Times New Roman"/>
          <w:color w:val="000000"/>
          <w:sz w:val="24"/>
          <w:szCs w:val="24"/>
        </w:rPr>
        <w:t xml:space="preserve">oraz dodanie </w:t>
      </w:r>
      <w:r w:rsidR="007D0E7C" w:rsidRPr="00E40820">
        <w:rPr>
          <w:rFonts w:ascii="Times New Roman" w:eastAsia="Calibri" w:hAnsi="Times New Roman" w:cs="Times New Roman"/>
          <w:color w:val="000000"/>
          <w:sz w:val="24"/>
          <w:szCs w:val="24"/>
        </w:rPr>
        <w:t xml:space="preserve">w </w:t>
      </w:r>
      <w:r w:rsidR="00EF40AD" w:rsidRPr="00E40820">
        <w:rPr>
          <w:rFonts w:ascii="Times New Roman" w:eastAsia="Calibri" w:hAnsi="Times New Roman" w:cs="Times New Roman"/>
          <w:color w:val="000000"/>
          <w:sz w:val="24"/>
          <w:szCs w:val="24"/>
        </w:rPr>
        <w:t xml:space="preserve">ust. </w:t>
      </w:r>
      <w:r w:rsidR="007D0E7C" w:rsidRPr="00E40820">
        <w:rPr>
          <w:rFonts w:ascii="Times New Roman" w:eastAsia="Calibri" w:hAnsi="Times New Roman" w:cs="Times New Roman"/>
          <w:color w:val="000000"/>
          <w:sz w:val="24"/>
          <w:szCs w:val="24"/>
        </w:rPr>
        <w:t>7 regulacji, zgodnie z którymi</w:t>
      </w:r>
      <w:r w:rsidR="00EF40AD" w:rsidRPr="00E40820">
        <w:rPr>
          <w:rFonts w:ascii="Times New Roman" w:eastAsia="Calibri" w:hAnsi="Times New Roman" w:cs="Times New Roman"/>
          <w:color w:val="000000"/>
          <w:sz w:val="24"/>
          <w:szCs w:val="24"/>
        </w:rPr>
        <w:t xml:space="preserve"> listę ekspertów biorących udział</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przeprowadzaniu kontroli, zawierającą imię i nazwisko, określenie wykształcenia, specjalistycznej wiedzy i umiejętności eksperta oraz jego </w:t>
      </w:r>
      <w:r w:rsidR="00EF40AD" w:rsidRPr="00E40820">
        <w:rPr>
          <w:rFonts w:ascii="Times New Roman" w:eastAsia="Calibri" w:hAnsi="Times New Roman" w:cs="Times New Roman"/>
          <w:color w:val="000000"/>
          <w:sz w:val="24"/>
          <w:szCs w:val="24"/>
        </w:rPr>
        <w:t>dane kontaktowe</w:t>
      </w:r>
      <w:r w:rsidR="00B82A09" w:rsidRPr="00E40820">
        <w:rPr>
          <w:rFonts w:ascii="Times New Roman" w:eastAsia="Calibri" w:hAnsi="Times New Roman" w:cs="Times New Roman"/>
          <w:color w:val="000000"/>
          <w:sz w:val="24"/>
          <w:szCs w:val="24"/>
        </w:rPr>
        <w:t xml:space="preserve"> (</w:t>
      </w:r>
      <w:r w:rsidR="00DA2961" w:rsidRPr="00E40820">
        <w:rPr>
          <w:rFonts w:ascii="Times New Roman" w:eastAsia="Calibri" w:hAnsi="Times New Roman" w:cs="Times New Roman"/>
          <w:color w:val="000000"/>
          <w:sz w:val="24"/>
          <w:szCs w:val="24"/>
        </w:rPr>
        <w:t xml:space="preserve">adres poczty elektronicznej lub </w:t>
      </w:r>
      <w:r w:rsidR="00B82A09" w:rsidRPr="00E40820">
        <w:rPr>
          <w:rFonts w:ascii="Times New Roman" w:eastAsia="Calibri" w:hAnsi="Times New Roman" w:cs="Times New Roman"/>
          <w:color w:val="000000"/>
          <w:sz w:val="24"/>
          <w:szCs w:val="24"/>
        </w:rPr>
        <w:t>numer telefonu)</w:t>
      </w:r>
      <w:r w:rsidR="00EF40AD" w:rsidRPr="00E40820">
        <w:rPr>
          <w:rFonts w:ascii="Times New Roman" w:eastAsia="Calibri" w:hAnsi="Times New Roman" w:cs="Times New Roman"/>
          <w:color w:val="000000"/>
          <w:sz w:val="24"/>
          <w:szCs w:val="24"/>
        </w:rPr>
        <w:t xml:space="preserve"> będzie </w:t>
      </w:r>
      <w:r w:rsidR="00CB614E" w:rsidRPr="00E40820">
        <w:rPr>
          <w:rFonts w:ascii="Times New Roman" w:eastAsia="Calibri" w:hAnsi="Times New Roman" w:cs="Times New Roman"/>
          <w:color w:val="000000"/>
          <w:sz w:val="24"/>
          <w:szCs w:val="24"/>
        </w:rPr>
        <w:t xml:space="preserve">nadal </w:t>
      </w:r>
      <w:r w:rsidR="00EF40AD" w:rsidRPr="00E40820">
        <w:rPr>
          <w:rFonts w:ascii="Times New Roman" w:eastAsia="Calibri" w:hAnsi="Times New Roman" w:cs="Times New Roman"/>
          <w:color w:val="000000"/>
          <w:sz w:val="24"/>
          <w:szCs w:val="24"/>
        </w:rPr>
        <w:t>prowadził minister.</w:t>
      </w:r>
      <w:r w:rsidR="00AC420C" w:rsidRPr="00E40820">
        <w:rPr>
          <w:rFonts w:ascii="Times New Roman" w:eastAsia="Calibri" w:hAnsi="Times New Roman" w:cs="Times New Roman"/>
          <w:color w:val="000000"/>
          <w:sz w:val="24"/>
          <w:szCs w:val="24"/>
        </w:rPr>
        <w:t xml:space="preserve"> Zgodnie z projektowanym ust. 6</w:t>
      </w:r>
      <w:r w:rsidR="00AC420C" w:rsidRPr="00226B58">
        <w:rPr>
          <w:rFonts w:ascii="Times New Roman" w:hAnsi="Times New Roman" w:cs="Times New Roman"/>
          <w:sz w:val="24"/>
          <w:szCs w:val="24"/>
        </w:rPr>
        <w:t xml:space="preserve"> </w:t>
      </w:r>
      <w:r w:rsidR="00AC420C" w:rsidRPr="007B46CD">
        <w:rPr>
          <w:rFonts w:ascii="Times New Roman" w:eastAsia="Calibri" w:hAnsi="Times New Roman" w:cs="Times New Roman"/>
          <w:color w:val="000000"/>
          <w:sz w:val="24"/>
          <w:szCs w:val="24"/>
        </w:rPr>
        <w:t>minister będzie zobowiązany do wpisania na listę ekspertów biorących udział w kontrolach osobę, która spełnia ww. wymagania oraz złoży zgłoszenie zgodnie z wymogami określonymi w projektowanym ust. 5.</w:t>
      </w:r>
      <w:r w:rsidR="00EF40AD" w:rsidRPr="007B46CD">
        <w:rPr>
          <w:rFonts w:ascii="Times New Roman" w:eastAsia="Calibri" w:hAnsi="Times New Roman" w:cs="Times New Roman"/>
          <w:color w:val="000000"/>
          <w:sz w:val="24"/>
          <w:szCs w:val="24"/>
        </w:rPr>
        <w:t xml:space="preserve"> </w:t>
      </w:r>
      <w:r w:rsidR="00A925C7" w:rsidRPr="007B46CD">
        <w:rPr>
          <w:rFonts w:ascii="Times New Roman" w:eastAsia="Calibri" w:hAnsi="Times New Roman" w:cs="Times New Roman"/>
          <w:color w:val="000000"/>
          <w:sz w:val="24"/>
          <w:szCs w:val="24"/>
        </w:rPr>
        <w:t xml:space="preserve">W przypadku rozstrzygnięcia odmawiającego wpisu na listę ekspertów znajdą zastosowanie ogólne zasady procedury administracyjnej, w tym również możliwość złożenia przez osobę niezadowoloną z rozstrzygnięcia skargi do sądu administracyjnego. </w:t>
      </w:r>
      <w:r w:rsidR="00EF40AD" w:rsidRPr="007B46CD">
        <w:rPr>
          <w:rFonts w:ascii="Times New Roman" w:eastAsia="Calibri" w:hAnsi="Times New Roman" w:cs="Times New Roman"/>
          <w:color w:val="000000"/>
          <w:sz w:val="24"/>
          <w:szCs w:val="24"/>
        </w:rPr>
        <w:t xml:space="preserve">Lista </w:t>
      </w:r>
      <w:r w:rsidR="00AC420C" w:rsidRPr="00E40820">
        <w:rPr>
          <w:rFonts w:ascii="Times New Roman" w:eastAsia="Calibri" w:hAnsi="Times New Roman" w:cs="Times New Roman"/>
          <w:color w:val="000000"/>
          <w:sz w:val="24"/>
          <w:szCs w:val="24"/>
        </w:rPr>
        <w:t>ekspertów</w:t>
      </w:r>
      <w:r w:rsidR="00EF40AD" w:rsidRPr="00E40820">
        <w:rPr>
          <w:rFonts w:ascii="Times New Roman" w:eastAsia="Calibri" w:hAnsi="Times New Roman" w:cs="Times New Roman"/>
          <w:color w:val="000000"/>
          <w:sz w:val="24"/>
          <w:szCs w:val="24"/>
        </w:rPr>
        <w:t xml:space="preserve"> będzie publikowana w BIP, z wyłączeniem danych kontaktowych eksperta, gdyż te minister będzie udostępniał powiatowemu lekarzowi weterynarii na jego wniosek. Jednocześnie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projektowanym ust. </w:t>
      </w:r>
      <w:r w:rsidR="00B82A09" w:rsidRPr="007B46CD">
        <w:rPr>
          <w:rFonts w:ascii="Times New Roman" w:eastAsia="Calibri" w:hAnsi="Times New Roman" w:cs="Times New Roman"/>
          <w:color w:val="000000"/>
          <w:sz w:val="24"/>
          <w:szCs w:val="24"/>
        </w:rPr>
        <w:t>9</w:t>
      </w:r>
      <w:r w:rsidR="00EF40AD" w:rsidRPr="007B46CD">
        <w:rPr>
          <w:rFonts w:ascii="Times New Roman" w:eastAsia="Calibri" w:hAnsi="Times New Roman" w:cs="Times New Roman"/>
          <w:color w:val="000000"/>
          <w:sz w:val="24"/>
          <w:szCs w:val="24"/>
        </w:rPr>
        <w:t xml:space="preserve"> zobowiązano ekspertów do niezwłocznego informowania ministra nie tylko o zmianie danych zawartych na liście ekspertów, ale także zaistnieniu okoliczności dyskwalifikujących z możliwości pełnienia funkcji eksperta, tj. skazaniu go </w:t>
      </w:r>
      <w:r w:rsidR="00B82A09" w:rsidRPr="007B46CD">
        <w:rPr>
          <w:rFonts w:ascii="Times New Roman" w:eastAsia="Calibri" w:hAnsi="Times New Roman" w:cs="Times New Roman"/>
          <w:color w:val="000000"/>
          <w:sz w:val="24"/>
          <w:szCs w:val="24"/>
        </w:rPr>
        <w:t xml:space="preserve">prawomocnym wyrokiem za umyślne przestępstwo lub umyślne przestępstwo skarbowe </w:t>
      </w:r>
      <w:r w:rsidR="00EF40AD" w:rsidRPr="007B46CD">
        <w:rPr>
          <w:rFonts w:ascii="Times New Roman" w:eastAsia="Calibri" w:hAnsi="Times New Roman" w:cs="Times New Roman"/>
          <w:color w:val="000000"/>
          <w:sz w:val="24"/>
          <w:szCs w:val="24"/>
        </w:rPr>
        <w:t>lub ukaraniu prawomocnym orzeczeniem komisji dyscyplinarnej lub sądu orzekającego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przedmiocie odpowiedzialności zawodowej. W projektowanym ust. </w:t>
      </w:r>
      <w:r w:rsidR="00B82A09" w:rsidRPr="007B46CD">
        <w:rPr>
          <w:rFonts w:ascii="Times New Roman" w:eastAsia="Calibri" w:hAnsi="Times New Roman" w:cs="Times New Roman"/>
          <w:color w:val="000000"/>
          <w:sz w:val="24"/>
          <w:szCs w:val="24"/>
        </w:rPr>
        <w:t>10</w:t>
      </w:r>
      <w:r w:rsidR="00EF40AD" w:rsidRPr="007B46CD">
        <w:rPr>
          <w:rFonts w:ascii="Times New Roman" w:eastAsia="Calibri" w:hAnsi="Times New Roman" w:cs="Times New Roman"/>
          <w:color w:val="000000"/>
          <w:sz w:val="24"/>
          <w:szCs w:val="24"/>
        </w:rPr>
        <w:t xml:space="preserve"> minister zostaje zobowiązany do wykreśle</w:t>
      </w:r>
      <w:r w:rsidR="00EF40AD" w:rsidRPr="00E40820">
        <w:rPr>
          <w:rFonts w:ascii="Times New Roman" w:eastAsia="Calibri" w:hAnsi="Times New Roman" w:cs="Times New Roman"/>
          <w:color w:val="000000"/>
          <w:sz w:val="24"/>
          <w:szCs w:val="24"/>
        </w:rPr>
        <w:t>nia eksperta z listy z tych względów, ale także na jego wnios</w:t>
      </w:r>
      <w:r w:rsidR="00A34F3A" w:rsidRPr="00E40820">
        <w:rPr>
          <w:rFonts w:ascii="Times New Roman" w:eastAsia="Calibri" w:hAnsi="Times New Roman" w:cs="Times New Roman"/>
          <w:color w:val="000000"/>
          <w:sz w:val="24"/>
          <w:szCs w:val="24"/>
        </w:rPr>
        <w:t>ek lub w przypadku jego śmierci.</w:t>
      </w:r>
    </w:p>
    <w:p w14:paraId="7E039F75" w14:textId="4069D399" w:rsidR="00DA1AE4" w:rsidRPr="00E40820" w:rsidRDefault="00A34F3A"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Po czwarte, proponuje się </w:t>
      </w:r>
      <w:r w:rsidR="00EF40AD" w:rsidRPr="00E40820">
        <w:rPr>
          <w:rFonts w:ascii="Times New Roman" w:eastAsia="Calibri" w:hAnsi="Times New Roman" w:cs="Times New Roman"/>
          <w:color w:val="000000"/>
          <w:sz w:val="24"/>
          <w:szCs w:val="24"/>
        </w:rPr>
        <w:t>rozszerzenie upoważnienia do wydania rozporządzenia</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sprawie ekspertów, co pozwoli na przeniesienie szczegółowych, technicznych przepisów dotyczących sposobu prowadzenia listy oraz wysokości wynagrodzenia do aktu </w:t>
      </w:r>
      <w:r w:rsidR="00210BDE" w:rsidRPr="007B46CD">
        <w:rPr>
          <w:rFonts w:ascii="Times New Roman" w:eastAsia="Calibri" w:hAnsi="Times New Roman" w:cs="Times New Roman"/>
          <w:color w:val="000000"/>
          <w:sz w:val="24"/>
          <w:szCs w:val="24"/>
        </w:rPr>
        <w:t>wykonawczego</w:t>
      </w:r>
      <w:r w:rsidR="00EF40AD" w:rsidRPr="007B46CD">
        <w:rPr>
          <w:rFonts w:ascii="Times New Roman" w:eastAsia="Calibri" w:hAnsi="Times New Roman" w:cs="Times New Roman"/>
          <w:color w:val="000000"/>
          <w:sz w:val="24"/>
          <w:szCs w:val="24"/>
        </w:rPr>
        <w:t>.</w:t>
      </w:r>
      <w:r w:rsidRPr="007B46CD">
        <w:rPr>
          <w:rFonts w:ascii="Times New Roman" w:eastAsia="Calibri" w:hAnsi="Times New Roman" w:cs="Times New Roman"/>
          <w:color w:val="000000"/>
          <w:sz w:val="24"/>
          <w:szCs w:val="24"/>
        </w:rPr>
        <w:t xml:space="preserve"> </w:t>
      </w:r>
      <w:r w:rsidR="007D6885" w:rsidRPr="007B46CD">
        <w:rPr>
          <w:rFonts w:ascii="Times New Roman" w:eastAsia="Calibri" w:hAnsi="Times New Roman" w:cs="Times New Roman"/>
          <w:color w:val="000000"/>
          <w:sz w:val="24"/>
          <w:szCs w:val="24"/>
        </w:rPr>
        <w:t>W akcie wykonawczym wydanym na podstawie projektowanego art. 55 ust.</w:t>
      </w:r>
      <w:r w:rsidR="007B46CD">
        <w:rPr>
          <w:rFonts w:ascii="Times New Roman" w:eastAsia="Calibri" w:hAnsi="Times New Roman" w:cs="Times New Roman"/>
          <w:color w:val="000000"/>
          <w:sz w:val="24"/>
          <w:szCs w:val="24"/>
        </w:rPr>
        <w:t xml:space="preserve"> </w:t>
      </w:r>
      <w:r w:rsidR="007D0E7C" w:rsidRPr="007B46CD">
        <w:rPr>
          <w:rFonts w:ascii="Times New Roman" w:eastAsia="Calibri" w:hAnsi="Times New Roman" w:cs="Times New Roman"/>
          <w:color w:val="000000"/>
          <w:sz w:val="24"/>
          <w:szCs w:val="24"/>
        </w:rPr>
        <w:t>1</w:t>
      </w:r>
      <w:r w:rsidR="00AC420C" w:rsidRPr="007B46CD">
        <w:rPr>
          <w:rFonts w:ascii="Times New Roman" w:eastAsia="Calibri" w:hAnsi="Times New Roman" w:cs="Times New Roman"/>
          <w:color w:val="000000"/>
          <w:sz w:val="24"/>
          <w:szCs w:val="24"/>
        </w:rPr>
        <w:t>2</w:t>
      </w:r>
      <w:r w:rsidR="007D6885" w:rsidRPr="007B46CD">
        <w:rPr>
          <w:rFonts w:ascii="Times New Roman" w:eastAsia="Calibri" w:hAnsi="Times New Roman" w:cs="Times New Roman"/>
          <w:color w:val="000000"/>
          <w:sz w:val="24"/>
          <w:szCs w:val="24"/>
        </w:rPr>
        <w:t xml:space="preserve"> </w:t>
      </w:r>
      <w:r w:rsidR="00CB614E" w:rsidRPr="007B46CD">
        <w:rPr>
          <w:rFonts w:ascii="Times New Roman" w:eastAsia="Calibri" w:hAnsi="Times New Roman" w:cs="Times New Roman"/>
          <w:color w:val="000000"/>
          <w:sz w:val="24"/>
          <w:szCs w:val="24"/>
        </w:rPr>
        <w:t>ustawy zostaną</w:t>
      </w:r>
      <w:r w:rsidR="00CB614E" w:rsidRPr="00E40820">
        <w:rPr>
          <w:rFonts w:ascii="Times New Roman" w:eastAsia="Calibri" w:hAnsi="Times New Roman" w:cs="Times New Roman"/>
          <w:color w:val="000000"/>
          <w:sz w:val="24"/>
          <w:szCs w:val="24"/>
        </w:rPr>
        <w:t xml:space="preserve"> </w:t>
      </w:r>
      <w:r w:rsidR="007D6885" w:rsidRPr="00E40820">
        <w:rPr>
          <w:rFonts w:ascii="Times New Roman" w:eastAsia="Calibri" w:hAnsi="Times New Roman" w:cs="Times New Roman"/>
          <w:color w:val="000000"/>
          <w:sz w:val="24"/>
          <w:szCs w:val="24"/>
        </w:rPr>
        <w:t>uregulowane</w:t>
      </w:r>
      <w:r w:rsidR="00E977CD" w:rsidRPr="00E40820">
        <w:rPr>
          <w:rFonts w:ascii="Times New Roman" w:eastAsia="Calibri" w:hAnsi="Times New Roman" w:cs="Times New Roman"/>
          <w:color w:val="000000"/>
          <w:sz w:val="24"/>
          <w:szCs w:val="24"/>
        </w:rPr>
        <w:t>:</w:t>
      </w:r>
      <w:r w:rsidR="00CB614E" w:rsidRPr="00E40820">
        <w:rPr>
          <w:rFonts w:ascii="Times New Roman" w:eastAsia="Calibri" w:hAnsi="Times New Roman" w:cs="Times New Roman"/>
          <w:color w:val="000000"/>
          <w:sz w:val="24"/>
          <w:szCs w:val="24"/>
        </w:rPr>
        <w:t xml:space="preserve"> </w:t>
      </w:r>
      <w:r w:rsidR="007014C4" w:rsidRPr="00E40820">
        <w:rPr>
          <w:rFonts w:ascii="Times New Roman" w:eastAsia="Calibri" w:hAnsi="Times New Roman" w:cs="Times New Roman"/>
          <w:color w:val="000000"/>
          <w:sz w:val="24"/>
          <w:szCs w:val="24"/>
        </w:rPr>
        <w:t xml:space="preserve">sposób prowadzenia listy ekspertów, wysokość ich wynagrodzenia i sposób finansowania kosztów </w:t>
      </w:r>
      <w:r w:rsidR="007D0E7C" w:rsidRPr="00E40820">
        <w:rPr>
          <w:rFonts w:ascii="Times New Roman" w:eastAsia="Calibri" w:hAnsi="Times New Roman" w:cs="Times New Roman"/>
          <w:color w:val="000000"/>
          <w:sz w:val="24"/>
          <w:szCs w:val="24"/>
        </w:rPr>
        <w:t xml:space="preserve">związanych z </w:t>
      </w:r>
      <w:r w:rsidR="007014C4" w:rsidRPr="00E40820">
        <w:rPr>
          <w:rFonts w:ascii="Times New Roman" w:eastAsia="Calibri" w:hAnsi="Times New Roman" w:cs="Times New Roman"/>
          <w:color w:val="000000"/>
          <w:sz w:val="24"/>
          <w:szCs w:val="24"/>
        </w:rPr>
        <w:t>udział</w:t>
      </w:r>
      <w:r w:rsidR="007D0E7C" w:rsidRPr="00E40820">
        <w:rPr>
          <w:rFonts w:ascii="Times New Roman" w:eastAsia="Calibri" w:hAnsi="Times New Roman" w:cs="Times New Roman"/>
          <w:color w:val="000000"/>
          <w:sz w:val="24"/>
          <w:szCs w:val="24"/>
        </w:rPr>
        <w:t>em</w:t>
      </w:r>
      <w:r w:rsidR="007014C4" w:rsidRPr="00E40820">
        <w:rPr>
          <w:rFonts w:ascii="Times New Roman" w:eastAsia="Calibri" w:hAnsi="Times New Roman" w:cs="Times New Roman"/>
          <w:color w:val="000000"/>
          <w:sz w:val="24"/>
          <w:szCs w:val="24"/>
        </w:rPr>
        <w:t xml:space="preserve"> eksperta w</w:t>
      </w:r>
      <w:r w:rsidR="007B46CD">
        <w:rPr>
          <w:rFonts w:ascii="Times New Roman" w:eastAsia="Calibri" w:hAnsi="Times New Roman" w:cs="Times New Roman"/>
          <w:color w:val="000000"/>
          <w:sz w:val="24"/>
          <w:szCs w:val="24"/>
        </w:rPr>
        <w:t xml:space="preserve"> </w:t>
      </w:r>
      <w:r w:rsidR="007D0E7C" w:rsidRPr="007B46CD">
        <w:rPr>
          <w:rFonts w:ascii="Times New Roman" w:eastAsia="Calibri" w:hAnsi="Times New Roman" w:cs="Times New Roman"/>
          <w:color w:val="000000"/>
          <w:sz w:val="24"/>
          <w:szCs w:val="24"/>
        </w:rPr>
        <w:t xml:space="preserve">przeprowadzeniu </w:t>
      </w:r>
      <w:r w:rsidR="007014C4" w:rsidRPr="007B46CD">
        <w:rPr>
          <w:rFonts w:ascii="Times New Roman" w:eastAsia="Calibri" w:hAnsi="Times New Roman" w:cs="Times New Roman"/>
          <w:color w:val="000000"/>
          <w:sz w:val="24"/>
          <w:szCs w:val="24"/>
        </w:rPr>
        <w:t>kontroli</w:t>
      </w:r>
      <w:r w:rsidRPr="007B46CD">
        <w:rPr>
          <w:rFonts w:ascii="Times New Roman" w:eastAsia="Calibri" w:hAnsi="Times New Roman" w:cs="Times New Roman"/>
          <w:color w:val="000000"/>
          <w:sz w:val="24"/>
          <w:szCs w:val="24"/>
        </w:rPr>
        <w:t xml:space="preserve">. </w:t>
      </w:r>
      <w:r w:rsidR="007D6885" w:rsidRPr="007B46CD">
        <w:rPr>
          <w:rFonts w:ascii="Times New Roman" w:eastAsia="Calibri" w:hAnsi="Times New Roman" w:cs="Times New Roman"/>
          <w:color w:val="000000"/>
          <w:sz w:val="24"/>
          <w:szCs w:val="24"/>
        </w:rPr>
        <w:t xml:space="preserve">Planuje się </w:t>
      </w:r>
      <w:r w:rsidRPr="007B46CD">
        <w:rPr>
          <w:rFonts w:ascii="Times New Roman" w:eastAsia="Calibri" w:hAnsi="Times New Roman" w:cs="Times New Roman"/>
          <w:color w:val="000000"/>
          <w:sz w:val="24"/>
          <w:szCs w:val="24"/>
        </w:rPr>
        <w:t xml:space="preserve">w szczególności </w:t>
      </w:r>
      <w:r w:rsidR="007D6885" w:rsidRPr="007B46CD">
        <w:rPr>
          <w:rFonts w:ascii="Times New Roman" w:eastAsia="Calibri" w:hAnsi="Times New Roman" w:cs="Times New Roman"/>
          <w:color w:val="000000"/>
          <w:sz w:val="24"/>
          <w:szCs w:val="24"/>
        </w:rPr>
        <w:t>uregulowanie zasad organizacji naboru eks</w:t>
      </w:r>
      <w:r w:rsidRPr="00E40820">
        <w:rPr>
          <w:rFonts w:ascii="Times New Roman" w:eastAsia="Calibri" w:hAnsi="Times New Roman" w:cs="Times New Roman"/>
          <w:color w:val="000000"/>
          <w:sz w:val="24"/>
          <w:szCs w:val="24"/>
        </w:rPr>
        <w:t xml:space="preserve">pertów i aktualizacji ich </w:t>
      </w:r>
      <w:r w:rsidR="00CB614E" w:rsidRPr="00E40820">
        <w:rPr>
          <w:rFonts w:ascii="Times New Roman" w:eastAsia="Calibri" w:hAnsi="Times New Roman" w:cs="Times New Roman"/>
          <w:color w:val="000000"/>
          <w:sz w:val="24"/>
          <w:szCs w:val="24"/>
        </w:rPr>
        <w:t>danych</w:t>
      </w:r>
      <w:r w:rsidR="007D6885" w:rsidRPr="00E40820">
        <w:rPr>
          <w:rFonts w:ascii="Times New Roman" w:eastAsia="Calibri" w:hAnsi="Times New Roman" w:cs="Times New Roman"/>
          <w:color w:val="000000"/>
          <w:sz w:val="24"/>
          <w:szCs w:val="24"/>
        </w:rPr>
        <w:t>.</w:t>
      </w:r>
      <w:r w:rsidRPr="00E40820">
        <w:rPr>
          <w:rFonts w:ascii="Times New Roman" w:eastAsia="Calibri" w:hAnsi="Times New Roman" w:cs="Times New Roman"/>
          <w:color w:val="000000"/>
          <w:sz w:val="24"/>
          <w:szCs w:val="24"/>
        </w:rPr>
        <w:t xml:space="preserve"> </w:t>
      </w:r>
    </w:p>
    <w:p w14:paraId="129388D9" w14:textId="3A7C06E1" w:rsidR="007D6885" w:rsidRPr="00E40820" w:rsidRDefault="00A34F3A"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 xml:space="preserve">Proponowane zmiany </w:t>
      </w:r>
      <w:r w:rsidR="00874945">
        <w:rPr>
          <w:rFonts w:ascii="Times New Roman" w:eastAsia="Calibri" w:hAnsi="Times New Roman" w:cs="Times New Roman"/>
          <w:color w:val="000000"/>
          <w:sz w:val="24"/>
          <w:szCs w:val="24"/>
        </w:rPr>
        <w:t xml:space="preserve">powodują </w:t>
      </w:r>
      <w:r w:rsidRPr="00E40820">
        <w:rPr>
          <w:rFonts w:ascii="Times New Roman" w:eastAsia="Calibri" w:hAnsi="Times New Roman" w:cs="Times New Roman"/>
          <w:color w:val="000000"/>
          <w:sz w:val="24"/>
          <w:szCs w:val="24"/>
        </w:rPr>
        <w:t>konieczność sporządzenia nowej listy ekspertów zgodnie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tymi zasadami, jednak kwestia ta pozostaje we właściwości ministra i nie będzie </w:t>
      </w:r>
      <w:r w:rsidR="003B6216">
        <w:rPr>
          <w:rFonts w:ascii="Times New Roman" w:eastAsia="Calibri" w:hAnsi="Times New Roman" w:cs="Times New Roman"/>
          <w:color w:val="000000"/>
          <w:sz w:val="24"/>
          <w:szCs w:val="24"/>
        </w:rPr>
        <w:t>powodować</w:t>
      </w:r>
      <w:r w:rsidR="003B6216" w:rsidRPr="007B46CD" w:rsidDel="003B6216">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dodatkowych kosztów finansowych.</w:t>
      </w:r>
    </w:p>
    <w:p w14:paraId="40F5B237" w14:textId="4320C56C" w:rsidR="00EF40AD" w:rsidRPr="007B46CD" w:rsidRDefault="00D00AEB"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W projekcie zaproponowano także u</w:t>
      </w:r>
      <w:r w:rsidR="00EF40AD" w:rsidRPr="00E40820">
        <w:rPr>
          <w:rFonts w:ascii="Times New Roman" w:eastAsia="Calibri" w:hAnsi="Times New Roman" w:cs="Times New Roman"/>
          <w:color w:val="000000"/>
          <w:sz w:val="24"/>
          <w:szCs w:val="24"/>
        </w:rPr>
        <w:t>zupełnienie podstaw wyznaczenia przez powiatowego lekarza weterynarii terminu na usunięcie ni</w:t>
      </w:r>
      <w:r w:rsidR="009872F0">
        <w:rPr>
          <w:rFonts w:ascii="Times New Roman" w:eastAsia="Calibri" w:hAnsi="Times New Roman" w:cs="Times New Roman"/>
          <w:color w:val="000000"/>
          <w:sz w:val="24"/>
          <w:szCs w:val="24"/>
        </w:rPr>
        <w:t>eprawidłowości o pominięty art. </w:t>
      </w:r>
      <w:r w:rsidR="00EF40AD" w:rsidRPr="00E40820">
        <w:rPr>
          <w:rFonts w:ascii="Times New Roman" w:eastAsia="Calibri" w:hAnsi="Times New Roman" w:cs="Times New Roman"/>
          <w:color w:val="000000"/>
          <w:sz w:val="24"/>
          <w:szCs w:val="24"/>
        </w:rPr>
        <w:t xml:space="preserve">20 </w:t>
      </w:r>
      <w:r w:rsidR="00E57AB2" w:rsidRPr="00E40820">
        <w:rPr>
          <w:rFonts w:ascii="Times New Roman" w:eastAsia="Calibri" w:hAnsi="Times New Roman" w:cs="Times New Roman"/>
          <w:color w:val="000000"/>
          <w:sz w:val="24"/>
          <w:szCs w:val="24"/>
        </w:rPr>
        <w:t xml:space="preserve">ustawy </w:t>
      </w:r>
      <w:r w:rsidR="00EF40AD" w:rsidRPr="00E40820">
        <w:rPr>
          <w:rFonts w:ascii="Times New Roman" w:eastAsia="Calibri" w:hAnsi="Times New Roman" w:cs="Times New Roman"/>
          <w:color w:val="000000"/>
          <w:sz w:val="24"/>
          <w:szCs w:val="24"/>
        </w:rPr>
        <w:t xml:space="preserve">(tj. przepis zobowiązujący do wyznaczenia w </w:t>
      </w:r>
      <w:r w:rsidR="00E4325A" w:rsidRPr="00E40820">
        <w:rPr>
          <w:rFonts w:ascii="Times New Roman" w:eastAsia="Calibri" w:hAnsi="Times New Roman" w:cs="Times New Roman"/>
          <w:color w:val="000000"/>
          <w:sz w:val="24"/>
          <w:szCs w:val="24"/>
        </w:rPr>
        <w:t xml:space="preserve">podmiocie </w:t>
      </w:r>
      <w:r w:rsidR="00EF40AD" w:rsidRPr="00E40820">
        <w:rPr>
          <w:rFonts w:ascii="Times New Roman" w:eastAsia="Calibri" w:hAnsi="Times New Roman" w:cs="Times New Roman"/>
          <w:color w:val="000000"/>
          <w:sz w:val="24"/>
          <w:szCs w:val="24"/>
        </w:rPr>
        <w:t>odpowiednio wykwalifikowanych opiekunów zwierząt, a po nowelizacji – również osób uśmiercających).</w:t>
      </w:r>
      <w:r w:rsidRPr="00E40820">
        <w:rPr>
          <w:rFonts w:ascii="Times New Roman" w:eastAsia="Calibri" w:hAnsi="Times New Roman" w:cs="Times New Roman"/>
          <w:color w:val="000000"/>
          <w:sz w:val="24"/>
          <w:szCs w:val="24"/>
        </w:rPr>
        <w:t xml:space="preserve"> </w:t>
      </w:r>
      <w:r w:rsidR="00EF40AD" w:rsidRPr="00E40820">
        <w:rPr>
          <w:rFonts w:ascii="Times New Roman" w:eastAsia="Calibri" w:hAnsi="Times New Roman" w:cs="Times New Roman"/>
          <w:color w:val="000000"/>
          <w:sz w:val="24"/>
          <w:szCs w:val="24"/>
        </w:rPr>
        <w:t xml:space="preserve">Zgodnie z obecnymi regulacjami naruszenie art. 20 </w:t>
      </w:r>
      <w:r w:rsidR="00E57AB2" w:rsidRPr="00E40820">
        <w:rPr>
          <w:rFonts w:ascii="Times New Roman" w:eastAsia="Calibri" w:hAnsi="Times New Roman" w:cs="Times New Roman"/>
          <w:color w:val="000000"/>
          <w:sz w:val="24"/>
          <w:szCs w:val="24"/>
        </w:rPr>
        <w:t>us</w:t>
      </w:r>
      <w:r w:rsidR="00E57AB2" w:rsidRPr="007B46CD">
        <w:rPr>
          <w:rFonts w:ascii="Times New Roman" w:eastAsia="Calibri" w:hAnsi="Times New Roman" w:cs="Times New Roman"/>
          <w:color w:val="000000"/>
          <w:sz w:val="24"/>
          <w:szCs w:val="24"/>
        </w:rPr>
        <w:t xml:space="preserve">tawy </w:t>
      </w:r>
      <w:r w:rsidR="00EF40AD" w:rsidRPr="007B46CD">
        <w:rPr>
          <w:rFonts w:ascii="Times New Roman" w:eastAsia="Calibri" w:hAnsi="Times New Roman" w:cs="Times New Roman"/>
          <w:color w:val="000000"/>
          <w:sz w:val="24"/>
          <w:szCs w:val="24"/>
        </w:rPr>
        <w:t>stanowi rażące naruszenie przepisów ustawy i jako takie daje podstawę do wykreślenia użytkownika, hodowcy</w:t>
      </w:r>
      <w:r w:rsidR="00C26DA4" w:rsidRPr="007B46CD">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dostawcy z rejestru, co jest zdecydowanie niewspółmierną sankcją za naruszenie. Z uwagi na to, w celu zapewnienia współmierności sankcji administracyjnych oraz spójności</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pozostałymi przepisami ustawy, proponuje się uzupełnienie art. 58 ustawy, pozwalającego na wyznaczenie terminu na usunięcie niep</w:t>
      </w:r>
      <w:r w:rsidR="00EF40AD" w:rsidRPr="00E40820">
        <w:rPr>
          <w:rFonts w:ascii="Times New Roman" w:eastAsia="Calibri" w:hAnsi="Times New Roman" w:cs="Times New Roman"/>
          <w:color w:val="000000"/>
          <w:sz w:val="24"/>
          <w:szCs w:val="24"/>
        </w:rPr>
        <w:t xml:space="preserve">rawidłowości, o naruszenie art. 20. Zmiana ta </w:t>
      </w:r>
      <w:r w:rsidR="009872F0">
        <w:rPr>
          <w:rFonts w:ascii="Times New Roman" w:eastAsia="Calibri" w:hAnsi="Times New Roman" w:cs="Times New Roman"/>
          <w:color w:val="000000"/>
          <w:sz w:val="24"/>
          <w:szCs w:val="24"/>
        </w:rPr>
        <w:t>umożliwi</w:t>
      </w:r>
      <w:r w:rsidR="00EF40AD" w:rsidRPr="00E40820">
        <w:rPr>
          <w:rFonts w:ascii="Times New Roman" w:eastAsia="Calibri" w:hAnsi="Times New Roman" w:cs="Times New Roman"/>
          <w:color w:val="000000"/>
          <w:sz w:val="24"/>
          <w:szCs w:val="24"/>
        </w:rPr>
        <w:t xml:space="preserve"> użytkownikowi, hodowcy i dostawcy usunięcie wykrytych w trakcie kontroli n</w:t>
      </w:r>
      <w:r w:rsidRPr="00E40820">
        <w:rPr>
          <w:rFonts w:ascii="Times New Roman" w:eastAsia="Calibri" w:hAnsi="Times New Roman" w:cs="Times New Roman"/>
          <w:color w:val="000000"/>
          <w:sz w:val="24"/>
          <w:szCs w:val="24"/>
        </w:rPr>
        <w:t xml:space="preserve">ieprawidłowości w tym zakresie i zapewni skuteczne </w:t>
      </w:r>
      <w:r w:rsidR="00EF40AD" w:rsidRPr="00E40820">
        <w:rPr>
          <w:rFonts w:ascii="Times New Roman" w:eastAsia="Calibri" w:hAnsi="Times New Roman" w:cs="Times New Roman"/>
          <w:color w:val="000000"/>
          <w:sz w:val="24"/>
          <w:szCs w:val="24"/>
        </w:rPr>
        <w:t>egzekwowanie</w:t>
      </w:r>
      <w:r w:rsidRPr="00E40820">
        <w:rPr>
          <w:rFonts w:ascii="Times New Roman" w:eastAsia="Calibri" w:hAnsi="Times New Roman" w:cs="Times New Roman"/>
          <w:color w:val="000000"/>
          <w:sz w:val="24"/>
          <w:szCs w:val="24"/>
        </w:rPr>
        <w:t xml:space="preserve"> </w:t>
      </w:r>
      <w:r w:rsidR="00CB24CB" w:rsidRPr="00E40820">
        <w:rPr>
          <w:rFonts w:ascii="Times New Roman" w:eastAsia="Calibri" w:hAnsi="Times New Roman" w:cs="Times New Roman"/>
          <w:color w:val="000000"/>
          <w:sz w:val="24"/>
          <w:szCs w:val="24"/>
        </w:rPr>
        <w:t xml:space="preserve">od nich </w:t>
      </w:r>
      <w:r w:rsidRPr="00E40820">
        <w:rPr>
          <w:rFonts w:ascii="Times New Roman" w:eastAsia="Calibri" w:hAnsi="Times New Roman" w:cs="Times New Roman"/>
          <w:color w:val="000000"/>
          <w:sz w:val="24"/>
          <w:szCs w:val="24"/>
        </w:rPr>
        <w:t>tego</w:t>
      </w:r>
      <w:r w:rsidR="00EF40AD" w:rsidRPr="00E40820">
        <w:rPr>
          <w:rFonts w:ascii="Times New Roman" w:eastAsia="Calibri" w:hAnsi="Times New Roman" w:cs="Times New Roman"/>
          <w:color w:val="000000"/>
          <w:sz w:val="24"/>
          <w:szCs w:val="24"/>
        </w:rPr>
        <w:t xml:space="preserve"> obowiązku.</w:t>
      </w:r>
      <w:r w:rsidR="00DA1AE4" w:rsidRPr="00E40820">
        <w:rPr>
          <w:rFonts w:ascii="Times New Roman" w:eastAsia="Calibri" w:hAnsi="Times New Roman" w:cs="Times New Roman"/>
          <w:color w:val="000000"/>
          <w:sz w:val="24"/>
          <w:szCs w:val="24"/>
        </w:rPr>
        <w:t xml:space="preserve"> W art. 58 </w:t>
      </w:r>
      <w:r w:rsidR="001F42B6" w:rsidRPr="00E40820">
        <w:rPr>
          <w:rFonts w:ascii="Times New Roman" w:eastAsia="Calibri" w:hAnsi="Times New Roman" w:cs="Times New Roman"/>
          <w:color w:val="000000"/>
          <w:sz w:val="24"/>
          <w:szCs w:val="24"/>
        </w:rPr>
        <w:t xml:space="preserve">ustawy </w:t>
      </w:r>
      <w:r w:rsidR="00DA1AE4" w:rsidRPr="00E40820">
        <w:rPr>
          <w:rFonts w:ascii="Times New Roman" w:eastAsia="Calibri" w:hAnsi="Times New Roman" w:cs="Times New Roman"/>
          <w:color w:val="000000"/>
          <w:sz w:val="24"/>
          <w:szCs w:val="24"/>
        </w:rPr>
        <w:t>uwzględniono ponadto art. 21a</w:t>
      </w:r>
      <w:r w:rsidR="009872F0">
        <w:rPr>
          <w:rFonts w:ascii="Times New Roman" w:eastAsia="Calibri" w:hAnsi="Times New Roman" w:cs="Times New Roman"/>
          <w:color w:val="000000"/>
          <w:sz w:val="24"/>
          <w:szCs w:val="24"/>
        </w:rPr>
        <w:t>,</w:t>
      </w:r>
      <w:r w:rsidR="00DA1AE4" w:rsidRPr="00E40820">
        <w:rPr>
          <w:rFonts w:ascii="Times New Roman" w:eastAsia="Calibri" w:hAnsi="Times New Roman" w:cs="Times New Roman"/>
          <w:color w:val="000000"/>
          <w:sz w:val="24"/>
          <w:szCs w:val="24"/>
        </w:rPr>
        <w:t xml:space="preserve"> </w:t>
      </w:r>
      <w:r w:rsidR="001F42B6" w:rsidRPr="00E40820">
        <w:rPr>
          <w:rFonts w:ascii="Times New Roman" w:eastAsia="Calibri" w:hAnsi="Times New Roman" w:cs="Times New Roman"/>
          <w:color w:val="000000"/>
          <w:sz w:val="24"/>
          <w:szCs w:val="24"/>
        </w:rPr>
        <w:t>dotyczący obowiązku nadzorowania osób nieposiadających pełnej samodzielności przy wykonywaniu czynności, o których mowa w art. 20 i art. 21 ustawy</w:t>
      </w:r>
      <w:r w:rsidR="00817E13" w:rsidRPr="00E40820">
        <w:rPr>
          <w:rFonts w:ascii="Times New Roman" w:eastAsia="Calibri" w:hAnsi="Times New Roman" w:cs="Times New Roman"/>
          <w:color w:val="000000"/>
          <w:sz w:val="24"/>
          <w:szCs w:val="24"/>
        </w:rPr>
        <w:t>,</w:t>
      </w:r>
      <w:r w:rsidR="003D1604" w:rsidRPr="00E40820">
        <w:rPr>
          <w:rFonts w:ascii="Times New Roman" w:eastAsia="Calibri" w:hAnsi="Times New Roman" w:cs="Times New Roman"/>
          <w:color w:val="000000"/>
          <w:sz w:val="24"/>
          <w:szCs w:val="24"/>
        </w:rPr>
        <w:t xml:space="preserve"> oraz art. 24a przewidujący obowiązek </w:t>
      </w:r>
      <w:r w:rsidR="004739E7" w:rsidRPr="00E40820">
        <w:rPr>
          <w:rFonts w:ascii="Times New Roman" w:eastAsia="Calibri" w:hAnsi="Times New Roman" w:cs="Times New Roman"/>
          <w:color w:val="000000"/>
          <w:sz w:val="24"/>
          <w:szCs w:val="24"/>
        </w:rPr>
        <w:t>hodowcy, dostawcy i użytkownika w zakresie opracowania programów</w:t>
      </w:r>
      <w:r w:rsidR="004739E7" w:rsidRPr="00226B58">
        <w:rPr>
          <w:rFonts w:ascii="Times New Roman" w:hAnsi="Times New Roman" w:cs="Times New Roman"/>
          <w:sz w:val="24"/>
          <w:szCs w:val="24"/>
        </w:rPr>
        <w:t xml:space="preserve"> </w:t>
      </w:r>
      <w:r w:rsidR="004739E7" w:rsidRPr="007B46CD">
        <w:rPr>
          <w:rFonts w:ascii="Times New Roman" w:eastAsia="Calibri" w:hAnsi="Times New Roman" w:cs="Times New Roman"/>
          <w:color w:val="000000"/>
          <w:sz w:val="24"/>
          <w:szCs w:val="24"/>
        </w:rPr>
        <w:t>znajdowania nowego opiekuna dla zwierząt oraz prowadzenia rehabilitacji zwierząt dzikich przed przywróceniem ich do siedliska przyrodniczego.</w:t>
      </w:r>
    </w:p>
    <w:p w14:paraId="2CC2C977" w14:textId="5B429859" w:rsidR="001F4B7C" w:rsidRPr="00E40820" w:rsidRDefault="00EF40AD"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Z uwagi na zwiększenie zakresu informacji wymaganych przez KE w ramach realizacji obowiązków sprawozdawczych wynikających z dyrektywy proponuje się </w:t>
      </w:r>
      <w:r w:rsidR="00E9037D" w:rsidRPr="007B46CD">
        <w:rPr>
          <w:rFonts w:ascii="Times New Roman" w:eastAsia="Calibri" w:hAnsi="Times New Roman" w:cs="Times New Roman"/>
          <w:color w:val="000000"/>
          <w:sz w:val="24"/>
          <w:szCs w:val="24"/>
        </w:rPr>
        <w:t xml:space="preserve">zmianę </w:t>
      </w:r>
      <w:r w:rsidRPr="007B46CD">
        <w:rPr>
          <w:rFonts w:ascii="Times New Roman" w:eastAsia="Calibri" w:hAnsi="Times New Roman" w:cs="Times New Roman"/>
          <w:color w:val="000000"/>
          <w:sz w:val="24"/>
          <w:szCs w:val="24"/>
        </w:rPr>
        <w:t xml:space="preserve">art. 33 ust. 2 </w:t>
      </w:r>
      <w:r w:rsidR="00141E11" w:rsidRPr="00E40820">
        <w:rPr>
          <w:rFonts w:ascii="Times New Roman" w:eastAsia="Calibri" w:hAnsi="Times New Roman" w:cs="Times New Roman"/>
          <w:color w:val="000000"/>
          <w:sz w:val="24"/>
          <w:szCs w:val="24"/>
        </w:rPr>
        <w:t xml:space="preserve">i </w:t>
      </w:r>
      <w:r w:rsidRPr="00E40820">
        <w:rPr>
          <w:rFonts w:ascii="Times New Roman" w:eastAsia="Calibri" w:hAnsi="Times New Roman" w:cs="Times New Roman"/>
          <w:color w:val="000000"/>
          <w:sz w:val="24"/>
          <w:szCs w:val="24"/>
        </w:rPr>
        <w:t>art. 36 ust. 2 pkt 1 ustawy, ustanawiających zakres przekazywanych</w:t>
      </w:r>
      <w:r w:rsidR="001F4B7C" w:rsidRPr="00E40820">
        <w:rPr>
          <w:rFonts w:ascii="Times New Roman" w:eastAsia="Calibri" w:hAnsi="Times New Roman" w:cs="Times New Roman"/>
          <w:color w:val="000000"/>
          <w:sz w:val="24"/>
          <w:szCs w:val="24"/>
        </w:rPr>
        <w:t xml:space="preserve"> przez komisje</w:t>
      </w:r>
      <w:r w:rsidRPr="00E40820">
        <w:rPr>
          <w:rFonts w:ascii="Times New Roman" w:eastAsia="Calibri" w:hAnsi="Times New Roman" w:cs="Times New Roman"/>
          <w:color w:val="000000"/>
          <w:sz w:val="24"/>
          <w:szCs w:val="24"/>
        </w:rPr>
        <w:t xml:space="preserve"> </w:t>
      </w:r>
      <w:r w:rsidR="00CB6E52" w:rsidRPr="00E40820">
        <w:rPr>
          <w:rFonts w:ascii="Times New Roman" w:eastAsia="Calibri" w:hAnsi="Times New Roman" w:cs="Times New Roman"/>
          <w:color w:val="000000"/>
          <w:sz w:val="24"/>
          <w:szCs w:val="24"/>
        </w:rPr>
        <w:t xml:space="preserve">etyczne </w:t>
      </w:r>
      <w:r w:rsidRPr="00E40820">
        <w:rPr>
          <w:rFonts w:ascii="Times New Roman" w:eastAsia="Calibri" w:hAnsi="Times New Roman" w:cs="Times New Roman"/>
          <w:color w:val="000000"/>
          <w:sz w:val="24"/>
          <w:szCs w:val="24"/>
        </w:rPr>
        <w:t>informacji</w:t>
      </w:r>
      <w:r w:rsidR="001F4B7C" w:rsidRPr="00E40820">
        <w:rPr>
          <w:rFonts w:ascii="Times New Roman" w:eastAsia="Calibri" w:hAnsi="Times New Roman" w:cs="Times New Roman"/>
          <w:color w:val="000000"/>
          <w:sz w:val="24"/>
          <w:szCs w:val="24"/>
        </w:rPr>
        <w:t xml:space="preserve"> sprawozdawczych</w:t>
      </w:r>
      <w:r w:rsidRPr="00E40820">
        <w:rPr>
          <w:rFonts w:ascii="Times New Roman" w:eastAsia="Calibri" w:hAnsi="Times New Roman" w:cs="Times New Roman"/>
          <w:color w:val="000000"/>
          <w:sz w:val="24"/>
          <w:szCs w:val="24"/>
        </w:rPr>
        <w:t>. Zgodnie</w:t>
      </w:r>
      <w:r w:rsidR="00C26DA4" w:rsidRPr="00E40820">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projektowanymi zmianami LKE będzie obowiązana do przekazywania KKE informacji</w:t>
      </w:r>
      <w:r w:rsidR="00C26DA4" w:rsidRPr="007B46CD">
        <w:rPr>
          <w:rFonts w:ascii="Times New Roman" w:eastAsia="Calibri" w:hAnsi="Times New Roman" w:cs="Times New Roman"/>
          <w:color w:val="000000"/>
          <w:sz w:val="24"/>
          <w:szCs w:val="24"/>
        </w:rPr>
        <w:t xml:space="preserve"> o</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realizacji </w:t>
      </w:r>
      <w:r w:rsidR="001F4B7C" w:rsidRPr="007B46CD">
        <w:rPr>
          <w:rFonts w:ascii="Times New Roman" w:eastAsia="Calibri" w:hAnsi="Times New Roman" w:cs="Times New Roman"/>
          <w:color w:val="000000"/>
          <w:sz w:val="24"/>
          <w:szCs w:val="24"/>
        </w:rPr>
        <w:t xml:space="preserve">jej </w:t>
      </w:r>
      <w:r w:rsidRPr="007B46CD">
        <w:rPr>
          <w:rFonts w:ascii="Times New Roman" w:eastAsia="Calibri" w:hAnsi="Times New Roman" w:cs="Times New Roman"/>
          <w:color w:val="000000"/>
          <w:sz w:val="24"/>
          <w:szCs w:val="24"/>
        </w:rPr>
        <w:t>zadań wymienionych w art. 36 ust. 1</w:t>
      </w:r>
      <w:r w:rsidR="00CB6E52" w:rsidRPr="00E40820">
        <w:rPr>
          <w:rFonts w:ascii="Times New Roman" w:eastAsia="Calibri" w:hAnsi="Times New Roman" w:cs="Times New Roman"/>
          <w:color w:val="000000"/>
          <w:sz w:val="24"/>
          <w:szCs w:val="24"/>
        </w:rPr>
        <w:t xml:space="preserve"> ustawy</w:t>
      </w:r>
      <w:r w:rsidRPr="00E40820">
        <w:rPr>
          <w:rFonts w:ascii="Times New Roman" w:eastAsia="Calibri" w:hAnsi="Times New Roman" w:cs="Times New Roman"/>
          <w:color w:val="000000"/>
          <w:sz w:val="24"/>
          <w:szCs w:val="24"/>
        </w:rPr>
        <w:t>, a KKE będzie obowiązana do ich przekazywania ministrowi. Terminy przekazyw</w:t>
      </w:r>
      <w:r w:rsidR="001F4B7C" w:rsidRPr="00E40820">
        <w:rPr>
          <w:rFonts w:ascii="Times New Roman" w:eastAsia="Calibri" w:hAnsi="Times New Roman" w:cs="Times New Roman"/>
          <w:color w:val="000000"/>
          <w:sz w:val="24"/>
          <w:szCs w:val="24"/>
        </w:rPr>
        <w:t>ania tych informacji nie ulegną</w:t>
      </w:r>
      <w:r w:rsidRPr="00E40820">
        <w:rPr>
          <w:rFonts w:ascii="Times New Roman" w:eastAsia="Calibri" w:hAnsi="Times New Roman" w:cs="Times New Roman"/>
          <w:color w:val="000000"/>
          <w:sz w:val="24"/>
          <w:szCs w:val="24"/>
        </w:rPr>
        <w:t xml:space="preserve"> zmianie.</w:t>
      </w:r>
    </w:p>
    <w:p w14:paraId="47B799C5" w14:textId="5E926DFC" w:rsidR="00EF40AD" w:rsidRPr="00E40820" w:rsidRDefault="001F4B7C"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Mając na względzie dotychczasowe doświadczenia z KE w zakresie przedkła</w:t>
      </w:r>
      <w:r w:rsidR="00CB6E52" w:rsidRPr="00E40820">
        <w:rPr>
          <w:rFonts w:ascii="Times New Roman" w:eastAsia="Calibri" w:hAnsi="Times New Roman" w:cs="Times New Roman"/>
          <w:color w:val="000000"/>
          <w:sz w:val="24"/>
          <w:szCs w:val="24"/>
        </w:rPr>
        <w:t>d</w:t>
      </w:r>
      <w:r w:rsidRPr="00E40820">
        <w:rPr>
          <w:rFonts w:ascii="Times New Roman" w:eastAsia="Calibri" w:hAnsi="Times New Roman" w:cs="Times New Roman"/>
          <w:color w:val="000000"/>
          <w:sz w:val="24"/>
          <w:szCs w:val="24"/>
        </w:rPr>
        <w:t>ania informacji sprawozdawczych,</w:t>
      </w:r>
      <w:r w:rsidR="00EF40AD" w:rsidRPr="00E40820">
        <w:rPr>
          <w:rFonts w:ascii="Times New Roman" w:eastAsia="Calibri" w:hAnsi="Times New Roman" w:cs="Times New Roman"/>
          <w:color w:val="000000"/>
          <w:sz w:val="24"/>
          <w:szCs w:val="24"/>
        </w:rPr>
        <w:t xml:space="preserve"> proponuje się </w:t>
      </w:r>
      <w:r w:rsidRPr="00E40820">
        <w:rPr>
          <w:rFonts w:ascii="Times New Roman" w:eastAsia="Calibri" w:hAnsi="Times New Roman" w:cs="Times New Roman"/>
          <w:color w:val="000000"/>
          <w:sz w:val="24"/>
          <w:szCs w:val="24"/>
        </w:rPr>
        <w:t xml:space="preserve">także, aby </w:t>
      </w:r>
      <w:r w:rsidR="00EF40AD" w:rsidRPr="00E40820">
        <w:rPr>
          <w:rFonts w:ascii="Times New Roman" w:eastAsia="Calibri" w:hAnsi="Times New Roman" w:cs="Times New Roman"/>
          <w:color w:val="000000"/>
          <w:sz w:val="24"/>
          <w:szCs w:val="24"/>
        </w:rPr>
        <w:t>zrezygnować z uregulowania szczegółowego zakresu przekazywanych informacji oraz formularzy sprawozdawczych</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akcie wykonawczym do ustawy. Zgodnie z projektowanym art. 65 </w:t>
      </w:r>
      <w:r w:rsidR="00CB6E52" w:rsidRPr="007B46CD">
        <w:rPr>
          <w:rFonts w:ascii="Times New Roman" w:eastAsia="Calibri" w:hAnsi="Times New Roman" w:cs="Times New Roman"/>
          <w:color w:val="000000"/>
          <w:sz w:val="24"/>
          <w:szCs w:val="24"/>
        </w:rPr>
        <w:t xml:space="preserve">ustawy </w:t>
      </w:r>
      <w:r w:rsidR="00EF40AD" w:rsidRPr="007B46CD">
        <w:rPr>
          <w:rFonts w:ascii="Times New Roman" w:eastAsia="Calibri" w:hAnsi="Times New Roman" w:cs="Times New Roman"/>
          <w:color w:val="000000"/>
          <w:sz w:val="24"/>
          <w:szCs w:val="24"/>
        </w:rPr>
        <w:t>minister</w:t>
      </w:r>
      <w:r w:rsidR="00874BCA" w:rsidRPr="007B46CD">
        <w:rPr>
          <w:rFonts w:ascii="Times New Roman" w:eastAsia="Calibri" w:hAnsi="Times New Roman" w:cs="Times New Roman"/>
          <w:color w:val="000000"/>
          <w:sz w:val="24"/>
          <w:szCs w:val="24"/>
        </w:rPr>
        <w:t>,</w:t>
      </w:r>
      <w:r w:rsidR="00EF40AD" w:rsidRPr="007B46CD">
        <w:rPr>
          <w:rFonts w:ascii="Times New Roman" w:eastAsia="Calibri" w:hAnsi="Times New Roman" w:cs="Times New Roman"/>
          <w:color w:val="000000"/>
          <w:sz w:val="24"/>
          <w:szCs w:val="24"/>
        </w:rPr>
        <w:t xml:space="preserve"> na podstawie informacji przekazanych przez KKE, LKE, hodowców, dostawców, użytkowników i Głównego Lekarza Weterynarii, będzie przekazywał KE informacje, o których mowa w art.</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54 ust. 1−3 dyrektywy, zgodnie z przepisami wydanymi na podstawie art.</w:t>
      </w:r>
      <w:r w:rsidR="00EF40AD" w:rsidRPr="00E40820">
        <w:rPr>
          <w:rFonts w:ascii="Times New Roman" w:eastAsia="Calibri" w:hAnsi="Times New Roman" w:cs="Times New Roman"/>
          <w:color w:val="000000"/>
          <w:sz w:val="24"/>
          <w:szCs w:val="24"/>
        </w:rPr>
        <w:t xml:space="preserve"> 54 ust. 4 dyrektywy. Szczegółowy zakres</w:t>
      </w:r>
      <w:r w:rsidR="00203BAE" w:rsidRPr="00E40820">
        <w:rPr>
          <w:rFonts w:ascii="Times New Roman" w:eastAsia="Calibri" w:hAnsi="Times New Roman" w:cs="Times New Roman"/>
          <w:color w:val="000000"/>
          <w:sz w:val="24"/>
          <w:szCs w:val="24"/>
        </w:rPr>
        <w:t xml:space="preserve"> tych</w:t>
      </w:r>
      <w:r w:rsidR="00EF40AD" w:rsidRPr="00E40820">
        <w:rPr>
          <w:rFonts w:ascii="Times New Roman" w:eastAsia="Calibri" w:hAnsi="Times New Roman" w:cs="Times New Roman"/>
          <w:color w:val="000000"/>
          <w:sz w:val="24"/>
          <w:szCs w:val="24"/>
        </w:rPr>
        <w:t xml:space="preserve"> informacji oraz tryb ich przekazywania (w tym wzory formularzy) minister będzie </w:t>
      </w:r>
      <w:r w:rsidR="00203BAE" w:rsidRPr="00E40820">
        <w:rPr>
          <w:rFonts w:ascii="Times New Roman" w:eastAsia="Calibri" w:hAnsi="Times New Roman" w:cs="Times New Roman"/>
          <w:color w:val="000000"/>
          <w:sz w:val="24"/>
          <w:szCs w:val="24"/>
        </w:rPr>
        <w:t xml:space="preserve">jednak </w:t>
      </w:r>
      <w:r w:rsidR="00EF40AD" w:rsidRPr="00E40820">
        <w:rPr>
          <w:rFonts w:ascii="Times New Roman" w:eastAsia="Calibri" w:hAnsi="Times New Roman" w:cs="Times New Roman"/>
          <w:color w:val="000000"/>
          <w:sz w:val="24"/>
          <w:szCs w:val="24"/>
        </w:rPr>
        <w:t xml:space="preserve">określał i zamieszczał w BIP corocznie (odpowiednio nie później niż przed rozpoczęciem okresu sprawozdawczego i nie później niż przed zakończeniem okresu sprawozdawczego), mając na uwadze potrzebę zapewnienia prawidłowości i kompletności informacji przekazywanych KE, a także przepisy wydane na podstawie art. 54 ust. 4 dyrektywy. </w:t>
      </w:r>
    </w:p>
    <w:p w14:paraId="6992F59A" w14:textId="77777777" w:rsidR="00EF40AD" w:rsidRPr="007B46CD" w:rsidRDefault="00EF40AD"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Zaproponowane w projekcie rozwiązanie pozwoli uniknąć w przyszłości konieczności kolejnych nowelizacji ustawy i rozporządzenia</w:t>
      </w:r>
      <w:r w:rsidR="00203BAE" w:rsidRPr="00E40820">
        <w:rPr>
          <w:rFonts w:ascii="Times New Roman" w:eastAsia="Calibri" w:hAnsi="Times New Roman" w:cs="Times New Roman"/>
          <w:color w:val="000000"/>
          <w:sz w:val="24"/>
          <w:szCs w:val="24"/>
        </w:rPr>
        <w:t xml:space="preserve"> określającego wzory formularzy</w:t>
      </w:r>
      <w:r w:rsidRPr="00E40820">
        <w:rPr>
          <w:rFonts w:ascii="Times New Roman" w:eastAsia="Calibri" w:hAnsi="Times New Roman" w:cs="Times New Roman"/>
          <w:color w:val="000000"/>
          <w:sz w:val="24"/>
          <w:szCs w:val="24"/>
        </w:rPr>
        <w:t xml:space="preserve"> </w:t>
      </w:r>
      <w:r w:rsidR="00AE2C70" w:rsidRPr="00E40820">
        <w:rPr>
          <w:rFonts w:ascii="Times New Roman" w:eastAsia="Calibri" w:hAnsi="Times New Roman" w:cs="Times New Roman"/>
          <w:color w:val="000000"/>
          <w:sz w:val="24"/>
          <w:szCs w:val="24"/>
        </w:rPr>
        <w:t xml:space="preserve">w przypadku </w:t>
      </w:r>
      <w:r w:rsidRPr="00E40820">
        <w:rPr>
          <w:rFonts w:ascii="Times New Roman" w:eastAsia="Calibri" w:hAnsi="Times New Roman" w:cs="Times New Roman"/>
          <w:color w:val="000000"/>
          <w:sz w:val="24"/>
          <w:szCs w:val="24"/>
        </w:rPr>
        <w:t>zmiany zakresu danych sprawozdawczych wymaganych przez KE. Wymaga przy tym podkreślenia, że zakres informacji publikowanych w BIP pozostanie bez zmian, wobec czego zmiana ta nie wpłynie na transparentność informacji z obszaru wykor</w:t>
      </w:r>
      <w:r w:rsidRPr="007B46CD">
        <w:rPr>
          <w:rFonts w:ascii="Times New Roman" w:eastAsia="Calibri" w:hAnsi="Times New Roman" w:cs="Times New Roman"/>
          <w:color w:val="000000"/>
          <w:sz w:val="24"/>
          <w:szCs w:val="24"/>
        </w:rPr>
        <w:t>zystywania zwierząt do celów naukowych lub edukacyjnych.</w:t>
      </w:r>
    </w:p>
    <w:p w14:paraId="45E50962" w14:textId="4DE489BF" w:rsidR="005F656D" w:rsidRPr="00E40820" w:rsidRDefault="008E738C"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 xml:space="preserve">Ponadto </w:t>
      </w:r>
      <w:r w:rsidR="00015754" w:rsidRPr="007B46CD">
        <w:rPr>
          <w:rFonts w:ascii="Times New Roman" w:eastAsia="Calibri" w:hAnsi="Times New Roman" w:cs="Times New Roman"/>
          <w:color w:val="000000"/>
          <w:sz w:val="24"/>
          <w:szCs w:val="24"/>
        </w:rPr>
        <w:t>proponuje się typizację kolejnego</w:t>
      </w:r>
      <w:r w:rsidR="00EF40AD" w:rsidRPr="007B46CD">
        <w:rPr>
          <w:rFonts w:ascii="Times New Roman" w:eastAsia="Calibri" w:hAnsi="Times New Roman" w:cs="Times New Roman"/>
          <w:color w:val="000000"/>
          <w:sz w:val="24"/>
          <w:szCs w:val="24"/>
        </w:rPr>
        <w:t xml:space="preserve"> deliktu administracyjnego polegającego na nieprzekazywaniu KKE i ministrowi wymaganych przepisami informacji</w:t>
      </w:r>
      <w:r w:rsidRPr="007B46CD">
        <w:rPr>
          <w:rFonts w:ascii="Times New Roman" w:eastAsia="Calibri" w:hAnsi="Times New Roman" w:cs="Times New Roman"/>
          <w:color w:val="000000"/>
          <w:sz w:val="24"/>
          <w:szCs w:val="24"/>
        </w:rPr>
        <w:t xml:space="preserve"> oraz rozszerzenie zakresu podmiotowego przepisu nakładającego sankcję za niezgodne z przepisami uśmiercanie zwierząt</w:t>
      </w:r>
      <w:r w:rsidR="00EF40AD" w:rsidRPr="007B46CD">
        <w:rPr>
          <w:rFonts w:ascii="Times New Roman" w:eastAsia="Calibri" w:hAnsi="Times New Roman" w:cs="Times New Roman"/>
          <w:color w:val="000000"/>
          <w:sz w:val="24"/>
          <w:szCs w:val="24"/>
        </w:rPr>
        <w:t>.</w:t>
      </w:r>
      <w:r w:rsidR="00015754" w:rsidRP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Obecnie jedyną dostępną sankcją za niewywiązywanie się</w:t>
      </w:r>
      <w:r w:rsidR="00C26DA4" w:rsidRPr="007B46CD">
        <w:rPr>
          <w:rFonts w:ascii="Times New Roman" w:eastAsia="Calibri" w:hAnsi="Times New Roman" w:cs="Times New Roman"/>
          <w:color w:val="000000"/>
          <w:sz w:val="24"/>
          <w:szCs w:val="24"/>
        </w:rPr>
        <w:t xml:space="preserv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obowiązków przekazywania ministrowi i KKE odpowiednich danych jest wykreślenie </w:t>
      </w:r>
      <w:r w:rsidR="00E4325A" w:rsidRPr="00E40820">
        <w:rPr>
          <w:rFonts w:ascii="Times New Roman" w:eastAsia="Calibri" w:hAnsi="Times New Roman" w:cs="Times New Roman"/>
          <w:color w:val="000000"/>
          <w:sz w:val="24"/>
          <w:szCs w:val="24"/>
        </w:rPr>
        <w:t xml:space="preserve">podmiotu </w:t>
      </w:r>
      <w:r w:rsidR="00EF40AD" w:rsidRPr="00E40820">
        <w:rPr>
          <w:rFonts w:ascii="Times New Roman" w:eastAsia="Calibri" w:hAnsi="Times New Roman" w:cs="Times New Roman"/>
          <w:color w:val="000000"/>
          <w:sz w:val="24"/>
          <w:szCs w:val="24"/>
        </w:rPr>
        <w:t xml:space="preserve">z rejestru. Bez wątpienia jest to sankcja niewspółmierna do stopnia szkodliwości naruszenia prawa. </w:t>
      </w:r>
      <w:r w:rsidR="00370C56" w:rsidRPr="00E40820">
        <w:rPr>
          <w:rFonts w:ascii="Times New Roman" w:eastAsia="Calibri" w:hAnsi="Times New Roman" w:cs="Times New Roman"/>
          <w:color w:val="000000"/>
          <w:sz w:val="24"/>
          <w:szCs w:val="24"/>
        </w:rPr>
        <w:t>K</w:t>
      </w:r>
      <w:r w:rsidR="00EF40AD" w:rsidRPr="00E40820">
        <w:rPr>
          <w:rFonts w:ascii="Times New Roman" w:eastAsia="Calibri" w:hAnsi="Times New Roman" w:cs="Times New Roman"/>
          <w:color w:val="000000"/>
          <w:sz w:val="24"/>
          <w:szCs w:val="24"/>
        </w:rPr>
        <w:t xml:space="preserve">ara pieniężna wydaje się dużo </w:t>
      </w:r>
      <w:r w:rsidR="00874BCA" w:rsidRPr="00E40820">
        <w:rPr>
          <w:rFonts w:ascii="Times New Roman" w:eastAsia="Calibri" w:hAnsi="Times New Roman" w:cs="Times New Roman"/>
          <w:color w:val="000000"/>
          <w:sz w:val="24"/>
          <w:szCs w:val="24"/>
        </w:rPr>
        <w:t xml:space="preserve">bardziej odpowiednim </w:t>
      </w:r>
      <w:r w:rsidR="00EF40AD" w:rsidRPr="00E40820">
        <w:rPr>
          <w:rFonts w:ascii="Times New Roman" w:eastAsia="Calibri" w:hAnsi="Times New Roman" w:cs="Times New Roman"/>
          <w:color w:val="000000"/>
          <w:sz w:val="24"/>
          <w:szCs w:val="24"/>
        </w:rPr>
        <w:t xml:space="preserve">narzędziem dyscyplinującym. Zagrożenie niewywiązywania się z obowiązku przekazywania danych sprawozdawczych, wymienionych w art. 25 ust. </w:t>
      </w:r>
      <w:r w:rsidR="004C417C" w:rsidRPr="00E40820">
        <w:rPr>
          <w:rFonts w:ascii="Times New Roman" w:eastAsia="Calibri" w:hAnsi="Times New Roman" w:cs="Times New Roman"/>
          <w:color w:val="000000"/>
          <w:sz w:val="24"/>
          <w:szCs w:val="24"/>
        </w:rPr>
        <w:t>8</w:t>
      </w:r>
      <w:r w:rsidR="00EF40AD" w:rsidRPr="00E40820">
        <w:rPr>
          <w:rFonts w:ascii="Times New Roman" w:eastAsia="Calibri" w:hAnsi="Times New Roman" w:cs="Times New Roman"/>
          <w:color w:val="000000"/>
          <w:sz w:val="24"/>
          <w:szCs w:val="24"/>
        </w:rPr>
        <w:t xml:space="preserve"> pkt 2 oraz art. 30 ust. 4 albo 5</w:t>
      </w:r>
      <w:r w:rsidRPr="00E40820">
        <w:rPr>
          <w:rFonts w:ascii="Times New Roman" w:eastAsia="Calibri" w:hAnsi="Times New Roman" w:cs="Times New Roman"/>
          <w:color w:val="000000"/>
          <w:sz w:val="24"/>
          <w:szCs w:val="24"/>
        </w:rPr>
        <w:t xml:space="preserve"> ustawy</w:t>
      </w:r>
      <w:r w:rsidR="00EF40AD" w:rsidRPr="00E40820">
        <w:rPr>
          <w:rFonts w:ascii="Times New Roman" w:eastAsia="Calibri" w:hAnsi="Times New Roman" w:cs="Times New Roman"/>
          <w:color w:val="000000"/>
          <w:sz w:val="24"/>
          <w:szCs w:val="24"/>
        </w:rPr>
        <w:t xml:space="preserve">, sankcją finansową będzie mieć znaczenie prewencyjne, równocześnie umożliwiając pozyskanie bardziej wiarygodnych i wymiernych danych sprawozdawczych, które </w:t>
      </w:r>
      <w:r w:rsidR="000B734D" w:rsidRPr="00E40820">
        <w:rPr>
          <w:rFonts w:ascii="Times New Roman" w:eastAsia="Calibri" w:hAnsi="Times New Roman" w:cs="Times New Roman"/>
          <w:color w:val="000000"/>
          <w:sz w:val="24"/>
          <w:szCs w:val="24"/>
        </w:rPr>
        <w:t xml:space="preserve">są </w:t>
      </w:r>
      <w:r w:rsidR="00EF40AD" w:rsidRPr="00E40820">
        <w:rPr>
          <w:rFonts w:ascii="Times New Roman" w:eastAsia="Calibri" w:hAnsi="Times New Roman" w:cs="Times New Roman"/>
          <w:color w:val="000000"/>
          <w:sz w:val="24"/>
          <w:szCs w:val="24"/>
        </w:rPr>
        <w:t>przekazywane KE, a</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zbiorczo udostępniane publicznie. Z</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uwagi na to w art. 69 ust. 1 ustawy proponuje się uzupełnienie wykazu naruszeń prawa karanych administracyjnie o pkt 10 i 11 typizujące te delikty administracyjne.</w:t>
      </w:r>
      <w:r w:rsidR="00015754" w:rsidRPr="00E40820">
        <w:rPr>
          <w:rFonts w:ascii="Times New Roman" w:eastAsia="Calibri" w:hAnsi="Times New Roman" w:cs="Times New Roman"/>
          <w:color w:val="000000"/>
          <w:sz w:val="24"/>
          <w:szCs w:val="24"/>
        </w:rPr>
        <w:t xml:space="preserve"> </w:t>
      </w:r>
      <w:r w:rsidR="00141E11" w:rsidRPr="00E40820">
        <w:rPr>
          <w:rFonts w:ascii="Times New Roman" w:eastAsia="Calibri" w:hAnsi="Times New Roman" w:cs="Times New Roman"/>
          <w:color w:val="000000"/>
          <w:sz w:val="24"/>
          <w:szCs w:val="24"/>
        </w:rPr>
        <w:t>P</w:t>
      </w:r>
      <w:r w:rsidR="00EF40AD" w:rsidRPr="00E40820">
        <w:rPr>
          <w:rFonts w:ascii="Times New Roman" w:eastAsia="Calibri" w:hAnsi="Times New Roman" w:cs="Times New Roman"/>
          <w:color w:val="000000"/>
          <w:sz w:val="24"/>
          <w:szCs w:val="24"/>
        </w:rPr>
        <w:t xml:space="preserve">oszerzenie zakresu zastosowania przepisów regulujących warunki uśmiercania zwierząt wymaga dostosowania również przepisu sankcjonującego ich naruszenie. </w:t>
      </w:r>
      <w:r w:rsidR="00AC0CD1">
        <w:rPr>
          <w:rFonts w:ascii="Times New Roman" w:eastAsia="Calibri" w:hAnsi="Times New Roman" w:cs="Times New Roman"/>
          <w:color w:val="000000"/>
          <w:sz w:val="24"/>
          <w:szCs w:val="24"/>
        </w:rPr>
        <w:t>Art.</w:t>
      </w:r>
      <w:r w:rsidR="00EF40AD" w:rsidRPr="00E40820">
        <w:rPr>
          <w:rFonts w:ascii="Times New Roman" w:eastAsia="Calibri" w:hAnsi="Times New Roman" w:cs="Times New Roman"/>
          <w:color w:val="000000"/>
          <w:sz w:val="24"/>
          <w:szCs w:val="24"/>
        </w:rPr>
        <w:t xml:space="preserve"> 69 ust. 2 </w:t>
      </w:r>
      <w:r w:rsidRPr="00E40820">
        <w:rPr>
          <w:rFonts w:ascii="Times New Roman" w:eastAsia="Calibri" w:hAnsi="Times New Roman" w:cs="Times New Roman"/>
          <w:color w:val="000000"/>
          <w:sz w:val="24"/>
          <w:szCs w:val="24"/>
        </w:rPr>
        <w:t xml:space="preserve">ustawy </w:t>
      </w:r>
      <w:r w:rsidR="00EF40AD" w:rsidRPr="00E40820">
        <w:rPr>
          <w:rFonts w:ascii="Times New Roman" w:eastAsia="Calibri" w:hAnsi="Times New Roman" w:cs="Times New Roman"/>
          <w:color w:val="000000"/>
          <w:sz w:val="24"/>
          <w:szCs w:val="24"/>
        </w:rPr>
        <w:t>w</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obowiązującym brzmieniu przewiduje kary wyłącznie dla użytkownika, podczas gdy po zmianie wymagania dotyczące uśmiercania obejmą r</w:t>
      </w:r>
      <w:r w:rsidR="00EF40AD" w:rsidRPr="00E40820">
        <w:rPr>
          <w:rFonts w:ascii="Times New Roman" w:eastAsia="Calibri" w:hAnsi="Times New Roman" w:cs="Times New Roman"/>
          <w:color w:val="000000"/>
          <w:sz w:val="24"/>
          <w:szCs w:val="24"/>
        </w:rPr>
        <w:t>ównież hodowcę i dostawcę. Wobec powyższego wprowadzenie zmiany proponowanej w art. 69 pkt</w:t>
      </w:r>
      <w:r w:rsidR="007B46CD">
        <w:rPr>
          <w:rFonts w:ascii="Times New Roman" w:eastAsia="Calibri" w:hAnsi="Times New Roman" w:cs="Times New Roman"/>
          <w:color w:val="000000"/>
          <w:sz w:val="24"/>
          <w:szCs w:val="24"/>
        </w:rPr>
        <w:t xml:space="preserve"> </w:t>
      </w:r>
      <w:r w:rsidR="00EF40AD" w:rsidRPr="007B46CD">
        <w:rPr>
          <w:rFonts w:ascii="Times New Roman" w:eastAsia="Calibri" w:hAnsi="Times New Roman" w:cs="Times New Roman"/>
          <w:color w:val="000000"/>
          <w:sz w:val="24"/>
          <w:szCs w:val="24"/>
        </w:rPr>
        <w:t xml:space="preserve">12 </w:t>
      </w:r>
      <w:r w:rsidRPr="00E40820">
        <w:rPr>
          <w:rFonts w:ascii="Times New Roman" w:eastAsia="Calibri" w:hAnsi="Times New Roman" w:cs="Times New Roman"/>
          <w:color w:val="000000"/>
          <w:sz w:val="24"/>
          <w:szCs w:val="24"/>
        </w:rPr>
        <w:t xml:space="preserve">ustawy </w:t>
      </w:r>
      <w:r w:rsidR="00EF40AD" w:rsidRPr="00E40820">
        <w:rPr>
          <w:rFonts w:ascii="Times New Roman" w:eastAsia="Calibri" w:hAnsi="Times New Roman" w:cs="Times New Roman"/>
          <w:color w:val="000000"/>
          <w:sz w:val="24"/>
          <w:szCs w:val="24"/>
        </w:rPr>
        <w:t>spowoduje zrównanie sytuacji prawnej tych podmiotów</w:t>
      </w:r>
      <w:r w:rsidR="00766DF4" w:rsidRPr="00E40820">
        <w:rPr>
          <w:rFonts w:ascii="Times New Roman" w:eastAsia="Calibri" w:hAnsi="Times New Roman" w:cs="Times New Roman"/>
          <w:color w:val="000000"/>
          <w:sz w:val="24"/>
          <w:szCs w:val="24"/>
        </w:rPr>
        <w:t>.</w:t>
      </w:r>
    </w:p>
    <w:p w14:paraId="6CA1CC93" w14:textId="335CFE79" w:rsidR="00244FC5" w:rsidRPr="00E40820" w:rsidRDefault="00170860"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eastAsia="Calibri" w:hAnsi="Times New Roman" w:cs="Times New Roman"/>
          <w:color w:val="000000"/>
          <w:sz w:val="24"/>
          <w:szCs w:val="24"/>
        </w:rPr>
        <w:t>W projektowanym art. 70 ust. 3</w:t>
      </w:r>
      <w:r w:rsidR="005A3A94" w:rsidRPr="00E40820">
        <w:rPr>
          <w:rFonts w:ascii="Times New Roman" w:eastAsia="Calibri" w:hAnsi="Times New Roman" w:cs="Times New Roman"/>
          <w:color w:val="000000"/>
          <w:sz w:val="24"/>
          <w:szCs w:val="24"/>
        </w:rPr>
        <w:t xml:space="preserve"> ustawy</w:t>
      </w:r>
      <w:r w:rsidRPr="00E40820">
        <w:rPr>
          <w:rFonts w:ascii="Times New Roman" w:eastAsia="Calibri" w:hAnsi="Times New Roman" w:cs="Times New Roman"/>
          <w:color w:val="000000"/>
          <w:sz w:val="24"/>
          <w:szCs w:val="24"/>
        </w:rPr>
        <w:t xml:space="preserve"> proponuje się wyposażenie </w:t>
      </w:r>
      <w:r w:rsidR="005A3A94" w:rsidRPr="00E40820">
        <w:rPr>
          <w:rFonts w:ascii="Times New Roman" w:eastAsia="Calibri" w:hAnsi="Times New Roman" w:cs="Times New Roman"/>
          <w:color w:val="000000"/>
          <w:sz w:val="24"/>
          <w:szCs w:val="24"/>
        </w:rPr>
        <w:t>m</w:t>
      </w:r>
      <w:r w:rsidRPr="00E40820">
        <w:rPr>
          <w:rFonts w:ascii="Times New Roman" w:eastAsia="Calibri" w:hAnsi="Times New Roman" w:cs="Times New Roman"/>
          <w:color w:val="000000"/>
          <w:sz w:val="24"/>
          <w:szCs w:val="24"/>
        </w:rPr>
        <w:t>inistra w</w:t>
      </w:r>
      <w:r w:rsidR="007B46CD">
        <w:rPr>
          <w:rFonts w:ascii="Times New Roman" w:eastAsia="Calibri" w:hAnsi="Times New Roman" w:cs="Times New Roman"/>
          <w:color w:val="000000"/>
          <w:sz w:val="24"/>
          <w:szCs w:val="24"/>
        </w:rPr>
        <w:t xml:space="preserve"> </w:t>
      </w:r>
      <w:r w:rsidRPr="007B46CD">
        <w:rPr>
          <w:rFonts w:ascii="Times New Roman" w:eastAsia="Calibri" w:hAnsi="Times New Roman" w:cs="Times New Roman"/>
          <w:color w:val="000000"/>
          <w:sz w:val="24"/>
          <w:szCs w:val="24"/>
        </w:rPr>
        <w:t xml:space="preserve">uprawnienie do występowania do KKE o zasięgnięcie opinii przy ustalaniu wysokości kary </w:t>
      </w:r>
      <w:r w:rsidR="00EB01CC" w:rsidRPr="00E40820">
        <w:rPr>
          <w:rFonts w:ascii="Times New Roman" w:eastAsia="Calibri" w:hAnsi="Times New Roman" w:cs="Times New Roman"/>
          <w:color w:val="000000"/>
          <w:sz w:val="24"/>
          <w:szCs w:val="24"/>
        </w:rPr>
        <w:t>pieniężnej</w:t>
      </w:r>
      <w:r w:rsidRPr="00E40820">
        <w:rPr>
          <w:rFonts w:ascii="Times New Roman" w:eastAsia="Calibri" w:hAnsi="Times New Roman" w:cs="Times New Roman"/>
          <w:color w:val="000000"/>
          <w:sz w:val="24"/>
          <w:szCs w:val="24"/>
        </w:rPr>
        <w:t xml:space="preserve"> w zakresie oceny wpływu naruszenia przepisów prawa na powstanie u zwierząt niepotrzebnego bólu, cierpienia, dystresu lub trwałego uszkodzenia organizmu</w:t>
      </w:r>
      <w:r w:rsidR="009434BA" w:rsidRPr="00E40820">
        <w:rPr>
          <w:rFonts w:ascii="Times New Roman" w:eastAsia="Calibri" w:hAnsi="Times New Roman" w:cs="Times New Roman"/>
          <w:color w:val="000000"/>
          <w:sz w:val="24"/>
          <w:szCs w:val="24"/>
        </w:rPr>
        <w:t xml:space="preserve"> (w projektowanym art. 33 ust. 1 pkt 3a proponuje się ustanowienie odpowiadającej temu uprawnieniu ministra kompetencji KKE)</w:t>
      </w:r>
      <w:r w:rsidRPr="00E40820">
        <w:rPr>
          <w:rFonts w:ascii="Times New Roman" w:eastAsia="Calibri" w:hAnsi="Times New Roman" w:cs="Times New Roman"/>
          <w:color w:val="000000"/>
          <w:sz w:val="24"/>
          <w:szCs w:val="24"/>
        </w:rPr>
        <w:t xml:space="preserve">. Propozycja takiego rozwiązania wynika z tego, że </w:t>
      </w:r>
      <w:r w:rsidR="00105A4D" w:rsidRPr="00E40820">
        <w:rPr>
          <w:rFonts w:ascii="Times New Roman" w:eastAsia="Calibri" w:hAnsi="Times New Roman" w:cs="Times New Roman"/>
          <w:color w:val="000000"/>
          <w:sz w:val="24"/>
          <w:szCs w:val="24"/>
        </w:rPr>
        <w:t xml:space="preserve">KKE jako organ o wysokim stopniu przygotowania merytorycznego w obszarze wykorzystywania zwierząt do celów naukowych lub edukacyjnych może udzielić </w:t>
      </w:r>
      <w:r w:rsidR="00EB01CC" w:rsidRPr="00E40820">
        <w:rPr>
          <w:rFonts w:ascii="Times New Roman" w:eastAsia="Calibri" w:hAnsi="Times New Roman" w:cs="Times New Roman"/>
          <w:color w:val="000000"/>
          <w:sz w:val="24"/>
          <w:szCs w:val="24"/>
        </w:rPr>
        <w:t>m</w:t>
      </w:r>
      <w:r w:rsidR="00105A4D" w:rsidRPr="00E40820">
        <w:rPr>
          <w:rFonts w:ascii="Times New Roman" w:eastAsia="Calibri" w:hAnsi="Times New Roman" w:cs="Times New Roman"/>
          <w:color w:val="000000"/>
          <w:sz w:val="24"/>
          <w:szCs w:val="24"/>
        </w:rPr>
        <w:t xml:space="preserve">inistrowi istotnego fachowego wsparcia przy ustalaniu wysokości kary </w:t>
      </w:r>
      <w:r w:rsidR="00EB01CC" w:rsidRPr="00E40820">
        <w:rPr>
          <w:rFonts w:ascii="Times New Roman" w:eastAsia="Calibri" w:hAnsi="Times New Roman" w:cs="Times New Roman"/>
          <w:color w:val="000000"/>
          <w:sz w:val="24"/>
          <w:szCs w:val="24"/>
        </w:rPr>
        <w:t>pieniężnej adekwatnej do stwierdzonego naruszenia</w:t>
      </w:r>
      <w:r w:rsidRPr="00E40820">
        <w:rPr>
          <w:rFonts w:ascii="Times New Roman" w:eastAsia="Calibri" w:hAnsi="Times New Roman" w:cs="Times New Roman"/>
          <w:color w:val="000000"/>
          <w:sz w:val="24"/>
          <w:szCs w:val="24"/>
        </w:rPr>
        <w:t>.</w:t>
      </w:r>
      <w:r w:rsidR="00105A4D" w:rsidRPr="00E40820">
        <w:rPr>
          <w:rFonts w:ascii="Times New Roman" w:eastAsia="Calibri" w:hAnsi="Times New Roman" w:cs="Times New Roman"/>
          <w:color w:val="000000"/>
          <w:sz w:val="24"/>
          <w:szCs w:val="24"/>
        </w:rPr>
        <w:t xml:space="preserve"> </w:t>
      </w:r>
    </w:p>
    <w:p w14:paraId="7EA5D8C7" w14:textId="77777777" w:rsidR="007D6885" w:rsidRPr="007B46CD" w:rsidRDefault="00EF40AD" w:rsidP="00226B58">
      <w:pPr>
        <w:spacing w:before="120" w:after="0" w:line="360" w:lineRule="auto"/>
        <w:jc w:val="both"/>
        <w:rPr>
          <w:rFonts w:ascii="Times New Roman" w:eastAsia="Calibri" w:hAnsi="Times New Roman" w:cs="Times New Roman"/>
          <w:color w:val="000000"/>
          <w:sz w:val="24"/>
          <w:szCs w:val="24"/>
        </w:rPr>
      </w:pPr>
      <w:r w:rsidRPr="007B46CD">
        <w:rPr>
          <w:rFonts w:ascii="Times New Roman" w:eastAsia="Calibri" w:hAnsi="Times New Roman" w:cs="Times New Roman"/>
          <w:color w:val="000000"/>
          <w:sz w:val="24"/>
          <w:szCs w:val="24"/>
        </w:rPr>
        <w:t>Pozostałe zmiany zaproponowane w projekcie wynikają z konieczności dostosowania odesłań czy redakcji przepisów do wyżej omówionych propozycji zmian.</w:t>
      </w:r>
    </w:p>
    <w:p w14:paraId="3B7A44E0" w14:textId="5385408C" w:rsidR="008E738C" w:rsidRPr="007B46CD" w:rsidRDefault="001D5F93" w:rsidP="00226B58">
      <w:pPr>
        <w:spacing w:before="120" w:after="0" w:line="360" w:lineRule="auto"/>
        <w:jc w:val="both"/>
        <w:rPr>
          <w:rFonts w:ascii="Times New Roman" w:hAnsi="Times New Roman" w:cs="Times New Roman"/>
          <w:sz w:val="24"/>
          <w:szCs w:val="24"/>
        </w:rPr>
      </w:pPr>
      <w:r w:rsidRPr="007B46CD">
        <w:rPr>
          <w:rFonts w:ascii="Times New Roman" w:hAnsi="Times New Roman" w:cs="Times New Roman"/>
          <w:sz w:val="24"/>
          <w:szCs w:val="24"/>
        </w:rPr>
        <w:t xml:space="preserve">W projekcie ustawy przewiduje się </w:t>
      </w:r>
      <w:r w:rsidR="00DB5356" w:rsidRPr="007B46CD">
        <w:rPr>
          <w:rFonts w:ascii="Times New Roman" w:hAnsi="Times New Roman" w:cs="Times New Roman"/>
          <w:sz w:val="24"/>
          <w:szCs w:val="24"/>
        </w:rPr>
        <w:t xml:space="preserve">także </w:t>
      </w:r>
      <w:r w:rsidR="00864A92" w:rsidRPr="007B46CD">
        <w:rPr>
          <w:rFonts w:ascii="Times New Roman" w:hAnsi="Times New Roman" w:cs="Times New Roman"/>
          <w:sz w:val="24"/>
          <w:szCs w:val="24"/>
        </w:rPr>
        <w:t xml:space="preserve">wprowadzenie przepisów przejściowych. Zgodnie z art. </w:t>
      </w:r>
      <w:r w:rsidR="00B17F53" w:rsidRPr="007B46CD">
        <w:rPr>
          <w:rFonts w:ascii="Times New Roman" w:hAnsi="Times New Roman" w:cs="Times New Roman"/>
          <w:sz w:val="24"/>
          <w:szCs w:val="24"/>
        </w:rPr>
        <w:t>3</w:t>
      </w:r>
      <w:r w:rsidR="00864A92" w:rsidRPr="007B46CD">
        <w:rPr>
          <w:rFonts w:ascii="Times New Roman" w:hAnsi="Times New Roman" w:cs="Times New Roman"/>
          <w:sz w:val="24"/>
          <w:szCs w:val="24"/>
        </w:rPr>
        <w:t xml:space="preserve"> projektu </w:t>
      </w:r>
      <w:r w:rsidR="008E738C" w:rsidRPr="007B46CD">
        <w:rPr>
          <w:rFonts w:ascii="Times New Roman" w:hAnsi="Times New Roman" w:cs="Times New Roman"/>
          <w:sz w:val="24"/>
          <w:szCs w:val="24"/>
        </w:rPr>
        <w:t xml:space="preserve">ustawy </w:t>
      </w:r>
      <w:r w:rsidR="00864A92" w:rsidRPr="007B46CD">
        <w:rPr>
          <w:rFonts w:ascii="Times New Roman" w:hAnsi="Times New Roman" w:cs="Times New Roman"/>
          <w:sz w:val="24"/>
          <w:szCs w:val="24"/>
        </w:rPr>
        <w:t>d</w:t>
      </w:r>
      <w:r w:rsidRPr="007B46CD">
        <w:rPr>
          <w:rFonts w:ascii="Times New Roman" w:hAnsi="Times New Roman" w:cs="Times New Roman"/>
          <w:sz w:val="24"/>
          <w:szCs w:val="24"/>
        </w:rPr>
        <w:t>o postępowań w sprawach:</w:t>
      </w:r>
      <w:r w:rsidR="00864A92" w:rsidRPr="007B46CD">
        <w:rPr>
          <w:rFonts w:ascii="Times New Roman" w:hAnsi="Times New Roman" w:cs="Times New Roman"/>
          <w:sz w:val="24"/>
          <w:szCs w:val="24"/>
        </w:rPr>
        <w:t xml:space="preserve"> </w:t>
      </w:r>
      <w:r w:rsidRPr="007B46CD">
        <w:rPr>
          <w:rFonts w:ascii="Times New Roman" w:hAnsi="Times New Roman" w:cs="Times New Roman"/>
          <w:sz w:val="24"/>
          <w:szCs w:val="24"/>
        </w:rPr>
        <w:t xml:space="preserve">udzielenia zgody </w:t>
      </w:r>
      <w:r w:rsidR="00864A92" w:rsidRPr="007B46CD">
        <w:rPr>
          <w:rFonts w:ascii="Times New Roman" w:hAnsi="Times New Roman" w:cs="Times New Roman"/>
          <w:sz w:val="24"/>
          <w:szCs w:val="24"/>
        </w:rPr>
        <w:t>na przeprowadzenie doświadczenia,</w:t>
      </w:r>
      <w:r w:rsidRPr="007B46CD">
        <w:rPr>
          <w:rFonts w:ascii="Times New Roman" w:hAnsi="Times New Roman" w:cs="Times New Roman"/>
          <w:sz w:val="24"/>
          <w:szCs w:val="24"/>
        </w:rPr>
        <w:t xml:space="preserve"> zgody na zmianę doświadczenia, cofania udzielonej zgody na przeprowadzenie doświadczenia, </w:t>
      </w:r>
      <w:r w:rsidR="00864A92" w:rsidRPr="007B46CD">
        <w:rPr>
          <w:rFonts w:ascii="Times New Roman" w:hAnsi="Times New Roman" w:cs="Times New Roman"/>
          <w:sz w:val="24"/>
          <w:szCs w:val="24"/>
        </w:rPr>
        <w:t xml:space="preserve">jak również </w:t>
      </w:r>
      <w:r w:rsidRPr="007B46CD">
        <w:rPr>
          <w:rFonts w:ascii="Times New Roman" w:hAnsi="Times New Roman" w:cs="Times New Roman"/>
          <w:sz w:val="24"/>
          <w:szCs w:val="24"/>
        </w:rPr>
        <w:t xml:space="preserve">wymierzenia kar pieniężnych, o których mowa w art. 69 </w:t>
      </w:r>
      <w:r w:rsidR="00B17F53" w:rsidRPr="007B46CD">
        <w:rPr>
          <w:rFonts w:ascii="Times New Roman" w:hAnsi="Times New Roman" w:cs="Times New Roman"/>
          <w:sz w:val="24"/>
          <w:szCs w:val="24"/>
        </w:rPr>
        <w:t xml:space="preserve">ust. 1 i 2 </w:t>
      </w:r>
      <w:r w:rsidRPr="007B46CD">
        <w:rPr>
          <w:rFonts w:ascii="Times New Roman" w:hAnsi="Times New Roman" w:cs="Times New Roman"/>
          <w:sz w:val="24"/>
          <w:szCs w:val="24"/>
        </w:rPr>
        <w:t xml:space="preserve">ustawy – wszczętych i niezakończonych przed dniem wejścia w życie </w:t>
      </w:r>
      <w:r w:rsidR="008E738C" w:rsidRPr="007B46CD">
        <w:rPr>
          <w:rFonts w:ascii="Times New Roman" w:hAnsi="Times New Roman" w:cs="Times New Roman"/>
          <w:sz w:val="24"/>
          <w:szCs w:val="24"/>
        </w:rPr>
        <w:t xml:space="preserve">projektowanej </w:t>
      </w:r>
      <w:r w:rsidRPr="007B46CD">
        <w:rPr>
          <w:rFonts w:ascii="Times New Roman" w:hAnsi="Times New Roman" w:cs="Times New Roman"/>
          <w:sz w:val="24"/>
          <w:szCs w:val="24"/>
        </w:rPr>
        <w:t>ustawy, stosuje się przepisy dotychczasowe.</w:t>
      </w:r>
      <w:r w:rsidR="00864A92" w:rsidRPr="007B46CD">
        <w:rPr>
          <w:rFonts w:ascii="Times New Roman" w:hAnsi="Times New Roman" w:cs="Times New Roman"/>
          <w:sz w:val="24"/>
          <w:szCs w:val="24"/>
        </w:rPr>
        <w:t xml:space="preserve"> </w:t>
      </w:r>
      <w:r w:rsidR="00141E11" w:rsidRPr="007B46CD">
        <w:rPr>
          <w:rFonts w:ascii="Times New Roman" w:hAnsi="Times New Roman" w:cs="Times New Roman"/>
          <w:sz w:val="24"/>
          <w:szCs w:val="24"/>
        </w:rPr>
        <w:t>Z</w:t>
      </w:r>
      <w:r w:rsidR="00864A92" w:rsidRPr="007B46CD">
        <w:rPr>
          <w:rFonts w:ascii="Times New Roman" w:hAnsi="Times New Roman" w:cs="Times New Roman"/>
          <w:sz w:val="24"/>
          <w:szCs w:val="24"/>
        </w:rPr>
        <w:t>gody na realizację doświadczeń na zwierzętach uzyskane przed wejściem w życie pr</w:t>
      </w:r>
      <w:r w:rsidR="00DB5356" w:rsidRPr="007B46CD">
        <w:rPr>
          <w:rFonts w:ascii="Times New Roman" w:hAnsi="Times New Roman" w:cs="Times New Roman"/>
          <w:sz w:val="24"/>
          <w:szCs w:val="24"/>
        </w:rPr>
        <w:t>ojektowanej ustawy pozostaną</w:t>
      </w:r>
      <w:r w:rsidR="00864A92" w:rsidRPr="007B46CD">
        <w:rPr>
          <w:rFonts w:ascii="Times New Roman" w:hAnsi="Times New Roman" w:cs="Times New Roman"/>
          <w:sz w:val="24"/>
          <w:szCs w:val="24"/>
        </w:rPr>
        <w:t xml:space="preserve"> w mocy. </w:t>
      </w:r>
    </w:p>
    <w:p w14:paraId="5CB12582" w14:textId="04CB1513" w:rsidR="008E738C" w:rsidRPr="007B46CD" w:rsidRDefault="00864A92" w:rsidP="00226B58">
      <w:pPr>
        <w:spacing w:before="120" w:after="0" w:line="360" w:lineRule="auto"/>
        <w:jc w:val="both"/>
        <w:rPr>
          <w:rFonts w:ascii="Times New Roman" w:hAnsi="Times New Roman" w:cs="Times New Roman"/>
          <w:sz w:val="24"/>
          <w:szCs w:val="24"/>
        </w:rPr>
      </w:pPr>
      <w:r w:rsidRPr="007B46CD">
        <w:rPr>
          <w:rFonts w:ascii="Times New Roman" w:hAnsi="Times New Roman" w:cs="Times New Roman"/>
          <w:sz w:val="24"/>
          <w:szCs w:val="24"/>
        </w:rPr>
        <w:t xml:space="preserve">Zgodnie z art. </w:t>
      </w:r>
      <w:r w:rsidR="00B17F53" w:rsidRPr="007B46CD">
        <w:rPr>
          <w:rFonts w:ascii="Times New Roman" w:hAnsi="Times New Roman" w:cs="Times New Roman"/>
          <w:sz w:val="24"/>
          <w:szCs w:val="24"/>
        </w:rPr>
        <w:t>4</w:t>
      </w:r>
      <w:r w:rsidRPr="007B46CD">
        <w:rPr>
          <w:rFonts w:ascii="Times New Roman" w:hAnsi="Times New Roman" w:cs="Times New Roman"/>
          <w:sz w:val="24"/>
          <w:szCs w:val="24"/>
        </w:rPr>
        <w:t xml:space="preserve"> projektowanej ustawy d</w:t>
      </w:r>
      <w:r w:rsidR="001D5F93" w:rsidRPr="007B46CD">
        <w:rPr>
          <w:rFonts w:ascii="Times New Roman" w:hAnsi="Times New Roman" w:cs="Times New Roman"/>
          <w:sz w:val="24"/>
          <w:szCs w:val="24"/>
        </w:rPr>
        <w:t xml:space="preserve">o </w:t>
      </w:r>
      <w:r w:rsidRPr="007B46CD">
        <w:rPr>
          <w:rFonts w:ascii="Times New Roman" w:hAnsi="Times New Roman" w:cs="Times New Roman"/>
          <w:sz w:val="24"/>
          <w:szCs w:val="24"/>
        </w:rPr>
        <w:t xml:space="preserve">przeprowadzania </w:t>
      </w:r>
      <w:r w:rsidR="001D5F93" w:rsidRPr="007B46CD">
        <w:rPr>
          <w:rFonts w:ascii="Times New Roman" w:hAnsi="Times New Roman" w:cs="Times New Roman"/>
          <w:sz w:val="24"/>
          <w:szCs w:val="24"/>
        </w:rPr>
        <w:t xml:space="preserve">ocen retrospektywnych, rozpoczętych i niezakończonych przed dniem wejścia w życie niniejszej ustawy, stosuje się </w:t>
      </w:r>
      <w:r w:rsidRPr="007B46CD">
        <w:rPr>
          <w:rFonts w:ascii="Times New Roman" w:hAnsi="Times New Roman" w:cs="Times New Roman"/>
          <w:sz w:val="24"/>
          <w:szCs w:val="24"/>
        </w:rPr>
        <w:t xml:space="preserve">również </w:t>
      </w:r>
      <w:r w:rsidR="001D5F93" w:rsidRPr="007B46CD">
        <w:rPr>
          <w:rFonts w:ascii="Times New Roman" w:hAnsi="Times New Roman" w:cs="Times New Roman"/>
          <w:sz w:val="24"/>
          <w:szCs w:val="24"/>
        </w:rPr>
        <w:t>przepisy dotychczasowe.</w:t>
      </w:r>
      <w:r w:rsidRPr="007B46CD">
        <w:rPr>
          <w:rFonts w:ascii="Times New Roman" w:hAnsi="Times New Roman" w:cs="Times New Roman"/>
          <w:sz w:val="24"/>
          <w:szCs w:val="24"/>
        </w:rPr>
        <w:t xml:space="preserve"> </w:t>
      </w:r>
    </w:p>
    <w:p w14:paraId="7DF43491" w14:textId="3A0A24BC" w:rsidR="0002794C" w:rsidRPr="007B46CD" w:rsidRDefault="0002794C" w:rsidP="00226B58">
      <w:pPr>
        <w:spacing w:before="120" w:after="0" w:line="360" w:lineRule="auto"/>
        <w:jc w:val="both"/>
        <w:rPr>
          <w:rFonts w:ascii="Times New Roman" w:hAnsi="Times New Roman" w:cs="Times New Roman"/>
          <w:sz w:val="24"/>
          <w:szCs w:val="24"/>
        </w:rPr>
      </w:pPr>
      <w:r w:rsidRPr="007B46CD">
        <w:rPr>
          <w:rFonts w:ascii="Times New Roman" w:hAnsi="Times New Roman" w:cs="Times New Roman"/>
          <w:sz w:val="24"/>
          <w:szCs w:val="24"/>
        </w:rPr>
        <w:t xml:space="preserve">Na podstawie art. 5 projektowanej ustawy wnioski o udostępnienie informacji publicznej złożone przed dniem </w:t>
      </w:r>
      <w:r w:rsidR="00314927" w:rsidRPr="007B46CD">
        <w:rPr>
          <w:rFonts w:ascii="Times New Roman" w:hAnsi="Times New Roman" w:cs="Times New Roman"/>
          <w:sz w:val="24"/>
          <w:szCs w:val="24"/>
        </w:rPr>
        <w:t xml:space="preserve">jej </w:t>
      </w:r>
      <w:r w:rsidRPr="007B46CD">
        <w:rPr>
          <w:rFonts w:ascii="Times New Roman" w:hAnsi="Times New Roman" w:cs="Times New Roman"/>
          <w:sz w:val="24"/>
          <w:szCs w:val="24"/>
        </w:rPr>
        <w:t xml:space="preserve">wejścia w życie będą rozpatrywane na podstawie przepisów </w:t>
      </w:r>
      <w:r w:rsidR="00314927" w:rsidRPr="007B46CD">
        <w:rPr>
          <w:rFonts w:ascii="Times New Roman" w:hAnsi="Times New Roman" w:cs="Times New Roman"/>
          <w:sz w:val="24"/>
          <w:szCs w:val="24"/>
        </w:rPr>
        <w:t xml:space="preserve">zmienianej </w:t>
      </w:r>
      <w:r w:rsidRPr="007B46CD">
        <w:rPr>
          <w:rFonts w:ascii="Times New Roman" w:hAnsi="Times New Roman" w:cs="Times New Roman"/>
          <w:sz w:val="24"/>
          <w:szCs w:val="24"/>
        </w:rPr>
        <w:t>ustawy, w brzmieniu nadanym niniejszą ustawą.</w:t>
      </w:r>
    </w:p>
    <w:p w14:paraId="12F8C7CB" w14:textId="462376A2" w:rsidR="008E738C" w:rsidRPr="007B46CD" w:rsidRDefault="0002794C" w:rsidP="00226B58">
      <w:pPr>
        <w:spacing w:before="120" w:after="0" w:line="360" w:lineRule="auto"/>
        <w:jc w:val="both"/>
        <w:rPr>
          <w:rFonts w:ascii="Times New Roman" w:hAnsi="Times New Roman" w:cs="Times New Roman"/>
          <w:sz w:val="24"/>
          <w:szCs w:val="24"/>
        </w:rPr>
      </w:pPr>
      <w:r w:rsidRPr="007B46CD">
        <w:rPr>
          <w:rFonts w:ascii="Times New Roman" w:hAnsi="Times New Roman" w:cs="Times New Roman"/>
          <w:sz w:val="24"/>
          <w:szCs w:val="24"/>
        </w:rPr>
        <w:t>Natomiast w</w:t>
      </w:r>
      <w:r w:rsidR="00DB5356" w:rsidRPr="007B46CD">
        <w:rPr>
          <w:rFonts w:ascii="Times New Roman" w:hAnsi="Times New Roman" w:cs="Times New Roman"/>
          <w:sz w:val="24"/>
          <w:szCs w:val="24"/>
        </w:rPr>
        <w:t xml:space="preserve"> art. </w:t>
      </w:r>
      <w:r w:rsidRPr="007B46CD">
        <w:rPr>
          <w:rFonts w:ascii="Times New Roman" w:hAnsi="Times New Roman" w:cs="Times New Roman"/>
          <w:sz w:val="24"/>
          <w:szCs w:val="24"/>
        </w:rPr>
        <w:t>6</w:t>
      </w:r>
      <w:r w:rsidR="00B17F53" w:rsidRPr="007B46CD">
        <w:rPr>
          <w:rFonts w:ascii="Times New Roman" w:hAnsi="Times New Roman" w:cs="Times New Roman"/>
          <w:sz w:val="24"/>
          <w:szCs w:val="24"/>
        </w:rPr>
        <w:t xml:space="preserve"> i </w:t>
      </w:r>
      <w:r w:rsidR="00F2121F">
        <w:rPr>
          <w:rFonts w:ascii="Times New Roman" w:hAnsi="Times New Roman" w:cs="Times New Roman"/>
          <w:sz w:val="24"/>
          <w:szCs w:val="24"/>
        </w:rPr>
        <w:t xml:space="preserve">art. </w:t>
      </w:r>
      <w:r w:rsidRPr="007B46CD">
        <w:rPr>
          <w:rFonts w:ascii="Times New Roman" w:hAnsi="Times New Roman" w:cs="Times New Roman"/>
          <w:sz w:val="24"/>
          <w:szCs w:val="24"/>
        </w:rPr>
        <w:t>7</w:t>
      </w:r>
      <w:r w:rsidR="00DB5356" w:rsidRPr="007B46CD">
        <w:rPr>
          <w:rFonts w:ascii="Times New Roman" w:hAnsi="Times New Roman" w:cs="Times New Roman"/>
          <w:sz w:val="24"/>
          <w:szCs w:val="24"/>
        </w:rPr>
        <w:t xml:space="preserve"> </w:t>
      </w:r>
      <w:r w:rsidR="008E738C" w:rsidRPr="007B46CD">
        <w:rPr>
          <w:rFonts w:ascii="Times New Roman" w:hAnsi="Times New Roman" w:cs="Times New Roman"/>
          <w:sz w:val="24"/>
          <w:szCs w:val="24"/>
        </w:rPr>
        <w:t xml:space="preserve">projektowanej ustawy </w:t>
      </w:r>
      <w:r w:rsidR="00DB5356" w:rsidRPr="007B46CD">
        <w:rPr>
          <w:rFonts w:ascii="Times New Roman" w:hAnsi="Times New Roman" w:cs="Times New Roman"/>
          <w:sz w:val="24"/>
          <w:szCs w:val="24"/>
        </w:rPr>
        <w:t xml:space="preserve">rozstrzyga się, że pomimo zmian, a nawet skorzystania z możliwości </w:t>
      </w:r>
      <w:r w:rsidR="00E532C1" w:rsidRPr="007B46CD">
        <w:rPr>
          <w:rFonts w:ascii="Times New Roman" w:hAnsi="Times New Roman" w:cs="Times New Roman"/>
          <w:sz w:val="24"/>
          <w:szCs w:val="24"/>
        </w:rPr>
        <w:t>zwiększenia liczby</w:t>
      </w:r>
      <w:r w:rsidR="00DB5356" w:rsidRPr="007B46CD">
        <w:rPr>
          <w:rFonts w:ascii="Times New Roman" w:hAnsi="Times New Roman" w:cs="Times New Roman"/>
          <w:sz w:val="24"/>
          <w:szCs w:val="24"/>
        </w:rPr>
        <w:t xml:space="preserve"> LKE, </w:t>
      </w:r>
      <w:r w:rsidR="00B17F53" w:rsidRPr="007B46CD">
        <w:rPr>
          <w:rFonts w:ascii="Times New Roman" w:hAnsi="Times New Roman" w:cs="Times New Roman"/>
          <w:sz w:val="24"/>
          <w:szCs w:val="24"/>
        </w:rPr>
        <w:t xml:space="preserve">KKE i </w:t>
      </w:r>
      <w:r w:rsidR="00DB5356" w:rsidRPr="007B46CD">
        <w:rPr>
          <w:rFonts w:ascii="Times New Roman" w:hAnsi="Times New Roman" w:cs="Times New Roman"/>
          <w:sz w:val="24"/>
          <w:szCs w:val="24"/>
        </w:rPr>
        <w:t xml:space="preserve">LKE </w:t>
      </w:r>
      <w:r w:rsidR="00B17F53" w:rsidRPr="007B46CD">
        <w:rPr>
          <w:rFonts w:ascii="Times New Roman" w:hAnsi="Times New Roman" w:cs="Times New Roman"/>
          <w:sz w:val="24"/>
          <w:szCs w:val="24"/>
        </w:rPr>
        <w:t xml:space="preserve">już </w:t>
      </w:r>
      <w:r w:rsidR="00DB5356" w:rsidRPr="007B46CD">
        <w:rPr>
          <w:rFonts w:ascii="Times New Roman" w:hAnsi="Times New Roman" w:cs="Times New Roman"/>
          <w:sz w:val="24"/>
          <w:szCs w:val="24"/>
        </w:rPr>
        <w:t xml:space="preserve">utworzone będą działały aż do dnia zakończenia ich kadencji. </w:t>
      </w:r>
    </w:p>
    <w:p w14:paraId="17D61773" w14:textId="119B3FB4" w:rsidR="001D49B2" w:rsidRPr="00E40820" w:rsidRDefault="001D49B2" w:rsidP="00226B58">
      <w:pPr>
        <w:spacing w:before="120" w:after="0" w:line="360" w:lineRule="auto"/>
        <w:jc w:val="both"/>
        <w:rPr>
          <w:rFonts w:ascii="Times New Roman" w:hAnsi="Times New Roman" w:cs="Times New Roman"/>
          <w:sz w:val="24"/>
          <w:szCs w:val="24"/>
        </w:rPr>
      </w:pPr>
      <w:r w:rsidRPr="007B46CD">
        <w:rPr>
          <w:rFonts w:ascii="Times New Roman" w:hAnsi="Times New Roman" w:cs="Times New Roman"/>
          <w:sz w:val="24"/>
          <w:szCs w:val="24"/>
        </w:rPr>
        <w:t xml:space="preserve">Mając </w:t>
      </w:r>
      <w:r w:rsidR="004F552F" w:rsidRPr="007B46CD">
        <w:rPr>
          <w:rFonts w:ascii="Times New Roman" w:hAnsi="Times New Roman" w:cs="Times New Roman"/>
          <w:sz w:val="24"/>
          <w:szCs w:val="24"/>
        </w:rPr>
        <w:t xml:space="preserve">jednak </w:t>
      </w:r>
      <w:r w:rsidRPr="007B46CD">
        <w:rPr>
          <w:rFonts w:ascii="Times New Roman" w:hAnsi="Times New Roman" w:cs="Times New Roman"/>
          <w:sz w:val="24"/>
          <w:szCs w:val="24"/>
        </w:rPr>
        <w:t>na względzie projektowaną zmianę wymagań dotyczących kandydatów na członków KKE i LKE, zwłaszcza w zakresie</w:t>
      </w:r>
      <w:r w:rsidR="00B17F53" w:rsidRPr="007B46CD">
        <w:rPr>
          <w:rFonts w:ascii="Times New Roman" w:hAnsi="Times New Roman" w:cs="Times New Roman"/>
          <w:sz w:val="24"/>
          <w:szCs w:val="24"/>
        </w:rPr>
        <w:t xml:space="preserve"> rezygnacji z</w:t>
      </w:r>
      <w:r w:rsidRPr="007B46CD">
        <w:rPr>
          <w:rFonts w:ascii="Times New Roman" w:hAnsi="Times New Roman" w:cs="Times New Roman"/>
          <w:sz w:val="24"/>
          <w:szCs w:val="24"/>
        </w:rPr>
        <w:t xml:space="preserve"> uprawnienia do rekomendowania kandydatów przez organizacje, których statutowym celem jest ochrona praw pacjenta, proponuje się wprowadzenie przepisu przejściowego</w:t>
      </w:r>
      <w:r w:rsidR="00B17F53" w:rsidRPr="007B46CD">
        <w:rPr>
          <w:rFonts w:ascii="Times New Roman" w:hAnsi="Times New Roman" w:cs="Times New Roman"/>
          <w:sz w:val="24"/>
          <w:szCs w:val="24"/>
        </w:rPr>
        <w:t xml:space="preserve"> (art. </w:t>
      </w:r>
      <w:r w:rsidR="00314927" w:rsidRPr="007B46CD">
        <w:rPr>
          <w:rFonts w:ascii="Times New Roman" w:hAnsi="Times New Roman" w:cs="Times New Roman"/>
          <w:sz w:val="24"/>
          <w:szCs w:val="24"/>
        </w:rPr>
        <w:t>8</w:t>
      </w:r>
      <w:r w:rsidR="00B17F53" w:rsidRPr="007B46CD">
        <w:rPr>
          <w:rFonts w:ascii="Times New Roman" w:hAnsi="Times New Roman" w:cs="Times New Roman"/>
          <w:sz w:val="24"/>
          <w:szCs w:val="24"/>
        </w:rPr>
        <w:t xml:space="preserve"> projektu)</w:t>
      </w:r>
      <w:r w:rsidRPr="007B46CD">
        <w:rPr>
          <w:rFonts w:ascii="Times New Roman" w:hAnsi="Times New Roman" w:cs="Times New Roman"/>
          <w:sz w:val="24"/>
          <w:szCs w:val="24"/>
        </w:rPr>
        <w:t xml:space="preserve">, zgodnie z którym do </w:t>
      </w:r>
      <w:r w:rsidR="001A51EF" w:rsidRPr="007B46CD">
        <w:rPr>
          <w:rFonts w:ascii="Times New Roman" w:hAnsi="Times New Roman" w:cs="Times New Roman"/>
          <w:sz w:val="24"/>
          <w:szCs w:val="24"/>
        </w:rPr>
        <w:t>liczby kadencji, o której</w:t>
      </w:r>
      <w:r w:rsidRPr="007B46CD">
        <w:rPr>
          <w:rFonts w:ascii="Times New Roman" w:hAnsi="Times New Roman" w:cs="Times New Roman"/>
          <w:sz w:val="24"/>
          <w:szCs w:val="24"/>
        </w:rPr>
        <w:t xml:space="preserve"> mowa w</w:t>
      </w:r>
      <w:r w:rsidR="007B46CD">
        <w:rPr>
          <w:rFonts w:ascii="Times New Roman" w:hAnsi="Times New Roman" w:cs="Times New Roman"/>
          <w:sz w:val="24"/>
          <w:szCs w:val="24"/>
        </w:rPr>
        <w:t xml:space="preserve"> </w:t>
      </w:r>
      <w:r w:rsidRPr="007B46CD">
        <w:rPr>
          <w:rFonts w:ascii="Times New Roman" w:hAnsi="Times New Roman" w:cs="Times New Roman"/>
          <w:sz w:val="24"/>
          <w:szCs w:val="24"/>
        </w:rPr>
        <w:t>art. 34 ust. 4 nowelizowanej ustawy, nie wlicza się kadencji rozpoczętych przed dniem wejścia w życie ustawy</w:t>
      </w:r>
      <w:r w:rsidR="0065061E" w:rsidRPr="00E40820">
        <w:rPr>
          <w:rFonts w:ascii="Times New Roman" w:hAnsi="Times New Roman" w:cs="Times New Roman"/>
          <w:sz w:val="24"/>
          <w:szCs w:val="24"/>
        </w:rPr>
        <w:t xml:space="preserve"> nowelizującej</w:t>
      </w:r>
      <w:r w:rsidRPr="00E40820">
        <w:rPr>
          <w:rFonts w:ascii="Times New Roman" w:hAnsi="Times New Roman" w:cs="Times New Roman"/>
          <w:sz w:val="24"/>
          <w:szCs w:val="24"/>
        </w:rPr>
        <w:t>. W celu zapewnienia równego traktowania członków LKE i KKE proponuje się, aby także w przypadku KKE dotychczasowe kadencje nie były wliczane do okresu, o którym mowa w art. 34 ust. 4 ustawy.</w:t>
      </w:r>
    </w:p>
    <w:p w14:paraId="696520B4" w14:textId="32300D06" w:rsidR="001D5F93" w:rsidRPr="007B46CD" w:rsidRDefault="00864A92" w:rsidP="00226B58">
      <w:pPr>
        <w:spacing w:before="120" w:after="0" w:line="360" w:lineRule="auto"/>
        <w:jc w:val="both"/>
        <w:rPr>
          <w:rFonts w:ascii="Times New Roman" w:hAnsi="Times New Roman" w:cs="Times New Roman"/>
          <w:sz w:val="24"/>
          <w:szCs w:val="24"/>
        </w:rPr>
      </w:pPr>
      <w:r w:rsidRPr="00E40820">
        <w:rPr>
          <w:rFonts w:ascii="Times New Roman" w:hAnsi="Times New Roman" w:cs="Times New Roman"/>
          <w:sz w:val="24"/>
          <w:szCs w:val="24"/>
        </w:rPr>
        <w:t>Zgodnie natomias</w:t>
      </w:r>
      <w:r w:rsidR="00DB5356" w:rsidRPr="00E40820">
        <w:rPr>
          <w:rFonts w:ascii="Times New Roman" w:hAnsi="Times New Roman" w:cs="Times New Roman"/>
          <w:sz w:val="24"/>
          <w:szCs w:val="24"/>
        </w:rPr>
        <w:t xml:space="preserve">t z art. </w:t>
      </w:r>
      <w:r w:rsidR="000E5793" w:rsidRPr="00E40820">
        <w:rPr>
          <w:rFonts w:ascii="Times New Roman" w:hAnsi="Times New Roman" w:cs="Times New Roman"/>
          <w:sz w:val="24"/>
          <w:szCs w:val="24"/>
        </w:rPr>
        <w:t>9</w:t>
      </w:r>
      <w:r w:rsidRPr="00E40820">
        <w:rPr>
          <w:rFonts w:ascii="Times New Roman" w:hAnsi="Times New Roman" w:cs="Times New Roman"/>
          <w:sz w:val="24"/>
          <w:szCs w:val="24"/>
        </w:rPr>
        <w:t xml:space="preserve"> </w:t>
      </w:r>
      <w:r w:rsidR="008E738C" w:rsidRPr="00E40820">
        <w:rPr>
          <w:rFonts w:ascii="Times New Roman" w:hAnsi="Times New Roman" w:cs="Times New Roman"/>
          <w:sz w:val="24"/>
          <w:szCs w:val="24"/>
        </w:rPr>
        <w:t xml:space="preserve">projektowanej ustawy </w:t>
      </w:r>
      <w:r w:rsidR="00B17F53" w:rsidRPr="00E40820">
        <w:rPr>
          <w:rFonts w:ascii="Times New Roman" w:hAnsi="Times New Roman" w:cs="Times New Roman"/>
          <w:sz w:val="24"/>
          <w:szCs w:val="24"/>
        </w:rPr>
        <w:t xml:space="preserve">dokumentacja, o której mowa w art. 52 ust. 1, dotycząca doświadczeń, na których przeprowadzenie uzyskano zgodę przed dniem wejścia w życie niniejszej ustawy, jest prowadzona i przechowywana na zasadach dotychczasowych, a zgodnie z projektowanym art. </w:t>
      </w:r>
      <w:r w:rsidR="000E5793" w:rsidRPr="00E40820">
        <w:rPr>
          <w:rFonts w:ascii="Times New Roman" w:hAnsi="Times New Roman" w:cs="Times New Roman"/>
          <w:sz w:val="24"/>
          <w:szCs w:val="24"/>
        </w:rPr>
        <w:t>10</w:t>
      </w:r>
      <w:r w:rsidR="00B17F53" w:rsidRPr="00E40820">
        <w:rPr>
          <w:rFonts w:ascii="Times New Roman" w:hAnsi="Times New Roman" w:cs="Times New Roman"/>
          <w:sz w:val="24"/>
          <w:szCs w:val="24"/>
        </w:rPr>
        <w:t xml:space="preserve"> </w:t>
      </w:r>
      <w:r w:rsidRPr="00E40820">
        <w:rPr>
          <w:rFonts w:ascii="Times New Roman" w:hAnsi="Times New Roman" w:cs="Times New Roman"/>
          <w:sz w:val="24"/>
          <w:szCs w:val="24"/>
        </w:rPr>
        <w:t xml:space="preserve">kontrole prowadzone przez powiatowych lekarzy weterynarii rozpoczęte i </w:t>
      </w:r>
      <w:r w:rsidR="001D5F93" w:rsidRPr="00E40820">
        <w:rPr>
          <w:rFonts w:ascii="Times New Roman" w:hAnsi="Times New Roman" w:cs="Times New Roman"/>
          <w:sz w:val="24"/>
          <w:szCs w:val="24"/>
        </w:rPr>
        <w:t>niezakończone przed dniem wejścia w życie niniejszej ustawy przeprowadza s</w:t>
      </w:r>
      <w:r w:rsidRPr="007B46CD">
        <w:rPr>
          <w:rFonts w:ascii="Times New Roman" w:hAnsi="Times New Roman" w:cs="Times New Roman"/>
          <w:sz w:val="24"/>
          <w:szCs w:val="24"/>
        </w:rPr>
        <w:t xml:space="preserve">ię na zasadach dotychczasowych, przy czym </w:t>
      </w:r>
      <w:r w:rsidR="00DB5356" w:rsidRPr="007B46CD">
        <w:rPr>
          <w:rFonts w:ascii="Times New Roman" w:hAnsi="Times New Roman" w:cs="Times New Roman"/>
          <w:sz w:val="24"/>
          <w:szCs w:val="24"/>
        </w:rPr>
        <w:t>dotyczy to również</w:t>
      </w:r>
      <w:r w:rsidRPr="007B46CD">
        <w:rPr>
          <w:rFonts w:ascii="Times New Roman" w:hAnsi="Times New Roman" w:cs="Times New Roman"/>
          <w:sz w:val="24"/>
          <w:szCs w:val="24"/>
        </w:rPr>
        <w:t xml:space="preserve"> ekspertów biorących w nich udział</w:t>
      </w:r>
      <w:r w:rsidR="001D5F93" w:rsidRPr="007B46CD">
        <w:rPr>
          <w:rFonts w:ascii="Times New Roman" w:hAnsi="Times New Roman" w:cs="Times New Roman"/>
          <w:sz w:val="24"/>
          <w:szCs w:val="24"/>
        </w:rPr>
        <w:t xml:space="preserve">. </w:t>
      </w:r>
      <w:r w:rsidRPr="007B46CD">
        <w:rPr>
          <w:rFonts w:ascii="Times New Roman" w:hAnsi="Times New Roman" w:cs="Times New Roman"/>
          <w:sz w:val="24"/>
          <w:szCs w:val="24"/>
        </w:rPr>
        <w:t xml:space="preserve">Lista tych ekspertów będzie ponadto stosowana do dnia udostępnienia przez ministra w </w:t>
      </w:r>
      <w:r w:rsidR="00CC1EB9" w:rsidRPr="007B46CD">
        <w:rPr>
          <w:rFonts w:ascii="Times New Roman" w:hAnsi="Times New Roman" w:cs="Times New Roman"/>
          <w:sz w:val="24"/>
          <w:szCs w:val="24"/>
        </w:rPr>
        <w:t>BIP</w:t>
      </w:r>
      <w:r w:rsidRPr="007B46CD">
        <w:rPr>
          <w:rFonts w:ascii="Times New Roman" w:hAnsi="Times New Roman" w:cs="Times New Roman"/>
          <w:sz w:val="24"/>
          <w:szCs w:val="24"/>
        </w:rPr>
        <w:t xml:space="preserve"> na jego stronie podmiotowej listy ekspertów utworzonej na podstawie </w:t>
      </w:r>
      <w:r w:rsidR="008E738C" w:rsidRPr="007B46CD">
        <w:rPr>
          <w:rFonts w:ascii="Times New Roman" w:hAnsi="Times New Roman" w:cs="Times New Roman"/>
          <w:sz w:val="24"/>
          <w:szCs w:val="24"/>
        </w:rPr>
        <w:t xml:space="preserve">zmienionej </w:t>
      </w:r>
      <w:r w:rsidRPr="007B46CD">
        <w:rPr>
          <w:rFonts w:ascii="Times New Roman" w:hAnsi="Times New Roman" w:cs="Times New Roman"/>
          <w:sz w:val="24"/>
          <w:szCs w:val="24"/>
        </w:rPr>
        <w:t>ustawy i nowego roz</w:t>
      </w:r>
      <w:r w:rsidR="00DB5356" w:rsidRPr="007B46CD">
        <w:rPr>
          <w:rFonts w:ascii="Times New Roman" w:hAnsi="Times New Roman" w:cs="Times New Roman"/>
          <w:sz w:val="24"/>
          <w:szCs w:val="24"/>
        </w:rPr>
        <w:t xml:space="preserve">porządzenia wykonawczego (art. </w:t>
      </w:r>
      <w:r w:rsidR="000E5793" w:rsidRPr="007B46CD">
        <w:rPr>
          <w:rFonts w:ascii="Times New Roman" w:hAnsi="Times New Roman" w:cs="Times New Roman"/>
          <w:sz w:val="24"/>
          <w:szCs w:val="24"/>
        </w:rPr>
        <w:t>11</w:t>
      </w:r>
      <w:r w:rsidRPr="007B46CD">
        <w:rPr>
          <w:rFonts w:ascii="Times New Roman" w:hAnsi="Times New Roman" w:cs="Times New Roman"/>
          <w:sz w:val="24"/>
          <w:szCs w:val="24"/>
        </w:rPr>
        <w:t xml:space="preserve"> projektu).</w:t>
      </w:r>
      <w:r w:rsidR="000E5793" w:rsidRPr="007B46CD">
        <w:rPr>
          <w:rFonts w:ascii="Times New Roman" w:hAnsi="Times New Roman" w:cs="Times New Roman"/>
          <w:sz w:val="24"/>
          <w:szCs w:val="24"/>
        </w:rPr>
        <w:t xml:space="preserve"> </w:t>
      </w:r>
      <w:r w:rsidRPr="007B46CD">
        <w:rPr>
          <w:rFonts w:ascii="Times New Roman" w:hAnsi="Times New Roman" w:cs="Times New Roman"/>
          <w:sz w:val="24"/>
          <w:szCs w:val="24"/>
        </w:rPr>
        <w:t xml:space="preserve">Z kolei </w:t>
      </w:r>
      <w:r w:rsidR="00DB5356" w:rsidRPr="007B46CD">
        <w:rPr>
          <w:rFonts w:ascii="Times New Roman" w:hAnsi="Times New Roman" w:cs="Times New Roman"/>
          <w:sz w:val="24"/>
          <w:szCs w:val="24"/>
        </w:rPr>
        <w:t xml:space="preserve">na podstawie art. </w:t>
      </w:r>
      <w:r w:rsidR="008A726F" w:rsidRPr="007B46CD">
        <w:rPr>
          <w:rFonts w:ascii="Times New Roman" w:hAnsi="Times New Roman" w:cs="Times New Roman"/>
          <w:sz w:val="24"/>
          <w:szCs w:val="24"/>
        </w:rPr>
        <w:t>1</w:t>
      </w:r>
      <w:r w:rsidR="000E5793" w:rsidRPr="007B46CD">
        <w:rPr>
          <w:rFonts w:ascii="Times New Roman" w:hAnsi="Times New Roman" w:cs="Times New Roman"/>
          <w:sz w:val="24"/>
          <w:szCs w:val="24"/>
        </w:rPr>
        <w:t>4</w:t>
      </w:r>
      <w:r w:rsidR="003117B4" w:rsidRPr="007B46CD">
        <w:rPr>
          <w:rFonts w:ascii="Times New Roman" w:hAnsi="Times New Roman" w:cs="Times New Roman"/>
          <w:sz w:val="24"/>
          <w:szCs w:val="24"/>
        </w:rPr>
        <w:t xml:space="preserve"> </w:t>
      </w:r>
      <w:r w:rsidR="008E738C" w:rsidRPr="007B46CD">
        <w:rPr>
          <w:rFonts w:ascii="Times New Roman" w:hAnsi="Times New Roman" w:cs="Times New Roman"/>
          <w:sz w:val="24"/>
          <w:szCs w:val="24"/>
        </w:rPr>
        <w:t xml:space="preserve">projektowanej ustawy </w:t>
      </w:r>
      <w:r w:rsidRPr="007B46CD">
        <w:rPr>
          <w:rFonts w:ascii="Times New Roman" w:hAnsi="Times New Roman" w:cs="Times New Roman"/>
          <w:sz w:val="24"/>
          <w:szCs w:val="24"/>
        </w:rPr>
        <w:t>przepisy wykonawcze w</w:t>
      </w:r>
      <w:r w:rsidR="001D5F93" w:rsidRPr="007B46CD">
        <w:rPr>
          <w:rFonts w:ascii="Times New Roman" w:hAnsi="Times New Roman" w:cs="Times New Roman"/>
          <w:sz w:val="24"/>
          <w:szCs w:val="24"/>
        </w:rPr>
        <w:t xml:space="preserve">ydane na podstawie art. 22, art. 41 i art. 55 ust. 3 </w:t>
      </w:r>
      <w:r w:rsidR="008E738C" w:rsidRPr="007B46CD">
        <w:rPr>
          <w:rFonts w:ascii="Times New Roman" w:hAnsi="Times New Roman" w:cs="Times New Roman"/>
          <w:sz w:val="24"/>
          <w:szCs w:val="24"/>
        </w:rPr>
        <w:t xml:space="preserve">nowelizowanej </w:t>
      </w:r>
      <w:r w:rsidR="001D5F93" w:rsidRPr="007B46CD">
        <w:rPr>
          <w:rFonts w:ascii="Times New Roman" w:hAnsi="Times New Roman" w:cs="Times New Roman"/>
          <w:sz w:val="24"/>
          <w:szCs w:val="24"/>
        </w:rPr>
        <w:t xml:space="preserve">ustawy zachowują moc do dnia wejścia w życie przepisów wykonawczych wydanych na podstawie art. 22, art. 41 i art. 55 ust. </w:t>
      </w:r>
      <w:r w:rsidR="007D0E7C" w:rsidRPr="007B46CD">
        <w:rPr>
          <w:rFonts w:ascii="Times New Roman" w:hAnsi="Times New Roman" w:cs="Times New Roman"/>
          <w:sz w:val="24"/>
          <w:szCs w:val="24"/>
        </w:rPr>
        <w:t>10</w:t>
      </w:r>
      <w:r w:rsidR="001D5F93" w:rsidRPr="007B46CD">
        <w:rPr>
          <w:rFonts w:ascii="Times New Roman" w:hAnsi="Times New Roman" w:cs="Times New Roman"/>
          <w:sz w:val="24"/>
          <w:szCs w:val="24"/>
        </w:rPr>
        <w:t xml:space="preserve"> </w:t>
      </w:r>
      <w:r w:rsidR="003117B4" w:rsidRPr="007B46CD">
        <w:rPr>
          <w:rFonts w:ascii="Times New Roman" w:hAnsi="Times New Roman" w:cs="Times New Roman"/>
          <w:sz w:val="24"/>
          <w:szCs w:val="24"/>
        </w:rPr>
        <w:t xml:space="preserve">nowelizowanej </w:t>
      </w:r>
      <w:r w:rsidR="001D5F93" w:rsidRPr="007B46CD">
        <w:rPr>
          <w:rFonts w:ascii="Times New Roman" w:hAnsi="Times New Roman" w:cs="Times New Roman"/>
          <w:sz w:val="24"/>
          <w:szCs w:val="24"/>
        </w:rPr>
        <w:t>ustawy, jednak nie dłużej niż przez 12 miesięcy.</w:t>
      </w:r>
    </w:p>
    <w:p w14:paraId="67A49698" w14:textId="78707904" w:rsidR="003117B4" w:rsidRPr="00E40820" w:rsidRDefault="00182B6F" w:rsidP="00226B58">
      <w:pPr>
        <w:spacing w:before="120" w:after="0" w:line="360" w:lineRule="auto"/>
        <w:jc w:val="both"/>
        <w:rPr>
          <w:rFonts w:ascii="Times New Roman" w:hAnsi="Times New Roman" w:cs="Times New Roman"/>
          <w:sz w:val="24"/>
          <w:szCs w:val="24"/>
        </w:rPr>
      </w:pPr>
      <w:r w:rsidRPr="007B46CD">
        <w:rPr>
          <w:rFonts w:ascii="Times New Roman" w:hAnsi="Times New Roman" w:cs="Times New Roman"/>
          <w:sz w:val="24"/>
          <w:szCs w:val="24"/>
        </w:rPr>
        <w:t xml:space="preserve">Proponuje się wejście w życie projektowanej ustawy po upływie </w:t>
      </w:r>
      <w:r w:rsidR="008C6B1C" w:rsidRPr="007B46CD">
        <w:rPr>
          <w:rFonts w:ascii="Times New Roman" w:hAnsi="Times New Roman" w:cs="Times New Roman"/>
          <w:sz w:val="24"/>
          <w:szCs w:val="24"/>
        </w:rPr>
        <w:t xml:space="preserve">14 dni </w:t>
      </w:r>
      <w:r w:rsidRPr="007B46CD">
        <w:rPr>
          <w:rFonts w:ascii="Times New Roman" w:hAnsi="Times New Roman" w:cs="Times New Roman"/>
          <w:sz w:val="24"/>
          <w:szCs w:val="24"/>
        </w:rPr>
        <w:t xml:space="preserve">od dnia ogłoszenia, przy czym w odniesieniu do hodowców i dostawców </w:t>
      </w:r>
      <w:r w:rsidR="008E738C" w:rsidRPr="007B46CD">
        <w:rPr>
          <w:rFonts w:ascii="Times New Roman" w:hAnsi="Times New Roman" w:cs="Times New Roman"/>
          <w:sz w:val="24"/>
          <w:szCs w:val="24"/>
        </w:rPr>
        <w:t xml:space="preserve">w art. </w:t>
      </w:r>
      <w:r w:rsidR="008A726F" w:rsidRPr="007B46CD">
        <w:rPr>
          <w:rFonts w:ascii="Times New Roman" w:hAnsi="Times New Roman" w:cs="Times New Roman"/>
          <w:sz w:val="24"/>
          <w:szCs w:val="24"/>
        </w:rPr>
        <w:t>1</w:t>
      </w:r>
      <w:r w:rsidR="000E5793" w:rsidRPr="007B46CD">
        <w:rPr>
          <w:rFonts w:ascii="Times New Roman" w:hAnsi="Times New Roman" w:cs="Times New Roman"/>
          <w:sz w:val="24"/>
          <w:szCs w:val="24"/>
        </w:rPr>
        <w:t>2</w:t>
      </w:r>
      <w:r w:rsidR="008E738C" w:rsidRPr="007B46CD">
        <w:rPr>
          <w:rFonts w:ascii="Times New Roman" w:hAnsi="Times New Roman" w:cs="Times New Roman"/>
          <w:sz w:val="24"/>
          <w:szCs w:val="24"/>
        </w:rPr>
        <w:t xml:space="preserve"> projektowanej ustawy </w:t>
      </w:r>
      <w:r w:rsidRPr="007B46CD">
        <w:rPr>
          <w:rFonts w:ascii="Times New Roman" w:hAnsi="Times New Roman" w:cs="Times New Roman"/>
          <w:sz w:val="24"/>
          <w:szCs w:val="24"/>
        </w:rPr>
        <w:t xml:space="preserve">wprowadza się możliwość realizacji obowiązku spełnienia wymagań, o których mowa w art. 3b ust. 1 </w:t>
      </w:r>
      <w:r w:rsidR="008E738C" w:rsidRPr="007B46CD">
        <w:rPr>
          <w:rFonts w:ascii="Times New Roman" w:hAnsi="Times New Roman" w:cs="Times New Roman"/>
          <w:sz w:val="24"/>
          <w:szCs w:val="24"/>
        </w:rPr>
        <w:t>ustawy</w:t>
      </w:r>
      <w:r w:rsidR="00B5410B" w:rsidRPr="007B46CD">
        <w:rPr>
          <w:rFonts w:ascii="Times New Roman" w:hAnsi="Times New Roman" w:cs="Times New Roman"/>
          <w:sz w:val="24"/>
          <w:szCs w:val="24"/>
        </w:rPr>
        <w:t>,</w:t>
      </w:r>
      <w:r w:rsidR="008E738C" w:rsidRPr="007B46CD">
        <w:rPr>
          <w:rFonts w:ascii="Times New Roman" w:hAnsi="Times New Roman" w:cs="Times New Roman"/>
          <w:sz w:val="24"/>
          <w:szCs w:val="24"/>
        </w:rPr>
        <w:t xml:space="preserve"> </w:t>
      </w:r>
      <w:r w:rsidRPr="007B46CD">
        <w:rPr>
          <w:rFonts w:ascii="Times New Roman" w:hAnsi="Times New Roman" w:cs="Times New Roman"/>
          <w:sz w:val="24"/>
          <w:szCs w:val="24"/>
        </w:rPr>
        <w:t>nie później niż w</w:t>
      </w:r>
      <w:r w:rsidR="007B46CD">
        <w:rPr>
          <w:rFonts w:ascii="Times New Roman" w:hAnsi="Times New Roman" w:cs="Times New Roman"/>
          <w:sz w:val="24"/>
          <w:szCs w:val="24"/>
        </w:rPr>
        <w:t xml:space="preserve"> </w:t>
      </w:r>
      <w:r w:rsidRPr="007B46CD">
        <w:rPr>
          <w:rFonts w:ascii="Times New Roman" w:hAnsi="Times New Roman" w:cs="Times New Roman"/>
          <w:sz w:val="24"/>
          <w:szCs w:val="24"/>
        </w:rPr>
        <w:t xml:space="preserve">terminie </w:t>
      </w:r>
      <w:r w:rsidR="008A726F" w:rsidRPr="007B46CD">
        <w:rPr>
          <w:rFonts w:ascii="Times New Roman" w:hAnsi="Times New Roman" w:cs="Times New Roman"/>
          <w:sz w:val="24"/>
          <w:szCs w:val="24"/>
        </w:rPr>
        <w:t>3</w:t>
      </w:r>
      <w:r w:rsidRPr="007B46CD">
        <w:rPr>
          <w:rFonts w:ascii="Times New Roman" w:hAnsi="Times New Roman" w:cs="Times New Roman"/>
          <w:sz w:val="24"/>
          <w:szCs w:val="24"/>
        </w:rPr>
        <w:t xml:space="preserve"> miesięcy. Przepis ten, modyfikując zasady uśmiercania zwierząt przez hodowców i</w:t>
      </w:r>
      <w:r w:rsidR="007B46CD">
        <w:rPr>
          <w:rFonts w:ascii="Times New Roman" w:hAnsi="Times New Roman" w:cs="Times New Roman"/>
          <w:sz w:val="24"/>
          <w:szCs w:val="24"/>
        </w:rPr>
        <w:t xml:space="preserve"> </w:t>
      </w:r>
      <w:r w:rsidRPr="007B46CD">
        <w:rPr>
          <w:rFonts w:ascii="Times New Roman" w:hAnsi="Times New Roman" w:cs="Times New Roman"/>
          <w:sz w:val="24"/>
          <w:szCs w:val="24"/>
        </w:rPr>
        <w:t>dostawców, może generować konieczność dostosowania warunków organizacyjnych i</w:t>
      </w:r>
      <w:r w:rsidR="007B46CD">
        <w:rPr>
          <w:rFonts w:ascii="Times New Roman" w:hAnsi="Times New Roman" w:cs="Times New Roman"/>
          <w:sz w:val="24"/>
          <w:szCs w:val="24"/>
        </w:rPr>
        <w:t xml:space="preserve"> </w:t>
      </w:r>
      <w:r w:rsidR="00EE0AD1">
        <w:rPr>
          <w:rFonts w:ascii="Times New Roman" w:hAnsi="Times New Roman" w:cs="Times New Roman"/>
          <w:sz w:val="24"/>
          <w:szCs w:val="24"/>
        </w:rPr>
        <w:t>technicznych, a </w:t>
      </w:r>
      <w:r w:rsidRPr="007B46CD">
        <w:rPr>
          <w:rFonts w:ascii="Times New Roman" w:hAnsi="Times New Roman" w:cs="Times New Roman"/>
          <w:sz w:val="24"/>
          <w:szCs w:val="24"/>
        </w:rPr>
        <w:t xml:space="preserve">nawet poniesienia pewnych kosztów, dlatego proponuje się w tym zakresie wprowadzenie okresu przejściowego. </w:t>
      </w:r>
      <w:r w:rsidR="008A726F" w:rsidRPr="00E40820">
        <w:rPr>
          <w:rFonts w:ascii="Times New Roman" w:hAnsi="Times New Roman" w:cs="Times New Roman"/>
          <w:sz w:val="24"/>
          <w:szCs w:val="24"/>
        </w:rPr>
        <w:t>Podobnie na podstawie art. 1</w:t>
      </w:r>
      <w:r w:rsidR="000E5793" w:rsidRPr="00E40820">
        <w:rPr>
          <w:rFonts w:ascii="Times New Roman" w:hAnsi="Times New Roman" w:cs="Times New Roman"/>
          <w:sz w:val="24"/>
          <w:szCs w:val="24"/>
        </w:rPr>
        <w:t>3</w:t>
      </w:r>
      <w:r w:rsidR="008A726F" w:rsidRPr="00E40820">
        <w:rPr>
          <w:rFonts w:ascii="Times New Roman" w:hAnsi="Times New Roman" w:cs="Times New Roman"/>
          <w:sz w:val="24"/>
          <w:szCs w:val="24"/>
        </w:rPr>
        <w:t xml:space="preserve"> projektu </w:t>
      </w:r>
      <w:r w:rsidR="00CB24CB" w:rsidRPr="00E40820">
        <w:rPr>
          <w:rFonts w:ascii="Times New Roman" w:hAnsi="Times New Roman" w:cs="Times New Roman"/>
          <w:sz w:val="24"/>
          <w:szCs w:val="24"/>
        </w:rPr>
        <w:t>hodowcy, dostawcy i użytkownicy</w:t>
      </w:r>
      <w:r w:rsidR="008A726F" w:rsidRPr="00E40820">
        <w:rPr>
          <w:rFonts w:ascii="Times New Roman" w:hAnsi="Times New Roman" w:cs="Times New Roman"/>
          <w:sz w:val="24"/>
          <w:szCs w:val="24"/>
        </w:rPr>
        <w:t xml:space="preserve"> będą </w:t>
      </w:r>
      <w:r w:rsidR="00CB24CB" w:rsidRPr="00E40820">
        <w:rPr>
          <w:rFonts w:ascii="Times New Roman" w:hAnsi="Times New Roman" w:cs="Times New Roman"/>
          <w:sz w:val="24"/>
          <w:szCs w:val="24"/>
        </w:rPr>
        <w:t xml:space="preserve">obowiązani </w:t>
      </w:r>
      <w:r w:rsidR="008A726F" w:rsidRPr="00E40820">
        <w:rPr>
          <w:rFonts w:ascii="Times New Roman" w:hAnsi="Times New Roman" w:cs="Times New Roman"/>
          <w:sz w:val="24"/>
          <w:szCs w:val="24"/>
        </w:rPr>
        <w:t xml:space="preserve">do opracowania programów, o których mowa w projektowanym art. 24a, w terminie 3 miesięcy od dnia wejścia w życie niniejszej ustawy. </w:t>
      </w:r>
      <w:r w:rsidRPr="00E40820">
        <w:rPr>
          <w:rFonts w:ascii="Times New Roman" w:hAnsi="Times New Roman" w:cs="Times New Roman"/>
          <w:sz w:val="24"/>
          <w:szCs w:val="24"/>
        </w:rPr>
        <w:t xml:space="preserve">Wskazany okres </w:t>
      </w:r>
      <w:r w:rsidRPr="00E40820">
        <w:rPr>
          <w:rFonts w:ascii="Times New Roman" w:hAnsi="Times New Roman" w:cs="Times New Roman"/>
          <w:i/>
          <w:sz w:val="24"/>
          <w:szCs w:val="24"/>
        </w:rPr>
        <w:t>vacatio legis</w:t>
      </w:r>
      <w:r w:rsidRPr="00E40820">
        <w:rPr>
          <w:rFonts w:ascii="Times New Roman" w:hAnsi="Times New Roman" w:cs="Times New Roman"/>
          <w:sz w:val="24"/>
          <w:szCs w:val="24"/>
        </w:rPr>
        <w:t xml:space="preserve"> jest odpowiedni w</w:t>
      </w:r>
      <w:r w:rsidR="007B46CD">
        <w:rPr>
          <w:rFonts w:ascii="Times New Roman" w:hAnsi="Times New Roman" w:cs="Times New Roman"/>
          <w:sz w:val="24"/>
          <w:szCs w:val="24"/>
        </w:rPr>
        <w:t xml:space="preserve"> </w:t>
      </w:r>
      <w:r w:rsidRPr="007B46CD">
        <w:rPr>
          <w:rFonts w:ascii="Times New Roman" w:hAnsi="Times New Roman" w:cs="Times New Roman"/>
          <w:sz w:val="24"/>
          <w:szCs w:val="24"/>
        </w:rPr>
        <w:t xml:space="preserve">kontekście zapewnienia </w:t>
      </w:r>
      <w:r w:rsidRPr="00E40820">
        <w:rPr>
          <w:rFonts w:ascii="Times New Roman" w:hAnsi="Times New Roman" w:cs="Times New Roman"/>
          <w:sz w:val="24"/>
          <w:szCs w:val="24"/>
        </w:rPr>
        <w:t>wszystkim uczestnikom systemu możliwości zapoznania się ze zmienionymi regulacjami, jak również dokonania ewentualnych czynności dostosowawczych.</w:t>
      </w:r>
      <w:r w:rsidR="008A726F" w:rsidRPr="00E40820">
        <w:rPr>
          <w:rFonts w:ascii="Times New Roman" w:hAnsi="Times New Roman" w:cs="Times New Roman"/>
          <w:sz w:val="24"/>
          <w:szCs w:val="24"/>
        </w:rPr>
        <w:t xml:space="preserve"> </w:t>
      </w:r>
    </w:p>
    <w:p w14:paraId="30323311" w14:textId="533742F3" w:rsidR="00CD4C83" w:rsidRPr="00E40820" w:rsidRDefault="009439E9" w:rsidP="00226B58">
      <w:pPr>
        <w:spacing w:before="120" w:after="0" w:line="360" w:lineRule="auto"/>
        <w:jc w:val="both"/>
        <w:rPr>
          <w:rFonts w:ascii="Times New Roman" w:eastAsia="Calibri" w:hAnsi="Times New Roman" w:cs="Times New Roman"/>
          <w:color w:val="000000"/>
          <w:sz w:val="24"/>
          <w:szCs w:val="24"/>
        </w:rPr>
      </w:pPr>
      <w:r w:rsidRPr="00E40820">
        <w:rPr>
          <w:rFonts w:ascii="Times New Roman" w:hAnsi="Times New Roman" w:cs="Times New Roman"/>
          <w:sz w:val="24"/>
          <w:szCs w:val="24"/>
        </w:rPr>
        <w:t xml:space="preserve">Projekt może wpłynąć na działalność mikro-, małych i średnich przedsiębiorców. </w:t>
      </w:r>
      <w:r w:rsidRPr="00E40820">
        <w:rPr>
          <w:rFonts w:ascii="Times New Roman" w:eastAsia="Calibri" w:hAnsi="Times New Roman" w:cs="Times New Roman"/>
          <w:color w:val="000000"/>
          <w:sz w:val="24"/>
          <w:szCs w:val="24"/>
        </w:rPr>
        <w:t>Ewentualnych kosztów organizacyjnych i obciążeń finansowych można spodziewać się</w:t>
      </w:r>
      <w:r w:rsidR="00C26DA4" w:rsidRPr="00E40820">
        <w:rPr>
          <w:rFonts w:ascii="Times New Roman" w:eastAsia="Calibri" w:hAnsi="Times New Roman" w:cs="Times New Roman"/>
          <w:color w:val="000000"/>
          <w:sz w:val="24"/>
          <w:szCs w:val="24"/>
        </w:rPr>
        <w:t xml:space="preserve"> w</w:t>
      </w:r>
      <w:r w:rsidR="007B46CD">
        <w:rPr>
          <w:rFonts w:ascii="Times New Roman" w:eastAsia="Calibri" w:hAnsi="Times New Roman" w:cs="Times New Roman"/>
          <w:color w:val="000000"/>
          <w:sz w:val="24"/>
          <w:szCs w:val="24"/>
        </w:rPr>
        <w:t xml:space="preserve"> </w:t>
      </w:r>
      <w:r w:rsidR="00E638A8" w:rsidRPr="007B46CD">
        <w:rPr>
          <w:rFonts w:ascii="Times New Roman" w:eastAsia="Calibri" w:hAnsi="Times New Roman" w:cs="Times New Roman"/>
          <w:color w:val="000000"/>
          <w:sz w:val="24"/>
          <w:szCs w:val="24"/>
        </w:rPr>
        <w:t>zakresie wdrażania wymagań dotyczących uśmiercania zwierząt, określonych w</w:t>
      </w:r>
      <w:r w:rsidR="007B46CD">
        <w:rPr>
          <w:rFonts w:ascii="Times New Roman" w:eastAsia="Calibri" w:hAnsi="Times New Roman" w:cs="Times New Roman"/>
          <w:color w:val="000000"/>
          <w:sz w:val="24"/>
          <w:szCs w:val="24"/>
        </w:rPr>
        <w:t xml:space="preserve"> </w:t>
      </w:r>
      <w:r w:rsidR="00E638A8" w:rsidRPr="007B46CD">
        <w:rPr>
          <w:rFonts w:ascii="Times New Roman" w:eastAsia="Calibri" w:hAnsi="Times New Roman" w:cs="Times New Roman"/>
          <w:color w:val="000000"/>
          <w:sz w:val="24"/>
          <w:szCs w:val="24"/>
        </w:rPr>
        <w:t>art.</w:t>
      </w:r>
      <w:r w:rsidR="007B46CD">
        <w:rPr>
          <w:rFonts w:ascii="Times New Roman" w:eastAsia="Calibri" w:hAnsi="Times New Roman" w:cs="Times New Roman"/>
          <w:color w:val="000000"/>
          <w:sz w:val="24"/>
          <w:szCs w:val="24"/>
        </w:rPr>
        <w:t xml:space="preserve"> </w:t>
      </w:r>
      <w:r w:rsidR="00E638A8" w:rsidRPr="007B46CD">
        <w:rPr>
          <w:rFonts w:ascii="Times New Roman" w:eastAsia="Calibri" w:hAnsi="Times New Roman" w:cs="Times New Roman"/>
          <w:color w:val="000000"/>
          <w:sz w:val="24"/>
          <w:szCs w:val="24"/>
        </w:rPr>
        <w:t>3b</w:t>
      </w:r>
      <w:r w:rsidR="007B46CD">
        <w:rPr>
          <w:rFonts w:ascii="Times New Roman" w:eastAsia="Calibri" w:hAnsi="Times New Roman" w:cs="Times New Roman"/>
          <w:color w:val="000000"/>
          <w:sz w:val="24"/>
          <w:szCs w:val="24"/>
        </w:rPr>
        <w:t xml:space="preserve"> </w:t>
      </w:r>
      <w:r w:rsidR="008E738C" w:rsidRPr="007B46CD">
        <w:rPr>
          <w:rFonts w:ascii="Times New Roman" w:eastAsia="Calibri" w:hAnsi="Times New Roman" w:cs="Times New Roman"/>
          <w:color w:val="000000"/>
          <w:sz w:val="24"/>
          <w:szCs w:val="24"/>
        </w:rPr>
        <w:t>ustawy</w:t>
      </w:r>
      <w:r w:rsidR="00E638A8" w:rsidRPr="007B46CD">
        <w:rPr>
          <w:rFonts w:ascii="Times New Roman" w:eastAsia="Calibri" w:hAnsi="Times New Roman" w:cs="Times New Roman"/>
          <w:color w:val="000000"/>
          <w:sz w:val="24"/>
          <w:szCs w:val="24"/>
        </w:rPr>
        <w:t>. W odniesieniu do hodowców (ewentualnie dostawców) niebędących jednocześnie użytkownikami przewiduje się, że zmi</w:t>
      </w:r>
      <w:r w:rsidR="00E638A8" w:rsidRPr="00E40820">
        <w:rPr>
          <w:rFonts w:ascii="Times New Roman" w:eastAsia="Calibri" w:hAnsi="Times New Roman" w:cs="Times New Roman"/>
          <w:color w:val="000000"/>
          <w:sz w:val="24"/>
          <w:szCs w:val="24"/>
        </w:rPr>
        <w:t xml:space="preserve">ana może powodować konieczność wprowadzenia pewnych zmian organizacyjnych czy technicznych, w szczególności sprowadzających się do zakupu dodatkowego sprzętu lub potrzeby przejścia dodatkowego szkolenia przez zatrudniony w tych </w:t>
      </w:r>
      <w:r w:rsidR="00E4325A" w:rsidRPr="00E40820">
        <w:rPr>
          <w:rFonts w:ascii="Times New Roman" w:eastAsia="Calibri" w:hAnsi="Times New Roman" w:cs="Times New Roman"/>
          <w:color w:val="000000"/>
          <w:sz w:val="24"/>
          <w:szCs w:val="24"/>
        </w:rPr>
        <w:t xml:space="preserve">podmiotach </w:t>
      </w:r>
      <w:r w:rsidR="00E638A8" w:rsidRPr="00E40820">
        <w:rPr>
          <w:rFonts w:ascii="Times New Roman" w:eastAsia="Calibri" w:hAnsi="Times New Roman" w:cs="Times New Roman"/>
          <w:color w:val="000000"/>
          <w:sz w:val="24"/>
          <w:szCs w:val="24"/>
        </w:rPr>
        <w:t xml:space="preserve">personel odpowiedzialny za uśmiercanie zwierząt. W rejestrze znajduje się obecnie 10 </w:t>
      </w:r>
      <w:r w:rsidR="00C338F3" w:rsidRPr="00E40820">
        <w:rPr>
          <w:rFonts w:ascii="Times New Roman" w:eastAsia="Calibri" w:hAnsi="Times New Roman" w:cs="Times New Roman"/>
          <w:color w:val="000000"/>
          <w:sz w:val="24"/>
          <w:szCs w:val="24"/>
        </w:rPr>
        <w:t>takich podmiotów, przy czym żaden z nich nie jest jednostką sektora finansów publicznych</w:t>
      </w:r>
      <w:r w:rsidR="00E638A8" w:rsidRPr="00E40820">
        <w:rPr>
          <w:rFonts w:ascii="Times New Roman" w:eastAsia="Calibri" w:hAnsi="Times New Roman" w:cs="Times New Roman"/>
          <w:color w:val="000000"/>
          <w:sz w:val="24"/>
          <w:szCs w:val="24"/>
        </w:rPr>
        <w:t xml:space="preserve">. </w:t>
      </w:r>
      <w:r w:rsidRPr="00E40820">
        <w:rPr>
          <w:rFonts w:ascii="Times New Roman" w:eastAsia="Calibri" w:hAnsi="Times New Roman" w:cs="Times New Roman"/>
          <w:color w:val="000000"/>
          <w:sz w:val="24"/>
          <w:szCs w:val="24"/>
        </w:rPr>
        <w:t xml:space="preserve">Wymaga </w:t>
      </w:r>
      <w:r w:rsidR="00C338F3" w:rsidRPr="00E40820">
        <w:rPr>
          <w:rFonts w:ascii="Times New Roman" w:eastAsia="Calibri" w:hAnsi="Times New Roman" w:cs="Times New Roman"/>
          <w:color w:val="000000"/>
          <w:sz w:val="24"/>
          <w:szCs w:val="24"/>
        </w:rPr>
        <w:t>p</w:t>
      </w:r>
      <w:r w:rsidRPr="00E40820">
        <w:rPr>
          <w:rFonts w:ascii="Times New Roman" w:eastAsia="Calibri" w:hAnsi="Times New Roman" w:cs="Times New Roman"/>
          <w:color w:val="000000"/>
          <w:sz w:val="24"/>
          <w:szCs w:val="24"/>
        </w:rPr>
        <w:t>odkreślenia, że hodowcy (ewentualnie dostawcy) bę</w:t>
      </w:r>
      <w:r w:rsidR="00C338F3" w:rsidRPr="00E40820">
        <w:rPr>
          <w:rFonts w:ascii="Times New Roman" w:eastAsia="Calibri" w:hAnsi="Times New Roman" w:cs="Times New Roman"/>
          <w:color w:val="000000"/>
          <w:sz w:val="24"/>
          <w:szCs w:val="24"/>
        </w:rPr>
        <w:t xml:space="preserve">dący jednocześnie użytkownikami </w:t>
      </w:r>
      <w:r w:rsidRPr="00E40820">
        <w:rPr>
          <w:rFonts w:ascii="Times New Roman" w:eastAsia="Calibri" w:hAnsi="Times New Roman" w:cs="Times New Roman"/>
          <w:color w:val="000000"/>
          <w:sz w:val="24"/>
          <w:szCs w:val="24"/>
        </w:rPr>
        <w:t>dysponują zarówno właści</w:t>
      </w:r>
      <w:r w:rsidR="00C338F3" w:rsidRPr="00E40820">
        <w:rPr>
          <w:rFonts w:ascii="Times New Roman" w:eastAsia="Calibri" w:hAnsi="Times New Roman" w:cs="Times New Roman"/>
          <w:color w:val="000000"/>
          <w:sz w:val="24"/>
          <w:szCs w:val="24"/>
        </w:rPr>
        <w:t>wym sprzętem, jak</w:t>
      </w:r>
      <w:r w:rsidR="00C26DA4" w:rsidRPr="00E40820">
        <w:rPr>
          <w:rFonts w:ascii="Times New Roman" w:eastAsia="Calibri" w:hAnsi="Times New Roman" w:cs="Times New Roman"/>
          <w:color w:val="000000"/>
          <w:sz w:val="24"/>
          <w:szCs w:val="24"/>
        </w:rPr>
        <w:t xml:space="preserve"> i</w:t>
      </w:r>
      <w:r w:rsidR="007B46CD">
        <w:rPr>
          <w:rFonts w:ascii="Times New Roman" w:eastAsia="Calibri" w:hAnsi="Times New Roman" w:cs="Times New Roman"/>
          <w:color w:val="000000"/>
          <w:sz w:val="24"/>
          <w:szCs w:val="24"/>
        </w:rPr>
        <w:t xml:space="preserve"> </w:t>
      </w:r>
      <w:r w:rsidR="00C338F3" w:rsidRPr="007B46CD">
        <w:rPr>
          <w:rFonts w:ascii="Times New Roman" w:eastAsia="Calibri" w:hAnsi="Times New Roman" w:cs="Times New Roman"/>
          <w:color w:val="000000"/>
          <w:sz w:val="24"/>
          <w:szCs w:val="24"/>
        </w:rPr>
        <w:t>odpowiednio przeszkolonym personelem, ponieważ wymagania nakładane obecnie na hodowców i</w:t>
      </w:r>
      <w:r w:rsidR="007B46CD">
        <w:rPr>
          <w:rFonts w:ascii="Times New Roman" w:eastAsia="Calibri" w:hAnsi="Times New Roman" w:cs="Times New Roman"/>
          <w:color w:val="000000"/>
          <w:sz w:val="24"/>
          <w:szCs w:val="24"/>
        </w:rPr>
        <w:t xml:space="preserve"> </w:t>
      </w:r>
      <w:r w:rsidR="00C338F3" w:rsidRPr="007B46CD">
        <w:rPr>
          <w:rFonts w:ascii="Times New Roman" w:eastAsia="Calibri" w:hAnsi="Times New Roman" w:cs="Times New Roman"/>
          <w:color w:val="000000"/>
          <w:sz w:val="24"/>
          <w:szCs w:val="24"/>
        </w:rPr>
        <w:t>dostawców na podstawie art. 16 ust. 1 ustawy obejmowały wszystkich użytkowników.</w:t>
      </w:r>
    </w:p>
    <w:p w14:paraId="10DDD198" w14:textId="4D195AC4" w:rsidR="00F47BA3" w:rsidRPr="00E40820" w:rsidRDefault="00F47BA3" w:rsidP="00226B58">
      <w:pPr>
        <w:spacing w:before="120" w:after="0" w:line="360" w:lineRule="auto"/>
        <w:jc w:val="both"/>
        <w:rPr>
          <w:rFonts w:ascii="Times New Roman" w:hAnsi="Times New Roman" w:cs="Times New Roman"/>
          <w:sz w:val="24"/>
          <w:szCs w:val="24"/>
        </w:rPr>
      </w:pPr>
      <w:r w:rsidRPr="00E40820">
        <w:rPr>
          <w:rFonts w:ascii="Times New Roman" w:hAnsi="Times New Roman" w:cs="Times New Roman"/>
          <w:sz w:val="24"/>
          <w:szCs w:val="24"/>
        </w:rPr>
        <w:t>Jednocześnie należy wskazać, że nie ma możliwości podjęcia alternatywnych,</w:t>
      </w:r>
      <w:r w:rsidR="00C26DA4" w:rsidRPr="00E40820">
        <w:rPr>
          <w:rFonts w:ascii="Times New Roman" w:hAnsi="Times New Roman" w:cs="Times New Roman"/>
          <w:sz w:val="24"/>
          <w:szCs w:val="24"/>
        </w:rPr>
        <w:t xml:space="preserve"> w</w:t>
      </w:r>
      <w:r w:rsidR="007B46CD">
        <w:rPr>
          <w:rFonts w:ascii="Times New Roman" w:hAnsi="Times New Roman" w:cs="Times New Roman"/>
          <w:sz w:val="24"/>
          <w:szCs w:val="24"/>
        </w:rPr>
        <w:t xml:space="preserve"> </w:t>
      </w:r>
      <w:r w:rsidRPr="007B46CD">
        <w:rPr>
          <w:rFonts w:ascii="Times New Roman" w:hAnsi="Times New Roman" w:cs="Times New Roman"/>
          <w:sz w:val="24"/>
          <w:szCs w:val="24"/>
        </w:rPr>
        <w:t xml:space="preserve">stosunku do nowelizacji </w:t>
      </w:r>
      <w:r w:rsidR="00CD4C83" w:rsidRPr="007B46CD">
        <w:rPr>
          <w:rFonts w:ascii="Times New Roman" w:hAnsi="Times New Roman" w:cs="Times New Roman"/>
          <w:sz w:val="24"/>
          <w:szCs w:val="24"/>
        </w:rPr>
        <w:t>ustawy</w:t>
      </w:r>
      <w:r w:rsidRPr="007B46CD">
        <w:rPr>
          <w:rFonts w:ascii="Times New Roman" w:hAnsi="Times New Roman" w:cs="Times New Roman"/>
          <w:sz w:val="24"/>
          <w:szCs w:val="24"/>
        </w:rPr>
        <w:t>, środków umożliwiający</w:t>
      </w:r>
      <w:r w:rsidR="00CD4C83" w:rsidRPr="00E40820">
        <w:rPr>
          <w:rFonts w:ascii="Times New Roman" w:hAnsi="Times New Roman" w:cs="Times New Roman"/>
          <w:sz w:val="24"/>
          <w:szCs w:val="24"/>
        </w:rPr>
        <w:t>ch osiągnięcie zamierzonych celów</w:t>
      </w:r>
      <w:r w:rsidRPr="00E40820">
        <w:rPr>
          <w:rFonts w:ascii="Times New Roman" w:hAnsi="Times New Roman" w:cs="Times New Roman"/>
          <w:sz w:val="24"/>
          <w:szCs w:val="24"/>
        </w:rPr>
        <w:t xml:space="preserve">. </w:t>
      </w:r>
    </w:p>
    <w:p w14:paraId="28BE7376" w14:textId="77777777" w:rsidR="00F47BA3" w:rsidRPr="00E40820" w:rsidRDefault="00F47BA3" w:rsidP="00226B58">
      <w:pPr>
        <w:spacing w:before="120" w:after="0" w:line="360" w:lineRule="auto"/>
        <w:jc w:val="both"/>
        <w:rPr>
          <w:rFonts w:ascii="Times New Roman" w:hAnsi="Times New Roman" w:cs="Times New Roman"/>
          <w:sz w:val="24"/>
          <w:szCs w:val="24"/>
        </w:rPr>
      </w:pPr>
      <w:r w:rsidRPr="00E40820">
        <w:rPr>
          <w:rFonts w:ascii="Times New Roman" w:hAnsi="Times New Roman" w:cs="Times New Roman"/>
          <w:sz w:val="24"/>
          <w:szCs w:val="24"/>
        </w:rPr>
        <w:t xml:space="preserve">Projekt </w:t>
      </w:r>
      <w:r w:rsidR="002100D3" w:rsidRPr="00E40820">
        <w:rPr>
          <w:rFonts w:ascii="Times New Roman" w:hAnsi="Times New Roman" w:cs="Times New Roman"/>
          <w:sz w:val="24"/>
          <w:szCs w:val="24"/>
        </w:rPr>
        <w:t xml:space="preserve">ustawy </w:t>
      </w:r>
      <w:r w:rsidRPr="00E40820">
        <w:rPr>
          <w:rFonts w:ascii="Times New Roman" w:hAnsi="Times New Roman" w:cs="Times New Roman"/>
          <w:sz w:val="24"/>
          <w:szCs w:val="24"/>
        </w:rPr>
        <w:t>nie wymaga przedstawienia właściwym organom i instytucjom Unii Europejskiej, w tym Europejskiemu Bankowi Centralnemu, w celu uzyskania opinii, dokonania powiadomienia, konsultacji albo uzgodnienia.</w:t>
      </w:r>
    </w:p>
    <w:p w14:paraId="2B20798B" w14:textId="3D1A7E59" w:rsidR="00737A23" w:rsidRPr="007B46CD" w:rsidRDefault="00F47BA3" w:rsidP="00226B58">
      <w:pPr>
        <w:spacing w:before="120" w:after="0" w:line="360" w:lineRule="auto"/>
        <w:jc w:val="both"/>
        <w:rPr>
          <w:rFonts w:ascii="Times New Roman" w:hAnsi="Times New Roman" w:cs="Times New Roman"/>
          <w:sz w:val="24"/>
          <w:szCs w:val="24"/>
        </w:rPr>
      </w:pPr>
      <w:r w:rsidRPr="00E40820">
        <w:rPr>
          <w:rFonts w:ascii="Times New Roman" w:hAnsi="Times New Roman" w:cs="Times New Roman"/>
          <w:sz w:val="24"/>
          <w:szCs w:val="24"/>
        </w:rPr>
        <w:t xml:space="preserve">Projekt </w:t>
      </w:r>
      <w:r w:rsidR="002100D3" w:rsidRPr="00E40820">
        <w:rPr>
          <w:rFonts w:ascii="Times New Roman" w:hAnsi="Times New Roman" w:cs="Times New Roman"/>
          <w:sz w:val="24"/>
          <w:szCs w:val="24"/>
        </w:rPr>
        <w:t xml:space="preserve">ustawy </w:t>
      </w:r>
      <w:r w:rsidRPr="00E40820">
        <w:rPr>
          <w:rFonts w:ascii="Times New Roman" w:hAnsi="Times New Roman" w:cs="Times New Roman"/>
          <w:sz w:val="24"/>
          <w:szCs w:val="24"/>
        </w:rPr>
        <w:t>nie podlega notyfikacji zgodnie z przepisami</w:t>
      </w:r>
      <w:r w:rsidR="00CD4C83" w:rsidRPr="00E40820">
        <w:rPr>
          <w:rFonts w:ascii="Times New Roman" w:hAnsi="Times New Roman" w:cs="Times New Roman"/>
          <w:sz w:val="24"/>
          <w:szCs w:val="24"/>
        </w:rPr>
        <w:t xml:space="preserve"> rozporządzenia Rady Ministrów </w:t>
      </w:r>
      <w:r w:rsidRPr="00E40820">
        <w:rPr>
          <w:rFonts w:ascii="Times New Roman" w:hAnsi="Times New Roman" w:cs="Times New Roman"/>
          <w:sz w:val="24"/>
          <w:szCs w:val="24"/>
        </w:rPr>
        <w:t>z dnia 23 grudnia 2002 r. w sprawie sposobu funkcjonowania krajowego systemu notyfikacji norm i aktów prawnych (Dz. U. poz. 2039 oraz z 2004 r. poz. 597).</w:t>
      </w:r>
    </w:p>
    <w:p w14:paraId="5EDF5277" w14:textId="06BC2766" w:rsidR="001D5F93" w:rsidRPr="007B46CD" w:rsidRDefault="00737A23" w:rsidP="00226B58">
      <w:pPr>
        <w:spacing w:before="120" w:after="0" w:line="360" w:lineRule="auto"/>
        <w:jc w:val="both"/>
        <w:rPr>
          <w:rFonts w:ascii="Times New Roman" w:hAnsi="Times New Roman" w:cs="Times New Roman"/>
          <w:sz w:val="24"/>
          <w:szCs w:val="24"/>
        </w:rPr>
      </w:pPr>
      <w:r w:rsidRPr="007B46CD">
        <w:rPr>
          <w:rFonts w:ascii="Times New Roman" w:hAnsi="Times New Roman" w:cs="Times New Roman"/>
          <w:sz w:val="24"/>
          <w:szCs w:val="24"/>
        </w:rPr>
        <w:t>Projekt ustawy jest zgodny z prawem Unii Europejskiej</w:t>
      </w:r>
      <w:r w:rsidR="00D26C8D">
        <w:rPr>
          <w:rFonts w:ascii="Times New Roman" w:hAnsi="Times New Roman" w:cs="Times New Roman"/>
          <w:sz w:val="24"/>
          <w:szCs w:val="24"/>
        </w:rPr>
        <w:t>,</w:t>
      </w:r>
      <w:r w:rsidRPr="007B46CD">
        <w:rPr>
          <w:rFonts w:ascii="Times New Roman" w:hAnsi="Times New Roman" w:cs="Times New Roman"/>
          <w:sz w:val="24"/>
          <w:szCs w:val="24"/>
        </w:rPr>
        <w:t xml:space="preserve"> zgodnie z opinią Ministra do Spraw Unii Europejskiej z dnia </w:t>
      </w:r>
      <w:r w:rsidR="00111B1F" w:rsidRPr="007B46CD">
        <w:rPr>
          <w:rFonts w:ascii="Times New Roman" w:hAnsi="Times New Roman" w:cs="Times New Roman"/>
          <w:sz w:val="24"/>
          <w:szCs w:val="24"/>
        </w:rPr>
        <w:t>14 czerwca</w:t>
      </w:r>
      <w:r w:rsidRPr="007B46CD">
        <w:rPr>
          <w:rFonts w:ascii="Times New Roman" w:hAnsi="Times New Roman" w:cs="Times New Roman"/>
          <w:sz w:val="24"/>
          <w:szCs w:val="24"/>
        </w:rPr>
        <w:t xml:space="preserve"> 2021 r. znak:</w:t>
      </w:r>
      <w:r w:rsidRPr="00226B58">
        <w:rPr>
          <w:rFonts w:ascii="Times New Roman" w:eastAsia="Calibri" w:hAnsi="Times New Roman" w:cs="Times New Roman"/>
          <w:sz w:val="24"/>
          <w:szCs w:val="24"/>
          <w:lang w:eastAsia="pl-PL"/>
        </w:rPr>
        <w:t xml:space="preserve"> </w:t>
      </w:r>
      <w:r w:rsidRPr="007B46CD">
        <w:rPr>
          <w:rFonts w:ascii="Times New Roman" w:hAnsi="Times New Roman" w:cs="Times New Roman"/>
          <w:sz w:val="24"/>
          <w:szCs w:val="24"/>
        </w:rPr>
        <w:t>DPUE.920.814.2021.MW(</w:t>
      </w:r>
      <w:r w:rsidR="00111B1F" w:rsidRPr="007B46CD">
        <w:rPr>
          <w:rFonts w:ascii="Times New Roman" w:hAnsi="Times New Roman" w:cs="Times New Roman"/>
          <w:sz w:val="24"/>
          <w:szCs w:val="24"/>
        </w:rPr>
        <w:t>10</w:t>
      </w:r>
      <w:r w:rsidRPr="007B46CD">
        <w:rPr>
          <w:rFonts w:ascii="Times New Roman" w:hAnsi="Times New Roman" w:cs="Times New Roman"/>
          <w:sz w:val="24"/>
          <w:szCs w:val="24"/>
        </w:rPr>
        <w:t>)</w:t>
      </w:r>
      <w:r w:rsidR="00226B58">
        <w:rPr>
          <w:rFonts w:ascii="Times New Roman" w:hAnsi="Times New Roman" w:cs="Times New Roman"/>
          <w:sz w:val="24"/>
          <w:szCs w:val="24"/>
        </w:rPr>
        <w:t>.</w:t>
      </w:r>
    </w:p>
    <w:sectPr w:rsidR="001D5F93" w:rsidRPr="007B46CD" w:rsidSect="00226B58">
      <w:footerReference w:type="default" r:id="rId8"/>
      <w:pgSz w:w="11906" w:h="16838" w:code="9"/>
      <w:pgMar w:top="1588" w:right="1418" w:bottom="1418"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B10BA" w14:textId="77777777" w:rsidR="00C96EF9" w:rsidRDefault="00C96EF9" w:rsidP="00DB5356">
      <w:pPr>
        <w:spacing w:after="0" w:line="240" w:lineRule="auto"/>
      </w:pPr>
      <w:r>
        <w:separator/>
      </w:r>
    </w:p>
  </w:endnote>
  <w:endnote w:type="continuationSeparator" w:id="0">
    <w:p w14:paraId="2C9FF260" w14:textId="77777777" w:rsidR="00C96EF9" w:rsidRDefault="00C96EF9" w:rsidP="00DB5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526730"/>
      <w:docPartObj>
        <w:docPartGallery w:val="Page Numbers (Bottom of Page)"/>
        <w:docPartUnique/>
      </w:docPartObj>
    </w:sdtPr>
    <w:sdtEndPr>
      <w:rPr>
        <w:rFonts w:ascii="Times New Roman" w:hAnsi="Times New Roman"/>
        <w:sz w:val="24"/>
        <w:szCs w:val="24"/>
      </w:rPr>
    </w:sdtEndPr>
    <w:sdtContent>
      <w:p w14:paraId="0BB25CD5" w14:textId="5E140306" w:rsidR="000F68C4" w:rsidRPr="00226B58" w:rsidRDefault="000F68C4" w:rsidP="00226B58">
        <w:pPr>
          <w:pStyle w:val="Stopka"/>
          <w:jc w:val="center"/>
          <w:rPr>
            <w:rFonts w:ascii="Times New Roman" w:hAnsi="Times New Roman"/>
            <w:sz w:val="24"/>
            <w:szCs w:val="24"/>
          </w:rPr>
        </w:pPr>
        <w:r w:rsidRPr="00226B58">
          <w:rPr>
            <w:rFonts w:ascii="Times New Roman" w:hAnsi="Times New Roman"/>
            <w:sz w:val="24"/>
            <w:szCs w:val="24"/>
          </w:rPr>
          <w:fldChar w:fldCharType="begin"/>
        </w:r>
        <w:r w:rsidRPr="00226B58">
          <w:rPr>
            <w:rFonts w:ascii="Times New Roman" w:hAnsi="Times New Roman"/>
            <w:sz w:val="24"/>
            <w:szCs w:val="24"/>
          </w:rPr>
          <w:instrText>PAGE   \* MERGEFORMAT</w:instrText>
        </w:r>
        <w:r w:rsidRPr="00226B58">
          <w:rPr>
            <w:rFonts w:ascii="Times New Roman" w:hAnsi="Times New Roman"/>
            <w:sz w:val="24"/>
            <w:szCs w:val="24"/>
          </w:rPr>
          <w:fldChar w:fldCharType="separate"/>
        </w:r>
        <w:r w:rsidR="00EF6068">
          <w:rPr>
            <w:rFonts w:ascii="Times New Roman" w:hAnsi="Times New Roman"/>
            <w:noProof/>
            <w:sz w:val="24"/>
            <w:szCs w:val="24"/>
          </w:rPr>
          <w:t>21</w:t>
        </w:r>
        <w:r w:rsidRPr="00226B58">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6787C" w14:textId="77777777" w:rsidR="00C96EF9" w:rsidRDefault="00C96EF9" w:rsidP="00DB5356">
      <w:pPr>
        <w:spacing w:after="0" w:line="240" w:lineRule="auto"/>
      </w:pPr>
      <w:r>
        <w:separator/>
      </w:r>
    </w:p>
  </w:footnote>
  <w:footnote w:type="continuationSeparator" w:id="0">
    <w:p w14:paraId="04591BF0" w14:textId="77777777" w:rsidR="00C96EF9" w:rsidRDefault="00C96EF9" w:rsidP="00DB53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B1E74"/>
    <w:multiLevelType w:val="hybridMultilevel"/>
    <w:tmpl w:val="17322E0A"/>
    <w:lvl w:ilvl="0" w:tplc="04150011">
      <w:start w:val="1"/>
      <w:numFmt w:val="decimal"/>
      <w:lvlText w:val="%1)"/>
      <w:lvlJc w:val="left"/>
      <w:pPr>
        <w:ind w:left="7306" w:hanging="360"/>
      </w:pPr>
    </w:lvl>
    <w:lvl w:ilvl="1" w:tplc="04150019" w:tentative="1">
      <w:start w:val="1"/>
      <w:numFmt w:val="lowerLetter"/>
      <w:lvlText w:val="%2."/>
      <w:lvlJc w:val="left"/>
      <w:pPr>
        <w:ind w:left="8026" w:hanging="360"/>
      </w:pPr>
    </w:lvl>
    <w:lvl w:ilvl="2" w:tplc="0415001B" w:tentative="1">
      <w:start w:val="1"/>
      <w:numFmt w:val="lowerRoman"/>
      <w:lvlText w:val="%3."/>
      <w:lvlJc w:val="right"/>
      <w:pPr>
        <w:ind w:left="8746" w:hanging="180"/>
      </w:pPr>
    </w:lvl>
    <w:lvl w:ilvl="3" w:tplc="0415000F" w:tentative="1">
      <w:start w:val="1"/>
      <w:numFmt w:val="decimal"/>
      <w:lvlText w:val="%4."/>
      <w:lvlJc w:val="left"/>
      <w:pPr>
        <w:ind w:left="9466" w:hanging="360"/>
      </w:pPr>
    </w:lvl>
    <w:lvl w:ilvl="4" w:tplc="04150019" w:tentative="1">
      <w:start w:val="1"/>
      <w:numFmt w:val="lowerLetter"/>
      <w:lvlText w:val="%5."/>
      <w:lvlJc w:val="left"/>
      <w:pPr>
        <w:ind w:left="10186" w:hanging="360"/>
      </w:pPr>
    </w:lvl>
    <w:lvl w:ilvl="5" w:tplc="0415001B" w:tentative="1">
      <w:start w:val="1"/>
      <w:numFmt w:val="lowerRoman"/>
      <w:lvlText w:val="%6."/>
      <w:lvlJc w:val="right"/>
      <w:pPr>
        <w:ind w:left="10906" w:hanging="180"/>
      </w:pPr>
    </w:lvl>
    <w:lvl w:ilvl="6" w:tplc="0415000F" w:tentative="1">
      <w:start w:val="1"/>
      <w:numFmt w:val="decimal"/>
      <w:lvlText w:val="%7."/>
      <w:lvlJc w:val="left"/>
      <w:pPr>
        <w:ind w:left="11626" w:hanging="360"/>
      </w:pPr>
    </w:lvl>
    <w:lvl w:ilvl="7" w:tplc="04150019" w:tentative="1">
      <w:start w:val="1"/>
      <w:numFmt w:val="lowerLetter"/>
      <w:lvlText w:val="%8."/>
      <w:lvlJc w:val="left"/>
      <w:pPr>
        <w:ind w:left="12346" w:hanging="360"/>
      </w:pPr>
    </w:lvl>
    <w:lvl w:ilvl="8" w:tplc="0415001B" w:tentative="1">
      <w:start w:val="1"/>
      <w:numFmt w:val="lowerRoman"/>
      <w:lvlText w:val="%9."/>
      <w:lvlJc w:val="right"/>
      <w:pPr>
        <w:ind w:left="13066" w:hanging="180"/>
      </w:pPr>
    </w:lvl>
  </w:abstractNum>
  <w:abstractNum w:abstractNumId="1" w15:restartNumberingAfterBreak="0">
    <w:nsid w:val="1465117A"/>
    <w:multiLevelType w:val="hybridMultilevel"/>
    <w:tmpl w:val="573AC1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CD105C"/>
    <w:multiLevelType w:val="hybridMultilevel"/>
    <w:tmpl w:val="A92EB7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183A9E"/>
    <w:multiLevelType w:val="hybridMultilevel"/>
    <w:tmpl w:val="0298D2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495102"/>
    <w:multiLevelType w:val="hybridMultilevel"/>
    <w:tmpl w:val="E1D4420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C26DA0"/>
    <w:multiLevelType w:val="hybridMultilevel"/>
    <w:tmpl w:val="CC3007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1C0F0E"/>
    <w:multiLevelType w:val="hybridMultilevel"/>
    <w:tmpl w:val="8A125246"/>
    <w:lvl w:ilvl="0" w:tplc="C55E505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A8D2BF5"/>
    <w:multiLevelType w:val="hybridMultilevel"/>
    <w:tmpl w:val="7F127C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0372B7"/>
    <w:multiLevelType w:val="hybridMultilevel"/>
    <w:tmpl w:val="41EC67A6"/>
    <w:lvl w:ilvl="0" w:tplc="1028386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EC00B9D"/>
    <w:multiLevelType w:val="hybridMultilevel"/>
    <w:tmpl w:val="6ED457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83B52B9"/>
    <w:multiLevelType w:val="hybridMultilevel"/>
    <w:tmpl w:val="9F76101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4DDF35B4"/>
    <w:multiLevelType w:val="hybridMultilevel"/>
    <w:tmpl w:val="D406A6F2"/>
    <w:lvl w:ilvl="0" w:tplc="1028386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80A4D0C"/>
    <w:multiLevelType w:val="hybridMultilevel"/>
    <w:tmpl w:val="A1CA2A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F337722"/>
    <w:multiLevelType w:val="hybridMultilevel"/>
    <w:tmpl w:val="3118CF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FDB13BC"/>
    <w:multiLevelType w:val="hybridMultilevel"/>
    <w:tmpl w:val="1906702E"/>
    <w:lvl w:ilvl="0" w:tplc="10283860">
      <w:start w:val="1"/>
      <w:numFmt w:val="decimal"/>
      <w:lvlText w:val="%1)"/>
      <w:lvlJc w:val="left"/>
      <w:pPr>
        <w:ind w:left="3403" w:hanging="710"/>
      </w:pPr>
      <w:rPr>
        <w:rFonts w:hint="default"/>
      </w:rPr>
    </w:lvl>
    <w:lvl w:ilvl="1" w:tplc="04150019" w:tentative="1">
      <w:start w:val="1"/>
      <w:numFmt w:val="lowerLetter"/>
      <w:lvlText w:val="%2."/>
      <w:lvlJc w:val="left"/>
      <w:pPr>
        <w:ind w:left="3773" w:hanging="360"/>
      </w:pPr>
    </w:lvl>
    <w:lvl w:ilvl="2" w:tplc="0415001B" w:tentative="1">
      <w:start w:val="1"/>
      <w:numFmt w:val="lowerRoman"/>
      <w:lvlText w:val="%3."/>
      <w:lvlJc w:val="right"/>
      <w:pPr>
        <w:ind w:left="4493" w:hanging="180"/>
      </w:pPr>
    </w:lvl>
    <w:lvl w:ilvl="3" w:tplc="0415000F" w:tentative="1">
      <w:start w:val="1"/>
      <w:numFmt w:val="decimal"/>
      <w:lvlText w:val="%4."/>
      <w:lvlJc w:val="left"/>
      <w:pPr>
        <w:ind w:left="5213" w:hanging="360"/>
      </w:pPr>
    </w:lvl>
    <w:lvl w:ilvl="4" w:tplc="04150019" w:tentative="1">
      <w:start w:val="1"/>
      <w:numFmt w:val="lowerLetter"/>
      <w:lvlText w:val="%5."/>
      <w:lvlJc w:val="left"/>
      <w:pPr>
        <w:ind w:left="5933" w:hanging="360"/>
      </w:pPr>
    </w:lvl>
    <w:lvl w:ilvl="5" w:tplc="0415001B" w:tentative="1">
      <w:start w:val="1"/>
      <w:numFmt w:val="lowerRoman"/>
      <w:lvlText w:val="%6."/>
      <w:lvlJc w:val="right"/>
      <w:pPr>
        <w:ind w:left="6653" w:hanging="180"/>
      </w:pPr>
    </w:lvl>
    <w:lvl w:ilvl="6" w:tplc="0415000F" w:tentative="1">
      <w:start w:val="1"/>
      <w:numFmt w:val="decimal"/>
      <w:lvlText w:val="%7."/>
      <w:lvlJc w:val="left"/>
      <w:pPr>
        <w:ind w:left="7373" w:hanging="360"/>
      </w:pPr>
    </w:lvl>
    <w:lvl w:ilvl="7" w:tplc="04150019" w:tentative="1">
      <w:start w:val="1"/>
      <w:numFmt w:val="lowerLetter"/>
      <w:lvlText w:val="%8."/>
      <w:lvlJc w:val="left"/>
      <w:pPr>
        <w:ind w:left="8093" w:hanging="360"/>
      </w:pPr>
    </w:lvl>
    <w:lvl w:ilvl="8" w:tplc="0415001B" w:tentative="1">
      <w:start w:val="1"/>
      <w:numFmt w:val="lowerRoman"/>
      <w:lvlText w:val="%9."/>
      <w:lvlJc w:val="right"/>
      <w:pPr>
        <w:ind w:left="8813" w:hanging="180"/>
      </w:pPr>
    </w:lvl>
  </w:abstractNum>
  <w:abstractNum w:abstractNumId="15" w15:restartNumberingAfterBreak="0">
    <w:nsid w:val="71A62E28"/>
    <w:multiLevelType w:val="hybridMultilevel"/>
    <w:tmpl w:val="25C8D4E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22378C2"/>
    <w:multiLevelType w:val="hybridMultilevel"/>
    <w:tmpl w:val="D35AB5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3247C85"/>
    <w:multiLevelType w:val="hybridMultilevel"/>
    <w:tmpl w:val="3028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3"/>
  </w:num>
  <w:num w:numId="3">
    <w:abstractNumId w:val="4"/>
  </w:num>
  <w:num w:numId="4">
    <w:abstractNumId w:val="9"/>
  </w:num>
  <w:num w:numId="5">
    <w:abstractNumId w:val="12"/>
  </w:num>
  <w:num w:numId="6">
    <w:abstractNumId w:val="0"/>
  </w:num>
  <w:num w:numId="7">
    <w:abstractNumId w:val="16"/>
  </w:num>
  <w:num w:numId="8">
    <w:abstractNumId w:val="3"/>
  </w:num>
  <w:num w:numId="9">
    <w:abstractNumId w:val="14"/>
  </w:num>
  <w:num w:numId="10">
    <w:abstractNumId w:val="11"/>
  </w:num>
  <w:num w:numId="11">
    <w:abstractNumId w:val="8"/>
  </w:num>
  <w:num w:numId="12">
    <w:abstractNumId w:val="10"/>
  </w:num>
  <w:num w:numId="13">
    <w:abstractNumId w:val="2"/>
  </w:num>
  <w:num w:numId="14">
    <w:abstractNumId w:val="5"/>
  </w:num>
  <w:num w:numId="15">
    <w:abstractNumId w:val="7"/>
  </w:num>
  <w:num w:numId="16">
    <w:abstractNumId w:val="15"/>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560"/>
    <w:rsid w:val="000044DC"/>
    <w:rsid w:val="00005F92"/>
    <w:rsid w:val="0000629D"/>
    <w:rsid w:val="00007F45"/>
    <w:rsid w:val="0001370B"/>
    <w:rsid w:val="00015754"/>
    <w:rsid w:val="00016683"/>
    <w:rsid w:val="00017104"/>
    <w:rsid w:val="00021F3E"/>
    <w:rsid w:val="00021FF1"/>
    <w:rsid w:val="000230C2"/>
    <w:rsid w:val="0002421F"/>
    <w:rsid w:val="00026A39"/>
    <w:rsid w:val="0002794C"/>
    <w:rsid w:val="0003094B"/>
    <w:rsid w:val="00030C19"/>
    <w:rsid w:val="0003204B"/>
    <w:rsid w:val="00032A45"/>
    <w:rsid w:val="00033CF1"/>
    <w:rsid w:val="0003500B"/>
    <w:rsid w:val="00040107"/>
    <w:rsid w:val="0004196E"/>
    <w:rsid w:val="000461A3"/>
    <w:rsid w:val="00047A7E"/>
    <w:rsid w:val="00051052"/>
    <w:rsid w:val="000511A6"/>
    <w:rsid w:val="00051DC8"/>
    <w:rsid w:val="000525BA"/>
    <w:rsid w:val="0006048C"/>
    <w:rsid w:val="0006110E"/>
    <w:rsid w:val="00061C71"/>
    <w:rsid w:val="0006228B"/>
    <w:rsid w:val="000623E2"/>
    <w:rsid w:val="0006323C"/>
    <w:rsid w:val="000644A5"/>
    <w:rsid w:val="00064EE4"/>
    <w:rsid w:val="000661C3"/>
    <w:rsid w:val="000706B7"/>
    <w:rsid w:val="00074FD1"/>
    <w:rsid w:val="00077A6F"/>
    <w:rsid w:val="00080618"/>
    <w:rsid w:val="00082DE5"/>
    <w:rsid w:val="000832C1"/>
    <w:rsid w:val="00084946"/>
    <w:rsid w:val="00086406"/>
    <w:rsid w:val="00086884"/>
    <w:rsid w:val="00086CAD"/>
    <w:rsid w:val="00086CB1"/>
    <w:rsid w:val="00093FAC"/>
    <w:rsid w:val="00096205"/>
    <w:rsid w:val="000A22C3"/>
    <w:rsid w:val="000B0CA6"/>
    <w:rsid w:val="000B2330"/>
    <w:rsid w:val="000B3AD5"/>
    <w:rsid w:val="000B4B6D"/>
    <w:rsid w:val="000B54EC"/>
    <w:rsid w:val="000B734D"/>
    <w:rsid w:val="000C04F5"/>
    <w:rsid w:val="000C14D0"/>
    <w:rsid w:val="000C287A"/>
    <w:rsid w:val="000C6007"/>
    <w:rsid w:val="000C6ABB"/>
    <w:rsid w:val="000D277F"/>
    <w:rsid w:val="000D7E99"/>
    <w:rsid w:val="000E173B"/>
    <w:rsid w:val="000E5793"/>
    <w:rsid w:val="000E5F4F"/>
    <w:rsid w:val="000F0848"/>
    <w:rsid w:val="000F1535"/>
    <w:rsid w:val="000F26B1"/>
    <w:rsid w:val="000F424C"/>
    <w:rsid w:val="000F58FB"/>
    <w:rsid w:val="000F5BF9"/>
    <w:rsid w:val="000F68C4"/>
    <w:rsid w:val="000F6C20"/>
    <w:rsid w:val="000F7A1B"/>
    <w:rsid w:val="00101C53"/>
    <w:rsid w:val="00105A4D"/>
    <w:rsid w:val="001060BB"/>
    <w:rsid w:val="00106D76"/>
    <w:rsid w:val="001101FC"/>
    <w:rsid w:val="00110E1B"/>
    <w:rsid w:val="00111B1F"/>
    <w:rsid w:val="00112719"/>
    <w:rsid w:val="0011272A"/>
    <w:rsid w:val="00112842"/>
    <w:rsid w:val="001133D3"/>
    <w:rsid w:val="001301E7"/>
    <w:rsid w:val="00130552"/>
    <w:rsid w:val="001315D5"/>
    <w:rsid w:val="00132699"/>
    <w:rsid w:val="00134F4D"/>
    <w:rsid w:val="0014085C"/>
    <w:rsid w:val="001408C9"/>
    <w:rsid w:val="00140C4E"/>
    <w:rsid w:val="00141E11"/>
    <w:rsid w:val="0014353D"/>
    <w:rsid w:val="00144A26"/>
    <w:rsid w:val="001472C9"/>
    <w:rsid w:val="00150D06"/>
    <w:rsid w:val="00156A51"/>
    <w:rsid w:val="00160365"/>
    <w:rsid w:val="001605C0"/>
    <w:rsid w:val="00161C7A"/>
    <w:rsid w:val="00167933"/>
    <w:rsid w:val="00170215"/>
    <w:rsid w:val="0017055E"/>
    <w:rsid w:val="00170860"/>
    <w:rsid w:val="00171174"/>
    <w:rsid w:val="00171E69"/>
    <w:rsid w:val="001730F3"/>
    <w:rsid w:val="001736EC"/>
    <w:rsid w:val="00177976"/>
    <w:rsid w:val="00180849"/>
    <w:rsid w:val="00181615"/>
    <w:rsid w:val="001817AD"/>
    <w:rsid w:val="00182B6F"/>
    <w:rsid w:val="00185292"/>
    <w:rsid w:val="0018557D"/>
    <w:rsid w:val="001900CE"/>
    <w:rsid w:val="001905F3"/>
    <w:rsid w:val="00195213"/>
    <w:rsid w:val="00196B49"/>
    <w:rsid w:val="001A0854"/>
    <w:rsid w:val="001A1345"/>
    <w:rsid w:val="001A4F1A"/>
    <w:rsid w:val="001A51EF"/>
    <w:rsid w:val="001A5AB5"/>
    <w:rsid w:val="001B2755"/>
    <w:rsid w:val="001B607A"/>
    <w:rsid w:val="001B7CB4"/>
    <w:rsid w:val="001B7DCE"/>
    <w:rsid w:val="001C0667"/>
    <w:rsid w:val="001C5639"/>
    <w:rsid w:val="001C6DF7"/>
    <w:rsid w:val="001D08BF"/>
    <w:rsid w:val="001D18BA"/>
    <w:rsid w:val="001D49B2"/>
    <w:rsid w:val="001D5F93"/>
    <w:rsid w:val="001E08DC"/>
    <w:rsid w:val="001E3D47"/>
    <w:rsid w:val="001E7980"/>
    <w:rsid w:val="001F2907"/>
    <w:rsid w:val="001F32C5"/>
    <w:rsid w:val="001F3A51"/>
    <w:rsid w:val="001F42B6"/>
    <w:rsid w:val="001F4B7C"/>
    <w:rsid w:val="0020041A"/>
    <w:rsid w:val="00201923"/>
    <w:rsid w:val="00203936"/>
    <w:rsid w:val="00203BAE"/>
    <w:rsid w:val="00203CEA"/>
    <w:rsid w:val="00206DAF"/>
    <w:rsid w:val="002077B9"/>
    <w:rsid w:val="002100D3"/>
    <w:rsid w:val="00210BDE"/>
    <w:rsid w:val="002127B5"/>
    <w:rsid w:val="0021306A"/>
    <w:rsid w:val="00215E80"/>
    <w:rsid w:val="002215AF"/>
    <w:rsid w:val="00221F9C"/>
    <w:rsid w:val="0022219F"/>
    <w:rsid w:val="0022378E"/>
    <w:rsid w:val="00223BB3"/>
    <w:rsid w:val="00225E89"/>
    <w:rsid w:val="0022635D"/>
    <w:rsid w:val="00226509"/>
    <w:rsid w:val="002267D7"/>
    <w:rsid w:val="00226939"/>
    <w:rsid w:val="00226B58"/>
    <w:rsid w:val="0023037C"/>
    <w:rsid w:val="00231768"/>
    <w:rsid w:val="00236B27"/>
    <w:rsid w:val="0024194A"/>
    <w:rsid w:val="00242BA2"/>
    <w:rsid w:val="002443C9"/>
    <w:rsid w:val="00244FC5"/>
    <w:rsid w:val="00246564"/>
    <w:rsid w:val="00246C8F"/>
    <w:rsid w:val="002502FF"/>
    <w:rsid w:val="00251538"/>
    <w:rsid w:val="002519D0"/>
    <w:rsid w:val="00255C84"/>
    <w:rsid w:val="002569D6"/>
    <w:rsid w:val="00261EFC"/>
    <w:rsid w:val="00261F8C"/>
    <w:rsid w:val="002633D3"/>
    <w:rsid w:val="0026352E"/>
    <w:rsid w:val="00265069"/>
    <w:rsid w:val="002655EF"/>
    <w:rsid w:val="00265918"/>
    <w:rsid w:val="0026797C"/>
    <w:rsid w:val="002713D0"/>
    <w:rsid w:val="00272CEE"/>
    <w:rsid w:val="002759B1"/>
    <w:rsid w:val="002800EE"/>
    <w:rsid w:val="00283C01"/>
    <w:rsid w:val="00283D13"/>
    <w:rsid w:val="0028490C"/>
    <w:rsid w:val="00284C62"/>
    <w:rsid w:val="00292003"/>
    <w:rsid w:val="00292170"/>
    <w:rsid w:val="002931E2"/>
    <w:rsid w:val="00293A78"/>
    <w:rsid w:val="00294A7B"/>
    <w:rsid w:val="002952F9"/>
    <w:rsid w:val="002966BA"/>
    <w:rsid w:val="002A5DB5"/>
    <w:rsid w:val="002B0446"/>
    <w:rsid w:val="002C22E2"/>
    <w:rsid w:val="002C6560"/>
    <w:rsid w:val="002C6579"/>
    <w:rsid w:val="002D06A2"/>
    <w:rsid w:val="002D3854"/>
    <w:rsid w:val="002D5B5F"/>
    <w:rsid w:val="002E069E"/>
    <w:rsid w:val="002E7136"/>
    <w:rsid w:val="002F22D6"/>
    <w:rsid w:val="002F56D2"/>
    <w:rsid w:val="00300275"/>
    <w:rsid w:val="00304837"/>
    <w:rsid w:val="003117B4"/>
    <w:rsid w:val="00312867"/>
    <w:rsid w:val="0031424B"/>
    <w:rsid w:val="00314917"/>
    <w:rsid w:val="00314927"/>
    <w:rsid w:val="00323221"/>
    <w:rsid w:val="00324E28"/>
    <w:rsid w:val="00325A37"/>
    <w:rsid w:val="00330EAD"/>
    <w:rsid w:val="00335626"/>
    <w:rsid w:val="00340BDA"/>
    <w:rsid w:val="00341B2B"/>
    <w:rsid w:val="00343D92"/>
    <w:rsid w:val="00355268"/>
    <w:rsid w:val="00355611"/>
    <w:rsid w:val="00356B66"/>
    <w:rsid w:val="003572DF"/>
    <w:rsid w:val="00360C75"/>
    <w:rsid w:val="00364BB5"/>
    <w:rsid w:val="00365EE3"/>
    <w:rsid w:val="00370C56"/>
    <w:rsid w:val="00371E1C"/>
    <w:rsid w:val="00372B14"/>
    <w:rsid w:val="003746F1"/>
    <w:rsid w:val="00375D14"/>
    <w:rsid w:val="00375EDD"/>
    <w:rsid w:val="0037640B"/>
    <w:rsid w:val="0038111B"/>
    <w:rsid w:val="00382601"/>
    <w:rsid w:val="00382AEB"/>
    <w:rsid w:val="00384870"/>
    <w:rsid w:val="00385910"/>
    <w:rsid w:val="00385D44"/>
    <w:rsid w:val="00387B73"/>
    <w:rsid w:val="00387D40"/>
    <w:rsid w:val="003960B4"/>
    <w:rsid w:val="00397CFC"/>
    <w:rsid w:val="003A08BF"/>
    <w:rsid w:val="003A1181"/>
    <w:rsid w:val="003B128E"/>
    <w:rsid w:val="003B140A"/>
    <w:rsid w:val="003B270F"/>
    <w:rsid w:val="003B6216"/>
    <w:rsid w:val="003B7689"/>
    <w:rsid w:val="003C1DAD"/>
    <w:rsid w:val="003C2749"/>
    <w:rsid w:val="003C3AFC"/>
    <w:rsid w:val="003C74CC"/>
    <w:rsid w:val="003C75F4"/>
    <w:rsid w:val="003C7621"/>
    <w:rsid w:val="003C799A"/>
    <w:rsid w:val="003D1604"/>
    <w:rsid w:val="003D2B67"/>
    <w:rsid w:val="003D3A6A"/>
    <w:rsid w:val="003D50EF"/>
    <w:rsid w:val="003D5B05"/>
    <w:rsid w:val="003E11BA"/>
    <w:rsid w:val="003E1961"/>
    <w:rsid w:val="003E2F77"/>
    <w:rsid w:val="003E3087"/>
    <w:rsid w:val="003E4A53"/>
    <w:rsid w:val="003E55AE"/>
    <w:rsid w:val="003E6DDB"/>
    <w:rsid w:val="003E6F7B"/>
    <w:rsid w:val="003F1880"/>
    <w:rsid w:val="003F4501"/>
    <w:rsid w:val="003F4683"/>
    <w:rsid w:val="003F55B4"/>
    <w:rsid w:val="0040415C"/>
    <w:rsid w:val="00406D80"/>
    <w:rsid w:val="004075D0"/>
    <w:rsid w:val="00411DDC"/>
    <w:rsid w:val="00414520"/>
    <w:rsid w:val="00417982"/>
    <w:rsid w:val="00421887"/>
    <w:rsid w:val="00424855"/>
    <w:rsid w:val="004250F5"/>
    <w:rsid w:val="004251D3"/>
    <w:rsid w:val="00426E2B"/>
    <w:rsid w:val="00427B23"/>
    <w:rsid w:val="0043004C"/>
    <w:rsid w:val="00430785"/>
    <w:rsid w:val="00430C93"/>
    <w:rsid w:val="00431B7A"/>
    <w:rsid w:val="004336F7"/>
    <w:rsid w:val="004366BC"/>
    <w:rsid w:val="004431E2"/>
    <w:rsid w:val="00443C19"/>
    <w:rsid w:val="00444BBD"/>
    <w:rsid w:val="00445009"/>
    <w:rsid w:val="00450E5A"/>
    <w:rsid w:val="00455D19"/>
    <w:rsid w:val="0045633C"/>
    <w:rsid w:val="004565F8"/>
    <w:rsid w:val="004603F2"/>
    <w:rsid w:val="00462A36"/>
    <w:rsid w:val="0046597F"/>
    <w:rsid w:val="0047218B"/>
    <w:rsid w:val="00472805"/>
    <w:rsid w:val="004739E7"/>
    <w:rsid w:val="00475E49"/>
    <w:rsid w:val="00480073"/>
    <w:rsid w:val="00487F38"/>
    <w:rsid w:val="00492EFC"/>
    <w:rsid w:val="00493D93"/>
    <w:rsid w:val="00495D35"/>
    <w:rsid w:val="00496256"/>
    <w:rsid w:val="004A00AA"/>
    <w:rsid w:val="004A1CB6"/>
    <w:rsid w:val="004A220F"/>
    <w:rsid w:val="004A4640"/>
    <w:rsid w:val="004B1B0A"/>
    <w:rsid w:val="004B312B"/>
    <w:rsid w:val="004B4367"/>
    <w:rsid w:val="004B6F5B"/>
    <w:rsid w:val="004C1025"/>
    <w:rsid w:val="004C23EC"/>
    <w:rsid w:val="004C3A76"/>
    <w:rsid w:val="004C3EEA"/>
    <w:rsid w:val="004C417C"/>
    <w:rsid w:val="004C4442"/>
    <w:rsid w:val="004C7184"/>
    <w:rsid w:val="004C766C"/>
    <w:rsid w:val="004D6D77"/>
    <w:rsid w:val="004D70AD"/>
    <w:rsid w:val="004D78DD"/>
    <w:rsid w:val="004E2BDA"/>
    <w:rsid w:val="004F2828"/>
    <w:rsid w:val="004F552F"/>
    <w:rsid w:val="004F64EB"/>
    <w:rsid w:val="00501273"/>
    <w:rsid w:val="00504CD8"/>
    <w:rsid w:val="00506F25"/>
    <w:rsid w:val="005116D7"/>
    <w:rsid w:val="00512A40"/>
    <w:rsid w:val="00512BE5"/>
    <w:rsid w:val="00520509"/>
    <w:rsid w:val="00520D76"/>
    <w:rsid w:val="00521AA8"/>
    <w:rsid w:val="005230A5"/>
    <w:rsid w:val="00524263"/>
    <w:rsid w:val="00526F4A"/>
    <w:rsid w:val="00526FDB"/>
    <w:rsid w:val="00530785"/>
    <w:rsid w:val="005332CF"/>
    <w:rsid w:val="005357D9"/>
    <w:rsid w:val="00535A43"/>
    <w:rsid w:val="0053723B"/>
    <w:rsid w:val="00550EFE"/>
    <w:rsid w:val="0055310D"/>
    <w:rsid w:val="0055475F"/>
    <w:rsid w:val="00555C36"/>
    <w:rsid w:val="0055708D"/>
    <w:rsid w:val="00564A51"/>
    <w:rsid w:val="0056677E"/>
    <w:rsid w:val="005703EE"/>
    <w:rsid w:val="005710D5"/>
    <w:rsid w:val="00571F38"/>
    <w:rsid w:val="005801DE"/>
    <w:rsid w:val="00581C52"/>
    <w:rsid w:val="00581D6F"/>
    <w:rsid w:val="00584A57"/>
    <w:rsid w:val="00590073"/>
    <w:rsid w:val="00590A9A"/>
    <w:rsid w:val="0059334E"/>
    <w:rsid w:val="005956C9"/>
    <w:rsid w:val="00595B3A"/>
    <w:rsid w:val="00596B9D"/>
    <w:rsid w:val="005A1D80"/>
    <w:rsid w:val="005A2D6B"/>
    <w:rsid w:val="005A3A94"/>
    <w:rsid w:val="005A4C55"/>
    <w:rsid w:val="005A7606"/>
    <w:rsid w:val="005B11DC"/>
    <w:rsid w:val="005B2C7A"/>
    <w:rsid w:val="005B4895"/>
    <w:rsid w:val="005B59A3"/>
    <w:rsid w:val="005B65D7"/>
    <w:rsid w:val="005C0FA9"/>
    <w:rsid w:val="005C4BF0"/>
    <w:rsid w:val="005C7627"/>
    <w:rsid w:val="005C7F93"/>
    <w:rsid w:val="005D240C"/>
    <w:rsid w:val="005D4A36"/>
    <w:rsid w:val="005D6130"/>
    <w:rsid w:val="005D6B6A"/>
    <w:rsid w:val="005E0120"/>
    <w:rsid w:val="005E20B2"/>
    <w:rsid w:val="005E431A"/>
    <w:rsid w:val="005E716F"/>
    <w:rsid w:val="005F10E6"/>
    <w:rsid w:val="005F245D"/>
    <w:rsid w:val="005F3B09"/>
    <w:rsid w:val="005F656D"/>
    <w:rsid w:val="005F66F0"/>
    <w:rsid w:val="005F7E00"/>
    <w:rsid w:val="00601895"/>
    <w:rsid w:val="00606BD5"/>
    <w:rsid w:val="00610877"/>
    <w:rsid w:val="00611FDE"/>
    <w:rsid w:val="00614FFC"/>
    <w:rsid w:val="006178B7"/>
    <w:rsid w:val="006208F3"/>
    <w:rsid w:val="0062109C"/>
    <w:rsid w:val="00622263"/>
    <w:rsid w:val="0062705D"/>
    <w:rsid w:val="006319A0"/>
    <w:rsid w:val="00631DCD"/>
    <w:rsid w:val="0063359C"/>
    <w:rsid w:val="00634621"/>
    <w:rsid w:val="00634A09"/>
    <w:rsid w:val="00634B0F"/>
    <w:rsid w:val="006363A4"/>
    <w:rsid w:val="006378D8"/>
    <w:rsid w:val="00641FB4"/>
    <w:rsid w:val="0064406D"/>
    <w:rsid w:val="00644935"/>
    <w:rsid w:val="00645118"/>
    <w:rsid w:val="0064573C"/>
    <w:rsid w:val="00647779"/>
    <w:rsid w:val="006479DB"/>
    <w:rsid w:val="0065061E"/>
    <w:rsid w:val="006514C2"/>
    <w:rsid w:val="0065539C"/>
    <w:rsid w:val="00660A6E"/>
    <w:rsid w:val="00660C1A"/>
    <w:rsid w:val="00667ADE"/>
    <w:rsid w:val="00670CB0"/>
    <w:rsid w:val="00673B06"/>
    <w:rsid w:val="00674003"/>
    <w:rsid w:val="00674C12"/>
    <w:rsid w:val="006807E9"/>
    <w:rsid w:val="00681E91"/>
    <w:rsid w:val="00682A1A"/>
    <w:rsid w:val="00685E2A"/>
    <w:rsid w:val="0068689C"/>
    <w:rsid w:val="00692153"/>
    <w:rsid w:val="0069438C"/>
    <w:rsid w:val="00695C2E"/>
    <w:rsid w:val="006A192E"/>
    <w:rsid w:val="006B0307"/>
    <w:rsid w:val="006B1FC0"/>
    <w:rsid w:val="006B438D"/>
    <w:rsid w:val="006B7C17"/>
    <w:rsid w:val="006C116A"/>
    <w:rsid w:val="006C1822"/>
    <w:rsid w:val="006C23D8"/>
    <w:rsid w:val="006C756B"/>
    <w:rsid w:val="006D2740"/>
    <w:rsid w:val="006D2A6E"/>
    <w:rsid w:val="006E295F"/>
    <w:rsid w:val="006E37B3"/>
    <w:rsid w:val="006E3B33"/>
    <w:rsid w:val="006E459A"/>
    <w:rsid w:val="006E4B07"/>
    <w:rsid w:val="006E5669"/>
    <w:rsid w:val="006E6A51"/>
    <w:rsid w:val="006F06F4"/>
    <w:rsid w:val="006F1243"/>
    <w:rsid w:val="006F2718"/>
    <w:rsid w:val="006F3756"/>
    <w:rsid w:val="007014C4"/>
    <w:rsid w:val="00701932"/>
    <w:rsid w:val="00705A05"/>
    <w:rsid w:val="007068D5"/>
    <w:rsid w:val="0070753D"/>
    <w:rsid w:val="00710539"/>
    <w:rsid w:val="00710670"/>
    <w:rsid w:val="00712CA5"/>
    <w:rsid w:val="00713064"/>
    <w:rsid w:val="0071405D"/>
    <w:rsid w:val="00715E7C"/>
    <w:rsid w:val="00716489"/>
    <w:rsid w:val="00730255"/>
    <w:rsid w:val="007357AF"/>
    <w:rsid w:val="00737A23"/>
    <w:rsid w:val="00737E41"/>
    <w:rsid w:val="007417DD"/>
    <w:rsid w:val="00744F98"/>
    <w:rsid w:val="007453FB"/>
    <w:rsid w:val="00745A66"/>
    <w:rsid w:val="00746249"/>
    <w:rsid w:val="00747373"/>
    <w:rsid w:val="007524F2"/>
    <w:rsid w:val="00752599"/>
    <w:rsid w:val="00754683"/>
    <w:rsid w:val="00754BCE"/>
    <w:rsid w:val="0075590C"/>
    <w:rsid w:val="00764359"/>
    <w:rsid w:val="00764B5A"/>
    <w:rsid w:val="007653C8"/>
    <w:rsid w:val="007657EF"/>
    <w:rsid w:val="00765A39"/>
    <w:rsid w:val="00766DF4"/>
    <w:rsid w:val="00770428"/>
    <w:rsid w:val="0077409B"/>
    <w:rsid w:val="00774E3C"/>
    <w:rsid w:val="00774EF1"/>
    <w:rsid w:val="007758AC"/>
    <w:rsid w:val="00775DB1"/>
    <w:rsid w:val="0078007E"/>
    <w:rsid w:val="00781968"/>
    <w:rsid w:val="00781F07"/>
    <w:rsid w:val="00785CDE"/>
    <w:rsid w:val="007868C5"/>
    <w:rsid w:val="00792D1F"/>
    <w:rsid w:val="0079490C"/>
    <w:rsid w:val="0079768F"/>
    <w:rsid w:val="007979E2"/>
    <w:rsid w:val="007A22C7"/>
    <w:rsid w:val="007A31F7"/>
    <w:rsid w:val="007A33A6"/>
    <w:rsid w:val="007B3B97"/>
    <w:rsid w:val="007B46CD"/>
    <w:rsid w:val="007B63B0"/>
    <w:rsid w:val="007B660A"/>
    <w:rsid w:val="007B6966"/>
    <w:rsid w:val="007B70F0"/>
    <w:rsid w:val="007C033D"/>
    <w:rsid w:val="007C0DFD"/>
    <w:rsid w:val="007C337C"/>
    <w:rsid w:val="007C64D6"/>
    <w:rsid w:val="007C6EFD"/>
    <w:rsid w:val="007C7C03"/>
    <w:rsid w:val="007D0E7C"/>
    <w:rsid w:val="007D6281"/>
    <w:rsid w:val="007D6885"/>
    <w:rsid w:val="007E2B9D"/>
    <w:rsid w:val="007E5047"/>
    <w:rsid w:val="007E6D27"/>
    <w:rsid w:val="007F1808"/>
    <w:rsid w:val="007F3ACD"/>
    <w:rsid w:val="00802272"/>
    <w:rsid w:val="00802B2C"/>
    <w:rsid w:val="00805D49"/>
    <w:rsid w:val="0080605F"/>
    <w:rsid w:val="008102B7"/>
    <w:rsid w:val="00814818"/>
    <w:rsid w:val="00814EDA"/>
    <w:rsid w:val="00817C0A"/>
    <w:rsid w:val="00817E13"/>
    <w:rsid w:val="0082041D"/>
    <w:rsid w:val="0082080D"/>
    <w:rsid w:val="00820B6C"/>
    <w:rsid w:val="00820D3A"/>
    <w:rsid w:val="00825AA4"/>
    <w:rsid w:val="0083155B"/>
    <w:rsid w:val="00832270"/>
    <w:rsid w:val="00832319"/>
    <w:rsid w:val="008330EB"/>
    <w:rsid w:val="00833578"/>
    <w:rsid w:val="0084309C"/>
    <w:rsid w:val="00843528"/>
    <w:rsid w:val="0084508E"/>
    <w:rsid w:val="0084661C"/>
    <w:rsid w:val="00850AF2"/>
    <w:rsid w:val="00853642"/>
    <w:rsid w:val="0085434F"/>
    <w:rsid w:val="00860631"/>
    <w:rsid w:val="00861ADE"/>
    <w:rsid w:val="00864A92"/>
    <w:rsid w:val="00865915"/>
    <w:rsid w:val="00865AE0"/>
    <w:rsid w:val="0087104F"/>
    <w:rsid w:val="00874945"/>
    <w:rsid w:val="00874BCA"/>
    <w:rsid w:val="00874E21"/>
    <w:rsid w:val="008838DD"/>
    <w:rsid w:val="008842F1"/>
    <w:rsid w:val="00894E12"/>
    <w:rsid w:val="008958F5"/>
    <w:rsid w:val="008965B9"/>
    <w:rsid w:val="00897079"/>
    <w:rsid w:val="008970AC"/>
    <w:rsid w:val="008A07C9"/>
    <w:rsid w:val="008A16CE"/>
    <w:rsid w:val="008A3980"/>
    <w:rsid w:val="008A3F92"/>
    <w:rsid w:val="008A4172"/>
    <w:rsid w:val="008A446A"/>
    <w:rsid w:val="008A726F"/>
    <w:rsid w:val="008B216C"/>
    <w:rsid w:val="008B77D8"/>
    <w:rsid w:val="008B7BF5"/>
    <w:rsid w:val="008C3174"/>
    <w:rsid w:val="008C33F2"/>
    <w:rsid w:val="008C5793"/>
    <w:rsid w:val="008C6B1C"/>
    <w:rsid w:val="008D080B"/>
    <w:rsid w:val="008D1C15"/>
    <w:rsid w:val="008D53B9"/>
    <w:rsid w:val="008D6014"/>
    <w:rsid w:val="008D6851"/>
    <w:rsid w:val="008D71E8"/>
    <w:rsid w:val="008E1F0E"/>
    <w:rsid w:val="008E3716"/>
    <w:rsid w:val="008E4610"/>
    <w:rsid w:val="008E4B48"/>
    <w:rsid w:val="008E6CCE"/>
    <w:rsid w:val="008E738C"/>
    <w:rsid w:val="008F04F8"/>
    <w:rsid w:val="008F142E"/>
    <w:rsid w:val="008F247B"/>
    <w:rsid w:val="008F72F7"/>
    <w:rsid w:val="00900C51"/>
    <w:rsid w:val="00901965"/>
    <w:rsid w:val="00904077"/>
    <w:rsid w:val="0090478C"/>
    <w:rsid w:val="00904B28"/>
    <w:rsid w:val="0090591D"/>
    <w:rsid w:val="009063D7"/>
    <w:rsid w:val="00906F71"/>
    <w:rsid w:val="009074FF"/>
    <w:rsid w:val="00914982"/>
    <w:rsid w:val="00916542"/>
    <w:rsid w:val="0091687E"/>
    <w:rsid w:val="009179E8"/>
    <w:rsid w:val="00920BE8"/>
    <w:rsid w:val="009245E9"/>
    <w:rsid w:val="0092469D"/>
    <w:rsid w:val="00933151"/>
    <w:rsid w:val="0093556B"/>
    <w:rsid w:val="00941C5F"/>
    <w:rsid w:val="009431AB"/>
    <w:rsid w:val="00943450"/>
    <w:rsid w:val="009434BA"/>
    <w:rsid w:val="009439E9"/>
    <w:rsid w:val="00945EA0"/>
    <w:rsid w:val="00947813"/>
    <w:rsid w:val="00950B47"/>
    <w:rsid w:val="00950ECB"/>
    <w:rsid w:val="00955125"/>
    <w:rsid w:val="0095651D"/>
    <w:rsid w:val="00956C87"/>
    <w:rsid w:val="00961E17"/>
    <w:rsid w:val="009704F0"/>
    <w:rsid w:val="0097297F"/>
    <w:rsid w:val="00973004"/>
    <w:rsid w:val="0097352F"/>
    <w:rsid w:val="00973B27"/>
    <w:rsid w:val="009748C4"/>
    <w:rsid w:val="009754FE"/>
    <w:rsid w:val="009771A8"/>
    <w:rsid w:val="009773DC"/>
    <w:rsid w:val="0098104A"/>
    <w:rsid w:val="00984377"/>
    <w:rsid w:val="00985048"/>
    <w:rsid w:val="009872F0"/>
    <w:rsid w:val="00992AEE"/>
    <w:rsid w:val="00993792"/>
    <w:rsid w:val="00994463"/>
    <w:rsid w:val="00996499"/>
    <w:rsid w:val="009A0901"/>
    <w:rsid w:val="009A5AF7"/>
    <w:rsid w:val="009B7BF3"/>
    <w:rsid w:val="009C2970"/>
    <w:rsid w:val="009C3B41"/>
    <w:rsid w:val="009C3CF8"/>
    <w:rsid w:val="009C4307"/>
    <w:rsid w:val="009C5DC1"/>
    <w:rsid w:val="009C65A2"/>
    <w:rsid w:val="009C7B59"/>
    <w:rsid w:val="009D381B"/>
    <w:rsid w:val="009D6A17"/>
    <w:rsid w:val="009E0791"/>
    <w:rsid w:val="009E1B7B"/>
    <w:rsid w:val="009E2A10"/>
    <w:rsid w:val="009E74C9"/>
    <w:rsid w:val="009E7DA3"/>
    <w:rsid w:val="009F2EA6"/>
    <w:rsid w:val="009F3B7B"/>
    <w:rsid w:val="009F5E5C"/>
    <w:rsid w:val="009F6826"/>
    <w:rsid w:val="009F7FF7"/>
    <w:rsid w:val="00A01F86"/>
    <w:rsid w:val="00A0557F"/>
    <w:rsid w:val="00A05805"/>
    <w:rsid w:val="00A10A3B"/>
    <w:rsid w:val="00A127F9"/>
    <w:rsid w:val="00A12876"/>
    <w:rsid w:val="00A12E99"/>
    <w:rsid w:val="00A13ADE"/>
    <w:rsid w:val="00A13C2D"/>
    <w:rsid w:val="00A15C29"/>
    <w:rsid w:val="00A16219"/>
    <w:rsid w:val="00A17211"/>
    <w:rsid w:val="00A17E76"/>
    <w:rsid w:val="00A22A03"/>
    <w:rsid w:val="00A2504A"/>
    <w:rsid w:val="00A326A5"/>
    <w:rsid w:val="00A339CE"/>
    <w:rsid w:val="00A33FB4"/>
    <w:rsid w:val="00A34F3A"/>
    <w:rsid w:val="00A434C5"/>
    <w:rsid w:val="00A44511"/>
    <w:rsid w:val="00A44F0F"/>
    <w:rsid w:val="00A46647"/>
    <w:rsid w:val="00A47C56"/>
    <w:rsid w:val="00A509E4"/>
    <w:rsid w:val="00A5558B"/>
    <w:rsid w:val="00A55A9A"/>
    <w:rsid w:val="00A607EF"/>
    <w:rsid w:val="00A61E23"/>
    <w:rsid w:val="00A62A37"/>
    <w:rsid w:val="00A641D4"/>
    <w:rsid w:val="00A65A48"/>
    <w:rsid w:val="00A65D55"/>
    <w:rsid w:val="00A66D4B"/>
    <w:rsid w:val="00A672D5"/>
    <w:rsid w:val="00A70D53"/>
    <w:rsid w:val="00A72B57"/>
    <w:rsid w:val="00A72CEC"/>
    <w:rsid w:val="00A76070"/>
    <w:rsid w:val="00A77F1C"/>
    <w:rsid w:val="00A84B04"/>
    <w:rsid w:val="00A85877"/>
    <w:rsid w:val="00A90FF5"/>
    <w:rsid w:val="00A925C7"/>
    <w:rsid w:val="00A95C39"/>
    <w:rsid w:val="00A96235"/>
    <w:rsid w:val="00A9720B"/>
    <w:rsid w:val="00A975C7"/>
    <w:rsid w:val="00AA124A"/>
    <w:rsid w:val="00AA3250"/>
    <w:rsid w:val="00AA56D6"/>
    <w:rsid w:val="00AA7196"/>
    <w:rsid w:val="00AA765D"/>
    <w:rsid w:val="00AB1B9D"/>
    <w:rsid w:val="00AB1DD6"/>
    <w:rsid w:val="00AB28C9"/>
    <w:rsid w:val="00AB3086"/>
    <w:rsid w:val="00AB3C70"/>
    <w:rsid w:val="00AB5EA8"/>
    <w:rsid w:val="00AC0CD1"/>
    <w:rsid w:val="00AC0E1D"/>
    <w:rsid w:val="00AC1545"/>
    <w:rsid w:val="00AC190B"/>
    <w:rsid w:val="00AC1BD0"/>
    <w:rsid w:val="00AC245F"/>
    <w:rsid w:val="00AC3D34"/>
    <w:rsid w:val="00AC3D64"/>
    <w:rsid w:val="00AC420C"/>
    <w:rsid w:val="00AD07F6"/>
    <w:rsid w:val="00AE2C70"/>
    <w:rsid w:val="00AE349D"/>
    <w:rsid w:val="00AF34A8"/>
    <w:rsid w:val="00AF4442"/>
    <w:rsid w:val="00AF513A"/>
    <w:rsid w:val="00AF65F5"/>
    <w:rsid w:val="00AF744D"/>
    <w:rsid w:val="00B0524D"/>
    <w:rsid w:val="00B06096"/>
    <w:rsid w:val="00B0627D"/>
    <w:rsid w:val="00B10190"/>
    <w:rsid w:val="00B12650"/>
    <w:rsid w:val="00B132EC"/>
    <w:rsid w:val="00B148AF"/>
    <w:rsid w:val="00B15DCD"/>
    <w:rsid w:val="00B17F53"/>
    <w:rsid w:val="00B2235C"/>
    <w:rsid w:val="00B22A68"/>
    <w:rsid w:val="00B27BB7"/>
    <w:rsid w:val="00B31D38"/>
    <w:rsid w:val="00B4040E"/>
    <w:rsid w:val="00B42F23"/>
    <w:rsid w:val="00B44BF8"/>
    <w:rsid w:val="00B50D79"/>
    <w:rsid w:val="00B535AE"/>
    <w:rsid w:val="00B53B67"/>
    <w:rsid w:val="00B5410B"/>
    <w:rsid w:val="00B54591"/>
    <w:rsid w:val="00B54621"/>
    <w:rsid w:val="00B54AD3"/>
    <w:rsid w:val="00B55908"/>
    <w:rsid w:val="00B576B8"/>
    <w:rsid w:val="00B57A6F"/>
    <w:rsid w:val="00B57D46"/>
    <w:rsid w:val="00B618ED"/>
    <w:rsid w:val="00B62A47"/>
    <w:rsid w:val="00B63536"/>
    <w:rsid w:val="00B64672"/>
    <w:rsid w:val="00B64A88"/>
    <w:rsid w:val="00B705A6"/>
    <w:rsid w:val="00B7754D"/>
    <w:rsid w:val="00B82A09"/>
    <w:rsid w:val="00B83233"/>
    <w:rsid w:val="00B842C6"/>
    <w:rsid w:val="00B9025F"/>
    <w:rsid w:val="00B909E8"/>
    <w:rsid w:val="00B9179B"/>
    <w:rsid w:val="00B91B12"/>
    <w:rsid w:val="00B93E67"/>
    <w:rsid w:val="00BA1275"/>
    <w:rsid w:val="00BA3F7A"/>
    <w:rsid w:val="00BA5234"/>
    <w:rsid w:val="00BB0B13"/>
    <w:rsid w:val="00BB7AEC"/>
    <w:rsid w:val="00BC1091"/>
    <w:rsid w:val="00BC170F"/>
    <w:rsid w:val="00BC5302"/>
    <w:rsid w:val="00BC78A0"/>
    <w:rsid w:val="00BE160E"/>
    <w:rsid w:val="00BE573B"/>
    <w:rsid w:val="00BF1158"/>
    <w:rsid w:val="00BF1BC2"/>
    <w:rsid w:val="00BF2710"/>
    <w:rsid w:val="00BF32D0"/>
    <w:rsid w:val="00BF442E"/>
    <w:rsid w:val="00BF595F"/>
    <w:rsid w:val="00BF6FCC"/>
    <w:rsid w:val="00BF7E2E"/>
    <w:rsid w:val="00C01A96"/>
    <w:rsid w:val="00C0259F"/>
    <w:rsid w:val="00C037A6"/>
    <w:rsid w:val="00C04EA8"/>
    <w:rsid w:val="00C07797"/>
    <w:rsid w:val="00C10CEA"/>
    <w:rsid w:val="00C1135B"/>
    <w:rsid w:val="00C11763"/>
    <w:rsid w:val="00C1225B"/>
    <w:rsid w:val="00C140E1"/>
    <w:rsid w:val="00C241B9"/>
    <w:rsid w:val="00C260DA"/>
    <w:rsid w:val="00C26BA4"/>
    <w:rsid w:val="00C26DA4"/>
    <w:rsid w:val="00C338F3"/>
    <w:rsid w:val="00C34626"/>
    <w:rsid w:val="00C41DA6"/>
    <w:rsid w:val="00C43320"/>
    <w:rsid w:val="00C44806"/>
    <w:rsid w:val="00C520F1"/>
    <w:rsid w:val="00C569A2"/>
    <w:rsid w:val="00C60365"/>
    <w:rsid w:val="00C60CFB"/>
    <w:rsid w:val="00C63808"/>
    <w:rsid w:val="00C671E2"/>
    <w:rsid w:val="00C676E3"/>
    <w:rsid w:val="00C67944"/>
    <w:rsid w:val="00C7253E"/>
    <w:rsid w:val="00C729C4"/>
    <w:rsid w:val="00C73A05"/>
    <w:rsid w:val="00C73D18"/>
    <w:rsid w:val="00C74C0D"/>
    <w:rsid w:val="00C75313"/>
    <w:rsid w:val="00C80D03"/>
    <w:rsid w:val="00C813B6"/>
    <w:rsid w:val="00C813FA"/>
    <w:rsid w:val="00C8180E"/>
    <w:rsid w:val="00C81F35"/>
    <w:rsid w:val="00C8232F"/>
    <w:rsid w:val="00C8379B"/>
    <w:rsid w:val="00C86F01"/>
    <w:rsid w:val="00C9107E"/>
    <w:rsid w:val="00C92289"/>
    <w:rsid w:val="00C92ABC"/>
    <w:rsid w:val="00C942E2"/>
    <w:rsid w:val="00C94BBA"/>
    <w:rsid w:val="00C96EF9"/>
    <w:rsid w:val="00CA1DAE"/>
    <w:rsid w:val="00CA59EF"/>
    <w:rsid w:val="00CA6190"/>
    <w:rsid w:val="00CB24CB"/>
    <w:rsid w:val="00CB41CB"/>
    <w:rsid w:val="00CB614E"/>
    <w:rsid w:val="00CB6E52"/>
    <w:rsid w:val="00CB7253"/>
    <w:rsid w:val="00CB784D"/>
    <w:rsid w:val="00CC0BDC"/>
    <w:rsid w:val="00CC11D8"/>
    <w:rsid w:val="00CC1789"/>
    <w:rsid w:val="00CC1EB9"/>
    <w:rsid w:val="00CC259C"/>
    <w:rsid w:val="00CC4294"/>
    <w:rsid w:val="00CC459F"/>
    <w:rsid w:val="00CC5251"/>
    <w:rsid w:val="00CD099B"/>
    <w:rsid w:val="00CD2108"/>
    <w:rsid w:val="00CD4C83"/>
    <w:rsid w:val="00CD62B7"/>
    <w:rsid w:val="00CD6CC9"/>
    <w:rsid w:val="00CD79F2"/>
    <w:rsid w:val="00CE5351"/>
    <w:rsid w:val="00CE651B"/>
    <w:rsid w:val="00CF753B"/>
    <w:rsid w:val="00CF7F68"/>
    <w:rsid w:val="00D00AEB"/>
    <w:rsid w:val="00D01624"/>
    <w:rsid w:val="00D07B1C"/>
    <w:rsid w:val="00D13A51"/>
    <w:rsid w:val="00D15EC8"/>
    <w:rsid w:val="00D24805"/>
    <w:rsid w:val="00D26C8D"/>
    <w:rsid w:val="00D30B47"/>
    <w:rsid w:val="00D31622"/>
    <w:rsid w:val="00D365A0"/>
    <w:rsid w:val="00D45649"/>
    <w:rsid w:val="00D45A82"/>
    <w:rsid w:val="00D460B9"/>
    <w:rsid w:val="00D46CB7"/>
    <w:rsid w:val="00D46E08"/>
    <w:rsid w:val="00D549A3"/>
    <w:rsid w:val="00D55EEF"/>
    <w:rsid w:val="00D60C65"/>
    <w:rsid w:val="00D6165F"/>
    <w:rsid w:val="00D62707"/>
    <w:rsid w:val="00D71D82"/>
    <w:rsid w:val="00D76CED"/>
    <w:rsid w:val="00D81FB6"/>
    <w:rsid w:val="00D82713"/>
    <w:rsid w:val="00D854EE"/>
    <w:rsid w:val="00D906E0"/>
    <w:rsid w:val="00D93408"/>
    <w:rsid w:val="00D946E3"/>
    <w:rsid w:val="00D96CEA"/>
    <w:rsid w:val="00D96E59"/>
    <w:rsid w:val="00DA1AE4"/>
    <w:rsid w:val="00DA1D65"/>
    <w:rsid w:val="00DA2961"/>
    <w:rsid w:val="00DA3345"/>
    <w:rsid w:val="00DB5356"/>
    <w:rsid w:val="00DB649D"/>
    <w:rsid w:val="00DB7298"/>
    <w:rsid w:val="00DB7461"/>
    <w:rsid w:val="00DC1AB4"/>
    <w:rsid w:val="00DC3C11"/>
    <w:rsid w:val="00DC6EF2"/>
    <w:rsid w:val="00DD34ED"/>
    <w:rsid w:val="00DD5B7D"/>
    <w:rsid w:val="00DE337B"/>
    <w:rsid w:val="00DE3A23"/>
    <w:rsid w:val="00DE3E4D"/>
    <w:rsid w:val="00DE45D2"/>
    <w:rsid w:val="00DE4EC7"/>
    <w:rsid w:val="00DF1974"/>
    <w:rsid w:val="00DF2A0B"/>
    <w:rsid w:val="00DF31CD"/>
    <w:rsid w:val="00DF56A8"/>
    <w:rsid w:val="00DF5B34"/>
    <w:rsid w:val="00DF7F1D"/>
    <w:rsid w:val="00E04D1C"/>
    <w:rsid w:val="00E067F1"/>
    <w:rsid w:val="00E11F25"/>
    <w:rsid w:val="00E1772A"/>
    <w:rsid w:val="00E17977"/>
    <w:rsid w:val="00E2001A"/>
    <w:rsid w:val="00E2204D"/>
    <w:rsid w:val="00E220C1"/>
    <w:rsid w:val="00E234AC"/>
    <w:rsid w:val="00E27B07"/>
    <w:rsid w:val="00E3404B"/>
    <w:rsid w:val="00E359A0"/>
    <w:rsid w:val="00E37265"/>
    <w:rsid w:val="00E37F4B"/>
    <w:rsid w:val="00E40820"/>
    <w:rsid w:val="00E40C9C"/>
    <w:rsid w:val="00E41C2C"/>
    <w:rsid w:val="00E41D0F"/>
    <w:rsid w:val="00E4325A"/>
    <w:rsid w:val="00E435B9"/>
    <w:rsid w:val="00E5069F"/>
    <w:rsid w:val="00E532C1"/>
    <w:rsid w:val="00E547B3"/>
    <w:rsid w:val="00E56269"/>
    <w:rsid w:val="00E57AB2"/>
    <w:rsid w:val="00E62F47"/>
    <w:rsid w:val="00E638A8"/>
    <w:rsid w:val="00E63C06"/>
    <w:rsid w:val="00E766AD"/>
    <w:rsid w:val="00E768AD"/>
    <w:rsid w:val="00E77039"/>
    <w:rsid w:val="00E77513"/>
    <w:rsid w:val="00E80360"/>
    <w:rsid w:val="00E81F03"/>
    <w:rsid w:val="00E82537"/>
    <w:rsid w:val="00E834A1"/>
    <w:rsid w:val="00E868E7"/>
    <w:rsid w:val="00E86DE5"/>
    <w:rsid w:val="00E9037D"/>
    <w:rsid w:val="00E94185"/>
    <w:rsid w:val="00E96A78"/>
    <w:rsid w:val="00E977CD"/>
    <w:rsid w:val="00EA0755"/>
    <w:rsid w:val="00EA2BB0"/>
    <w:rsid w:val="00EA366B"/>
    <w:rsid w:val="00EA4F11"/>
    <w:rsid w:val="00EA6527"/>
    <w:rsid w:val="00EA6E13"/>
    <w:rsid w:val="00EA7307"/>
    <w:rsid w:val="00EB01CC"/>
    <w:rsid w:val="00EB04D0"/>
    <w:rsid w:val="00EB09F7"/>
    <w:rsid w:val="00EB48A9"/>
    <w:rsid w:val="00EC183D"/>
    <w:rsid w:val="00EC357F"/>
    <w:rsid w:val="00EC48AD"/>
    <w:rsid w:val="00ED0FA8"/>
    <w:rsid w:val="00ED26A4"/>
    <w:rsid w:val="00ED2EC4"/>
    <w:rsid w:val="00ED4C79"/>
    <w:rsid w:val="00ED6F8E"/>
    <w:rsid w:val="00ED71AF"/>
    <w:rsid w:val="00ED799F"/>
    <w:rsid w:val="00EE012E"/>
    <w:rsid w:val="00EE0AD1"/>
    <w:rsid w:val="00EE2040"/>
    <w:rsid w:val="00EE2CB3"/>
    <w:rsid w:val="00EE30F7"/>
    <w:rsid w:val="00EE5EEA"/>
    <w:rsid w:val="00EE7517"/>
    <w:rsid w:val="00EF06EA"/>
    <w:rsid w:val="00EF20A1"/>
    <w:rsid w:val="00EF3430"/>
    <w:rsid w:val="00EF3BBC"/>
    <w:rsid w:val="00EF40AD"/>
    <w:rsid w:val="00EF6068"/>
    <w:rsid w:val="00EF6F5C"/>
    <w:rsid w:val="00F00635"/>
    <w:rsid w:val="00F02F92"/>
    <w:rsid w:val="00F05953"/>
    <w:rsid w:val="00F2121F"/>
    <w:rsid w:val="00F21970"/>
    <w:rsid w:val="00F21D44"/>
    <w:rsid w:val="00F2303D"/>
    <w:rsid w:val="00F24CD6"/>
    <w:rsid w:val="00F263B5"/>
    <w:rsid w:val="00F26525"/>
    <w:rsid w:val="00F27A93"/>
    <w:rsid w:val="00F31951"/>
    <w:rsid w:val="00F3352B"/>
    <w:rsid w:val="00F40754"/>
    <w:rsid w:val="00F41205"/>
    <w:rsid w:val="00F418F7"/>
    <w:rsid w:val="00F42ED8"/>
    <w:rsid w:val="00F431AE"/>
    <w:rsid w:val="00F46387"/>
    <w:rsid w:val="00F479F7"/>
    <w:rsid w:val="00F47BA3"/>
    <w:rsid w:val="00F50674"/>
    <w:rsid w:val="00F51F83"/>
    <w:rsid w:val="00F52274"/>
    <w:rsid w:val="00F566CB"/>
    <w:rsid w:val="00F57E14"/>
    <w:rsid w:val="00F64CBA"/>
    <w:rsid w:val="00F64D29"/>
    <w:rsid w:val="00F6580C"/>
    <w:rsid w:val="00F65C68"/>
    <w:rsid w:val="00F71414"/>
    <w:rsid w:val="00F7483B"/>
    <w:rsid w:val="00F77E63"/>
    <w:rsid w:val="00F827B5"/>
    <w:rsid w:val="00F86CAB"/>
    <w:rsid w:val="00F90A85"/>
    <w:rsid w:val="00F92D9F"/>
    <w:rsid w:val="00F934EA"/>
    <w:rsid w:val="00F94A56"/>
    <w:rsid w:val="00F96BDD"/>
    <w:rsid w:val="00FA3F1F"/>
    <w:rsid w:val="00FA67E4"/>
    <w:rsid w:val="00FA7228"/>
    <w:rsid w:val="00FB121E"/>
    <w:rsid w:val="00FB44E9"/>
    <w:rsid w:val="00FB57C7"/>
    <w:rsid w:val="00FB7AF6"/>
    <w:rsid w:val="00FC2395"/>
    <w:rsid w:val="00FC41A4"/>
    <w:rsid w:val="00FC7E5B"/>
    <w:rsid w:val="00FD26BA"/>
    <w:rsid w:val="00FD498D"/>
    <w:rsid w:val="00FD5441"/>
    <w:rsid w:val="00FD5C13"/>
    <w:rsid w:val="00FD66CF"/>
    <w:rsid w:val="00FE24EF"/>
    <w:rsid w:val="00FE590A"/>
    <w:rsid w:val="00FE776A"/>
    <w:rsid w:val="00FF0388"/>
    <w:rsid w:val="00FF6CF1"/>
    <w:rsid w:val="00FF7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FD7EE"/>
  <w15:docId w15:val="{5C1CFDA6-DA9E-43B0-8E51-0925F17A6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84870"/>
  </w:style>
  <w:style w:type="paragraph" w:styleId="Nagwek1">
    <w:name w:val="heading 1"/>
    <w:basedOn w:val="Normalny"/>
    <w:next w:val="Normalny"/>
    <w:link w:val="Nagwek1Znak"/>
    <w:qFormat/>
    <w:rsid w:val="0063359C"/>
    <w:pPr>
      <w:keepNext/>
      <w:spacing w:before="240" w:after="60" w:line="240" w:lineRule="auto"/>
      <w:outlineLvl w:val="0"/>
    </w:pPr>
    <w:rPr>
      <w:rFonts w:ascii="Arial" w:eastAsia="Times New Roman" w:hAnsi="Arial" w:cs="Arial"/>
      <w:b/>
      <w:bCs/>
      <w:kern w:val="32"/>
      <w:sz w:val="32"/>
      <w:szCs w:val="32"/>
      <w:lang w:eastAsia="pl-PL"/>
    </w:rPr>
  </w:style>
  <w:style w:type="paragraph" w:styleId="Nagwek3">
    <w:name w:val="heading 3"/>
    <w:basedOn w:val="Normalny"/>
    <w:next w:val="Normalny"/>
    <w:link w:val="Nagwek3Znak"/>
    <w:qFormat/>
    <w:rsid w:val="0063359C"/>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unhideWhenUsed/>
    <w:rsid w:val="0063359C"/>
    <w:pPr>
      <w:spacing w:line="240" w:lineRule="auto"/>
    </w:pPr>
    <w:rPr>
      <w:sz w:val="20"/>
      <w:szCs w:val="20"/>
    </w:rPr>
  </w:style>
  <w:style w:type="character" w:customStyle="1" w:styleId="TekstkomentarzaZnak">
    <w:name w:val="Tekst komentarza Znak"/>
    <w:basedOn w:val="Domylnaczcionkaakapitu"/>
    <w:link w:val="Tekstkomentarza"/>
    <w:uiPriority w:val="99"/>
    <w:rsid w:val="0063359C"/>
    <w:rPr>
      <w:sz w:val="20"/>
      <w:szCs w:val="20"/>
    </w:rPr>
  </w:style>
  <w:style w:type="character" w:styleId="Odwoaniedokomentarza">
    <w:name w:val="annotation reference"/>
    <w:uiPriority w:val="99"/>
    <w:semiHidden/>
    <w:unhideWhenUsed/>
    <w:rsid w:val="0063359C"/>
    <w:rPr>
      <w:sz w:val="16"/>
      <w:szCs w:val="16"/>
    </w:rPr>
  </w:style>
  <w:style w:type="paragraph" w:styleId="Tekstdymka">
    <w:name w:val="Balloon Text"/>
    <w:basedOn w:val="Normalny"/>
    <w:link w:val="TekstdymkaZnak"/>
    <w:uiPriority w:val="99"/>
    <w:semiHidden/>
    <w:unhideWhenUsed/>
    <w:rsid w:val="0063359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359C"/>
    <w:rPr>
      <w:rFonts w:ascii="Segoe UI" w:hAnsi="Segoe UI" w:cs="Segoe UI"/>
      <w:sz w:val="18"/>
      <w:szCs w:val="18"/>
    </w:rPr>
  </w:style>
  <w:style w:type="character" w:customStyle="1" w:styleId="Nagwek1Znak">
    <w:name w:val="Nagłówek 1 Znak"/>
    <w:basedOn w:val="Domylnaczcionkaakapitu"/>
    <w:link w:val="Nagwek1"/>
    <w:rsid w:val="0063359C"/>
    <w:rPr>
      <w:rFonts w:ascii="Arial" w:eastAsia="Times New Roman" w:hAnsi="Arial" w:cs="Arial"/>
      <w:b/>
      <w:bCs/>
      <w:kern w:val="32"/>
      <w:sz w:val="32"/>
      <w:szCs w:val="32"/>
      <w:lang w:eastAsia="pl-PL"/>
    </w:rPr>
  </w:style>
  <w:style w:type="character" w:customStyle="1" w:styleId="Nagwek3Znak">
    <w:name w:val="Nagłówek 3 Znak"/>
    <w:basedOn w:val="Domylnaczcionkaakapitu"/>
    <w:link w:val="Nagwek3"/>
    <w:rsid w:val="0063359C"/>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63359C"/>
  </w:style>
  <w:style w:type="table" w:styleId="Tabela-Siatka">
    <w:name w:val="Table Grid"/>
    <w:basedOn w:val="Standardowy"/>
    <w:uiPriority w:val="99"/>
    <w:rsid w:val="0063359C"/>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3359C"/>
    <w:pPr>
      <w:tabs>
        <w:tab w:val="center" w:pos="4536"/>
        <w:tab w:val="right" w:pos="9072"/>
      </w:tabs>
      <w:spacing w:after="0" w:line="240" w:lineRule="auto"/>
    </w:pPr>
    <w:rPr>
      <w:rFonts w:ascii="Calibri" w:eastAsia="Calibri" w:hAnsi="Calibri" w:cs="Times New Roman"/>
    </w:rPr>
  </w:style>
  <w:style w:type="character" w:customStyle="1" w:styleId="NagwekZnak">
    <w:name w:val="Nagłówek Znak"/>
    <w:basedOn w:val="Domylnaczcionkaakapitu"/>
    <w:link w:val="Nagwek"/>
    <w:uiPriority w:val="99"/>
    <w:rsid w:val="0063359C"/>
    <w:rPr>
      <w:rFonts w:ascii="Calibri" w:eastAsia="Calibri" w:hAnsi="Calibri" w:cs="Times New Roman"/>
    </w:rPr>
  </w:style>
  <w:style w:type="paragraph" w:styleId="Stopka">
    <w:name w:val="footer"/>
    <w:basedOn w:val="Normalny"/>
    <w:link w:val="StopkaZnak"/>
    <w:uiPriority w:val="99"/>
    <w:unhideWhenUsed/>
    <w:rsid w:val="0063359C"/>
    <w:pPr>
      <w:tabs>
        <w:tab w:val="center" w:pos="4536"/>
        <w:tab w:val="right" w:pos="9072"/>
      </w:tabs>
      <w:spacing w:after="0" w:line="240" w:lineRule="auto"/>
    </w:pPr>
    <w:rPr>
      <w:rFonts w:ascii="Calibri" w:eastAsia="Calibri" w:hAnsi="Calibri" w:cs="Times New Roman"/>
    </w:rPr>
  </w:style>
  <w:style w:type="character" w:customStyle="1" w:styleId="StopkaZnak">
    <w:name w:val="Stopka Znak"/>
    <w:basedOn w:val="Domylnaczcionkaakapitu"/>
    <w:link w:val="Stopka"/>
    <w:uiPriority w:val="99"/>
    <w:rsid w:val="0063359C"/>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63359C"/>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63359C"/>
    <w:rPr>
      <w:rFonts w:ascii="Calibri" w:eastAsia="Calibri" w:hAnsi="Calibri" w:cs="Times New Roman"/>
      <w:sz w:val="20"/>
      <w:szCs w:val="20"/>
    </w:rPr>
  </w:style>
  <w:style w:type="character" w:styleId="Odwoanieprzypisukocowego">
    <w:name w:val="endnote reference"/>
    <w:uiPriority w:val="99"/>
    <w:semiHidden/>
    <w:unhideWhenUsed/>
    <w:rsid w:val="0063359C"/>
    <w:rPr>
      <w:vertAlign w:val="superscript"/>
    </w:rPr>
  </w:style>
  <w:style w:type="paragraph" w:styleId="Akapitzlist">
    <w:name w:val="List Paragraph"/>
    <w:basedOn w:val="Normalny"/>
    <w:uiPriority w:val="34"/>
    <w:qFormat/>
    <w:rsid w:val="0063359C"/>
    <w:pPr>
      <w:spacing w:after="0" w:line="276" w:lineRule="auto"/>
      <w:ind w:left="720"/>
      <w:contextualSpacing/>
    </w:pPr>
    <w:rPr>
      <w:rFonts w:ascii="Calibri" w:eastAsia="Calibri" w:hAnsi="Calibri" w:cs="Times New Roman"/>
    </w:rPr>
  </w:style>
  <w:style w:type="paragraph" w:styleId="Tematkomentarza">
    <w:name w:val="annotation subject"/>
    <w:basedOn w:val="Tekstkomentarza"/>
    <w:next w:val="Tekstkomentarza"/>
    <w:link w:val="TematkomentarzaZnak"/>
    <w:uiPriority w:val="99"/>
    <w:semiHidden/>
    <w:unhideWhenUsed/>
    <w:rsid w:val="0063359C"/>
    <w:pPr>
      <w:spacing w:after="0" w:line="276" w:lineRule="auto"/>
    </w:pPr>
    <w:rPr>
      <w:rFonts w:ascii="Calibri" w:eastAsia="Calibri" w:hAnsi="Calibri" w:cs="Times New Roman"/>
      <w:b/>
      <w:bCs/>
    </w:rPr>
  </w:style>
  <w:style w:type="character" w:customStyle="1" w:styleId="TematkomentarzaZnak">
    <w:name w:val="Temat komentarza Znak"/>
    <w:basedOn w:val="TekstkomentarzaZnak"/>
    <w:link w:val="Tematkomentarza"/>
    <w:uiPriority w:val="99"/>
    <w:semiHidden/>
    <w:rsid w:val="0063359C"/>
    <w:rPr>
      <w:rFonts w:ascii="Calibri" w:eastAsia="Calibri" w:hAnsi="Calibri" w:cs="Times New Roman"/>
      <w:b/>
      <w:bCs/>
      <w:sz w:val="20"/>
      <w:szCs w:val="20"/>
    </w:rPr>
  </w:style>
  <w:style w:type="paragraph" w:styleId="Tekstprzypisudolnego">
    <w:name w:val="footnote text"/>
    <w:basedOn w:val="Normalny"/>
    <w:link w:val="TekstprzypisudolnegoZnak"/>
    <w:uiPriority w:val="99"/>
    <w:semiHidden/>
    <w:unhideWhenUsed/>
    <w:rsid w:val="0063359C"/>
    <w:pPr>
      <w:spacing w:after="0" w:line="276"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uiPriority w:val="99"/>
    <w:semiHidden/>
    <w:rsid w:val="0063359C"/>
    <w:rPr>
      <w:rFonts w:ascii="Calibri" w:eastAsia="Calibri" w:hAnsi="Calibri" w:cs="Times New Roman"/>
      <w:sz w:val="20"/>
      <w:szCs w:val="20"/>
    </w:rPr>
  </w:style>
  <w:style w:type="character" w:styleId="Odwoanieprzypisudolnego">
    <w:name w:val="footnote reference"/>
    <w:uiPriority w:val="99"/>
    <w:semiHidden/>
    <w:unhideWhenUsed/>
    <w:rsid w:val="0063359C"/>
    <w:rPr>
      <w:vertAlign w:val="superscript"/>
    </w:rPr>
  </w:style>
  <w:style w:type="character" w:styleId="Hipercze">
    <w:name w:val="Hyperlink"/>
    <w:uiPriority w:val="99"/>
    <w:unhideWhenUsed/>
    <w:rsid w:val="0063359C"/>
    <w:rPr>
      <w:color w:val="0000FF"/>
      <w:u w:val="single"/>
    </w:rPr>
  </w:style>
  <w:style w:type="character" w:styleId="UyteHipercze">
    <w:name w:val="FollowedHyperlink"/>
    <w:uiPriority w:val="99"/>
    <w:semiHidden/>
    <w:unhideWhenUsed/>
    <w:rsid w:val="0063359C"/>
    <w:rPr>
      <w:color w:val="800080"/>
      <w:u w:val="single"/>
    </w:rPr>
  </w:style>
  <w:style w:type="paragraph" w:styleId="Poprawka">
    <w:name w:val="Revision"/>
    <w:hidden/>
    <w:uiPriority w:val="99"/>
    <w:semiHidden/>
    <w:rsid w:val="0063359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812193">
      <w:bodyDiv w:val="1"/>
      <w:marLeft w:val="0"/>
      <w:marRight w:val="0"/>
      <w:marTop w:val="0"/>
      <w:marBottom w:val="0"/>
      <w:divBdr>
        <w:top w:val="none" w:sz="0" w:space="0" w:color="auto"/>
        <w:left w:val="none" w:sz="0" w:space="0" w:color="auto"/>
        <w:bottom w:val="none" w:sz="0" w:space="0" w:color="auto"/>
        <w:right w:val="none" w:sz="0" w:space="0" w:color="auto"/>
      </w:divBdr>
    </w:div>
    <w:div w:id="1365327104">
      <w:bodyDiv w:val="1"/>
      <w:marLeft w:val="0"/>
      <w:marRight w:val="0"/>
      <w:marTop w:val="0"/>
      <w:marBottom w:val="0"/>
      <w:divBdr>
        <w:top w:val="none" w:sz="0" w:space="0" w:color="auto"/>
        <w:left w:val="none" w:sz="0" w:space="0" w:color="auto"/>
        <w:bottom w:val="none" w:sz="0" w:space="0" w:color="auto"/>
        <w:right w:val="none" w:sz="0" w:space="0" w:color="auto"/>
      </w:divBdr>
    </w:div>
    <w:div w:id="1614242920">
      <w:bodyDiv w:val="1"/>
      <w:marLeft w:val="0"/>
      <w:marRight w:val="0"/>
      <w:marTop w:val="0"/>
      <w:marBottom w:val="0"/>
      <w:divBdr>
        <w:top w:val="none" w:sz="0" w:space="0" w:color="auto"/>
        <w:left w:val="none" w:sz="0" w:space="0" w:color="auto"/>
        <w:bottom w:val="none" w:sz="0" w:space="0" w:color="auto"/>
        <w:right w:val="none" w:sz="0" w:space="0" w:color="auto"/>
      </w:divBdr>
      <w:divsChild>
        <w:div w:id="72557813">
          <w:marLeft w:val="0"/>
          <w:marRight w:val="0"/>
          <w:marTop w:val="0"/>
          <w:marBottom w:val="0"/>
          <w:divBdr>
            <w:top w:val="none" w:sz="0" w:space="0" w:color="auto"/>
            <w:left w:val="none" w:sz="0" w:space="0" w:color="auto"/>
            <w:bottom w:val="none" w:sz="0" w:space="0" w:color="auto"/>
            <w:right w:val="none" w:sz="0" w:space="0" w:color="auto"/>
          </w:divBdr>
        </w:div>
      </w:divsChild>
    </w:div>
    <w:div w:id="179621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9C918-8913-4B14-97EF-EF3F68E47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19157</Words>
  <Characters>114948</Characters>
  <Application>Microsoft Office Word</Application>
  <DocSecurity>0</DocSecurity>
  <Lines>957</Lines>
  <Paragraphs>267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Knosała Justyna</dc:creator>
  <cp:lastModifiedBy>Wójcik Aleksandra</cp:lastModifiedBy>
  <cp:revision>3</cp:revision>
  <cp:lastPrinted>2020-07-29T10:17:00Z</cp:lastPrinted>
  <dcterms:created xsi:type="dcterms:W3CDTF">2021-07-27T09:34:00Z</dcterms:created>
  <dcterms:modified xsi:type="dcterms:W3CDTF">2021-07-27T09:34:00Z</dcterms:modified>
</cp:coreProperties>
</file>