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3A7EE" w14:textId="77777777" w:rsidR="000C2F88" w:rsidRDefault="000C2F88" w:rsidP="000C2F88">
      <w:pPr>
        <w:pStyle w:val="OZNPROJEKTUwskazaniedatylubwersjiprojektu"/>
      </w:pPr>
      <w:bookmarkStart w:id="0" w:name="_GoBack"/>
      <w:bookmarkEnd w:id="0"/>
      <w:r>
        <w:t>Projekt</w:t>
      </w:r>
    </w:p>
    <w:p w14:paraId="1F97D427" w14:textId="33E77D16" w:rsidR="00FC006A" w:rsidRPr="000E5B28" w:rsidRDefault="00FC006A" w:rsidP="00FC006A">
      <w:pPr>
        <w:pStyle w:val="OZNRODZAKTUtznustawalubrozporzdzenieiorganwydajcy"/>
      </w:pPr>
      <w:r w:rsidRPr="000E5B28">
        <w:t>USTAWA</w:t>
      </w:r>
    </w:p>
    <w:p w14:paraId="1EB2950A" w14:textId="19E765B5" w:rsidR="00FC006A" w:rsidRPr="000E5B28" w:rsidRDefault="00FC006A" w:rsidP="00FC006A">
      <w:pPr>
        <w:pStyle w:val="DATAAKTUdatauchwalenialubwydaniaaktu"/>
      </w:pPr>
      <w:r w:rsidRPr="000E5B28">
        <w:t>z dnia</w:t>
      </w:r>
    </w:p>
    <w:p w14:paraId="440C754D" w14:textId="77777777" w:rsidR="00FC006A" w:rsidRPr="00D46817" w:rsidRDefault="00FC006A" w:rsidP="00FC006A">
      <w:pPr>
        <w:pStyle w:val="TYTUAKTUprzedmiotregulacjiustawylubrozporzdzenia"/>
      </w:pPr>
      <w:r w:rsidRPr="000E5B28">
        <w:t>o przeciwdziałaniu nieuczciwemu wykorzystywaniu przewagi kontraktowej w obrocie produktami rolnymi i spożywczymi</w:t>
      </w:r>
      <w:r w:rsidRPr="00D46817">
        <w:rPr>
          <w:rStyle w:val="IGPindeksgrnyipogrubienie"/>
        </w:rPr>
        <w:footnoteReference w:id="1"/>
      </w:r>
      <w:r w:rsidRPr="00D46817">
        <w:rPr>
          <w:rStyle w:val="IGPindeksgrnyipogrubienie"/>
        </w:rPr>
        <w:t xml:space="preserve">), </w:t>
      </w:r>
      <w:r w:rsidRPr="00D46817">
        <w:rPr>
          <w:rStyle w:val="IGPindeksgrnyipogrubienie"/>
        </w:rPr>
        <w:footnoteReference w:id="2"/>
      </w:r>
      <w:r w:rsidRPr="00D46817">
        <w:rPr>
          <w:rStyle w:val="IGPindeksgrnyipogrubienie"/>
        </w:rPr>
        <w:t>)</w:t>
      </w:r>
    </w:p>
    <w:p w14:paraId="2CFCEE8E" w14:textId="77777777" w:rsidR="00FC006A" w:rsidRPr="000E5B28" w:rsidRDefault="00FC006A" w:rsidP="00FC006A">
      <w:pPr>
        <w:pStyle w:val="ROZDZODDZOZNoznaczenierozdziauluboddziau"/>
      </w:pPr>
      <w:r w:rsidRPr="000E5B28">
        <w:t>Rozdział 1</w:t>
      </w:r>
    </w:p>
    <w:p w14:paraId="7E58806B" w14:textId="77777777" w:rsidR="00FC006A" w:rsidRPr="000E5B28" w:rsidRDefault="00FC006A" w:rsidP="00FC006A">
      <w:pPr>
        <w:pStyle w:val="ROZDZODDZPRZEDMprzedmiotregulacjirozdziauluboddziau"/>
      </w:pPr>
      <w:r w:rsidRPr="000E5B28">
        <w:t>Przepisy ogólne</w:t>
      </w:r>
    </w:p>
    <w:p w14:paraId="244389F9" w14:textId="654D4114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1.</w:t>
      </w:r>
      <w:r w:rsidR="00A6189A">
        <w:t xml:space="preserve"> </w:t>
      </w:r>
      <w:r w:rsidR="00D46817">
        <w:t xml:space="preserve">1. </w:t>
      </w:r>
      <w:r w:rsidRPr="000E5B28">
        <w:t>Ustawa określa zasady i tryb przeciwdziałania</w:t>
      </w:r>
      <w:r>
        <w:t xml:space="preserve"> </w:t>
      </w:r>
      <w:r w:rsidRPr="000E5B28">
        <w:t xml:space="preserve">praktykom nieuczciwie wykorzystującym przewagę kontraktową przez nabywców produktów rolnych </w:t>
      </w:r>
      <w:r>
        <w:t>lub</w:t>
      </w:r>
      <w:r w:rsidRPr="000E5B28">
        <w:t xml:space="preserve"> spożywczych</w:t>
      </w:r>
      <w:r>
        <w:t xml:space="preserve"> lub </w:t>
      </w:r>
      <w:r w:rsidRPr="002B2F82">
        <w:t>dostawców tych produktów oraz zasady i sposób podejmowanej w interesie publicznym ochrony interesów dostawców i nabywców</w:t>
      </w:r>
      <w:r w:rsidRPr="00D2711A">
        <w:t>.</w:t>
      </w:r>
      <w:r>
        <w:t xml:space="preserve"> </w:t>
      </w:r>
    </w:p>
    <w:p w14:paraId="4E10EE19" w14:textId="77777777" w:rsidR="00FC006A" w:rsidRPr="000E5B28" w:rsidRDefault="00FC006A" w:rsidP="00FC006A">
      <w:pPr>
        <w:pStyle w:val="USTustnpkodeksu"/>
      </w:pPr>
      <w:r>
        <w:t xml:space="preserve">2. Ustawa określa także właściwość organu w sprawach nieuczciwego wykorzystywania przewagi kontraktowej oraz współpracy z Komisją Europejską i organami państw członkowskich Unii Europejskiej, do których zakresu działania należy </w:t>
      </w:r>
      <w:r w:rsidRPr="0084243B">
        <w:t>egzekwowani</w:t>
      </w:r>
      <w:r>
        <w:t>e</w:t>
      </w:r>
      <w:r w:rsidRPr="0084243B">
        <w:t xml:space="preserve"> przepisów w zakresie praktyk nieuczciwie wykorzystujących przewagę kontraktową</w:t>
      </w:r>
      <w:r>
        <w:t>.</w:t>
      </w:r>
    </w:p>
    <w:p w14:paraId="7A8B0A59" w14:textId="03A6011B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2.</w:t>
      </w:r>
      <w:r w:rsidR="007073E4">
        <w:t xml:space="preserve"> </w:t>
      </w:r>
      <w:r w:rsidRPr="000E5B28">
        <w:t xml:space="preserve">Ustawę stosuje się do umów nabycia produktów rolnych </w:t>
      </w:r>
      <w:r>
        <w:t>lub</w:t>
      </w:r>
      <w:r w:rsidRPr="000E5B28">
        <w:t xml:space="preserve"> spożywczych, zawieranych między nabywcami tych produktów a ich dostawcami</w:t>
      </w:r>
      <w:r>
        <w:t>,</w:t>
      </w:r>
      <w:r w:rsidRPr="00D2711A">
        <w:t xml:space="preserve"> zwanych dalej </w:t>
      </w:r>
      <w:r>
        <w:t>„</w:t>
      </w:r>
      <w:r w:rsidRPr="00D2711A">
        <w:t>umowami</w:t>
      </w:r>
      <w:r>
        <w:t xml:space="preserve">”. </w:t>
      </w:r>
    </w:p>
    <w:p w14:paraId="4318ED4C" w14:textId="0554D1C5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3.</w:t>
      </w:r>
      <w:r w:rsidR="007073E4">
        <w:t xml:space="preserve"> </w:t>
      </w:r>
      <w:r w:rsidRPr="00FC006A">
        <w:t>Użyte w ustawie określenia oznaczają:</w:t>
      </w:r>
    </w:p>
    <w:p w14:paraId="2E5444EB" w14:textId="77777777" w:rsidR="00FC006A" w:rsidRPr="00FC006A" w:rsidRDefault="00FC006A" w:rsidP="00FC006A">
      <w:pPr>
        <w:pStyle w:val="PKTpunkt"/>
      </w:pPr>
      <w:r>
        <w:t>1)</w:t>
      </w:r>
      <w:r>
        <w:tab/>
      </w:r>
      <w:r w:rsidRPr="00FC006A">
        <w:t>dostawca – przedsiębiorcę, który wytwarza lub przetwarza produkty rolne lub spożywcze lub odpłatnie zbywa je nabywcy;</w:t>
      </w:r>
    </w:p>
    <w:p w14:paraId="71E4A9B5" w14:textId="47781833" w:rsidR="00FC006A" w:rsidRPr="00147DB5" w:rsidRDefault="00FC006A" w:rsidP="00D46817">
      <w:pPr>
        <w:pStyle w:val="PKTpunkt"/>
      </w:pPr>
      <w:r w:rsidRPr="00AE72B9">
        <w:t>2)</w:t>
      </w:r>
      <w:r w:rsidRPr="00AE72B9">
        <w:tab/>
      </w:r>
      <w:r w:rsidRPr="00147DB5">
        <w:t>nabywca – przedsiębiorcę lub podmiot, o którym mowa w art. 4 ustawy</w:t>
      </w:r>
      <w:r w:rsidR="00644BF4">
        <w:t xml:space="preserve"> </w:t>
      </w:r>
      <w:r w:rsidRPr="00147DB5">
        <w:t xml:space="preserve">z dnia 11 września 2019 r. – Prawo zamówień publicznych (Dz. U. z 2021 r. poz. 1129), który bezpośrednio lub pośrednio nabywa od dostawcy produkty rolne lub spożywcze; </w:t>
      </w:r>
    </w:p>
    <w:p w14:paraId="6C4F89C0" w14:textId="77777777" w:rsidR="00FC006A" w:rsidRPr="00FC006A" w:rsidRDefault="00FC006A" w:rsidP="00FC006A">
      <w:pPr>
        <w:pStyle w:val="PKTpunkt"/>
      </w:pPr>
      <w:r>
        <w:lastRenderedPageBreak/>
        <w:t>3</w:t>
      </w:r>
      <w:r w:rsidRPr="00FC006A">
        <w:t>)</w:t>
      </w:r>
      <w:r w:rsidRPr="00FC006A">
        <w:tab/>
        <w:t>przedsiębiorca – przedsiębiorcę w rozumieniu art. 4 pkt 1 ustawy z dnia 16 lutego 2007 r. o ochronie konkurencji i konsumentów (Dz. U. z 2021 r. poz. 275), zwanej dalej „ustawą o ochronie konkurencji i konsumentów”;</w:t>
      </w:r>
    </w:p>
    <w:p w14:paraId="42647479" w14:textId="636EE06E" w:rsidR="00FC006A" w:rsidRPr="00FC006A" w:rsidRDefault="00FC006A" w:rsidP="00FC006A">
      <w:pPr>
        <w:pStyle w:val="PKTpunkt"/>
      </w:pPr>
      <w:r>
        <w:t>4)</w:t>
      </w:r>
      <w:r>
        <w:tab/>
      </w:r>
      <w:r w:rsidRPr="00FC006A">
        <w:t>produkty rolne lub spożywcze – produkty wymienio</w:t>
      </w:r>
      <w:r w:rsidR="006C6EA7">
        <w:t>ne w załączniku I do Traktatu o </w:t>
      </w:r>
      <w:r w:rsidRPr="00FC006A">
        <w:t>funkcjonowaniu Unii Europejskiej, a także produkty niewymienione w tym załączniku, ale przetworzone z przeznaczeniem do spożycia z wykorzystaniem produktów wymienionych w tym załączniku;</w:t>
      </w:r>
    </w:p>
    <w:p w14:paraId="22D52B30" w14:textId="77777777" w:rsidR="00FC006A" w:rsidRPr="00FC006A" w:rsidRDefault="00FC006A" w:rsidP="00FC006A">
      <w:pPr>
        <w:pStyle w:val="PKTpunkt"/>
      </w:pPr>
      <w:r w:rsidRPr="00230EA9">
        <w:t>5)</w:t>
      </w:r>
      <w:r w:rsidRPr="00230EA9">
        <w:tab/>
      </w:r>
      <w:r w:rsidRPr="00FC006A">
        <w:t>łatwo psujące się produkty rolne lub spożywcze – produkty rolne lub spożywcze, które ze względu na swoją naturę lub etap przetwarzania mogą przestać nadawać się do sprzedaży lub przetworzenia w okresie 30 dni od ich zebrania, wyprodukowania lub przetworzenia;</w:t>
      </w:r>
    </w:p>
    <w:p w14:paraId="66E6931F" w14:textId="77777777" w:rsidR="00FC006A" w:rsidRPr="00FC006A" w:rsidRDefault="00FC006A" w:rsidP="00FC006A">
      <w:pPr>
        <w:pStyle w:val="PKTpunkt"/>
      </w:pPr>
      <w:r w:rsidRPr="00230EA9">
        <w:t>6)</w:t>
      </w:r>
      <w:r w:rsidRPr="00230EA9">
        <w:tab/>
      </w:r>
      <w:r w:rsidRPr="00FC006A">
        <w:t>rok obrotowy – rok obrotowy w rozumieniu art. 3 ust. 1 pkt 9 ustawy z dnia 29 września 1994 r. o rachunkowości (Dz. U. z 2021 r. poz. 217).</w:t>
      </w:r>
    </w:p>
    <w:p w14:paraId="36A6FF6D" w14:textId="5EB1E1DC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4.</w:t>
      </w:r>
      <w:r w:rsidR="007073E4">
        <w:t xml:space="preserve"> </w:t>
      </w:r>
      <w:r w:rsidRPr="000E5B28">
        <w:t>Ochrona przed</w:t>
      </w:r>
      <w:r w:rsidRPr="006903B6">
        <w:t xml:space="preserve"> nieuczciw</w:t>
      </w:r>
      <w:r>
        <w:t>ym</w:t>
      </w:r>
      <w:r w:rsidRPr="006903B6">
        <w:t xml:space="preserve"> wykorzystywani</w:t>
      </w:r>
      <w:r>
        <w:t>em</w:t>
      </w:r>
      <w:r w:rsidRPr="006903B6">
        <w:t xml:space="preserve"> przewagi kontraktowej w</w:t>
      </w:r>
      <w:r w:rsidR="006C6EA7">
        <w:t> </w:t>
      </w:r>
      <w:r w:rsidRPr="006903B6">
        <w:t>obrocie produktami</w:t>
      </w:r>
      <w:r>
        <w:t xml:space="preserve"> rolnymi</w:t>
      </w:r>
      <w:r w:rsidRPr="00786914">
        <w:t xml:space="preserve"> lub spożywcz</w:t>
      </w:r>
      <w:r>
        <w:t>ymi, zwanym dalej „</w:t>
      </w:r>
      <w:r w:rsidRPr="00AB61DE">
        <w:t>nieuczciwym wykorzystywaniem przewagi kontraktowej</w:t>
      </w:r>
      <w:r>
        <w:t xml:space="preserve">”, </w:t>
      </w:r>
      <w:r w:rsidRPr="000E5B28">
        <w:t>przewidziana w ustawie nie wyłącza ochrony wynikającej z innych ustaw</w:t>
      </w:r>
      <w:r>
        <w:t xml:space="preserve">. </w:t>
      </w:r>
    </w:p>
    <w:p w14:paraId="3FA1D968" w14:textId="77777777" w:rsidR="00FC006A" w:rsidRPr="000E5B28" w:rsidRDefault="00FC006A" w:rsidP="00FC006A">
      <w:pPr>
        <w:pStyle w:val="ROZDZODDZOZNoznaczenierozdziauluboddziau"/>
      </w:pPr>
      <w:r w:rsidRPr="000E5B28">
        <w:t>Rozdział 2</w:t>
      </w:r>
    </w:p>
    <w:p w14:paraId="3F1E3855" w14:textId="77777777" w:rsidR="00FC006A" w:rsidRPr="000E5B28" w:rsidRDefault="00FC006A" w:rsidP="00FC006A">
      <w:pPr>
        <w:pStyle w:val="ROZDZODDZPRZEDMprzedmiotregulacjirozdziauluboddziau"/>
      </w:pPr>
      <w:r w:rsidRPr="000E5B28">
        <w:t>Praktyki nieuczciw</w:t>
      </w:r>
      <w:r>
        <w:t>i</w:t>
      </w:r>
      <w:r w:rsidRPr="000E5B28">
        <w:t>e wykorzystujące przewagę kontraktową</w:t>
      </w:r>
    </w:p>
    <w:p w14:paraId="0563EEA6" w14:textId="1D1B2C8D" w:rsidR="00FC006A" w:rsidRPr="00720072" w:rsidRDefault="00FC006A" w:rsidP="00125F1D">
      <w:pPr>
        <w:pStyle w:val="ARTartustawynprozporzdzenia"/>
        <w:rPr>
          <w:rStyle w:val="Ppogrubienie"/>
          <w:b w:val="0"/>
        </w:rPr>
      </w:pPr>
      <w:r w:rsidRPr="000E5B28">
        <w:rPr>
          <w:rStyle w:val="Ppogrubienie"/>
        </w:rPr>
        <w:t>Art. 5.</w:t>
      </w:r>
      <w:r w:rsidR="007073E4">
        <w:t xml:space="preserve"> </w:t>
      </w:r>
      <w:r w:rsidRPr="000E5B28">
        <w:t>Zakazane jest nieuczciwe wykorzystywanie przewagi kontraktowej nabywcy względem dostawcy</w:t>
      </w:r>
      <w:r>
        <w:t xml:space="preserve"> oraz dostawcy względem </w:t>
      </w:r>
      <w:r w:rsidRPr="00125F1D">
        <w:t>nabywcy.</w:t>
      </w:r>
    </w:p>
    <w:p w14:paraId="65C6FAA5" w14:textId="7B9DCB49" w:rsidR="00FC006A" w:rsidRPr="00FC006A" w:rsidRDefault="00FC006A" w:rsidP="00FC006A">
      <w:pPr>
        <w:pStyle w:val="ARTartustawynprozporzdzenia"/>
      </w:pPr>
      <w:r w:rsidRPr="00FC006A">
        <w:rPr>
          <w:rStyle w:val="Ppogrubienie"/>
        </w:rPr>
        <w:t>Art. 6.</w:t>
      </w:r>
      <w:r w:rsidR="007073E4">
        <w:t xml:space="preserve"> </w:t>
      </w:r>
      <w:r w:rsidRPr="00FC006A">
        <w:t>Wykorzystywanie przewagi kontraktowej jest nieuczciwe, jeżeli jest sprzeczne z</w:t>
      </w:r>
      <w:r w:rsidR="00A6189A">
        <w:t xml:space="preserve"> </w:t>
      </w:r>
      <w:r w:rsidRPr="00FC006A">
        <w:t xml:space="preserve">dobrymi obyczajami i zagraża istotnemu interesowi drugiej strony albo narusza taki interes. </w:t>
      </w:r>
    </w:p>
    <w:p w14:paraId="1D8A6974" w14:textId="77777777" w:rsidR="00FC006A" w:rsidRPr="00FC006A" w:rsidRDefault="00FC006A" w:rsidP="00FC006A">
      <w:pPr>
        <w:pStyle w:val="ARTartustawynprozporzdzenia"/>
      </w:pPr>
      <w:r w:rsidRPr="00FC006A">
        <w:rPr>
          <w:rStyle w:val="Ppogrubienie"/>
        </w:rPr>
        <w:t>Art. 7.</w:t>
      </w:r>
      <w:r w:rsidRPr="00FC006A">
        <w:t xml:space="preserve"> 1. Przewagą kontraktową jest występowanie znaczącej dysproporcji w potencjale ekonomicznym nabywcy względem dostawcy albo dostawcy względem nabywcy. </w:t>
      </w:r>
    </w:p>
    <w:p w14:paraId="61FC54FD" w14:textId="0AB142F5" w:rsidR="00FC006A" w:rsidRPr="000E5B28" w:rsidRDefault="00FC006A" w:rsidP="00FC006A">
      <w:pPr>
        <w:pStyle w:val="USTustnpkodeksu"/>
      </w:pPr>
      <w:r>
        <w:t xml:space="preserve">2. </w:t>
      </w:r>
      <w:r w:rsidRPr="00FC006A">
        <w:t>Domniemywa</w:t>
      </w:r>
      <w:r>
        <w:t xml:space="preserve"> się, że znacząca dysproporcja w</w:t>
      </w:r>
      <w:r w:rsidR="00A6189A">
        <w:t xml:space="preserve"> </w:t>
      </w:r>
      <w:r>
        <w:t xml:space="preserve">potencjale ekonomicznym, w </w:t>
      </w:r>
      <w:r w:rsidRPr="00485017">
        <w:t xml:space="preserve">przypadku praktyk </w:t>
      </w:r>
      <w:r w:rsidRPr="000E5B28">
        <w:t>nieuczciw</w:t>
      </w:r>
      <w:r>
        <w:t>i</w:t>
      </w:r>
      <w:r w:rsidRPr="000E5B28">
        <w:t>e wykorzyst</w:t>
      </w:r>
      <w:r>
        <w:t>ujących</w:t>
      </w:r>
      <w:r w:rsidRPr="000E5B28">
        <w:t xml:space="preserve"> przewag</w:t>
      </w:r>
      <w:r>
        <w:t>ę</w:t>
      </w:r>
      <w:r w:rsidRPr="000E5B28">
        <w:t xml:space="preserve"> kontraktow</w:t>
      </w:r>
      <w:r>
        <w:t>ą</w:t>
      </w:r>
      <w:r w:rsidRPr="000E5B28">
        <w:t xml:space="preserve"> </w:t>
      </w:r>
      <w:r w:rsidRPr="00485017">
        <w:t>stosowanych przez nabywcę względem dostawcy</w:t>
      </w:r>
      <w:r>
        <w:t>,</w:t>
      </w:r>
      <w:r w:rsidRPr="00485017">
        <w:t xml:space="preserve"> </w:t>
      </w:r>
      <w:r>
        <w:t>występuje między</w:t>
      </w:r>
      <w:r w:rsidRPr="00C21878">
        <w:t>:</w:t>
      </w:r>
    </w:p>
    <w:p w14:paraId="2855638D" w14:textId="77777777" w:rsidR="00FC006A" w:rsidRPr="00403858" w:rsidRDefault="00FC006A" w:rsidP="00FC006A">
      <w:pPr>
        <w:pStyle w:val="PKTpunkt"/>
      </w:pPr>
      <w:r w:rsidRPr="000122E2">
        <w:t>1)</w:t>
      </w:r>
      <w:r w:rsidRPr="00752590">
        <w:tab/>
        <w:t xml:space="preserve">dostawcą, którego </w:t>
      </w:r>
      <w:r w:rsidRPr="008644FB">
        <w:t>roczny obrót nie przekracza równowartoś</w:t>
      </w:r>
      <w:r w:rsidRPr="003A19BF">
        <w:t xml:space="preserve">ci w złotych </w:t>
      </w:r>
      <w:r w:rsidRPr="008F10BE">
        <w:t>2 000 000 euro</w:t>
      </w:r>
      <w:r w:rsidRPr="002D4AE7">
        <w:t>,</w:t>
      </w:r>
      <w:r w:rsidRPr="00AE295B">
        <w:t xml:space="preserve"> a nabywcą, którego roczny obrót przekracza </w:t>
      </w:r>
      <w:r w:rsidRPr="00403858">
        <w:t>równowartość w złotych 2 000 000 euro;</w:t>
      </w:r>
    </w:p>
    <w:p w14:paraId="6ED8D270" w14:textId="0CE952E2" w:rsidR="00FC006A" w:rsidRPr="000122E2" w:rsidRDefault="00FC006A" w:rsidP="00FC006A">
      <w:pPr>
        <w:pStyle w:val="PKTpunkt"/>
      </w:pPr>
      <w:r w:rsidRPr="00D00AFE">
        <w:lastRenderedPageBreak/>
        <w:t>2)</w:t>
      </w:r>
      <w:r w:rsidRPr="00D00AFE">
        <w:tab/>
        <w:t>dostawc</w:t>
      </w:r>
      <w:r w:rsidRPr="000122E2">
        <w:t>ą, którego roczny obrót przekracza równowartość w złotych 2 000 000 euro i nie przekracza równowartości w złotych 10</w:t>
      </w:r>
      <w:r w:rsidR="00A6189A">
        <w:t xml:space="preserve"> </w:t>
      </w:r>
      <w:r w:rsidRPr="000122E2">
        <w:t>000</w:t>
      </w:r>
      <w:r w:rsidR="00A6189A">
        <w:t xml:space="preserve"> </w:t>
      </w:r>
      <w:r w:rsidRPr="000122E2">
        <w:t xml:space="preserve">000 euro, a nabywcą, którego roczny obrót przekracza równowartość w złotych 10 000 000 euro; </w:t>
      </w:r>
    </w:p>
    <w:p w14:paraId="0F0E1810" w14:textId="0152C2B3" w:rsidR="00FC006A" w:rsidRPr="000122E2" w:rsidRDefault="00FC006A" w:rsidP="00FC006A">
      <w:pPr>
        <w:pStyle w:val="PKTpunkt"/>
      </w:pPr>
      <w:r w:rsidRPr="000122E2">
        <w:t>3)</w:t>
      </w:r>
      <w:r w:rsidRPr="000122E2">
        <w:tab/>
        <w:t>dostawcą, którego roczny obrót przekracza równowartość w złotych 10 000 000 euro i nie przekracza równowartości w złotych 50 000 000 euro, a nabywcą, którego roczny obrót przekracza równowartość w złotych 50</w:t>
      </w:r>
      <w:r w:rsidR="00A6189A">
        <w:t xml:space="preserve"> </w:t>
      </w:r>
      <w:r w:rsidRPr="000122E2">
        <w:t>000</w:t>
      </w:r>
      <w:r w:rsidR="00A6189A">
        <w:t xml:space="preserve"> </w:t>
      </w:r>
      <w:r w:rsidRPr="000122E2">
        <w:t>000 euro;</w:t>
      </w:r>
    </w:p>
    <w:p w14:paraId="2ABDDD94" w14:textId="1F6B82BE" w:rsidR="00FC006A" w:rsidRPr="000122E2" w:rsidRDefault="00FC006A" w:rsidP="00FC006A">
      <w:pPr>
        <w:pStyle w:val="PKTpunkt"/>
      </w:pPr>
      <w:r w:rsidRPr="000122E2">
        <w:t>4)</w:t>
      </w:r>
      <w:r w:rsidRPr="000122E2">
        <w:tab/>
        <w:t>dostawcą, którego roczny obrót przekracza równowartość w złotych 50 000 000 euro i nie przekracza równowartości w złotych 150</w:t>
      </w:r>
      <w:r w:rsidR="00A6189A">
        <w:t xml:space="preserve"> </w:t>
      </w:r>
      <w:r w:rsidRPr="000122E2">
        <w:t>000 000 euro, a nabywcą, którego roczny obrót przekracza równowartość w złotych 150 000 000 euro;</w:t>
      </w:r>
    </w:p>
    <w:p w14:paraId="50EA4058" w14:textId="12C3A183" w:rsidR="00FC006A" w:rsidRPr="000122E2" w:rsidRDefault="00FC006A" w:rsidP="00FC006A">
      <w:pPr>
        <w:pStyle w:val="PKTpunkt"/>
      </w:pPr>
      <w:r w:rsidRPr="000122E2">
        <w:t>5)</w:t>
      </w:r>
      <w:r w:rsidRPr="000122E2">
        <w:tab/>
        <w:t>dostawcą, którego roczny obrót przekracza równowartość w złotych 150 000 000 euro i</w:t>
      </w:r>
      <w:r w:rsidR="00A6189A">
        <w:t xml:space="preserve"> </w:t>
      </w:r>
      <w:r w:rsidRPr="000122E2">
        <w:t>nie przekracza równowartości w złotych 350 000 000 euro, a nabywcą, którego roczny obrót przekracza równowartość w złotych 350 000 000 euro;</w:t>
      </w:r>
    </w:p>
    <w:p w14:paraId="45B3580B" w14:textId="7A7A5FB4" w:rsidR="00FC006A" w:rsidRPr="000122E2" w:rsidRDefault="00FC006A" w:rsidP="00FC006A">
      <w:pPr>
        <w:pStyle w:val="PKTpunkt"/>
      </w:pPr>
      <w:r w:rsidRPr="000122E2">
        <w:t>6)</w:t>
      </w:r>
      <w:r w:rsidRPr="000122E2">
        <w:tab/>
        <w:t>dostawcą, którego roczny obrót nie przekracza równ</w:t>
      </w:r>
      <w:r w:rsidR="00471631">
        <w:t>owartości w złotych 350 000 000 </w:t>
      </w:r>
      <w:r w:rsidRPr="000122E2">
        <w:t>euro, a</w:t>
      </w:r>
      <w:r w:rsidR="00A6189A">
        <w:t xml:space="preserve"> </w:t>
      </w:r>
      <w:r w:rsidRPr="000122E2">
        <w:t>nabywcą, który jest podmiotem</w:t>
      </w:r>
      <w:r w:rsidRPr="006F27FF">
        <w:t xml:space="preserve">, o którym mowa </w:t>
      </w:r>
      <w:r w:rsidRPr="000122E2">
        <w:t>w art. 4 ustawy z dnia 11</w:t>
      </w:r>
      <w:r w:rsidR="00A6189A">
        <w:t xml:space="preserve"> </w:t>
      </w:r>
      <w:r w:rsidRPr="000122E2">
        <w:t xml:space="preserve">września 2019 r. – Prawo zamówień publicznych. </w:t>
      </w:r>
    </w:p>
    <w:p w14:paraId="0C45834D" w14:textId="77777777" w:rsidR="00FC006A" w:rsidRPr="00896382" w:rsidRDefault="00FC006A" w:rsidP="00FC006A">
      <w:pPr>
        <w:pStyle w:val="USTustnpkodeksu"/>
      </w:pPr>
      <w:r w:rsidRPr="00DB6836">
        <w:t xml:space="preserve">3. </w:t>
      </w:r>
      <w:r w:rsidRPr="00FC006A">
        <w:t>Domniemywa</w:t>
      </w:r>
      <w:r>
        <w:t xml:space="preserve"> się, że znacząca</w:t>
      </w:r>
      <w:r w:rsidRPr="00DB6836">
        <w:t xml:space="preserve"> dysproporcja w potencjale ekonomicznym, w przypadku praktyk nieuczciwie wykorzystujących przewagę kontraktową stosowanych przez dostawcę względem nabywcy</w:t>
      </w:r>
      <w:r>
        <w:t>,</w:t>
      </w:r>
      <w:r w:rsidRPr="00DB6836">
        <w:t xml:space="preserve"> występuje między:</w:t>
      </w:r>
      <w:r>
        <w:t xml:space="preserve"> </w:t>
      </w:r>
    </w:p>
    <w:p w14:paraId="61CAEAA0" w14:textId="77777777" w:rsidR="00FC006A" w:rsidRDefault="00FC006A" w:rsidP="00FC006A">
      <w:pPr>
        <w:pStyle w:val="PKTpunkt"/>
      </w:pPr>
      <w:r>
        <w:t>1)</w:t>
      </w:r>
      <w:r>
        <w:tab/>
        <w:t>nabywcą, którego roczny obrót nie przekracza równowartości w złotych 2 000 000 euro, a dostawcą, którego roczny obrót przekracza równowartość w złotych 2 000 000 euro;</w:t>
      </w:r>
    </w:p>
    <w:p w14:paraId="4097EB2B" w14:textId="4652F7A4" w:rsidR="00FC006A" w:rsidRDefault="00FC006A" w:rsidP="00FC006A">
      <w:pPr>
        <w:pStyle w:val="PKTpunkt"/>
      </w:pPr>
      <w:r>
        <w:t>2)</w:t>
      </w:r>
      <w:r>
        <w:tab/>
        <w:t>nabywcą, którego roczny obrót przekracza równowartość w złotych 2</w:t>
      </w:r>
      <w:r w:rsidR="00A6189A">
        <w:t xml:space="preserve"> </w:t>
      </w:r>
      <w:r>
        <w:t>000 000 euro i nie przekracza równowartości w złotych 10 000 000 euro, a dostawcą, którego roczny obrót przekracza równowartość w złotych 10 000 000 euro;</w:t>
      </w:r>
    </w:p>
    <w:p w14:paraId="1F25B1CE" w14:textId="77777777" w:rsidR="00FC006A" w:rsidRDefault="00FC006A" w:rsidP="00FC006A">
      <w:pPr>
        <w:pStyle w:val="PKTpunkt"/>
      </w:pPr>
      <w:r>
        <w:t>3)</w:t>
      </w:r>
      <w:r>
        <w:tab/>
        <w:t>nabywcą, którego roczny obrót przekracza równowartość w złotych 10 000 000 euro i nie przekracza równowartości w złotych 50 000 000 euro, a dostawcą, którego roczny obrót przekracza równowartość w złotych 50 000 000 euro;</w:t>
      </w:r>
    </w:p>
    <w:p w14:paraId="0422F5DE" w14:textId="77777777" w:rsidR="00FC006A" w:rsidRDefault="00FC006A" w:rsidP="00FC006A">
      <w:pPr>
        <w:pStyle w:val="PKTpunkt"/>
      </w:pPr>
      <w:r>
        <w:t>4)</w:t>
      </w:r>
      <w:r>
        <w:tab/>
        <w:t>nabywcą, którego roczny obrót przekracza równowartość w złotych 50 000 000 euro i nie przekracza równowartości w złotych 150 000 000 euro, a dostawcą, którego roczny obrót przekracza równowartość w złotych 150 000 000 euro;</w:t>
      </w:r>
    </w:p>
    <w:p w14:paraId="4C3F0ACF" w14:textId="136B5DD7" w:rsidR="00FC006A" w:rsidRDefault="00FC006A" w:rsidP="00FC006A">
      <w:pPr>
        <w:pStyle w:val="PKTpunkt"/>
      </w:pPr>
      <w:r>
        <w:t>5)</w:t>
      </w:r>
      <w:r>
        <w:tab/>
        <w:t>nabywcą, którego roczny obrót przekracza równowartość w złotych 150 000 000 euro i</w:t>
      </w:r>
      <w:r w:rsidR="00A6189A">
        <w:t xml:space="preserve"> </w:t>
      </w:r>
      <w:r>
        <w:t>nie przekracza równowartości w złotych 350 000 000 euro, a dostawcą, którego roczny obrót przekracza równowartość w złotych 350 000 000 euro.</w:t>
      </w:r>
    </w:p>
    <w:p w14:paraId="298E73C7" w14:textId="77777777" w:rsidR="00FC006A" w:rsidRDefault="00FC006A" w:rsidP="00FC006A">
      <w:pPr>
        <w:pStyle w:val="USTustnpkodeksu"/>
      </w:pPr>
      <w:r w:rsidRPr="006F27FF">
        <w:lastRenderedPageBreak/>
        <w:t>4. Przez roczny obrót, o którym mowa w ust. 2 i 3, rozumie si</w:t>
      </w:r>
      <w:r w:rsidRPr="006F27FF">
        <w:rPr>
          <w:rFonts w:hint="eastAsia"/>
        </w:rPr>
        <w:t>ę</w:t>
      </w:r>
      <w:r w:rsidRPr="00141D13">
        <w:t xml:space="preserve"> roczny obrót uzyskany w roku obrotowym poprzedzającym rok obrotowy</w:t>
      </w:r>
      <w:r>
        <w:t xml:space="preserve"> stosowania praktyki </w:t>
      </w:r>
      <w:r w:rsidRPr="00141D13">
        <w:t>mogąc</w:t>
      </w:r>
      <w:r>
        <w:t>ej</w:t>
      </w:r>
      <w:r w:rsidRPr="00141D13">
        <w:t xml:space="preserve"> stanowić przedmiot postępowania w sprawie praktyk nieuczciwie wykorzystujących przewagę kontraktową.</w:t>
      </w:r>
    </w:p>
    <w:p w14:paraId="58FC6532" w14:textId="11573CC0" w:rsidR="00FC006A" w:rsidRPr="00FC006A" w:rsidRDefault="00FC006A" w:rsidP="00FC006A">
      <w:pPr>
        <w:pStyle w:val="USTustnpkodeksu"/>
      </w:pPr>
      <w:r>
        <w:t>5</w:t>
      </w:r>
      <w:r w:rsidRPr="0034253D">
        <w:t>.</w:t>
      </w:r>
      <w:r>
        <w:t xml:space="preserve"> </w:t>
      </w:r>
      <w:r w:rsidRPr="0034253D">
        <w:t xml:space="preserve">W przypadku gdy dostawca albo nabywca, o którym mowa w ust. 2 lub 3, powstał w wyniku połączenia lub przekształcenia innych podmiotów, obliczając wysokość jego </w:t>
      </w:r>
      <w:r>
        <w:t xml:space="preserve">rocznego </w:t>
      </w:r>
      <w:r w:rsidRPr="0034253D">
        <w:t xml:space="preserve">obrotu uwzględnia się </w:t>
      </w:r>
      <w:r>
        <w:t xml:space="preserve">roczny </w:t>
      </w:r>
      <w:r w:rsidRPr="0034253D">
        <w:t xml:space="preserve">obrót osiągnięty przez te podmioty w roku obrotowym poprzedzającym rok obrotowy stosowania praktyki mogącej stanowić przedmiot postępowania w sprawie praktyk </w:t>
      </w:r>
      <w:r w:rsidRPr="00375303">
        <w:t>nieuczciwie wykorzystujących przewagę kontraktową.</w:t>
      </w:r>
    </w:p>
    <w:p w14:paraId="65C30913" w14:textId="5AC24407" w:rsidR="00FC006A" w:rsidRDefault="00FC006A" w:rsidP="00FC006A">
      <w:pPr>
        <w:pStyle w:val="USTustnpkodeksu"/>
      </w:pPr>
      <w:r w:rsidRPr="00FC006A">
        <w:t xml:space="preserve">6. </w:t>
      </w:r>
      <w:r w:rsidRPr="0034253D">
        <w:t xml:space="preserve">W przypadku gdy dostawca albo nabywca, o którym mowa w ust. 2 lub 3, </w:t>
      </w:r>
      <w:r>
        <w:t>działa jako przedsiębiorca prowadzący przedsiębiorstwo w rozumieniu załącznika I do rozporządzenia</w:t>
      </w:r>
      <w:r w:rsidRPr="006A2E08">
        <w:t xml:space="preserve"> </w:t>
      </w:r>
      <w:r w:rsidRPr="00375303">
        <w:t>Komisji (UE) nr 651/2014 z dnia 17 czerwca 2014 r. uznające</w:t>
      </w:r>
      <w:r>
        <w:t>go</w:t>
      </w:r>
      <w:r w:rsidRPr="00375303">
        <w:t xml:space="preserve"> niektóre rodzaje pomocy za zgodne z rynkiem wewnętrzn</w:t>
      </w:r>
      <w:r w:rsidRPr="00346292">
        <w:t xml:space="preserve">ym w zastosowaniu art. 107 i 108 Traktatu (Dz. Urz. UE L 187 z 26.06.2014, str. 1, z </w:t>
      </w:r>
      <w:proofErr w:type="spellStart"/>
      <w:r w:rsidRPr="00346292">
        <w:t>późn</w:t>
      </w:r>
      <w:proofErr w:type="spellEnd"/>
      <w:r w:rsidRPr="00346292">
        <w:t xml:space="preserve">. </w:t>
      </w:r>
      <w:r>
        <w:t>z</w:t>
      </w:r>
      <w:r w:rsidRPr="00346292">
        <w:t>m</w:t>
      </w:r>
      <w:r>
        <w:t>.</w:t>
      </w:r>
      <w:r w:rsidRPr="00147DB5">
        <w:rPr>
          <w:rStyle w:val="IGindeksgrny"/>
        </w:rPr>
        <w:footnoteReference w:id="3"/>
      </w:r>
      <w:r w:rsidRPr="00147DB5">
        <w:rPr>
          <w:rStyle w:val="IGindeksgrny"/>
        </w:rPr>
        <w:t>)</w:t>
      </w:r>
      <w:r w:rsidRPr="00346292">
        <w:t>),</w:t>
      </w:r>
      <w:r w:rsidRPr="0034253D">
        <w:t xml:space="preserve"> </w:t>
      </w:r>
      <w:r>
        <w:t xml:space="preserve">obliczając </w:t>
      </w:r>
      <w:r w:rsidRPr="0034253D">
        <w:t xml:space="preserve">wysokość jego </w:t>
      </w:r>
      <w:r>
        <w:t xml:space="preserve">rocznego </w:t>
      </w:r>
      <w:r w:rsidRPr="0034253D">
        <w:t>obrotu</w:t>
      </w:r>
      <w:r>
        <w:t xml:space="preserve"> uwzględnia się przepisy tego załącznika dotyczące kategorii i rodzaju przedsiębiorstwa. </w:t>
      </w:r>
    </w:p>
    <w:p w14:paraId="06401CE9" w14:textId="77777777" w:rsidR="00FC006A" w:rsidRPr="000866C9" w:rsidRDefault="00FC006A" w:rsidP="00FC006A">
      <w:pPr>
        <w:pStyle w:val="USTustnpkodeksu"/>
      </w:pPr>
      <w:bookmarkStart w:id="3" w:name="highlightHit_6"/>
      <w:bookmarkEnd w:id="3"/>
      <w:r>
        <w:t>7</w:t>
      </w:r>
      <w:r w:rsidRPr="000866C9">
        <w:t xml:space="preserve">. </w:t>
      </w:r>
      <w:r w:rsidRPr="006F27FF">
        <w:t>Wielko</w:t>
      </w:r>
      <w:r w:rsidRPr="006F27FF">
        <w:rPr>
          <w:rFonts w:hint="eastAsia"/>
        </w:rPr>
        <w:t>ś</w:t>
      </w:r>
      <w:r w:rsidRPr="006F27FF">
        <w:t>ci, o których mowa w ust. 2 i 3, wyra</w:t>
      </w:r>
      <w:r w:rsidRPr="006F27FF">
        <w:rPr>
          <w:rFonts w:hint="eastAsia"/>
        </w:rPr>
        <w:t>ż</w:t>
      </w:r>
      <w:r w:rsidRPr="006F27FF">
        <w:t>one w euro</w:t>
      </w:r>
      <w:r>
        <w:t xml:space="preserve"> </w:t>
      </w:r>
      <w:r w:rsidRPr="000866C9">
        <w:t>przelicza się na złote według średniego kursu ogłaszanego przez Narodowy Bank Polski w ostatnim dniu roku obrotowego poprzedzającego rok obrotowy stosowania praktyki mogącej stanowić przedmiot postępowania w sprawie praktyk nieuczciwie wykorzystujących przewagę kontraktową.</w:t>
      </w:r>
    </w:p>
    <w:p w14:paraId="64A1C58C" w14:textId="77777777" w:rsidR="00FC006A" w:rsidRPr="000866C9" w:rsidRDefault="00FC006A" w:rsidP="00FC006A">
      <w:pPr>
        <w:pStyle w:val="USTustnpkodeksu"/>
      </w:pPr>
      <w:r w:rsidRPr="000866C9">
        <w:t>8. Roczny obrót, o którym mowa w ust. 2 i 3, oblicza się jako sumę:</w:t>
      </w:r>
    </w:p>
    <w:p w14:paraId="2D2480D3" w14:textId="77777777" w:rsidR="00FC006A" w:rsidRPr="00C21878" w:rsidRDefault="00FC006A" w:rsidP="00FC006A">
      <w:pPr>
        <w:pStyle w:val="PKTpunkt"/>
      </w:pPr>
      <w:r w:rsidRPr="00C21878">
        <w:t>1)</w:t>
      </w:r>
      <w:r>
        <w:tab/>
      </w:r>
      <w:r w:rsidRPr="00C21878">
        <w:t xml:space="preserve">przychodów wykazanych w rachunku zysków i strat </w:t>
      </w:r>
      <w:r>
        <w:t>–</w:t>
      </w:r>
      <w:r w:rsidRPr="00C21878">
        <w:t xml:space="preserve"> w przypadku </w:t>
      </w:r>
      <w:r w:rsidRPr="00A81607">
        <w:t xml:space="preserve">dostawcy albo nabywcy, o którym mowa w ust. </w:t>
      </w:r>
      <w:r>
        <w:t>2 i 3</w:t>
      </w:r>
      <w:r w:rsidRPr="00C21878">
        <w:t>, sporządzającego taki rachunek na podstawie przepisów o rachunkowości;</w:t>
      </w:r>
    </w:p>
    <w:p w14:paraId="6C6EE6E1" w14:textId="216D116C" w:rsidR="00FC006A" w:rsidRPr="00C21878" w:rsidRDefault="00FC006A" w:rsidP="00FC006A">
      <w:pPr>
        <w:pStyle w:val="PKTpunkt"/>
      </w:pPr>
      <w:r w:rsidRPr="00C21878">
        <w:t>2)</w:t>
      </w:r>
      <w:r>
        <w:tab/>
      </w:r>
      <w:r w:rsidRPr="00C21878">
        <w:t>przychodów wykazanych w rocznym sprawozdaniu finansowym równoważnym do rachunku zysków i strat sporządzanym na podstawie przepisów o rachunkowości lub w</w:t>
      </w:r>
      <w:r w:rsidR="00A6189A">
        <w:t xml:space="preserve"> </w:t>
      </w:r>
      <w:r w:rsidRPr="00C21878">
        <w:t>innym dokumencie podsumowującym przychody w roku obrotowym, w tym w</w:t>
      </w:r>
      <w:r w:rsidR="00A6189A">
        <w:t xml:space="preserve"> </w:t>
      </w:r>
      <w:r w:rsidRPr="00C21878">
        <w:t xml:space="preserve">sprawozdaniu z wykonania budżetu </w:t>
      </w:r>
      <w:r>
        <w:t>–</w:t>
      </w:r>
      <w:r w:rsidRPr="00C21878">
        <w:t xml:space="preserve"> w przypadku dostawcy albo nabywcy, który nie sporządza rachunku zysków i strat na podstawie przepisów o</w:t>
      </w:r>
      <w:r w:rsidR="00A6189A">
        <w:t xml:space="preserve"> </w:t>
      </w:r>
      <w:r w:rsidRPr="00C21878">
        <w:t>rachunkowości;</w:t>
      </w:r>
    </w:p>
    <w:p w14:paraId="759C49D5" w14:textId="1C40A43A" w:rsidR="00FC006A" w:rsidRDefault="00FC006A" w:rsidP="00FC006A">
      <w:pPr>
        <w:pStyle w:val="PKTpunkt"/>
      </w:pPr>
      <w:r>
        <w:lastRenderedPageBreak/>
        <w:t>3)</w:t>
      </w:r>
      <w:r>
        <w:tab/>
      </w:r>
      <w:r w:rsidRPr="00C21878">
        <w:t>udokumentowanych przychodów uzyskanych w roku obrotowym, w szczególności ze sprzedaży produktów, towarów lub materiałów, przychodów finansowych oraz przychodów z działalności realizowanej na podstawie statutu lub innego dokumentu określającego zakres działalności dostawcy albo nabywcy, a</w:t>
      </w:r>
      <w:r w:rsidR="00A6189A">
        <w:t xml:space="preserve"> </w:t>
      </w:r>
      <w:r w:rsidRPr="00C21878">
        <w:t xml:space="preserve">także wartości uzyskanych przez tego dostawcę albo nabywcę dotacji przedmiotowych </w:t>
      </w:r>
      <w:r>
        <w:t>–</w:t>
      </w:r>
      <w:r w:rsidRPr="00C21878">
        <w:t xml:space="preserve"> w przypadku braku dokumentów, o których mowa w pkt 1 i 2.</w:t>
      </w:r>
    </w:p>
    <w:p w14:paraId="07C97994" w14:textId="36D43695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8.</w:t>
      </w:r>
      <w:r w:rsidRPr="00FC006A">
        <w:t> 1. Nieuczciwe wykorzystywanie przewagi kontraktowej polega w</w:t>
      </w:r>
      <w:r w:rsidR="00A6189A">
        <w:t xml:space="preserve"> </w:t>
      </w:r>
      <w:r w:rsidRPr="00FC006A">
        <w:t>szczególności na:</w:t>
      </w:r>
    </w:p>
    <w:p w14:paraId="5749C65B" w14:textId="4C429CC7" w:rsidR="00FC006A" w:rsidRPr="00FC006A" w:rsidRDefault="00FC006A" w:rsidP="00FC006A">
      <w:pPr>
        <w:pStyle w:val="PKTpunkt"/>
      </w:pPr>
      <w:r w:rsidRPr="000E5B28">
        <w:t>1)</w:t>
      </w:r>
      <w:r w:rsidRPr="00FC006A">
        <w:tab/>
      </w:r>
      <w:bookmarkStart w:id="4" w:name="_Hlk59429404"/>
      <w:r w:rsidRPr="00FC006A">
        <w:t>dokonaniu przez nabywcę zapłaty dostawcy:</w:t>
      </w:r>
    </w:p>
    <w:p w14:paraId="444B759D" w14:textId="77777777" w:rsidR="00FC006A" w:rsidRPr="00CE0B38" w:rsidRDefault="00FC006A" w:rsidP="00FC006A">
      <w:pPr>
        <w:pStyle w:val="LITlitera"/>
      </w:pPr>
      <w:r w:rsidRPr="00CE0B38">
        <w:t>a)</w:t>
      </w:r>
      <w:r w:rsidRPr="00CE0B38">
        <w:tab/>
        <w:t>w przypadku gdy umowa przewiduje regularne dostarczanie produktów:</w:t>
      </w:r>
    </w:p>
    <w:p w14:paraId="1DEBD8BC" w14:textId="212B0EC3" w:rsidR="00FC006A" w:rsidRPr="00CE0B38" w:rsidRDefault="00FC006A" w:rsidP="00FC006A">
      <w:pPr>
        <w:pStyle w:val="TIRtiret"/>
      </w:pPr>
      <w:r>
        <w:t>–</w:t>
      </w:r>
      <w:r>
        <w:tab/>
      </w:r>
      <w:r w:rsidRPr="00CE0B38">
        <w:t xml:space="preserve">po upływie 30 dni od dnia zakończenia uzgodnionego między nabywcą a dostawcą okresu dostarczania łatwo psujących się produktów rolnych lub spożywczych, </w:t>
      </w:r>
      <w:r>
        <w:t xml:space="preserve">w którym </w:t>
      </w:r>
      <w:r w:rsidRPr="0039209B">
        <w:t>produkty te zostały dostarczone,</w:t>
      </w:r>
      <w:r w:rsidRPr="00CE0B38">
        <w:t xml:space="preserve"> albo od dnia ustalenia kwoty do zapłaty za ten okres dostarczania produktów, jeżeli jest to dzień późniejszy niż dzień zakończenia uzgodnionego okresu dostarczania, </w:t>
      </w:r>
      <w:r>
        <w:t>w którym</w:t>
      </w:r>
      <w:r w:rsidR="00644BF4">
        <w:t xml:space="preserve"> </w:t>
      </w:r>
      <w:r w:rsidRPr="0039209B">
        <w:t xml:space="preserve">produkty </w:t>
      </w:r>
      <w:r w:rsidR="005C6F3F">
        <w:t xml:space="preserve">te </w:t>
      </w:r>
      <w:r w:rsidRPr="0039209B">
        <w:t>zostały dostarczone,</w:t>
      </w:r>
    </w:p>
    <w:p w14:paraId="7BE66FD2" w14:textId="77777777" w:rsidR="00FC006A" w:rsidRPr="00CE0B38" w:rsidRDefault="00FC006A" w:rsidP="00FC006A">
      <w:pPr>
        <w:pStyle w:val="TIRtiret"/>
      </w:pPr>
      <w:r>
        <w:t>–</w:t>
      </w:r>
      <w:r>
        <w:tab/>
      </w:r>
      <w:r w:rsidRPr="00CE0B38">
        <w:t xml:space="preserve">po upływie 60 dni od dnia zakończenia uzgodnionego między nabywcą a dostawcą okresu dostarczania </w:t>
      </w:r>
      <w:r>
        <w:t>produktów</w:t>
      </w:r>
      <w:r w:rsidRPr="00CC4A0C">
        <w:t xml:space="preserve"> </w:t>
      </w:r>
      <w:r w:rsidRPr="00CE0B38">
        <w:t>roln</w:t>
      </w:r>
      <w:r>
        <w:t>ych</w:t>
      </w:r>
      <w:r w:rsidRPr="00CE0B38">
        <w:t xml:space="preserve"> lub spożywcz</w:t>
      </w:r>
      <w:r>
        <w:t xml:space="preserve">ych </w:t>
      </w:r>
      <w:r w:rsidRPr="00CE0B38">
        <w:t>innych niż łatwo psujące się produkt</w:t>
      </w:r>
      <w:r>
        <w:t>y</w:t>
      </w:r>
      <w:r w:rsidRPr="00CE0B38">
        <w:t xml:space="preserve"> roln</w:t>
      </w:r>
      <w:r>
        <w:t>e</w:t>
      </w:r>
      <w:r w:rsidRPr="00CE0B38">
        <w:t xml:space="preserve"> lub spożywcz</w:t>
      </w:r>
      <w:r>
        <w:t>e</w:t>
      </w:r>
      <w:r w:rsidRPr="00CE0B38">
        <w:t>,</w:t>
      </w:r>
      <w:r>
        <w:t xml:space="preserve"> w którym </w:t>
      </w:r>
      <w:r w:rsidRPr="0039209B">
        <w:t>produkty te zostały dostarczone,</w:t>
      </w:r>
      <w:r w:rsidRPr="00CE0B38">
        <w:t xml:space="preserve"> albo od dnia ustalenia kwoty do zapłaty za ten okres dostarczania produktów, jeżeli jest to dzień późniejszy niż dzień zakończenia uzgodnionego okresu dostarczania, </w:t>
      </w:r>
      <w:r>
        <w:t xml:space="preserve">w którym </w:t>
      </w:r>
      <w:r w:rsidRPr="0039209B">
        <w:t xml:space="preserve">produkty </w:t>
      </w:r>
      <w:r>
        <w:t xml:space="preserve">te </w:t>
      </w:r>
      <w:r w:rsidRPr="0039209B">
        <w:t>zostały dostarczone,</w:t>
      </w:r>
    </w:p>
    <w:p w14:paraId="525CCF16" w14:textId="77777777" w:rsidR="00FC006A" w:rsidRPr="00CB7EEA" w:rsidRDefault="00FC006A" w:rsidP="00FC006A">
      <w:pPr>
        <w:pStyle w:val="LITlitera"/>
      </w:pPr>
      <w:r w:rsidRPr="00CE0B38">
        <w:t>b)</w:t>
      </w:r>
      <w:r w:rsidRPr="00CE0B38">
        <w:tab/>
        <w:t xml:space="preserve">w </w:t>
      </w:r>
      <w:r w:rsidRPr="00CB7EEA">
        <w:t>przypadku gdy umowa nie przewiduje regularnego dostarczania produktów:</w:t>
      </w:r>
    </w:p>
    <w:p w14:paraId="4D816C50" w14:textId="77777777" w:rsidR="00FC006A" w:rsidRPr="00CB7EEA" w:rsidRDefault="00FC006A" w:rsidP="00F03662">
      <w:pPr>
        <w:pStyle w:val="TIRtiret"/>
      </w:pPr>
      <w:r w:rsidRPr="00CB7EEA">
        <w:t>–</w:t>
      </w:r>
      <w:r w:rsidRPr="00CB7EEA">
        <w:tab/>
        <w:t xml:space="preserve">po </w:t>
      </w:r>
      <w:r w:rsidRPr="00F03662">
        <w:t xml:space="preserve">upływie 30 dni od dnia, w którym łatwo psujące się produkty rolne lub spożywcze zostały dostarczone, albo od dnia ustalenia kwoty do zapłaty, </w:t>
      </w:r>
      <w:r w:rsidRPr="00D46817">
        <w:rPr>
          <w:rStyle w:val="TEKSTOZNACZONYWDOKUMENCIERDOWYMJAKOUKRYTY"/>
          <w:color w:val="auto"/>
          <w:u w:val="none"/>
        </w:rPr>
        <w:t>jeżeli jest to dzień późniejszy niż dzień, w którym produkty te zostały dostarczone</w:t>
      </w:r>
      <w:r w:rsidRPr="00F03662">
        <w:t>,</w:t>
      </w:r>
    </w:p>
    <w:p w14:paraId="7925136C" w14:textId="77777777" w:rsidR="00FC006A" w:rsidRPr="00F03662" w:rsidRDefault="00FC006A" w:rsidP="00F03662">
      <w:pPr>
        <w:pStyle w:val="TIRtiret"/>
      </w:pPr>
      <w:r w:rsidRPr="00CB7EEA">
        <w:t>–</w:t>
      </w:r>
      <w:r w:rsidRPr="00CB7EEA">
        <w:tab/>
      </w:r>
      <w:r w:rsidRPr="00F03662">
        <w:t>po upływie 60 dni od dnia, w którym inne niż łatwo psujące się produkty rolne lub spożywcze zostały dostarczone, albo od dnia ustalenia kwoty do zapłaty,</w:t>
      </w:r>
      <w:r w:rsidRPr="003D7248">
        <w:t xml:space="preserve"> jeżeli </w:t>
      </w:r>
      <w:r w:rsidRPr="00D46817">
        <w:rPr>
          <w:rStyle w:val="TEKSTOZNACZONYWDOKUMENCIERDOWYMJAKOUKRYTY"/>
          <w:color w:val="auto"/>
          <w:u w:val="none"/>
        </w:rPr>
        <w:t>jest to dzień późniejszy niż dzień, w którym produkty te zostały dostarczone</w:t>
      </w:r>
      <w:r w:rsidRPr="00F03662">
        <w:t>;</w:t>
      </w:r>
    </w:p>
    <w:bookmarkEnd w:id="4"/>
    <w:p w14:paraId="1E6718B0" w14:textId="77777777" w:rsidR="00FC006A" w:rsidRDefault="00FC006A" w:rsidP="00FC006A">
      <w:pPr>
        <w:pStyle w:val="PKTpunkt"/>
      </w:pPr>
      <w:r w:rsidRPr="000E5B28">
        <w:t>2)</w:t>
      </w:r>
      <w:r>
        <w:tab/>
      </w:r>
      <w:r w:rsidRPr="000E5B28">
        <w:t xml:space="preserve">anulowaniu przez nabywcę </w:t>
      </w:r>
      <w:r w:rsidRPr="000729B6">
        <w:t xml:space="preserve">zamówienia </w:t>
      </w:r>
      <w:r>
        <w:t xml:space="preserve">w terminie krótszym niż </w:t>
      </w:r>
      <w:r w:rsidRPr="000729B6">
        <w:t>30 dni przed przewidywanym</w:t>
      </w:r>
      <w:r>
        <w:t xml:space="preserve"> terminem dostarczenia </w:t>
      </w:r>
      <w:r w:rsidRPr="00620432">
        <w:t xml:space="preserve">łatwo psujących się </w:t>
      </w:r>
      <w:r w:rsidRPr="00660AAF">
        <w:t>produktów</w:t>
      </w:r>
      <w:r>
        <w:t xml:space="preserve"> rolnych</w:t>
      </w:r>
      <w:r w:rsidRPr="00786914">
        <w:t xml:space="preserve"> lub spożywcz</w:t>
      </w:r>
      <w:r>
        <w:t>ych;</w:t>
      </w:r>
    </w:p>
    <w:p w14:paraId="742AD48D" w14:textId="7F53C1EB" w:rsidR="00FC006A" w:rsidRPr="000E5B28" w:rsidRDefault="00FC006A" w:rsidP="00FC006A">
      <w:pPr>
        <w:pStyle w:val="PKTpunkt"/>
      </w:pPr>
      <w:r w:rsidRPr="000E5B28">
        <w:lastRenderedPageBreak/>
        <w:t>3)</w:t>
      </w:r>
      <w:r>
        <w:tab/>
      </w:r>
      <w:r w:rsidRPr="000E5B28">
        <w:t xml:space="preserve">jednostronnej zmianie przez nabywcę warunków </w:t>
      </w:r>
      <w:r w:rsidRPr="00660AAF">
        <w:t>umowy</w:t>
      </w:r>
      <w:r w:rsidRPr="000E5B28">
        <w:t xml:space="preserve"> </w:t>
      </w:r>
      <w:r w:rsidRPr="008B34F2">
        <w:t xml:space="preserve">w zakresie </w:t>
      </w:r>
      <w:r w:rsidRPr="000E5B28">
        <w:t>częstotliwości, sposobu realizacji, miejsca, terminu</w:t>
      </w:r>
      <w:r>
        <w:t xml:space="preserve"> lub </w:t>
      </w:r>
      <w:r w:rsidRPr="000E5B28">
        <w:t xml:space="preserve">wielkości </w:t>
      </w:r>
      <w:r>
        <w:t xml:space="preserve">ogółu dostaw </w:t>
      </w:r>
      <w:r w:rsidRPr="000E5B28">
        <w:t>lub pojedync</w:t>
      </w:r>
      <w:r>
        <w:t>zych dostaw</w:t>
      </w:r>
      <w:r w:rsidRPr="000E5B28">
        <w:t xml:space="preserve"> </w:t>
      </w:r>
      <w:r w:rsidRPr="00660AAF">
        <w:t>produktów</w:t>
      </w:r>
      <w:r w:rsidRPr="00786914">
        <w:t xml:space="preserve"> </w:t>
      </w:r>
      <w:r>
        <w:t>rolnych lub spożywczych</w:t>
      </w:r>
      <w:r w:rsidRPr="000E5B28">
        <w:t>, standardów jakości</w:t>
      </w:r>
      <w:r>
        <w:t xml:space="preserve"> produktów rolnych lub spożywczych</w:t>
      </w:r>
      <w:r w:rsidRPr="000E5B28">
        <w:t>, warunków płatności lub cen, lub w odniesieniu do świadczenia usług</w:t>
      </w:r>
      <w:r>
        <w:t xml:space="preserve"> oraz wykonywania czynności</w:t>
      </w:r>
      <w:r w:rsidRPr="000E5B28">
        <w:t xml:space="preserve">, o których mowa </w:t>
      </w:r>
      <w:r w:rsidRPr="00AB61DE">
        <w:t>w pkt 1</w:t>
      </w:r>
      <w:r>
        <w:t>1</w:t>
      </w:r>
      <w:r w:rsidRPr="00AB61DE">
        <w:t>–1</w:t>
      </w:r>
      <w:r>
        <w:t>6</w:t>
      </w:r>
      <w:r w:rsidRPr="00AB61DE">
        <w:t>;</w:t>
      </w:r>
    </w:p>
    <w:p w14:paraId="2A292367" w14:textId="2C74D65E" w:rsidR="00FC006A" w:rsidRDefault="00FC006A" w:rsidP="00FC006A">
      <w:pPr>
        <w:pStyle w:val="PKTpunkt"/>
      </w:pPr>
      <w:r w:rsidRPr="000E5B28">
        <w:t>4)</w:t>
      </w:r>
      <w:r>
        <w:tab/>
      </w:r>
      <w:bookmarkStart w:id="5" w:name="_Hlk59429194"/>
      <w:r w:rsidRPr="00CE0B38">
        <w:t xml:space="preserve">nieuzasadnionym </w:t>
      </w:r>
      <w:r w:rsidRPr="000E5B28">
        <w:t xml:space="preserve">obniżaniu należności z tytułu </w:t>
      </w:r>
      <w:r>
        <w:t xml:space="preserve">dostarczenia </w:t>
      </w:r>
      <w:r w:rsidRPr="00660AAF">
        <w:t xml:space="preserve">produktów </w:t>
      </w:r>
      <w:r w:rsidRPr="00786914">
        <w:t xml:space="preserve">rolnych lub spożywczych </w:t>
      </w:r>
      <w:r w:rsidRPr="000E5B28">
        <w:t xml:space="preserve">po </w:t>
      </w:r>
      <w:r>
        <w:t xml:space="preserve">ich </w:t>
      </w:r>
      <w:r w:rsidRPr="000E5B28">
        <w:t>przyjęciu przez nabywcę w</w:t>
      </w:r>
      <w:r w:rsidR="00A6189A">
        <w:t xml:space="preserve"> </w:t>
      </w:r>
      <w:r w:rsidRPr="000E5B28">
        <w:t xml:space="preserve">całości </w:t>
      </w:r>
      <w:r>
        <w:t xml:space="preserve">albo w </w:t>
      </w:r>
      <w:r w:rsidRPr="000E5B28">
        <w:t>umówionej części, w szczególności na skutek żądania udzielenia rabatu;</w:t>
      </w:r>
    </w:p>
    <w:bookmarkEnd w:id="5"/>
    <w:p w14:paraId="073FFBC4" w14:textId="77777777" w:rsidR="00FC006A" w:rsidRPr="000E5B28" w:rsidRDefault="00FC006A" w:rsidP="00FC006A">
      <w:pPr>
        <w:pStyle w:val="PKTpunkt"/>
      </w:pPr>
      <w:r>
        <w:t>5</w:t>
      </w:r>
      <w:r w:rsidRPr="000E5B28">
        <w:t>)</w:t>
      </w:r>
      <w:r>
        <w:tab/>
      </w:r>
      <w:r w:rsidRPr="00CE0B38">
        <w:t>żądaniu przez nabywcę od dostawcy płatności niezwiązanych ze sprzedażą produktów rolnych lub spożywczych dostawcy;</w:t>
      </w:r>
    </w:p>
    <w:p w14:paraId="3CAA3D69" w14:textId="77777777" w:rsidR="00FC006A" w:rsidRPr="000E5B28" w:rsidRDefault="00FC006A" w:rsidP="00FC006A">
      <w:pPr>
        <w:pStyle w:val="PKTpunkt"/>
      </w:pPr>
      <w:r>
        <w:t>6</w:t>
      </w:r>
      <w:r w:rsidRPr="000E5B28">
        <w:t>)</w:t>
      </w:r>
      <w:r>
        <w:tab/>
      </w:r>
      <w:r w:rsidRPr="000E5B28">
        <w:t>żądaniu przez nabywcę od dostawcy zapłaty za pogorszenie się stanu lub utratę produktów</w:t>
      </w:r>
      <w:r>
        <w:t xml:space="preserve"> rolnych lub spożywczych</w:t>
      </w:r>
      <w:r w:rsidRPr="000E5B28">
        <w:t xml:space="preserve">, do których doszło w obiektach nabywcy </w:t>
      </w:r>
      <w:r w:rsidRPr="00660AAF">
        <w:t>lub</w:t>
      </w:r>
      <w:r w:rsidRPr="000E5B28">
        <w:t xml:space="preserve"> po przejściu własności </w:t>
      </w:r>
      <w:r>
        <w:t xml:space="preserve">tych </w:t>
      </w:r>
      <w:r w:rsidRPr="000E5B28">
        <w:t xml:space="preserve">produktów na nabywcę z przyczyn </w:t>
      </w:r>
      <w:r>
        <w:t xml:space="preserve">niezawinionych przez </w:t>
      </w:r>
      <w:r w:rsidRPr="000E5B28">
        <w:t>dostawc</w:t>
      </w:r>
      <w:r>
        <w:t>ę;</w:t>
      </w:r>
    </w:p>
    <w:p w14:paraId="6A02A941" w14:textId="77777777" w:rsidR="00FC006A" w:rsidRPr="00FC006A" w:rsidRDefault="00FC006A" w:rsidP="00FC006A">
      <w:pPr>
        <w:pStyle w:val="PKTpunkt"/>
      </w:pPr>
      <w:r>
        <w:t>7</w:t>
      </w:r>
      <w:r w:rsidRPr="00FC006A">
        <w:t>)</w:t>
      </w:r>
      <w:r w:rsidRPr="00FC006A">
        <w:tab/>
        <w:t>odmowie przez nabywcę pisemnego potwierdzenia warunków umowy obowiązujących między nabywcą a dostawcą, o których pisemne potwierdzenie zwrócił się dostawca, chyba że umowa dotyczy produktów rolnych lub spożywczych, które mają być dostarczone przez członka:</w:t>
      </w:r>
    </w:p>
    <w:p w14:paraId="032400BA" w14:textId="1FDF72E2" w:rsidR="00FC006A" w:rsidRPr="000E5B28" w:rsidRDefault="00FC006A" w:rsidP="00FC006A">
      <w:pPr>
        <w:pStyle w:val="LITlitera"/>
      </w:pPr>
      <w:r w:rsidRPr="000E5B28">
        <w:t>a)</w:t>
      </w:r>
      <w:r>
        <w:tab/>
        <w:t xml:space="preserve">uznanej </w:t>
      </w:r>
      <w:r w:rsidRPr="00FC006A">
        <w:t>grupy producentów rolnych, o której mowa w przepisach ustawy z dnia 15</w:t>
      </w:r>
      <w:r w:rsidR="00471631">
        <w:t> </w:t>
      </w:r>
      <w:r w:rsidRPr="00FC006A">
        <w:t>września 2000 r. o grupach producentów rolnych i ich związkach oraz o zmianie innych ustaw (Dz. U. z</w:t>
      </w:r>
      <w:r w:rsidR="00A6189A">
        <w:t xml:space="preserve"> </w:t>
      </w:r>
      <w:r w:rsidRPr="00FC006A">
        <w:t>2018 r. poz. 1026), który sprzedaje produkty rolne do tej grupy,</w:t>
      </w:r>
    </w:p>
    <w:p w14:paraId="173C9872" w14:textId="77777777" w:rsidR="00FC006A" w:rsidRPr="000E5B28" w:rsidRDefault="00FC006A" w:rsidP="00FC006A">
      <w:pPr>
        <w:pStyle w:val="LITlitera"/>
      </w:pPr>
      <w:r w:rsidRPr="000E5B28">
        <w:t>b)</w:t>
      </w:r>
      <w:r>
        <w:tab/>
      </w:r>
      <w:r w:rsidRPr="000E5B28">
        <w:t>uznanej organizacji producentów owoców i warzyw</w:t>
      </w:r>
      <w:r>
        <w:t xml:space="preserve">, o której mowa w przepisach ustawy z dnia 19 grudnia 2003 r. o </w:t>
      </w:r>
      <w:r w:rsidRPr="000E5B28">
        <w:t>organizacji rynków owoców i warzyw oraz rynku chmielu</w:t>
      </w:r>
      <w:r w:rsidRPr="00A8387F">
        <w:t xml:space="preserve"> (Dz.</w:t>
      </w:r>
      <w:r>
        <w:t xml:space="preserve"> </w:t>
      </w:r>
      <w:r w:rsidRPr="00A8387F">
        <w:t>U. z 20</w:t>
      </w:r>
      <w:r>
        <w:t>21</w:t>
      </w:r>
      <w:r w:rsidRPr="00A8387F">
        <w:t xml:space="preserve"> r. poz. </w:t>
      </w:r>
      <w:r>
        <w:t>618</w:t>
      </w:r>
      <w:r w:rsidRPr="00A8387F">
        <w:t>)</w:t>
      </w:r>
      <w:r w:rsidRPr="000E5B28">
        <w:t>, który sprzedaje owoce lub warzywa do tej organizacji,</w:t>
      </w:r>
    </w:p>
    <w:p w14:paraId="0AB0FBBA" w14:textId="1EADC240" w:rsidR="00FC006A" w:rsidRPr="000E5B28" w:rsidRDefault="00FC006A" w:rsidP="00FC006A">
      <w:pPr>
        <w:pStyle w:val="LITlitera"/>
      </w:pPr>
      <w:r w:rsidRPr="000E5B28">
        <w:t>c)</w:t>
      </w:r>
      <w:r>
        <w:tab/>
      </w:r>
      <w:r w:rsidRPr="000E5B28">
        <w:t>uznanej organizacji producentów</w:t>
      </w:r>
      <w:r>
        <w:t>,</w:t>
      </w:r>
      <w:r w:rsidRPr="000E5B28">
        <w:t xml:space="preserve"> </w:t>
      </w:r>
      <w:r>
        <w:t xml:space="preserve">o której mowa w przepisach ustawy </w:t>
      </w:r>
      <w:r w:rsidRPr="008F4AB5">
        <w:t>z dnia 11</w:t>
      </w:r>
      <w:r w:rsidR="00A6189A">
        <w:t xml:space="preserve"> </w:t>
      </w:r>
      <w:r w:rsidRPr="008F4AB5">
        <w:t xml:space="preserve">marca 2004 r. </w:t>
      </w:r>
      <w:r w:rsidRPr="000E5B28">
        <w:t xml:space="preserve">o organizacji niektórych rynków rolnych </w:t>
      </w:r>
      <w:r w:rsidRPr="00B95BB3">
        <w:t>(Dz.</w:t>
      </w:r>
      <w:r>
        <w:t xml:space="preserve"> </w:t>
      </w:r>
      <w:r w:rsidRPr="00B95BB3">
        <w:t>U. z 2018 r. poz. 945</w:t>
      </w:r>
      <w:r>
        <w:t>, z 2019 r. poz. 2020</w:t>
      </w:r>
      <w:r w:rsidRPr="00046D6A">
        <w:t xml:space="preserve"> </w:t>
      </w:r>
      <w:r>
        <w:t>oraz z 2021 r. poz. 255</w:t>
      </w:r>
      <w:r w:rsidRPr="00B95BB3">
        <w:t>)</w:t>
      </w:r>
      <w:r>
        <w:t>,</w:t>
      </w:r>
      <w:r w:rsidRPr="00B95BB3">
        <w:t xml:space="preserve"> </w:t>
      </w:r>
      <w:r w:rsidRPr="000E5B28">
        <w:t xml:space="preserve">lub uznanej </w:t>
      </w:r>
      <w:r w:rsidRPr="0094456C">
        <w:t>organizacji producentów</w:t>
      </w:r>
      <w:r>
        <w:t>, o której mowa w</w:t>
      </w:r>
      <w:r w:rsidR="00A6189A">
        <w:t xml:space="preserve"> </w:t>
      </w:r>
      <w:r>
        <w:t xml:space="preserve">przepisach ustawy z dnia 20 kwietnia 2004 r. </w:t>
      </w:r>
      <w:r w:rsidRPr="000E5B28">
        <w:t>o organizacji rynku mleka i</w:t>
      </w:r>
      <w:r w:rsidR="00A6189A">
        <w:t xml:space="preserve"> </w:t>
      </w:r>
      <w:r w:rsidRPr="000E5B28">
        <w:t>przetworów mlecznych</w:t>
      </w:r>
      <w:r>
        <w:t xml:space="preserve"> </w:t>
      </w:r>
      <w:r w:rsidRPr="00B95BB3">
        <w:t>(Dz.</w:t>
      </w:r>
      <w:r>
        <w:t xml:space="preserve"> </w:t>
      </w:r>
      <w:r w:rsidRPr="00B95BB3">
        <w:t>U. z 2019 r. poz. 1430)</w:t>
      </w:r>
      <w:r w:rsidRPr="000E5B28">
        <w:t xml:space="preserve">, który sprzedaje </w:t>
      </w:r>
      <w:r w:rsidRPr="00AB61DE">
        <w:t>produkty</w:t>
      </w:r>
      <w:r>
        <w:t xml:space="preserve"> rolne</w:t>
      </w:r>
      <w:r w:rsidRPr="000E5B28">
        <w:t xml:space="preserve"> do tej organizacji</w:t>
      </w:r>
    </w:p>
    <w:p w14:paraId="42B5BC6D" w14:textId="380EE47F" w:rsidR="00FC006A" w:rsidRPr="00920B8F" w:rsidRDefault="00FC006A" w:rsidP="00FC006A">
      <w:pPr>
        <w:pStyle w:val="CZWSPLITczwsplnaliter"/>
      </w:pPr>
      <w:r w:rsidRPr="00920B8F">
        <w:lastRenderedPageBreak/>
        <w:t>–</w:t>
      </w:r>
      <w:r w:rsidR="0002563F">
        <w:t xml:space="preserve"> </w:t>
      </w:r>
      <w:r w:rsidRPr="00920B8F">
        <w:t xml:space="preserve">jeżeli </w:t>
      </w:r>
      <w:r>
        <w:t xml:space="preserve">akt założycielski </w:t>
      </w:r>
      <w:r w:rsidRPr="007E1C3D">
        <w:t>tej grupy lub tej organizacji</w:t>
      </w:r>
      <w:r w:rsidRPr="00920B8F">
        <w:t xml:space="preserve"> </w:t>
      </w:r>
      <w:r>
        <w:t>albo</w:t>
      </w:r>
      <w:r w:rsidRPr="00920B8F">
        <w:t xml:space="preserve"> umowa </w:t>
      </w:r>
      <w:r>
        <w:t xml:space="preserve">między </w:t>
      </w:r>
      <w:r w:rsidRPr="00920B8F">
        <w:t>członk</w:t>
      </w:r>
      <w:r>
        <w:t>iem</w:t>
      </w:r>
      <w:r w:rsidRPr="00920B8F">
        <w:t xml:space="preserve"> tej grupy lub tej organizacji </w:t>
      </w:r>
      <w:r>
        <w:t xml:space="preserve">a grupą lub organizacją </w:t>
      </w:r>
      <w:r w:rsidRPr="00920B8F">
        <w:t xml:space="preserve">zawiera postanowienia o skutkach podobnych do warunków </w:t>
      </w:r>
      <w:r w:rsidRPr="00483F39">
        <w:t>umowy</w:t>
      </w:r>
      <w:r w:rsidRPr="00920B8F">
        <w:t>;</w:t>
      </w:r>
    </w:p>
    <w:p w14:paraId="510A81BB" w14:textId="693CFC04" w:rsidR="00FC006A" w:rsidRPr="000E5B28" w:rsidRDefault="00FC006A" w:rsidP="00FC006A">
      <w:pPr>
        <w:pStyle w:val="PKTpunkt"/>
      </w:pPr>
      <w:r>
        <w:t>8</w:t>
      </w:r>
      <w:r w:rsidRPr="000E5B28">
        <w:t>)</w:t>
      </w:r>
      <w:r>
        <w:tab/>
        <w:t xml:space="preserve">bezprawnym pozyskiwaniu, wykorzystywaniu lub ujawnianiu przez nabywcę tajemnic przedsiębiorstwa dostawcy </w:t>
      </w:r>
      <w:r w:rsidRPr="000E5B28">
        <w:t>w rozumieniu art. 11 ust. 2 ustawy z dnia 16 kwietnia 1993 r. o zwalczaniu nieuczciwej konkurencji (Dz.</w:t>
      </w:r>
      <w:r>
        <w:t xml:space="preserve"> </w:t>
      </w:r>
      <w:r w:rsidRPr="000E5B28">
        <w:t>U. z</w:t>
      </w:r>
      <w:r w:rsidR="00A6189A">
        <w:t xml:space="preserve"> </w:t>
      </w:r>
      <w:r w:rsidRPr="000E5B28">
        <w:t>20</w:t>
      </w:r>
      <w:r>
        <w:t>20</w:t>
      </w:r>
      <w:r w:rsidR="00A6189A">
        <w:t xml:space="preserve"> </w:t>
      </w:r>
      <w:r w:rsidRPr="000E5B28">
        <w:t xml:space="preserve">r. poz. </w:t>
      </w:r>
      <w:r>
        <w:t>1913</w:t>
      </w:r>
      <w:r w:rsidRPr="000E5B28">
        <w:t>);</w:t>
      </w:r>
    </w:p>
    <w:p w14:paraId="1B1FBE80" w14:textId="77777777" w:rsidR="00FC006A" w:rsidRPr="000E5B28" w:rsidRDefault="00FC006A" w:rsidP="00FC006A">
      <w:pPr>
        <w:pStyle w:val="PKTpunkt"/>
      </w:pPr>
      <w:r>
        <w:t>9</w:t>
      </w:r>
      <w:r w:rsidRPr="000E5B28">
        <w:t>)</w:t>
      </w:r>
      <w:r>
        <w:tab/>
      </w:r>
      <w:r w:rsidRPr="000E5B28">
        <w:t>grożeniu podjęci</w:t>
      </w:r>
      <w:r>
        <w:t>em</w:t>
      </w:r>
      <w:r w:rsidRPr="000E5B28">
        <w:t xml:space="preserve"> handlowych działań odwetowych lub podejmowaniu takich działań przeciwko dostawcy, jeżeli ten korzysta z praw przysługujących mu na mocy umowy lub przepisów prawa;</w:t>
      </w:r>
    </w:p>
    <w:p w14:paraId="2BDBE6A1" w14:textId="77777777" w:rsidR="00FC006A" w:rsidRDefault="00FC006A" w:rsidP="00FC006A">
      <w:pPr>
        <w:pStyle w:val="PKTpunkt"/>
      </w:pPr>
      <w:r w:rsidRPr="000E5B28">
        <w:t>1</w:t>
      </w:r>
      <w:r>
        <w:t>0</w:t>
      </w:r>
      <w:r w:rsidRPr="000E5B28">
        <w:t>)</w:t>
      </w:r>
      <w:r>
        <w:tab/>
      </w:r>
      <w:r w:rsidRPr="000E5B28">
        <w:t>żądaniu od dostawcy rekompensaty koszt</w:t>
      </w:r>
      <w:r>
        <w:t>ów</w:t>
      </w:r>
      <w:r w:rsidRPr="000E5B28">
        <w:t xml:space="preserve"> rozpatrzenia skarg konsumentów związanych ze sprzedażą </w:t>
      </w:r>
      <w:r w:rsidRPr="00483F39">
        <w:t>produktów</w:t>
      </w:r>
      <w:r w:rsidRPr="000E5B28">
        <w:t xml:space="preserve"> </w:t>
      </w:r>
      <w:r w:rsidRPr="00546524">
        <w:t xml:space="preserve">rolnych lub spożywczych </w:t>
      </w:r>
      <w:r w:rsidRPr="000E5B28">
        <w:t>dostawcy</w:t>
      </w:r>
      <w:r>
        <w:t>, dotyczących przypadków, które wystąpiły z przyczyn niezawinionych</w:t>
      </w:r>
      <w:r w:rsidRPr="000E5B28">
        <w:t xml:space="preserve"> </w:t>
      </w:r>
      <w:r>
        <w:t xml:space="preserve">przez </w:t>
      </w:r>
      <w:r w:rsidRPr="000E5B28">
        <w:t>dostawc</w:t>
      </w:r>
      <w:r>
        <w:t>ę</w:t>
      </w:r>
      <w:r w:rsidRPr="000E5B28">
        <w:t>;</w:t>
      </w:r>
    </w:p>
    <w:p w14:paraId="2E2B75D2" w14:textId="67A68AED" w:rsidR="00FC006A" w:rsidRPr="00A7645C" w:rsidRDefault="00FC006A" w:rsidP="00FC006A">
      <w:pPr>
        <w:pStyle w:val="PKTpunkt"/>
      </w:pPr>
      <w:r w:rsidRPr="00A7645C">
        <w:t>1</w:t>
      </w:r>
      <w:r>
        <w:t>1</w:t>
      </w:r>
      <w:r w:rsidRPr="00A7645C">
        <w:t>)</w:t>
      </w:r>
      <w:r w:rsidRPr="00A7645C">
        <w:tab/>
        <w:t xml:space="preserve">zwrocie przez nabywcę dostawcy niesprzedanych </w:t>
      </w:r>
      <w:r w:rsidRPr="00483F39">
        <w:t>produktów</w:t>
      </w:r>
      <w:r w:rsidRPr="00546524">
        <w:t xml:space="preserve"> </w:t>
      </w:r>
      <w:r>
        <w:t>rolnych lub spożywczych</w:t>
      </w:r>
      <w:r w:rsidRPr="00A7645C">
        <w:t xml:space="preserve"> </w:t>
      </w:r>
      <w:r>
        <w:t>bez zapłaty</w:t>
      </w:r>
      <w:r w:rsidRPr="00A7645C">
        <w:t xml:space="preserve"> za te produkty lub za ich unieszkodliwianie;</w:t>
      </w:r>
    </w:p>
    <w:p w14:paraId="5453D021" w14:textId="69B895CF" w:rsidR="00FC006A" w:rsidRPr="00A7645C" w:rsidRDefault="00FC006A" w:rsidP="00FC006A">
      <w:pPr>
        <w:pStyle w:val="PKTpunkt"/>
      </w:pPr>
      <w:r>
        <w:t>12</w:t>
      </w:r>
      <w:r w:rsidRPr="00A7645C">
        <w:t>)</w:t>
      </w:r>
      <w:r w:rsidRPr="00A7645C">
        <w:tab/>
      </w:r>
      <w:r w:rsidRPr="00464253">
        <w:t>pobieraniu od dostawcy opłaty stanowiącej</w:t>
      </w:r>
      <w:r w:rsidRPr="00A7645C">
        <w:t xml:space="preserve"> warunek przechowywania, prezentowania lub oferowania </w:t>
      </w:r>
      <w:r>
        <w:t xml:space="preserve">do </w:t>
      </w:r>
      <w:r w:rsidRPr="00A7645C">
        <w:t xml:space="preserve">sprzedaży jego produktów </w:t>
      </w:r>
      <w:r>
        <w:t xml:space="preserve">rolnych lub spożywczych </w:t>
      </w:r>
      <w:r w:rsidRPr="00A7645C">
        <w:t>lub udostępniania takich produktów na rynku;</w:t>
      </w:r>
    </w:p>
    <w:p w14:paraId="2E646FD6" w14:textId="77777777" w:rsidR="00FC006A" w:rsidRPr="00A7645C" w:rsidRDefault="00FC006A" w:rsidP="00FC006A">
      <w:pPr>
        <w:pStyle w:val="PKTpunkt"/>
      </w:pPr>
      <w:r>
        <w:t>13</w:t>
      </w:r>
      <w:r w:rsidRPr="00A7645C">
        <w:t>)</w:t>
      </w:r>
      <w:r w:rsidRPr="00A7645C">
        <w:tab/>
      </w:r>
      <w:r w:rsidRPr="00464253">
        <w:t>żądaniu przez nabywcę od dostawcy ponoszenia całości</w:t>
      </w:r>
      <w:r w:rsidRPr="00A7645C">
        <w:t xml:space="preserve"> lub części kosztów obniżek cen produktów</w:t>
      </w:r>
      <w:r w:rsidRPr="00546524">
        <w:t xml:space="preserve"> </w:t>
      </w:r>
      <w:r>
        <w:t xml:space="preserve">rolnych lub spożywczych </w:t>
      </w:r>
      <w:r w:rsidRPr="00A7645C">
        <w:t>sprzedawanych przez nabywcę w ramach</w:t>
      </w:r>
      <w:r>
        <w:t xml:space="preserve"> </w:t>
      </w:r>
      <w:bookmarkStart w:id="6" w:name="_Hlk59190880"/>
      <w:r>
        <w:t xml:space="preserve">organizowanej </w:t>
      </w:r>
      <w:r w:rsidRPr="006F27FF">
        <w:t>przez nabywc</w:t>
      </w:r>
      <w:r w:rsidRPr="006F27FF">
        <w:rPr>
          <w:rFonts w:hint="eastAsia"/>
        </w:rPr>
        <w:t>ę</w:t>
      </w:r>
      <w:r w:rsidRPr="006F27FF">
        <w:t xml:space="preserve"> </w:t>
      </w:r>
      <w:bookmarkEnd w:id="6"/>
      <w:r w:rsidRPr="00A7645C">
        <w:t>promocji;</w:t>
      </w:r>
    </w:p>
    <w:p w14:paraId="5E232328" w14:textId="77777777" w:rsidR="00FC006A" w:rsidRPr="00A7645C" w:rsidRDefault="00FC006A" w:rsidP="00FC006A">
      <w:pPr>
        <w:pStyle w:val="PKTpunkt"/>
      </w:pPr>
      <w:r>
        <w:t>14</w:t>
      </w:r>
      <w:r w:rsidRPr="00A7645C">
        <w:t>)</w:t>
      </w:r>
      <w:r w:rsidRPr="00A7645C">
        <w:tab/>
      </w:r>
      <w:r>
        <w:t xml:space="preserve">żądaniu </w:t>
      </w:r>
      <w:r w:rsidRPr="00464253">
        <w:t>przez nabywcę od dostawcy zapłaty</w:t>
      </w:r>
      <w:r w:rsidRPr="00A7645C">
        <w:t xml:space="preserve"> za reklamowanie produktów</w:t>
      </w:r>
      <w:r w:rsidRPr="00546524">
        <w:t xml:space="preserve"> rolnyc</w:t>
      </w:r>
      <w:r>
        <w:t>h lub spożywczych p</w:t>
      </w:r>
      <w:r w:rsidRPr="00A7645C">
        <w:t>rzez nabywcę;</w:t>
      </w:r>
    </w:p>
    <w:p w14:paraId="05089B23" w14:textId="77777777" w:rsidR="00FC006A" w:rsidRPr="00A7645C" w:rsidRDefault="00FC006A" w:rsidP="00FC006A">
      <w:pPr>
        <w:pStyle w:val="PKTpunkt"/>
      </w:pPr>
      <w:r>
        <w:t>15</w:t>
      </w:r>
      <w:r w:rsidRPr="00A7645C">
        <w:t>)</w:t>
      </w:r>
      <w:r w:rsidRPr="00A7645C">
        <w:tab/>
        <w:t xml:space="preserve">żądaniu przez nabywcę od dostawcy zapłaty za </w:t>
      </w:r>
      <w:r>
        <w:t xml:space="preserve">prowadzenie przez nabywcę </w:t>
      </w:r>
      <w:r w:rsidRPr="00A7645C">
        <w:t>marketing</w:t>
      </w:r>
      <w:r>
        <w:t>u</w:t>
      </w:r>
      <w:r w:rsidRPr="00A7645C">
        <w:t xml:space="preserve"> produktów</w:t>
      </w:r>
      <w:r>
        <w:t xml:space="preserve"> rolnych lub spożywczych</w:t>
      </w:r>
      <w:r w:rsidRPr="00A7645C">
        <w:t>;</w:t>
      </w:r>
    </w:p>
    <w:p w14:paraId="36344CE1" w14:textId="77777777" w:rsidR="00FC006A" w:rsidRDefault="00FC006A" w:rsidP="00FC006A">
      <w:pPr>
        <w:pStyle w:val="PKTpunkt"/>
      </w:pPr>
      <w:r>
        <w:t>16</w:t>
      </w:r>
      <w:r w:rsidRPr="00A7645C">
        <w:t>)</w:t>
      </w:r>
      <w:r w:rsidRPr="00A7645C">
        <w:tab/>
      </w:r>
      <w:r>
        <w:t>żądaniu przez nabywcę</w:t>
      </w:r>
      <w:r w:rsidRPr="00A7645C">
        <w:t xml:space="preserve"> od dostawcy</w:t>
      </w:r>
      <w:r>
        <w:t xml:space="preserve"> ponoszenia opłat za czynności wykonywane przez </w:t>
      </w:r>
      <w:r w:rsidRPr="00A7645C">
        <w:t xml:space="preserve">pracowników zajmujących się urządzeniem lokalu wykorzystywanego do sprzedaży </w:t>
      </w:r>
      <w:r w:rsidRPr="00483F39">
        <w:t>produktów</w:t>
      </w:r>
      <w:r w:rsidRPr="00A7645C">
        <w:t xml:space="preserve"> </w:t>
      </w:r>
      <w:r>
        <w:t xml:space="preserve">rolnych lub spożywczych </w:t>
      </w:r>
      <w:r w:rsidRPr="00A7645C">
        <w:t>dostawcy.</w:t>
      </w:r>
    </w:p>
    <w:p w14:paraId="0F76324D" w14:textId="77777777" w:rsidR="00FC006A" w:rsidRDefault="00FC006A" w:rsidP="00FC006A">
      <w:pPr>
        <w:pStyle w:val="USTustnpkodeksu"/>
      </w:pPr>
      <w:r>
        <w:t>2</w:t>
      </w:r>
      <w:r w:rsidRPr="001A4BD0">
        <w:t xml:space="preserve">. </w:t>
      </w:r>
      <w:r>
        <w:t>N</w:t>
      </w:r>
      <w:r w:rsidRPr="000731E4">
        <w:t xml:space="preserve">ie są </w:t>
      </w:r>
      <w:r>
        <w:t xml:space="preserve">uznawane za </w:t>
      </w:r>
      <w:r w:rsidRPr="000731E4">
        <w:t>nieuczciw</w:t>
      </w:r>
      <w:r>
        <w:t>e</w:t>
      </w:r>
      <w:r w:rsidRPr="000731E4">
        <w:t xml:space="preserve"> wykorzystywanie przewagi kontraktowe</w:t>
      </w:r>
      <w:r>
        <w:t>j praktyki</w:t>
      </w:r>
      <w:r w:rsidRPr="000731E4">
        <w:t>, o których mowa</w:t>
      </w:r>
      <w:r>
        <w:t xml:space="preserve"> </w:t>
      </w:r>
      <w:r w:rsidRPr="000E59AF">
        <w:t>w ust.</w:t>
      </w:r>
      <w:r>
        <w:t xml:space="preserve"> </w:t>
      </w:r>
      <w:r w:rsidRPr="000E59AF">
        <w:t>1</w:t>
      </w:r>
      <w:r>
        <w:t>:</w:t>
      </w:r>
    </w:p>
    <w:p w14:paraId="4474704A" w14:textId="3CE69F34" w:rsidR="00FC006A" w:rsidRDefault="00FC006A" w:rsidP="00FC006A">
      <w:pPr>
        <w:pStyle w:val="PKTpunkt"/>
      </w:pPr>
      <w:r>
        <w:t>1)</w:t>
      </w:r>
      <w:r>
        <w:tab/>
      </w:r>
      <w:r w:rsidRPr="000731E4">
        <w:t>pkt 1</w:t>
      </w:r>
      <w:r>
        <w:t>1–</w:t>
      </w:r>
      <w:r w:rsidRPr="000731E4">
        <w:t>1</w:t>
      </w:r>
      <w:r>
        <w:t xml:space="preserve">6 </w:t>
      </w:r>
      <w:r w:rsidRPr="00A001CC">
        <w:t>–</w:t>
      </w:r>
      <w:r>
        <w:t xml:space="preserve"> </w:t>
      </w:r>
      <w:r w:rsidRPr="001D4145">
        <w:t xml:space="preserve">jeżeli zostały one przed ich stosowaniem </w:t>
      </w:r>
      <w:r>
        <w:t xml:space="preserve">jasno </w:t>
      </w:r>
      <w:r w:rsidRPr="001D4145">
        <w:t xml:space="preserve">i jednoznacznie uzgodnione w umowie między nabywcą </w:t>
      </w:r>
      <w:r>
        <w:t xml:space="preserve">a </w:t>
      </w:r>
      <w:r w:rsidRPr="001D4145">
        <w:t>dostawcą</w:t>
      </w:r>
      <w:r>
        <w:t>;</w:t>
      </w:r>
    </w:p>
    <w:p w14:paraId="4204A930" w14:textId="23B61F69" w:rsidR="00FC006A" w:rsidRDefault="00FC006A" w:rsidP="00FC006A">
      <w:pPr>
        <w:pStyle w:val="PKTpunkt"/>
      </w:pPr>
      <w:r>
        <w:t>2)</w:t>
      </w:r>
      <w:r>
        <w:tab/>
      </w:r>
      <w:r w:rsidRPr="000E59AF">
        <w:t>pkt 1</w:t>
      </w:r>
      <w:r>
        <w:t xml:space="preserve">3 </w:t>
      </w:r>
      <w:r w:rsidRPr="00A001CC">
        <w:t>–</w:t>
      </w:r>
      <w:r>
        <w:t xml:space="preserve"> </w:t>
      </w:r>
      <w:r w:rsidRPr="000E59AF">
        <w:t xml:space="preserve">jeżeli umowa między dostawcą a nabywcą </w:t>
      </w:r>
      <w:r>
        <w:t xml:space="preserve">została </w:t>
      </w:r>
      <w:r w:rsidRPr="000E59AF">
        <w:t>zawarta</w:t>
      </w:r>
      <w:r>
        <w:t xml:space="preserve"> </w:t>
      </w:r>
      <w:r w:rsidRPr="000E59AF">
        <w:t xml:space="preserve">przed przewidywanym terminem promocji i </w:t>
      </w:r>
      <w:r>
        <w:t>zawiera</w:t>
      </w:r>
      <w:r w:rsidRPr="000E59AF">
        <w:t xml:space="preserve"> postanowienia określające termin rozpoczęcia promocji, </w:t>
      </w:r>
      <w:r w:rsidRPr="000E59AF">
        <w:lastRenderedPageBreak/>
        <w:t>czas jej trwania oraz ilość produktów rolnych lub spożywczych, które będą objęte promocją.</w:t>
      </w:r>
    </w:p>
    <w:p w14:paraId="47DB7C44" w14:textId="43C4AE9B" w:rsidR="00FC006A" w:rsidRDefault="00FC006A" w:rsidP="00FC006A">
      <w:pPr>
        <w:pStyle w:val="USTustnpkodeksu"/>
      </w:pPr>
      <w:r>
        <w:t xml:space="preserve">3. </w:t>
      </w:r>
      <w:r w:rsidRPr="001A4BD0">
        <w:t>Na potrzeby określenia terminów płatności, o których mowa w ust. 1 pkt 1</w:t>
      </w:r>
      <w:r>
        <w:t xml:space="preserve"> lit. a</w:t>
      </w:r>
      <w:r w:rsidRPr="001A4BD0">
        <w:t>, u</w:t>
      </w:r>
      <w:r>
        <w:t xml:space="preserve">znaje </w:t>
      </w:r>
      <w:r w:rsidRPr="001A4BD0">
        <w:t xml:space="preserve">się, że uzgodnione okresy dostarczania </w:t>
      </w:r>
      <w:r w:rsidRPr="00483F39">
        <w:t>produktów</w:t>
      </w:r>
      <w:r>
        <w:t xml:space="preserve"> rolnych lub spożywczych, o których mowa w</w:t>
      </w:r>
      <w:r w:rsidR="00A6189A">
        <w:t xml:space="preserve"> </w:t>
      </w:r>
      <w:r>
        <w:t>ust. 1 pkt 1 lit. a,</w:t>
      </w:r>
      <w:r w:rsidRPr="001A4BD0">
        <w:t xml:space="preserve"> nie przekraczają</w:t>
      </w:r>
      <w:r>
        <w:t xml:space="preserve"> 30 dni</w:t>
      </w:r>
      <w:r w:rsidRPr="001A4BD0">
        <w:t>.</w:t>
      </w:r>
    </w:p>
    <w:p w14:paraId="4A3B10C6" w14:textId="125FC945" w:rsidR="00FC006A" w:rsidRDefault="00FC006A" w:rsidP="00FC006A">
      <w:pPr>
        <w:pStyle w:val="USTustnpkodeksu"/>
      </w:pPr>
      <w:r w:rsidRPr="006F27FF">
        <w:t>4. W przypadku gdy to nabywca ustala kwot</w:t>
      </w:r>
      <w:r w:rsidRPr="006F27FF">
        <w:rPr>
          <w:rFonts w:hint="eastAsia"/>
        </w:rPr>
        <w:t>ę</w:t>
      </w:r>
      <w:r w:rsidRPr="006F27FF">
        <w:t xml:space="preserve"> do zap</w:t>
      </w:r>
      <w:r w:rsidRPr="006F27FF">
        <w:rPr>
          <w:rFonts w:hint="eastAsia"/>
        </w:rPr>
        <w:t>ł</w:t>
      </w:r>
      <w:r w:rsidRPr="006F27FF">
        <w:t>aty</w:t>
      </w:r>
      <w:r w:rsidR="00151BE7">
        <w:t>,</w:t>
      </w:r>
      <w:r>
        <w:t xml:space="preserve"> terminy płatności, o których mowa w ust. 1 pkt 1:</w:t>
      </w:r>
    </w:p>
    <w:p w14:paraId="56FF4E20" w14:textId="77777777" w:rsidR="00FC006A" w:rsidRDefault="00FC006A" w:rsidP="00FC006A">
      <w:pPr>
        <w:pStyle w:val="PKTpunkt"/>
      </w:pPr>
      <w:r>
        <w:t>1)</w:t>
      </w:r>
      <w:r>
        <w:tab/>
        <w:t xml:space="preserve">lit. a, zaczynają bieg od dnia zakończenia uzgodnionego okresu dostarczania </w:t>
      </w:r>
      <w:r w:rsidRPr="00832783">
        <w:t>produktów</w:t>
      </w:r>
      <w:r>
        <w:t xml:space="preserve"> rolnych lub spożywczych, podczas którego produkty zostały dostarczone; </w:t>
      </w:r>
    </w:p>
    <w:p w14:paraId="1B65056F" w14:textId="77777777" w:rsidR="00FC006A" w:rsidRDefault="00FC006A" w:rsidP="00FC006A">
      <w:pPr>
        <w:pStyle w:val="PKTpunkt"/>
      </w:pPr>
      <w:r>
        <w:t>2)</w:t>
      </w:r>
      <w:r>
        <w:tab/>
        <w:t xml:space="preserve">lit. b, zaczynają bieg od dnia dostarczenia </w:t>
      </w:r>
      <w:r w:rsidRPr="00483F39">
        <w:t>produktów</w:t>
      </w:r>
      <w:r w:rsidRPr="00546524">
        <w:t xml:space="preserve"> </w:t>
      </w:r>
      <w:r>
        <w:t>rolnych lub spożywczych</w:t>
      </w:r>
      <w:r w:rsidRPr="00483F39">
        <w:t>.</w:t>
      </w:r>
    </w:p>
    <w:p w14:paraId="0D8E24B5" w14:textId="5062A11D" w:rsidR="00FC006A" w:rsidRPr="000E5B28" w:rsidRDefault="00FC006A" w:rsidP="00FC006A">
      <w:pPr>
        <w:pStyle w:val="USTustnpkodeksu"/>
      </w:pPr>
      <w:r w:rsidRPr="00375303">
        <w:t>5.</w:t>
      </w:r>
      <w:r w:rsidR="00A6189A">
        <w:t xml:space="preserve"> </w:t>
      </w:r>
      <w:r w:rsidRPr="008B34F2">
        <w:t xml:space="preserve">W przypadku stosowania praktyk, o których mowa w ust. 1 </w:t>
      </w:r>
      <w:r w:rsidRPr="005255EC">
        <w:t>pkt</w:t>
      </w:r>
      <w:r w:rsidRPr="008B34F2">
        <w:t xml:space="preserve"> 1</w:t>
      </w:r>
      <w:r>
        <w:t>2</w:t>
      </w:r>
      <w:r w:rsidRPr="008B34F2">
        <w:t>–1</w:t>
      </w:r>
      <w:r>
        <w:t>6</w:t>
      </w:r>
      <w:r w:rsidRPr="008B34F2">
        <w:t xml:space="preserve">, nabywca jest obowiązany, na żądanie dostawcy, </w:t>
      </w:r>
      <w:r>
        <w:t xml:space="preserve">do pisemnego </w:t>
      </w:r>
      <w:r w:rsidRPr="008B34F2">
        <w:t>określ</w:t>
      </w:r>
      <w:r>
        <w:t>enia</w:t>
      </w:r>
      <w:r w:rsidRPr="008B34F2">
        <w:t xml:space="preserve"> szacunkow</w:t>
      </w:r>
      <w:r>
        <w:t>ej</w:t>
      </w:r>
      <w:r w:rsidRPr="008B34F2">
        <w:t xml:space="preserve"> wysokoś</w:t>
      </w:r>
      <w:r>
        <w:t>ci</w:t>
      </w:r>
      <w:r w:rsidRPr="008B34F2">
        <w:t xml:space="preserve"> stawek jednostkowych lub płatności całkowitych, w zależności od rodzaju określonej w umowie usługi, a w przypadku stosowania praktyk, o których mowa w ust. 1 pkt 1</w:t>
      </w:r>
      <w:r>
        <w:t xml:space="preserve">2 </w:t>
      </w:r>
      <w:r w:rsidRPr="008B34F2">
        <w:t>oraz 1</w:t>
      </w:r>
      <w:r>
        <w:t>4</w:t>
      </w:r>
      <w:r w:rsidRPr="008B34F2">
        <w:t>–1</w:t>
      </w:r>
      <w:r>
        <w:t>6</w:t>
      </w:r>
      <w:r w:rsidRPr="008B34F2">
        <w:t>, również szacunkow</w:t>
      </w:r>
      <w:r>
        <w:t>ej</w:t>
      </w:r>
      <w:r w:rsidRPr="008B34F2">
        <w:t xml:space="preserve"> wysokoś</w:t>
      </w:r>
      <w:r>
        <w:t>ci</w:t>
      </w:r>
      <w:r w:rsidRPr="008B34F2">
        <w:t xml:space="preserve"> kosztów danej usługi oraz podstaw</w:t>
      </w:r>
      <w:r>
        <w:t xml:space="preserve">y </w:t>
      </w:r>
      <w:r w:rsidRPr="008B34F2">
        <w:t>ich wylicze</w:t>
      </w:r>
      <w:r>
        <w:t>nia</w:t>
      </w:r>
      <w:r w:rsidRPr="008B34F2">
        <w:t>.</w:t>
      </w:r>
      <w:r>
        <w:t xml:space="preserve"> </w:t>
      </w:r>
    </w:p>
    <w:p w14:paraId="2122DBC5" w14:textId="2C6BDFDF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9</w:t>
      </w:r>
      <w:r w:rsidRPr="000E5B28">
        <w:rPr>
          <w:rStyle w:val="Ppogrubienie"/>
        </w:rPr>
        <w:t>.</w:t>
      </w:r>
      <w:r w:rsidRPr="000E5B28">
        <w:t xml:space="preserve"> Praktyki wymienione w art. 8 ust. 1</w:t>
      </w:r>
      <w:r>
        <w:t xml:space="preserve"> </w:t>
      </w:r>
      <w:r w:rsidRPr="000E5B28">
        <w:t>nie podlegają ocenie w</w:t>
      </w:r>
      <w:r w:rsidR="00A6189A">
        <w:t xml:space="preserve"> </w:t>
      </w:r>
      <w:r w:rsidRPr="000E5B28">
        <w:t xml:space="preserve">świetle przesłanek określonych w art. </w:t>
      </w:r>
      <w:r>
        <w:t>6</w:t>
      </w:r>
      <w:r w:rsidRPr="000E5B28">
        <w:t>.</w:t>
      </w:r>
    </w:p>
    <w:p w14:paraId="5155C7E4" w14:textId="3E68BE55" w:rsidR="00FC006A" w:rsidRPr="00FC006A" w:rsidRDefault="00FC006A" w:rsidP="00FC006A">
      <w:pPr>
        <w:pStyle w:val="ARTartustawynprozporzdzenia"/>
      </w:pPr>
      <w:r w:rsidRPr="00491BC9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FC006A">
        <w:rPr>
          <w:rStyle w:val="Ppogrubienie"/>
        </w:rPr>
        <w:t xml:space="preserve">10. </w:t>
      </w:r>
      <w:r w:rsidRPr="00FC006A">
        <w:t>Zakaz stosowania praktyk, o których mowa w art. 8 ust. 1 pkt 1:</w:t>
      </w:r>
    </w:p>
    <w:p w14:paraId="62E25FED" w14:textId="7D309021" w:rsidR="00FC006A" w:rsidRPr="00FC006A" w:rsidRDefault="00FC006A" w:rsidP="00D46817">
      <w:pPr>
        <w:pStyle w:val="PKTpunkt"/>
      </w:pPr>
      <w:r w:rsidRPr="00FC006A">
        <w:t>1)</w:t>
      </w:r>
      <w:r w:rsidRPr="00FC006A">
        <w:tab/>
        <w:t>nie ma wpływu na możliwość uzgodnienia przez nabywcę i dostawcę klauzuli dotyczącej podziału wartości w rozumieniu art. 172a rozporządzenia Parlamentu Europejskiego i Rady (UE) nr 1308/2013 z dnia 17 grudnia 2013 r. ustanawiającego wspólną organizację rynków produktów rolnych oraz uchylającego rozporządzenia Rady (EWG) nr 922/72, (EWG) nr 234/79, (WE) nr 1037/2001 i (WE) nr</w:t>
      </w:r>
      <w:r w:rsidR="00471631">
        <w:t xml:space="preserve"> 1234/2007 (Dz. Urz. UE L 347 z </w:t>
      </w:r>
      <w:r w:rsidRPr="00FC006A">
        <w:t xml:space="preserve">20.12.2013, str. 671, z </w:t>
      </w:r>
      <w:proofErr w:type="spellStart"/>
      <w:r w:rsidRPr="00FC006A">
        <w:t>późn</w:t>
      </w:r>
      <w:proofErr w:type="spellEnd"/>
      <w:r w:rsidRPr="00FC006A">
        <w:t>. zm.</w:t>
      </w:r>
      <w:r w:rsidRPr="00FC006A">
        <w:rPr>
          <w:rStyle w:val="IGindeksgrny"/>
        </w:rPr>
        <w:footnoteReference w:id="4"/>
      </w:r>
      <w:r w:rsidRPr="00FC006A">
        <w:rPr>
          <w:rStyle w:val="IGindeksgrny"/>
        </w:rPr>
        <w:t>)</w:t>
      </w:r>
      <w:r w:rsidRPr="00FC006A">
        <w:t xml:space="preserve">), zwanego dalej „rozporządzeniem nr 1308/2013”; </w:t>
      </w:r>
    </w:p>
    <w:p w14:paraId="2186E8BB" w14:textId="77777777" w:rsidR="00FC006A" w:rsidRPr="00FC006A" w:rsidRDefault="00FC006A" w:rsidP="00D46817">
      <w:pPr>
        <w:pStyle w:val="PKTpunkt"/>
      </w:pPr>
      <w:r>
        <w:t>2</w:t>
      </w:r>
      <w:r w:rsidRPr="00FC006A">
        <w:t>)</w:t>
      </w:r>
      <w:r w:rsidRPr="00FC006A">
        <w:tab/>
        <w:t>nie ma zastosowania do p</w:t>
      </w:r>
      <w:r w:rsidRPr="00FC006A">
        <w:rPr>
          <w:rFonts w:hint="eastAsia"/>
        </w:rPr>
        <w:t>ł</w:t>
      </w:r>
      <w:r w:rsidRPr="00FC006A">
        <w:t>atno</w:t>
      </w:r>
      <w:r w:rsidRPr="00FC006A">
        <w:rPr>
          <w:rFonts w:hint="eastAsia"/>
        </w:rPr>
        <w:t>ś</w:t>
      </w:r>
      <w:r w:rsidRPr="00FC006A">
        <w:t>ci uiszczanych przez:</w:t>
      </w:r>
    </w:p>
    <w:p w14:paraId="4F9B1B69" w14:textId="77777777" w:rsidR="00FC006A" w:rsidRPr="00FC006A" w:rsidRDefault="00FC006A" w:rsidP="00D46817">
      <w:pPr>
        <w:pStyle w:val="LITlitera"/>
      </w:pPr>
      <w:r>
        <w:t>a</w:t>
      </w:r>
      <w:r w:rsidRPr="00FC006A">
        <w:t>)</w:t>
      </w:r>
      <w:r w:rsidRPr="00FC006A">
        <w:tab/>
        <w:t>nabywcę na rzecz dostawcy w ramach programu dla szkół, o którym mowa w art. 23 rozporządzenia nr 1308/2013,</w:t>
      </w:r>
    </w:p>
    <w:p w14:paraId="0C775DF2" w14:textId="5BA5FBDE" w:rsidR="00FC006A" w:rsidRPr="00FC006A" w:rsidRDefault="00FC006A" w:rsidP="00D46817">
      <w:pPr>
        <w:pStyle w:val="LITlitera"/>
      </w:pPr>
      <w:r>
        <w:t>b</w:t>
      </w:r>
      <w:r w:rsidRPr="00FC006A">
        <w:t>)</w:t>
      </w:r>
      <w:r w:rsidRPr="00FC006A">
        <w:tab/>
        <w:t>podmioty lecznicze, o których mowa w</w:t>
      </w:r>
      <w:r w:rsidR="00A6189A">
        <w:t xml:space="preserve"> </w:t>
      </w:r>
      <w:r w:rsidRPr="00FC006A">
        <w:t>art. 4 ust. 1 ustawy z dnia 15</w:t>
      </w:r>
      <w:r w:rsidR="00A6189A">
        <w:t xml:space="preserve"> </w:t>
      </w:r>
      <w:r w:rsidRPr="00FC006A">
        <w:t>kwietnia 2011 r. o działalności leczniczej (Dz. U. z 2021 r. poz. 711).</w:t>
      </w:r>
    </w:p>
    <w:p w14:paraId="5A5BB560" w14:textId="77777777" w:rsidR="00FC006A" w:rsidRPr="000E5B28" w:rsidRDefault="00FC006A" w:rsidP="00FC006A">
      <w:pPr>
        <w:pStyle w:val="ROZDZODDZOZNoznaczenierozdziauluboddziau"/>
      </w:pPr>
      <w:r w:rsidRPr="000E5B28">
        <w:lastRenderedPageBreak/>
        <w:t>Rozdział 3</w:t>
      </w:r>
    </w:p>
    <w:p w14:paraId="0B4A0104" w14:textId="6E0CEC08" w:rsidR="00FC006A" w:rsidRPr="00FC006A" w:rsidRDefault="00FC006A" w:rsidP="00FC006A">
      <w:pPr>
        <w:pStyle w:val="ROZDZODDZPRZEDMprzedmiotregulacjirozdziauluboddziau"/>
      </w:pPr>
      <w:r w:rsidRPr="00FC006A">
        <w:t>Właściwość Prezesa Urzędu Ochrony Konkurencji i Konsumentów</w:t>
      </w:r>
    </w:p>
    <w:p w14:paraId="3115A177" w14:textId="77777777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1</w:t>
      </w:r>
      <w:r w:rsidRPr="000E5B28">
        <w:rPr>
          <w:rStyle w:val="Ppogrubienie"/>
        </w:rPr>
        <w:t>.</w:t>
      </w:r>
      <w:r>
        <w:t xml:space="preserve"> 1. </w:t>
      </w:r>
      <w:r w:rsidRPr="000E5B28">
        <w:t xml:space="preserve">Prezes Urzędu Ochrony Konkurencji i Konsumentów, zwany dalej </w:t>
      </w:r>
      <w:r>
        <w:t>„</w:t>
      </w:r>
      <w:r w:rsidRPr="000E5B28">
        <w:t>Prezesem Urzędu</w:t>
      </w:r>
      <w:r>
        <w:t>”</w:t>
      </w:r>
      <w:r w:rsidRPr="000E5B28">
        <w:t>, jest organem właściwym w sprawach</w:t>
      </w:r>
      <w:r>
        <w:t>:</w:t>
      </w:r>
    </w:p>
    <w:p w14:paraId="25E00FC0" w14:textId="77777777" w:rsidR="00FC006A" w:rsidRDefault="00FC006A" w:rsidP="00FC006A">
      <w:pPr>
        <w:pStyle w:val="PKTpunkt"/>
      </w:pPr>
      <w:r>
        <w:t>1)</w:t>
      </w:r>
      <w:r>
        <w:tab/>
      </w:r>
      <w:r w:rsidRPr="000E5B28">
        <w:t>praktyk nieuczciwie wykorzystujących przewagę kontraktową</w:t>
      </w:r>
      <w:r>
        <w:t>;</w:t>
      </w:r>
    </w:p>
    <w:p w14:paraId="1FC8F119" w14:textId="3C8BEC02" w:rsidR="00FC006A" w:rsidRDefault="00FC006A" w:rsidP="00FC006A">
      <w:pPr>
        <w:pStyle w:val="PKTpunkt"/>
      </w:pPr>
      <w:r>
        <w:t>2)</w:t>
      </w:r>
      <w:r>
        <w:tab/>
      </w:r>
      <w:r w:rsidRPr="0084243B">
        <w:t>współprac</w:t>
      </w:r>
      <w:r>
        <w:t>y</w:t>
      </w:r>
      <w:r w:rsidRPr="0084243B">
        <w:t xml:space="preserve"> z Komisją Europejską oraz organami państw członkowskich Unii Europejskiej</w:t>
      </w:r>
      <w:r>
        <w:t xml:space="preserve">, do których zakresu działania należy </w:t>
      </w:r>
      <w:r w:rsidRPr="0084243B">
        <w:t>egzekwowani</w:t>
      </w:r>
      <w:r>
        <w:t>e</w:t>
      </w:r>
      <w:r w:rsidRPr="0084243B">
        <w:t xml:space="preserve"> przepisów w</w:t>
      </w:r>
      <w:r w:rsidR="00A6189A">
        <w:t xml:space="preserve"> </w:t>
      </w:r>
      <w:r w:rsidRPr="0084243B">
        <w:t>zakresie praktyk nieuczciwie</w:t>
      </w:r>
      <w:r>
        <w:t xml:space="preserve"> </w:t>
      </w:r>
      <w:r w:rsidRPr="0084243B">
        <w:t>wykorzystujących przewagę</w:t>
      </w:r>
      <w:r>
        <w:t xml:space="preserve"> </w:t>
      </w:r>
      <w:r w:rsidRPr="0084243B">
        <w:t>kontraktową</w:t>
      </w:r>
      <w:r>
        <w:t>.</w:t>
      </w:r>
      <w:r w:rsidRPr="0084243B">
        <w:t xml:space="preserve"> </w:t>
      </w:r>
    </w:p>
    <w:p w14:paraId="7AD61655" w14:textId="77777777" w:rsidR="00FC006A" w:rsidRDefault="00FC006A" w:rsidP="00FC006A">
      <w:pPr>
        <w:pStyle w:val="USTustnpkodeksu"/>
      </w:pPr>
      <w:r>
        <w:t>2. Współpraca, o której mowa w ust. 1 pkt 2,</w:t>
      </w:r>
      <w:r w:rsidRPr="009C60FF">
        <w:t xml:space="preserve"> </w:t>
      </w:r>
      <w:r>
        <w:t xml:space="preserve">polega </w:t>
      </w:r>
      <w:r w:rsidRPr="009C60FF">
        <w:t xml:space="preserve">w szczególności na udzielaniu pomocy w postępowaniach prowadzonych </w:t>
      </w:r>
      <w:r>
        <w:t xml:space="preserve">w zakresie </w:t>
      </w:r>
      <w:r w:rsidRPr="0084243B">
        <w:t xml:space="preserve">praktyk nieuczciwie wykorzystujących przewagę kontraktową </w:t>
      </w:r>
      <w:r>
        <w:t xml:space="preserve">oraz na wymianie informacji niezbędnych do ustalenia, czy wystąpiło lub występuje naruszenie przepisów </w:t>
      </w:r>
      <w:r w:rsidRPr="0084243B">
        <w:t>w zakresie praktyk nieuczciwie wykorzystujących przewagę kontraktową</w:t>
      </w:r>
      <w:r>
        <w:t>.</w:t>
      </w:r>
    </w:p>
    <w:p w14:paraId="0223BB4F" w14:textId="3319F083" w:rsidR="00FC006A" w:rsidRPr="00D46817" w:rsidRDefault="00FC006A" w:rsidP="00125F1D">
      <w:pPr>
        <w:pStyle w:val="ARTartustawynprozporzdzenia"/>
        <w:rPr>
          <w:rStyle w:val="Ppogrubienie"/>
          <w:b w:val="0"/>
        </w:rPr>
      </w:pPr>
      <w:r w:rsidRPr="004558FC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4558FC">
        <w:rPr>
          <w:rStyle w:val="Ppogrubienie"/>
        </w:rPr>
        <w:t>12.</w:t>
      </w:r>
      <w:r w:rsidRPr="00FC006A">
        <w:rPr>
          <w:rStyle w:val="Ppogrubienie"/>
        </w:rPr>
        <w:t xml:space="preserve"> </w:t>
      </w:r>
      <w:r w:rsidRPr="00D46817">
        <w:t xml:space="preserve">Prezes Urzędu, jeżeli uzna, że przemawia za tym interes publiczny, przedstawia sądowi istotny dla sprawy pogląd w sprawach </w:t>
      </w:r>
      <w:r w:rsidRPr="00573FDC">
        <w:t xml:space="preserve">roszczeń cywilnoprawnych związanych z podejmowaniem przez dostawców wobec nabywców lub przez nabywców wobec dostawców działań mogących stanowić praktyki nieuczciwie wykorzystujące przewagę </w:t>
      </w:r>
      <w:r w:rsidRPr="00125F1D">
        <w:t>kontraktową.</w:t>
      </w:r>
    </w:p>
    <w:p w14:paraId="2D84EEC7" w14:textId="77777777" w:rsidR="00FC006A" w:rsidRPr="000E5B28" w:rsidRDefault="00FC006A" w:rsidP="00FC006A">
      <w:pPr>
        <w:pStyle w:val="ROZDZODDZOZNoznaczenierozdziauluboddziau"/>
      </w:pPr>
      <w:r w:rsidRPr="000E5B28">
        <w:t xml:space="preserve">Rozdział </w:t>
      </w:r>
      <w:r>
        <w:t>4</w:t>
      </w:r>
    </w:p>
    <w:p w14:paraId="5FC92667" w14:textId="13D1FAF4" w:rsidR="00FC006A" w:rsidRPr="00FC006A" w:rsidRDefault="00FC006A" w:rsidP="00FC006A">
      <w:pPr>
        <w:pStyle w:val="ROZDZODDZPRZEDMprzedmiotregulacjirozdziauluboddziau"/>
        <w:rPr>
          <w:rStyle w:val="Ppogrubienie"/>
        </w:rPr>
      </w:pPr>
      <w:r w:rsidRPr="00FC006A">
        <w:t xml:space="preserve">Postępowanie w sprawie praktyk nieuczciwie wykorzystujących przewagę kontraktową </w:t>
      </w:r>
    </w:p>
    <w:p w14:paraId="42D31CA7" w14:textId="77777777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3</w:t>
      </w:r>
      <w:r w:rsidRPr="000E5B28">
        <w:rPr>
          <w:rStyle w:val="Ppogrubienie"/>
        </w:rPr>
        <w:t>.</w:t>
      </w:r>
      <w:r>
        <w:t> </w:t>
      </w:r>
      <w:r w:rsidRPr="000E5B28">
        <w:t>1. Postępowanie w sprawie praktyk nieuczciwie wykorzystujących przewagę kontraktową wszczyna się z urzędu.</w:t>
      </w:r>
    </w:p>
    <w:p w14:paraId="37FF0756" w14:textId="43B8290C" w:rsidR="00FC006A" w:rsidRPr="000E5B28" w:rsidRDefault="00FC006A" w:rsidP="00FC006A">
      <w:pPr>
        <w:pStyle w:val="USTustnpkodeksu"/>
      </w:pPr>
      <w:r w:rsidRPr="000E5B28">
        <w:t>2.</w:t>
      </w:r>
      <w:r w:rsidR="00A6189A">
        <w:t xml:space="preserve"> </w:t>
      </w:r>
      <w:r w:rsidRPr="000E5B28">
        <w:t>Wszczęcie postępowania w sprawie praktyk nieuczciwie wykorzystujących przewagę kontraktową może być poprzedzone postępowaniem wyjaśniającym.</w:t>
      </w:r>
    </w:p>
    <w:p w14:paraId="4DC951D2" w14:textId="77777777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4</w:t>
      </w:r>
      <w:r w:rsidRPr="000E5B28">
        <w:rPr>
          <w:rStyle w:val="Ppogrubienie"/>
        </w:rPr>
        <w:t>.</w:t>
      </w:r>
      <w:r>
        <w:t> </w:t>
      </w:r>
      <w:r w:rsidRPr="004C19B4">
        <w:t>1.</w:t>
      </w:r>
      <w:r w:rsidRPr="000E5B28">
        <w:t xml:space="preserve"> Prezes Urzędu może wszcząć z urzędu, w drodze postanowienia, postępowanie wyjaśniające, jeżeli okoliczności wskazują na możliwość naruszenia przepisów ustawy.</w:t>
      </w:r>
    </w:p>
    <w:p w14:paraId="3F54CE7D" w14:textId="359EC350" w:rsidR="00FC006A" w:rsidRDefault="00FC006A" w:rsidP="00FC006A">
      <w:pPr>
        <w:pStyle w:val="USTustnpkodeksu"/>
      </w:pPr>
      <w:r w:rsidRPr="000E5B28">
        <w:t>2.</w:t>
      </w:r>
      <w:r w:rsidR="00A6189A">
        <w:t xml:space="preserve"> </w:t>
      </w:r>
      <w:r w:rsidRPr="000E5B28">
        <w:t xml:space="preserve">Postępowanie wyjaśniające </w:t>
      </w:r>
      <w:r>
        <w:t xml:space="preserve">ma </w:t>
      </w:r>
      <w:r w:rsidRPr="00674174">
        <w:t>na celu w szczególności:</w:t>
      </w:r>
    </w:p>
    <w:p w14:paraId="33826C26" w14:textId="77777777" w:rsidR="00FC006A" w:rsidRDefault="00FC006A" w:rsidP="00FC006A">
      <w:pPr>
        <w:pStyle w:val="PKTpunkt"/>
      </w:pPr>
      <w:r>
        <w:t>1)</w:t>
      </w:r>
      <w:r>
        <w:tab/>
      </w:r>
      <w:r w:rsidRPr="000E5B28">
        <w:t>wstępne ustalenie, czy nastąpiło naruszenie przepisów ustawy uzasadniające wszczęcie postępowania w sprawie praktyk nieuczciwie wykorzystujących przewagę kontraktową</w:t>
      </w:r>
      <w:r>
        <w:t>;</w:t>
      </w:r>
    </w:p>
    <w:p w14:paraId="2D7BC65F" w14:textId="77777777" w:rsidR="00FC006A" w:rsidRPr="000E5B28" w:rsidRDefault="00FC006A" w:rsidP="00FC006A">
      <w:pPr>
        <w:pStyle w:val="PKTpunkt"/>
      </w:pPr>
      <w:r>
        <w:t>2)</w:t>
      </w:r>
      <w:r>
        <w:tab/>
        <w:t>badanie rynku.</w:t>
      </w:r>
    </w:p>
    <w:p w14:paraId="0075F8D1" w14:textId="22046D88" w:rsidR="00FC006A" w:rsidRPr="000E5B28" w:rsidRDefault="00FC006A" w:rsidP="00FC006A">
      <w:pPr>
        <w:pStyle w:val="USTustnpkodeksu"/>
      </w:pPr>
      <w:r w:rsidRPr="000E5B28">
        <w:t>3.</w:t>
      </w:r>
      <w:r w:rsidR="00A6189A">
        <w:t xml:space="preserve"> </w:t>
      </w:r>
      <w:r w:rsidRPr="000E5B28">
        <w:t>Zakończenie postępowania wyjaśniającego następuje w drodze postanowienia.</w:t>
      </w:r>
    </w:p>
    <w:p w14:paraId="48D71648" w14:textId="2FB7EF66" w:rsidR="00FC006A" w:rsidRDefault="00FC006A" w:rsidP="00FC006A">
      <w:pPr>
        <w:pStyle w:val="USTustnpkodeksu"/>
      </w:pPr>
      <w:r w:rsidRPr="000E5B28">
        <w:lastRenderedPageBreak/>
        <w:t>4.</w:t>
      </w:r>
      <w:r w:rsidR="00A6189A">
        <w:t xml:space="preserve"> </w:t>
      </w:r>
      <w:r w:rsidRPr="000E5B28">
        <w:t xml:space="preserve">Postępowanie wyjaśniające nie powinno trwać dłużej niż 4 miesiące, a w sprawach szczególnie skomplikowanych </w:t>
      </w:r>
      <w:r>
        <w:t>–</w:t>
      </w:r>
      <w:r w:rsidRPr="000E5B28">
        <w:t xml:space="preserve"> nie dłużej niż 5 miesięcy od dnia jego wszczęcia.</w:t>
      </w:r>
    </w:p>
    <w:p w14:paraId="7E7EB660" w14:textId="77777777" w:rsidR="00FC006A" w:rsidRPr="000E5B28" w:rsidRDefault="00FC006A" w:rsidP="00FC006A">
      <w:pPr>
        <w:pStyle w:val="USTustnpkodeksu"/>
      </w:pPr>
      <w:r>
        <w:t xml:space="preserve">5. W przypadku, o którym mowa w ust. 2 pkt 2, </w:t>
      </w:r>
      <w:r w:rsidRPr="009E79C5">
        <w:t>nie stosuje si</w:t>
      </w:r>
      <w:r w:rsidRPr="009E79C5">
        <w:rPr>
          <w:rFonts w:hint="eastAsia"/>
        </w:rPr>
        <w:t>ę</w:t>
      </w:r>
      <w:r>
        <w:t xml:space="preserve"> przepisu ust. 4 oraz art. 35 </w:t>
      </w:r>
      <w:r w:rsidRPr="00D8073E">
        <w:t>ustawy z dnia 14 czerwca 1960 r. – Kodeks postępowania administracyjnego (Dz. U. z 202</w:t>
      </w:r>
      <w:r>
        <w:t>1</w:t>
      </w:r>
      <w:r w:rsidRPr="00D8073E">
        <w:t xml:space="preserve"> r. poz. </w:t>
      </w:r>
      <w:r>
        <w:t>735</w:t>
      </w:r>
      <w:r w:rsidRPr="00D8073E">
        <w:t>),</w:t>
      </w:r>
      <w:r w:rsidRPr="00FD2096">
        <w:t xml:space="preserve"> zwanej dalej </w:t>
      </w:r>
      <w:r>
        <w:t>„</w:t>
      </w:r>
      <w:r w:rsidRPr="00FD2096">
        <w:t>Kodeksem postępowania administracyjnego</w:t>
      </w:r>
      <w:r>
        <w:t>”</w:t>
      </w:r>
      <w:r w:rsidRPr="00FD2096">
        <w:t>.</w:t>
      </w:r>
    </w:p>
    <w:p w14:paraId="5E276D98" w14:textId="77777777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5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</w:t>
      </w:r>
      <w:r w:rsidRPr="000E5B28">
        <w:t>Każdy może zgłosić Prezesowi Urzędu</w:t>
      </w:r>
      <w:r>
        <w:t>,</w:t>
      </w:r>
      <w:r w:rsidRPr="000E5B28">
        <w:t xml:space="preserve"> </w:t>
      </w:r>
      <w:r w:rsidRPr="001E2B4D">
        <w:t xml:space="preserve">na piśmie utrwalonym w postaci papierowej lub elektronicznej </w:t>
      </w:r>
      <w:r>
        <w:t xml:space="preserve">na elektroniczną skrzynkę podawczą urzędu obsługującego Prezesa Urzędu, </w:t>
      </w:r>
      <w:r w:rsidRPr="006B3EEF">
        <w:t>podpisanym odpowiednio do sposobu utrwalenia podpisem własnoręcznym albo kwalifikowanym podpisem elektronicznym</w:t>
      </w:r>
      <w:r>
        <w:t>, podpisem zaufanym, podpisem osobistym</w:t>
      </w:r>
      <w:r w:rsidRPr="006B3EEF">
        <w:t xml:space="preserve"> </w:t>
      </w:r>
      <w:r>
        <w:t xml:space="preserve">albo kwalifikowaną pieczęcią elektroniczną, </w:t>
      </w:r>
      <w:r w:rsidRPr="00B877E7">
        <w:t>zawiadomienie dotyczące podejrzenia stosowania praktyk nieuczciwie wykorzystujących przewagę kontraktową</w:t>
      </w:r>
      <w:r>
        <w:t>.</w:t>
      </w:r>
      <w:r w:rsidRPr="00B877E7">
        <w:t xml:space="preserve"> </w:t>
      </w:r>
    </w:p>
    <w:p w14:paraId="29A44FA4" w14:textId="77777777" w:rsidR="00FC006A" w:rsidRPr="00FC006A" w:rsidRDefault="00FC006A" w:rsidP="00FC006A">
      <w:pPr>
        <w:pStyle w:val="USTustnpkodeksu"/>
      </w:pPr>
      <w:r>
        <w:t>2</w:t>
      </w:r>
      <w:r w:rsidRPr="00FC006A">
        <w:t>. Zawiadomienie, o którym mowa w ust. 1, zawiera:</w:t>
      </w:r>
    </w:p>
    <w:p w14:paraId="1F8FFDE1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wskazanie podmiotu, któremu jest zarzucane stosowanie praktyki nieuczciwie wykorzystującej przewagę kontraktową;</w:t>
      </w:r>
    </w:p>
    <w:p w14:paraId="720B5629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opis stanu faktycznego będącego podstawą zawiadomienia;</w:t>
      </w:r>
    </w:p>
    <w:p w14:paraId="37F5504A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>uprawdopodobnienie naruszenia przepisów ustawy;</w:t>
      </w:r>
    </w:p>
    <w:p w14:paraId="59160837" w14:textId="77777777" w:rsidR="00FC006A" w:rsidRPr="000E5B28" w:rsidRDefault="00FC006A" w:rsidP="00FC006A">
      <w:pPr>
        <w:pStyle w:val="PKTpunkt"/>
      </w:pPr>
      <w:r w:rsidRPr="000E5B28">
        <w:t>4)</w:t>
      </w:r>
      <w:r>
        <w:tab/>
      </w:r>
      <w:r w:rsidRPr="000E5B28">
        <w:t>zakres informacji niepodlegających ujawnieniu w toku postępowania;</w:t>
      </w:r>
    </w:p>
    <w:p w14:paraId="3D45FDF2" w14:textId="77777777" w:rsidR="00FC006A" w:rsidRPr="000E5B28" w:rsidRDefault="00FC006A" w:rsidP="00FC006A">
      <w:pPr>
        <w:pStyle w:val="PKTpunkt"/>
      </w:pPr>
      <w:r w:rsidRPr="000E5B28">
        <w:t>5)</w:t>
      </w:r>
      <w:r>
        <w:tab/>
      </w:r>
      <w:r w:rsidRPr="000E5B28">
        <w:t>dane identyfikujące zgłaszającego zawiadomienie.</w:t>
      </w:r>
    </w:p>
    <w:p w14:paraId="412C1032" w14:textId="02418FF3" w:rsidR="00FC006A" w:rsidRPr="000E5B28" w:rsidRDefault="00FC006A" w:rsidP="00FC006A">
      <w:pPr>
        <w:pStyle w:val="USTustnpkodeksu"/>
      </w:pPr>
      <w:r>
        <w:t>3</w:t>
      </w:r>
      <w:r w:rsidRPr="000E5B28">
        <w:t>.</w:t>
      </w:r>
      <w:r w:rsidR="00A6189A">
        <w:t xml:space="preserve"> </w:t>
      </w:r>
      <w:r w:rsidRPr="000E5B28">
        <w:t>Do zawiadomienia, o którym mowa w ust. 1, dołącza się wszelkie dokumenty, które mogą stanowić dowód naruszenia przepisów ustawy.</w:t>
      </w:r>
    </w:p>
    <w:p w14:paraId="52761B7D" w14:textId="2BF769F3" w:rsidR="00FC006A" w:rsidRPr="00FC006A" w:rsidRDefault="00FC006A" w:rsidP="00FC006A">
      <w:pPr>
        <w:pStyle w:val="USTustnpkodeksu"/>
      </w:pPr>
      <w:r>
        <w:t>4</w:t>
      </w:r>
      <w:r w:rsidRPr="00FC006A">
        <w:t>.</w:t>
      </w:r>
      <w:r w:rsidR="00A6189A">
        <w:t xml:space="preserve"> </w:t>
      </w:r>
      <w:r w:rsidRPr="00FC006A">
        <w:t>Prezes Urzędu, na piśmie utrwalonym w postaci papierowej lub elektronicznej podpisanym odpowiednio do sposobu utrwalenia podpisem własnoręcznym albo kwalifikowanym podpisem elektronicznym, przekazuje zgłaszającemu zawiadomienie, o</w:t>
      </w:r>
      <w:r w:rsidR="00A6189A">
        <w:t xml:space="preserve"> </w:t>
      </w:r>
      <w:r w:rsidRPr="00FC006A">
        <w:t>którym mowa w</w:t>
      </w:r>
      <w:r w:rsidR="00A6189A">
        <w:t xml:space="preserve"> </w:t>
      </w:r>
      <w:r w:rsidRPr="00FC006A">
        <w:t>ust.</w:t>
      </w:r>
      <w:r w:rsidR="00A6189A">
        <w:t xml:space="preserve"> </w:t>
      </w:r>
      <w:r w:rsidRPr="00FC006A">
        <w:t>1, informację o sposobie rozpatrzenia zawiadomienia wraz z</w:t>
      </w:r>
      <w:r w:rsidR="00A6189A">
        <w:t xml:space="preserve"> </w:t>
      </w:r>
      <w:r w:rsidRPr="00FC006A">
        <w:t xml:space="preserve">uzasadnieniem, w terminie określonym w art. 35 Kodeksu postępowania administracyjnego. </w:t>
      </w:r>
    </w:p>
    <w:p w14:paraId="180975A3" w14:textId="44617024" w:rsidR="00FC006A" w:rsidRDefault="00FC006A" w:rsidP="00FC006A">
      <w:pPr>
        <w:pStyle w:val="USTustnpkodeksu"/>
      </w:pPr>
      <w:r w:rsidRPr="00FC006A">
        <w:t>5.</w:t>
      </w:r>
      <w:r w:rsidR="00A6189A">
        <w:t xml:space="preserve"> </w:t>
      </w:r>
      <w:r w:rsidRPr="00674174">
        <w:t>Dane identyfikujące zgłaszającego</w:t>
      </w:r>
      <w:r w:rsidRPr="00D57E0F">
        <w:t xml:space="preserve"> </w:t>
      </w:r>
      <w:r w:rsidRPr="001E2B4D">
        <w:t>zawiadomienie,</w:t>
      </w:r>
      <w:r w:rsidRPr="000E5B28">
        <w:t xml:space="preserve"> o którym mowa</w:t>
      </w:r>
      <w:r>
        <w:t xml:space="preserve"> </w:t>
      </w:r>
      <w:r w:rsidRPr="000E5B28">
        <w:t>w</w:t>
      </w:r>
      <w:r w:rsidR="00A6189A">
        <w:t xml:space="preserve"> </w:t>
      </w:r>
      <w:r w:rsidRPr="000E5B28">
        <w:t>ust.</w:t>
      </w:r>
      <w:r w:rsidR="00A6189A">
        <w:t xml:space="preserve"> </w:t>
      </w:r>
      <w:r w:rsidRPr="000E5B28">
        <w:t xml:space="preserve">1, </w:t>
      </w:r>
      <w:r w:rsidRPr="00674174">
        <w:t>dostawc</w:t>
      </w:r>
      <w:r>
        <w:t>y lub nabywcy,</w:t>
      </w:r>
      <w:r w:rsidRPr="00860881">
        <w:t xml:space="preserve"> dotkniętego praktyką nieuczciwie wykorzystującą przewagę kontraktową</w:t>
      </w:r>
      <w:r w:rsidR="00580C61">
        <w:t>,</w:t>
      </w:r>
      <w:r>
        <w:t xml:space="preserve"> </w:t>
      </w:r>
      <w:r w:rsidRPr="00860881">
        <w:t xml:space="preserve">oraz informacje, których ujawnienie </w:t>
      </w:r>
      <w:r>
        <w:t xml:space="preserve">mogłoby być </w:t>
      </w:r>
      <w:r w:rsidRPr="00860881">
        <w:t>szkodliwe dla interesu zgłaszającego</w:t>
      </w:r>
      <w:r w:rsidRPr="00D57E0F">
        <w:t xml:space="preserve"> </w:t>
      </w:r>
      <w:r w:rsidRPr="001E2B4D">
        <w:t>zawiadomienie,</w:t>
      </w:r>
      <w:r w:rsidRPr="000E5B28">
        <w:t xml:space="preserve"> o którym mowa</w:t>
      </w:r>
      <w:r>
        <w:t xml:space="preserve"> </w:t>
      </w:r>
      <w:r w:rsidRPr="000E5B28">
        <w:t>w</w:t>
      </w:r>
      <w:r w:rsidR="00A6189A">
        <w:t xml:space="preserve"> </w:t>
      </w:r>
      <w:r w:rsidRPr="000E5B28">
        <w:t>ust.</w:t>
      </w:r>
      <w:r w:rsidR="00A6189A">
        <w:t xml:space="preserve"> </w:t>
      </w:r>
      <w:r w:rsidRPr="000E5B28">
        <w:t>1,</w:t>
      </w:r>
      <w:r>
        <w:t xml:space="preserve"> </w:t>
      </w:r>
      <w:r w:rsidRPr="00860881">
        <w:t>dostawcy</w:t>
      </w:r>
      <w:r>
        <w:t xml:space="preserve"> lub nabywcy</w:t>
      </w:r>
      <w:r w:rsidRPr="00860881">
        <w:t>, nie podlegają ujawnieniu stronom postępowania na żadnym jego etapie</w:t>
      </w:r>
      <w:r w:rsidRPr="00375303">
        <w:t xml:space="preserve"> i po jego zakończeniu</w:t>
      </w:r>
      <w:r w:rsidRPr="00860881">
        <w:t>.</w:t>
      </w:r>
    </w:p>
    <w:p w14:paraId="3DF29EEB" w14:textId="564027EA" w:rsidR="00FC006A" w:rsidRDefault="00FC006A" w:rsidP="00FC006A">
      <w:pPr>
        <w:pStyle w:val="USTustnpkodeksu"/>
      </w:pPr>
      <w:r>
        <w:t>6</w:t>
      </w:r>
      <w:r w:rsidRPr="00D55959">
        <w:t xml:space="preserve">. Przepisu ust. </w:t>
      </w:r>
      <w:r>
        <w:t>5</w:t>
      </w:r>
      <w:r w:rsidRPr="00D55959">
        <w:t xml:space="preserve"> nie stosuje się, jeżeli zgłaszający zawiadomienie, o którym mowa w</w:t>
      </w:r>
      <w:r w:rsidR="00A6189A">
        <w:t xml:space="preserve"> </w:t>
      </w:r>
      <w:r w:rsidRPr="00D55959">
        <w:t>ust.</w:t>
      </w:r>
      <w:r w:rsidR="00A6189A">
        <w:t xml:space="preserve"> </w:t>
      </w:r>
      <w:r w:rsidRPr="00D55959">
        <w:t xml:space="preserve">1, wyrazi, na piśmie utrwalonym w postaci papierowej lub elektronicznej podpisanym odpowiednio do sposobu utrwalenia podpisem własnoręcznym, kwalifikowanym podpisem </w:t>
      </w:r>
      <w:r w:rsidRPr="00D55959">
        <w:lastRenderedPageBreak/>
        <w:t xml:space="preserve">elektronicznym, podpisem zaufanym lub podpisem osobistym, zgodę na ujawnienie jego danych identyfikujących lub </w:t>
      </w:r>
      <w:r w:rsidRPr="00375303">
        <w:t xml:space="preserve">informacji, których ujawnienie </w:t>
      </w:r>
      <w:r>
        <w:t xml:space="preserve">mogłoby być </w:t>
      </w:r>
      <w:r w:rsidRPr="00375303">
        <w:t>szkodliwe dla interesu zgłaszającego zawiadomienie.</w:t>
      </w:r>
      <w:r w:rsidRPr="00D55959">
        <w:t xml:space="preserve"> </w:t>
      </w:r>
    </w:p>
    <w:p w14:paraId="1FC779C3" w14:textId="1188000A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6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 xml:space="preserve">Prezes Urzędu, bez wszczynania postępowania, może wystąpić do </w:t>
      </w:r>
      <w:r>
        <w:t xml:space="preserve">każdego przedsiębiorcy lub podmiotu, o którym mowa </w:t>
      </w:r>
      <w:r w:rsidRPr="00F15065">
        <w:t xml:space="preserve">w art. </w:t>
      </w:r>
      <w:r>
        <w:t>4</w:t>
      </w:r>
      <w:r w:rsidRPr="00F15065">
        <w:t xml:space="preserve"> ustawy z dnia 11 września 2019 r. – Prawo zamówień publicznych</w:t>
      </w:r>
      <w:r>
        <w:t>,</w:t>
      </w:r>
      <w:r w:rsidRPr="00F15065">
        <w:t xml:space="preserve"> </w:t>
      </w:r>
      <w:r w:rsidRPr="000E5B28">
        <w:t>w spraw</w:t>
      </w:r>
      <w:r>
        <w:t xml:space="preserve">ach z zakresu </w:t>
      </w:r>
      <w:r w:rsidRPr="000E5B28">
        <w:t>praktyk nieuczciwie wykorzystujących przewagę kontraktową. Przepisy art. 49a ust. 2 i 3 ustawy o ochronie konkurencji i</w:t>
      </w:r>
      <w:r w:rsidR="00A6189A">
        <w:t xml:space="preserve"> </w:t>
      </w:r>
      <w:r w:rsidRPr="000E5B28">
        <w:t>konsumentów stosuje się odpowiednio.</w:t>
      </w:r>
    </w:p>
    <w:p w14:paraId="4296DFE4" w14:textId="7CB5F603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7</w:t>
      </w:r>
      <w:r w:rsidRPr="000E5B28">
        <w:rPr>
          <w:rStyle w:val="Ppogrubienie"/>
        </w:rPr>
        <w:t>.</w:t>
      </w:r>
      <w:r>
        <w:t> </w:t>
      </w:r>
      <w:r w:rsidRPr="000E5B28">
        <w:t>1. Stroną postępowania jest każdy, wobec kogo zostało wszczęte postępowanie w</w:t>
      </w:r>
      <w:r w:rsidR="00A6189A">
        <w:t xml:space="preserve"> </w:t>
      </w:r>
      <w:r w:rsidRPr="000E5B28">
        <w:t>sprawie praktyk nieuczciwie wykorzystujących przewagę kontraktową</w:t>
      </w:r>
      <w:r>
        <w:t>.</w:t>
      </w:r>
      <w:r w:rsidRPr="000E5B28">
        <w:t xml:space="preserve"> </w:t>
      </w:r>
    </w:p>
    <w:p w14:paraId="3118148E" w14:textId="7CE3CD28" w:rsidR="00FC006A" w:rsidRPr="000E5B28" w:rsidRDefault="00FC006A" w:rsidP="00FC006A">
      <w:pPr>
        <w:pStyle w:val="USTustnpkodeksu"/>
      </w:pPr>
      <w:r w:rsidRPr="000E5B28">
        <w:t>2.</w:t>
      </w:r>
      <w:r w:rsidR="00A6189A">
        <w:t xml:space="preserve"> </w:t>
      </w:r>
      <w:r w:rsidRPr="000E5B28">
        <w:t>Prezes Urzędu wydaje postanowienie o wszczęciu postępowania w sprawie praktyk nieuczciwie wykorzystujących przewagę kontraktową oraz zawiadamia o</w:t>
      </w:r>
      <w:r w:rsidR="00A6189A">
        <w:t xml:space="preserve"> </w:t>
      </w:r>
      <w:r w:rsidRPr="000E5B28">
        <w:t>tym stron</w:t>
      </w:r>
      <w:r>
        <w:t>ę</w:t>
      </w:r>
      <w:r w:rsidRPr="000E5B28">
        <w:t xml:space="preserve"> postępowania.</w:t>
      </w:r>
    </w:p>
    <w:p w14:paraId="03D9668E" w14:textId="5E87B539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1</w:t>
      </w:r>
      <w:r>
        <w:rPr>
          <w:rStyle w:val="Ppogrubienie"/>
        </w:rPr>
        <w:t>8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Przedsiębiorca i podmiot, o którym mowa </w:t>
      </w:r>
      <w:r w:rsidRPr="00F15065">
        <w:t xml:space="preserve">w art. </w:t>
      </w:r>
      <w:r>
        <w:t>4</w:t>
      </w:r>
      <w:r w:rsidRPr="00F15065">
        <w:t xml:space="preserve"> ustawy z dnia 11 września 2019 r. – Prawo zamówień publicznych</w:t>
      </w:r>
      <w:r>
        <w:t xml:space="preserve">, </w:t>
      </w:r>
      <w:r w:rsidRPr="000E5B28">
        <w:t>są obowiązani</w:t>
      </w:r>
      <w:r>
        <w:t>,</w:t>
      </w:r>
      <w:r w:rsidRPr="000E5B28">
        <w:t xml:space="preserve"> na żądanie Prezesa Urzędu</w:t>
      </w:r>
      <w:r>
        <w:t>,</w:t>
      </w:r>
      <w:r w:rsidRPr="000E5B28">
        <w:t xml:space="preserve"> do przekazywania wszelkich koniecznych informacji </w:t>
      </w:r>
      <w:r>
        <w:t xml:space="preserve">lub </w:t>
      </w:r>
      <w:r w:rsidRPr="000E5B28">
        <w:t>dokumentów</w:t>
      </w:r>
      <w:r>
        <w:t>, dotyczących</w:t>
      </w:r>
      <w:r w:rsidRPr="000E5B28">
        <w:t xml:space="preserve"> praktyk nieuczciwie wykorzystujących przewagę kontraktową.</w:t>
      </w:r>
    </w:p>
    <w:p w14:paraId="463FF654" w14:textId="7BB5095A" w:rsidR="00FC006A" w:rsidRPr="00FC006A" w:rsidRDefault="00FC006A" w:rsidP="00FC006A">
      <w:pPr>
        <w:pStyle w:val="USTustnpkodeksu"/>
      </w:pPr>
      <w:r w:rsidRPr="000E5B28">
        <w:t>2.</w:t>
      </w:r>
      <w:r w:rsidR="00A6189A">
        <w:t xml:space="preserve"> </w:t>
      </w:r>
      <w:r w:rsidRPr="00FC006A">
        <w:t>Żądanie, o którym mowa w ust. 1, powinno zawierać:</w:t>
      </w:r>
    </w:p>
    <w:p w14:paraId="1ED9DCD1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wskazanie zakresu informacji;</w:t>
      </w:r>
    </w:p>
    <w:p w14:paraId="26F911C6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wskazanie celu żądania;</w:t>
      </w:r>
    </w:p>
    <w:p w14:paraId="3C2B9639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>wskazanie terminu udzielenia informacji;</w:t>
      </w:r>
    </w:p>
    <w:p w14:paraId="6F2ED282" w14:textId="77777777" w:rsidR="00FC006A" w:rsidRPr="000E5B28" w:rsidRDefault="00FC006A" w:rsidP="00FC006A">
      <w:pPr>
        <w:pStyle w:val="PKTpunkt"/>
      </w:pPr>
      <w:r w:rsidRPr="000E5B28">
        <w:t>4)</w:t>
      </w:r>
      <w:r>
        <w:tab/>
      </w:r>
      <w:r w:rsidRPr="000E5B28">
        <w:t>pouczenie o sankcjach za nieudzielenie informacji lub za udzielenie informacji nieprawdziwych lub wprowadzających w błąd.</w:t>
      </w:r>
    </w:p>
    <w:p w14:paraId="724EC234" w14:textId="7EC25963" w:rsidR="00FC006A" w:rsidRPr="00FC006A" w:rsidRDefault="00FC006A" w:rsidP="00FC006A">
      <w:pPr>
        <w:pStyle w:val="USTustnpkodeksu"/>
      </w:pPr>
      <w:r w:rsidRPr="00FC006A">
        <w:t>3.</w:t>
      </w:r>
      <w:r w:rsidR="00A6189A">
        <w:t xml:space="preserve"> </w:t>
      </w:r>
      <w:r w:rsidRPr="00FC006A">
        <w:t>Każdy ma prawo składania, na piśmie</w:t>
      </w:r>
      <w:r w:rsidRPr="00D5498B">
        <w:t xml:space="preserve"> </w:t>
      </w:r>
      <w:r w:rsidRPr="001E2B4D">
        <w:t>utrwalonym w postaci papierowej lub elektronicznej</w:t>
      </w:r>
      <w:r w:rsidRPr="00D5498B">
        <w:t xml:space="preserve"> </w:t>
      </w:r>
      <w:r w:rsidRPr="00D57E0F">
        <w:t>podpis</w:t>
      </w:r>
      <w:r>
        <w:t>anym</w:t>
      </w:r>
      <w:r w:rsidRPr="00D57E0F">
        <w:t xml:space="preserve"> odpowiednio do sposobu utrwalenia podpisem własnoręcznym, kwalifikowanym podpisem elektronicznym, podpisem zaufanym lub podpisem osobistym</w:t>
      </w:r>
      <w:r w:rsidRPr="00FC006A">
        <w:t>, z</w:t>
      </w:r>
      <w:r w:rsidR="00A6189A">
        <w:t xml:space="preserve"> </w:t>
      </w:r>
      <w:r w:rsidRPr="00FC006A">
        <w:t>własnej inicjatywy lub na prośbę Prezesa Urzędu, wyjaśnień dotyczących istotnych okoliczności sprawy.</w:t>
      </w:r>
    </w:p>
    <w:p w14:paraId="527D4431" w14:textId="77777777" w:rsidR="00FC006A" w:rsidRPr="00FC006A" w:rsidRDefault="00FC006A" w:rsidP="00FC006A">
      <w:pPr>
        <w:pStyle w:val="USTustnpkodeksu"/>
      </w:pPr>
      <w:r w:rsidRPr="00FC006A">
        <w:t xml:space="preserve">4. Przedsiębiorca będący osobą fizyczną, do którego zostało skierowane żądanie, o którym mowa w ust. 1, może odmówić przekazania informacji lub dokumentów tylko wtedy, gdy naraziłoby to jego lub jego małżonka, wstępnych, zstępnych, rodzeństwo oraz powinowatych w tej samej linii lub stopniu, jak również osoby pozostające w stosunku </w:t>
      </w:r>
      <w:r w:rsidRPr="00FC006A">
        <w:lastRenderedPageBreak/>
        <w:t xml:space="preserve">przysposobienia, opieki lub kurateli, a także osobę pozostającą we wspólnym pożyciu, na odpowiedzialność karną. Prawo odmowy udzielenia informacji trwa po ustaniu małżeństwa lub rozwiązaniu stosunku przysposobienia, opieki lub kurateli. </w:t>
      </w:r>
    </w:p>
    <w:p w14:paraId="2AADFD05" w14:textId="16FC626A" w:rsidR="00FC006A" w:rsidRPr="00375303" w:rsidRDefault="00FC006A" w:rsidP="00FC006A">
      <w:pPr>
        <w:pStyle w:val="ARTartustawynprozporzdzenia"/>
      </w:pPr>
      <w:r w:rsidRPr="00375303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375303">
        <w:rPr>
          <w:rStyle w:val="Ppogrubienie"/>
        </w:rPr>
        <w:t>19.</w:t>
      </w:r>
      <w:r w:rsidRPr="00375303">
        <w:t xml:space="preserve"> Prezes Urzędu może zlecić Inspekcji Handlowej przeprowadzenie kontroli lub realizację innych zadań należących do zakresu jego działania w sprawach praktyk nieuczciwie wykorzystujących przewagę kontraktową.</w:t>
      </w:r>
    </w:p>
    <w:p w14:paraId="6FD06DE6" w14:textId="331B624B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20</w:t>
      </w:r>
      <w:r w:rsidRPr="000E5B28">
        <w:rPr>
          <w:rStyle w:val="Ppogrubienie"/>
        </w:rPr>
        <w:t>.</w:t>
      </w:r>
      <w:r w:rsidR="00A6189A">
        <w:t xml:space="preserve"> </w:t>
      </w:r>
      <w:r w:rsidRPr="000E5B28">
        <w:t>W postępowaniu w sprawach</w:t>
      </w:r>
      <w:r w:rsidR="00644BF4">
        <w:t xml:space="preserve"> </w:t>
      </w:r>
      <w:r w:rsidRPr="000E5B28">
        <w:t>praktyk nieuczciwie wykorzystujących przewagę kontraktową stosuje się odpowiednio przepisy art</w:t>
      </w:r>
      <w:r w:rsidRPr="00375303">
        <w:t xml:space="preserve">. </w:t>
      </w:r>
      <w:r>
        <w:t>5</w:t>
      </w:r>
      <w:r w:rsidRPr="000E5B28">
        <w:t>1</w:t>
      </w:r>
      <w:r w:rsidRPr="00F15065">
        <w:t>–</w:t>
      </w:r>
      <w:r w:rsidRPr="000E5B28">
        <w:t>61, art. 69, art. 71</w:t>
      </w:r>
      <w:r w:rsidRPr="00F15065">
        <w:t>–</w:t>
      </w:r>
      <w:r w:rsidRPr="000E5B28">
        <w:t>73, art. 74, art.</w:t>
      </w:r>
      <w:r w:rsidR="007073E4">
        <w:t xml:space="preserve"> </w:t>
      </w:r>
      <w:r w:rsidRPr="000E5B28">
        <w:t>77, art. 78 i art. 80 ustawy o ochronie konkurencji i konsumentów.</w:t>
      </w:r>
    </w:p>
    <w:p w14:paraId="2A14FC87" w14:textId="4610917D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21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</w:t>
      </w:r>
      <w:r w:rsidRPr="000E5B28">
        <w:t xml:space="preserve">W toku postępowania, o którym mowa w art. </w:t>
      </w:r>
      <w:r>
        <w:t>14</w:t>
      </w:r>
      <w:r w:rsidRPr="000E5B28">
        <w:t xml:space="preserve"> ust. 1 lub 2, może być przeprowadzona przez upoważnionego pracownika Urzędu Ochrony Konkurencji</w:t>
      </w:r>
      <w:r>
        <w:t xml:space="preserve"> </w:t>
      </w:r>
      <w:r w:rsidRPr="000E5B28">
        <w:t>i</w:t>
      </w:r>
      <w:r w:rsidR="007073E4">
        <w:t xml:space="preserve"> </w:t>
      </w:r>
      <w:r w:rsidRPr="000E5B28">
        <w:t xml:space="preserve">Konsumentów lub Inspekcji Handlowej, zwanego dalej </w:t>
      </w:r>
      <w:r>
        <w:t>„</w:t>
      </w:r>
      <w:r w:rsidRPr="000E5B28">
        <w:t>kontrolującym</w:t>
      </w:r>
      <w:r>
        <w:t>”</w:t>
      </w:r>
      <w:r w:rsidRPr="000E5B28">
        <w:t xml:space="preserve">, kontrola u </w:t>
      </w:r>
      <w:r>
        <w:t xml:space="preserve">przedsiębiorcy lub podmiotu, o którym mowa </w:t>
      </w:r>
      <w:r w:rsidRPr="00F15065">
        <w:t xml:space="preserve">w art. </w:t>
      </w:r>
      <w:r>
        <w:t>4</w:t>
      </w:r>
      <w:r w:rsidRPr="00F15065">
        <w:t xml:space="preserve"> ustawy z dnia 11</w:t>
      </w:r>
      <w:r w:rsidR="007073E4">
        <w:t xml:space="preserve"> </w:t>
      </w:r>
      <w:r w:rsidRPr="00F15065">
        <w:t>września 2019 r. – Prawo zamówień publicznych</w:t>
      </w:r>
      <w:r w:rsidRPr="000E5B28">
        <w:t xml:space="preserve">, </w:t>
      </w:r>
      <w:r w:rsidRPr="009E79C5">
        <w:t>zwanych</w:t>
      </w:r>
      <w:r w:rsidRPr="000E5B28">
        <w:t xml:space="preserve"> dalej </w:t>
      </w:r>
      <w:r>
        <w:t>„</w:t>
      </w:r>
      <w:r w:rsidRPr="000E5B28">
        <w:t>kontrolowanym</w:t>
      </w:r>
      <w:r>
        <w:t>”</w:t>
      </w:r>
      <w:r w:rsidRPr="000E5B28">
        <w:t>, w</w:t>
      </w:r>
      <w:r w:rsidR="007073E4">
        <w:t xml:space="preserve"> </w:t>
      </w:r>
      <w:r w:rsidRPr="000E5B28">
        <w:t>zakresie objętym tym postępowaniem.</w:t>
      </w:r>
    </w:p>
    <w:p w14:paraId="02289725" w14:textId="3677AF25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 xml:space="preserve">Prezes Urzędu może upoważnić do udziału w kontroli osoby posiadające </w:t>
      </w:r>
      <w:r w:rsidRPr="00DF73EE">
        <w:t>wiadomości specjalne</w:t>
      </w:r>
      <w:r w:rsidRPr="000E5B28">
        <w:t>, jeżeli do przeprowadzenia kontroli są niezbędne tego rodzaju wiadomości.</w:t>
      </w:r>
    </w:p>
    <w:p w14:paraId="6A3B2095" w14:textId="0C55CFCA" w:rsidR="00FC006A" w:rsidRPr="000E5B28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0E5B28">
        <w:t>Do upoważnień do przeprowadzenia kontroli lub do udziału w kontroli stosuje się odpowiednio przepisy art. 105a ust. 4</w:t>
      </w:r>
      <w:r>
        <w:t>–</w:t>
      </w:r>
      <w:r w:rsidRPr="000E5B28">
        <w:t>7 ustawy o ochronie konkurencji i konsumentów.</w:t>
      </w:r>
    </w:p>
    <w:p w14:paraId="795DF288" w14:textId="77777777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2</w:t>
      </w:r>
      <w:r w:rsidRPr="00FC006A">
        <w:rPr>
          <w:rStyle w:val="Ppogrubienie"/>
        </w:rPr>
        <w:t>2.</w:t>
      </w:r>
      <w:r w:rsidRPr="00FC006A">
        <w:t> 1. W celu uzyskania informacji mogących stanowić dowód w sprawie kontrolujący ma prawo:</w:t>
      </w:r>
    </w:p>
    <w:p w14:paraId="242E4CA9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wstępu na grunt oraz do budynków, lokali lub innych pomieszczeń oraz środków transportu kontrolowanego;</w:t>
      </w:r>
    </w:p>
    <w:p w14:paraId="1F3FAF9C" w14:textId="71C222AD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żądania udostępnienia związanych z przedmiotem kontroli akt, ksiąg, wszelkiego rodzaju pism, dokumentów oraz ich odpisów i wyciągów, korespondencji przesyłanej pocztą elektroniczną, informatycznych nośników danych w rozumieniu przepisów o</w:t>
      </w:r>
      <w:r w:rsidR="007073E4">
        <w:t xml:space="preserve"> </w:t>
      </w:r>
      <w:r w:rsidRPr="000E5B28">
        <w:t>informatyzacji działalności podmiotów realizujących zadania publiczne, innych urządzeń zawierających dane informatyczne lub systemów informatycznych, w tym także zapewnienia dostępu do systemów informatycznych będących własnością innego podmiotu zawierających dane kontrolowanego związane z przedmiotem kontroli w</w:t>
      </w:r>
      <w:r w:rsidR="007073E4">
        <w:t xml:space="preserve"> </w:t>
      </w:r>
      <w:r w:rsidRPr="000E5B28">
        <w:t>zakresie, w jakim kontrolowany ma do nich dostęp;</w:t>
      </w:r>
    </w:p>
    <w:p w14:paraId="6940C0B2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>sporządzania notatek z materiałów i korespondencji, o których mowa w pkt 2;</w:t>
      </w:r>
    </w:p>
    <w:p w14:paraId="742D6260" w14:textId="77777777" w:rsidR="00FC006A" w:rsidRPr="000E5B28" w:rsidRDefault="00FC006A" w:rsidP="00FC006A">
      <w:pPr>
        <w:pStyle w:val="PKTpunkt"/>
      </w:pPr>
      <w:r w:rsidRPr="000E5B28">
        <w:lastRenderedPageBreak/>
        <w:t>4)</w:t>
      </w:r>
      <w:r>
        <w:tab/>
      </w:r>
      <w:r w:rsidRPr="000E5B28">
        <w:t xml:space="preserve">żądania sporządzenia przez kontrolowanego kopii lub wydruków </w:t>
      </w:r>
      <w:r w:rsidRPr="00E87810">
        <w:t>materia</w:t>
      </w:r>
      <w:r w:rsidRPr="00E87810">
        <w:rPr>
          <w:rFonts w:hint="eastAsia"/>
        </w:rPr>
        <w:t>łó</w:t>
      </w:r>
      <w:r w:rsidRPr="00E87810">
        <w:t>w i</w:t>
      </w:r>
      <w:r w:rsidRPr="000E5B28">
        <w:t xml:space="preserve"> korespondencji, o których mowa w pkt 2, oraz informacji zgromadzonych na nośnikach, w urządzeniach lub w systemach, o których mowa w pkt 2;</w:t>
      </w:r>
    </w:p>
    <w:p w14:paraId="0C23E46E" w14:textId="77777777" w:rsidR="00FC006A" w:rsidRPr="00FC006A" w:rsidRDefault="00FC006A" w:rsidP="00FC006A">
      <w:pPr>
        <w:pStyle w:val="PKTpunkt"/>
      </w:pPr>
      <w:r w:rsidRPr="000E5B28">
        <w:t>5)</w:t>
      </w:r>
      <w:r w:rsidRPr="00FC006A">
        <w:tab/>
        <w:t>żądania od kontrolowanego lub osób przez niego upoważnionych:</w:t>
      </w:r>
    </w:p>
    <w:p w14:paraId="57FF04A2" w14:textId="6180EAA4" w:rsidR="00FC006A" w:rsidRPr="000E5B28" w:rsidRDefault="00FC006A" w:rsidP="00FC006A">
      <w:pPr>
        <w:pStyle w:val="LITlitera"/>
      </w:pPr>
      <w:r w:rsidRPr="000E5B28">
        <w:t>a)</w:t>
      </w:r>
      <w:r>
        <w:tab/>
      </w:r>
      <w:r w:rsidRPr="000E5B28">
        <w:t>ustnych wyjaśnień dotyczących przedmiotu kontroli,</w:t>
      </w:r>
    </w:p>
    <w:p w14:paraId="6D61AF4A" w14:textId="65CCD027" w:rsidR="00FC006A" w:rsidRPr="000E5B28" w:rsidRDefault="00FC006A" w:rsidP="00FC006A">
      <w:pPr>
        <w:pStyle w:val="LITlitera"/>
      </w:pPr>
      <w:r w:rsidRPr="000E5B28">
        <w:t>b)</w:t>
      </w:r>
      <w:r>
        <w:tab/>
      </w:r>
      <w:r w:rsidRPr="000E5B28">
        <w:t>udostępnienia i wydania przedmiotów mogących stanowić dowód w sprawie.</w:t>
      </w:r>
    </w:p>
    <w:p w14:paraId="578E8E10" w14:textId="6994922E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Osobie upoważnionej do udziału w kontroli na podstawie art. 2</w:t>
      </w:r>
      <w:r>
        <w:t>1</w:t>
      </w:r>
      <w:r w:rsidRPr="000E5B28">
        <w:t xml:space="preserve"> ust. 2 przysługują uprawnienia kontrolującego w zakresie wstępu na grunt oraz do budynków, lokali lub innych pomieszczeń oraz środków transportu kontrolowanego oraz dostępu do materiałów i</w:t>
      </w:r>
      <w:r w:rsidR="007073E4">
        <w:t xml:space="preserve"> </w:t>
      </w:r>
      <w:r w:rsidRPr="000E5B28">
        <w:t>korespondencji oraz informacji zgromadzonych na nośnikach, w urządzeniach lub w</w:t>
      </w:r>
      <w:r w:rsidR="007073E4">
        <w:t xml:space="preserve"> </w:t>
      </w:r>
      <w:r w:rsidRPr="000E5B28">
        <w:t>systemach, o których mowa w ust. 1 pkt 2, a także do sporządzania z nich notatek.</w:t>
      </w:r>
    </w:p>
    <w:p w14:paraId="12ECD01C" w14:textId="349BAD18" w:rsidR="00FC006A" w:rsidRDefault="00FC006A" w:rsidP="00FC006A">
      <w:pPr>
        <w:pStyle w:val="USTustnpkodeksu"/>
      </w:pPr>
      <w:r>
        <w:t>3.</w:t>
      </w:r>
      <w:r w:rsidR="007073E4">
        <w:t xml:space="preserve"> </w:t>
      </w:r>
      <w:r w:rsidRPr="000E5B28">
        <w:t>Do utrwalania przebiegu kontroli lub poszczególnych czynności w jej toku przy pomocy urządzeń rejestrujących obraz lub dźwięk stosuje się odpowiednio przepis art. 105b ust. 4 ustawy o ochronie konkurencji i konsumentów.</w:t>
      </w:r>
    </w:p>
    <w:p w14:paraId="21F882E9" w14:textId="36B9EC7D" w:rsidR="00FC006A" w:rsidRPr="00163EE1" w:rsidRDefault="00FC006A" w:rsidP="00F03662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23.</w:t>
      </w:r>
      <w:r w:rsidRPr="00F03662">
        <w:t xml:space="preserve"> 1. Prezes Urzędu może zwrócić się do innego organu kontroli państwowej lub Policji </w:t>
      </w:r>
      <w:r w:rsidRPr="003D7248">
        <w:t>o udzielenie pomocy w toku kontroli,</w:t>
      </w:r>
      <w:r w:rsidRPr="00754134">
        <w:t xml:space="preserve"> jeżeli jest to niezbę</w:t>
      </w:r>
      <w:r w:rsidRPr="00163EE1">
        <w:t>dne do przeprowadzenia kontroli.</w:t>
      </w:r>
    </w:p>
    <w:p w14:paraId="55C2FC16" w14:textId="3A471797" w:rsidR="00FC006A" w:rsidRDefault="00FC006A" w:rsidP="00FC006A">
      <w:pPr>
        <w:pStyle w:val="USTustnpkodeksu"/>
      </w:pPr>
      <w:r>
        <w:t xml:space="preserve">2. </w:t>
      </w:r>
      <w:r w:rsidRPr="006F3E0A">
        <w:t>Prezes Urzędu występuje</w:t>
      </w:r>
      <w:r>
        <w:t>,</w:t>
      </w:r>
      <w:r w:rsidRPr="006F3E0A">
        <w:t xml:space="preserve"> na piśmie utrwalonym w postaci papierowej lub elektronicznej podpisanym odpowiednio do sposobu utrwalenia podpisem własnoręcznym, kwalifikowanym podpisem elektronicznym albo podpisem zaufanym</w:t>
      </w:r>
      <w:r>
        <w:t>,</w:t>
      </w:r>
      <w:r w:rsidRPr="006F3E0A">
        <w:t xml:space="preserve"> o</w:t>
      </w:r>
      <w:r w:rsidR="007073E4">
        <w:t xml:space="preserve"> </w:t>
      </w:r>
      <w:r w:rsidRPr="006F3E0A">
        <w:t>udzielenie pomocy do innego organu kontroli państwowej lub komendanta wojewódzkiego Policji właściwego ze względu na miejsce przeprowadzenia kontroli co najmniej 7 dni przed planowanym dniem wszczęcia kontroli.</w:t>
      </w:r>
      <w:r w:rsidRPr="00175441">
        <w:t xml:space="preserve"> W przypadkach niecierpiących zwłoki Prezes Urzędu występuje z wnioskiem co najmniej 3 dni przed planowanym dniem rozpoczęcia kontroli.</w:t>
      </w:r>
    </w:p>
    <w:p w14:paraId="344DB0DC" w14:textId="77777777" w:rsidR="00FC006A" w:rsidRDefault="00FC006A" w:rsidP="00FC006A">
      <w:pPr>
        <w:pStyle w:val="USTustnpkodeksu"/>
      </w:pPr>
      <w:r w:rsidRPr="00FC006A">
        <w:t>3. Pomoc Policji polega</w:t>
      </w:r>
      <w:r w:rsidRPr="00175441">
        <w:t xml:space="preserve"> </w:t>
      </w:r>
      <w:r w:rsidRPr="00FC006A">
        <w:t>na zapewnieniu porządku w miejscu przeprowadzania kontroli, osobistego bezpieczeństwa osób obecnych w miejscu przeprowadzania kontroli, a także ustaleniu tożsamości osób.</w:t>
      </w:r>
    </w:p>
    <w:p w14:paraId="2386ABBC" w14:textId="3712639B" w:rsidR="00FC006A" w:rsidRDefault="00FC006A" w:rsidP="00FC006A">
      <w:pPr>
        <w:pStyle w:val="USTustnpkodeksu"/>
      </w:pPr>
      <w:r>
        <w:t>4. Koszty poniesione przez inny organ kontroli państwowej lub Policję z tytułu udzielonej pomocy w toku kontroli ponosi Prezes Urzędu. Koszty udzielonej pomocy oblicza się według stawki zryczałtowanej w wysokości 1,5% przeciętnego miesięcznego wynagrodzenia w sektorze przedsiębiorstw bez wypłat nagród z</w:t>
      </w:r>
      <w:r w:rsidR="007073E4">
        <w:t xml:space="preserve"> </w:t>
      </w:r>
      <w:r>
        <w:t>zysku w czwartym kwartale roku poprzedniego, ogłaszanego przez Prezesa Głównego Urzędu Statystycznego,</w:t>
      </w:r>
      <w:r w:rsidRPr="004722B3">
        <w:t xml:space="preserve"> </w:t>
      </w:r>
      <w:r>
        <w:t>za każdy przypadek udzielenia pomocy.</w:t>
      </w:r>
    </w:p>
    <w:p w14:paraId="00770D8A" w14:textId="77777777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lastRenderedPageBreak/>
        <w:t>Art. 2</w:t>
      </w:r>
      <w:r w:rsidRPr="00FC006A">
        <w:rPr>
          <w:rStyle w:val="Ppogrubienie"/>
        </w:rPr>
        <w:t>4.</w:t>
      </w:r>
      <w:r w:rsidRPr="00FC006A">
        <w:t> 1. Kontrolowany lub osoba przez niego upoważniona, lub osoba, o której mowa w art. 105a ust. 7 ustawy o ochronie konkurencji i konsumentów, są obowiązani do:</w:t>
      </w:r>
    </w:p>
    <w:p w14:paraId="724F0A1F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udzielenia żądanych informacji;</w:t>
      </w:r>
    </w:p>
    <w:p w14:paraId="5D4440CC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umożliwienia wstępu na grunt oraz do budynków, lokali lub innych pomieszczeń oraz środków transportu kontrolowanego;</w:t>
      </w:r>
    </w:p>
    <w:p w14:paraId="1E76A8F4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 xml:space="preserve">udostępnienia i wydania materiałów, o których mowa w art. </w:t>
      </w:r>
      <w:r>
        <w:t>22</w:t>
      </w:r>
      <w:r w:rsidRPr="000E5B28">
        <w:t xml:space="preserve"> ust. 1 pkt 2, lub innych przedmiotów mogących stanowić dowód w sprawie;</w:t>
      </w:r>
    </w:p>
    <w:p w14:paraId="493C601F" w14:textId="77777777" w:rsidR="00FC006A" w:rsidRPr="000E5B28" w:rsidRDefault="00FC006A" w:rsidP="00FC006A">
      <w:pPr>
        <w:pStyle w:val="PKTpunkt"/>
      </w:pPr>
      <w:r w:rsidRPr="000E5B28">
        <w:t>4)</w:t>
      </w:r>
      <w:r>
        <w:tab/>
      </w:r>
      <w:r w:rsidRPr="000E5B28">
        <w:t xml:space="preserve">umożliwienia dostępu do informatycznych nośników danych, urządzeń lub systemów informatycznych, o których mowa w art. </w:t>
      </w:r>
      <w:r>
        <w:t>22</w:t>
      </w:r>
      <w:r w:rsidRPr="000E5B28">
        <w:t xml:space="preserve"> ust. 1 pkt 2, w zakresie informacji zgromadzonych na tych nośnikach, w urządzeniach lub w systemach, w tym do korespondencji przesyłanej pocztą elektroniczną.</w:t>
      </w:r>
    </w:p>
    <w:p w14:paraId="2C406A0B" w14:textId="1A568D28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Osoby, o których mowa w ust. 1, mogą odmówić udzielenia informacji lub współdziałania w</w:t>
      </w:r>
      <w:r w:rsidR="007073E4">
        <w:t xml:space="preserve"> </w:t>
      </w:r>
      <w:r w:rsidRPr="000E5B28">
        <w:t>toku kontroli tylko wtedy, gdy naraziłoby to je lub ich małżonka, wstępnych, zstępnych, rodzeństwo oraz powinowatych w tej samej linii lub stopniu, jak również osoby pozostające w</w:t>
      </w:r>
      <w:r w:rsidR="007073E4">
        <w:t xml:space="preserve"> </w:t>
      </w:r>
      <w:r w:rsidRPr="000E5B28">
        <w:t>stosunku przysposobienia, opieki lub kurateli, a także osobę pozostającą we wspólnym pożyciu, na odpowiedzialność karną. Prawo odmowy udzielenia informacji lub współdziałania w toku kontroli trwa po ustaniu małżeństwa lub rozwiązaniu stosunku przysposobienia, opieki lub kurateli.</w:t>
      </w:r>
    </w:p>
    <w:p w14:paraId="3E30E73C" w14:textId="18B35475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2</w:t>
      </w:r>
      <w:r w:rsidRPr="00FC006A">
        <w:rPr>
          <w:rStyle w:val="Ppogrubienie"/>
        </w:rPr>
        <w:t>5.</w:t>
      </w:r>
      <w:r w:rsidRPr="00FC006A">
        <w:t> 1. Kontrolowany zapewnia kontrolującemu oraz osobom upoważnionym do udziału w</w:t>
      </w:r>
      <w:r w:rsidR="007073E4">
        <w:t xml:space="preserve"> </w:t>
      </w:r>
      <w:r w:rsidRPr="00FC006A">
        <w:t>kontroli warunki i środki niezbędne do sprawnego przeprowadzenia kontroli, w</w:t>
      </w:r>
      <w:r w:rsidR="007073E4">
        <w:t xml:space="preserve"> </w:t>
      </w:r>
      <w:r w:rsidRPr="00FC006A">
        <w:t>szczególności:</w:t>
      </w:r>
    </w:p>
    <w:p w14:paraId="7523CE52" w14:textId="09981A8D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sporządza we własnym zakresie kopie lub wydruki materiałów i korespondencji, o</w:t>
      </w:r>
      <w:r w:rsidR="007073E4">
        <w:t xml:space="preserve"> </w:t>
      </w:r>
      <w:r w:rsidRPr="000E5B28">
        <w:t>których mowa w art. 2</w:t>
      </w:r>
      <w:r>
        <w:t>2</w:t>
      </w:r>
      <w:r w:rsidRPr="000E5B28">
        <w:t xml:space="preserve"> ust. 1 pkt 2, oraz informacji zgromadzonych na nośnikach, w</w:t>
      </w:r>
      <w:r w:rsidR="007073E4">
        <w:t xml:space="preserve"> </w:t>
      </w:r>
      <w:r w:rsidRPr="000E5B28">
        <w:t xml:space="preserve">urządzeniach lub </w:t>
      </w:r>
      <w:r w:rsidRPr="00E87810">
        <w:t>w systemach</w:t>
      </w:r>
      <w:r w:rsidRPr="000E5B28">
        <w:t>, o których mowa w art. 2</w:t>
      </w:r>
      <w:r>
        <w:t>2</w:t>
      </w:r>
      <w:r w:rsidRPr="000E5B28">
        <w:t xml:space="preserve"> ust. 1 pkt 2;</w:t>
      </w:r>
    </w:p>
    <w:p w14:paraId="79AF24B5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zapewnia, w miarę możliwości, samodzielne, zamknięte pomieszczenie, jeżeli jest to niezbędne do przeprowadzenia kontroli;</w:t>
      </w:r>
    </w:p>
    <w:p w14:paraId="4F203CF2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>zapewnia wydzielone miejsce do przechowywania dokumentów i zabezpieczonych podczas kontroli przedmiotów;</w:t>
      </w:r>
    </w:p>
    <w:p w14:paraId="22CF003C" w14:textId="77777777" w:rsidR="00FC006A" w:rsidRPr="000E5B28" w:rsidRDefault="00FC006A" w:rsidP="00FC006A">
      <w:pPr>
        <w:pStyle w:val="PKTpunkt"/>
      </w:pPr>
      <w:r w:rsidRPr="000E5B28">
        <w:t>4)</w:t>
      </w:r>
      <w:r>
        <w:tab/>
      </w:r>
      <w:r w:rsidRPr="000E5B28">
        <w:t>udostępnia środki łączności, którymi dysponuje, w zakresie niezbędnym do wykonywania czynności kontrolnych.</w:t>
      </w:r>
    </w:p>
    <w:p w14:paraId="7A48BBFC" w14:textId="3ADDF04C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Kontrolowany dokonuje potwierdzenia za zgodność z oryginałem sporządzonych kopii dokumentów i wydruków.</w:t>
      </w:r>
    </w:p>
    <w:p w14:paraId="5360A99B" w14:textId="7CA65972" w:rsidR="00FC006A" w:rsidRPr="000E5B28" w:rsidRDefault="00FC006A" w:rsidP="00FC006A">
      <w:pPr>
        <w:pStyle w:val="USTustnpkodeksu"/>
      </w:pPr>
      <w:r w:rsidRPr="000E5B28">
        <w:lastRenderedPageBreak/>
        <w:t>3.</w:t>
      </w:r>
      <w:r w:rsidR="007073E4">
        <w:t xml:space="preserve"> </w:t>
      </w:r>
      <w:r w:rsidRPr="000E5B28">
        <w:t>W przypadku odmowy przez kontrolowanego potwierdzenia za zgodność z oryginałem sporządzonych kopii dokumentów i wydruków potwierdza je kontrolujący, o czym czyni wzmiankę w protokole kontroli.</w:t>
      </w:r>
    </w:p>
    <w:p w14:paraId="3E579146" w14:textId="5BA55C90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2</w:t>
      </w:r>
      <w:r>
        <w:rPr>
          <w:rStyle w:val="Ppogrubienie"/>
        </w:rPr>
        <w:t>6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 xml:space="preserve">Do kontroli przeprowadzanej na podstawie art. </w:t>
      </w:r>
      <w:r>
        <w:t>21</w:t>
      </w:r>
      <w:r w:rsidRPr="000E5B28">
        <w:t xml:space="preserve"> ust. 1 stosuje się odpowiednio przepisy art. 105f</w:t>
      </w:r>
      <w:r>
        <w:t>–</w:t>
      </w:r>
      <w:r w:rsidRPr="000E5B28">
        <w:t>105h, art. 105j i art. 105k ustawy o ochronie konkurencji i konsumentów.</w:t>
      </w:r>
    </w:p>
    <w:p w14:paraId="406D0ED5" w14:textId="052BFC3D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2</w:t>
      </w:r>
      <w:r>
        <w:rPr>
          <w:rStyle w:val="Ppogrubienie"/>
        </w:rPr>
        <w:t>7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 xml:space="preserve">Do kontroli działalności gospodarczej </w:t>
      </w:r>
      <w:r w:rsidRPr="00CC6B72">
        <w:t>przedsiębiorcy lub podmiotu, o którym mowa w art. 4 ustawy z dnia 11 września 2019 r. – Prawo zamówień publicznych</w:t>
      </w:r>
      <w:r>
        <w:t>,</w:t>
      </w:r>
      <w:r w:rsidRPr="00CC6B72">
        <w:t xml:space="preserve"> </w:t>
      </w:r>
      <w:r w:rsidRPr="000E5B28">
        <w:t xml:space="preserve">przeprowadzanej na podstawie art. </w:t>
      </w:r>
      <w:r>
        <w:t>21</w:t>
      </w:r>
      <w:r w:rsidRPr="000E5B28">
        <w:t xml:space="preserve"> ust. 1 lub zleconej </w:t>
      </w:r>
      <w:r w:rsidRPr="006D29C7">
        <w:t>Inspekcji Handlowej</w:t>
      </w:r>
      <w:r w:rsidRPr="000E5B28">
        <w:t xml:space="preserve"> przez Prezesa Urzędu na podstawie</w:t>
      </w:r>
      <w:r>
        <w:t xml:space="preserve"> art. 19</w:t>
      </w:r>
      <w:r w:rsidR="0035600F">
        <w:t>,</w:t>
      </w:r>
      <w:r>
        <w:t xml:space="preserve"> </w:t>
      </w:r>
      <w:r w:rsidRPr="000E5B28">
        <w:t xml:space="preserve">stosuje się przepisy rozdziału 5 ustawy z dnia 6 marca 2018 r. </w:t>
      </w:r>
      <w:r>
        <w:t>–</w:t>
      </w:r>
      <w:r w:rsidRPr="000E5B28">
        <w:t xml:space="preserve"> Prawo przedsiębiorców (Dz.</w:t>
      </w:r>
      <w:r>
        <w:t xml:space="preserve"> </w:t>
      </w:r>
      <w:r w:rsidRPr="000E5B28">
        <w:t>U. z 20</w:t>
      </w:r>
      <w:r>
        <w:t xml:space="preserve">21 </w:t>
      </w:r>
      <w:r w:rsidRPr="000E5B28">
        <w:t>r. poz.</w:t>
      </w:r>
      <w:r>
        <w:t xml:space="preserve"> 162</w:t>
      </w:r>
      <w:r w:rsidRPr="000E5B28">
        <w:t>), z</w:t>
      </w:r>
      <w:r w:rsidR="007073E4">
        <w:t xml:space="preserve"> </w:t>
      </w:r>
      <w:r w:rsidRPr="000E5B28">
        <w:t>wyłączeniem art. 48, art. 50, art. 54 i art. 55 tej ustawy.</w:t>
      </w:r>
    </w:p>
    <w:p w14:paraId="32DEEA81" w14:textId="1A8A4F35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2</w:t>
      </w:r>
      <w:r>
        <w:rPr>
          <w:rStyle w:val="Ppogrubienie"/>
        </w:rPr>
        <w:t>8</w:t>
      </w:r>
      <w:r w:rsidRPr="000E5B28">
        <w:rPr>
          <w:rStyle w:val="Ppogrubienie"/>
        </w:rPr>
        <w:t>.</w:t>
      </w:r>
      <w:r>
        <w:t> </w:t>
      </w:r>
      <w:r w:rsidRPr="000E5B28">
        <w:t>1. Podmiot, o którym mowa w art. 2</w:t>
      </w:r>
      <w:r>
        <w:t>2</w:t>
      </w:r>
      <w:r w:rsidRPr="000E5B28">
        <w:t xml:space="preserve"> ust. 1 pkt 2, którego prawa zostały naruszone w toku kontroli, może wnieść zażalenie do Sądu Okręgowego w Warszawie </w:t>
      </w:r>
      <w:r>
        <w:t>–</w:t>
      </w:r>
      <w:r w:rsidRPr="000E5B28">
        <w:t xml:space="preserve"> sądu ochrony konkurencji i konsumentów, zwanego dalej </w:t>
      </w:r>
      <w:r>
        <w:t>„</w:t>
      </w:r>
      <w:r w:rsidRPr="000E5B28">
        <w:t>sądem ochrony konkurencji i</w:t>
      </w:r>
      <w:r w:rsidR="007073E4">
        <w:t xml:space="preserve"> </w:t>
      </w:r>
      <w:r w:rsidRPr="000E5B28">
        <w:t>konsumentów</w:t>
      </w:r>
      <w:r>
        <w:t>”</w:t>
      </w:r>
      <w:r w:rsidRPr="000E5B28">
        <w:t>, na czynności kontrolne wykraczające poza zakres przedmiotowy kontroli lub inne czynności kontrolne podjęte z naruszeniem przepisów, w terminie 7 dni od dnia dokonania tych czynności.</w:t>
      </w:r>
    </w:p>
    <w:p w14:paraId="2CD72AA2" w14:textId="42EC675B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Wniesienie zażalenia nie wstrzymuje kontroli.</w:t>
      </w:r>
    </w:p>
    <w:p w14:paraId="558B6589" w14:textId="4B0BC704" w:rsidR="00FC006A" w:rsidRPr="000E5B28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0E5B28">
        <w:t>Zażalenie wnosi się do sądu ochrony konkurencji i konsumentów za pośrednictwem Prezesa Urzędu, który przekazuje je, wraz z odpowiedzią, do tego sądu w terminie 7 dni od dnia wniesienia zażalenia.</w:t>
      </w:r>
    </w:p>
    <w:p w14:paraId="5FC32D0E" w14:textId="6C51C4D3" w:rsidR="00FC006A" w:rsidRPr="000E5B28" w:rsidRDefault="00FC006A" w:rsidP="00FC006A">
      <w:pPr>
        <w:pStyle w:val="USTustnpkodeksu"/>
      </w:pPr>
      <w:r w:rsidRPr="000E5B28">
        <w:t>4.</w:t>
      </w:r>
      <w:r w:rsidR="007073E4">
        <w:t xml:space="preserve"> </w:t>
      </w:r>
      <w:r w:rsidRPr="000E5B28">
        <w:t>Sąd ochrony konkurencji i konsumentów rozpoznaje zażalenie w terminie 7 dni od dnia jego przekazania przez Prezesa Urzędu. Postanowienie sąd uzasadnia z urzędu.</w:t>
      </w:r>
      <w:r>
        <w:t xml:space="preserve"> </w:t>
      </w:r>
      <w:r w:rsidRPr="000E5B28">
        <w:t>Na postanowienie sądu przysługuje zażalenie do sądu drugiej instancji.</w:t>
      </w:r>
    </w:p>
    <w:p w14:paraId="5DA46EB1" w14:textId="32F13F94" w:rsidR="00FC006A" w:rsidRDefault="00FC006A" w:rsidP="00D46817">
      <w:pPr>
        <w:pStyle w:val="USTustnpkodeksu"/>
      </w:pPr>
      <w:r w:rsidRPr="00061B19">
        <w:t>5.</w:t>
      </w:r>
      <w:r w:rsidR="007073E4">
        <w:t xml:space="preserve"> </w:t>
      </w:r>
      <w:r w:rsidRPr="00061B19">
        <w:t>W przypadku uwzględnienia zażalenia dowody uzyskane w wyniku zaskarżonej czynności kontrolnej nie mogą być wykorzystane w</w:t>
      </w:r>
      <w:r w:rsidR="007073E4">
        <w:t xml:space="preserve"> </w:t>
      </w:r>
      <w:r w:rsidRPr="00061B19">
        <w:t>prowadzonym postępowaniu</w:t>
      </w:r>
      <w:r>
        <w:t>, w innych postępowaniach prowadzonych przez Prezesa Urzędu oraz w postępowaniach prowadzonych na podstawie odrębnych przepisów</w:t>
      </w:r>
      <w:r w:rsidRPr="00061B19">
        <w:t>.</w:t>
      </w:r>
    </w:p>
    <w:p w14:paraId="083758C4" w14:textId="751A2B85" w:rsidR="00FC006A" w:rsidRDefault="00FC006A" w:rsidP="00D46817">
      <w:pPr>
        <w:pStyle w:val="ARTartustawynprozporzdzenia"/>
      </w:pPr>
      <w:r w:rsidRPr="000E5B28">
        <w:rPr>
          <w:rStyle w:val="Ppogrubienie"/>
        </w:rPr>
        <w:t>Art. 2</w:t>
      </w:r>
      <w:r>
        <w:rPr>
          <w:rStyle w:val="Ppogrubienie"/>
        </w:rPr>
        <w:t>9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>Prezes Urzędu umarza postępowanie, w drodze postanowienia, w przypadku nienałożenia kary pieniężnej, o której mowa w art.</w:t>
      </w:r>
      <w:r>
        <w:t xml:space="preserve"> 43 </w:t>
      </w:r>
      <w:r w:rsidRPr="000E5B28">
        <w:t>lub art.</w:t>
      </w:r>
      <w:r>
        <w:t xml:space="preserve"> 44</w:t>
      </w:r>
      <w:r w:rsidRPr="000E5B28">
        <w:t>.</w:t>
      </w:r>
    </w:p>
    <w:p w14:paraId="4E551039" w14:textId="77777777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30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</w:t>
      </w:r>
      <w:r w:rsidRPr="000E5B28">
        <w:t>W sprawach nieuregulowanych w ustawie do postępowania przed Prezesem Urzędu stosuje się przepisy Kodeksu postępowania administracyjnego.</w:t>
      </w:r>
    </w:p>
    <w:p w14:paraId="305C3D50" w14:textId="7AD52FA2" w:rsidR="00FC006A" w:rsidRPr="000E5B28" w:rsidRDefault="00FC006A" w:rsidP="00FC006A">
      <w:pPr>
        <w:pStyle w:val="USTustnpkodeksu"/>
      </w:pPr>
      <w:r w:rsidRPr="000E5B28">
        <w:lastRenderedPageBreak/>
        <w:t>2.</w:t>
      </w:r>
      <w:r w:rsidR="007073E4">
        <w:t xml:space="preserve"> </w:t>
      </w:r>
      <w:r w:rsidRPr="000E5B28">
        <w:t>W sprawach dotyczących dowodów w zakresie nieuregulowanym w niniejszym rozdziale w</w:t>
      </w:r>
      <w:r w:rsidR="007073E4">
        <w:t xml:space="preserve"> </w:t>
      </w:r>
      <w:r w:rsidRPr="000E5B28">
        <w:t xml:space="preserve">postępowaniu przed Prezesem Urzędu stosuje się odpowiednio przepisy </w:t>
      </w:r>
      <w:r w:rsidR="00471631">
        <w:br/>
      </w:r>
      <w:r w:rsidRPr="000E5B28">
        <w:t>art. 227</w:t>
      </w:r>
      <w:r>
        <w:t>–</w:t>
      </w:r>
      <w:r w:rsidRPr="000E5B28">
        <w:t>315 ustawy z</w:t>
      </w:r>
      <w:r w:rsidR="007073E4">
        <w:t xml:space="preserve"> </w:t>
      </w:r>
      <w:r w:rsidRPr="000E5B28">
        <w:t xml:space="preserve">dnia 17 listopada 1964 r. </w:t>
      </w:r>
      <w:r>
        <w:t>–</w:t>
      </w:r>
      <w:r w:rsidRPr="000E5B28">
        <w:t xml:space="preserve"> Kodeks postępowania cywilnego (Dz. U</w:t>
      </w:r>
      <w:r>
        <w:t>.</w:t>
      </w:r>
      <w:r w:rsidR="00471631">
        <w:t xml:space="preserve"> z </w:t>
      </w:r>
      <w:r w:rsidRPr="000E5B28">
        <w:t>2</w:t>
      </w:r>
      <w:r>
        <w:t>020</w:t>
      </w:r>
      <w:r w:rsidRPr="000E5B28">
        <w:t xml:space="preserve"> r. poz. </w:t>
      </w:r>
      <w:r>
        <w:t>1575, 1578 i 2320 oraz z 2021 r. poz. 11, 1090 i 1177</w:t>
      </w:r>
      <w:r w:rsidRPr="000E5B28">
        <w:t>).</w:t>
      </w:r>
    </w:p>
    <w:p w14:paraId="5DA90166" w14:textId="74BDFC01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31</w:t>
      </w:r>
      <w:r w:rsidRPr="000E5B28">
        <w:rPr>
          <w:rStyle w:val="Ppogrubienie"/>
        </w:rPr>
        <w:t>.</w:t>
      </w:r>
      <w:r w:rsidR="007073E4">
        <w:t xml:space="preserve"> </w:t>
      </w:r>
      <w:r w:rsidRPr="007706C7">
        <w:t>Postępowanie w sprawie praktyk nieuczciwie wykorzystujących przewagę kontraktową powinno być zakończone nie później niż w terminie 5 miesięcy od dnia jego wszczęcia.</w:t>
      </w:r>
      <w:r w:rsidRPr="000E5B28">
        <w:t xml:space="preserve"> </w:t>
      </w:r>
    </w:p>
    <w:p w14:paraId="37A79001" w14:textId="32ED180C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32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</w:t>
      </w:r>
      <w:r w:rsidRPr="000E5B28">
        <w:t>Prezes Urzędu wydaje decyzję o uznaniu praktyki za nieuczciwie wykorzystującą przewagę kontraktową, jeżeli stwierdzi naruszenie zakazu określonego w</w:t>
      </w:r>
      <w:r w:rsidR="00882EED">
        <w:t> </w:t>
      </w:r>
      <w:r w:rsidRPr="000E5B28">
        <w:t>art.</w:t>
      </w:r>
      <w:r w:rsidR="00882EED">
        <w:t> </w:t>
      </w:r>
      <w:r w:rsidRPr="000E5B28">
        <w:t>5.</w:t>
      </w:r>
    </w:p>
    <w:p w14:paraId="324C4A0F" w14:textId="5CE2B1CF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W decyzji, o której mowa w ust. 1, Prezes Urzędu nakazuje zaniechanie stosowania praktyki naruszającej zakaz, o którym mowa w art. 5</w:t>
      </w:r>
      <w:r>
        <w:t>,</w:t>
      </w:r>
      <w:r w:rsidRPr="000E5B28">
        <w:t xml:space="preserve"> jeżeli do czasu wydania tej decyzji praktyka nie została zaprzestana.</w:t>
      </w:r>
    </w:p>
    <w:p w14:paraId="33C1F72B" w14:textId="6FF186F1" w:rsidR="00FC006A" w:rsidRPr="000E5B28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0E5B28">
        <w:t>Ciężar udowodnienia, że praktyka naruszająca zakaz, o którym mowa w art. 5, została zaprzestana</w:t>
      </w:r>
      <w:r>
        <w:t>,</w:t>
      </w:r>
      <w:r w:rsidRPr="000E5B28">
        <w:t xml:space="preserve"> spoczywa na stronie postępowania.</w:t>
      </w:r>
    </w:p>
    <w:p w14:paraId="3333FEAB" w14:textId="7419F48B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3</w:t>
      </w:r>
      <w:r>
        <w:rPr>
          <w:rStyle w:val="Ppogrubienie"/>
        </w:rPr>
        <w:t>3</w:t>
      </w:r>
      <w:r w:rsidRPr="000E5B28">
        <w:rPr>
          <w:rStyle w:val="Ppogrubienie"/>
        </w:rPr>
        <w:t>.</w:t>
      </w:r>
      <w:r>
        <w:t> </w:t>
      </w:r>
      <w:r w:rsidRPr="000E5B28">
        <w:t xml:space="preserve">1. Jeżeli w toku postępowania w sprawie praktyk nieuczciwie wykorzystujących przewagę kontraktową zostanie uprawdopodobnione </w:t>
      </w:r>
      <w:r>
        <w:t>–</w:t>
      </w:r>
      <w:r w:rsidRPr="000E5B28">
        <w:t xml:space="preserve"> na podstawie okoliczności sprawy, informacji zawartych w zawiadomieniu, o którym mowa w art. 1</w:t>
      </w:r>
      <w:r>
        <w:t>5</w:t>
      </w:r>
      <w:r w:rsidRPr="000E5B28">
        <w:t xml:space="preserve"> ust. 1, lub innych informacji będących podstawą wszczęcia postępowania </w:t>
      </w:r>
      <w:r>
        <w:t>–</w:t>
      </w:r>
      <w:r w:rsidRPr="000E5B28">
        <w:t xml:space="preserve"> że został naruszony zakaz</w:t>
      </w:r>
      <w:r w:rsidRPr="00CC5F32">
        <w:t>, o którym mowa w</w:t>
      </w:r>
      <w:r w:rsidR="007073E4">
        <w:t xml:space="preserve"> </w:t>
      </w:r>
      <w:r w:rsidRPr="00CC5F32">
        <w:t>art. 5,</w:t>
      </w:r>
      <w:r w:rsidRPr="000E5B28">
        <w:t xml:space="preserve"> </w:t>
      </w:r>
      <w:r w:rsidRPr="008A4044">
        <w:t>a strona postępowania</w:t>
      </w:r>
      <w:r>
        <w:t xml:space="preserve">, której jest zarzucane naruszenie tego zakazu, </w:t>
      </w:r>
      <w:r w:rsidRPr="006C6902">
        <w:t>zobowiąże się do podjęcia</w:t>
      </w:r>
      <w:r w:rsidRPr="001E780E">
        <w:t xml:space="preserve"> lub zaniechania określonych działań w celu </w:t>
      </w:r>
      <w:r w:rsidRPr="002A431F">
        <w:t xml:space="preserve">zaprzestania </w:t>
      </w:r>
      <w:r w:rsidRPr="00B01435">
        <w:t>naruszeń</w:t>
      </w:r>
      <w:r w:rsidRPr="008A4044">
        <w:t xml:space="preserve"> lub usunięcia </w:t>
      </w:r>
      <w:r>
        <w:t xml:space="preserve">ich </w:t>
      </w:r>
      <w:r w:rsidRPr="008A4044">
        <w:t xml:space="preserve">skutków, Prezes Urzędu może, w drodze decyzji, zobowiązać stronę do </w:t>
      </w:r>
      <w:r>
        <w:t xml:space="preserve">wykonania tych zobowiązań </w:t>
      </w:r>
      <w:r w:rsidRPr="008A4044">
        <w:t xml:space="preserve">i określić termin </w:t>
      </w:r>
      <w:r>
        <w:t xml:space="preserve">ich </w:t>
      </w:r>
      <w:r w:rsidRPr="008A4044">
        <w:t>wykonania</w:t>
      </w:r>
      <w:r>
        <w:t>.</w:t>
      </w:r>
    </w:p>
    <w:p w14:paraId="6CBDBBFD" w14:textId="68BF4A40" w:rsidR="00FC006A" w:rsidRDefault="00FC006A" w:rsidP="00FC006A">
      <w:pPr>
        <w:pStyle w:val="USTustnpkodeksu"/>
      </w:pPr>
      <w:r>
        <w:t>2</w:t>
      </w:r>
      <w:r w:rsidRPr="000E5B28">
        <w:t>.</w:t>
      </w:r>
      <w:r w:rsidR="007073E4">
        <w:t xml:space="preserve"> </w:t>
      </w:r>
      <w:r w:rsidRPr="000E5B28">
        <w:t>W przypadku gdy strona postępowania zaprzestała naruszania zakazu, o którym mowa w</w:t>
      </w:r>
      <w:r w:rsidR="007073E4">
        <w:t xml:space="preserve"> </w:t>
      </w:r>
      <w:r w:rsidRPr="000E5B28">
        <w:t>art.</w:t>
      </w:r>
      <w:r w:rsidR="007073E4">
        <w:t xml:space="preserve"> </w:t>
      </w:r>
      <w:r w:rsidRPr="000E5B28">
        <w:t xml:space="preserve">5, </w:t>
      </w:r>
      <w:r w:rsidRPr="006C6902">
        <w:t>i zobowiąże się do usunięcia skutków tego naruszenia,</w:t>
      </w:r>
      <w:r w:rsidRPr="000E5B28">
        <w:t xml:space="preserve"> </w:t>
      </w:r>
      <w:r w:rsidRPr="008A4044">
        <w:t xml:space="preserve">Prezes Urzędu może, </w:t>
      </w:r>
      <w:r w:rsidRPr="00454AED">
        <w:t xml:space="preserve">w drodze decyzji, </w:t>
      </w:r>
      <w:r w:rsidRPr="006C6902">
        <w:t>zobowiązać stronę do usunięcia skutków naruszenia i określić termin</w:t>
      </w:r>
      <w:r w:rsidRPr="00454AED">
        <w:t xml:space="preserve"> ich </w:t>
      </w:r>
      <w:r w:rsidRPr="006C02A6">
        <w:t xml:space="preserve">usunięcia. </w:t>
      </w:r>
    </w:p>
    <w:p w14:paraId="45E1B8E5" w14:textId="0D19DA22" w:rsidR="00FC006A" w:rsidRPr="000E5B28" w:rsidRDefault="00FC006A" w:rsidP="00FC006A">
      <w:pPr>
        <w:pStyle w:val="USTustnpkodeksu"/>
      </w:pPr>
      <w:r>
        <w:t>3</w:t>
      </w:r>
      <w:r w:rsidRPr="000E5B28">
        <w:t>.</w:t>
      </w:r>
      <w:r w:rsidR="007073E4">
        <w:t xml:space="preserve"> </w:t>
      </w:r>
      <w:r w:rsidRPr="000E5B28">
        <w:t>W decyzj</w:t>
      </w:r>
      <w:r>
        <w:t>ach</w:t>
      </w:r>
      <w:r w:rsidRPr="000E5B28">
        <w:t>, o któr</w:t>
      </w:r>
      <w:r>
        <w:t>ych</w:t>
      </w:r>
      <w:r w:rsidRPr="000E5B28">
        <w:t xml:space="preserve"> mowa w ust. 1</w:t>
      </w:r>
      <w:r>
        <w:t xml:space="preserve"> i 2</w:t>
      </w:r>
      <w:r w:rsidRPr="000E5B28">
        <w:t xml:space="preserve">, Prezes Urzędu nakłada na stronę postępowania obowiązek </w:t>
      </w:r>
      <w:r w:rsidRPr="00E87810">
        <w:t>przedk</w:t>
      </w:r>
      <w:r w:rsidRPr="00E87810">
        <w:rPr>
          <w:rFonts w:hint="eastAsia"/>
        </w:rPr>
        <w:t>ł</w:t>
      </w:r>
      <w:r w:rsidRPr="00E87810">
        <w:t>adania</w:t>
      </w:r>
      <w:r w:rsidRPr="000E5B28">
        <w:t xml:space="preserve">, w wyznaczonym terminie, informacji o stopniu </w:t>
      </w:r>
      <w:r w:rsidRPr="004F4B9A">
        <w:t>realizacji zobowiązań, o</w:t>
      </w:r>
      <w:r w:rsidR="007073E4">
        <w:t xml:space="preserve"> </w:t>
      </w:r>
      <w:r w:rsidRPr="004F4B9A">
        <w:t>których mowa odpowiednio w ust. 1 albo 2.</w:t>
      </w:r>
    </w:p>
    <w:p w14:paraId="7F7EF6E3" w14:textId="3D805A13" w:rsidR="00FC006A" w:rsidRPr="000E5B28" w:rsidRDefault="00FC006A" w:rsidP="00FC006A">
      <w:pPr>
        <w:pStyle w:val="USTustnpkodeksu"/>
      </w:pPr>
      <w:r>
        <w:t>4.</w:t>
      </w:r>
      <w:r w:rsidR="007073E4">
        <w:t xml:space="preserve"> </w:t>
      </w:r>
      <w:r w:rsidRPr="000E5B28">
        <w:t>W przypadku wydania decyzji, o któr</w:t>
      </w:r>
      <w:r>
        <w:t>ych</w:t>
      </w:r>
      <w:r w:rsidRPr="000E5B28">
        <w:t xml:space="preserve"> mowa w ust. </w:t>
      </w:r>
      <w:r>
        <w:t xml:space="preserve">1 i 2, </w:t>
      </w:r>
      <w:r w:rsidRPr="000E5B28">
        <w:t xml:space="preserve">nie stosuje się przepisów art. </w:t>
      </w:r>
      <w:r>
        <w:t>32</w:t>
      </w:r>
      <w:r w:rsidRPr="000E5B28">
        <w:t xml:space="preserve"> i art. </w:t>
      </w:r>
      <w:r w:rsidRPr="00DE275F">
        <w:t>4</w:t>
      </w:r>
      <w:r>
        <w:t>2</w:t>
      </w:r>
      <w:r w:rsidRPr="00DE275F">
        <w:t xml:space="preserve"> </w:t>
      </w:r>
      <w:r w:rsidRPr="000E5B28">
        <w:t>ust.</w:t>
      </w:r>
      <w:r w:rsidR="007073E4">
        <w:t xml:space="preserve"> </w:t>
      </w:r>
      <w:r w:rsidRPr="000E5B28">
        <w:t>1</w:t>
      </w:r>
      <w:r>
        <w:t>.</w:t>
      </w:r>
      <w:r w:rsidRPr="000E5B28">
        <w:t xml:space="preserve"> </w:t>
      </w:r>
    </w:p>
    <w:p w14:paraId="44D27087" w14:textId="23C976A0" w:rsidR="00FC006A" w:rsidRPr="00FC006A" w:rsidRDefault="00FC006A" w:rsidP="00FC006A">
      <w:pPr>
        <w:pStyle w:val="USTustnpkodeksu"/>
      </w:pPr>
      <w:r>
        <w:lastRenderedPageBreak/>
        <w:t>5</w:t>
      </w:r>
      <w:r w:rsidRPr="00FC006A">
        <w:t>.</w:t>
      </w:r>
      <w:r w:rsidR="007073E4">
        <w:t xml:space="preserve"> </w:t>
      </w:r>
      <w:r w:rsidRPr="00FC006A">
        <w:t>Prezes Urzędu może z urzędu uchylić decyzje, o których mowa w ust. 1 i 2, w przypadku gdy:</w:t>
      </w:r>
    </w:p>
    <w:p w14:paraId="5833D3DE" w14:textId="77777777" w:rsidR="00FC006A" w:rsidRPr="00310556" w:rsidRDefault="00FC006A" w:rsidP="00FC006A">
      <w:pPr>
        <w:pStyle w:val="PKTpunkt"/>
      </w:pPr>
      <w:r w:rsidRPr="00310556">
        <w:t>1)</w:t>
      </w:r>
      <w:r w:rsidRPr="00310556">
        <w:tab/>
        <w:t>został</w:t>
      </w:r>
      <w:r>
        <w:t>y</w:t>
      </w:r>
      <w:r w:rsidRPr="00310556">
        <w:t xml:space="preserve"> on</w:t>
      </w:r>
      <w:r>
        <w:t>e</w:t>
      </w:r>
      <w:r w:rsidRPr="00310556">
        <w:t xml:space="preserve"> wydan</w:t>
      </w:r>
      <w:r>
        <w:t>e</w:t>
      </w:r>
      <w:r w:rsidRPr="00310556">
        <w:t xml:space="preserve"> w oparciu o nieprawdziwe, niekompletne lub wprowadzające w błąd informacje lub dokumenty;</w:t>
      </w:r>
    </w:p>
    <w:p w14:paraId="5753C9E8" w14:textId="7CEAC7C3" w:rsidR="00FC006A" w:rsidRDefault="00FC006A" w:rsidP="00FC006A">
      <w:pPr>
        <w:pStyle w:val="PKTpunkt"/>
      </w:pPr>
      <w:r w:rsidRPr="00310556">
        <w:t>2)</w:t>
      </w:r>
      <w:r w:rsidRPr="00310556">
        <w:tab/>
        <w:t>strona postępowania nie wykonuje zobowiązań, o których mowa w</w:t>
      </w:r>
      <w:r w:rsidR="007073E4">
        <w:t xml:space="preserve"> </w:t>
      </w:r>
      <w:r w:rsidRPr="00310556">
        <w:t>ust.</w:t>
      </w:r>
      <w:r w:rsidR="007073E4">
        <w:t xml:space="preserve"> </w:t>
      </w:r>
      <w:r w:rsidRPr="00310556">
        <w:t>1 lub 2</w:t>
      </w:r>
      <w:r>
        <w:t>,</w:t>
      </w:r>
      <w:r w:rsidRPr="00310556">
        <w:t xml:space="preserve"> lub obo</w:t>
      </w:r>
      <w:r>
        <w:t>wiązków, o których mowa w</w:t>
      </w:r>
      <w:r w:rsidR="007073E4">
        <w:t xml:space="preserve"> </w:t>
      </w:r>
      <w:r>
        <w:t>ust.</w:t>
      </w:r>
      <w:r w:rsidR="007073E4">
        <w:t xml:space="preserve"> </w:t>
      </w:r>
      <w:r w:rsidRPr="00310556">
        <w:t>3.</w:t>
      </w:r>
    </w:p>
    <w:p w14:paraId="4475B674" w14:textId="3073B66A" w:rsidR="00FC006A" w:rsidRPr="00FC006A" w:rsidRDefault="00FC006A" w:rsidP="00FC006A">
      <w:pPr>
        <w:pStyle w:val="USTustnpkodeksu"/>
      </w:pPr>
      <w:r>
        <w:t>6</w:t>
      </w:r>
      <w:r w:rsidRPr="00FC006A">
        <w:t>.</w:t>
      </w:r>
      <w:r w:rsidR="00E63B31">
        <w:t xml:space="preserve"> </w:t>
      </w:r>
      <w:r w:rsidRPr="00FC006A">
        <w:t>Prezes Urzędu, za zgod</w:t>
      </w:r>
      <w:r w:rsidRPr="00FC006A">
        <w:rPr>
          <w:rFonts w:hint="eastAsia"/>
        </w:rPr>
        <w:t>ą</w:t>
      </w:r>
      <w:r w:rsidRPr="00FC006A">
        <w:t xml:space="preserve"> strony post</w:t>
      </w:r>
      <w:r w:rsidRPr="00FC006A">
        <w:rPr>
          <w:rFonts w:hint="eastAsia"/>
        </w:rPr>
        <w:t>ę</w:t>
      </w:r>
      <w:r w:rsidRPr="00FC006A">
        <w:t>powania, może z urz</w:t>
      </w:r>
      <w:r w:rsidRPr="00FC006A">
        <w:rPr>
          <w:rFonts w:hint="eastAsia"/>
        </w:rPr>
        <w:t>ę</w:t>
      </w:r>
      <w:r w:rsidRPr="00FC006A">
        <w:t>du uchylić decyzje, o których mowa w ust. 1 i 2, w przypadku gdy nastąpiła zmiana okoliczności mających istotny wpływ na wydanie tych decyzji.</w:t>
      </w:r>
    </w:p>
    <w:p w14:paraId="72E54C91" w14:textId="6E18F8E2" w:rsidR="00FC006A" w:rsidRDefault="00FC006A" w:rsidP="00FC006A">
      <w:pPr>
        <w:pStyle w:val="USTustnpkodeksu"/>
      </w:pPr>
      <w:r>
        <w:t>7</w:t>
      </w:r>
      <w:r w:rsidRPr="000E5B28">
        <w:t>.</w:t>
      </w:r>
      <w:r w:rsidR="007073E4">
        <w:t xml:space="preserve"> </w:t>
      </w:r>
      <w:r w:rsidRPr="000E5B28">
        <w:t>W przypadku uchylenia decyzji, o której mowa w ust. 1</w:t>
      </w:r>
      <w:r>
        <w:t xml:space="preserve"> lub 2</w:t>
      </w:r>
      <w:r w:rsidRPr="000E5B28">
        <w:t>, Prezes Urzędu orzeka co do istoty sprawy.</w:t>
      </w:r>
    </w:p>
    <w:p w14:paraId="61B73B01" w14:textId="2719D00F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34.</w:t>
      </w:r>
      <w:r>
        <w:t xml:space="preserve"> 1. </w:t>
      </w:r>
      <w:r w:rsidRPr="0023250E">
        <w:t>Jeżeli w toku postępowania w sprawie praktyk nieuczciwie wykorzystujących przewagę kontraktową</w:t>
      </w:r>
      <w:r>
        <w:t xml:space="preserve"> zostanie uprawdopodobnione, że dalsze </w:t>
      </w:r>
      <w:r w:rsidRPr="0023250E">
        <w:t>stosowanie</w:t>
      </w:r>
      <w:r>
        <w:t xml:space="preserve"> nieuczciwej praktyki</w:t>
      </w:r>
      <w:r w:rsidRPr="0023250E">
        <w:t xml:space="preserve"> może spowodować poważne i trudne do usunięcia szkody dla dostawcy</w:t>
      </w:r>
      <w:r>
        <w:t xml:space="preserve"> albo nabywcy</w:t>
      </w:r>
      <w:r w:rsidRPr="0023250E">
        <w:t>, Prezes Urzędu przed zakończeniem postępowania</w:t>
      </w:r>
      <w:r>
        <w:t xml:space="preserve"> może,</w:t>
      </w:r>
      <w:r w:rsidRPr="0023250E">
        <w:t xml:space="preserve"> w drodze decyzji, zobowiązać</w:t>
      </w:r>
      <w:r>
        <w:t xml:space="preserve"> stronę,</w:t>
      </w:r>
      <w:r w:rsidRPr="0023250E">
        <w:t xml:space="preserve"> któr</w:t>
      </w:r>
      <w:r>
        <w:t>ej</w:t>
      </w:r>
      <w:r w:rsidRPr="0023250E">
        <w:t xml:space="preserve"> jest zarzucane stosowanie </w:t>
      </w:r>
      <w:r>
        <w:t>nieuczciwej praktyki</w:t>
      </w:r>
      <w:r w:rsidRPr="0023250E">
        <w:t>, do zaniechania określonych działań w</w:t>
      </w:r>
      <w:r w:rsidR="007073E4">
        <w:t xml:space="preserve"> </w:t>
      </w:r>
      <w:r w:rsidRPr="0023250E">
        <w:t>celu zapobieżenia tym</w:t>
      </w:r>
      <w:r>
        <w:t xml:space="preserve"> szkodom</w:t>
      </w:r>
      <w:r w:rsidRPr="0023250E">
        <w:t>.</w:t>
      </w:r>
      <w:r>
        <w:t xml:space="preserve"> Wniesienie odwołania nie wstrzymuje wykonania decyzji. Przed wydaniem decyzji stronie nie przysługuje prawo do wypowiedzenia się co do zebranych dowodów i materiałów oraz zgłoszonych żądań, o którym mowa w art. 10 Kodeksu postępowania administracyjnego.</w:t>
      </w:r>
    </w:p>
    <w:p w14:paraId="4D5F7798" w14:textId="01C3351E" w:rsidR="00FC006A" w:rsidRDefault="00FC006A" w:rsidP="00FC006A">
      <w:pPr>
        <w:pStyle w:val="USTustnpkodeksu"/>
      </w:pPr>
      <w:r>
        <w:t>2. W decyzji, o której mowa w ust. 1, Prezes Urzędu określa czas jej obowiązywania. Decyzja ta obowiązuje nie dłużej niż do czasu wydania decyzji kończącej postępowanie w</w:t>
      </w:r>
      <w:r w:rsidR="007073E4">
        <w:t xml:space="preserve"> </w:t>
      </w:r>
      <w:r>
        <w:t>sprawie.</w:t>
      </w:r>
    </w:p>
    <w:p w14:paraId="627BE114" w14:textId="2D21E338" w:rsidR="00FC006A" w:rsidRDefault="00FC006A" w:rsidP="00FC006A">
      <w:pPr>
        <w:pStyle w:val="USTustnpkodeksu"/>
      </w:pPr>
      <w:r>
        <w:t>3. Prezes Urzędu może przedłużyć, w drodze decyzji, czas obowiązywania decyzji, o</w:t>
      </w:r>
      <w:r w:rsidR="007073E4">
        <w:t xml:space="preserve"> </w:t>
      </w:r>
      <w:r>
        <w:t xml:space="preserve">której mowa w ust. 1. Przepis ust. 2 zdanie drugie stosuje się odpowiednio. </w:t>
      </w:r>
    </w:p>
    <w:p w14:paraId="45769475" w14:textId="11859E0D" w:rsidR="00FC006A" w:rsidRDefault="00FC006A" w:rsidP="00FC006A">
      <w:pPr>
        <w:pStyle w:val="USTustnpkodeksu"/>
      </w:pPr>
      <w:r>
        <w:t xml:space="preserve">4. W decyzji, o której mowa w ust. 1, nie nakłada się kar, o których mowa w art. </w:t>
      </w:r>
      <w:r w:rsidRPr="00EA0BF7">
        <w:t xml:space="preserve">42 i </w:t>
      </w:r>
      <w:r w:rsidRPr="00E87810">
        <w:t>art.</w:t>
      </w:r>
      <w:r w:rsidR="00471631">
        <w:t> </w:t>
      </w:r>
      <w:r w:rsidRPr="00EA0BF7">
        <w:t>43.</w:t>
      </w:r>
    </w:p>
    <w:p w14:paraId="712A1E53" w14:textId="77777777" w:rsidR="00FC006A" w:rsidRPr="003C5ACE" w:rsidRDefault="00FC006A" w:rsidP="00FC006A">
      <w:pPr>
        <w:pStyle w:val="USTustnpkodeksu"/>
      </w:pPr>
      <w:r w:rsidRPr="003C5ACE">
        <w:t>5. W przypadku wniesienia odwołania od decyzji, o której mowa w ust. 1, Prezes Urzędu przekazuje je wraz z aktami sprawy do sądu w terminie 10 dni od dnia otrzymania odwołania.</w:t>
      </w:r>
    </w:p>
    <w:p w14:paraId="77DA3D7A" w14:textId="77777777" w:rsidR="00FC006A" w:rsidRDefault="00FC006A" w:rsidP="00FC006A">
      <w:pPr>
        <w:pStyle w:val="USTustnpkodeksu"/>
      </w:pPr>
      <w:r w:rsidRPr="0039209B">
        <w:t>6. Sąd ochrony konkurencji i konsumentów rozpoznaje odwołanie w terminie 2 miesięcy od dnia przekazania odwołania przez Prezesa Urzędu.</w:t>
      </w:r>
    </w:p>
    <w:p w14:paraId="0A755DBF" w14:textId="0D1821BF" w:rsidR="00FC006A" w:rsidRDefault="00FC006A" w:rsidP="00FC006A">
      <w:pPr>
        <w:pStyle w:val="ARTartustawynprozporzdzenia"/>
      </w:pPr>
      <w:r w:rsidRPr="00D46817">
        <w:rPr>
          <w:rStyle w:val="Ppogrubienie"/>
        </w:rPr>
        <w:lastRenderedPageBreak/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35.</w:t>
      </w:r>
      <w:r>
        <w:t xml:space="preserve"> 1. Przed zakończeniem postępowania Prezes Urzędu może wystąpić, z urzędu lub na wniosek strony, do wszystkich stron z propozycją przystąpienia do procedury dobrowolnego poddania się </w:t>
      </w:r>
      <w:r w:rsidRPr="003D4BB5">
        <w:t>karze pieniężnej</w:t>
      </w:r>
      <w:r>
        <w:t>, jeżeli uzna, że zastosowanie tej procedury przyczyni się do przyspieszenia postępowania.</w:t>
      </w:r>
    </w:p>
    <w:p w14:paraId="539A1591" w14:textId="77777777" w:rsidR="00FC006A" w:rsidRDefault="00FC006A" w:rsidP="00FC006A">
      <w:pPr>
        <w:pStyle w:val="USTustnpkodeksu"/>
      </w:pPr>
      <w:r>
        <w:t xml:space="preserve">2. W przypadku wystąpienia przez stronę z wnioskiem, o którym mowa w ust. 1, Prezes Urzędu w terminie 14 dni informuje </w:t>
      </w:r>
      <w:r w:rsidRPr="003D4BB5">
        <w:t>tę stronę o rozpoczęciu albo odmowie rozpoczęcia procedury dobrowolnego poddania się karze pieniężnej.</w:t>
      </w:r>
    </w:p>
    <w:p w14:paraId="593A49D2" w14:textId="089B7CD2" w:rsidR="00FC006A" w:rsidRDefault="00FC006A" w:rsidP="00FC006A">
      <w:pPr>
        <w:pStyle w:val="USTustnpkodeksu"/>
      </w:pPr>
      <w:r>
        <w:t xml:space="preserve">3. W przypadku zastosowania procedury, o której mowa w ust. 1, wysokość kary pieniężnej, jaka może zostać nałożona na stronę, której ostateczne stanowisko, o którym mowa w ust. 7, zostało uwzględnione w treści decyzji, zostaje obniżona </w:t>
      </w:r>
      <w:r w:rsidRPr="006F3FAC">
        <w:t>o nie więcej niż 50%</w:t>
      </w:r>
      <w:r>
        <w:t xml:space="preserve"> w</w:t>
      </w:r>
      <w:r w:rsidR="007073E4">
        <w:t xml:space="preserve"> </w:t>
      </w:r>
      <w:r>
        <w:t>stosunku do kary pieniężnej, jaka zostałaby nałożona na podstawie art</w:t>
      </w:r>
      <w:r w:rsidRPr="006C5919">
        <w:t>. 42 lub art. 43</w:t>
      </w:r>
      <w:r w:rsidRPr="00EA0BF7">
        <w:t>,</w:t>
      </w:r>
      <w:r w:rsidRPr="00093FA5">
        <w:t xml:space="preserve"> </w:t>
      </w:r>
      <w:r>
        <w:t>gdyby strona nie poddała się dobrowolnie karze.</w:t>
      </w:r>
    </w:p>
    <w:p w14:paraId="2C2ED794" w14:textId="3C81DDFB" w:rsidR="00FC006A" w:rsidRDefault="00FC006A" w:rsidP="00FC006A">
      <w:pPr>
        <w:pStyle w:val="USTustnpkodeksu"/>
      </w:pPr>
      <w:r>
        <w:t>4. Strona przedstawia stanowisko do propozycji Prezesa Urzędu, o której mowa w</w:t>
      </w:r>
      <w:r w:rsidR="007073E4">
        <w:t xml:space="preserve"> </w:t>
      </w:r>
      <w:r>
        <w:t>ust. 1, w terminie 14 dni od dnia jej doręczenia.</w:t>
      </w:r>
    </w:p>
    <w:p w14:paraId="1C111DE3" w14:textId="2370ED3A" w:rsidR="00FC006A" w:rsidRDefault="00FC006A" w:rsidP="00FC006A">
      <w:pPr>
        <w:pStyle w:val="USTustnpkodeksu"/>
      </w:pPr>
      <w:r w:rsidRPr="006F3FAC">
        <w:t>5.</w:t>
      </w:r>
      <w:r>
        <w:t xml:space="preserve"> W przypadku wyrażenia przez stronę zgody na przystąpienie do procedury dobrowolnego poddania się </w:t>
      </w:r>
      <w:r w:rsidRPr="003D4BB5">
        <w:t xml:space="preserve">karze </w:t>
      </w:r>
      <w:r w:rsidRPr="00E87810">
        <w:t>pieni</w:t>
      </w:r>
      <w:r w:rsidRPr="00E87810">
        <w:rPr>
          <w:rFonts w:hint="eastAsia"/>
        </w:rPr>
        <w:t>ęż</w:t>
      </w:r>
      <w:r w:rsidRPr="00E87810">
        <w:t>nej</w:t>
      </w:r>
      <w:r w:rsidRPr="003D4BB5">
        <w:t xml:space="preserve"> </w:t>
      </w:r>
      <w:r>
        <w:t>Prezes Urzędu informuje tę stronę o wstępnych ustaleniach postępowania jej dotyczących oraz o przewidywanej treści decyzji, w tym o</w:t>
      </w:r>
      <w:r w:rsidR="007073E4">
        <w:t xml:space="preserve"> </w:t>
      </w:r>
      <w:r>
        <w:t xml:space="preserve">wysokości kary pieniężnej obniżonej zgodnie z ust. 3, jaka zostanie </w:t>
      </w:r>
      <w:r w:rsidRPr="00625918">
        <w:t xml:space="preserve">nałożona </w:t>
      </w:r>
      <w:r>
        <w:t xml:space="preserve">na stronę na podstawie </w:t>
      </w:r>
      <w:r w:rsidRPr="00EA0BF7">
        <w:t xml:space="preserve">art. 42 lub </w:t>
      </w:r>
      <w:r>
        <w:t xml:space="preserve">art. </w:t>
      </w:r>
      <w:r w:rsidRPr="00EA0BF7">
        <w:t>43</w:t>
      </w:r>
      <w:r>
        <w:t xml:space="preserve">, a także o skutkach wniesienia odwołania wynikających z </w:t>
      </w:r>
      <w:r w:rsidRPr="00093FA5">
        <w:t>art. 81 ust.</w:t>
      </w:r>
      <w:r w:rsidR="007073E4">
        <w:t xml:space="preserve"> </w:t>
      </w:r>
      <w:r w:rsidRPr="00093FA5">
        <w:t>3a ustawy o ochronie konkurencji i konsumentów. Przepis ust. 4 stosuje się odpowiednio</w:t>
      </w:r>
      <w:r>
        <w:t>.</w:t>
      </w:r>
    </w:p>
    <w:p w14:paraId="57B44E20" w14:textId="77777777" w:rsidR="00FC006A" w:rsidRDefault="00FC006A" w:rsidP="00FC006A">
      <w:pPr>
        <w:pStyle w:val="USTustnpkodeksu"/>
      </w:pPr>
      <w:r w:rsidRPr="006F3FAC">
        <w:t>6.</w:t>
      </w:r>
      <w:r>
        <w:t xml:space="preserve"> Prezes Urzędu po zapoznaniu się ze stanowiskiem strony ponownie przekazuje jej informacje w zakresie, o którym mowa w ust. 5, biorąc pod uwagę informacje i dowody przez nią przedstawione. Przepis ust. 4 stosuje się odpowiednio.</w:t>
      </w:r>
    </w:p>
    <w:p w14:paraId="3B261876" w14:textId="77777777" w:rsidR="00FC006A" w:rsidRDefault="00FC006A" w:rsidP="00FC006A">
      <w:pPr>
        <w:pStyle w:val="USTustnpkodeksu"/>
      </w:pPr>
      <w:r>
        <w:t>7. Po zapoznaniu się ze stanowiskiem strony do informacji, o których mowa w ust. 6, Prezes Urzędu wzywa ją do zajęcia w wyznaczonym terminie, nie krótszym niż 14 dni, ostatecznego stanowiska w sprawie dobrowolnego poddania się karze pieniężnej.</w:t>
      </w:r>
    </w:p>
    <w:p w14:paraId="3F8543DB" w14:textId="75FABE66" w:rsidR="00FC006A" w:rsidRDefault="00FC006A" w:rsidP="00FC006A">
      <w:pPr>
        <w:pStyle w:val="USTustnpkodeksu"/>
      </w:pPr>
      <w:r>
        <w:t>8. Ostateczne stanowisko, o którym mowa w ust. 7, zawiera oświadczenie strony o</w:t>
      </w:r>
      <w:r w:rsidR="007073E4">
        <w:t xml:space="preserve"> </w:t>
      </w:r>
      <w:r>
        <w:t>dobrowolnym poddaniu się karze pieniężnej oraz potwierdzenie:</w:t>
      </w:r>
    </w:p>
    <w:p w14:paraId="7688EBFE" w14:textId="5A9C7A91" w:rsidR="00FC006A" w:rsidRDefault="00FC006A" w:rsidP="00FC006A">
      <w:pPr>
        <w:pStyle w:val="PKTpunkt"/>
      </w:pPr>
      <w:r>
        <w:t>1)</w:t>
      </w:r>
      <w:r>
        <w:tab/>
        <w:t>naruszenia przepisów ustawy przez stronę;</w:t>
      </w:r>
    </w:p>
    <w:p w14:paraId="7DD25B64" w14:textId="1382E707" w:rsidR="00FC006A" w:rsidRDefault="00FC006A" w:rsidP="00FC006A">
      <w:pPr>
        <w:pStyle w:val="PKTpunkt"/>
      </w:pPr>
      <w:r>
        <w:t>2)</w:t>
      </w:r>
      <w:r>
        <w:tab/>
        <w:t>wysokości kary pieniężnej zaakceptowanej przez stronę;</w:t>
      </w:r>
    </w:p>
    <w:p w14:paraId="0A090FBB" w14:textId="6839EC6F" w:rsidR="00FC006A" w:rsidRDefault="00FC006A" w:rsidP="00FC006A">
      <w:pPr>
        <w:pStyle w:val="PKTpunkt"/>
      </w:pPr>
      <w:r>
        <w:t>3)</w:t>
      </w:r>
      <w:r>
        <w:tab/>
        <w:t>o poinformowaniu strony o zarzucanych jej naruszeniach przepisów ustawy i umożliwieniu zajęcia stanowiska, a także pouczeniu o skutkach wniesienia odwołania wynikających z art. 81 ust. 3a ustawy o ochronie konkurencji i konsumentów.</w:t>
      </w:r>
    </w:p>
    <w:p w14:paraId="18AD2AEA" w14:textId="77777777" w:rsidR="00FC006A" w:rsidRDefault="00FC006A" w:rsidP="00FC006A">
      <w:pPr>
        <w:pStyle w:val="USTustnpkodeksu"/>
      </w:pPr>
      <w:r>
        <w:lastRenderedPageBreak/>
        <w:t>9. Prezes Urzędu uwzględnia ostateczne stanowisko, o którym mowa w ust. 7, w treści decyzji kończącej postępowanie w sprawie.</w:t>
      </w:r>
    </w:p>
    <w:p w14:paraId="46540C67" w14:textId="77777777" w:rsidR="00FC006A" w:rsidRDefault="00FC006A" w:rsidP="00FC006A">
      <w:pPr>
        <w:pStyle w:val="USTustnpkodeksu"/>
      </w:pPr>
      <w:r>
        <w:t>10. Prezes Urzędu może odstąpić od stosowania procedury w sprawie dobrowolnego poddania się karze pieniężnej na każdym etapie, jeżeli uzna, że jej stosowanie nie przyczynia się do przyspieszenia postępowania, o czym informuje niezwłocznie stronę uczestniczącą w tej procedurze.</w:t>
      </w:r>
    </w:p>
    <w:p w14:paraId="216CAA81" w14:textId="77777777" w:rsidR="00FC006A" w:rsidRDefault="00FC006A" w:rsidP="00FC006A">
      <w:pPr>
        <w:pStyle w:val="USTustnpkodeksu"/>
      </w:pPr>
      <w:r>
        <w:t xml:space="preserve">11. Strona może odstąpić od uczestnictwa w procedurze dobrowolnego poddania się </w:t>
      </w:r>
      <w:r w:rsidRPr="003D4BB5">
        <w:t>karze pieniężnej</w:t>
      </w:r>
      <w:r>
        <w:t xml:space="preserve"> na każdym etapie, informując o tym Prezesa Urzędu.</w:t>
      </w:r>
    </w:p>
    <w:p w14:paraId="60D5DD98" w14:textId="1F37212D" w:rsidR="00FC006A" w:rsidRDefault="00FC006A" w:rsidP="00FC006A">
      <w:pPr>
        <w:pStyle w:val="USTustnpkodeksu"/>
      </w:pPr>
      <w:r>
        <w:t>12. Wszelkie informacje i dowody uzyskane przez Prezesa Urzędu w związku z</w:t>
      </w:r>
      <w:r w:rsidR="007073E4">
        <w:t xml:space="preserve"> </w:t>
      </w:r>
      <w:r>
        <w:t>zastosowaniem procedury dobrowolnego poddania się karze pieniężnej, mające charakter oświadczenia strony uczestniczącej w tej procedurze, nie mogą być wykorzystane jako dowód w prowadzonym postępowaniu, w innych postępowaniach prowadzonych przez Prezesa Urzędu oraz w postępowaniach prowadzonych na podstawie odrębnych przepisów – w</w:t>
      </w:r>
      <w:r w:rsidR="007073E4">
        <w:t xml:space="preserve"> </w:t>
      </w:r>
      <w:r>
        <w:t>przypadkach, o których mowa w ust. 10 lub 11.</w:t>
      </w:r>
    </w:p>
    <w:p w14:paraId="07A2FC0B" w14:textId="4FA5EFE1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3</w:t>
      </w:r>
      <w:r>
        <w:rPr>
          <w:rStyle w:val="Ppogrubienie"/>
        </w:rPr>
        <w:t>6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>Prezes Urzędu może nadać rygor natychmiastowej wykonalności decyzji w</w:t>
      </w:r>
      <w:r w:rsidR="007073E4">
        <w:t xml:space="preserve"> </w:t>
      </w:r>
      <w:r w:rsidRPr="000E5B28">
        <w:t xml:space="preserve">całości </w:t>
      </w:r>
      <w:r>
        <w:t>albo</w:t>
      </w:r>
      <w:r w:rsidRPr="000E5B28">
        <w:t xml:space="preserve"> w części, jeżeli wymaga tego ochrona</w:t>
      </w:r>
      <w:r>
        <w:t xml:space="preserve"> istotnych </w:t>
      </w:r>
      <w:r w:rsidRPr="000E5B28">
        <w:t>interesów dostawców</w:t>
      </w:r>
      <w:r>
        <w:t xml:space="preserve"> lub nabywców</w:t>
      </w:r>
      <w:r w:rsidRPr="000E5B28">
        <w:t>.</w:t>
      </w:r>
      <w:r>
        <w:t xml:space="preserve"> </w:t>
      </w:r>
    </w:p>
    <w:p w14:paraId="12ABF416" w14:textId="3E814EE9" w:rsidR="00FC006A" w:rsidRPr="000E5B28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37.</w:t>
      </w:r>
      <w:r w:rsidRPr="006665CD">
        <w:t xml:space="preserve"> Prezes Urzędu publikuje na stronie internetowej Urzędu Ochrony Konkurencji i</w:t>
      </w:r>
      <w:r w:rsidR="007073E4">
        <w:t xml:space="preserve"> </w:t>
      </w:r>
      <w:r w:rsidRPr="006665CD">
        <w:t>Konsumentów w całości treść</w:t>
      </w:r>
      <w:r>
        <w:t xml:space="preserve"> </w:t>
      </w:r>
      <w:r w:rsidRPr="006665CD">
        <w:t>decyzji wydawanych na podstawie przepisów ustawy, z</w:t>
      </w:r>
      <w:r w:rsidR="007073E4">
        <w:t xml:space="preserve"> </w:t>
      </w:r>
      <w:r w:rsidRPr="006665CD">
        <w:t>zastrzeżeniem</w:t>
      </w:r>
      <w:r>
        <w:t>,</w:t>
      </w:r>
      <w:r w:rsidRPr="006665CD">
        <w:t xml:space="preserve"> że publikacja uzasadnienia nie obejmuje tajemnicy przedsiębiorstwa</w:t>
      </w:r>
      <w:r>
        <w:t xml:space="preserve"> </w:t>
      </w:r>
      <w:r w:rsidRPr="00DD160E">
        <w:t>oraz</w:t>
      </w:r>
      <w:r w:rsidRPr="006665CD">
        <w:t xml:space="preserve"> innych informacji podlegających ochronie na podstawie odrębnych przepisów. Publikacja jest opatrzona informacją, czy decyzja jest prawomocna.</w:t>
      </w:r>
    </w:p>
    <w:p w14:paraId="69BFAB68" w14:textId="550F9AF3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3</w:t>
      </w:r>
      <w:r>
        <w:rPr>
          <w:rStyle w:val="Ppogrubienie"/>
        </w:rPr>
        <w:t>8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>Od decyzji Prezesa Urzędu przysługuje odwołanie do sądu ochrony konkurencji i</w:t>
      </w:r>
      <w:r w:rsidR="007073E4">
        <w:t xml:space="preserve"> </w:t>
      </w:r>
      <w:r w:rsidRPr="000E5B28">
        <w:t>konsumentów, w terminie miesiąca od dnia jej doręczenia. Przepisy art. 81 ust. 2</w:t>
      </w:r>
      <w:r>
        <w:t>–</w:t>
      </w:r>
      <w:r w:rsidRPr="000E5B28">
        <w:t>5 oraz art.</w:t>
      </w:r>
      <w:r w:rsidR="007073E4">
        <w:t xml:space="preserve"> </w:t>
      </w:r>
      <w:r w:rsidRPr="000E5B28">
        <w:t>82 ustawy o ochronie konkurencji i konsumentów stosuje się odpowiednio.</w:t>
      </w:r>
    </w:p>
    <w:p w14:paraId="791FB68E" w14:textId="19EDF60D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3</w:t>
      </w:r>
      <w:r>
        <w:rPr>
          <w:rStyle w:val="Ppogrubienie"/>
        </w:rPr>
        <w:t>9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>Przepisy niniejszego rozdziału stosuje się odpowiednio w sprawach nakładania kar pieniężnych</w:t>
      </w:r>
      <w:r>
        <w:t xml:space="preserve"> za naruszenie przepisów ustawy</w:t>
      </w:r>
      <w:r w:rsidRPr="000E5B28">
        <w:t>.</w:t>
      </w:r>
    </w:p>
    <w:p w14:paraId="50AB5681" w14:textId="072441CF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40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 xml:space="preserve">Nie wszczyna się postępowania w sprawie praktyk </w:t>
      </w:r>
      <w:r w:rsidRPr="00DD160E">
        <w:t>nieuczciwie</w:t>
      </w:r>
      <w:r>
        <w:t xml:space="preserve"> </w:t>
      </w:r>
      <w:r w:rsidRPr="000E5B28">
        <w:t>wykorzystujących przewagę kontraktową, jeżeli od końca roku, w</w:t>
      </w:r>
      <w:r w:rsidR="007073E4">
        <w:t xml:space="preserve"> </w:t>
      </w:r>
      <w:r w:rsidRPr="000E5B28">
        <w:t>którym zaprzestano ich stosowania, upłynęły 2</w:t>
      </w:r>
      <w:r w:rsidR="007073E4">
        <w:t xml:space="preserve"> </w:t>
      </w:r>
      <w:r w:rsidRPr="000E5B28">
        <w:t>lata.</w:t>
      </w:r>
    </w:p>
    <w:p w14:paraId="58226283" w14:textId="77777777" w:rsidR="00FC006A" w:rsidRDefault="00FC006A" w:rsidP="00FC006A">
      <w:pPr>
        <w:pStyle w:val="ROZDZODDZOZNoznaczenierozdziauluboddziau"/>
      </w:pPr>
      <w:r w:rsidRPr="000E5B28">
        <w:lastRenderedPageBreak/>
        <w:t xml:space="preserve">Rozdział </w:t>
      </w:r>
      <w:r>
        <w:t>5</w:t>
      </w:r>
    </w:p>
    <w:p w14:paraId="3A2A18A7" w14:textId="77777777" w:rsidR="00FC006A" w:rsidRDefault="00FC006A" w:rsidP="00FC006A">
      <w:pPr>
        <w:pStyle w:val="ROZDZODDZPRZEDMprzedmiotregulacjirozdziauluboddziau"/>
      </w:pPr>
      <w:r>
        <w:t>Sprawozdawczość</w:t>
      </w:r>
    </w:p>
    <w:p w14:paraId="7C008912" w14:textId="1B3518DB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41.</w:t>
      </w:r>
      <w:r w:rsidR="00BE50C9">
        <w:t> </w:t>
      </w:r>
      <w:r>
        <w:t>1. Prezes Urzędu corocznie</w:t>
      </w:r>
      <w:r w:rsidRPr="00526D86">
        <w:t xml:space="preserve"> </w:t>
      </w:r>
      <w:r>
        <w:t>publikuje na stronie internetowej Urzędu Ochrony Konkurencji i Konsumentów roczne sprawozdanie za rok poprzedni z działań podjętych w celu przeciwdziałania nieuczciwemu wykorzystywaniu przewagi kontraktowej w</w:t>
      </w:r>
      <w:r w:rsidR="007073E4">
        <w:t xml:space="preserve"> </w:t>
      </w:r>
      <w:r>
        <w:t>obrocie produktami rolnymi lub spożywczymi, które zawiera w szczególności informacje o</w:t>
      </w:r>
      <w:r w:rsidR="007073E4">
        <w:t xml:space="preserve"> </w:t>
      </w:r>
      <w:r>
        <w:t xml:space="preserve">liczbie zawiadomień, </w:t>
      </w:r>
      <w:r w:rsidRPr="00D027D5">
        <w:t xml:space="preserve">o których mowa w art. 15 ust. 1, </w:t>
      </w:r>
      <w:r>
        <w:t xml:space="preserve">liczbie wszczętych i zakończonych postępowań, o których mowa w art. 13 ust. 1, oraz o liczbie postępowań, o których mowa w art. 13 ust. 2. </w:t>
      </w:r>
    </w:p>
    <w:p w14:paraId="3B975F8A" w14:textId="77777777" w:rsidR="00FC006A" w:rsidRDefault="00FC006A" w:rsidP="00FC006A">
      <w:pPr>
        <w:pStyle w:val="USTustnpkodeksu"/>
      </w:pPr>
      <w:r>
        <w:t>2. W odniesieniu do każdego zakończonego postępowania</w:t>
      </w:r>
      <w:r w:rsidRPr="00157700">
        <w:t xml:space="preserve"> </w:t>
      </w:r>
      <w:r w:rsidRPr="000E5B28">
        <w:t>w sprawie praktyk nieuczciwie wykorzystujących przewagę kontraktową</w:t>
      </w:r>
      <w:r>
        <w:t xml:space="preserve"> sprawozdanie zawiera skrócony opis sprawy oraz wynik postępowania.</w:t>
      </w:r>
    </w:p>
    <w:p w14:paraId="39390F78" w14:textId="72DB2B18" w:rsidR="00FC006A" w:rsidRDefault="00FC006A" w:rsidP="00FC006A">
      <w:pPr>
        <w:pStyle w:val="USTustnpkodeksu"/>
      </w:pPr>
      <w:r>
        <w:t xml:space="preserve">3. Prezes Urzędu, w terminie do dnia 15 marca każdego roku, przekazuje Komisji Europejskiej sprawozdanie dotyczące </w:t>
      </w:r>
      <w:r w:rsidRPr="00D027D5">
        <w:t>działań podjętych w celu przeciwdziałani</w:t>
      </w:r>
      <w:r>
        <w:t>a</w:t>
      </w:r>
      <w:r w:rsidRPr="00D027D5">
        <w:t xml:space="preserve"> nieuczciwemu wykorzystywaniu przewagi kontraktowej w obrocie produktami rolnymi </w:t>
      </w:r>
      <w:r>
        <w:t>lub</w:t>
      </w:r>
      <w:r w:rsidRPr="00D027D5">
        <w:t xml:space="preserve"> spożywczymi</w:t>
      </w:r>
      <w:r>
        <w:t xml:space="preserve">, w tym </w:t>
      </w:r>
      <w:r w:rsidRPr="006C02A6">
        <w:t>stosowania i</w:t>
      </w:r>
      <w:r w:rsidR="007073E4">
        <w:t xml:space="preserve"> </w:t>
      </w:r>
      <w:r w:rsidRPr="006C02A6">
        <w:t xml:space="preserve">egzekwowania przepisów ustawy w roku poprzednim. </w:t>
      </w:r>
    </w:p>
    <w:p w14:paraId="5D133C5E" w14:textId="77777777" w:rsidR="00FC006A" w:rsidRPr="00D46817" w:rsidRDefault="00FC006A" w:rsidP="003D7248">
      <w:pPr>
        <w:pStyle w:val="ROZDZODDZOZNoznaczenierozdziauluboddziau"/>
      </w:pPr>
      <w:r w:rsidRPr="00D46817">
        <w:t>Rozdział 6</w:t>
      </w:r>
    </w:p>
    <w:p w14:paraId="45FFD0D1" w14:textId="77777777" w:rsidR="00FC006A" w:rsidRPr="00D46817" w:rsidRDefault="00FC006A" w:rsidP="00D46817">
      <w:pPr>
        <w:pStyle w:val="ROZDZODDZPRZEDMprzedmiotregulacjirozdziauluboddziau"/>
      </w:pPr>
      <w:r w:rsidRPr="00D46817">
        <w:t>Przepisy o karach pieniężnych</w:t>
      </w:r>
    </w:p>
    <w:p w14:paraId="01FAC6A2" w14:textId="07E5DDD3" w:rsidR="00FC006A" w:rsidRDefault="00FC006A" w:rsidP="00D46817">
      <w:pPr>
        <w:pStyle w:val="ARTartustawynprozporzdzenia"/>
      </w:pPr>
      <w:r w:rsidRPr="003D4BB5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3D4BB5">
        <w:rPr>
          <w:rStyle w:val="Ppogrubienie"/>
        </w:rPr>
        <w:t>42.</w:t>
      </w:r>
      <w:r w:rsidR="00BE50C9">
        <w:t> </w:t>
      </w:r>
      <w:r w:rsidRPr="003D4BB5">
        <w:t xml:space="preserve">1. Prezes Urzędu może nałożyć na dostawcę albo nabywcę, w drodze decyzji, karę pieniężną w wysokości nie większej niż 3% obrotu osiągniętego w roku obrotowym poprzedzającym rok nałożenia </w:t>
      </w:r>
      <w:r>
        <w:t xml:space="preserve">tej </w:t>
      </w:r>
      <w:r w:rsidRPr="003D4BB5">
        <w:t>kary, jeżeli dostawca albo nabywca, choćby nieumyślnie, dopuścił się naruszenia zakazu określonego w art. 5.</w:t>
      </w:r>
    </w:p>
    <w:p w14:paraId="0CA2ED20" w14:textId="1192AE57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>
        <w:t>Do obliczania obrotu, o którym mowa w ust. 1, stosuje się odpowiednio przepis art. 7 ust. 8.</w:t>
      </w:r>
    </w:p>
    <w:p w14:paraId="616FA7E9" w14:textId="77777777" w:rsidR="00FC006A" w:rsidRPr="000E5B28" w:rsidRDefault="00FC006A" w:rsidP="00FC006A">
      <w:pPr>
        <w:pStyle w:val="USTustnpkodeksu"/>
      </w:pPr>
      <w:r>
        <w:t xml:space="preserve">3. </w:t>
      </w:r>
      <w:r w:rsidRPr="000E5B28">
        <w:t>W przypadku gdy</w:t>
      </w:r>
      <w:r>
        <w:t xml:space="preserve"> dostawca albo</w:t>
      </w:r>
      <w:r w:rsidRPr="000E5B28">
        <w:t xml:space="preserve"> nabywca, o którym mowa w ust. 1, powstał w wyniku połączenia lub przekształcenia innych podmiotów, obliczając wysokość jego obrotu, o którym mowa w ust. 1, Prezes Urzędu uwzględnia obrót osiągnięty przez te podmioty w roku obrotowym poprzedzającym rok nałożenia kary</w:t>
      </w:r>
      <w:r>
        <w:t xml:space="preserve"> pieniężnej</w:t>
      </w:r>
      <w:r w:rsidRPr="000E5B28">
        <w:t>.</w:t>
      </w:r>
    </w:p>
    <w:p w14:paraId="13898AD3" w14:textId="26914DC9" w:rsidR="00FC006A" w:rsidRDefault="00FC006A" w:rsidP="00FC006A">
      <w:pPr>
        <w:pStyle w:val="USTustnpkodeksu"/>
      </w:pPr>
      <w:r>
        <w:t>4</w:t>
      </w:r>
      <w:r w:rsidRPr="000E5B28">
        <w:t>.</w:t>
      </w:r>
      <w:r w:rsidR="007073E4">
        <w:t xml:space="preserve"> </w:t>
      </w:r>
      <w:r w:rsidRPr="000E5B28">
        <w:t>W przypadku gdy</w:t>
      </w:r>
      <w:r>
        <w:t xml:space="preserve"> dostawca albo</w:t>
      </w:r>
      <w:r w:rsidRPr="000E5B28">
        <w:t xml:space="preserve"> nabywca, o którym mowa w ust. 1, nie dysponuje przed wydaniem decyzji, o której mowa w ust. 1, danymi finansowymi niezbędnymi do ustalenia obrotu za rok obrotowy poprzedzający rok nałożenia kary</w:t>
      </w:r>
      <w:r>
        <w:t xml:space="preserve"> pieniężnej</w:t>
      </w:r>
      <w:r w:rsidRPr="000E5B28">
        <w:t xml:space="preserve">, Prezes Urzędu, nakładając karę pieniężną na podstawie ust. 1, uwzględnia obrót osiągnięty przez tego </w:t>
      </w:r>
      <w:r>
        <w:t xml:space="preserve">dostawcę albo </w:t>
      </w:r>
      <w:r w:rsidRPr="000E5B28">
        <w:t>nabywcę w roku obrotowym poprzedzającym ten rok.</w:t>
      </w:r>
    </w:p>
    <w:p w14:paraId="1E9F8E81" w14:textId="1B10BB81" w:rsidR="00FC006A" w:rsidRDefault="00FC006A" w:rsidP="00FC006A">
      <w:pPr>
        <w:pStyle w:val="USTustnpkodeksu"/>
      </w:pPr>
      <w:r>
        <w:lastRenderedPageBreak/>
        <w:t>5. W przypadku gdy dostawca albo</w:t>
      </w:r>
      <w:r w:rsidRPr="000E5B28">
        <w:t xml:space="preserve"> nabywca</w:t>
      </w:r>
      <w:r>
        <w:t xml:space="preserve">, </w:t>
      </w:r>
      <w:r w:rsidRPr="000E5B28">
        <w:t xml:space="preserve">o którym mowa w ust. 1, </w:t>
      </w:r>
      <w:r>
        <w:t>w roku obrotowym poprzedzającym rok nałożenia kary pieniężnej nie osiągnął obrotu lub osiągnął obrót w wysokości nieprzekraczającej równowartości 100</w:t>
      </w:r>
      <w:r w:rsidR="007073E4">
        <w:t xml:space="preserve"> </w:t>
      </w:r>
      <w:r>
        <w:t>000 euro, Prezes Urzędu, nakładając karę pieniężną na podstawie ust. 1, uwzględnia średni obrót osiągnięty przez tego dostawcę albo nabywcę w trzech kolejnych latach obrotowych poprzedzających rok nałożenia kary</w:t>
      </w:r>
      <w:r w:rsidRPr="00FB37B9">
        <w:t xml:space="preserve"> </w:t>
      </w:r>
      <w:r>
        <w:t xml:space="preserve">pieniężnej. </w:t>
      </w:r>
    </w:p>
    <w:p w14:paraId="6A2ABA23" w14:textId="77777777" w:rsidR="00FC006A" w:rsidRDefault="00FC006A" w:rsidP="00FC006A">
      <w:pPr>
        <w:pStyle w:val="USTustnpkodeksu"/>
      </w:pPr>
      <w:r>
        <w:t>6. W przypadku gdy dostawca albo</w:t>
      </w:r>
      <w:r w:rsidRPr="000E5B28">
        <w:t xml:space="preserve"> nabywca</w:t>
      </w:r>
      <w:r>
        <w:t xml:space="preserve">, </w:t>
      </w:r>
      <w:r w:rsidRPr="000E5B28">
        <w:t xml:space="preserve">o którym mowa w ust. 1, </w:t>
      </w:r>
      <w:r>
        <w:t>nie osiągnął obrotu w okresie trzyletnim, o którym mowa w ust. 5, lub gdy obrót tego dostawcy albo nabywcy obliczony na podstawie tego przepisu nie przekracza równowartości 100 000 euro, Prezes Urzędu może nałożyć na tego dostawcę albo nabywcę karę pieniężną w wysokości nieprzekraczającej równowartości 10 000 euro.</w:t>
      </w:r>
    </w:p>
    <w:p w14:paraId="0433B14D" w14:textId="7474CF24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 w:rsidRPr="00FC006A">
        <w:rPr>
          <w:rStyle w:val="Ppogrubienie"/>
        </w:rPr>
        <w:t>43.</w:t>
      </w:r>
      <w:r w:rsidR="007073E4">
        <w:t xml:space="preserve"> </w:t>
      </w:r>
      <w:r w:rsidRPr="00FC006A">
        <w:t>Prezes Urzędu może również nałożyć na przedsiębiorcę lub podmiot, o którym mowa w art. 4 ustawy z dnia 11 września 2019 r. – Prawo zamówień publicznych, w drodze decyzji, karę pieniężną w wysokości stanowiącej równowartość w złotych do 50 000 000 euro, jeżeli ten przedsiębiorca lub podmiot, choćby nieumyślnie:</w:t>
      </w:r>
    </w:p>
    <w:p w14:paraId="4E258F9E" w14:textId="032E52A4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414771">
        <w:t>nie udzieli</w:t>
      </w:r>
      <w:r w:rsidRPr="00414771">
        <w:rPr>
          <w:rFonts w:hint="eastAsia"/>
        </w:rPr>
        <w:t>ł</w:t>
      </w:r>
      <w:r w:rsidRPr="00414771">
        <w:t xml:space="preserve"> informacji </w:t>
      </w:r>
      <w:r w:rsidRPr="000E5B28">
        <w:t xml:space="preserve">żądanych przez Prezesa Urzędu na podstawie </w:t>
      </w:r>
      <w:r>
        <w:t xml:space="preserve">art. </w:t>
      </w:r>
      <w:r w:rsidRPr="000E5B28">
        <w:t>1</w:t>
      </w:r>
      <w:r>
        <w:t>8</w:t>
      </w:r>
      <w:r w:rsidRPr="000E5B28">
        <w:t xml:space="preserve"> </w:t>
      </w:r>
      <w:r w:rsidR="00471631">
        <w:t>ust. 1 lub art. </w:t>
      </w:r>
      <w:r w:rsidRPr="000E5B28">
        <w:t>3</w:t>
      </w:r>
      <w:r>
        <w:t xml:space="preserve">3 </w:t>
      </w:r>
      <w:r w:rsidRPr="000E5B28">
        <w:t>ust.</w:t>
      </w:r>
      <w:r>
        <w:t xml:space="preserve"> </w:t>
      </w:r>
      <w:r w:rsidRPr="000E5B28">
        <w:t>3 lub udzielił nieprawdziwych lub wprowadzających w błąd informacji;</w:t>
      </w:r>
    </w:p>
    <w:p w14:paraId="12038687" w14:textId="3FDCA63C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uniemożliwia lub utrudnia rozpoczęcie lub przeprowadzenie kontroli na podstawie art.</w:t>
      </w:r>
      <w:r w:rsidR="007073E4">
        <w:t xml:space="preserve"> </w:t>
      </w:r>
      <w:r w:rsidRPr="000E5B28">
        <w:t>2</w:t>
      </w:r>
      <w:r>
        <w:t>1 ust. 1</w:t>
      </w:r>
      <w:r w:rsidRPr="000E5B28">
        <w:t>, w tym nie wykonuje obowiązków określonych w art. 2</w:t>
      </w:r>
      <w:r>
        <w:t>4</w:t>
      </w:r>
      <w:r w:rsidRPr="000E5B28">
        <w:t xml:space="preserve"> ust. 1 lub art. 2</w:t>
      </w:r>
      <w:r>
        <w:t>5</w:t>
      </w:r>
      <w:r w:rsidRPr="000E5B28">
        <w:t xml:space="preserve"> ust. 1.</w:t>
      </w:r>
    </w:p>
    <w:p w14:paraId="2C4CB2A0" w14:textId="26B1DC5A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44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 xml:space="preserve">Prezes Urzędu może nałożyć na </w:t>
      </w:r>
      <w:r w:rsidRPr="00B078EE">
        <w:t>przedsiębiorc</w:t>
      </w:r>
      <w:r>
        <w:t>ę</w:t>
      </w:r>
      <w:r w:rsidRPr="00B078EE">
        <w:t xml:space="preserve"> lub podmiot, o którym mowa w</w:t>
      </w:r>
      <w:r w:rsidR="007073E4">
        <w:t xml:space="preserve"> </w:t>
      </w:r>
      <w:r w:rsidRPr="00B078EE">
        <w:t>art. 4 ustawy z dnia 11 września 2019 r. – Prawo zamówień publicznych</w:t>
      </w:r>
      <w:r w:rsidRPr="000E5B28">
        <w:t>, w drodze decyzji, karę pieniężną w</w:t>
      </w:r>
      <w:r w:rsidR="007073E4">
        <w:t xml:space="preserve"> </w:t>
      </w:r>
      <w:r w:rsidRPr="000E5B28">
        <w:t xml:space="preserve">wysokości stanowiącej równowartość </w:t>
      </w:r>
      <w:r>
        <w:t xml:space="preserve">w złotych </w:t>
      </w:r>
      <w:r w:rsidRPr="000E5B28">
        <w:t xml:space="preserve">do 10 000 euro za każdy dzień opóźnienia w wykonaniu decyzji wydanych na podstawie </w:t>
      </w:r>
      <w:r w:rsidRPr="00414771">
        <w:t>art. 32 ust. 1, art. 33 ust. 1 lub art. 34 ust. 1</w:t>
      </w:r>
      <w:r w:rsidRPr="000E5B28">
        <w:t xml:space="preserve">, postanowień wydanych na podstawie art. 105g </w:t>
      </w:r>
      <w:r>
        <w:t xml:space="preserve">ust. 1 </w:t>
      </w:r>
      <w:r w:rsidRPr="000E5B28">
        <w:t>ustawy o ochronie konkurencji i konsumentów w związku z</w:t>
      </w:r>
      <w:r w:rsidR="007073E4">
        <w:t xml:space="preserve"> </w:t>
      </w:r>
      <w:r w:rsidRPr="000E5B28">
        <w:t>art. 2</w:t>
      </w:r>
      <w:r>
        <w:t>6</w:t>
      </w:r>
      <w:r w:rsidRPr="000E5B28">
        <w:t xml:space="preserve"> lub wyroków sądowych w sprawach z zakresu praktyk nieuczciwie wykorzystujących przewagę kontraktową. Karę pieniężną nakłada się, licząc od daty wskazanej w decyzji.</w:t>
      </w:r>
    </w:p>
    <w:p w14:paraId="156D65D7" w14:textId="77777777" w:rsidR="00FC006A" w:rsidRPr="00CE151D" w:rsidRDefault="00FC006A" w:rsidP="00FC006A">
      <w:pPr>
        <w:pStyle w:val="ARTartustawynprozporzdzenia"/>
        <w:rPr>
          <w:highlight w:val="yellow"/>
        </w:rPr>
      </w:pPr>
      <w:r w:rsidRPr="006C5919">
        <w:rPr>
          <w:rStyle w:val="Ppogrubienie"/>
        </w:rPr>
        <w:t>Art. 45.</w:t>
      </w:r>
      <w:r w:rsidRPr="006C5919">
        <w:t xml:space="preserve"> </w:t>
      </w:r>
      <w:r w:rsidRPr="00414771">
        <w:t>Wielko</w:t>
      </w:r>
      <w:r w:rsidRPr="00414771">
        <w:rPr>
          <w:rFonts w:hint="eastAsia"/>
        </w:rPr>
        <w:t>ś</w:t>
      </w:r>
      <w:r w:rsidRPr="00414771">
        <w:t>ci, o których mowa w art. 42 ust. 5 i 6, art. 43 i art. 44, wyra</w:t>
      </w:r>
      <w:r w:rsidRPr="00414771">
        <w:rPr>
          <w:rFonts w:hint="eastAsia"/>
        </w:rPr>
        <w:t>ż</w:t>
      </w:r>
      <w:r w:rsidRPr="00414771">
        <w:t>one w euro</w:t>
      </w:r>
      <w:r>
        <w:t xml:space="preserve"> przelicza się </w:t>
      </w:r>
      <w:r w:rsidRPr="00CE151D">
        <w:t>na złote według średniego kursu ogł</w:t>
      </w:r>
      <w:r>
        <w:t>a</w:t>
      </w:r>
      <w:r w:rsidRPr="00CE151D">
        <w:t>sz</w:t>
      </w:r>
      <w:r>
        <w:t>anego</w:t>
      </w:r>
      <w:r w:rsidRPr="00CE151D">
        <w:t xml:space="preserve"> przez Narodowy Bank Polski w ostatnim dniu roku kalendarzowego poprzedzającego rok nałożenia kary</w:t>
      </w:r>
      <w:r>
        <w:t xml:space="preserve"> pieniężnej</w:t>
      </w:r>
      <w:r w:rsidRPr="00CE151D">
        <w:t>.</w:t>
      </w:r>
    </w:p>
    <w:p w14:paraId="20E8A80C" w14:textId="78FA485D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4</w:t>
      </w:r>
      <w:r w:rsidRPr="00FC006A">
        <w:rPr>
          <w:rStyle w:val="Ppogrubienie"/>
        </w:rPr>
        <w:t>6.</w:t>
      </w:r>
      <w:r w:rsidRPr="00FC006A">
        <w:t> 1. Prezes Urzędu może, w drodze decyzji, nałożyć na osobę pełniącą funkcję kierowniczą lub wchodzącą w skład organu zarządzającego przedsiębiorcy lub podmiotu, o</w:t>
      </w:r>
      <w:r w:rsidR="007073E4">
        <w:t xml:space="preserve"> </w:t>
      </w:r>
      <w:r w:rsidRPr="00FC006A">
        <w:t xml:space="preserve">którym mowa w art. 4 ustawy z dnia 11 września 2019 r. – Prawo zamówień publicznych, karę </w:t>
      </w:r>
      <w:r w:rsidRPr="00FC006A">
        <w:lastRenderedPageBreak/>
        <w:t>pieniężną w wysokości do pięćdziesięciokrotności przeciętnego miesięcznego wynagrodzenia w sektorze przedsiębiorstw za ostatni miesiąc kwartału poprzedzającego dzień wydania decyzji, ogłaszanego przez Prezesa Głównego Urzędu Statystycznego na podstawie odrębnych przepisów, jeżeli osoba ta, umyślnie albo nieumyślnie:</w:t>
      </w:r>
    </w:p>
    <w:p w14:paraId="18839E04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 xml:space="preserve">nie wykonała decyzji, postanowień lub wyroków, o których mowa w art. </w:t>
      </w:r>
      <w:r>
        <w:t>44</w:t>
      </w:r>
      <w:r w:rsidRPr="000E5B28">
        <w:t>;</w:t>
      </w:r>
    </w:p>
    <w:p w14:paraId="0C51C823" w14:textId="0C69BA9C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uniemożliwia lub utrudnia rozpoczęcie lub przeprowadzenie kontroli na podstawie art.</w:t>
      </w:r>
      <w:r w:rsidR="007073E4">
        <w:t xml:space="preserve"> </w:t>
      </w:r>
      <w:r w:rsidRPr="000E5B28">
        <w:t>2</w:t>
      </w:r>
      <w:r>
        <w:t>1 ust. 1</w:t>
      </w:r>
      <w:r w:rsidRPr="000E5B28">
        <w:t>, w tym nie wykonuje obowiązków, o których mowa w art. 2</w:t>
      </w:r>
      <w:r>
        <w:t>4</w:t>
      </w:r>
      <w:r w:rsidRPr="000E5B28">
        <w:t xml:space="preserve"> ust. 1 lub art. 2</w:t>
      </w:r>
      <w:r>
        <w:t>5</w:t>
      </w:r>
      <w:r w:rsidR="00D413E8">
        <w:t xml:space="preserve"> ust. </w:t>
      </w:r>
      <w:r w:rsidRPr="000E5B28">
        <w:t>1.</w:t>
      </w:r>
    </w:p>
    <w:p w14:paraId="3877A189" w14:textId="0138454C" w:rsidR="00FC006A" w:rsidRPr="00FC006A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FC006A">
        <w:t>Prezes Urzędu może, w drodze decyzji, nałożyć karę pieniężną w wysokości, o której mowa w ust. 1, na:</w:t>
      </w:r>
    </w:p>
    <w:p w14:paraId="607CCECC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osobę upoważnioną przez kontrolowanego, o której mowa w art. 2</w:t>
      </w:r>
      <w:r>
        <w:t>4 ust. 1</w:t>
      </w:r>
      <w:r w:rsidRPr="000E5B28">
        <w:t>, za:</w:t>
      </w:r>
    </w:p>
    <w:p w14:paraId="2F1653A2" w14:textId="77777777" w:rsidR="00FC006A" w:rsidRDefault="00FC006A" w:rsidP="00FC006A">
      <w:pPr>
        <w:pStyle w:val="LITlitera"/>
      </w:pPr>
      <w:r>
        <w:t>a)</w:t>
      </w:r>
      <w:r>
        <w:tab/>
      </w:r>
      <w:r w:rsidRPr="006B1A83">
        <w:t>udzielenie w toku kontroli nieprawdziwych lub wprowadzających w błąd informacji żądanych przez Prezesa Urzędu,</w:t>
      </w:r>
    </w:p>
    <w:p w14:paraId="06933A6F" w14:textId="25271A4E" w:rsidR="00FC006A" w:rsidRPr="00FC006A" w:rsidRDefault="00FC006A" w:rsidP="00FC006A">
      <w:pPr>
        <w:pStyle w:val="LITlitera"/>
      </w:pPr>
      <w:r>
        <w:t>b)</w:t>
      </w:r>
      <w:r>
        <w:tab/>
      </w:r>
      <w:r w:rsidRPr="00FC006A">
        <w:t>uniemożliwianie lub utrudnianie rozpoczęcia lub przeprowadzenia kontroli na podstawie art. 21 ust. 1, w tym niewykonanie obowiązków, o których mowa w art.</w:t>
      </w:r>
      <w:r w:rsidR="00D413E8">
        <w:t> </w:t>
      </w:r>
      <w:r w:rsidRPr="00FC006A">
        <w:t>24 ust.</w:t>
      </w:r>
      <w:r w:rsidR="007073E4">
        <w:t xml:space="preserve"> </w:t>
      </w:r>
      <w:r w:rsidRPr="00FC006A">
        <w:t>1 lub art. 25 ust. 1;</w:t>
      </w:r>
    </w:p>
    <w:p w14:paraId="593559DD" w14:textId="4B3D0968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osobę, o której mowa w art. 105a ust. 7 ustawy o ochronie konkurencji i konsumentów w</w:t>
      </w:r>
      <w:r w:rsidR="007073E4">
        <w:t xml:space="preserve"> </w:t>
      </w:r>
      <w:r w:rsidRPr="000E5B28">
        <w:t xml:space="preserve">związku </w:t>
      </w:r>
      <w:r w:rsidRPr="002B3C7B">
        <w:t>z art. 2</w:t>
      </w:r>
      <w:r>
        <w:t>1</w:t>
      </w:r>
      <w:r w:rsidRPr="002B3C7B">
        <w:t xml:space="preserve"> ust. 3,</w:t>
      </w:r>
      <w:r w:rsidRPr="000E5B28">
        <w:t xml:space="preserve"> będącą pracownikiem kontrolowanego</w:t>
      </w:r>
      <w:r>
        <w:t>,</w:t>
      </w:r>
      <w:r w:rsidRPr="000E5B28">
        <w:t xml:space="preserve"> za uniemożliwianie lub utrudnianie okazania dokumentów wymienionych w art. 105a ust. 7 ustawy o</w:t>
      </w:r>
      <w:r w:rsidR="007073E4">
        <w:t xml:space="preserve"> </w:t>
      </w:r>
      <w:r w:rsidRPr="000E5B28">
        <w:t>ochronie konkurencji i konsumentów.</w:t>
      </w:r>
    </w:p>
    <w:p w14:paraId="6EC54D32" w14:textId="35846426" w:rsidR="00FC006A" w:rsidRPr="00FC006A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FC006A">
        <w:t>Prezes Urzędu może, w drodze decyzji, nałożyć karę pieniężną w wysokości do 5000</w:t>
      </w:r>
      <w:r w:rsidR="00D413E8">
        <w:t> </w:t>
      </w:r>
      <w:r w:rsidRPr="00FC006A">
        <w:t>zł na:</w:t>
      </w:r>
    </w:p>
    <w:p w14:paraId="222F762B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świadka za nieuzasadnioną odmowę zeznań lub nieusprawiedliwione niestawiennictwo na wezwanie Prezesa Urzędu;</w:t>
      </w:r>
    </w:p>
    <w:p w14:paraId="11D524F8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biegłego za nieuzasadnioną odmowę złożenia opinii, nieusprawiedliwione opóźnienie złożenia opinii lub nieusprawiedliwione niestawiennictwo na wezwanie Prezesa Urzędu.</w:t>
      </w:r>
    </w:p>
    <w:p w14:paraId="38F7ED4D" w14:textId="77777777" w:rsidR="00FC006A" w:rsidRPr="00FC006A" w:rsidRDefault="00FC006A" w:rsidP="00FC006A">
      <w:pPr>
        <w:pStyle w:val="ARTartustawynprozporzdzenia"/>
      </w:pPr>
      <w:r w:rsidRPr="000E5B28">
        <w:rPr>
          <w:rStyle w:val="Ppogrubienie"/>
        </w:rPr>
        <w:t>Art. 4</w:t>
      </w:r>
      <w:r w:rsidRPr="00FC006A">
        <w:rPr>
          <w:rStyle w:val="Ppogrubienie"/>
        </w:rPr>
        <w:t>7.</w:t>
      </w:r>
      <w:r w:rsidRPr="00FC006A">
        <w:t> 1. Prezes Urzędu, ustalając wysokość nakładanej kary pieniężnej, o której mowa w:</w:t>
      </w:r>
    </w:p>
    <w:p w14:paraId="1A576716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 xml:space="preserve">art. </w:t>
      </w:r>
      <w:r>
        <w:t>42</w:t>
      </w:r>
      <w:r w:rsidRPr="000E5B28">
        <w:t xml:space="preserve"> ust. 1, uwzględnia w szczególności okres, stopień oraz skutki rynkowe naruszenia przepisów ustawy, przy czym stopień naruszenia Prezes Urzędu ocenia, biorąc pod uwagę okoliczności dotyczące natury naruszenia i działalności dostawcy albo nabywcy, która stanowiła przedmiot naruszenia, oraz specyfiki rynku, na którym doszło do naruszenia;</w:t>
      </w:r>
    </w:p>
    <w:p w14:paraId="261A6EBE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 xml:space="preserve">art. </w:t>
      </w:r>
      <w:r>
        <w:t xml:space="preserve">43 </w:t>
      </w:r>
      <w:r w:rsidRPr="000E5B28">
        <w:t>i art. 4</w:t>
      </w:r>
      <w:r>
        <w:t>6</w:t>
      </w:r>
      <w:r w:rsidRPr="000E5B28">
        <w:t xml:space="preserve"> ust. 1 pkt 2 i ust. 2, uwzględnia wpływ naruszenia na przebieg i termin zakończenia postępowania;</w:t>
      </w:r>
    </w:p>
    <w:p w14:paraId="5F1727E4" w14:textId="77777777" w:rsidR="00FC006A" w:rsidRDefault="00FC006A" w:rsidP="00FC006A">
      <w:pPr>
        <w:pStyle w:val="PKTpunkt"/>
      </w:pPr>
      <w:r w:rsidRPr="000E5B28">
        <w:lastRenderedPageBreak/>
        <w:t>3)</w:t>
      </w:r>
      <w:r>
        <w:tab/>
      </w:r>
      <w:r w:rsidRPr="000E5B28">
        <w:t xml:space="preserve">art. </w:t>
      </w:r>
      <w:r>
        <w:t>44</w:t>
      </w:r>
      <w:r w:rsidRPr="000E5B28">
        <w:t xml:space="preserve"> i art. 4</w:t>
      </w:r>
      <w:r>
        <w:t>6</w:t>
      </w:r>
      <w:r w:rsidRPr="000E5B28">
        <w:t xml:space="preserve"> ust. 1 pkt 1, uwzględnia skutki rynkowe niewykonania decyzji, postanowień i wyroków, o których mowa w art.</w:t>
      </w:r>
      <w:r>
        <w:t xml:space="preserve"> 44;</w:t>
      </w:r>
    </w:p>
    <w:p w14:paraId="166250DD" w14:textId="77777777" w:rsidR="00FC006A" w:rsidRPr="000E5B28" w:rsidRDefault="00FC006A" w:rsidP="00FC006A">
      <w:pPr>
        <w:pStyle w:val="PKTpunkt"/>
      </w:pPr>
      <w:r>
        <w:t>4)</w:t>
      </w:r>
      <w:r>
        <w:tab/>
      </w:r>
      <w:r w:rsidRPr="000E5B28">
        <w:t>art. 4</w:t>
      </w:r>
      <w:r>
        <w:t>6</w:t>
      </w:r>
      <w:r w:rsidRPr="000E5B28">
        <w:t xml:space="preserve"> ust. </w:t>
      </w:r>
      <w:r>
        <w:t xml:space="preserve">3, uwzględnia </w:t>
      </w:r>
      <w:r w:rsidRPr="000E5B28">
        <w:t>wpływ naruszenia na przebieg i termin zakończenia postępowania</w:t>
      </w:r>
      <w:r>
        <w:t>, a w przypadku osoby fizycznej – również warunki osobiste osoby, na którą jest nakładana kara pieniężna.</w:t>
      </w:r>
    </w:p>
    <w:p w14:paraId="54C4EB80" w14:textId="3080CC81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Ustalając wysokość nakładanych kar pieniężnych zgodnie z ust. 1 pkt 1, Prezes Urzędu bierze pod uwagę okoliczności łagodzące lub obciążające, które wystąpiły w sprawie.</w:t>
      </w:r>
    </w:p>
    <w:p w14:paraId="218B76B4" w14:textId="27280485" w:rsidR="00FC006A" w:rsidRPr="00FC006A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FC006A">
        <w:t>Okolicznościami łagodzącymi, o których mowa w ust. 2, są:</w:t>
      </w:r>
    </w:p>
    <w:p w14:paraId="7E558BC3" w14:textId="77777777" w:rsidR="00FC006A" w:rsidRPr="000E5B28" w:rsidRDefault="00FC006A" w:rsidP="00FC006A">
      <w:pPr>
        <w:pStyle w:val="PKTpunkt"/>
      </w:pPr>
      <w:r w:rsidRPr="000E5B28">
        <w:t>1)</w:t>
      </w:r>
      <w:r>
        <w:tab/>
      </w:r>
      <w:r w:rsidRPr="000E5B28">
        <w:t>dobrowolne usunięcie skutków naruszenia;</w:t>
      </w:r>
    </w:p>
    <w:p w14:paraId="32DFB6C5" w14:textId="77777777" w:rsidR="00FC006A" w:rsidRPr="000E5B28" w:rsidRDefault="00FC006A" w:rsidP="00FC006A">
      <w:pPr>
        <w:pStyle w:val="PKTpunkt"/>
      </w:pPr>
      <w:r w:rsidRPr="000E5B28">
        <w:t>2)</w:t>
      </w:r>
      <w:r>
        <w:tab/>
      </w:r>
      <w:r w:rsidRPr="000E5B28">
        <w:t>zaniechanie z własnej inicjatywy</w:t>
      </w:r>
      <w:r>
        <w:t xml:space="preserve"> </w:t>
      </w:r>
      <w:r w:rsidRPr="000E5B28">
        <w:t>stosowania praktyki nieuczciwie wykorzystującej przewagę kontraktową przed wszczęciem postępowania lub niezwłocznie po jego wszczęciu;</w:t>
      </w:r>
    </w:p>
    <w:p w14:paraId="4B737204" w14:textId="77777777" w:rsidR="00FC006A" w:rsidRPr="000E5B28" w:rsidRDefault="00FC006A" w:rsidP="00FC006A">
      <w:pPr>
        <w:pStyle w:val="PKTpunkt"/>
      </w:pPr>
      <w:r w:rsidRPr="000E5B28">
        <w:t>3)</w:t>
      </w:r>
      <w:r>
        <w:tab/>
      </w:r>
      <w:r w:rsidRPr="000E5B28">
        <w:t>podjęcie z własnej inicjatywy działań w celu zaprzestania naruszenia lub usunięcia jego skutków;</w:t>
      </w:r>
    </w:p>
    <w:p w14:paraId="26E9E41D" w14:textId="77777777" w:rsidR="00FC006A" w:rsidRPr="000E5B28" w:rsidRDefault="00FC006A" w:rsidP="00FC006A">
      <w:pPr>
        <w:pStyle w:val="PKTpunkt"/>
      </w:pPr>
      <w:r w:rsidRPr="000E5B28">
        <w:t>4)</w:t>
      </w:r>
      <w:r>
        <w:tab/>
      </w:r>
      <w:r w:rsidRPr="000E5B28">
        <w:t>współpraca z Prezesem Urzędu w toku postępowania, w szczególności przyczynienie się do szybkiego i sprawnego przeprowadzenia postępowania.</w:t>
      </w:r>
    </w:p>
    <w:p w14:paraId="75E0EC25" w14:textId="7A3AC9C3" w:rsidR="00FC006A" w:rsidRPr="000E5B28" w:rsidRDefault="00FC006A" w:rsidP="00FC006A">
      <w:pPr>
        <w:pStyle w:val="USTustnpkodeksu"/>
      </w:pPr>
      <w:r w:rsidRPr="000E5B28">
        <w:t>4.</w:t>
      </w:r>
      <w:r w:rsidR="007073E4">
        <w:t xml:space="preserve"> </w:t>
      </w:r>
      <w:r w:rsidRPr="000E5B28">
        <w:t>Okolicznościami obciążającymi, o których mowa w ust. 2, są umyślność naruszenia i</w:t>
      </w:r>
      <w:r w:rsidR="007073E4">
        <w:t xml:space="preserve"> </w:t>
      </w:r>
      <w:r w:rsidRPr="000E5B28">
        <w:t>dokonanie uprzednio podobnego naruszenia.</w:t>
      </w:r>
    </w:p>
    <w:p w14:paraId="50D04FCF" w14:textId="12E6468D" w:rsidR="00FC006A" w:rsidRPr="000E5B28" w:rsidRDefault="00FC006A" w:rsidP="00FC006A">
      <w:pPr>
        <w:pStyle w:val="ARTartustawynprozporzdzenia"/>
      </w:pPr>
      <w:r w:rsidRPr="000E5B28">
        <w:rPr>
          <w:rStyle w:val="Ppogrubienie"/>
        </w:rPr>
        <w:t>Art. 4</w:t>
      </w:r>
      <w:r>
        <w:rPr>
          <w:rStyle w:val="Ppogrubienie"/>
        </w:rPr>
        <w:t>8</w:t>
      </w:r>
      <w:r w:rsidRPr="000E5B28">
        <w:rPr>
          <w:rStyle w:val="Ppogrubienie"/>
        </w:rPr>
        <w:t>.</w:t>
      </w:r>
      <w:r>
        <w:t> </w:t>
      </w:r>
      <w:r w:rsidRPr="000E5B28">
        <w:t>1.</w:t>
      </w:r>
      <w:r>
        <w:t xml:space="preserve"> </w:t>
      </w:r>
      <w:r w:rsidRPr="000E5B28">
        <w:t xml:space="preserve">Środki finansowe pochodzące z kar pieniężnych, o których mowa </w:t>
      </w:r>
      <w:r w:rsidR="00471631">
        <w:br/>
      </w:r>
      <w:r w:rsidRPr="000E5B28">
        <w:t xml:space="preserve">w art. </w:t>
      </w:r>
      <w:r>
        <w:t>42–</w:t>
      </w:r>
      <w:r w:rsidRPr="000E5B28">
        <w:t>4</w:t>
      </w:r>
      <w:r>
        <w:t>4 oraz art. 46</w:t>
      </w:r>
      <w:r w:rsidRPr="000E5B28">
        <w:t>, stanowią dochód budżetu państwa.</w:t>
      </w:r>
    </w:p>
    <w:p w14:paraId="6292A884" w14:textId="3483A608" w:rsidR="00FC006A" w:rsidRPr="000E5B28" w:rsidRDefault="00FC006A" w:rsidP="00FC006A">
      <w:pPr>
        <w:pStyle w:val="USTustnpkodeksu"/>
      </w:pPr>
      <w:r w:rsidRPr="000E5B28">
        <w:t>2.</w:t>
      </w:r>
      <w:r w:rsidR="007073E4">
        <w:t xml:space="preserve"> </w:t>
      </w:r>
      <w:r w:rsidRPr="000E5B28">
        <w:t>Karę pieniężną uiszcza się w terminie 14 dni od dnia uprawomocnienia się decyzji o</w:t>
      </w:r>
      <w:r w:rsidR="007073E4">
        <w:t xml:space="preserve"> </w:t>
      </w:r>
      <w:r w:rsidRPr="000E5B28">
        <w:t>nałożeniu kary pieniężnej.</w:t>
      </w:r>
    </w:p>
    <w:p w14:paraId="2F57B482" w14:textId="621B4B12" w:rsidR="00FC006A" w:rsidRPr="000E5B28" w:rsidRDefault="00FC006A" w:rsidP="00FC006A">
      <w:pPr>
        <w:pStyle w:val="USTustnpkodeksu"/>
      </w:pPr>
      <w:r w:rsidRPr="000E5B28">
        <w:t>3.</w:t>
      </w:r>
      <w:r w:rsidR="007073E4">
        <w:t xml:space="preserve"> </w:t>
      </w:r>
      <w:r w:rsidRPr="000E5B28">
        <w:t>W razie upływu terminu, o którym mowa w ust. 2, kara pieniężna podlega ściągnięciu w</w:t>
      </w:r>
      <w:r w:rsidR="007073E4">
        <w:t xml:space="preserve"> </w:t>
      </w:r>
      <w:r w:rsidRPr="000E5B28">
        <w:t>trybie przepisów o postępowaniu egzekucyjnym w administracji.</w:t>
      </w:r>
    </w:p>
    <w:p w14:paraId="52B4AFEC" w14:textId="11D9E1D0" w:rsidR="00FC006A" w:rsidRPr="000E5B28" w:rsidRDefault="00FC006A" w:rsidP="00FC006A">
      <w:pPr>
        <w:pStyle w:val="USTustnpkodeksu"/>
      </w:pPr>
      <w:r w:rsidRPr="000E5B28">
        <w:t>4.</w:t>
      </w:r>
      <w:r w:rsidR="007073E4">
        <w:t xml:space="preserve"> </w:t>
      </w:r>
      <w:r w:rsidRPr="000E5B28">
        <w:t>W przypadku nieterminowego uiszczenia kary pieniężnej odsetek nie pobiera się.</w:t>
      </w:r>
    </w:p>
    <w:p w14:paraId="78CDE29F" w14:textId="73D63203" w:rsidR="00FC006A" w:rsidRPr="000E5B28" w:rsidRDefault="00FC006A" w:rsidP="00FC006A">
      <w:pPr>
        <w:pStyle w:val="USTustnpkodeksu"/>
      </w:pPr>
      <w:r w:rsidRPr="000E5B28">
        <w:t>5.</w:t>
      </w:r>
      <w:r w:rsidR="007073E4">
        <w:t xml:space="preserve"> </w:t>
      </w:r>
      <w:r w:rsidRPr="000E5B28">
        <w:t>W przypadku uchylenia albo zmiany prawomocnej decyzji, których następstwem jest uchylenie nałożonej kary pieniężnej lub obniżenie jej wysokości, uiszczona kara pieniężna podlega zwrotowi w części albo w całości, w terminie 14 dni od dnia doręczenia wezwania do zwrotu tej kary, wraz z odpisem orzeczenia sądu i</w:t>
      </w:r>
      <w:r>
        <w:t>,</w:t>
      </w:r>
      <w:r w:rsidRPr="000E5B28">
        <w:t xml:space="preserve"> w uzasadnionym przypadku, stwierdzeniem jego prawomocności. Przy zwrocie kary odsetek nie nalicza się.</w:t>
      </w:r>
    </w:p>
    <w:p w14:paraId="0D7BF190" w14:textId="3442A5D9" w:rsidR="00FC006A" w:rsidRDefault="00FC006A" w:rsidP="00FC006A">
      <w:pPr>
        <w:pStyle w:val="ARTartustawynprozporzdzenia"/>
      </w:pPr>
      <w:r w:rsidRPr="000E5B28">
        <w:rPr>
          <w:rStyle w:val="Ppogrubienie"/>
        </w:rPr>
        <w:t>Art. 4</w:t>
      </w:r>
      <w:r>
        <w:rPr>
          <w:rStyle w:val="Ppogrubienie"/>
        </w:rPr>
        <w:t>9</w:t>
      </w:r>
      <w:r w:rsidRPr="000E5B28">
        <w:rPr>
          <w:rStyle w:val="Ppogrubienie"/>
        </w:rPr>
        <w:t>.</w:t>
      </w:r>
      <w:r w:rsidR="007073E4">
        <w:t xml:space="preserve"> </w:t>
      </w:r>
      <w:r w:rsidRPr="000E5B28">
        <w:t>Prezes Urzędu może, na wniosek</w:t>
      </w:r>
      <w:r w:rsidRPr="00853779">
        <w:t xml:space="preserve"> przedsiębiorcy lub podmiotu, o którym mowa w art. 4 ustawy z dnia 11 września 2019 r. – Prawo zamówień publicznych</w:t>
      </w:r>
      <w:r>
        <w:t xml:space="preserve">, </w:t>
      </w:r>
      <w:r w:rsidRPr="000E5B28">
        <w:t xml:space="preserve">lub innych osób, </w:t>
      </w:r>
      <w:r w:rsidRPr="000E5B28">
        <w:lastRenderedPageBreak/>
        <w:t>o</w:t>
      </w:r>
      <w:r w:rsidR="00471631">
        <w:t> </w:t>
      </w:r>
      <w:r w:rsidRPr="000E5B28">
        <w:t>których mowa w art.</w:t>
      </w:r>
      <w:r w:rsidR="007073E4">
        <w:t xml:space="preserve"> </w:t>
      </w:r>
      <w:r w:rsidRPr="000E5B28">
        <w:t>4</w:t>
      </w:r>
      <w:r>
        <w:t>6</w:t>
      </w:r>
      <w:r w:rsidRPr="000E5B28">
        <w:t xml:space="preserve">, odroczyć uiszczenie nałożonej kary pieniężnej albo rozłożyć ją na raty ze względu na ważny interes wnioskodawcy. Przepisy art. 113 ust. </w:t>
      </w:r>
      <w:r>
        <w:t>1a–</w:t>
      </w:r>
      <w:r w:rsidRPr="000E5B28">
        <w:t>7 ustawy o</w:t>
      </w:r>
      <w:r w:rsidR="007073E4">
        <w:t xml:space="preserve"> </w:t>
      </w:r>
      <w:r w:rsidRPr="000E5B28">
        <w:t>ochronie konkurencji i</w:t>
      </w:r>
      <w:r w:rsidR="007073E4">
        <w:t xml:space="preserve"> </w:t>
      </w:r>
      <w:r w:rsidRPr="000E5B28">
        <w:t>konsumentów stosuje się odpowiednio.</w:t>
      </w:r>
    </w:p>
    <w:p w14:paraId="66EEE844" w14:textId="576D2D43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50.</w:t>
      </w:r>
      <w:r>
        <w:t xml:space="preserve"> Nie wszczyna się postępowania w sprawie nałożenia kary pieniężnej, jeżeli upłynęły 2 lata od końca roku, w którym dopuszczono się naruszenia przepisów ustawy.</w:t>
      </w:r>
    </w:p>
    <w:p w14:paraId="7651796D" w14:textId="47726A57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51.</w:t>
      </w:r>
      <w:r w:rsidRPr="0061072E">
        <w:t xml:space="preserve"> Kara pieniężna nie podlega egzekucji, jeżeli upłynęł</w:t>
      </w:r>
      <w:r>
        <w:t>o</w:t>
      </w:r>
      <w:r w:rsidRPr="0061072E">
        <w:t xml:space="preserve"> </w:t>
      </w:r>
      <w:r>
        <w:t>5</w:t>
      </w:r>
      <w:r w:rsidRPr="0061072E">
        <w:t xml:space="preserve"> lat od końca roku, w</w:t>
      </w:r>
      <w:r w:rsidR="00471631">
        <w:t> </w:t>
      </w:r>
      <w:r w:rsidRPr="0061072E">
        <w:t>którym uprawomocniła się decyzja o nałożeniu kary pieniężnej.</w:t>
      </w:r>
    </w:p>
    <w:p w14:paraId="2EAC4D0D" w14:textId="77777777" w:rsidR="00FC006A" w:rsidRDefault="00FC006A" w:rsidP="00FC006A">
      <w:pPr>
        <w:pStyle w:val="ROZDZODDZOZNoznaczenierozdziauluboddziau"/>
      </w:pPr>
      <w:r w:rsidRPr="000E5B28">
        <w:t xml:space="preserve">Rozdział </w:t>
      </w:r>
      <w:r>
        <w:t>7</w:t>
      </w:r>
    </w:p>
    <w:p w14:paraId="2314A857" w14:textId="793046F4" w:rsidR="00FC006A" w:rsidRPr="00D46817" w:rsidRDefault="00FC006A" w:rsidP="00D46817">
      <w:pPr>
        <w:pStyle w:val="ROZDZODDZPRZEDMprzedmiotregulacjirozdziauluboddziau"/>
      </w:pPr>
      <w:r w:rsidRPr="00D46817">
        <w:t xml:space="preserve">Zmiany w przepisach obowiązujących </w:t>
      </w:r>
    </w:p>
    <w:p w14:paraId="6A8AE96B" w14:textId="2D738980" w:rsidR="00FC006A" w:rsidRPr="00D46817" w:rsidRDefault="00FC006A" w:rsidP="005B7C73">
      <w:pPr>
        <w:pStyle w:val="ARTartustawynprozporzdzenia"/>
      </w:pPr>
      <w:r w:rsidRPr="003133B2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FC006A">
        <w:rPr>
          <w:rStyle w:val="Ppogrubienie"/>
        </w:rPr>
        <w:t>52</w:t>
      </w:r>
      <w:r w:rsidRPr="00D46817">
        <w:rPr>
          <w:rStyle w:val="Ppogrubienie"/>
        </w:rPr>
        <w:t>.</w:t>
      </w:r>
      <w:r w:rsidRPr="00E65C5B">
        <w:rPr>
          <w:rStyle w:val="Ppogrubienie"/>
          <w:b w:val="0"/>
        </w:rPr>
        <w:t xml:space="preserve"> </w:t>
      </w:r>
      <w:r w:rsidRPr="00D46817">
        <w:t>W ustawie z dnia 17 listopada 1964 r. – Kodeks postępowania cywilnego (Dz.</w:t>
      </w:r>
      <w:r w:rsidR="0034684B">
        <w:t> </w:t>
      </w:r>
      <w:r w:rsidRPr="00D46817">
        <w:t>U. z 2020 r. poz. 1575, 1578 i 2320 oraz z 2021 r. poz. 11, 1090 i 1177) w art. 479</w:t>
      </w:r>
      <w:r w:rsidRPr="006B3CCF">
        <w:rPr>
          <w:vertAlign w:val="superscript"/>
        </w:rPr>
        <w:t>28</w:t>
      </w:r>
      <w:r w:rsidRPr="00D46817">
        <w:t xml:space="preserve"> w § 1 pkt 6 otrzymuje brzmienie:</w:t>
      </w:r>
    </w:p>
    <w:p w14:paraId="6E29A993" w14:textId="5D11203E" w:rsidR="00FC006A" w:rsidRPr="00076B33" w:rsidRDefault="00FC006A" w:rsidP="00FC006A">
      <w:pPr>
        <w:pStyle w:val="ZPKTzmpktartykuempunktem"/>
      </w:pPr>
      <w:r>
        <w:t>„</w:t>
      </w:r>
      <w:r w:rsidRPr="00076B33">
        <w:t>6)</w:t>
      </w:r>
      <w:r>
        <w:tab/>
      </w:r>
      <w:r w:rsidRPr="00076B33">
        <w:t xml:space="preserve">zażaleń, o których mowa w </w:t>
      </w:r>
      <w:r>
        <w:t xml:space="preserve">art. 28 </w:t>
      </w:r>
      <w:r w:rsidRPr="00076B33">
        <w:t xml:space="preserve">ustawy z dnia </w:t>
      </w:r>
      <w:r w:rsidR="0034684B">
        <w:t>..</w:t>
      </w:r>
      <w:r w:rsidRPr="00076B33">
        <w:t>. 2021 r. o</w:t>
      </w:r>
      <w:r w:rsidR="007073E4">
        <w:t xml:space="preserve"> </w:t>
      </w:r>
      <w:r w:rsidRPr="00076B33">
        <w:t>przeciwdziałaniu nieuczciwemu wykorzystywaniu przewagi kontraktowej w</w:t>
      </w:r>
      <w:r w:rsidR="007073E4">
        <w:t xml:space="preserve"> </w:t>
      </w:r>
      <w:r w:rsidRPr="00076B33">
        <w:t>obrocie produktami rolnymi i spożywczymi (Dz.</w:t>
      </w:r>
      <w:r>
        <w:t xml:space="preserve"> U. </w:t>
      </w:r>
      <w:r w:rsidR="007A1599" w:rsidRPr="00076B33">
        <w:t xml:space="preserve">poz. </w:t>
      </w:r>
      <w:r w:rsidRPr="00076B33">
        <w:t>…)</w:t>
      </w:r>
      <w:r>
        <w:t>.”</w:t>
      </w:r>
      <w:r w:rsidRPr="00076B33">
        <w:t>.</w:t>
      </w:r>
    </w:p>
    <w:p w14:paraId="4F5B6855" w14:textId="07778EA5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53.</w:t>
      </w:r>
      <w:r w:rsidRPr="00FC006A">
        <w:t xml:space="preserve"> W ustawie z dnia 29 sierpnia 1997 r. </w:t>
      </w:r>
      <w:r>
        <w:t xml:space="preserve">– </w:t>
      </w:r>
      <w:r w:rsidRPr="00FC006A">
        <w:t>Ordynacja podatkowa (Dz. U. z</w:t>
      </w:r>
      <w:r w:rsidR="007073E4">
        <w:t xml:space="preserve"> </w:t>
      </w:r>
      <w:r w:rsidRPr="00FC006A">
        <w:t xml:space="preserve">2020 r. poz. 1325, z </w:t>
      </w:r>
      <w:proofErr w:type="spellStart"/>
      <w:r w:rsidRPr="00FC006A">
        <w:t>późn</w:t>
      </w:r>
      <w:proofErr w:type="spellEnd"/>
      <w:r w:rsidRPr="00FC006A">
        <w:t>. zm.</w:t>
      </w:r>
      <w:r w:rsidRPr="00147DB5">
        <w:rPr>
          <w:rStyle w:val="IGindeksgrny"/>
        </w:rPr>
        <w:footnoteReference w:id="5"/>
      </w:r>
      <w:r w:rsidRPr="00147DB5">
        <w:rPr>
          <w:rStyle w:val="IGindeksgrny"/>
        </w:rPr>
        <w:t>)</w:t>
      </w:r>
      <w:r w:rsidRPr="00FC006A">
        <w:t>)</w:t>
      </w:r>
      <w:r w:rsidRPr="003133B2">
        <w:t xml:space="preserve"> wprowadza się następujące zmiany:</w:t>
      </w:r>
    </w:p>
    <w:p w14:paraId="00BE6F82" w14:textId="77777777" w:rsidR="00FC006A" w:rsidRPr="00754134" w:rsidRDefault="00FC006A" w:rsidP="00D46817">
      <w:pPr>
        <w:pStyle w:val="PKTpunkt"/>
        <w:rPr>
          <w:rStyle w:val="Ppogrubienie"/>
          <w:b w:val="0"/>
        </w:rPr>
      </w:pPr>
      <w:r w:rsidRPr="00FC006A">
        <w:t>1)</w:t>
      </w:r>
      <w:r w:rsidRPr="00FC006A">
        <w:tab/>
      </w:r>
      <w:r w:rsidRPr="00754134">
        <w:t xml:space="preserve">w art. </w:t>
      </w:r>
      <w:r w:rsidRPr="00754134">
        <w:rPr>
          <w:rStyle w:val="Ppogrubienie"/>
          <w:b w:val="0"/>
        </w:rPr>
        <w:t>297 w § 1 w pkt 11 lit. b otrzymuje brzmienie:</w:t>
      </w:r>
    </w:p>
    <w:p w14:paraId="24C86D8C" w14:textId="1ECB1D2E" w:rsidR="00FC006A" w:rsidRPr="00076B33" w:rsidRDefault="00FC006A" w:rsidP="00FC006A">
      <w:pPr>
        <w:pStyle w:val="ZLITzmlitartykuempunktem"/>
      </w:pPr>
      <w:r>
        <w:t>„</w:t>
      </w:r>
      <w:r w:rsidRPr="00076B33">
        <w:t>b)</w:t>
      </w:r>
      <w:r w:rsidR="00C2023A">
        <w:tab/>
      </w:r>
      <w:r w:rsidRPr="00076B33">
        <w:t xml:space="preserve">postępowaniem w sprawie praktyk nieuczciwie wykorzystujących przewagę kontraktową i postępowaniem wyjaśniającym, prowadzonych na podstawie przepisów ustawy z dnia </w:t>
      </w:r>
      <w:r w:rsidR="00D165C2">
        <w:t>.</w:t>
      </w:r>
      <w:r w:rsidRPr="00076B33">
        <w:t>.. 2021 r. o przeciwdziałaniu nieuczciwemu wykorzystywaniu przewagi kontraktowej w obrocie produktami rolnymi i</w:t>
      </w:r>
      <w:r w:rsidR="00471631">
        <w:t> </w:t>
      </w:r>
      <w:r w:rsidRPr="00076B33">
        <w:t>spożywczymi (Dz. U. poz. …)</w:t>
      </w:r>
      <w:r>
        <w:t>,”</w:t>
      </w:r>
      <w:r w:rsidRPr="00076B33">
        <w:t>;</w:t>
      </w:r>
    </w:p>
    <w:p w14:paraId="381F6ADA" w14:textId="77777777" w:rsidR="00FC006A" w:rsidRPr="00125F1D" w:rsidRDefault="00FC006A" w:rsidP="00D46817">
      <w:pPr>
        <w:pStyle w:val="PKTpunkt"/>
        <w:rPr>
          <w:rStyle w:val="Ppogrubienie"/>
          <w:b w:val="0"/>
        </w:rPr>
      </w:pPr>
      <w:r w:rsidRPr="00FC006A">
        <w:t>2)</w:t>
      </w:r>
      <w:r w:rsidRPr="00754134">
        <w:tab/>
      </w:r>
      <w:r w:rsidRPr="00D46817">
        <w:t>w art. 298 pkt 6f</w:t>
      </w:r>
      <w:r w:rsidRPr="00E65C5B">
        <w:t xml:space="preserve"> </w:t>
      </w:r>
      <w:r w:rsidRPr="00D46817">
        <w:t>otrzymuje brzmienie</w:t>
      </w:r>
      <w:r w:rsidRPr="00125F1D">
        <w:rPr>
          <w:rStyle w:val="Ppogrubienie"/>
          <w:b w:val="0"/>
        </w:rPr>
        <w:t>:</w:t>
      </w:r>
    </w:p>
    <w:p w14:paraId="28530E1E" w14:textId="712B21B5" w:rsidR="00FC006A" w:rsidRDefault="00FC006A" w:rsidP="00FC006A">
      <w:pPr>
        <w:pStyle w:val="ZPKTzmpktartykuempunktem"/>
      </w:pPr>
      <w:r>
        <w:t>„</w:t>
      </w:r>
      <w:r w:rsidRPr="00076B33">
        <w:t>6f)</w:t>
      </w:r>
      <w:r>
        <w:tab/>
      </w:r>
      <w:r w:rsidRPr="00076B33">
        <w:t xml:space="preserve">Prezesowi Urzędu Ochrony Konkurencji i Konsumentów </w:t>
      </w:r>
      <w:r>
        <w:t>–</w:t>
      </w:r>
      <w:r w:rsidRPr="00076B33">
        <w:t xml:space="preserve"> w związku z toczącym się postępowaniem prowadzonym na podstawie przepisów ustawy z dnia 16 lutego 2007 r. o</w:t>
      </w:r>
      <w:r w:rsidR="007073E4">
        <w:t xml:space="preserve"> </w:t>
      </w:r>
      <w:r w:rsidRPr="00076B33">
        <w:t>ochronie konkurencji i konsumentów (Dz.</w:t>
      </w:r>
      <w:r>
        <w:t xml:space="preserve"> </w:t>
      </w:r>
      <w:r w:rsidRPr="00076B33">
        <w:t>U. z 20</w:t>
      </w:r>
      <w:r>
        <w:t>21</w:t>
      </w:r>
      <w:r w:rsidRPr="00076B33">
        <w:t xml:space="preserve"> r. poz. </w:t>
      </w:r>
      <w:r w:rsidRPr="009A52EF">
        <w:t>275</w:t>
      </w:r>
      <w:r w:rsidRPr="00076B33">
        <w:t>)</w:t>
      </w:r>
      <w:r>
        <w:t xml:space="preserve">, </w:t>
      </w:r>
      <w:r w:rsidRPr="00BD6B6C">
        <w:t>przepisów ustawy z dnia 8 marca 2013 r. o przeciwdziałaniu nadmiernym opóźnieniom w transakcjach handlowych (Dz. U. z 20</w:t>
      </w:r>
      <w:r>
        <w:t>2</w:t>
      </w:r>
      <w:r w:rsidRPr="00BD6B6C">
        <w:t>1 r. poz.</w:t>
      </w:r>
      <w:r>
        <w:t xml:space="preserve"> 424</w:t>
      </w:r>
      <w:r w:rsidRPr="00BD6B6C">
        <w:t>)</w:t>
      </w:r>
      <w:r w:rsidRPr="00076B33">
        <w:t xml:space="preserve"> oraz przepisów </w:t>
      </w:r>
      <w:r w:rsidRPr="00076B33">
        <w:lastRenderedPageBreak/>
        <w:t>ustawy z dnia … 2021 r. o przeciwdziałaniu nieuczciwemu wykorzystywaniu przewagi kontraktowej w obrocie produktami rolnymi i</w:t>
      </w:r>
      <w:r w:rsidR="007073E4">
        <w:t xml:space="preserve"> </w:t>
      </w:r>
      <w:r w:rsidRPr="00076B33">
        <w:t>spożywczymi</w:t>
      </w:r>
      <w:r w:rsidRPr="00946F3A">
        <w:t>;</w:t>
      </w:r>
      <w:r>
        <w:t>”</w:t>
      </w:r>
      <w:r w:rsidRPr="00946F3A">
        <w:t>.</w:t>
      </w:r>
    </w:p>
    <w:p w14:paraId="155159AF" w14:textId="71287AE1" w:rsidR="00FC006A" w:rsidRPr="00D46817" w:rsidRDefault="00FC006A" w:rsidP="00E65C5B">
      <w:pPr>
        <w:pStyle w:val="ARTartustawynprozporzdzenia"/>
      </w:pPr>
      <w:r w:rsidRPr="0061072E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61072E">
        <w:rPr>
          <w:rStyle w:val="Ppogrubienie"/>
        </w:rPr>
        <w:t>5</w:t>
      </w:r>
      <w:r>
        <w:rPr>
          <w:rStyle w:val="Ppogrubienie"/>
        </w:rPr>
        <w:t>4</w:t>
      </w:r>
      <w:r w:rsidRPr="0061072E">
        <w:rPr>
          <w:rStyle w:val="Ppogrubienie"/>
        </w:rPr>
        <w:t>.</w:t>
      </w:r>
      <w:r w:rsidRPr="00FC006A">
        <w:rPr>
          <w:rStyle w:val="Ppogrubienie"/>
        </w:rPr>
        <w:t xml:space="preserve"> </w:t>
      </w:r>
      <w:r w:rsidRPr="00D46817">
        <w:t>W ustawie z dnia 29 sierpnia 1997 r. – Prawo</w:t>
      </w:r>
      <w:r w:rsidR="009E5A57">
        <w:t xml:space="preserve"> bankowe (Dz. U. z 2020 r. poz. </w:t>
      </w:r>
      <w:r w:rsidRPr="00D46817">
        <w:t xml:space="preserve">1896, z </w:t>
      </w:r>
      <w:proofErr w:type="spellStart"/>
      <w:r w:rsidRPr="00D46817">
        <w:t>późn</w:t>
      </w:r>
      <w:proofErr w:type="spellEnd"/>
      <w:r w:rsidRPr="00D46817">
        <w:t>. zm.</w:t>
      </w:r>
      <w:r w:rsidRPr="00E65C5B">
        <w:rPr>
          <w:rStyle w:val="IGindeksgrny"/>
        </w:rPr>
        <w:footnoteReference w:id="6"/>
      </w:r>
      <w:r w:rsidRPr="00E65C5B">
        <w:rPr>
          <w:rStyle w:val="IGindeksgrny"/>
        </w:rPr>
        <w:t>)</w:t>
      </w:r>
      <w:r w:rsidRPr="00D46817">
        <w:t>) w art. 105 w ust. 1 w pkt 2 w lit. r</w:t>
      </w:r>
      <w:r w:rsidRPr="00E65C5B">
        <w:t xml:space="preserve"> </w:t>
      </w:r>
      <w:proofErr w:type="spellStart"/>
      <w:r w:rsidRPr="00E65C5B">
        <w:t>tiret</w:t>
      </w:r>
      <w:proofErr w:type="spellEnd"/>
      <w:r w:rsidRPr="00E65C5B">
        <w:t xml:space="preserve"> trzecie</w:t>
      </w:r>
      <w:r w:rsidRPr="00D46817">
        <w:t xml:space="preserve"> otrzymuje brzmienie:</w:t>
      </w:r>
    </w:p>
    <w:p w14:paraId="6CEA5EAC" w14:textId="259FBC58" w:rsidR="00FC006A" w:rsidRPr="00D46817" w:rsidRDefault="00FC006A" w:rsidP="00125F1D">
      <w:pPr>
        <w:pStyle w:val="ZTIRzmtirartykuempunktem"/>
        <w:rPr>
          <w:rStyle w:val="Ppogrubienie"/>
          <w:b w:val="0"/>
        </w:rPr>
      </w:pPr>
      <w:r>
        <w:t>„</w:t>
      </w:r>
      <w:r w:rsidRPr="009271B6">
        <w:t>–</w:t>
      </w:r>
      <w:r w:rsidR="0002563F">
        <w:tab/>
      </w:r>
      <w:r w:rsidRPr="00076B33">
        <w:t>w związku z toczącym się przed Prezesem Urzędu Ochrony Konkurencji i</w:t>
      </w:r>
      <w:r w:rsidR="007073E4">
        <w:t xml:space="preserve"> </w:t>
      </w:r>
      <w:r>
        <w:t>K</w:t>
      </w:r>
      <w:r w:rsidRPr="00076B33">
        <w:t xml:space="preserve">onsumentów postępowaniem </w:t>
      </w:r>
      <w:r w:rsidRPr="00C2023A">
        <w:t>prowadzonym na podstawie przepisów ustawy z dnia … 2021 r. o przeciwdziałaniu nieuczciwemu wykorzystywaniu przewagi kontraktowej w</w:t>
      </w:r>
      <w:r w:rsidR="007073E4">
        <w:t xml:space="preserve"> </w:t>
      </w:r>
      <w:r w:rsidRPr="00C2023A">
        <w:t>obrocie produktami rolnymi i spożywczymi (</w:t>
      </w:r>
      <w:r w:rsidRPr="00125F1D">
        <w:t xml:space="preserve">Dz. U. </w:t>
      </w:r>
      <w:r w:rsidRPr="00D46817">
        <w:rPr>
          <w:rStyle w:val="Ppogrubienie"/>
          <w:b w:val="0"/>
        </w:rPr>
        <w:t>poz. …),”.</w:t>
      </w:r>
    </w:p>
    <w:p w14:paraId="763ECCFD" w14:textId="641C9058" w:rsidR="00FC006A" w:rsidRPr="00D46817" w:rsidRDefault="00FC006A" w:rsidP="00E65C5B">
      <w:pPr>
        <w:pStyle w:val="ARTartustawynprozporzdzenia"/>
      </w:pPr>
      <w:r w:rsidRPr="000E5B28">
        <w:rPr>
          <w:rStyle w:val="Ppogrubienie"/>
        </w:rPr>
        <w:t>Art. </w:t>
      </w:r>
      <w:r>
        <w:rPr>
          <w:rStyle w:val="Ppogrubienie"/>
        </w:rPr>
        <w:t>55</w:t>
      </w:r>
      <w:r w:rsidRPr="000E5B28">
        <w:rPr>
          <w:rStyle w:val="Ppogrubienie"/>
        </w:rPr>
        <w:t>.</w:t>
      </w:r>
      <w:r w:rsidR="007073E4">
        <w:rPr>
          <w:rStyle w:val="Ppogrubienie"/>
        </w:rPr>
        <w:t xml:space="preserve"> </w:t>
      </w:r>
      <w:r w:rsidRPr="00D46817">
        <w:t>W ustawie</w:t>
      </w:r>
      <w:r w:rsidRPr="00E65C5B">
        <w:t xml:space="preserve"> </w:t>
      </w:r>
      <w:r w:rsidRPr="00D46817">
        <w:t>z dnia 2 marca 2020 r.</w:t>
      </w:r>
      <w:r w:rsidRPr="00E65C5B">
        <w:t xml:space="preserve"> </w:t>
      </w:r>
      <w:r w:rsidRPr="00D46817">
        <w:t>o szczególnych rozwiązaniach związanych z</w:t>
      </w:r>
      <w:r w:rsidR="007073E4">
        <w:t xml:space="preserve"> </w:t>
      </w:r>
      <w:r w:rsidRPr="00D46817">
        <w:t xml:space="preserve">zapobieganiem, przeciwdziałaniem i zwalczaniem COVID-19, innych chorób zakaźnych oraz wywołanych nimi sytuacji kryzysowych (Dz. U. poz. 1842, z </w:t>
      </w:r>
      <w:proofErr w:type="spellStart"/>
      <w:r w:rsidRPr="00D46817">
        <w:t>późn</w:t>
      </w:r>
      <w:proofErr w:type="spellEnd"/>
      <w:r w:rsidRPr="00D46817">
        <w:t>. zm.</w:t>
      </w:r>
      <w:r w:rsidRPr="00E65C5B">
        <w:rPr>
          <w:rStyle w:val="IGindeksgrny"/>
        </w:rPr>
        <w:footnoteReference w:id="7"/>
      </w:r>
      <w:r w:rsidRPr="00E65C5B">
        <w:rPr>
          <w:rStyle w:val="IGindeksgrny"/>
        </w:rPr>
        <w:t>)</w:t>
      </w:r>
      <w:r w:rsidRPr="00D46817">
        <w:t>)</w:t>
      </w:r>
      <w:r w:rsidRPr="00E65C5B">
        <w:t xml:space="preserve"> ar</w:t>
      </w:r>
      <w:r w:rsidRPr="00D46817">
        <w:t>t. 15zzzm otrzymuje brzmienie:</w:t>
      </w:r>
    </w:p>
    <w:p w14:paraId="624B0450" w14:textId="1EB91F35" w:rsidR="00FC006A" w:rsidRPr="00D46817" w:rsidRDefault="00FC006A" w:rsidP="00163EE1">
      <w:pPr>
        <w:pStyle w:val="ZARTzmartartykuempunktem"/>
      </w:pPr>
      <w:r w:rsidRPr="00D46817">
        <w:t>„Art. 15zzzm. 1. Do postępowania w sprawie nałoż</w:t>
      </w:r>
      <w:r w:rsidR="003257AC">
        <w:t>enia kar, o których mowa w art. </w:t>
      </w:r>
      <w:r w:rsidRPr="00D46817">
        <w:t>15zzzk i art. 15zzzl, stosuje się odpowiednio przepisy ro</w:t>
      </w:r>
      <w:r w:rsidR="00AF33C3">
        <w:t xml:space="preserve">zdziału 4 ustawy z dnia </w:t>
      </w:r>
      <w:r w:rsidR="003257AC">
        <w:t>..</w:t>
      </w:r>
      <w:r w:rsidR="00AF33C3">
        <w:t>. 2021 </w:t>
      </w:r>
      <w:r w:rsidRPr="00D46817">
        <w:t>r. o</w:t>
      </w:r>
      <w:r w:rsidR="007073E4">
        <w:t xml:space="preserve"> </w:t>
      </w:r>
      <w:r w:rsidRPr="00D46817">
        <w:t>przeciwdziałaniu nieuczciwemu wykorzys</w:t>
      </w:r>
      <w:r w:rsidR="003257AC">
        <w:t>tywaniu przewagi kontraktowej w </w:t>
      </w:r>
      <w:r w:rsidRPr="00D46817">
        <w:t xml:space="preserve">obrocie produktami rolnymi i spożywczymi (Dz. U. poz. </w:t>
      </w:r>
      <w:r w:rsidR="00AF33C3">
        <w:t>…), z wyłączeniem art. 11, art. </w:t>
      </w:r>
      <w:r w:rsidRPr="00D46817">
        <w:t>32</w:t>
      </w:r>
      <w:r w:rsidRPr="00163EE1">
        <w:t>–</w:t>
      </w:r>
      <w:r w:rsidRPr="00D46817">
        <w:t>36 i art. 39.</w:t>
      </w:r>
    </w:p>
    <w:p w14:paraId="72F15B62" w14:textId="3EEEF0DF" w:rsidR="00FC006A" w:rsidRPr="00D46817" w:rsidRDefault="00FC006A" w:rsidP="00163EE1">
      <w:pPr>
        <w:pStyle w:val="ZUSTzmustartykuempunktem"/>
      </w:pPr>
      <w:r w:rsidRPr="00D46817">
        <w:t>2. Do kar pieniężnych, o których mowa w art. 15zzzk i art. 15zzzl, stosuje się odpowiednio przepisy art. 48 i art. 49 ustawy z dnia … 2021 r. o przeciwdziałaniu nieuczciwemu wykorzystywaniu przewagi kontraktowej</w:t>
      </w:r>
      <w:r w:rsidR="00471631">
        <w:t xml:space="preserve"> w obrocie produktami rolnymi i </w:t>
      </w:r>
      <w:r w:rsidRPr="00D46817">
        <w:t>spożywczymi.”.</w:t>
      </w:r>
    </w:p>
    <w:p w14:paraId="304BB524" w14:textId="0732FC27" w:rsidR="00FC006A" w:rsidRPr="00E65C5B" w:rsidRDefault="00FC006A" w:rsidP="00E65C5B">
      <w:pPr>
        <w:pStyle w:val="ROZDZODDZOZNoznaczenierozdziauluboddziau"/>
      </w:pPr>
      <w:r w:rsidRPr="00E65C5B">
        <w:t>Rozdział 8</w:t>
      </w:r>
    </w:p>
    <w:p w14:paraId="6370E757" w14:textId="1AB4D39D" w:rsidR="00FC006A" w:rsidRPr="00D46817" w:rsidRDefault="00FC006A" w:rsidP="00D46817">
      <w:pPr>
        <w:pStyle w:val="ROZDZODDZPRZEDMprzedmiotregulacjirozdziauluboddziau"/>
      </w:pPr>
      <w:r w:rsidRPr="00D46817">
        <w:t>Przepisy przejściowe, dostosowujące i końcowe</w:t>
      </w:r>
    </w:p>
    <w:p w14:paraId="7D67D675" w14:textId="373AF723" w:rsidR="00FC006A" w:rsidRDefault="00FC006A" w:rsidP="00D46817">
      <w:pPr>
        <w:pStyle w:val="ARTartustawynprozporzdzenia"/>
      </w:pPr>
      <w:r w:rsidRPr="000E3311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0E3311">
        <w:rPr>
          <w:rStyle w:val="Ppogrubienie"/>
        </w:rPr>
        <w:t>5</w:t>
      </w:r>
      <w:r>
        <w:rPr>
          <w:rStyle w:val="Ppogrubienie"/>
        </w:rPr>
        <w:t>6</w:t>
      </w:r>
      <w:r w:rsidRPr="000E3311">
        <w:rPr>
          <w:rStyle w:val="Ppogrubienie"/>
        </w:rPr>
        <w:t xml:space="preserve">. </w:t>
      </w:r>
      <w:r w:rsidRPr="00A94E99">
        <w:t>Do postępowań w sprawach określonych w</w:t>
      </w:r>
      <w:r>
        <w:t>:</w:t>
      </w:r>
    </w:p>
    <w:p w14:paraId="139B4F40" w14:textId="1E08C9A9" w:rsidR="00FC006A" w:rsidRPr="00E65C5B" w:rsidRDefault="00FC006A" w:rsidP="005B7C73">
      <w:pPr>
        <w:pStyle w:val="PKTpunkt"/>
      </w:pPr>
      <w:r w:rsidRPr="00163EE1">
        <w:t>1)</w:t>
      </w:r>
      <w:r w:rsidR="00163EE1">
        <w:tab/>
      </w:r>
      <w:r w:rsidRPr="00E65C5B">
        <w:t xml:space="preserve">art. </w:t>
      </w:r>
      <w:r w:rsidRPr="00D46817">
        <w:t>297 § 1 pkt 11 lit. b oraz art. 298 pkt 6f</w:t>
      </w:r>
      <w:r w:rsidRPr="00E65C5B">
        <w:t xml:space="preserve"> ustawy zmienianej w art. 53,</w:t>
      </w:r>
    </w:p>
    <w:p w14:paraId="483C10C2" w14:textId="7F398066" w:rsidR="00FC006A" w:rsidRPr="00163EE1" w:rsidRDefault="00FC006A">
      <w:pPr>
        <w:pStyle w:val="PKTpunkt"/>
      </w:pPr>
      <w:r w:rsidRPr="00163EE1">
        <w:t>2)</w:t>
      </w:r>
      <w:r w:rsidR="00163EE1">
        <w:tab/>
      </w:r>
      <w:r w:rsidRPr="00D46817">
        <w:rPr>
          <w:rStyle w:val="Ppogrubienie"/>
          <w:b w:val="0"/>
        </w:rPr>
        <w:t>art. 105 ust. 1 pkt 2 lit. r</w:t>
      </w:r>
      <w:r w:rsidRPr="00163EE1">
        <w:t xml:space="preserve"> </w:t>
      </w:r>
      <w:proofErr w:type="spellStart"/>
      <w:r w:rsidRPr="00163EE1">
        <w:t>tiret</w:t>
      </w:r>
      <w:proofErr w:type="spellEnd"/>
      <w:r w:rsidRPr="00163EE1">
        <w:t xml:space="preserve"> trzecie ustawy zmienianej w art. 54,</w:t>
      </w:r>
    </w:p>
    <w:p w14:paraId="435BB965" w14:textId="4E54FFCB" w:rsidR="00FC006A" w:rsidRPr="00163EE1" w:rsidRDefault="00FC006A">
      <w:pPr>
        <w:pStyle w:val="PKTpunkt"/>
      </w:pPr>
      <w:r w:rsidRPr="00163EE1">
        <w:t>3)</w:t>
      </w:r>
      <w:r w:rsidR="00163EE1">
        <w:tab/>
      </w:r>
      <w:r w:rsidRPr="00163EE1">
        <w:t>ar</w:t>
      </w:r>
      <w:r w:rsidRPr="00D46817">
        <w:rPr>
          <w:rStyle w:val="Ppogrubienie"/>
          <w:b w:val="0"/>
        </w:rPr>
        <w:t xml:space="preserve">t. 15zzzm </w:t>
      </w:r>
      <w:r w:rsidRPr="00163EE1">
        <w:t>ustawy zmienianej w art. 55</w:t>
      </w:r>
    </w:p>
    <w:p w14:paraId="30E42624" w14:textId="77777777" w:rsidR="00FC006A" w:rsidRPr="00D46817" w:rsidRDefault="00FC006A" w:rsidP="00125F1D">
      <w:pPr>
        <w:pStyle w:val="CZWSPPKTczwsplnapunktw"/>
        <w:rPr>
          <w:rStyle w:val="Ppogrubienie"/>
          <w:b w:val="0"/>
        </w:rPr>
      </w:pPr>
      <w:r>
        <w:lastRenderedPageBreak/>
        <w:t xml:space="preserve">– </w:t>
      </w:r>
      <w:r w:rsidRPr="00A94E99">
        <w:t xml:space="preserve">wszczętych i niezakończonych do dnia wejścia w życie niniejszej ustawy, stosuje się przepisy </w:t>
      </w:r>
      <w:r w:rsidRPr="00125F1D">
        <w:t>dotychczasowe.</w:t>
      </w:r>
    </w:p>
    <w:p w14:paraId="3B9813BC" w14:textId="60B501BF" w:rsidR="00FC006A" w:rsidRDefault="00FC006A" w:rsidP="00FC006A">
      <w:pPr>
        <w:pStyle w:val="ARTartustawynprozporzdzenia"/>
      </w:pPr>
      <w:r w:rsidRPr="000E3311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0E3311">
        <w:rPr>
          <w:rStyle w:val="Ppogrubienie"/>
        </w:rPr>
        <w:t>5</w:t>
      </w:r>
      <w:r>
        <w:rPr>
          <w:rStyle w:val="Ppogrubienie"/>
        </w:rPr>
        <w:t>7</w:t>
      </w:r>
      <w:r w:rsidRPr="000E3311">
        <w:rPr>
          <w:rStyle w:val="Ppogrubienie"/>
        </w:rPr>
        <w:t xml:space="preserve">. </w:t>
      </w:r>
      <w:r w:rsidRPr="000E3311">
        <w:t xml:space="preserve">Do postępowań w sprawie praktyk nieuczciwie wykorzystujących przewagę kontraktową wszczętych na podstawie ustawy uchylanej w art. </w:t>
      </w:r>
      <w:r>
        <w:t>61</w:t>
      </w:r>
      <w:r w:rsidRPr="000E3311">
        <w:t xml:space="preserve"> i niezakończonych do dnia wejścia w życie niniejszej </w:t>
      </w:r>
      <w:r w:rsidRPr="00946F3A">
        <w:t>ustawy</w:t>
      </w:r>
      <w:r w:rsidRPr="000E3311">
        <w:t xml:space="preserve"> stosuje się przepisy </w:t>
      </w:r>
      <w:r>
        <w:t xml:space="preserve">dotychczasowe. </w:t>
      </w:r>
    </w:p>
    <w:p w14:paraId="5439F946" w14:textId="3796F253" w:rsidR="00FC006A" w:rsidRPr="00D46817" w:rsidRDefault="00FC006A" w:rsidP="00C0665E">
      <w:pPr>
        <w:pStyle w:val="ARTartustawynprozporzdzenia"/>
        <w:rPr>
          <w:rStyle w:val="Kkursywa"/>
          <w:i w:val="0"/>
        </w:rPr>
      </w:pPr>
      <w:r w:rsidRPr="000E3311">
        <w:rPr>
          <w:rStyle w:val="Ppogrubienie"/>
        </w:rPr>
        <w:t>Art. 5</w:t>
      </w:r>
      <w:r>
        <w:rPr>
          <w:rStyle w:val="Ppogrubienie"/>
        </w:rPr>
        <w:t>8</w:t>
      </w:r>
      <w:r w:rsidRPr="000E3311">
        <w:rPr>
          <w:rStyle w:val="Ppogrubienie"/>
        </w:rPr>
        <w:t>.</w:t>
      </w:r>
      <w:r w:rsidR="007073E4" w:rsidRPr="00D46817">
        <w:t xml:space="preserve"> </w:t>
      </w:r>
      <w:r w:rsidRPr="00C0665E">
        <w:t>D</w:t>
      </w:r>
      <w:r w:rsidRPr="00113E18">
        <w:t xml:space="preserve">o kontroli </w:t>
      </w:r>
      <w:r>
        <w:t xml:space="preserve">przedsiębiorcy, o której mowa w </w:t>
      </w:r>
      <w:r w:rsidRPr="00113E18">
        <w:t xml:space="preserve">art. </w:t>
      </w:r>
      <w:r>
        <w:t xml:space="preserve">16 </w:t>
      </w:r>
      <w:r w:rsidRPr="00113E18">
        <w:t xml:space="preserve">ustawy </w:t>
      </w:r>
      <w:r w:rsidRPr="000E3311">
        <w:t>uchylanej w</w:t>
      </w:r>
      <w:r w:rsidR="007073E4">
        <w:t xml:space="preserve"> </w:t>
      </w:r>
      <w:r w:rsidRPr="000E3311">
        <w:t xml:space="preserve">art. </w:t>
      </w:r>
      <w:r>
        <w:t>61</w:t>
      </w:r>
      <w:r w:rsidRPr="00113E18">
        <w:t>, rozpoczęt</w:t>
      </w:r>
      <w:r>
        <w:t>ej</w:t>
      </w:r>
      <w:r w:rsidRPr="00113E18">
        <w:t xml:space="preserve"> przed dniem wejścia w życie</w:t>
      </w:r>
      <w:r>
        <w:t xml:space="preserve"> </w:t>
      </w:r>
      <w:r w:rsidRPr="00113E18">
        <w:t xml:space="preserve">niniejszej </w:t>
      </w:r>
      <w:r w:rsidRPr="00946F3A">
        <w:t>ustawy</w:t>
      </w:r>
      <w:r w:rsidRPr="00113E18">
        <w:t xml:space="preserve"> stosuje się przepisy </w:t>
      </w:r>
      <w:r w:rsidRPr="00C0665E">
        <w:t>dotychczasowe.</w:t>
      </w:r>
    </w:p>
    <w:p w14:paraId="4F1CD46F" w14:textId="27CF5008" w:rsidR="00FC006A" w:rsidRDefault="00FC006A" w:rsidP="00C0665E">
      <w:pPr>
        <w:pStyle w:val="ARTartustawynprozporzdzenia"/>
      </w:pPr>
      <w:r w:rsidRPr="000E3311">
        <w:rPr>
          <w:rStyle w:val="Ppogrubienie"/>
        </w:rPr>
        <w:t>Art. 5</w:t>
      </w:r>
      <w:r>
        <w:rPr>
          <w:rStyle w:val="Ppogrubienie"/>
        </w:rPr>
        <w:t>9</w:t>
      </w:r>
      <w:r w:rsidRPr="000E3311">
        <w:rPr>
          <w:rStyle w:val="Ppogrubienie"/>
        </w:rPr>
        <w:t>.</w:t>
      </w:r>
      <w:r w:rsidR="007073E4" w:rsidRPr="00D46817">
        <w:rPr>
          <w:rStyle w:val="Kkursywa"/>
          <w:i w:val="0"/>
        </w:rPr>
        <w:t xml:space="preserve"> </w:t>
      </w:r>
      <w:r w:rsidRPr="00500474">
        <w:t xml:space="preserve">Do wniosków o </w:t>
      </w:r>
      <w:r>
        <w:t>odroczenie uiszczenia nałożonej kary pieniężnej albo rozłożenie jej na raty</w:t>
      </w:r>
      <w:r w:rsidRPr="00500474">
        <w:t xml:space="preserve"> złożonych przed dniem wejścia w życie niniejszej ustawy stosuje się przepisy dotychczasowe. </w:t>
      </w:r>
    </w:p>
    <w:p w14:paraId="200E96A5" w14:textId="68DDE284" w:rsidR="00FC006A" w:rsidRDefault="00FC006A" w:rsidP="00FC006A">
      <w:pPr>
        <w:pStyle w:val="ARTartustawynprozporzdzenia"/>
      </w:pPr>
      <w:r w:rsidRPr="00D46817">
        <w:rPr>
          <w:rStyle w:val="Ppogrubienie"/>
        </w:rPr>
        <w:t>Art.</w:t>
      </w:r>
      <w:r w:rsidR="00BE50C9">
        <w:rPr>
          <w:rStyle w:val="Ppogrubienie"/>
        </w:rPr>
        <w:t> </w:t>
      </w:r>
      <w:r w:rsidRPr="00D46817">
        <w:rPr>
          <w:rStyle w:val="Ppogrubienie"/>
        </w:rPr>
        <w:t>60.</w:t>
      </w:r>
      <w:r w:rsidRPr="001D4145">
        <w:t xml:space="preserve"> </w:t>
      </w:r>
      <w:r>
        <w:t xml:space="preserve">1. Do umów nabycia produktów rolnych lub spożywczych, zawieranych między nabywcami tych produktów a ich dostawcami, zawartych przed dniem wejścia w życie niniejszej ustawy, stosuje się przepisy dotychczasowe, z tym że do postępowań w sprawie praktyk nieuczciwie wykorzystujących przewagę kontraktową dotyczących tych umów wszczętych od dnia wejścia w życie niniejszej ustawy stosuje się przepisy tej ustawy. </w:t>
      </w:r>
    </w:p>
    <w:p w14:paraId="6AB5F621" w14:textId="77777777" w:rsidR="00FC006A" w:rsidRDefault="00FC006A" w:rsidP="00D46817">
      <w:pPr>
        <w:pStyle w:val="USTustnpkodeksu"/>
      </w:pPr>
      <w:r>
        <w:t>2. Jeżeli umowy, o których mowa w ust. 1, będą nadal wykonywane po dniu 30 kwietnia 2022 r., od dnia 1 maja 2022 r. stosuje się do tych umów przepisy niniejszej ustawy.</w:t>
      </w:r>
    </w:p>
    <w:p w14:paraId="61B0470C" w14:textId="56E01F55" w:rsidR="00FC006A" w:rsidRPr="00163EE1" w:rsidRDefault="00FC006A">
      <w:pPr>
        <w:pStyle w:val="ARTartustawynprozporzdzenia"/>
        <w:rPr>
          <w:rStyle w:val="Kkursywa"/>
          <w:i w:val="0"/>
        </w:rPr>
      </w:pPr>
      <w:r w:rsidRPr="000E3311">
        <w:rPr>
          <w:rStyle w:val="Ppogrubienie"/>
        </w:rPr>
        <w:t>Art. </w:t>
      </w:r>
      <w:r>
        <w:rPr>
          <w:rStyle w:val="Ppogrubienie"/>
        </w:rPr>
        <w:t>61</w:t>
      </w:r>
      <w:r w:rsidRPr="00163EE1">
        <w:rPr>
          <w:rStyle w:val="Ppogrubienie"/>
          <w:b w:val="0"/>
        </w:rPr>
        <w:t>.</w:t>
      </w:r>
      <w:r w:rsidR="007073E4">
        <w:rPr>
          <w:rStyle w:val="Kkursywa"/>
          <w:i w:val="0"/>
        </w:rPr>
        <w:t xml:space="preserve"> </w:t>
      </w:r>
      <w:r w:rsidRPr="00D46817">
        <w:t>Traci moc ustawa z dnia 15 grudnia 2016 r. o przeciwdziałaniu nieuczciwemu wykorzystywaniu przewagi kontraktowej w obrocie produktami rolnymi i spożywczymi (Dz.</w:t>
      </w:r>
      <w:r w:rsidR="00C14C0C">
        <w:t> </w:t>
      </w:r>
      <w:r w:rsidRPr="00D46817">
        <w:t>U. z 2020 r. poz. 1213).</w:t>
      </w:r>
    </w:p>
    <w:p w14:paraId="5F82DAD5" w14:textId="19C5739E" w:rsidR="00261A16" w:rsidRPr="00737F6A" w:rsidRDefault="00FC006A" w:rsidP="00D46817">
      <w:pPr>
        <w:pStyle w:val="ARTartustawynprozporzdzenia"/>
      </w:pPr>
      <w:r w:rsidRPr="000E3311">
        <w:rPr>
          <w:rStyle w:val="Ppogrubienie"/>
        </w:rPr>
        <w:t>Art. </w:t>
      </w:r>
      <w:r>
        <w:rPr>
          <w:rStyle w:val="Ppogrubienie"/>
        </w:rPr>
        <w:t>62</w:t>
      </w:r>
      <w:r w:rsidRPr="00FC006A">
        <w:rPr>
          <w:rStyle w:val="Ppogrubienie"/>
        </w:rPr>
        <w:t>.</w:t>
      </w:r>
      <w:r w:rsidR="00644BF4" w:rsidRPr="00C0665E">
        <w:rPr>
          <w:rStyle w:val="Kkursywa"/>
          <w:i w:val="0"/>
        </w:rPr>
        <w:t xml:space="preserve"> </w:t>
      </w:r>
      <w:r w:rsidRPr="00D46817">
        <w:t xml:space="preserve">Ustawa wchodzi w życie z dniem 1 listopada 2021 r. </w:t>
      </w:r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D19C3" w14:textId="77777777" w:rsidR="00FF4FC2" w:rsidRDefault="00FF4FC2">
      <w:r>
        <w:separator/>
      </w:r>
    </w:p>
  </w:endnote>
  <w:endnote w:type="continuationSeparator" w:id="0">
    <w:p w14:paraId="685E4EFE" w14:textId="77777777" w:rsidR="00FF4FC2" w:rsidRDefault="00FF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57784" w14:textId="77777777" w:rsidR="00FF4FC2" w:rsidRDefault="00FF4FC2">
      <w:r>
        <w:separator/>
      </w:r>
    </w:p>
  </w:footnote>
  <w:footnote w:type="continuationSeparator" w:id="0">
    <w:p w14:paraId="2A2AD87F" w14:textId="77777777" w:rsidR="00FF4FC2" w:rsidRDefault="00FF4FC2">
      <w:r>
        <w:continuationSeparator/>
      </w:r>
    </w:p>
  </w:footnote>
  <w:footnote w:id="1">
    <w:p w14:paraId="09CAA1B9" w14:textId="77777777" w:rsidR="007073E4" w:rsidRPr="00F05512" w:rsidRDefault="007073E4" w:rsidP="00FC006A">
      <w:pPr>
        <w:pStyle w:val="ODNONIKtreodnonika"/>
      </w:pPr>
      <w:r w:rsidRPr="004222AC">
        <w:rPr>
          <w:rStyle w:val="IGindeksgrny"/>
        </w:rPr>
        <w:footnoteRef/>
      </w:r>
      <w:r w:rsidRPr="004222AC">
        <w:rPr>
          <w:rStyle w:val="IGindeksgrny"/>
        </w:rPr>
        <w:t>)</w:t>
      </w:r>
      <w:r>
        <w:tab/>
      </w:r>
      <w:r w:rsidRPr="004222AC">
        <w:t>Niniejsza ustawa wdr</w:t>
      </w:r>
      <w:r>
        <w:t xml:space="preserve">aża </w:t>
      </w:r>
      <w:r w:rsidRPr="004222AC">
        <w:t>dyrektyw</w:t>
      </w:r>
      <w:r>
        <w:t>ę</w:t>
      </w:r>
      <w:r w:rsidRPr="004222AC">
        <w:t xml:space="preserve"> Parlamentu Europejskiego i Rady (UE) 2019/633 z dnia 17 kwietnia 2019</w:t>
      </w:r>
      <w:r>
        <w:t> </w:t>
      </w:r>
      <w:r w:rsidRPr="004222AC">
        <w:t>r. w sprawie nieuczciwych praktyk handlowych w relacjach między przedsiębiorcami w łańcuchu dostaw produktów rolnych i spożywczych (Dz. Urz. UE L 111 z 25.04.2019, str. 59).</w:t>
      </w:r>
    </w:p>
  </w:footnote>
  <w:footnote w:id="2">
    <w:p w14:paraId="3DAAE796" w14:textId="768BFC81" w:rsidR="007073E4" w:rsidRDefault="007073E4" w:rsidP="00FC006A">
      <w:pPr>
        <w:pStyle w:val="ODNONIKtreodnonika"/>
      </w:pPr>
      <w:r>
        <w:rPr>
          <w:rStyle w:val="Odwoanieprzypisudolnego"/>
        </w:rPr>
        <w:footnoteRef/>
      </w:r>
      <w:r w:rsidRPr="00076B33">
        <w:rPr>
          <w:vertAlign w:val="superscript"/>
        </w:rPr>
        <w:t>)</w:t>
      </w:r>
      <w:r>
        <w:tab/>
      </w:r>
      <w:r w:rsidRPr="00531D78">
        <w:t xml:space="preserve">Niniejszą ustawą </w:t>
      </w:r>
      <w:r>
        <w:t xml:space="preserve">uchyla się ustawę </w:t>
      </w:r>
      <w:r w:rsidRPr="007D36F0">
        <w:t xml:space="preserve">z dnia 15 grudnia 2016 r. o przeciwdziałaniu nieuczciwemu wykorzystywaniu przewagi kontraktowej w obrocie produktami rolnymi i spożywczymi </w:t>
      </w:r>
      <w:r>
        <w:t xml:space="preserve">oraz </w:t>
      </w:r>
      <w:r w:rsidRPr="00531D78">
        <w:t>zmienia się</w:t>
      </w:r>
      <w:r w:rsidR="003E537D">
        <w:t xml:space="preserve"> ustawy</w:t>
      </w:r>
      <w:r>
        <w:t>:</w:t>
      </w:r>
      <w:r w:rsidRPr="00531D78">
        <w:t xml:space="preserve"> ustawę </w:t>
      </w:r>
      <w:r w:rsidRPr="003133B2">
        <w:rPr>
          <w:rStyle w:val="Ppogrubienie"/>
          <w:b w:val="0"/>
        </w:rPr>
        <w:t xml:space="preserve">z dnia 17 listopada 1964 r. </w:t>
      </w:r>
      <w:r>
        <w:rPr>
          <w:rStyle w:val="Ppogrubienie"/>
          <w:b w:val="0"/>
        </w:rPr>
        <w:t xml:space="preserve">– </w:t>
      </w:r>
      <w:r w:rsidRPr="003133B2">
        <w:rPr>
          <w:rStyle w:val="Ppogrubienie"/>
          <w:b w:val="0"/>
        </w:rPr>
        <w:t>Kodeks postępowania cywilnego</w:t>
      </w:r>
      <w:r>
        <w:rPr>
          <w:rStyle w:val="Ppogrubienie"/>
          <w:b w:val="0"/>
        </w:rPr>
        <w:t xml:space="preserve">, </w:t>
      </w:r>
      <w:r w:rsidRPr="00531D78">
        <w:t>ustawę z</w:t>
      </w:r>
      <w:r>
        <w:t> </w:t>
      </w:r>
      <w:r w:rsidRPr="00531D78">
        <w:t xml:space="preserve">dnia </w:t>
      </w:r>
      <w:r w:rsidR="009901F1">
        <w:rPr>
          <w:bCs/>
        </w:rPr>
        <w:t>29 sierpnia 1997</w:t>
      </w:r>
      <w:r w:rsidR="009901F1">
        <w:t> </w:t>
      </w:r>
      <w:r>
        <w:rPr>
          <w:bCs/>
        </w:rPr>
        <w:t xml:space="preserve">r. </w:t>
      </w:r>
      <w:r>
        <w:rPr>
          <w:rStyle w:val="Ppogrubienie"/>
          <w:b w:val="0"/>
        </w:rPr>
        <w:t xml:space="preserve">– </w:t>
      </w:r>
      <w:r w:rsidRPr="00431DA3">
        <w:rPr>
          <w:bCs/>
        </w:rPr>
        <w:t>Ordynacja podatkowa</w:t>
      </w:r>
      <w:r>
        <w:rPr>
          <w:bCs/>
        </w:rPr>
        <w:t>,</w:t>
      </w:r>
      <w:r w:rsidRPr="002B2F82">
        <w:t xml:space="preserve"> </w:t>
      </w:r>
      <w:r w:rsidRPr="00531D78">
        <w:t>ustawę z dnia</w:t>
      </w:r>
      <w:r>
        <w:t xml:space="preserve"> </w:t>
      </w:r>
      <w:r w:rsidRPr="0061072E">
        <w:rPr>
          <w:rStyle w:val="Ppogrubienie"/>
          <w:b w:val="0"/>
        </w:rPr>
        <w:t>29 sierpnia 1997 r.</w:t>
      </w:r>
      <w:r>
        <w:rPr>
          <w:rStyle w:val="Ppogrubienie"/>
          <w:b w:val="0"/>
        </w:rPr>
        <w:t xml:space="preserve"> – </w:t>
      </w:r>
      <w:r w:rsidRPr="0061072E">
        <w:rPr>
          <w:rStyle w:val="Ppogrubienie"/>
          <w:b w:val="0"/>
        </w:rPr>
        <w:t>Prawo bankowe</w:t>
      </w:r>
      <w:r w:rsidRPr="002B2F82">
        <w:t xml:space="preserve"> </w:t>
      </w:r>
      <w:r w:rsidRPr="00531D78">
        <w:t xml:space="preserve">oraz ustawę z dnia </w:t>
      </w:r>
      <w:r w:rsidR="009901F1">
        <w:rPr>
          <w:rStyle w:val="Ppogrubienie"/>
          <w:b w:val="0"/>
        </w:rPr>
        <w:t>2</w:t>
      </w:r>
      <w:r w:rsidR="009901F1">
        <w:rPr>
          <w:rStyle w:val="Ppogrubienie"/>
        </w:rPr>
        <w:t> </w:t>
      </w:r>
      <w:r w:rsidRPr="0061072E">
        <w:rPr>
          <w:rStyle w:val="Ppogrubienie"/>
          <w:b w:val="0"/>
        </w:rPr>
        <w:t>marca 2020 r.</w:t>
      </w:r>
      <w:r w:rsidRPr="0061072E">
        <w:t xml:space="preserve"> </w:t>
      </w:r>
      <w:r w:rsidRPr="0061072E">
        <w:rPr>
          <w:rStyle w:val="Ppogrubienie"/>
          <w:b w:val="0"/>
        </w:rPr>
        <w:t>o szczególnych rozwiązaniach związanych z zapobieganiem, przeciwdziałaniem i zwalczaniem COVID-19, innych chorób zakaźnych oraz wywołanych nimi sytuacji kryzysowych</w:t>
      </w:r>
      <w:bookmarkStart w:id="1" w:name="highlightHit_4"/>
      <w:bookmarkStart w:id="2" w:name="highlightHit_5"/>
      <w:bookmarkEnd w:id="1"/>
      <w:bookmarkEnd w:id="2"/>
      <w:r w:rsidRPr="00531D78">
        <w:t>.</w:t>
      </w:r>
    </w:p>
  </w:footnote>
  <w:footnote w:id="3">
    <w:p w14:paraId="608333DE" w14:textId="0FBA8733" w:rsidR="007073E4" w:rsidRPr="004319A5" w:rsidRDefault="007073E4" w:rsidP="00FC006A">
      <w:pPr>
        <w:pStyle w:val="ODNONIKtreodnonika"/>
      </w:pPr>
      <w:r>
        <w:rPr>
          <w:rStyle w:val="Odwoanieprzypisudolnego"/>
        </w:rPr>
        <w:footnoteRef/>
      </w:r>
      <w:r w:rsidRPr="007C4569">
        <w:rPr>
          <w:vertAlign w:val="superscript"/>
        </w:rPr>
        <w:t>)</w:t>
      </w:r>
      <w:r>
        <w:rPr>
          <w:vertAlign w:val="superscript"/>
        </w:rPr>
        <w:tab/>
      </w:r>
      <w:r>
        <w:t>Zmiany wymienionego rozporządzenia zostały ogłoszone w Dz. Urz. UE L 329 z 15.12.2015, str. 28, Dz. Urz. UE L 149 z 07.06.2016, str. 10, Dz. Urz. UE L 156 z 20.06.2017, str. 1, Dz. Urz. UE L</w:t>
      </w:r>
      <w:r w:rsidR="00471631">
        <w:t xml:space="preserve"> 236 z 14.09.2017, str. </w:t>
      </w:r>
      <w:r>
        <w:t>28, Dz. Urz. UE L 26 z 31.01.2018, str. 53, Dz. Urz. UE L 215 z 07.07.2020, str. 3 oraz Dz. Urz. UE L 89 z 16.03.2021, str. 1.</w:t>
      </w:r>
    </w:p>
  </w:footnote>
  <w:footnote w:id="4">
    <w:p w14:paraId="2469A557" w14:textId="7B85BD78" w:rsidR="007073E4" w:rsidRPr="00BB3CFF" w:rsidRDefault="007073E4" w:rsidP="00FC006A">
      <w:pPr>
        <w:pStyle w:val="ODNONIKtreodnonika"/>
        <w:rPr>
          <w:rFonts w:asciiTheme="minorHAnsi" w:hAnsiTheme="minorHAnsi"/>
        </w:rPr>
      </w:pPr>
      <w:r>
        <w:rPr>
          <w:rStyle w:val="Odwoanieprzypisudolnego"/>
        </w:rPr>
        <w:footnoteRef/>
      </w:r>
      <w:r w:rsidRPr="007C4569">
        <w:rPr>
          <w:vertAlign w:val="superscript"/>
        </w:rPr>
        <w:t>)</w:t>
      </w:r>
      <w:r>
        <w:tab/>
        <w:t xml:space="preserve">Zmiany wymienionego rozporządzenia zostały ogłoszone w Dz. Urz. UE L </w:t>
      </w:r>
      <w:r w:rsidR="00471631">
        <w:t>189 z 27.06.2014, str. 261, Dz. </w:t>
      </w:r>
      <w:r>
        <w:t>Urz. UE L 130 z 19.05.2016, str. 20, Dz. Urz. UE L 135 z 24.05.2016, str. 1, Dz. U</w:t>
      </w:r>
      <w:r w:rsidR="00471631">
        <w:t>rz. UE L 193 z 19.07.2016, str. </w:t>
      </w:r>
      <w:r>
        <w:t>17, Dz. Urz. UE L 202 z 28.07.2016, str. 5, Dz. Urz. UE L 091 z 05.04.201</w:t>
      </w:r>
      <w:r w:rsidR="00471631">
        <w:t>7, str. 44, Dz. Urz. UE L 350 z </w:t>
      </w:r>
      <w:r>
        <w:t>29.12.2017, str. 15, Dz. Urz. UE L 114 z 04.05.2018, str. 39 oraz Dz. Urz. UE L 437 z 28.12.2000, str. 1.</w:t>
      </w:r>
    </w:p>
  </w:footnote>
  <w:footnote w:id="5">
    <w:p w14:paraId="03F8BE58" w14:textId="275F7E5C" w:rsidR="007073E4" w:rsidRPr="00086A09" w:rsidRDefault="007073E4" w:rsidP="00086A09">
      <w:pPr>
        <w:pStyle w:val="ODNONIKtreodnonika"/>
      </w:pPr>
      <w:r>
        <w:rPr>
          <w:rStyle w:val="Odwoanieprzypisudolnego"/>
        </w:rPr>
        <w:footnoteRef/>
      </w:r>
      <w:r w:rsidRPr="0039209B">
        <w:rPr>
          <w:vertAlign w:val="superscript"/>
        </w:rPr>
        <w:t>)</w:t>
      </w:r>
      <w:r>
        <w:tab/>
      </w:r>
      <w:r w:rsidRPr="00843CDE">
        <w:t xml:space="preserve">Zmiany tekstu jednolitego wymienionej ustawy zostały </w:t>
      </w:r>
      <w:r w:rsidRPr="00086A09">
        <w:t xml:space="preserve">ogłoszone w Dz. U. z </w:t>
      </w:r>
      <w:r w:rsidR="00471631">
        <w:t>2020 r. poz. 1423, 2122, 2123 i </w:t>
      </w:r>
      <w:r w:rsidRPr="00086A09">
        <w:t>2320 oraz z 2021 r. poz. 72, 694, 802, 1005 i 1163.</w:t>
      </w:r>
    </w:p>
  </w:footnote>
  <w:footnote w:id="6">
    <w:p w14:paraId="78AAF13C" w14:textId="607198ED" w:rsidR="007073E4" w:rsidRPr="00166477" w:rsidRDefault="007073E4" w:rsidP="00FC006A">
      <w:pPr>
        <w:pStyle w:val="ODNONIKtreodnonika"/>
        <w:rPr>
          <w:rFonts w:asciiTheme="minorHAnsi" w:hAnsiTheme="minorHAnsi"/>
        </w:rPr>
      </w:pPr>
      <w:r>
        <w:rPr>
          <w:rStyle w:val="Odwoanieprzypisudolnego"/>
        </w:rPr>
        <w:footnoteRef/>
      </w:r>
      <w:r w:rsidRPr="0039209B">
        <w:rPr>
          <w:bCs/>
          <w:vertAlign w:val="superscript"/>
        </w:rPr>
        <w:t>)</w:t>
      </w:r>
      <w:r>
        <w:tab/>
      </w:r>
      <w:r w:rsidRPr="00843CDE">
        <w:t>Zmiany tekstu jednolitego wymienionej ustawy zostały ogłoszone w Dz. U. z 2020 r. poz.</w:t>
      </w:r>
      <w:r>
        <w:t xml:space="preserve"> </w:t>
      </w:r>
      <w:r w:rsidR="00471631">
        <w:rPr>
          <w:rStyle w:val="Ppogrubienie"/>
          <w:b w:val="0"/>
        </w:rPr>
        <w:t>2320 i 2419 oraz z </w:t>
      </w:r>
      <w:r>
        <w:rPr>
          <w:rStyle w:val="Ppogrubienie"/>
          <w:b w:val="0"/>
        </w:rPr>
        <w:t>2021 r. poz. 432, 680, 815 i 1177.</w:t>
      </w:r>
    </w:p>
  </w:footnote>
  <w:footnote w:id="7">
    <w:p w14:paraId="50F57EA3" w14:textId="4308A639" w:rsidR="007073E4" w:rsidRDefault="007073E4" w:rsidP="00FC006A">
      <w:pPr>
        <w:pStyle w:val="ODNONIKtreodnonika"/>
      </w:pPr>
      <w:r>
        <w:rPr>
          <w:rStyle w:val="Odwoanieprzypisudolnego"/>
        </w:rPr>
        <w:footnoteRef/>
      </w:r>
      <w:r w:rsidRPr="00076B33">
        <w:rPr>
          <w:vertAlign w:val="superscript"/>
        </w:rPr>
        <w:t>)</w:t>
      </w:r>
      <w:r>
        <w:tab/>
      </w:r>
      <w:r w:rsidRPr="009F14B4">
        <w:t>Zmiany tekstu jednolitego wymienionej ustawy zostały ogłoszone w Dz. U. z 2020 r. poz. 2112, 2113, 2123, 2157, 2255, 2275, 2320</w:t>
      </w:r>
      <w:r>
        <w:t>,</w:t>
      </w:r>
      <w:r w:rsidRPr="009F14B4">
        <w:t xml:space="preserve"> 2327</w:t>
      </w:r>
      <w:r>
        <w:t xml:space="preserve">, </w:t>
      </w:r>
      <w:r w:rsidRPr="009A52EF">
        <w:t>23</w:t>
      </w:r>
      <w:r>
        <w:t>3</w:t>
      </w:r>
      <w:r w:rsidRPr="009A52EF">
        <w:t>8, 2361 i 2401</w:t>
      </w:r>
      <w:r>
        <w:t xml:space="preserve"> oraz z 2021 r. poz. 11, 159, 180, 694, 981,</w:t>
      </w:r>
      <w:r w:rsidR="00BF307F">
        <w:t xml:space="preserve"> </w:t>
      </w:r>
      <w:r>
        <w:t>1023,</w:t>
      </w:r>
      <w:r w:rsidR="00BF307F">
        <w:t xml:space="preserve"> </w:t>
      </w:r>
      <w:r>
        <w:t>1090, 1162, 1163 i 1192</w:t>
      </w:r>
      <w:r w:rsidRPr="009F14B4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9A6BC" w14:textId="55097631" w:rsidR="007073E4" w:rsidRPr="00B371CC" w:rsidRDefault="007073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D01C3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6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563F"/>
    <w:rsid w:val="00030634"/>
    <w:rsid w:val="000319C1"/>
    <w:rsid w:val="00031A8B"/>
    <w:rsid w:val="00031BCA"/>
    <w:rsid w:val="000330FA"/>
    <w:rsid w:val="0003362F"/>
    <w:rsid w:val="00036B63"/>
    <w:rsid w:val="00037E1A"/>
    <w:rsid w:val="0004114E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249"/>
    <w:rsid w:val="0007533B"/>
    <w:rsid w:val="0007545D"/>
    <w:rsid w:val="000760BF"/>
    <w:rsid w:val="0007613E"/>
    <w:rsid w:val="00076BFC"/>
    <w:rsid w:val="0008029F"/>
    <w:rsid w:val="000814A7"/>
    <w:rsid w:val="00084FED"/>
    <w:rsid w:val="0008557B"/>
    <w:rsid w:val="00085CE7"/>
    <w:rsid w:val="00086A09"/>
    <w:rsid w:val="00087416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241A"/>
    <w:rsid w:val="000C2F88"/>
    <w:rsid w:val="000C4BC4"/>
    <w:rsid w:val="000D0110"/>
    <w:rsid w:val="000D2468"/>
    <w:rsid w:val="000D318A"/>
    <w:rsid w:val="000D6173"/>
    <w:rsid w:val="000D6F83"/>
    <w:rsid w:val="000E25CC"/>
    <w:rsid w:val="000E3694"/>
    <w:rsid w:val="000E3DE8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5F1D"/>
    <w:rsid w:val="001270A2"/>
    <w:rsid w:val="00131237"/>
    <w:rsid w:val="001329AC"/>
    <w:rsid w:val="00134CA0"/>
    <w:rsid w:val="0014026F"/>
    <w:rsid w:val="00147A47"/>
    <w:rsid w:val="00147AA1"/>
    <w:rsid w:val="00151BE7"/>
    <w:rsid w:val="001520CF"/>
    <w:rsid w:val="0015667C"/>
    <w:rsid w:val="00157110"/>
    <w:rsid w:val="0015742A"/>
    <w:rsid w:val="00157DA1"/>
    <w:rsid w:val="00163147"/>
    <w:rsid w:val="00163EE1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A63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7EB1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143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17E"/>
    <w:rsid w:val="002D0204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30D7"/>
    <w:rsid w:val="003148FD"/>
    <w:rsid w:val="00321080"/>
    <w:rsid w:val="00322D45"/>
    <w:rsid w:val="0032569A"/>
    <w:rsid w:val="003257AC"/>
    <w:rsid w:val="00325A1F"/>
    <w:rsid w:val="003268F9"/>
    <w:rsid w:val="00330BAF"/>
    <w:rsid w:val="00334E3A"/>
    <w:rsid w:val="003361DD"/>
    <w:rsid w:val="00341A6A"/>
    <w:rsid w:val="00345B9C"/>
    <w:rsid w:val="0034684B"/>
    <w:rsid w:val="00352DAE"/>
    <w:rsid w:val="00354EB9"/>
    <w:rsid w:val="0035600F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308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69"/>
    <w:rsid w:val="003C35C4"/>
    <w:rsid w:val="003D12C2"/>
    <w:rsid w:val="003D31B9"/>
    <w:rsid w:val="003D3867"/>
    <w:rsid w:val="003D7248"/>
    <w:rsid w:val="003D7393"/>
    <w:rsid w:val="003E0D1A"/>
    <w:rsid w:val="003E2DA3"/>
    <w:rsid w:val="003E537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362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20F"/>
    <w:rsid w:val="004504C0"/>
    <w:rsid w:val="004550FB"/>
    <w:rsid w:val="0046111A"/>
    <w:rsid w:val="00462946"/>
    <w:rsid w:val="00463F43"/>
    <w:rsid w:val="004646C0"/>
    <w:rsid w:val="00464B94"/>
    <w:rsid w:val="004653A8"/>
    <w:rsid w:val="00465A0B"/>
    <w:rsid w:val="0047077C"/>
    <w:rsid w:val="00470B05"/>
    <w:rsid w:val="00471631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592A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4FEF"/>
    <w:rsid w:val="004F508B"/>
    <w:rsid w:val="004F695F"/>
    <w:rsid w:val="004F6CA4"/>
    <w:rsid w:val="004F748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4078"/>
    <w:rsid w:val="00555C63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3FDC"/>
    <w:rsid w:val="0057547F"/>
    <w:rsid w:val="005754EE"/>
    <w:rsid w:val="0057617E"/>
    <w:rsid w:val="00576497"/>
    <w:rsid w:val="00580C61"/>
    <w:rsid w:val="00582993"/>
    <w:rsid w:val="005835E7"/>
    <w:rsid w:val="0058397F"/>
    <w:rsid w:val="00583BF8"/>
    <w:rsid w:val="00585F33"/>
    <w:rsid w:val="00591124"/>
    <w:rsid w:val="0059539A"/>
    <w:rsid w:val="00597024"/>
    <w:rsid w:val="005A0274"/>
    <w:rsid w:val="005A095C"/>
    <w:rsid w:val="005A669D"/>
    <w:rsid w:val="005A75D8"/>
    <w:rsid w:val="005B713E"/>
    <w:rsid w:val="005B7C73"/>
    <w:rsid w:val="005C03B6"/>
    <w:rsid w:val="005C348E"/>
    <w:rsid w:val="005C68E1"/>
    <w:rsid w:val="005C6F3F"/>
    <w:rsid w:val="005D3763"/>
    <w:rsid w:val="005D55E1"/>
    <w:rsid w:val="005D61A7"/>
    <w:rsid w:val="005E19F7"/>
    <w:rsid w:val="005E4F04"/>
    <w:rsid w:val="005E62C2"/>
    <w:rsid w:val="005E6C71"/>
    <w:rsid w:val="005F0963"/>
    <w:rsid w:val="005F263A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4BF4"/>
    <w:rsid w:val="00645DCE"/>
    <w:rsid w:val="006465AC"/>
    <w:rsid w:val="006465BF"/>
    <w:rsid w:val="00653B22"/>
    <w:rsid w:val="006554C2"/>
    <w:rsid w:val="00657BF4"/>
    <w:rsid w:val="006603FB"/>
    <w:rsid w:val="006608DF"/>
    <w:rsid w:val="006623AC"/>
    <w:rsid w:val="006678AF"/>
    <w:rsid w:val="006701EF"/>
    <w:rsid w:val="00673BA5"/>
    <w:rsid w:val="0067504C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3CCF"/>
    <w:rsid w:val="006C0299"/>
    <w:rsid w:val="006C419E"/>
    <w:rsid w:val="006C4A31"/>
    <w:rsid w:val="006C5AC2"/>
    <w:rsid w:val="006C6AFB"/>
    <w:rsid w:val="006C6EA7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3175"/>
    <w:rsid w:val="00704156"/>
    <w:rsid w:val="007069FC"/>
    <w:rsid w:val="007073E4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072"/>
    <w:rsid w:val="007204FA"/>
    <w:rsid w:val="007213B3"/>
    <w:rsid w:val="0072457F"/>
    <w:rsid w:val="00725406"/>
    <w:rsid w:val="0072621B"/>
    <w:rsid w:val="00730555"/>
    <w:rsid w:val="007312CC"/>
    <w:rsid w:val="00733F55"/>
    <w:rsid w:val="00736A64"/>
    <w:rsid w:val="00737F6A"/>
    <w:rsid w:val="007410B6"/>
    <w:rsid w:val="00744C6F"/>
    <w:rsid w:val="007457F6"/>
    <w:rsid w:val="00745ABB"/>
    <w:rsid w:val="00745D23"/>
    <w:rsid w:val="00746E38"/>
    <w:rsid w:val="00747CD5"/>
    <w:rsid w:val="00753B51"/>
    <w:rsid w:val="00754134"/>
    <w:rsid w:val="00756629"/>
    <w:rsid w:val="007575D2"/>
    <w:rsid w:val="00757B4F"/>
    <w:rsid w:val="00757B6A"/>
    <w:rsid w:val="007610E0"/>
    <w:rsid w:val="007621AA"/>
    <w:rsid w:val="0076260A"/>
    <w:rsid w:val="00763E17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599"/>
    <w:rsid w:val="007A1F2F"/>
    <w:rsid w:val="007A2237"/>
    <w:rsid w:val="007A2A5C"/>
    <w:rsid w:val="007A5150"/>
    <w:rsid w:val="007A5373"/>
    <w:rsid w:val="007A789F"/>
    <w:rsid w:val="007B75BC"/>
    <w:rsid w:val="007C0BD6"/>
    <w:rsid w:val="007C2F13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743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49F"/>
    <w:rsid w:val="00856272"/>
    <w:rsid w:val="008563FF"/>
    <w:rsid w:val="0086018B"/>
    <w:rsid w:val="008611DD"/>
    <w:rsid w:val="008620DE"/>
    <w:rsid w:val="00866867"/>
    <w:rsid w:val="00872257"/>
    <w:rsid w:val="00874814"/>
    <w:rsid w:val="008753E6"/>
    <w:rsid w:val="0087738C"/>
    <w:rsid w:val="008802AF"/>
    <w:rsid w:val="00881926"/>
    <w:rsid w:val="00882EED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957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EE8"/>
    <w:rsid w:val="008D2434"/>
    <w:rsid w:val="008E0E24"/>
    <w:rsid w:val="008E171D"/>
    <w:rsid w:val="008E1F2F"/>
    <w:rsid w:val="008E2785"/>
    <w:rsid w:val="008E78A3"/>
    <w:rsid w:val="008F0654"/>
    <w:rsid w:val="008F06CB"/>
    <w:rsid w:val="008F1BB1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1F1"/>
    <w:rsid w:val="009A0D12"/>
    <w:rsid w:val="009A1987"/>
    <w:rsid w:val="009A2BEE"/>
    <w:rsid w:val="009A5289"/>
    <w:rsid w:val="009A7A53"/>
    <w:rsid w:val="009B02C9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A57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8ED"/>
    <w:rsid w:val="00A60BCA"/>
    <w:rsid w:val="00A6189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769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33C3"/>
    <w:rsid w:val="00AF4CAA"/>
    <w:rsid w:val="00AF571A"/>
    <w:rsid w:val="00AF60A0"/>
    <w:rsid w:val="00AF67FC"/>
    <w:rsid w:val="00AF7DF5"/>
    <w:rsid w:val="00B006E5"/>
    <w:rsid w:val="00B024C2"/>
    <w:rsid w:val="00B07700"/>
    <w:rsid w:val="00B13076"/>
    <w:rsid w:val="00B13921"/>
    <w:rsid w:val="00B1528C"/>
    <w:rsid w:val="00B16ACD"/>
    <w:rsid w:val="00B21487"/>
    <w:rsid w:val="00B21C9C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C1B"/>
    <w:rsid w:val="00B51A7D"/>
    <w:rsid w:val="00B535C2"/>
    <w:rsid w:val="00B55544"/>
    <w:rsid w:val="00B56EC8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9C0"/>
    <w:rsid w:val="00BB32F2"/>
    <w:rsid w:val="00BB4338"/>
    <w:rsid w:val="00BB6C0E"/>
    <w:rsid w:val="00BB7B38"/>
    <w:rsid w:val="00BC11E5"/>
    <w:rsid w:val="00BC17DA"/>
    <w:rsid w:val="00BC4BC6"/>
    <w:rsid w:val="00BC52FD"/>
    <w:rsid w:val="00BC6C9B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0C9"/>
    <w:rsid w:val="00BE56FB"/>
    <w:rsid w:val="00BF307F"/>
    <w:rsid w:val="00BF3DDE"/>
    <w:rsid w:val="00BF6589"/>
    <w:rsid w:val="00BF6F7F"/>
    <w:rsid w:val="00C00647"/>
    <w:rsid w:val="00C02764"/>
    <w:rsid w:val="00C04CEF"/>
    <w:rsid w:val="00C0662F"/>
    <w:rsid w:val="00C0665E"/>
    <w:rsid w:val="00C11943"/>
    <w:rsid w:val="00C12E96"/>
    <w:rsid w:val="00C14763"/>
    <w:rsid w:val="00C14C0C"/>
    <w:rsid w:val="00C16141"/>
    <w:rsid w:val="00C2023A"/>
    <w:rsid w:val="00C2363F"/>
    <w:rsid w:val="00C236C8"/>
    <w:rsid w:val="00C260B1"/>
    <w:rsid w:val="00C26E56"/>
    <w:rsid w:val="00C31406"/>
    <w:rsid w:val="00C37194"/>
    <w:rsid w:val="00C40637"/>
    <w:rsid w:val="00C40F6C"/>
    <w:rsid w:val="00C42400"/>
    <w:rsid w:val="00C44426"/>
    <w:rsid w:val="00C445F3"/>
    <w:rsid w:val="00C451F4"/>
    <w:rsid w:val="00C45EB1"/>
    <w:rsid w:val="00C54A3A"/>
    <w:rsid w:val="00C55566"/>
    <w:rsid w:val="00C56448"/>
    <w:rsid w:val="00C61D1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25B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1EF3"/>
    <w:rsid w:val="00D029B8"/>
    <w:rsid w:val="00D02F60"/>
    <w:rsid w:val="00D0464E"/>
    <w:rsid w:val="00D04A96"/>
    <w:rsid w:val="00D07A7B"/>
    <w:rsid w:val="00D100C6"/>
    <w:rsid w:val="00D10E06"/>
    <w:rsid w:val="00D15197"/>
    <w:rsid w:val="00D165C2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3E8"/>
    <w:rsid w:val="00D46817"/>
    <w:rsid w:val="00D47D7A"/>
    <w:rsid w:val="00D50ABD"/>
    <w:rsid w:val="00D55290"/>
    <w:rsid w:val="00D56DAC"/>
    <w:rsid w:val="00D5704B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BE5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1C3"/>
    <w:rsid w:val="00DD0CF2"/>
    <w:rsid w:val="00DD6AA6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387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B31"/>
    <w:rsid w:val="00E65C5B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B6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3662"/>
    <w:rsid w:val="00F072E0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9B5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006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4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A848A"/>
  <w15:docId w15:val="{FCBBD882-AEA8-435F-9F9C-0EEA4826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FD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FC00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FC006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FC006A"/>
    <w:pPr>
      <w:suppressAutoHyphens/>
      <w:autoSpaceDE/>
      <w:adjustRightInd/>
      <w:spacing w:line="240" w:lineRule="auto"/>
      <w:ind w:left="720"/>
      <w:contextualSpacing/>
      <w:textAlignment w:val="baseline"/>
    </w:pPr>
    <w:rPr>
      <w:rFonts w:ascii="Calibri" w:eastAsia="Segoe UI" w:hAnsi="Calibri" w:cs="Tahoma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FC006A"/>
    <w:rPr>
      <w:color w:val="0000FF"/>
      <w:u w:val="single"/>
    </w:rPr>
  </w:style>
  <w:style w:type="paragraph" w:styleId="Poprawka">
    <w:name w:val="Revision"/>
    <w:hidden/>
    <w:uiPriority w:val="99"/>
    <w:semiHidden/>
    <w:rsid w:val="00FC006A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FC006A"/>
    <w:rPr>
      <w:b/>
      <w:bCs/>
    </w:rPr>
  </w:style>
  <w:style w:type="character" w:styleId="Uwydatnienie">
    <w:name w:val="Emphasis"/>
    <w:basedOn w:val="Domylnaczcionkaakapitu"/>
    <w:uiPriority w:val="99"/>
    <w:rsid w:val="00FC00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ABD4DE-FFFD-4E32-AF21-F2654899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26</Pages>
  <Words>8141</Words>
  <Characters>48153</Characters>
  <Application>Microsoft Office Word</Application>
  <DocSecurity>0</DocSecurity>
  <Lines>401</Lines>
  <Paragraphs>112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3</cp:revision>
  <cp:lastPrinted>2012-04-23T06:39:00Z</cp:lastPrinted>
  <dcterms:created xsi:type="dcterms:W3CDTF">2021-08-03T13:45:00Z</dcterms:created>
  <dcterms:modified xsi:type="dcterms:W3CDTF">2021-08-03T13:47:00Z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