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F37B34" w:rsidRPr="0052534B" w:rsidRDefault="00BC72F7">
      <w:pPr>
        <w:spacing w:before="240" w:after="240" w:line="360" w:lineRule="auto"/>
        <w:jc w:val="right"/>
        <w:rPr>
          <w:rFonts w:ascii="Tahoma" w:eastAsia="Times New Roman" w:hAnsi="Tahoma" w:cs="Tahoma"/>
          <w:i/>
          <w:sz w:val="24"/>
          <w:szCs w:val="24"/>
        </w:rPr>
      </w:pPr>
      <w:r w:rsidRPr="0052534B">
        <w:rPr>
          <w:rFonts w:ascii="Tahoma" w:eastAsia="Times New Roman" w:hAnsi="Tahoma" w:cs="Tahoma"/>
          <w:i/>
          <w:sz w:val="24"/>
          <w:szCs w:val="24"/>
          <w:u w:val="single"/>
        </w:rPr>
        <w:t>Projekt</w:t>
      </w:r>
      <w:r w:rsidRPr="0052534B">
        <w:rPr>
          <w:rFonts w:ascii="Tahoma" w:eastAsia="Times New Roman" w:hAnsi="Tahoma" w:cs="Tahoma"/>
          <w:i/>
          <w:sz w:val="24"/>
          <w:szCs w:val="24"/>
        </w:rPr>
        <w:t xml:space="preserve"> </w:t>
      </w:r>
    </w:p>
    <w:p w14:paraId="00000002" w14:textId="77777777" w:rsidR="00F37B34" w:rsidRPr="0052534B" w:rsidRDefault="00BC72F7">
      <w:pPr>
        <w:spacing w:before="240" w:after="240" w:line="360" w:lineRule="auto"/>
        <w:jc w:val="right"/>
        <w:rPr>
          <w:rFonts w:ascii="Tahoma" w:eastAsia="Times New Roman" w:hAnsi="Tahoma" w:cs="Tahoma"/>
          <w:i/>
          <w:sz w:val="24"/>
          <w:szCs w:val="24"/>
        </w:rPr>
      </w:pPr>
      <w:r w:rsidRPr="0052534B">
        <w:rPr>
          <w:rFonts w:ascii="Tahoma" w:eastAsia="Times New Roman" w:hAnsi="Tahoma" w:cs="Tahoma"/>
          <w:i/>
          <w:sz w:val="24"/>
          <w:szCs w:val="24"/>
        </w:rPr>
        <w:t xml:space="preserve"> </w:t>
      </w:r>
    </w:p>
    <w:p w14:paraId="00000003" w14:textId="2933482E" w:rsidR="00F37B34" w:rsidRPr="0052534B" w:rsidRDefault="00243091">
      <w:pPr>
        <w:spacing w:before="240" w:after="24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 w:rsidRPr="0052534B">
        <w:rPr>
          <w:rFonts w:ascii="Tahoma" w:eastAsia="Times New Roman" w:hAnsi="Tahoma" w:cs="Tahoma"/>
          <w:b/>
          <w:bCs/>
          <w:sz w:val="24"/>
          <w:szCs w:val="24"/>
        </w:rPr>
        <w:t>Ustawa</w:t>
      </w:r>
    </w:p>
    <w:p w14:paraId="00000004" w14:textId="7A5F8CA6" w:rsidR="00F37B34" w:rsidRPr="0052534B" w:rsidRDefault="00BC72F7">
      <w:pPr>
        <w:spacing w:before="240" w:after="240" w:line="36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52534B">
        <w:rPr>
          <w:rFonts w:ascii="Tahoma" w:eastAsia="Times New Roman" w:hAnsi="Tahoma" w:cs="Tahoma"/>
          <w:sz w:val="24"/>
          <w:szCs w:val="24"/>
        </w:rPr>
        <w:t>z dnia … 2020 r.</w:t>
      </w:r>
    </w:p>
    <w:p w14:paraId="00000005" w14:textId="0294136D" w:rsidR="00F37B34" w:rsidRPr="0052534B" w:rsidRDefault="00BC72F7">
      <w:pPr>
        <w:spacing w:before="240" w:after="24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 w:rsidRPr="0052534B">
        <w:rPr>
          <w:rFonts w:ascii="Tahoma" w:eastAsia="Times New Roman" w:hAnsi="Tahoma" w:cs="Tahoma"/>
          <w:b/>
          <w:bCs/>
          <w:sz w:val="24"/>
          <w:szCs w:val="24"/>
        </w:rPr>
        <w:t>o zmianie ustawy o nauczycielskich świadczeniach kompensacyjnych</w:t>
      </w:r>
    </w:p>
    <w:p w14:paraId="05B9FD31" w14:textId="2F64E37B" w:rsidR="00243091" w:rsidRPr="0052534B" w:rsidRDefault="00243091">
      <w:pPr>
        <w:spacing w:before="240" w:after="240"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4C77A632" w14:textId="77777777" w:rsidR="00243091" w:rsidRPr="0052534B" w:rsidRDefault="00243091">
      <w:pPr>
        <w:spacing w:before="240" w:after="240"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6" w14:textId="251C0296" w:rsidR="00F37B34" w:rsidRPr="0052534B" w:rsidRDefault="00BC72F7">
      <w:pPr>
        <w:spacing w:before="240" w:after="240"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52534B">
        <w:rPr>
          <w:rFonts w:ascii="Tahoma" w:eastAsia="Times New Roman" w:hAnsi="Tahoma" w:cs="Tahoma"/>
          <w:b/>
          <w:bCs/>
          <w:sz w:val="24"/>
          <w:szCs w:val="24"/>
        </w:rPr>
        <w:t>Art. 1.</w:t>
      </w:r>
      <w:r w:rsidRPr="0052534B">
        <w:rPr>
          <w:rFonts w:ascii="Tahoma" w:eastAsia="Times New Roman" w:hAnsi="Tahoma" w:cs="Tahoma"/>
          <w:sz w:val="24"/>
          <w:szCs w:val="24"/>
        </w:rPr>
        <w:t xml:space="preserve"> W ustawie z dnia 22 maja 2009 r. o nauczycielskich świadczeniach kompensacyjnych (Dz.U. z 20</w:t>
      </w:r>
      <w:r w:rsidR="00243091" w:rsidRPr="0052534B">
        <w:rPr>
          <w:rFonts w:ascii="Tahoma" w:eastAsia="Times New Roman" w:hAnsi="Tahoma" w:cs="Tahoma"/>
          <w:sz w:val="24"/>
          <w:szCs w:val="24"/>
        </w:rPr>
        <w:t>18</w:t>
      </w:r>
      <w:r w:rsidRPr="0052534B">
        <w:rPr>
          <w:rFonts w:ascii="Tahoma" w:eastAsia="Times New Roman" w:hAnsi="Tahoma" w:cs="Tahoma"/>
          <w:sz w:val="24"/>
          <w:szCs w:val="24"/>
        </w:rPr>
        <w:t xml:space="preserve"> r. poz. </w:t>
      </w:r>
      <w:r w:rsidR="00243091" w:rsidRPr="0052534B">
        <w:rPr>
          <w:rFonts w:ascii="Tahoma" w:eastAsia="Times New Roman" w:hAnsi="Tahoma" w:cs="Tahoma"/>
          <w:sz w:val="24"/>
          <w:szCs w:val="24"/>
        </w:rPr>
        <w:t>128</w:t>
      </w:r>
      <w:r w:rsidRPr="0052534B">
        <w:rPr>
          <w:rFonts w:ascii="Tahoma" w:eastAsia="Times New Roman" w:hAnsi="Tahoma" w:cs="Tahoma"/>
          <w:sz w:val="24"/>
          <w:szCs w:val="24"/>
        </w:rPr>
        <w:t xml:space="preserve">) uchyla się art. 9 ust. 2. </w:t>
      </w:r>
    </w:p>
    <w:p w14:paraId="00000007" w14:textId="3E9C05B7" w:rsidR="00F37B34" w:rsidRPr="0052534B" w:rsidRDefault="00BC72F7">
      <w:pPr>
        <w:spacing w:before="240" w:after="240"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52534B">
        <w:rPr>
          <w:rFonts w:ascii="Tahoma" w:eastAsia="Times New Roman" w:hAnsi="Tahoma" w:cs="Tahoma"/>
          <w:b/>
          <w:bCs/>
          <w:sz w:val="24"/>
          <w:szCs w:val="24"/>
        </w:rPr>
        <w:t>Art. 2</w:t>
      </w:r>
      <w:r w:rsidR="00243091" w:rsidRPr="0052534B">
        <w:rPr>
          <w:rFonts w:ascii="Tahoma" w:eastAsia="Times New Roman" w:hAnsi="Tahoma" w:cs="Tahoma"/>
          <w:b/>
          <w:bCs/>
          <w:sz w:val="24"/>
          <w:szCs w:val="24"/>
        </w:rPr>
        <w:t>.</w:t>
      </w:r>
      <w:r w:rsidRPr="0052534B">
        <w:rPr>
          <w:rFonts w:ascii="Tahoma" w:eastAsia="Times New Roman" w:hAnsi="Tahoma" w:cs="Tahoma"/>
          <w:sz w:val="24"/>
          <w:szCs w:val="24"/>
        </w:rPr>
        <w:t xml:space="preserve"> Ustawa wchodzi w życie pierwszego dnia miesiąca następującego po upływie miesiąca od dnia ogłoszenia.</w:t>
      </w:r>
    </w:p>
    <w:p w14:paraId="00000008" w14:textId="77777777" w:rsidR="00F37B34" w:rsidRPr="0052534B" w:rsidRDefault="00BC72F7">
      <w:pPr>
        <w:spacing w:before="240" w:after="240" w:line="36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52534B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09" w14:textId="77777777" w:rsidR="00F37B34" w:rsidRPr="0052534B" w:rsidRDefault="00F37B34">
      <w:pPr>
        <w:spacing w:before="240" w:after="240"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A" w14:textId="77777777" w:rsidR="00F37B34" w:rsidRPr="0052534B" w:rsidRDefault="00F37B34">
      <w:pPr>
        <w:spacing w:before="240" w:after="240"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B" w14:textId="77777777" w:rsidR="00F37B34" w:rsidRPr="0052534B" w:rsidRDefault="00F37B34">
      <w:pPr>
        <w:spacing w:before="240" w:after="240"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C" w14:textId="77777777" w:rsidR="00F37B34" w:rsidRPr="0052534B" w:rsidRDefault="00F37B34">
      <w:pPr>
        <w:spacing w:before="240" w:after="240"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D" w14:textId="77777777" w:rsidR="00F37B34" w:rsidRPr="0052534B" w:rsidRDefault="00F37B34">
      <w:pPr>
        <w:spacing w:before="240" w:after="240"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E" w14:textId="77777777" w:rsidR="00F37B34" w:rsidRPr="0052534B" w:rsidRDefault="00F37B34">
      <w:pPr>
        <w:spacing w:before="240" w:after="240" w:line="360" w:lineRule="auto"/>
        <w:rPr>
          <w:rFonts w:ascii="Tahoma" w:eastAsia="Times New Roman" w:hAnsi="Tahoma" w:cs="Tahoma"/>
          <w:sz w:val="24"/>
          <w:szCs w:val="24"/>
        </w:rPr>
      </w:pPr>
    </w:p>
    <w:p w14:paraId="0000000F" w14:textId="77777777" w:rsidR="00F37B34" w:rsidRPr="0052534B" w:rsidRDefault="00F37B34">
      <w:pPr>
        <w:spacing w:before="240" w:after="240" w:line="360" w:lineRule="auto"/>
        <w:rPr>
          <w:rFonts w:ascii="Tahoma" w:eastAsia="Times New Roman" w:hAnsi="Tahoma" w:cs="Tahoma"/>
          <w:sz w:val="24"/>
          <w:szCs w:val="24"/>
        </w:rPr>
      </w:pPr>
    </w:p>
    <w:p w14:paraId="00000010" w14:textId="77777777" w:rsidR="00F37B34" w:rsidRPr="0052534B" w:rsidRDefault="00F37B34">
      <w:pPr>
        <w:spacing w:before="240" w:after="240" w:line="360" w:lineRule="auto"/>
        <w:rPr>
          <w:rFonts w:ascii="Tahoma" w:eastAsia="Times New Roman" w:hAnsi="Tahoma" w:cs="Tahoma"/>
          <w:sz w:val="24"/>
          <w:szCs w:val="24"/>
        </w:rPr>
      </w:pPr>
    </w:p>
    <w:p w14:paraId="00000011" w14:textId="77777777" w:rsidR="00F37B34" w:rsidRPr="0052534B" w:rsidRDefault="00F37B34">
      <w:pPr>
        <w:spacing w:before="240" w:after="240" w:line="360" w:lineRule="auto"/>
        <w:rPr>
          <w:rFonts w:ascii="Tahoma" w:eastAsia="Times New Roman" w:hAnsi="Tahoma" w:cs="Tahoma"/>
          <w:sz w:val="24"/>
          <w:szCs w:val="24"/>
        </w:rPr>
      </w:pPr>
      <w:bookmarkStart w:id="0" w:name="_GoBack"/>
      <w:bookmarkEnd w:id="0"/>
    </w:p>
    <w:sectPr w:rsidR="00F37B34" w:rsidRPr="0052534B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43F27" w14:textId="77777777" w:rsidR="00E8690F" w:rsidRDefault="00E8690F">
      <w:pPr>
        <w:spacing w:line="240" w:lineRule="auto"/>
      </w:pPr>
      <w:r>
        <w:separator/>
      </w:r>
    </w:p>
  </w:endnote>
  <w:endnote w:type="continuationSeparator" w:id="0">
    <w:p w14:paraId="5D804AC9" w14:textId="77777777" w:rsidR="00E8690F" w:rsidRDefault="00E869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4A" w14:textId="32845DA1" w:rsidR="00F37B34" w:rsidRDefault="00BC72F7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4D2CA0">
      <w:rPr>
        <w:rFonts w:ascii="Times New Roman" w:eastAsia="Times New Roman" w:hAnsi="Times New Roman" w:cs="Times New Roman"/>
        <w:noProof/>
        <w:sz w:val="24"/>
        <w:szCs w:val="24"/>
      </w:rPr>
      <w:t>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0DAC3E" w14:textId="77777777" w:rsidR="00E8690F" w:rsidRDefault="00E8690F">
      <w:pPr>
        <w:spacing w:line="240" w:lineRule="auto"/>
      </w:pPr>
      <w:r>
        <w:separator/>
      </w:r>
    </w:p>
  </w:footnote>
  <w:footnote w:type="continuationSeparator" w:id="0">
    <w:p w14:paraId="4B3663FD" w14:textId="77777777" w:rsidR="00E8690F" w:rsidRDefault="00E8690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65CFA"/>
    <w:multiLevelType w:val="multilevel"/>
    <w:tmpl w:val="92122A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E3A4EF4"/>
    <w:multiLevelType w:val="hybridMultilevel"/>
    <w:tmpl w:val="6B48073E"/>
    <w:lvl w:ilvl="0" w:tplc="7A9C1C7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46749C"/>
    <w:multiLevelType w:val="multilevel"/>
    <w:tmpl w:val="92122A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93C7149"/>
    <w:multiLevelType w:val="multilevel"/>
    <w:tmpl w:val="92843D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B34"/>
    <w:rsid w:val="00243091"/>
    <w:rsid w:val="002E6A09"/>
    <w:rsid w:val="004D2CA0"/>
    <w:rsid w:val="0052534B"/>
    <w:rsid w:val="0098706F"/>
    <w:rsid w:val="00BC72F7"/>
    <w:rsid w:val="00E8690F"/>
    <w:rsid w:val="00F3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CD35B"/>
  <w15:docId w15:val="{D4FA9BD3-CB91-4B49-8680-A23F4BAEF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0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09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4309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43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6</cp:revision>
  <cp:lastPrinted>2021-01-11T13:27:00Z</cp:lastPrinted>
  <dcterms:created xsi:type="dcterms:W3CDTF">2020-12-07T08:15:00Z</dcterms:created>
  <dcterms:modified xsi:type="dcterms:W3CDTF">2021-01-11T13:28:00Z</dcterms:modified>
</cp:coreProperties>
</file>