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793CBA" w14:textId="77777777" w:rsidR="00BE1924" w:rsidRPr="00536E31" w:rsidRDefault="00BE1924" w:rsidP="00851DD3">
      <w:pPr>
        <w:pStyle w:val="Tekstpodstawowy2"/>
        <w:spacing w:before="120" w:line="320" w:lineRule="exact"/>
        <w:jc w:val="center"/>
        <w:outlineLvl w:val="0"/>
      </w:pPr>
      <w:bookmarkStart w:id="0" w:name="_GoBack"/>
      <w:bookmarkEnd w:id="0"/>
      <w:r w:rsidRPr="00536E31">
        <w:t>UZASADNIENIE</w:t>
      </w:r>
      <w:r w:rsidR="004F04EA" w:rsidRPr="00536E31">
        <w:t xml:space="preserve"> </w:t>
      </w:r>
    </w:p>
    <w:p w14:paraId="351B7646" w14:textId="567C7FE8" w:rsidR="00F33E58" w:rsidRDefault="00DF47D7" w:rsidP="00BE61D2">
      <w:pPr>
        <w:pStyle w:val="Styl"/>
        <w:spacing w:before="360" w:line="360" w:lineRule="auto"/>
        <w:jc w:val="both"/>
      </w:pPr>
      <w:r w:rsidRPr="0091012E">
        <w:t>W niniejszym projekcie proponuje się zmiany w ustawie z dnia 11 marca 2004 r. o podatku od towarów i usług (Dz. U. z 20</w:t>
      </w:r>
      <w:r w:rsidR="00342F9E">
        <w:t>2</w:t>
      </w:r>
      <w:r w:rsidR="009912FF">
        <w:t>1</w:t>
      </w:r>
      <w:r w:rsidRPr="0091012E">
        <w:t xml:space="preserve"> r. poz. </w:t>
      </w:r>
      <w:r w:rsidR="009912FF">
        <w:t>685</w:t>
      </w:r>
      <w:r w:rsidR="00EE1C68">
        <w:t xml:space="preserve">, z </w:t>
      </w:r>
      <w:proofErr w:type="spellStart"/>
      <w:r w:rsidR="00EE1C68">
        <w:t>późn</w:t>
      </w:r>
      <w:proofErr w:type="spellEnd"/>
      <w:r w:rsidR="00EE1C68">
        <w:t>. zm.</w:t>
      </w:r>
      <w:r w:rsidR="00D66110">
        <w:t>)</w:t>
      </w:r>
      <w:r w:rsidR="00BE61D2">
        <w:t>,</w:t>
      </w:r>
      <w:r w:rsidRPr="0091012E">
        <w:t xml:space="preserve"> zwanej dalej: „ustawą </w:t>
      </w:r>
      <w:r w:rsidR="00342F9E">
        <w:t xml:space="preserve">o </w:t>
      </w:r>
      <w:r w:rsidRPr="0091012E">
        <w:t>VAT”</w:t>
      </w:r>
      <w:r w:rsidR="00BE61D2">
        <w:t>,</w:t>
      </w:r>
      <w:r w:rsidR="00EE1C68">
        <w:t xml:space="preserve"> </w:t>
      </w:r>
      <w:r w:rsidRPr="0091012E">
        <w:t>w</w:t>
      </w:r>
      <w:r w:rsidR="00BE61D2">
        <w:t> </w:t>
      </w:r>
      <w:r w:rsidRPr="0091012E">
        <w:t xml:space="preserve">zakresie </w:t>
      </w:r>
      <w:r w:rsidR="00316AA5">
        <w:t>wprowadzenia Krajowego Systemu e-Faktur</w:t>
      </w:r>
      <w:r w:rsidR="003A7670">
        <w:t xml:space="preserve"> (tzw. </w:t>
      </w:r>
      <w:proofErr w:type="spellStart"/>
      <w:r w:rsidR="003A7670">
        <w:t>KSeF</w:t>
      </w:r>
      <w:proofErr w:type="spellEnd"/>
      <w:r w:rsidR="003A7670">
        <w:t>)</w:t>
      </w:r>
      <w:r w:rsidR="00F90356">
        <w:t xml:space="preserve"> </w:t>
      </w:r>
      <w:r w:rsidR="002A207D">
        <w:t>oraz rozwiązania mające na celu dalsze uproszczenie rozliczania przez podatników podatku od towarów i usług. Zmiany w tym zakresie dotyczą</w:t>
      </w:r>
      <w:r w:rsidR="007046C2">
        <w:t xml:space="preserve"> uproszczeń w wystawianiu faktur korygujących, </w:t>
      </w:r>
      <w:r w:rsidR="00EC2715">
        <w:t>w tym zmniejszenia liczby e</w:t>
      </w:r>
      <w:r w:rsidR="007046C2">
        <w:t>lementów takiej faktury, faktur</w:t>
      </w:r>
      <w:r w:rsidR="00EC2715">
        <w:t xml:space="preserve"> zaliczk</w:t>
      </w:r>
      <w:r w:rsidR="007046C2">
        <w:t>owych oraz</w:t>
      </w:r>
      <w:r w:rsidR="00EC2715">
        <w:t xml:space="preserve"> fakultatywnego stosowania duplikatów faktur.</w:t>
      </w:r>
      <w:r w:rsidR="00155B7F">
        <w:t xml:space="preserve"> </w:t>
      </w:r>
      <w:r w:rsidRPr="0091012E">
        <w:t>Projekt przewiduje także zmian</w:t>
      </w:r>
      <w:r w:rsidR="00426F8E">
        <w:t>y</w:t>
      </w:r>
      <w:r w:rsidR="00316AA5">
        <w:t xml:space="preserve"> </w:t>
      </w:r>
      <w:r w:rsidR="00426F8E">
        <w:t xml:space="preserve">w </w:t>
      </w:r>
      <w:r w:rsidR="00426F8E" w:rsidRPr="00426F8E">
        <w:t>ustawie z dnia 29 sierpnia 1997 r. – Ordynacja podatkowa (Dz. U. z 202</w:t>
      </w:r>
      <w:r w:rsidR="003F0814">
        <w:t>1</w:t>
      </w:r>
      <w:r w:rsidR="00426F8E" w:rsidRPr="00426F8E">
        <w:t xml:space="preserve"> r. poz. 1</w:t>
      </w:r>
      <w:r w:rsidR="003F0814">
        <w:t>540</w:t>
      </w:r>
      <w:r w:rsidR="0007665C">
        <w:t xml:space="preserve">, z </w:t>
      </w:r>
      <w:proofErr w:type="spellStart"/>
      <w:r w:rsidR="0007665C">
        <w:t>późn</w:t>
      </w:r>
      <w:proofErr w:type="spellEnd"/>
      <w:r w:rsidR="0007665C">
        <w:t>. zm.</w:t>
      </w:r>
      <w:r w:rsidR="00426F8E" w:rsidRPr="00426F8E">
        <w:t>)</w:t>
      </w:r>
      <w:r w:rsidR="00426F8E">
        <w:t xml:space="preserve"> oraz </w:t>
      </w:r>
      <w:r w:rsidR="00316AA5">
        <w:t xml:space="preserve">w </w:t>
      </w:r>
      <w:r w:rsidR="00155B7F">
        <w:t>ustawie z</w:t>
      </w:r>
      <w:r w:rsidR="00BE61D2">
        <w:t xml:space="preserve"> </w:t>
      </w:r>
      <w:r w:rsidR="00316AA5" w:rsidRPr="00316AA5">
        <w:t>dnia 16</w:t>
      </w:r>
      <w:r w:rsidR="00BE61D2">
        <w:t> </w:t>
      </w:r>
      <w:r w:rsidR="00316AA5" w:rsidRPr="00316AA5">
        <w:t>listopada 2016 r. o Krajowej Administracji Skarbowej (Dz.</w:t>
      </w:r>
      <w:r w:rsidR="00596F76">
        <w:t> </w:t>
      </w:r>
      <w:r w:rsidR="00316AA5" w:rsidRPr="00316AA5">
        <w:t>U. z 20</w:t>
      </w:r>
      <w:r w:rsidR="00D13A1C">
        <w:t>2</w:t>
      </w:r>
      <w:r w:rsidR="00C0473A">
        <w:t>1</w:t>
      </w:r>
      <w:r w:rsidR="00316AA5" w:rsidRPr="00316AA5">
        <w:t xml:space="preserve"> r. poz. </w:t>
      </w:r>
      <w:r w:rsidR="00C0473A">
        <w:t>422</w:t>
      </w:r>
      <w:r w:rsidR="00D13A1C">
        <w:t>, z</w:t>
      </w:r>
      <w:r w:rsidR="00155B7F">
        <w:t> </w:t>
      </w:r>
      <w:proofErr w:type="spellStart"/>
      <w:r w:rsidR="00D13A1C">
        <w:t>późn</w:t>
      </w:r>
      <w:proofErr w:type="spellEnd"/>
      <w:r w:rsidR="00D13A1C">
        <w:t>. zm.</w:t>
      </w:r>
      <w:r w:rsidR="00316AA5" w:rsidRPr="00316AA5">
        <w:t>)</w:t>
      </w:r>
      <w:r w:rsidR="00BE61D2">
        <w:t>,</w:t>
      </w:r>
      <w:r w:rsidR="00D13A1C">
        <w:t xml:space="preserve"> </w:t>
      </w:r>
      <w:r w:rsidRPr="0091012E">
        <w:t xml:space="preserve">zwanej dalej: „ustawą </w:t>
      </w:r>
      <w:r w:rsidR="00316AA5">
        <w:t>o KAS</w:t>
      </w:r>
      <w:r w:rsidRPr="0091012E">
        <w:t>”, mając</w:t>
      </w:r>
      <w:r w:rsidR="00426F8E">
        <w:t>e</w:t>
      </w:r>
      <w:r w:rsidRPr="0091012E">
        <w:t xml:space="preserve"> charakter dostosowujący </w:t>
      </w:r>
      <w:r w:rsidR="00426F8E">
        <w:t xml:space="preserve">obecnie obowiązujące przepisy </w:t>
      </w:r>
      <w:r w:rsidRPr="0091012E">
        <w:t xml:space="preserve">do </w:t>
      </w:r>
      <w:r w:rsidR="00426F8E">
        <w:t xml:space="preserve">zmian związanych z wdrożeniem </w:t>
      </w:r>
      <w:proofErr w:type="spellStart"/>
      <w:r w:rsidR="00426F8E">
        <w:t>KSeF</w:t>
      </w:r>
      <w:proofErr w:type="spellEnd"/>
      <w:r w:rsidR="00426F8E">
        <w:t xml:space="preserve">. </w:t>
      </w:r>
    </w:p>
    <w:p w14:paraId="799538F0" w14:textId="77777777" w:rsidR="00BD4431" w:rsidRDefault="00F33E58" w:rsidP="00536E31">
      <w:pPr>
        <w:pStyle w:val="Styl"/>
        <w:spacing w:before="120" w:line="360" w:lineRule="auto"/>
        <w:jc w:val="both"/>
      </w:pPr>
      <w:r w:rsidRPr="00F33E58">
        <w:t xml:space="preserve">Wprowadzane rozwiązanie </w:t>
      </w:r>
      <w:r>
        <w:t>(</w:t>
      </w:r>
      <w:proofErr w:type="spellStart"/>
      <w:r>
        <w:t>KSeF</w:t>
      </w:r>
      <w:proofErr w:type="spellEnd"/>
      <w:r>
        <w:t xml:space="preserve">) </w:t>
      </w:r>
      <w:r w:rsidRPr="00F33E58">
        <w:t>ma charakter fakultatywny.</w:t>
      </w:r>
      <w:r>
        <w:t xml:space="preserve"> </w:t>
      </w:r>
      <w:r w:rsidR="00017DEA">
        <w:t>Projektowana ustawa reguluje możliwość wystawiania faktur ustrukturyzowanych, jako jednej</w:t>
      </w:r>
      <w:r w:rsidR="00177D13">
        <w:t xml:space="preserve"> </w:t>
      </w:r>
      <w:r w:rsidR="00EB2458">
        <w:t>z</w:t>
      </w:r>
      <w:r w:rsidR="00177D13">
        <w:t xml:space="preserve"> dopuszczanych form dokumentowania </w:t>
      </w:r>
      <w:r w:rsidR="00240534">
        <w:t>transakcji</w:t>
      </w:r>
      <w:r w:rsidR="00177D13">
        <w:t xml:space="preserve"> obok </w:t>
      </w:r>
      <w:r w:rsidR="00EB2458">
        <w:t>faktur p</w:t>
      </w:r>
      <w:r w:rsidR="008A047F">
        <w:t>apierowych i obecnie występujących w obrocie gospodarczym</w:t>
      </w:r>
      <w:r w:rsidR="00EB2458">
        <w:t xml:space="preserve"> faktur elektronicznych</w:t>
      </w:r>
      <w:r w:rsidR="00655432">
        <w:t xml:space="preserve">. </w:t>
      </w:r>
      <w:r w:rsidR="008A047F">
        <w:t>F</w:t>
      </w:r>
      <w:r w:rsidR="00EB2458">
        <w:t>aktury ustruktu</w:t>
      </w:r>
      <w:r w:rsidR="00F60667">
        <w:t xml:space="preserve">ryzowane </w:t>
      </w:r>
      <w:r w:rsidR="00EC2715">
        <w:t xml:space="preserve">to faktury </w:t>
      </w:r>
      <w:r w:rsidR="00F60667">
        <w:t>wystawiane</w:t>
      </w:r>
      <w:r w:rsidR="00EB2458">
        <w:t xml:space="preserve"> </w:t>
      </w:r>
      <w:r w:rsidR="00655432">
        <w:t xml:space="preserve">przez podatników </w:t>
      </w:r>
      <w:r w:rsidR="00F60667">
        <w:t xml:space="preserve">za </w:t>
      </w:r>
      <w:r w:rsidR="005F42F6">
        <w:t>pośrednictwem systemu teleinformatycznego</w:t>
      </w:r>
      <w:r w:rsidR="008A047F">
        <w:t>,</w:t>
      </w:r>
      <w:r w:rsidR="00F60667">
        <w:t xml:space="preserve"> </w:t>
      </w:r>
      <w:r w:rsidR="001259C1">
        <w:t>tj.:</w:t>
      </w:r>
      <w:r w:rsidR="00F60667">
        <w:t xml:space="preserve"> Krajow</w:t>
      </w:r>
      <w:r w:rsidR="0006213C">
        <w:t>ego</w:t>
      </w:r>
      <w:r w:rsidR="00F60667">
        <w:t xml:space="preserve"> System</w:t>
      </w:r>
      <w:r w:rsidR="0006213C">
        <w:t>u</w:t>
      </w:r>
      <w:r w:rsidR="00F60667">
        <w:t xml:space="preserve"> e-Faktur (</w:t>
      </w:r>
      <w:proofErr w:type="spellStart"/>
      <w:r w:rsidR="00F60667">
        <w:t>KSeF</w:t>
      </w:r>
      <w:proofErr w:type="spellEnd"/>
      <w:r w:rsidR="00F60667">
        <w:t>)</w:t>
      </w:r>
      <w:r w:rsidR="00E63205">
        <w:t>,</w:t>
      </w:r>
      <w:r w:rsidR="00F90356" w:rsidRPr="00F90356">
        <w:t xml:space="preserve"> </w:t>
      </w:r>
      <w:r w:rsidR="00EC2715">
        <w:t xml:space="preserve">oznaczone </w:t>
      </w:r>
      <w:r w:rsidR="00BF0EC8">
        <w:t>przydzielonym</w:t>
      </w:r>
      <w:r w:rsidR="00F90356">
        <w:t xml:space="preserve"> numerem</w:t>
      </w:r>
      <w:r w:rsidR="00BD4431">
        <w:t xml:space="preserve"> identyfikującym</w:t>
      </w:r>
      <w:r w:rsidR="00F90356" w:rsidRPr="00F90356">
        <w:t xml:space="preserve"> fakturę w </w:t>
      </w:r>
      <w:r w:rsidR="00F90356">
        <w:t>tym systemie</w:t>
      </w:r>
      <w:r w:rsidR="00F60667">
        <w:t>.</w:t>
      </w:r>
      <w:r w:rsidR="00BD4431">
        <w:t xml:space="preserve"> </w:t>
      </w:r>
      <w:r w:rsidR="001764FF">
        <w:t>Otrzymywanie</w:t>
      </w:r>
      <w:r w:rsidR="00701A7B">
        <w:t xml:space="preserve"> faktur </w:t>
      </w:r>
      <w:r w:rsidR="0007258F">
        <w:t>ustrukturyzowan</w:t>
      </w:r>
      <w:r w:rsidR="00A26A66">
        <w:t>ych</w:t>
      </w:r>
      <w:r w:rsidR="00701A7B">
        <w:t xml:space="preserve"> </w:t>
      </w:r>
      <w:r w:rsidR="00B33558">
        <w:t xml:space="preserve">przy użyciu </w:t>
      </w:r>
      <w:proofErr w:type="spellStart"/>
      <w:r w:rsidR="00B33558">
        <w:t>KSeF</w:t>
      </w:r>
      <w:proofErr w:type="spellEnd"/>
      <w:r w:rsidR="00B33558">
        <w:t xml:space="preserve"> </w:t>
      </w:r>
      <w:r w:rsidR="00701A7B">
        <w:t xml:space="preserve">będzie </w:t>
      </w:r>
      <w:r w:rsidR="00522FBD">
        <w:t>wymagało akceptacji</w:t>
      </w:r>
      <w:r w:rsidR="00701A7B">
        <w:t xml:space="preserve"> odbiorc</w:t>
      </w:r>
      <w:r w:rsidR="00041951">
        <w:t>y takiej faktury</w:t>
      </w:r>
      <w:r w:rsidR="00F96391">
        <w:t>. W</w:t>
      </w:r>
      <w:r w:rsidR="00F96391" w:rsidRPr="00F96391">
        <w:t>yrażanie zgody powinno odbywać się na identycznych zasadach, jakie obowiązują dla faktur elektronicznych. System nie będzie obsługiwał procesu akceptacji nabywcy co do sposobu otrzymania faktur ustrukturyzowanych.</w:t>
      </w:r>
      <w:r w:rsidR="00F96391">
        <w:t xml:space="preserve"> </w:t>
      </w:r>
      <w:r w:rsidR="00F90356">
        <w:t>W sytuacji gdy</w:t>
      </w:r>
      <w:r w:rsidR="001764FF" w:rsidRPr="001764FF">
        <w:t xml:space="preserve"> odbiorca </w:t>
      </w:r>
      <w:r w:rsidR="001764FF">
        <w:t xml:space="preserve">faktury ustrukturyzowanej </w:t>
      </w:r>
      <w:r w:rsidR="001764FF" w:rsidRPr="001764FF">
        <w:t xml:space="preserve">nie </w:t>
      </w:r>
      <w:r w:rsidR="00F90356">
        <w:t>wyrazi zgody</w:t>
      </w:r>
      <w:r w:rsidR="001764FF" w:rsidRPr="001764FF">
        <w:t xml:space="preserve"> na </w:t>
      </w:r>
      <w:r w:rsidR="001764FF">
        <w:t>jej otrzymanie</w:t>
      </w:r>
      <w:r w:rsidR="00BD4431">
        <w:t xml:space="preserve"> przy użyciu</w:t>
      </w:r>
      <w:r w:rsidR="001764FF">
        <w:t xml:space="preserve"> </w:t>
      </w:r>
      <w:proofErr w:type="spellStart"/>
      <w:r w:rsidR="001764FF">
        <w:t>KSeF</w:t>
      </w:r>
      <w:proofErr w:type="spellEnd"/>
      <w:r w:rsidR="001764FF" w:rsidRPr="001764FF">
        <w:t xml:space="preserve">, wystawca </w:t>
      </w:r>
      <w:r w:rsidR="00F90356">
        <w:t>zachowa</w:t>
      </w:r>
      <w:r w:rsidR="001764FF">
        <w:t xml:space="preserve"> prawo do </w:t>
      </w:r>
      <w:r w:rsidR="001764FF" w:rsidRPr="001764FF">
        <w:t>wystawi</w:t>
      </w:r>
      <w:r w:rsidR="001764FF">
        <w:t xml:space="preserve">enia </w:t>
      </w:r>
      <w:r w:rsidR="00BD4431">
        <w:t>faktury ustrukturyzowanej w systemie, a</w:t>
      </w:r>
      <w:r w:rsidR="00F90356">
        <w:t xml:space="preserve"> wystawioną w ten sposób fakturę będzie zobowiązany </w:t>
      </w:r>
      <w:r w:rsidR="001764FF">
        <w:t>pr</w:t>
      </w:r>
      <w:r w:rsidR="00F90356">
        <w:t>zekazać</w:t>
      </w:r>
      <w:r w:rsidR="001764FF">
        <w:t xml:space="preserve"> odbiorcy w </w:t>
      </w:r>
      <w:r w:rsidR="00F90356">
        <w:t xml:space="preserve">inny </w:t>
      </w:r>
      <w:r w:rsidR="001764FF">
        <w:t xml:space="preserve">uzgodniony z nim sposób, np. </w:t>
      </w:r>
      <w:r w:rsidR="00B20B8E">
        <w:t>e-</w:t>
      </w:r>
      <w:r w:rsidR="00A36543">
        <w:t xml:space="preserve">mailem w </w:t>
      </w:r>
      <w:r w:rsidR="00201780">
        <w:t xml:space="preserve">postaci </w:t>
      </w:r>
      <w:r w:rsidR="00A36543">
        <w:t>elektronicznej</w:t>
      </w:r>
      <w:r w:rsidR="00B33558">
        <w:t xml:space="preserve"> lub papierowej</w:t>
      </w:r>
      <w:r w:rsidR="00256132">
        <w:t xml:space="preserve">. </w:t>
      </w:r>
      <w:r w:rsidR="00096358">
        <w:t xml:space="preserve">Taka faktura </w:t>
      </w:r>
      <w:r w:rsidR="00EC2715">
        <w:t xml:space="preserve">zachowa walor </w:t>
      </w:r>
      <w:r w:rsidR="00096358">
        <w:t>faktury ustrukturyzowanej</w:t>
      </w:r>
      <w:r w:rsidR="00096358" w:rsidRPr="00096358">
        <w:t xml:space="preserve">, ponieważ będzie </w:t>
      </w:r>
      <w:r w:rsidR="00096358">
        <w:t>posiadała</w:t>
      </w:r>
      <w:r w:rsidR="00096358" w:rsidRPr="00096358">
        <w:t xml:space="preserve"> jej </w:t>
      </w:r>
      <w:r w:rsidR="00096358">
        <w:t xml:space="preserve">ustawowe </w:t>
      </w:r>
      <w:r w:rsidR="00096358" w:rsidRPr="00096358">
        <w:t>cechy</w:t>
      </w:r>
      <w:r w:rsidR="00EC2715">
        <w:t xml:space="preserve"> (numer identyfikacji w</w:t>
      </w:r>
      <w:r w:rsidR="00D35348">
        <w:t> </w:t>
      </w:r>
      <w:r w:rsidR="00EC2715">
        <w:t xml:space="preserve">systemie </w:t>
      </w:r>
      <w:proofErr w:type="spellStart"/>
      <w:r w:rsidR="00EC2715">
        <w:t>KSeF</w:t>
      </w:r>
      <w:proofErr w:type="spellEnd"/>
      <w:r w:rsidR="004945D1">
        <w:t>)</w:t>
      </w:r>
      <w:r w:rsidR="00EC2715">
        <w:t>.</w:t>
      </w:r>
      <w:r w:rsidR="00096358">
        <w:t xml:space="preserve"> </w:t>
      </w:r>
      <w:r w:rsidR="00EC2715">
        <w:t xml:space="preserve">Przyjęte rozwiązanie pozwoli </w:t>
      </w:r>
      <w:r w:rsidR="00EC2715" w:rsidRPr="00EC2715">
        <w:t xml:space="preserve">wystawcy faktury </w:t>
      </w:r>
      <w:r w:rsidR="00EC2715">
        <w:t>na skorzystanie z</w:t>
      </w:r>
      <w:r w:rsidR="00B20B8E">
        <w:t> </w:t>
      </w:r>
      <w:r w:rsidR="00EC2715">
        <w:t xml:space="preserve">prawa </w:t>
      </w:r>
      <w:r w:rsidR="00D37C3C">
        <w:t>do</w:t>
      </w:r>
      <w:r w:rsidR="00EC2715" w:rsidRPr="00EC2715">
        <w:t xml:space="preserve"> przewidzianych niniejszym projektem</w:t>
      </w:r>
      <w:r w:rsidR="00D37C3C">
        <w:t xml:space="preserve"> ustawy</w:t>
      </w:r>
      <w:r w:rsidR="00EC2715" w:rsidRPr="00EC2715">
        <w:t xml:space="preserve"> preferencji podatkowych</w:t>
      </w:r>
      <w:r w:rsidR="00EC2715">
        <w:t xml:space="preserve"> (tj. 40-dniowego terminu zwrotu podatku</w:t>
      </w:r>
      <w:r w:rsidR="0075126F" w:rsidRPr="0075126F">
        <w:t xml:space="preserve"> </w:t>
      </w:r>
      <w:r w:rsidR="0075126F">
        <w:t xml:space="preserve">oraz rozliczenia korekty </w:t>
      </w:r>
      <w:r w:rsidR="0075126F" w:rsidRPr="00350480">
        <w:rPr>
          <w:i/>
        </w:rPr>
        <w:t>in minus</w:t>
      </w:r>
      <w:r w:rsidR="0075126F">
        <w:t xml:space="preserve"> za okres wystawienia faktury korygującej)</w:t>
      </w:r>
      <w:r w:rsidR="00EC2715">
        <w:t xml:space="preserve">, </w:t>
      </w:r>
      <w:r w:rsidR="00EF0303">
        <w:t xml:space="preserve">również </w:t>
      </w:r>
      <w:r w:rsidR="00EC2715">
        <w:t xml:space="preserve">w przypadku </w:t>
      </w:r>
      <w:r w:rsidR="00256132">
        <w:t>brak</w:t>
      </w:r>
      <w:r w:rsidR="00D37C3C">
        <w:t>u</w:t>
      </w:r>
      <w:r w:rsidR="00256132">
        <w:t xml:space="preserve"> zgody odbiorcy faktury </w:t>
      </w:r>
      <w:r w:rsidR="00BD4431">
        <w:t xml:space="preserve">ustrukturyzowanej </w:t>
      </w:r>
      <w:r w:rsidR="00256132">
        <w:t xml:space="preserve">na jej otrzymanie w </w:t>
      </w:r>
      <w:proofErr w:type="spellStart"/>
      <w:r w:rsidR="00256132">
        <w:t>KSeF</w:t>
      </w:r>
      <w:proofErr w:type="spellEnd"/>
      <w:r w:rsidR="00EC2715">
        <w:t>.</w:t>
      </w:r>
      <w:r w:rsidR="00256132">
        <w:t xml:space="preserve"> </w:t>
      </w:r>
    </w:p>
    <w:p w14:paraId="6CB64366" w14:textId="77777777" w:rsidR="00F851D8" w:rsidRPr="00F851D8" w:rsidRDefault="00F851D8" w:rsidP="00536E31">
      <w:pPr>
        <w:pStyle w:val="Styl"/>
        <w:spacing w:before="120" w:line="360" w:lineRule="auto"/>
        <w:jc w:val="both"/>
      </w:pPr>
      <w:r w:rsidRPr="00337E90">
        <w:rPr>
          <w:iCs/>
        </w:rPr>
        <w:lastRenderedPageBreak/>
        <w:t xml:space="preserve">Do faktur ustrukturyzowanych nie będą miały zastosowania przepisy regulujące zasady wystawiania duplikatów faktur (kolejnych egzemplarzy faktury), określone w art. 106l ustawy o VAT. Tego typu faktury będą przechowywane na stałe (przez okres 10 lat) w systemie. Jeżeli odbiorca faktury ustrukturyzowanej nie wyraził zgody na jej otrzymanie w </w:t>
      </w:r>
      <w:proofErr w:type="spellStart"/>
      <w:r w:rsidRPr="00337E90">
        <w:rPr>
          <w:iCs/>
        </w:rPr>
        <w:t>KSeF</w:t>
      </w:r>
      <w:proofErr w:type="spellEnd"/>
      <w:r w:rsidRPr="00337E90">
        <w:rPr>
          <w:iCs/>
        </w:rPr>
        <w:t xml:space="preserve"> i</w:t>
      </w:r>
      <w:r w:rsidR="00703E35">
        <w:rPr>
          <w:iCs/>
        </w:rPr>
        <w:t> </w:t>
      </w:r>
      <w:r w:rsidRPr="00337E90">
        <w:rPr>
          <w:iCs/>
        </w:rPr>
        <w:t>faktura ustrukturyzowana, która została mu przekazana w inny uzgodniony z nim sposób</w:t>
      </w:r>
      <w:r w:rsidR="00E63205">
        <w:rPr>
          <w:iCs/>
        </w:rPr>
        <w:t>,</w:t>
      </w:r>
      <w:r w:rsidRPr="00337E90">
        <w:rPr>
          <w:iCs/>
        </w:rPr>
        <w:t xml:space="preserve"> uleg</w:t>
      </w:r>
      <w:r>
        <w:rPr>
          <w:iCs/>
        </w:rPr>
        <w:t>nie</w:t>
      </w:r>
      <w:r w:rsidRPr="00337E90">
        <w:rPr>
          <w:iCs/>
        </w:rPr>
        <w:t xml:space="preserve"> zgubieniu lub zniszczeniu, odbiorca faktury ustrukturyzowanej </w:t>
      </w:r>
      <w:r>
        <w:rPr>
          <w:iCs/>
        </w:rPr>
        <w:t>będzie mógł</w:t>
      </w:r>
      <w:r w:rsidRPr="00337E90">
        <w:rPr>
          <w:iCs/>
        </w:rPr>
        <w:t xml:space="preserve"> wystąpić do wystawcy faktury o jej ponowne przekazanie</w:t>
      </w:r>
      <w:r>
        <w:rPr>
          <w:iCs/>
        </w:rPr>
        <w:t>.</w:t>
      </w:r>
    </w:p>
    <w:p w14:paraId="274495C5" w14:textId="0143D907" w:rsidR="00B20B8E" w:rsidRPr="0056512E" w:rsidRDefault="00B20B8E" w:rsidP="00536E31">
      <w:pPr>
        <w:pStyle w:val="Styl"/>
        <w:spacing w:before="120" w:line="360" w:lineRule="auto"/>
        <w:jc w:val="both"/>
      </w:pPr>
      <w:proofErr w:type="spellStart"/>
      <w:r w:rsidRPr="0056512E">
        <w:t>KSeF</w:t>
      </w:r>
      <w:proofErr w:type="spellEnd"/>
      <w:r w:rsidRPr="0056512E">
        <w:t xml:space="preserve"> nie będzie przewidywał możliwości wystawiania i przesyłania not korygujących w postaci ustrukturyzowanej do faktur ustrukturyzowanych, ze względu na ich specyfikę, tj. okoliczność, że faktury te wymagają akceptacji odbiorcy pierwotnej faktury. Podatnik nie zostanie jednak pozbawiony możliwości wystawiania not korygujących. Noty</w:t>
      </w:r>
      <w:r w:rsidR="00020A52" w:rsidRPr="0056512E">
        <w:t xml:space="preserve"> korygujące będą wystawian</w:t>
      </w:r>
      <w:r w:rsidRPr="0056512E">
        <w:t>e i otrzymywane na zasadach dotychczasowych, zgodnie z art. 106k ust.</w:t>
      </w:r>
      <w:r w:rsidR="00006701" w:rsidRPr="0056512E">
        <w:t xml:space="preserve"> </w:t>
      </w:r>
      <w:r w:rsidRPr="0056512E">
        <w:t>1</w:t>
      </w:r>
      <w:r w:rsidR="00E63205">
        <w:t>–</w:t>
      </w:r>
      <w:r w:rsidRPr="0056512E">
        <w:t xml:space="preserve">4 ustawy o VAT, tj. poza </w:t>
      </w:r>
      <w:proofErr w:type="spellStart"/>
      <w:r w:rsidRPr="0056512E">
        <w:t>KSeF</w:t>
      </w:r>
      <w:proofErr w:type="spellEnd"/>
      <w:r w:rsidRPr="0056512E">
        <w:t>.</w:t>
      </w:r>
    </w:p>
    <w:p w14:paraId="0D3267D5" w14:textId="747A0455" w:rsidR="00D764F8" w:rsidRPr="0056512E" w:rsidRDefault="00D764F8" w:rsidP="00536E31">
      <w:pPr>
        <w:pStyle w:val="Styl"/>
        <w:spacing w:before="120" w:line="360" w:lineRule="auto"/>
        <w:jc w:val="both"/>
      </w:pPr>
      <w:r w:rsidRPr="0056512E">
        <w:t xml:space="preserve">Ponadto w </w:t>
      </w:r>
      <w:proofErr w:type="spellStart"/>
      <w:r w:rsidRPr="0056512E">
        <w:t>KSeF</w:t>
      </w:r>
      <w:proofErr w:type="spellEnd"/>
      <w:r w:rsidRPr="0056512E">
        <w:t xml:space="preserve"> nie będzie możliwe wystawienie faktur, w odniesieniu do których odrębne przepisy przewidują brak obowiązku ujęcia numeru, za pomocą którego sprzedawca zidentyfikowany jest na potrzeby podatku lub danych umożliwiających jednoznaczną identyfikację nabywcy</w:t>
      </w:r>
      <w:r w:rsidRPr="00AD6BB5">
        <w:t xml:space="preserve">. W celu każdorazowego ustalenia zakresu elementów gwarantujących możliwość wystawienia dokumentu z wykorzystaniem </w:t>
      </w:r>
      <w:proofErr w:type="spellStart"/>
      <w:r w:rsidRPr="00AD6BB5">
        <w:t>KSeF</w:t>
      </w:r>
      <w:proofErr w:type="spellEnd"/>
      <w:r w:rsidRPr="00AD6BB5">
        <w:t xml:space="preserve"> </w:t>
      </w:r>
      <w:r w:rsidRPr="0056512E">
        <w:t>zasadn</w:t>
      </w:r>
      <w:r w:rsidR="00E63205">
        <w:t>e</w:t>
      </w:r>
      <w:r w:rsidRPr="0056512E">
        <w:t xml:space="preserve"> jest odwołanie się do wzoru faktury ustrukturowanej</w:t>
      </w:r>
      <w:r w:rsidR="00FD62B9">
        <w:t>, którego elementy obligatoryjne stanowią odzwierciedlenie zakresu danych wynikającego z art. 106e</w:t>
      </w:r>
      <w:r w:rsidR="00701449">
        <w:t xml:space="preserve"> ustawy</w:t>
      </w:r>
      <w:r w:rsidR="00FD62B9">
        <w:t>,</w:t>
      </w:r>
      <w:r w:rsidRPr="0056512E">
        <w:t xml:space="preserve"> udostępnionego przez ministra właściwego do spraw finansów</w:t>
      </w:r>
      <w:r w:rsidR="00B41900">
        <w:t xml:space="preserve"> publicznych</w:t>
      </w:r>
      <w:r w:rsidRPr="0056512E">
        <w:t xml:space="preserve"> na elektronicznej platformie usług administracji publicznej zgodnie z art. 106nc ust. 3 ustawy o VAT.</w:t>
      </w:r>
    </w:p>
    <w:p w14:paraId="61C611DF" w14:textId="43A4AFE2" w:rsidR="00A9632B" w:rsidRPr="00AD6BB5" w:rsidRDefault="00A9632B" w:rsidP="00536E31">
      <w:pPr>
        <w:pStyle w:val="Styl"/>
        <w:spacing w:before="120" w:line="360" w:lineRule="auto"/>
        <w:jc w:val="both"/>
      </w:pPr>
      <w:r w:rsidRPr="0056512E">
        <w:t xml:space="preserve">W systemie </w:t>
      </w:r>
      <w:proofErr w:type="spellStart"/>
      <w:r w:rsidRPr="0056512E">
        <w:t>KSeF</w:t>
      </w:r>
      <w:proofErr w:type="spellEnd"/>
      <w:r w:rsidRPr="0056512E">
        <w:t xml:space="preserve"> nie będzie </w:t>
      </w:r>
      <w:r w:rsidR="00B20B8E" w:rsidRPr="0056512E">
        <w:t xml:space="preserve">także </w:t>
      </w:r>
      <w:r w:rsidRPr="0056512E">
        <w:t>możliwości wystawiania VAT RR, jak i faktur pro forma. VAT RR jest szcze</w:t>
      </w:r>
      <w:r w:rsidR="00703E35" w:rsidRPr="0056512E">
        <w:t xml:space="preserve">gólnym dokumentem wystawianym w </w:t>
      </w:r>
      <w:r w:rsidRPr="0056512E">
        <w:t xml:space="preserve">procedurze dotyczącej rolników ryczałtowych i ma na celu udokumentowanie nabycia przez podatnika VAT produktów rolnych lub usług rolniczych od rolnika ryczałtowego. </w:t>
      </w:r>
      <w:r w:rsidR="006C2FE7">
        <w:t>M</w:t>
      </w:r>
      <w:r w:rsidRPr="0056512E">
        <w:t xml:space="preserve">imo </w:t>
      </w:r>
      <w:r w:rsidR="009912FF" w:rsidRPr="0056512E">
        <w:t xml:space="preserve">potocznego </w:t>
      </w:r>
      <w:r w:rsidRPr="0056512E">
        <w:t xml:space="preserve">nazwania tego dokumentu „fakturą VAT RR” nie stanowi on faktury, o której mowa w przepisach </w:t>
      </w:r>
      <w:r w:rsidR="006C2FE7">
        <w:t>r</w:t>
      </w:r>
      <w:r w:rsidRPr="0056512E">
        <w:t xml:space="preserve">ozdziału 1 </w:t>
      </w:r>
      <w:r w:rsidR="006C2FE7">
        <w:t>d</w:t>
      </w:r>
      <w:r w:rsidRPr="0056512E">
        <w:t>ziału XI ustawy o VAT.</w:t>
      </w:r>
      <w:r w:rsidR="00297193" w:rsidRPr="0056512E">
        <w:t xml:space="preserve"> Podobnie t</w:t>
      </w:r>
      <w:r w:rsidRPr="0056512E">
        <w:t xml:space="preserve">ermin </w:t>
      </w:r>
      <w:r w:rsidR="00297193" w:rsidRPr="0056512E">
        <w:t>„</w:t>
      </w:r>
      <w:r w:rsidRPr="0056512E">
        <w:t>faktura pro forma</w:t>
      </w:r>
      <w:r w:rsidR="00297193" w:rsidRPr="0056512E">
        <w:t>”</w:t>
      </w:r>
      <w:r w:rsidRPr="0056512E">
        <w:t xml:space="preserve"> jest zwyczajowy (nie występuje w przepisach ustawy </w:t>
      </w:r>
      <w:r w:rsidR="004C2C7B" w:rsidRPr="0056512E">
        <w:t>o VAT</w:t>
      </w:r>
      <w:r w:rsidRPr="0056512E">
        <w:t>). Wystawienie faktury</w:t>
      </w:r>
      <w:r w:rsidR="004C2C7B" w:rsidRPr="0056512E">
        <w:t xml:space="preserve"> </w:t>
      </w:r>
      <w:r w:rsidRPr="0056512E">
        <w:t>pro forma nie powoduje skutków w zakresie podatku VAT, tj. obowiązku zapłaty wykazanego</w:t>
      </w:r>
      <w:r w:rsidR="004C2C7B" w:rsidRPr="0056512E">
        <w:t xml:space="preserve"> </w:t>
      </w:r>
      <w:r w:rsidRPr="0056512E">
        <w:t>w tym dokumencie podatku, ani nie stanowi dla kontrahenta podstawy do odliczenia wykazanego</w:t>
      </w:r>
      <w:r w:rsidR="004C2C7B" w:rsidRPr="0056512E">
        <w:t xml:space="preserve"> w </w:t>
      </w:r>
      <w:r w:rsidRPr="0056512E">
        <w:t>tym dokumencie podatku VAT.</w:t>
      </w:r>
    </w:p>
    <w:p w14:paraId="06A87A65" w14:textId="77777777" w:rsidR="00D37C3C" w:rsidRDefault="00D37C3C" w:rsidP="00536E31">
      <w:pPr>
        <w:pStyle w:val="Styl"/>
        <w:spacing w:before="120" w:line="360" w:lineRule="auto"/>
        <w:jc w:val="both"/>
      </w:pPr>
    </w:p>
    <w:p w14:paraId="086C3B21" w14:textId="138C7726" w:rsidR="00772E38" w:rsidRDefault="007F3E93" w:rsidP="00536E31">
      <w:pPr>
        <w:pStyle w:val="Styl"/>
        <w:spacing w:before="120" w:line="360" w:lineRule="auto"/>
        <w:jc w:val="both"/>
      </w:pPr>
      <w:r>
        <w:lastRenderedPageBreak/>
        <w:t>Projektowane rozwiązanie będzie oparte</w:t>
      </w:r>
      <w:r w:rsidRPr="007F3E93">
        <w:t xml:space="preserve"> na modelu poświadczeń</w:t>
      </w:r>
      <w:r>
        <w:t>,</w:t>
      </w:r>
      <w:r w:rsidRPr="007F3E93">
        <w:t xml:space="preserve"> tzn. wymagana będzie autoryzacja </w:t>
      </w:r>
      <w:r w:rsidR="00701588">
        <w:t xml:space="preserve">danej </w:t>
      </w:r>
      <w:r w:rsidRPr="007F3E93">
        <w:t>osoby w systemie.</w:t>
      </w:r>
      <w:r>
        <w:t xml:space="preserve"> </w:t>
      </w:r>
      <w:r w:rsidRPr="007F3E93">
        <w:t>Faktury będą przygotowywane bezpośrednio w</w:t>
      </w:r>
      <w:r w:rsidR="001D455D">
        <w:t> </w:t>
      </w:r>
      <w:r w:rsidRPr="007F3E93">
        <w:t xml:space="preserve">programach finansowo-księgowych podatnika oraz przesyłane do </w:t>
      </w:r>
      <w:proofErr w:type="spellStart"/>
      <w:r w:rsidR="00B33558">
        <w:t>KSeF</w:t>
      </w:r>
      <w:proofErr w:type="spellEnd"/>
      <w:r w:rsidR="001751F8">
        <w:t xml:space="preserve"> </w:t>
      </w:r>
      <w:r w:rsidRPr="007F3E93">
        <w:t>przez API. W</w:t>
      </w:r>
      <w:r w:rsidR="001D455D">
        <w:t> </w:t>
      </w:r>
      <w:r w:rsidRPr="007F3E93">
        <w:t>tym</w:t>
      </w:r>
      <w:r>
        <w:t xml:space="preserve"> celu konieczne będzie</w:t>
      </w:r>
      <w:r w:rsidRPr="007F3E93">
        <w:t xml:space="preserve"> uwierzytel</w:t>
      </w:r>
      <w:r w:rsidR="00A52FB9">
        <w:t>nienie się podatnika w systemie</w:t>
      </w:r>
      <w:r w:rsidR="009912FF">
        <w:t xml:space="preserve"> </w:t>
      </w:r>
      <w:proofErr w:type="spellStart"/>
      <w:r w:rsidR="009912FF">
        <w:t>KSeF</w:t>
      </w:r>
      <w:proofErr w:type="spellEnd"/>
      <w:r w:rsidRPr="007F3E93">
        <w:t xml:space="preserve">. </w:t>
      </w:r>
      <w:r>
        <w:t>Po uwierzytelnieniu się w systemie</w:t>
      </w:r>
      <w:r w:rsidR="00A5693E" w:rsidRPr="00A5693E">
        <w:t xml:space="preserve"> podatni</w:t>
      </w:r>
      <w:r w:rsidR="00A52FB9">
        <w:t>k</w:t>
      </w:r>
      <w:r>
        <w:t xml:space="preserve"> </w:t>
      </w:r>
      <w:r w:rsidR="00772E38">
        <w:t>będzie mógł</w:t>
      </w:r>
      <w:r w:rsidR="00A5693E" w:rsidRPr="00A5693E">
        <w:t xml:space="preserve"> </w:t>
      </w:r>
      <w:r w:rsidR="004945D1">
        <w:t xml:space="preserve">korzystać z </w:t>
      </w:r>
      <w:proofErr w:type="spellStart"/>
      <w:r w:rsidR="004945D1">
        <w:t>KSeF</w:t>
      </w:r>
      <w:proofErr w:type="spellEnd"/>
      <w:r w:rsidR="004945D1">
        <w:t xml:space="preserve"> w zakresie </w:t>
      </w:r>
      <w:r w:rsidR="00C72632">
        <w:t>przegląda</w:t>
      </w:r>
      <w:r w:rsidR="004945D1">
        <w:t>nia,</w:t>
      </w:r>
      <w:r w:rsidR="00221178">
        <w:t xml:space="preserve"> wystawi</w:t>
      </w:r>
      <w:r w:rsidR="004945D1">
        <w:t>ania</w:t>
      </w:r>
      <w:r w:rsidR="00221178">
        <w:t xml:space="preserve"> i</w:t>
      </w:r>
      <w:r w:rsidR="006C2FE7">
        <w:t> </w:t>
      </w:r>
      <w:r w:rsidR="00221178">
        <w:t>otrzyman</w:t>
      </w:r>
      <w:r w:rsidR="004945D1">
        <w:t>ia</w:t>
      </w:r>
      <w:r w:rsidR="00A5693E" w:rsidRPr="00A5693E">
        <w:t xml:space="preserve"> faktur</w:t>
      </w:r>
      <w:r w:rsidR="00772E38">
        <w:t xml:space="preserve"> ustrukturyzowan</w:t>
      </w:r>
      <w:r w:rsidR="004945D1">
        <w:t>ych</w:t>
      </w:r>
      <w:r w:rsidR="00A52FB9">
        <w:t xml:space="preserve">, </w:t>
      </w:r>
      <w:r w:rsidR="001D455D">
        <w:t xml:space="preserve">a także </w:t>
      </w:r>
      <w:r w:rsidR="00A52FB9">
        <w:t xml:space="preserve">będzie mógł przesłać w formacie </w:t>
      </w:r>
      <w:proofErr w:type="spellStart"/>
      <w:r w:rsidR="00A52FB9">
        <w:t>xml</w:t>
      </w:r>
      <w:proofErr w:type="spellEnd"/>
      <w:r w:rsidR="00A52FB9">
        <w:t xml:space="preserve"> lub przekonwertować do PDF dowolną fakturę lub paczkę faktur</w:t>
      </w:r>
      <w:r w:rsidR="00A5693E" w:rsidRPr="00A5693E">
        <w:t xml:space="preserve">. </w:t>
      </w:r>
      <w:r w:rsidR="00441CD2">
        <w:t>Poza podatnikiem f</w:t>
      </w:r>
      <w:r w:rsidR="001259C1">
        <w:t xml:space="preserve">aktury ustrukturyzowane będzie mógł wystawić </w:t>
      </w:r>
      <w:r w:rsidR="00441CD2">
        <w:t>lub</w:t>
      </w:r>
      <w:r w:rsidR="00A52FB9">
        <w:t xml:space="preserve"> będzie mógł mieć do nich dostęp podmiot uprawniony</w:t>
      </w:r>
      <w:r w:rsidR="00F33E58">
        <w:t xml:space="preserve"> </w:t>
      </w:r>
      <w:r w:rsidR="009912FF">
        <w:t>przez tego podatnika</w:t>
      </w:r>
      <w:r w:rsidR="00D817DF">
        <w:t>.</w:t>
      </w:r>
      <w:r w:rsidR="001259C1">
        <w:t xml:space="preserve"> Wprowadza się </w:t>
      </w:r>
      <w:r w:rsidR="00A5693E" w:rsidRPr="00A5693E">
        <w:t xml:space="preserve">możliwość </w:t>
      </w:r>
      <w:r w:rsidR="00D817DF">
        <w:t xml:space="preserve">nadania </w:t>
      </w:r>
      <w:r w:rsidR="009575D1">
        <w:t>uprawnie</w:t>
      </w:r>
      <w:r w:rsidR="00D817DF">
        <w:t>ń</w:t>
      </w:r>
      <w:r w:rsidR="009575D1">
        <w:t xml:space="preserve"> </w:t>
      </w:r>
      <w:r w:rsidR="00943C8E">
        <w:t xml:space="preserve">do </w:t>
      </w:r>
      <w:r w:rsidR="00B53021">
        <w:t xml:space="preserve">korzystania z </w:t>
      </w:r>
      <w:proofErr w:type="spellStart"/>
      <w:r w:rsidR="00B53021">
        <w:t>KSeF</w:t>
      </w:r>
      <w:proofErr w:type="spellEnd"/>
      <w:r w:rsidR="00B53021">
        <w:t xml:space="preserve"> </w:t>
      </w:r>
      <w:r w:rsidR="00A5693E" w:rsidRPr="00A5693E">
        <w:t>np. dla biura rachunkowego</w:t>
      </w:r>
      <w:r w:rsidR="00522FBD">
        <w:t xml:space="preserve"> </w:t>
      </w:r>
      <w:r w:rsidR="00C72632">
        <w:t>lub konkretnej osoby</w:t>
      </w:r>
      <w:r w:rsidR="00F46A27">
        <w:t xml:space="preserve"> fizycznej</w:t>
      </w:r>
      <w:r w:rsidR="001259C1">
        <w:t>.</w:t>
      </w:r>
      <w:r w:rsidR="001259C1" w:rsidRPr="00A5693E" w:rsidDel="001259C1">
        <w:t xml:space="preserve"> </w:t>
      </w:r>
    </w:p>
    <w:p w14:paraId="3B250A93" w14:textId="2A83ABDE" w:rsidR="006B2E13" w:rsidRDefault="00D0038D" w:rsidP="00536E31">
      <w:pPr>
        <w:pStyle w:val="Styl"/>
        <w:spacing w:before="120" w:line="360" w:lineRule="auto"/>
        <w:jc w:val="both"/>
      </w:pPr>
      <w:r>
        <w:t>Jak wskazano wyżej, w</w:t>
      </w:r>
      <w:r w:rsidR="00B618AE">
        <w:t>szystkie faktury</w:t>
      </w:r>
      <w:r w:rsidR="00C72632">
        <w:t>,</w:t>
      </w:r>
      <w:r w:rsidR="00B618AE">
        <w:t xml:space="preserve"> w tym również faktury korygujące,</w:t>
      </w:r>
      <w:r w:rsidR="00C72632">
        <w:t xml:space="preserve"> będą mogły</w:t>
      </w:r>
      <w:r w:rsidR="00C81EF2">
        <w:t xml:space="preserve"> być</w:t>
      </w:r>
      <w:r w:rsidR="00C72632">
        <w:t xml:space="preserve"> sporządzone w</w:t>
      </w:r>
      <w:r w:rsidR="006C2FE7">
        <w:t xml:space="preserve"> </w:t>
      </w:r>
      <w:r w:rsidR="00B618AE">
        <w:t xml:space="preserve">systemie </w:t>
      </w:r>
      <w:r w:rsidR="00772E38">
        <w:t>księgowo-finansowym</w:t>
      </w:r>
      <w:r w:rsidR="00C72632">
        <w:t xml:space="preserve"> podatnika oraz przes</w:t>
      </w:r>
      <w:r w:rsidR="00B618AE">
        <w:t xml:space="preserve">łane do </w:t>
      </w:r>
      <w:proofErr w:type="spellStart"/>
      <w:r w:rsidR="00B618AE">
        <w:t>KSeF</w:t>
      </w:r>
      <w:proofErr w:type="spellEnd"/>
      <w:r w:rsidR="00B618AE">
        <w:t xml:space="preserve"> za pomocą API. </w:t>
      </w:r>
      <w:r w:rsidR="0006213C">
        <w:t xml:space="preserve">Po przesłaniu faktury </w:t>
      </w:r>
      <w:proofErr w:type="spellStart"/>
      <w:r w:rsidR="00C81EF2">
        <w:t>KSeF</w:t>
      </w:r>
      <w:proofErr w:type="spellEnd"/>
      <w:r w:rsidR="0006213C">
        <w:t xml:space="preserve"> </w:t>
      </w:r>
      <w:r w:rsidR="002B5795">
        <w:t>zweryfikuje jej zgodność z</w:t>
      </w:r>
      <w:r w:rsidR="006A0128">
        <w:t xml:space="preserve"> wzorem</w:t>
      </w:r>
      <w:r w:rsidR="002B5795">
        <w:t xml:space="preserve"> </w:t>
      </w:r>
      <w:r w:rsidR="002B5795" w:rsidRPr="002B5795">
        <w:t>udostępni</w:t>
      </w:r>
      <w:r w:rsidR="002B5795">
        <w:t>onym przez ministra właściwego do spraw finansów publicznych</w:t>
      </w:r>
      <w:r w:rsidR="002B5795" w:rsidRPr="002B5795">
        <w:t xml:space="preserve"> </w:t>
      </w:r>
      <w:r w:rsidR="002B5795">
        <w:t xml:space="preserve">i w następstwie </w:t>
      </w:r>
      <w:r w:rsidR="006A0128">
        <w:t>pozytywnej weryfikacji</w:t>
      </w:r>
      <w:r w:rsidR="002B5795">
        <w:t xml:space="preserve"> </w:t>
      </w:r>
      <w:r w:rsidR="0006213C">
        <w:t>przydziel</w:t>
      </w:r>
      <w:r w:rsidR="00C81EF2">
        <w:t>i</w:t>
      </w:r>
      <w:r w:rsidR="0006213C">
        <w:t xml:space="preserve"> </w:t>
      </w:r>
      <w:r w:rsidR="009912FF">
        <w:t xml:space="preserve">tej </w:t>
      </w:r>
      <w:r w:rsidR="006A0128">
        <w:t xml:space="preserve">fakturze </w:t>
      </w:r>
      <w:r w:rsidR="0006213C" w:rsidRPr="0009263C">
        <w:t>numer identyfikujący tę fakturę</w:t>
      </w:r>
      <w:r w:rsidR="0006213C">
        <w:t xml:space="preserve"> w systemie</w:t>
      </w:r>
      <w:r w:rsidR="006A0128">
        <w:t xml:space="preserve"> </w:t>
      </w:r>
      <w:proofErr w:type="spellStart"/>
      <w:r w:rsidR="006A0128">
        <w:t>KSeF</w:t>
      </w:r>
      <w:proofErr w:type="spellEnd"/>
      <w:r w:rsidR="0006213C">
        <w:t>.</w:t>
      </w:r>
      <w:r w:rsidR="0009263C">
        <w:t xml:space="preserve"> </w:t>
      </w:r>
      <w:r w:rsidR="002B5795">
        <w:t>Datą</w:t>
      </w:r>
      <w:r w:rsidR="002B5795" w:rsidRPr="002B5795">
        <w:t xml:space="preserve"> wystawienia faktury ustrukturyzowanej</w:t>
      </w:r>
      <w:r w:rsidR="002B5795">
        <w:t>,</w:t>
      </w:r>
      <w:r w:rsidR="002B5795" w:rsidRPr="002B5795">
        <w:t xml:space="preserve"> </w:t>
      </w:r>
      <w:r w:rsidR="002B5795">
        <w:t xml:space="preserve">jaka </w:t>
      </w:r>
      <w:r w:rsidR="00EF11FC">
        <w:t>„</w:t>
      </w:r>
      <w:r w:rsidR="002B5795">
        <w:t>zmaterializuje</w:t>
      </w:r>
      <w:r w:rsidR="006A0128">
        <w:t xml:space="preserve"> się</w:t>
      </w:r>
      <w:r w:rsidR="00EF11FC">
        <w:t>”</w:t>
      </w:r>
      <w:r w:rsidR="006A0128">
        <w:t xml:space="preserve"> </w:t>
      </w:r>
      <w:r w:rsidR="006A0128" w:rsidRPr="00337E90">
        <w:t>na</w:t>
      </w:r>
      <w:r w:rsidR="002B5795" w:rsidRPr="00337E90">
        <w:t xml:space="preserve"> </w:t>
      </w:r>
      <w:r w:rsidR="006A0128" w:rsidRPr="00337E90">
        <w:t>fakturze</w:t>
      </w:r>
      <w:r w:rsidR="00D068C7" w:rsidRPr="00337E90">
        <w:t xml:space="preserve"> </w:t>
      </w:r>
      <w:r w:rsidR="002B5795" w:rsidRPr="00337E90">
        <w:t>po p</w:t>
      </w:r>
      <w:r w:rsidR="00D068C7" w:rsidRPr="00337E90">
        <w:t>rzejściu p</w:t>
      </w:r>
      <w:r w:rsidR="002B5795" w:rsidRPr="00337E90">
        <w:t xml:space="preserve">ozytywnej weryfikacji </w:t>
      </w:r>
      <w:r w:rsidR="00D068C7" w:rsidRPr="00337E90">
        <w:t>w systemie, będzie</w:t>
      </w:r>
      <w:r w:rsidR="002B5795" w:rsidRPr="00337E90">
        <w:t xml:space="preserve"> data </w:t>
      </w:r>
      <w:r w:rsidR="00D068C7" w:rsidRPr="00337E90">
        <w:t>jej przesłania przez wystawcę</w:t>
      </w:r>
      <w:r w:rsidR="002D08B3" w:rsidRPr="00337E90">
        <w:t xml:space="preserve"> faktury</w:t>
      </w:r>
      <w:r w:rsidR="002B5795" w:rsidRPr="00337E90">
        <w:t xml:space="preserve"> do </w:t>
      </w:r>
      <w:proofErr w:type="spellStart"/>
      <w:r w:rsidR="002B5795" w:rsidRPr="00337E90">
        <w:t>KSeF</w:t>
      </w:r>
      <w:proofErr w:type="spellEnd"/>
      <w:r w:rsidR="002B5795" w:rsidRPr="00337E90">
        <w:t>.</w:t>
      </w:r>
      <w:r w:rsidR="002B5795" w:rsidRPr="002B5795">
        <w:t xml:space="preserve"> </w:t>
      </w:r>
      <w:r w:rsidR="0009263C" w:rsidRPr="00256132">
        <w:t xml:space="preserve">Numer identyfikujący fakturę </w:t>
      </w:r>
      <w:r w:rsidR="00EF11FC">
        <w:t xml:space="preserve">w </w:t>
      </w:r>
      <w:proofErr w:type="spellStart"/>
      <w:r w:rsidR="00EF11FC">
        <w:t>KSeF</w:t>
      </w:r>
      <w:proofErr w:type="spellEnd"/>
      <w:r w:rsidR="00EF11FC">
        <w:t xml:space="preserve"> </w:t>
      </w:r>
      <w:r w:rsidR="00D068C7">
        <w:t>będzie miał</w:t>
      </w:r>
      <w:r w:rsidR="0009263C" w:rsidRPr="00256132">
        <w:t xml:space="preserve"> charakter systemowy i nie należy go utożsamiać ze stanowiącym element faktury numerem, o którym mowa w </w:t>
      </w:r>
      <w:r w:rsidR="006B2E13">
        <w:t>art. 106e ust. 1 pkt 2 ustawy o </w:t>
      </w:r>
      <w:r w:rsidR="0009263C" w:rsidRPr="00256132">
        <w:t>VAT.</w:t>
      </w:r>
      <w:r w:rsidR="0006213C">
        <w:t xml:space="preserve"> </w:t>
      </w:r>
      <w:r w:rsidR="00C72632">
        <w:t>W dniu przydzielenia fakturze ustrukturyzowanej</w:t>
      </w:r>
      <w:r w:rsidR="0009263C">
        <w:t xml:space="preserve"> przez system</w:t>
      </w:r>
      <w:r w:rsidR="00C72632">
        <w:t xml:space="preserve"> numeru identyfikującego tę fakturę</w:t>
      </w:r>
      <w:r w:rsidR="00D068C7">
        <w:t xml:space="preserve"> w </w:t>
      </w:r>
      <w:proofErr w:type="spellStart"/>
      <w:r w:rsidR="00D068C7">
        <w:t>KSeF</w:t>
      </w:r>
      <w:proofErr w:type="spellEnd"/>
      <w:r w:rsidR="00D068C7" w:rsidRPr="00D068C7">
        <w:t xml:space="preserve"> </w:t>
      </w:r>
      <w:r w:rsidR="00C72632">
        <w:t>będzie ona uznawana</w:t>
      </w:r>
      <w:r w:rsidR="007A337A">
        <w:t xml:space="preserve"> </w:t>
      </w:r>
      <w:r w:rsidR="00753EA2">
        <w:t xml:space="preserve">za </w:t>
      </w:r>
      <w:r w:rsidR="007A337A">
        <w:t>otrzymaną</w:t>
      </w:r>
      <w:r w:rsidR="00155B7F">
        <w:t>,</w:t>
      </w:r>
      <w:r w:rsidR="00155B7F" w:rsidRPr="00155B7F">
        <w:t xml:space="preserve"> z wyłączeniem tych sytuacji, w których nabywca nie wyraził akceptacji na otrzymywanie faktur ustrukturyzowanych w </w:t>
      </w:r>
      <w:proofErr w:type="spellStart"/>
      <w:r w:rsidR="00155B7F" w:rsidRPr="00155B7F">
        <w:t>KSeF</w:t>
      </w:r>
      <w:proofErr w:type="spellEnd"/>
      <w:r w:rsidR="00155B7F" w:rsidRPr="00155B7F">
        <w:t xml:space="preserve">. W takich przypadkach </w:t>
      </w:r>
      <w:r w:rsidR="001751F8">
        <w:t>skutki prawne otrzymania</w:t>
      </w:r>
      <w:r w:rsidR="00B33558" w:rsidRPr="00155B7F">
        <w:t xml:space="preserve"> </w:t>
      </w:r>
      <w:r w:rsidR="00155B7F" w:rsidRPr="00155B7F">
        <w:t xml:space="preserve">faktury </w:t>
      </w:r>
      <w:r w:rsidR="00B33558">
        <w:t>będą wywodzone z</w:t>
      </w:r>
      <w:r w:rsidR="00155B7F" w:rsidRPr="00155B7F">
        <w:t xml:space="preserve"> zasad</w:t>
      </w:r>
      <w:r w:rsidR="00155B7F">
        <w:t xml:space="preserve"> dotychczas</w:t>
      </w:r>
      <w:r w:rsidR="006B2E13">
        <w:t xml:space="preserve"> obowiązujących</w:t>
      </w:r>
      <w:r w:rsidR="00C72632">
        <w:t xml:space="preserve">. </w:t>
      </w:r>
      <w:r w:rsidR="00522FBD" w:rsidRPr="00522FBD">
        <w:t>Faktura ustrukturyzowana będzie</w:t>
      </w:r>
      <w:r w:rsidR="00C72632">
        <w:t xml:space="preserve"> mogła być korygowana </w:t>
      </w:r>
      <w:r w:rsidR="00456DEA">
        <w:t xml:space="preserve">jedynie </w:t>
      </w:r>
      <w:r w:rsidR="001A7F6B">
        <w:t xml:space="preserve">w postaci faktury </w:t>
      </w:r>
      <w:r w:rsidR="00522FBD" w:rsidRPr="00522FBD">
        <w:t xml:space="preserve">ustrukturyzowanej, czyli wystawionej za pośrednictwem </w:t>
      </w:r>
      <w:proofErr w:type="spellStart"/>
      <w:r w:rsidR="00522FBD" w:rsidRPr="00522FBD">
        <w:t>KSeF</w:t>
      </w:r>
      <w:proofErr w:type="spellEnd"/>
      <w:r w:rsidR="00A23768">
        <w:t xml:space="preserve">. </w:t>
      </w:r>
    </w:p>
    <w:p w14:paraId="17137BFA" w14:textId="542B3BB6" w:rsidR="00753EA2" w:rsidRDefault="00651B29" w:rsidP="00536E31">
      <w:pPr>
        <w:pStyle w:val="Styl"/>
        <w:spacing w:before="120" w:line="360" w:lineRule="auto"/>
        <w:jc w:val="both"/>
      </w:pPr>
      <w:r>
        <w:t xml:space="preserve">Faktury ustrukturyzowane będą sporządzane (przygotowywane) przez podatnika w lokalnych lub chmurowych systemach finansowo-księgowych </w:t>
      </w:r>
      <w:r w:rsidRPr="00834B76">
        <w:t xml:space="preserve">według wzoru </w:t>
      </w:r>
      <w:r w:rsidR="00D526A0" w:rsidRPr="009575D1">
        <w:t>udostępnionego</w:t>
      </w:r>
      <w:r w:rsidRPr="00834B76">
        <w:t xml:space="preserve"> przez ministra właściwego do spraw finansów publicznych</w:t>
      </w:r>
      <w:r w:rsidRPr="001B3AEB">
        <w:t>.</w:t>
      </w:r>
      <w:r>
        <w:t xml:space="preserve"> </w:t>
      </w:r>
      <w:proofErr w:type="spellStart"/>
      <w:r w:rsidR="00B618AE">
        <w:t>Mikroprzedsiębiorcy</w:t>
      </w:r>
      <w:proofErr w:type="spellEnd"/>
      <w:r w:rsidR="00B618AE">
        <w:t xml:space="preserve"> będą mieli </w:t>
      </w:r>
      <w:r w:rsidR="002D5AEE">
        <w:t xml:space="preserve">też </w:t>
      </w:r>
      <w:r w:rsidR="00B618AE">
        <w:t xml:space="preserve">dostęp do funkcjonalności oferowanych przez Ministerstwo Finansów. Zmodyfikowana w tym celu zostanie aplikacja </w:t>
      </w:r>
      <w:r w:rsidR="002D5AEE">
        <w:t xml:space="preserve">webowa </w:t>
      </w:r>
      <w:r w:rsidR="00B618AE">
        <w:t>e-</w:t>
      </w:r>
      <w:proofErr w:type="spellStart"/>
      <w:r w:rsidR="00B618AE">
        <w:t>Mikrofirma</w:t>
      </w:r>
      <w:proofErr w:type="spellEnd"/>
      <w:r w:rsidR="00B618AE">
        <w:t xml:space="preserve">. </w:t>
      </w:r>
    </w:p>
    <w:p w14:paraId="6187DFBD" w14:textId="199EA1FE" w:rsidR="006978E7" w:rsidRDefault="00B618AE" w:rsidP="00536E31">
      <w:pPr>
        <w:pStyle w:val="Styl"/>
        <w:spacing w:before="120" w:line="360" w:lineRule="auto"/>
        <w:jc w:val="both"/>
      </w:pPr>
      <w:r>
        <w:t>Każdy podatnik</w:t>
      </w:r>
      <w:r w:rsidR="00676FD4">
        <w:t xml:space="preserve"> przez indywidualne konto w systemie </w:t>
      </w:r>
      <w:proofErr w:type="spellStart"/>
      <w:r w:rsidR="00A23768">
        <w:t>KSeF</w:t>
      </w:r>
      <w:proofErr w:type="spellEnd"/>
      <w:r>
        <w:t xml:space="preserve"> będzie </w:t>
      </w:r>
      <w:r w:rsidR="00772E38">
        <w:t>mógł</w:t>
      </w:r>
      <w:r>
        <w:t xml:space="preserve"> wystawi</w:t>
      </w:r>
      <w:r w:rsidR="00772E38">
        <w:t>ć</w:t>
      </w:r>
      <w:r>
        <w:t xml:space="preserve"> faktur</w:t>
      </w:r>
      <w:r w:rsidR="00772E38">
        <w:t>ę</w:t>
      </w:r>
      <w:r>
        <w:t xml:space="preserve"> </w:t>
      </w:r>
      <w:r w:rsidR="000650EB">
        <w:t xml:space="preserve">ustrukturyzowaną </w:t>
      </w:r>
      <w:r>
        <w:t>z</w:t>
      </w:r>
      <w:r w:rsidR="00C72632">
        <w:t xml:space="preserve"> wykorzystaniem </w:t>
      </w:r>
      <w:r w:rsidR="00655432">
        <w:t xml:space="preserve">wzoru </w:t>
      </w:r>
      <w:r w:rsidR="00177D13">
        <w:t xml:space="preserve">zamieszczonego na </w:t>
      </w:r>
      <w:r w:rsidR="00655432">
        <w:t>elektronicznej platformie usług administracji publicznej.</w:t>
      </w:r>
    </w:p>
    <w:p w14:paraId="349F3F29" w14:textId="77777777" w:rsidR="00B618AE" w:rsidRDefault="00B618AE" w:rsidP="00536E31">
      <w:pPr>
        <w:pStyle w:val="Styl"/>
        <w:spacing w:before="120" w:line="360" w:lineRule="auto"/>
        <w:jc w:val="both"/>
      </w:pPr>
      <w:r w:rsidRPr="00B618AE">
        <w:lastRenderedPageBreak/>
        <w:t>Zakłada się, że projektowane rozwiązania przyczynią się nie tylko do wzmocnienia kontroli prawidłowości rozliczania podatku VAT, ale także uproszczenia samego procesu kontroli rozliczeń u przedsiębiorców</w:t>
      </w:r>
      <w:r w:rsidR="001259C1">
        <w:t>,</w:t>
      </w:r>
      <w:r w:rsidRPr="00B618AE">
        <w:t xml:space="preserve"> z uwagi na możliwość zdalnego monitorowania przez organy podatkowe </w:t>
      </w:r>
      <w:r w:rsidR="00553F75">
        <w:t>obrotu dokumentowanego fakturami</w:t>
      </w:r>
      <w:r w:rsidRPr="00B618AE">
        <w:t xml:space="preserve">. Proponowane rozwiązania umożliwią także zwiększenie dochodów budżetu państwa w wyniku zakładanego zwiększenia poboru podatku VAT na </w:t>
      </w:r>
      <w:r w:rsidR="00BE5400">
        <w:t>każdym</w:t>
      </w:r>
      <w:r w:rsidRPr="00B618AE">
        <w:t xml:space="preserve"> etapie obrotu towarami i usługami.</w:t>
      </w:r>
      <w:r w:rsidR="0009001F">
        <w:t xml:space="preserve"> </w:t>
      </w:r>
    </w:p>
    <w:p w14:paraId="5C46D824" w14:textId="77777777" w:rsidR="003B3920" w:rsidRDefault="003B3920" w:rsidP="00536E31">
      <w:pPr>
        <w:pStyle w:val="Styl"/>
        <w:spacing w:before="240" w:line="360" w:lineRule="auto"/>
        <w:jc w:val="both"/>
        <w:rPr>
          <w:b/>
        </w:rPr>
      </w:pPr>
      <w:r w:rsidRPr="00EE3ED3">
        <w:rPr>
          <w:b/>
        </w:rPr>
        <w:t>Art. 1 pkt 1 (art. 2 pkt 32a ustawy o VAT)</w:t>
      </w:r>
    </w:p>
    <w:p w14:paraId="24DECB86" w14:textId="18651B9F" w:rsidR="00EE3ED3" w:rsidRDefault="00C72632" w:rsidP="00536E31">
      <w:pPr>
        <w:pStyle w:val="Styl"/>
        <w:spacing w:before="120" w:line="360" w:lineRule="auto"/>
        <w:jc w:val="both"/>
      </w:pPr>
      <w:r>
        <w:t>Przepis</w:t>
      </w:r>
      <w:r w:rsidR="00EE3ED3">
        <w:t xml:space="preserve"> </w:t>
      </w:r>
      <w:r w:rsidR="00C174D6" w:rsidRPr="00B42CCC">
        <w:rPr>
          <w:b/>
        </w:rPr>
        <w:t>art. 2 pkt 32a</w:t>
      </w:r>
      <w:r w:rsidR="00C174D6" w:rsidRPr="008B0444">
        <w:t xml:space="preserve"> </w:t>
      </w:r>
      <w:r w:rsidR="00FC22F5">
        <w:t>wprowadza</w:t>
      </w:r>
      <w:r w:rsidR="00EE3ED3" w:rsidRPr="00EE3ED3">
        <w:t xml:space="preserve"> </w:t>
      </w:r>
      <w:r w:rsidR="00EE3ED3">
        <w:t>do ustawy o VAT</w:t>
      </w:r>
      <w:r w:rsidR="008B0444">
        <w:t xml:space="preserve"> </w:t>
      </w:r>
      <w:r w:rsidR="00EE3ED3">
        <w:t>definicję faktury</w:t>
      </w:r>
      <w:r w:rsidR="008B23CD">
        <w:t xml:space="preserve"> ustrukturyzowanej</w:t>
      </w:r>
      <w:r w:rsidR="00EE3ED3">
        <w:t xml:space="preserve">. Przez pojęcie faktury </w:t>
      </w:r>
      <w:r w:rsidR="008B23CD">
        <w:t xml:space="preserve">ustrukturyzowanej </w:t>
      </w:r>
      <w:r w:rsidR="00EE3ED3">
        <w:t>należy rozumieć</w:t>
      </w:r>
      <w:r w:rsidR="008F0EA7">
        <w:t xml:space="preserve"> </w:t>
      </w:r>
      <w:r w:rsidR="00EE3ED3" w:rsidRPr="00EE3ED3">
        <w:t xml:space="preserve">fakturę </w:t>
      </w:r>
      <w:r>
        <w:t xml:space="preserve">wystawioną </w:t>
      </w:r>
      <w:r w:rsidR="008B23CD">
        <w:t xml:space="preserve">za pośrednictwem </w:t>
      </w:r>
      <w:proofErr w:type="spellStart"/>
      <w:r w:rsidR="004D3839">
        <w:t>KSeF</w:t>
      </w:r>
      <w:proofErr w:type="spellEnd"/>
      <w:r w:rsidR="00456DEA" w:rsidRPr="00456DEA">
        <w:t xml:space="preserve"> wraz z nadanym numerem identyfikującym tę fakturę w </w:t>
      </w:r>
      <w:r w:rsidR="00456DEA">
        <w:t>systemie</w:t>
      </w:r>
      <w:r w:rsidR="00EE3ED3">
        <w:t>.</w:t>
      </w:r>
      <w:r w:rsidR="008F0EA7">
        <w:t xml:space="preserve"> </w:t>
      </w:r>
      <w:r w:rsidR="00777B9F">
        <w:t xml:space="preserve">Definicja faktury ustrukturyzowanej została wprowadzona </w:t>
      </w:r>
      <w:r w:rsidR="001952C4">
        <w:t>na</w:t>
      </w:r>
      <w:r w:rsidR="00777B9F">
        <w:t xml:space="preserve"> potrzeb</w:t>
      </w:r>
      <w:r w:rsidR="001952C4">
        <w:t>y</w:t>
      </w:r>
      <w:r w:rsidR="00777B9F">
        <w:t xml:space="preserve"> ustawy o VAT.</w:t>
      </w:r>
      <w:r w:rsidR="006A4EB5">
        <w:t xml:space="preserve"> System faktur ustrukturyzowanych w rozumieniu ustawy </w:t>
      </w:r>
      <w:r w:rsidR="00584A0D" w:rsidRPr="00584A0D">
        <w:t>z dnia 9 listopada 2018 r. o elektronicznym fakturowaniu w zamówieniach publicznych, koncesjach na roboty budowlane lub usługi oraz partnerstwie publiczno-prywatnym</w:t>
      </w:r>
      <w:r w:rsidR="00584A0D">
        <w:t xml:space="preserve"> </w:t>
      </w:r>
      <w:r w:rsidR="00B42668">
        <w:t xml:space="preserve">(Dz. U. z 2020 r. poz. 1666) </w:t>
      </w:r>
      <w:r w:rsidR="006A4EB5">
        <w:t xml:space="preserve">i system faktur ustrukturyzowanych wystawianych w ramach Krajowego Systemu e-Faktur w wersji fakultatywnej będą systemami funkcjonującymi odrębnie. </w:t>
      </w:r>
    </w:p>
    <w:p w14:paraId="1232A37B" w14:textId="77777777" w:rsidR="00E129A3" w:rsidRPr="00663CC7" w:rsidRDefault="00E129A3" w:rsidP="00536E31">
      <w:pPr>
        <w:pStyle w:val="Styl"/>
        <w:spacing w:before="240" w:line="360" w:lineRule="auto"/>
        <w:jc w:val="both"/>
        <w:rPr>
          <w:b/>
        </w:rPr>
      </w:pPr>
      <w:r w:rsidRPr="00663CC7">
        <w:rPr>
          <w:b/>
        </w:rPr>
        <w:t>Art. 1 pkt 2 (art. 29a ust. 15 pkt 5 ustawy o VAT)</w:t>
      </w:r>
    </w:p>
    <w:p w14:paraId="3BB66A52" w14:textId="77777777" w:rsidR="003C3876" w:rsidRDefault="00784E35" w:rsidP="00536E31">
      <w:pPr>
        <w:pStyle w:val="Styl"/>
        <w:spacing w:before="120" w:line="360" w:lineRule="auto"/>
        <w:jc w:val="both"/>
      </w:pPr>
      <w:r w:rsidRPr="00784E35">
        <w:t xml:space="preserve">Do przewidzianego w </w:t>
      </w:r>
      <w:r w:rsidRPr="00823D3D">
        <w:rPr>
          <w:b/>
        </w:rPr>
        <w:t>art. 29a ust. 15</w:t>
      </w:r>
      <w:r w:rsidRPr="00784E35">
        <w:t xml:space="preserve"> katalogu przypadków, </w:t>
      </w:r>
      <w:r w:rsidR="002F65F7">
        <w:t>w których</w:t>
      </w:r>
      <w:r w:rsidR="002F65F7" w:rsidRPr="00784E35">
        <w:t xml:space="preserve"> </w:t>
      </w:r>
      <w:r w:rsidR="00C174D6" w:rsidRPr="00784E35">
        <w:t>ni</w:t>
      </w:r>
      <w:r w:rsidR="00C174D6">
        <w:t>e stosuje się</w:t>
      </w:r>
      <w:r w:rsidR="00C174D6" w:rsidRPr="00784E35">
        <w:t xml:space="preserve"> </w:t>
      </w:r>
      <w:r w:rsidRPr="00784E35">
        <w:t xml:space="preserve">wskazanego w przepisie </w:t>
      </w:r>
      <w:r w:rsidR="001B79A9">
        <w:t xml:space="preserve">art. 29a ust. 13 </w:t>
      </w:r>
      <w:r w:rsidRPr="00784E35">
        <w:t>warunku posiadania określonej dokumentacji</w:t>
      </w:r>
      <w:r w:rsidR="001B79A9">
        <w:t>,</w:t>
      </w:r>
      <w:r w:rsidR="00A23768">
        <w:t xml:space="preserve"> dodano przypadek wystawienia </w:t>
      </w:r>
      <w:r w:rsidRPr="00784E35">
        <w:t>faktury korygujące</w:t>
      </w:r>
      <w:r w:rsidR="00A23768">
        <w:t>j</w:t>
      </w:r>
      <w:r w:rsidRPr="00784E35">
        <w:t xml:space="preserve"> </w:t>
      </w:r>
      <w:r w:rsidR="008B4F12">
        <w:t>w postaci ustrukturyzowanej</w:t>
      </w:r>
      <w:r w:rsidRPr="00784E35">
        <w:t>.</w:t>
      </w:r>
      <w:r w:rsidR="008D530E">
        <w:t xml:space="preserve"> </w:t>
      </w:r>
      <w:r w:rsidR="008C299B" w:rsidRPr="008C299B">
        <w:t>Podatnik będzie mógł pomniejszyć podstawę opodatkowania oraz kwotę należnego VAT już w okresie rozliczeniowym</w:t>
      </w:r>
      <w:r w:rsidR="00562101">
        <w:t>,</w:t>
      </w:r>
      <w:r w:rsidR="008C299B" w:rsidRPr="008C299B">
        <w:t xml:space="preserve"> w którym wystawił fakturę korygującą w postaci ustrukturyzowanej.</w:t>
      </w:r>
    </w:p>
    <w:p w14:paraId="60198DF3" w14:textId="77777777" w:rsidR="002440F5" w:rsidRDefault="002045EE" w:rsidP="00536E31">
      <w:pPr>
        <w:pStyle w:val="Styl"/>
        <w:spacing w:before="120" w:line="360" w:lineRule="auto"/>
        <w:jc w:val="both"/>
      </w:pPr>
      <w:r>
        <w:t>Uzasadnieniem w</w:t>
      </w:r>
      <w:r w:rsidR="005F25E9">
        <w:t>prowadz</w:t>
      </w:r>
      <w:r>
        <w:t>e</w:t>
      </w:r>
      <w:r w:rsidR="00ED2A87">
        <w:t>n</w:t>
      </w:r>
      <w:r>
        <w:t>ia</w:t>
      </w:r>
      <w:r w:rsidR="00ED2A87">
        <w:t xml:space="preserve"> rozwiązani</w:t>
      </w:r>
      <w:r>
        <w:t>a jest</w:t>
      </w:r>
      <w:r w:rsidR="00ED2A87">
        <w:t xml:space="preserve"> pewnoś</w:t>
      </w:r>
      <w:r>
        <w:t>ć</w:t>
      </w:r>
      <w:r w:rsidR="00ED2A87">
        <w:t xml:space="preserve"> rozliczeń </w:t>
      </w:r>
      <w:r>
        <w:t xml:space="preserve">gwarantowana dzięki wykorzystaniu </w:t>
      </w:r>
      <w:r w:rsidR="00ED2A87" w:rsidRPr="00E36675">
        <w:t>systemu</w:t>
      </w:r>
      <w:r w:rsidR="00ED2A87">
        <w:t xml:space="preserve"> </w:t>
      </w:r>
      <w:proofErr w:type="spellStart"/>
      <w:r w:rsidR="00ED2A87">
        <w:t>KSeF</w:t>
      </w:r>
      <w:proofErr w:type="spellEnd"/>
      <w:r w:rsidR="00ED2A87">
        <w:t xml:space="preserve">. </w:t>
      </w:r>
      <w:r w:rsidR="002440F5">
        <w:t xml:space="preserve">Wystawienie faktury korygującej zmniejszającej kwotę podstawy opodatkowania i podatku należnego </w:t>
      </w:r>
      <w:r w:rsidR="00ED2A87">
        <w:t xml:space="preserve">w systemie </w:t>
      </w:r>
      <w:proofErr w:type="spellStart"/>
      <w:r w:rsidR="00ED2A87">
        <w:t>KSeF</w:t>
      </w:r>
      <w:proofErr w:type="spellEnd"/>
      <w:r w:rsidR="00ED2A87">
        <w:t xml:space="preserve"> </w:t>
      </w:r>
      <w:r w:rsidR="002440F5">
        <w:t>oznacza u wystawc</w:t>
      </w:r>
      <w:r w:rsidR="001B37BF">
        <w:t>y prawo do</w:t>
      </w:r>
      <w:r w:rsidR="00ED2A87">
        <w:t xml:space="preserve"> pomniejszenia podatku należnego w okresie rozliczeniowym, w którym faktura </w:t>
      </w:r>
      <w:r w:rsidR="002440F5">
        <w:t xml:space="preserve">ta </w:t>
      </w:r>
      <w:r w:rsidR="00ED2A87">
        <w:t>została wystawiona</w:t>
      </w:r>
      <w:r w:rsidR="002440F5">
        <w:t>.</w:t>
      </w:r>
      <w:r w:rsidR="00ED2A87">
        <w:t xml:space="preserve"> </w:t>
      </w:r>
      <w:r w:rsidR="002440F5">
        <w:t>Takie rozwiązanie jest możliwe do wprowadzenia –</w:t>
      </w:r>
      <w:r w:rsidR="00990FB1">
        <w:t xml:space="preserve"> </w:t>
      </w:r>
      <w:r w:rsidR="00BE4F1E">
        <w:t>wystawienie faktury w </w:t>
      </w:r>
      <w:proofErr w:type="spellStart"/>
      <w:r w:rsidR="002440F5">
        <w:t>KSeF</w:t>
      </w:r>
      <w:proofErr w:type="spellEnd"/>
      <w:r w:rsidR="00ED2A87">
        <w:t xml:space="preserve"> </w:t>
      </w:r>
      <w:r w:rsidR="002440F5">
        <w:t xml:space="preserve">oznacza transparentność udokumentowania czynności, faktury będą </w:t>
      </w:r>
      <w:r w:rsidR="00ED2A87">
        <w:t xml:space="preserve">widoczne dla organów skarbowych. </w:t>
      </w:r>
    </w:p>
    <w:p w14:paraId="4F678C07" w14:textId="79E17089" w:rsidR="006F19F9" w:rsidRDefault="006F19F9" w:rsidP="00536E31">
      <w:pPr>
        <w:pStyle w:val="Styl"/>
        <w:spacing w:before="120" w:line="360" w:lineRule="auto"/>
        <w:jc w:val="both"/>
      </w:pPr>
      <w:r>
        <w:t>W</w:t>
      </w:r>
      <w:r w:rsidR="002440F5">
        <w:t xml:space="preserve"> </w:t>
      </w:r>
      <w:r w:rsidR="00ED2A87">
        <w:t xml:space="preserve">przypadku </w:t>
      </w:r>
      <w:r w:rsidR="002440F5">
        <w:t>gdy</w:t>
      </w:r>
      <w:r w:rsidR="00ED2A87">
        <w:t xml:space="preserve"> nabywca wyrazi akceptację otrzy</w:t>
      </w:r>
      <w:r w:rsidR="002440F5">
        <w:t xml:space="preserve">mania w systemie </w:t>
      </w:r>
      <w:proofErr w:type="spellStart"/>
      <w:r w:rsidR="002440F5">
        <w:t>KSeF</w:t>
      </w:r>
      <w:proofErr w:type="spellEnd"/>
      <w:r w:rsidR="002440F5">
        <w:t xml:space="preserve"> faktury wystawionej </w:t>
      </w:r>
      <w:r w:rsidR="00ED2A87">
        <w:t>w systemie</w:t>
      </w:r>
      <w:r w:rsidR="002440F5">
        <w:t xml:space="preserve"> </w:t>
      </w:r>
      <w:proofErr w:type="spellStart"/>
      <w:r w:rsidR="002440F5">
        <w:t>KSeF</w:t>
      </w:r>
      <w:proofErr w:type="spellEnd"/>
      <w:r w:rsidR="001952C4">
        <w:t>,</w:t>
      </w:r>
      <w:r w:rsidR="002440F5">
        <w:t xml:space="preserve"> dla warunków rozliczenia korekty </w:t>
      </w:r>
      <w:r w:rsidR="002440F5" w:rsidRPr="005F63A8">
        <w:rPr>
          <w:i/>
        </w:rPr>
        <w:t>in minus</w:t>
      </w:r>
      <w:r w:rsidR="002440F5">
        <w:t xml:space="preserve"> oznacza to</w:t>
      </w:r>
      <w:r w:rsidR="00017F6E">
        <w:t xml:space="preserve"> </w:t>
      </w:r>
      <w:r w:rsidR="00ED2A87">
        <w:t xml:space="preserve">tożsamy </w:t>
      </w:r>
      <w:r w:rsidR="00ED2A87">
        <w:lastRenderedPageBreak/>
        <w:t xml:space="preserve">moment dokonania korekty podatku należnego u sprzedawcy i podatku naliczonego u nabywcy. </w:t>
      </w:r>
      <w:r>
        <w:t xml:space="preserve">Nabywca w takim przypadku </w:t>
      </w:r>
      <w:r w:rsidR="00E37F91">
        <w:t xml:space="preserve">będzie miał obowiązek dokonania </w:t>
      </w:r>
      <w:r>
        <w:t>korekty podatku naliczonego z c</w:t>
      </w:r>
      <w:r w:rsidR="00E37F91">
        <w:t xml:space="preserve">hwilą otrzymania faktury w </w:t>
      </w:r>
      <w:proofErr w:type="spellStart"/>
      <w:r w:rsidR="00E37F91">
        <w:t>KSeF</w:t>
      </w:r>
      <w:proofErr w:type="spellEnd"/>
      <w:r w:rsidR="00E37F91">
        <w:t xml:space="preserve"> (patrz uzasadnienie do dodawanego art. 86 ust. 19c). </w:t>
      </w:r>
    </w:p>
    <w:p w14:paraId="5273BFD5" w14:textId="58A72670" w:rsidR="006F19F9" w:rsidRDefault="006F19F9" w:rsidP="00536E31">
      <w:pPr>
        <w:pStyle w:val="Styl"/>
        <w:spacing w:before="120" w:line="360" w:lineRule="auto"/>
        <w:jc w:val="both"/>
      </w:pPr>
      <w:r>
        <w:t>Natomiast b</w:t>
      </w:r>
      <w:r w:rsidR="00ED2A87">
        <w:t xml:space="preserve">rak akceptacji nabywcy na otrzymywanie faktur w systemie </w:t>
      </w:r>
      <w:proofErr w:type="spellStart"/>
      <w:r w:rsidR="00ED2A87">
        <w:t>KSeF</w:t>
      </w:r>
      <w:proofErr w:type="spellEnd"/>
      <w:r w:rsidR="00ED2A87">
        <w:t xml:space="preserve"> nie wpływa na zasady korekty podatku należnego u wystawcy faktury korygującej</w:t>
      </w:r>
      <w:r>
        <w:t xml:space="preserve">. W takim przypadku wystawca nadal posiada prawo do korekty podatku należnego w okresie rozliczeniowym, w którym wystawił fakturę korygującą </w:t>
      </w:r>
      <w:r w:rsidRPr="00823D3D">
        <w:rPr>
          <w:i/>
        </w:rPr>
        <w:t>in minus</w:t>
      </w:r>
      <w:r>
        <w:t xml:space="preserve"> w systemie </w:t>
      </w:r>
      <w:proofErr w:type="spellStart"/>
      <w:r>
        <w:t>KSeF</w:t>
      </w:r>
      <w:proofErr w:type="spellEnd"/>
      <w:r>
        <w:t xml:space="preserve">. Natomiast u nabywcy dla warunków rozliczenia korekty </w:t>
      </w:r>
      <w:r w:rsidRPr="00017F6E">
        <w:rPr>
          <w:i/>
        </w:rPr>
        <w:t>in minus</w:t>
      </w:r>
      <w:r>
        <w:t xml:space="preserve"> oznacza to stosowanie zasad przewidzianych w art. 86 ust. 19a ustawy o VAT.</w:t>
      </w:r>
    </w:p>
    <w:p w14:paraId="3D933FAC" w14:textId="77777777" w:rsidR="00155B7F" w:rsidRDefault="00B42668" w:rsidP="00536E31">
      <w:pPr>
        <w:pStyle w:val="Styl"/>
        <w:spacing w:before="240" w:line="360" w:lineRule="auto"/>
        <w:jc w:val="both"/>
        <w:rPr>
          <w:b/>
        </w:rPr>
      </w:pPr>
      <w:r w:rsidRPr="00B42668">
        <w:rPr>
          <w:b/>
        </w:rPr>
        <w:t>Art. 1 pkt 3</w:t>
      </w:r>
      <w:r>
        <w:rPr>
          <w:b/>
        </w:rPr>
        <w:t xml:space="preserve"> (art. 42 ust. 6</w:t>
      </w:r>
      <w:r w:rsidRPr="00B42668">
        <w:rPr>
          <w:b/>
        </w:rPr>
        <w:t xml:space="preserve"> ustawy o VAT)</w:t>
      </w:r>
    </w:p>
    <w:p w14:paraId="54FE7589" w14:textId="5E7FF65C" w:rsidR="002639DE" w:rsidRDefault="00B9358A" w:rsidP="00536E31">
      <w:pPr>
        <w:pStyle w:val="Styl"/>
        <w:spacing w:before="120" w:line="360" w:lineRule="auto"/>
        <w:jc w:val="both"/>
        <w:rPr>
          <w:color w:val="000000"/>
        </w:rPr>
      </w:pPr>
      <w:r w:rsidRPr="00B9358A">
        <w:rPr>
          <w:color w:val="000000"/>
        </w:rPr>
        <w:t xml:space="preserve">Zmiana do </w:t>
      </w:r>
      <w:r w:rsidRPr="00B9358A">
        <w:rPr>
          <w:b/>
          <w:bCs/>
          <w:color w:val="000000"/>
        </w:rPr>
        <w:t>art. 42 ust. 6</w:t>
      </w:r>
      <w:r w:rsidRPr="00B9358A">
        <w:rPr>
          <w:color w:val="000000"/>
        </w:rPr>
        <w:t xml:space="preserve"> została wprowadzona w wyniku zmian zaproponowanych do art. 106g ust. 4. </w:t>
      </w:r>
      <w:r w:rsidR="002639DE" w:rsidRPr="002639DE">
        <w:rPr>
          <w:color w:val="000000"/>
        </w:rPr>
        <w:t xml:space="preserve">Art. 42 ust. 6 reguluje kwestię wystawiania dokumentu wywozu w przypadku dostawy nowych środków transportu. Przepis został skonstruowany w ten sposób, że odwołuje się do przypadków określonych w art. 106g ust. 4, a więc do przypadku wewnątrzwspólnotowej dostawy nowych środków transportu na rzecz nabywcy, o którym mowa w art. 13 ust. 2 pkt 4, czyli podmiotu innego niż podatnik, działającego lub zamieszkującego w innym niż Rzeczpospolita Polska państwie członkowskim. W przepisie art. 42 ust. 6 proponuje się określenie wprost, że dokument wywozu wystawiany jest w przypadku wewnątrzwspólnotowej dostawy nowych środków transportu na rzecz nabywcy, o którym mowa w art. 13 ust. 2 pkt 4, a nie przez odwołanie do art. 106g ust. 4.  </w:t>
      </w:r>
    </w:p>
    <w:p w14:paraId="40EFF09F" w14:textId="77777777" w:rsidR="00155B7F" w:rsidRPr="00B65FE6" w:rsidRDefault="00B42668" w:rsidP="00536E31">
      <w:pPr>
        <w:pStyle w:val="Styl"/>
        <w:spacing w:before="240" w:line="360" w:lineRule="auto"/>
        <w:jc w:val="both"/>
        <w:rPr>
          <w:b/>
        </w:rPr>
      </w:pPr>
      <w:r>
        <w:rPr>
          <w:b/>
        </w:rPr>
        <w:t>Art. 1 pkt 4</w:t>
      </w:r>
      <w:r w:rsidR="00155B7F" w:rsidRPr="00B65FE6">
        <w:rPr>
          <w:b/>
        </w:rPr>
        <w:t xml:space="preserve"> lit. a (art. 86 ust. 19a ustawy o VAT)</w:t>
      </w:r>
    </w:p>
    <w:p w14:paraId="4FEED429" w14:textId="77777777" w:rsidR="00155B7F" w:rsidRDefault="00155B7F" w:rsidP="00536E31">
      <w:pPr>
        <w:pStyle w:val="Styl"/>
        <w:spacing w:before="120" w:line="360" w:lineRule="auto"/>
        <w:jc w:val="both"/>
      </w:pPr>
      <w:r>
        <w:t xml:space="preserve">Zmiana ma na celu potwierdzenie, że zasady przewidziane dla korekty zmniejszającej podatek naliczony są stosowane również do sytuacji, w których nie dochodzi do zmniejszenia kwoty podstawy opodatkowania, a w których zmniejsza się kwota podatku wskazana na fakturze (np. pomyłka w kwocie podatku). </w:t>
      </w:r>
      <w:r w:rsidR="00B65FE6">
        <w:t>Z</w:t>
      </w:r>
      <w:r>
        <w:t>m</w:t>
      </w:r>
      <w:r w:rsidR="00B65FE6">
        <w:t>iana ma</w:t>
      </w:r>
      <w:r>
        <w:t xml:space="preserve"> charakter doprecyzowujący i ma wpłynąć na jasność stosowania omawianego przepisu.</w:t>
      </w:r>
    </w:p>
    <w:p w14:paraId="184DFEEA" w14:textId="77777777" w:rsidR="008C299B" w:rsidRPr="005A3DA4" w:rsidRDefault="00B42668" w:rsidP="00536E31">
      <w:pPr>
        <w:pStyle w:val="Styl"/>
        <w:spacing w:before="240" w:line="360" w:lineRule="auto"/>
        <w:jc w:val="both"/>
        <w:rPr>
          <w:b/>
        </w:rPr>
      </w:pPr>
      <w:r>
        <w:rPr>
          <w:b/>
        </w:rPr>
        <w:t>Art. 1 pkt 4</w:t>
      </w:r>
      <w:r w:rsidR="00155B7F">
        <w:rPr>
          <w:b/>
        </w:rPr>
        <w:t xml:space="preserve"> lit. b</w:t>
      </w:r>
      <w:r w:rsidR="008C299B" w:rsidRPr="005A3DA4">
        <w:rPr>
          <w:b/>
        </w:rPr>
        <w:t xml:space="preserve"> (art. 86 ust. 19c ustawy o VAT)</w:t>
      </w:r>
    </w:p>
    <w:p w14:paraId="03391E92" w14:textId="1F7A7B78" w:rsidR="008C299B" w:rsidRDefault="008C299B" w:rsidP="00536E31">
      <w:pPr>
        <w:pStyle w:val="Styl"/>
        <w:spacing w:before="120" w:line="360" w:lineRule="auto"/>
        <w:jc w:val="both"/>
      </w:pPr>
      <w:r>
        <w:t>Wyjątkowe rozwiązanie wprowadzane dla faktur korygujących</w:t>
      </w:r>
      <w:r w:rsidR="00155B7F">
        <w:t xml:space="preserve"> ustrukturyzowanych</w:t>
      </w:r>
      <w:r>
        <w:t xml:space="preserve"> </w:t>
      </w:r>
      <w:r w:rsidRPr="005A3DA4">
        <w:rPr>
          <w:i/>
        </w:rPr>
        <w:t>in minus</w:t>
      </w:r>
      <w:r>
        <w:t xml:space="preserve"> </w:t>
      </w:r>
      <w:r w:rsidR="00155B7F">
        <w:t>(</w:t>
      </w:r>
      <w:r w:rsidR="00EA5D17">
        <w:t xml:space="preserve">wyłącznie </w:t>
      </w:r>
      <w:r>
        <w:t xml:space="preserve">otrzymywanych </w:t>
      </w:r>
      <w:r w:rsidR="00EA055A">
        <w:t>przy użyciu</w:t>
      </w:r>
      <w:r w:rsidR="002A7B22">
        <w:t xml:space="preserve"> </w:t>
      </w:r>
      <w:r>
        <w:t>system</w:t>
      </w:r>
      <w:r w:rsidR="00EA055A">
        <w:t>u</w:t>
      </w:r>
      <w:r>
        <w:t xml:space="preserve"> </w:t>
      </w:r>
      <w:proofErr w:type="spellStart"/>
      <w:r>
        <w:t>KSeF</w:t>
      </w:r>
      <w:proofErr w:type="spellEnd"/>
      <w:r w:rsidR="00155B7F">
        <w:t>)</w:t>
      </w:r>
      <w:r>
        <w:t xml:space="preserve"> od strony podatku naliczonego opiera się na pewności rozliczeń dokonywanych za pośrednictwem tego </w:t>
      </w:r>
      <w:r w:rsidRPr="00E36675">
        <w:t xml:space="preserve">systemu. Stosowanie tego </w:t>
      </w:r>
      <w:r w:rsidRPr="00E36675">
        <w:lastRenderedPageBreak/>
        <w:t>rozwiązania</w:t>
      </w:r>
      <w:r w:rsidRPr="00EA5D17">
        <w:t xml:space="preserve"> zapewnia zaistnienie tożsamego momentu korekty podatku należnego u</w:t>
      </w:r>
      <w:r w:rsidR="00EA055A" w:rsidRPr="00EA5D17">
        <w:t> </w:t>
      </w:r>
      <w:r w:rsidRPr="00EA5D17">
        <w:t>sprzedawcy oraz podatku naliczonego u nabywcy</w:t>
      </w:r>
      <w:r w:rsidR="00EA055A" w:rsidRPr="00EA5D17">
        <w:t>.</w:t>
      </w:r>
      <w:r w:rsidRPr="00EA5D17">
        <w:t xml:space="preserve"> </w:t>
      </w:r>
      <w:r w:rsidR="00EA055A" w:rsidRPr="00EA5D17">
        <w:t>D</w:t>
      </w:r>
      <w:r w:rsidRPr="00EA5D17">
        <w:t xml:space="preserve">zięki </w:t>
      </w:r>
      <w:r w:rsidR="00EA055A" w:rsidRPr="002A66EE">
        <w:t>temu</w:t>
      </w:r>
      <w:r w:rsidR="00EA055A">
        <w:t xml:space="preserve"> </w:t>
      </w:r>
      <w:r>
        <w:t xml:space="preserve">możliwe jest odejście od zasad korygowania podatku naliczonego, o których mowa w ust. 19a. Biorąc pod uwagę cel oraz istotę </w:t>
      </w:r>
      <w:r w:rsidR="00573597">
        <w:t xml:space="preserve">projektowanego rozwiązania </w:t>
      </w:r>
      <w:r>
        <w:t>oparte</w:t>
      </w:r>
      <w:r w:rsidR="00573597">
        <w:t xml:space="preserve">go na </w:t>
      </w:r>
      <w:r>
        <w:t>bezpieczeństwie rozliczeń</w:t>
      </w:r>
      <w:r w:rsidR="00483742">
        <w:t>,</w:t>
      </w:r>
      <w:r>
        <w:t xml:space="preserve"> jakie proponuje system </w:t>
      </w:r>
      <w:proofErr w:type="spellStart"/>
      <w:r>
        <w:t>KSeF</w:t>
      </w:r>
      <w:proofErr w:type="spellEnd"/>
      <w:r>
        <w:t xml:space="preserve"> (</w:t>
      </w:r>
      <w:r w:rsidR="00B65FE6" w:rsidRPr="00B65FE6">
        <w:t xml:space="preserve">w chwili </w:t>
      </w:r>
      <w:r w:rsidR="00572B53">
        <w:t>przesłania faktury do</w:t>
      </w:r>
      <w:r w:rsidR="00B65FE6" w:rsidRPr="00B65FE6">
        <w:t xml:space="preserve"> </w:t>
      </w:r>
      <w:proofErr w:type="spellStart"/>
      <w:r w:rsidR="00B65FE6" w:rsidRPr="00B65FE6">
        <w:t>KSeF</w:t>
      </w:r>
      <w:proofErr w:type="spellEnd"/>
      <w:r w:rsidR="00B65FE6" w:rsidRPr="00B65FE6">
        <w:t xml:space="preserve"> faktura jest uznawana za wystawioną</w:t>
      </w:r>
      <w:r w:rsidR="00572B53">
        <w:t>, a</w:t>
      </w:r>
      <w:r w:rsidR="002A7B22">
        <w:t> </w:t>
      </w:r>
      <w:r w:rsidR="00572B53">
        <w:t xml:space="preserve">otrzymanie faktury ustrukturyzowanej przy użyciu systemu </w:t>
      </w:r>
      <w:proofErr w:type="spellStart"/>
      <w:r w:rsidR="00572B53">
        <w:t>KSeF</w:t>
      </w:r>
      <w:proofErr w:type="spellEnd"/>
      <w:r w:rsidR="00572B53">
        <w:t xml:space="preserve"> następuje już w dniu przydzielenia tej fakturze numeru </w:t>
      </w:r>
      <w:proofErr w:type="spellStart"/>
      <w:r w:rsidR="00572B53">
        <w:t>KSeF</w:t>
      </w:r>
      <w:proofErr w:type="spellEnd"/>
      <w:r>
        <w:t xml:space="preserve">), istnieje uzasadnienie dla możliwości wprowadzenia obowiązku korekty z chwilą otrzymania faktury korygującej </w:t>
      </w:r>
      <w:r w:rsidR="008B4F12">
        <w:t xml:space="preserve">przy użyciu </w:t>
      </w:r>
      <w:r w:rsidR="008B4F12" w:rsidRPr="005B2B9A">
        <w:t xml:space="preserve">systemu </w:t>
      </w:r>
      <w:proofErr w:type="spellStart"/>
      <w:r w:rsidRPr="005B2B9A">
        <w:t>KSeF</w:t>
      </w:r>
      <w:proofErr w:type="spellEnd"/>
      <w:r w:rsidR="00572B53" w:rsidRPr="005B2B9A">
        <w:t>.</w:t>
      </w:r>
      <w:r w:rsidR="00B65FE6" w:rsidRPr="005B2B9A">
        <w:t xml:space="preserve"> </w:t>
      </w:r>
      <w:r w:rsidR="00572B53" w:rsidRPr="005B2B9A">
        <w:t xml:space="preserve">Moment otrzymywania faktur korygujących w postaci ustrukturyzowanej w </w:t>
      </w:r>
      <w:proofErr w:type="spellStart"/>
      <w:r w:rsidR="00572B53" w:rsidRPr="005B2B9A">
        <w:t>KSeF</w:t>
      </w:r>
      <w:proofErr w:type="spellEnd"/>
      <w:r w:rsidR="00572B53" w:rsidRPr="005B2B9A">
        <w:t xml:space="preserve"> rozumiany jako moment korekty podatku naliczonego dotyczy zatem wyłącznie </w:t>
      </w:r>
      <w:r w:rsidR="00B65FE6" w:rsidRPr="005B2B9A">
        <w:t>przypadk</w:t>
      </w:r>
      <w:r w:rsidR="00572B53" w:rsidRPr="005B2B9A">
        <w:t>ów</w:t>
      </w:r>
      <w:r w:rsidR="00B65FE6" w:rsidRPr="005B2B9A">
        <w:t xml:space="preserve">, w których nabywca akceptuje otrzymywanie faktur korygujących </w:t>
      </w:r>
      <w:r w:rsidR="00572B53" w:rsidRPr="005B2B9A">
        <w:t>w postaci ustrukturyzowanej</w:t>
      </w:r>
      <w:r w:rsidR="00B65FE6" w:rsidRPr="005B2B9A">
        <w:t xml:space="preserve"> w </w:t>
      </w:r>
      <w:r w:rsidR="00572B53" w:rsidRPr="005B2B9A">
        <w:t>tym systemie</w:t>
      </w:r>
      <w:r w:rsidRPr="005B2B9A">
        <w:t>.</w:t>
      </w:r>
    </w:p>
    <w:p w14:paraId="4156660F" w14:textId="77777777" w:rsidR="008C299B" w:rsidRPr="00573597" w:rsidRDefault="008C299B" w:rsidP="00536E31">
      <w:pPr>
        <w:pStyle w:val="Styl"/>
        <w:spacing w:before="120" w:line="360" w:lineRule="auto"/>
        <w:jc w:val="both"/>
      </w:pPr>
      <w:r w:rsidRPr="008C299B">
        <w:t xml:space="preserve">Projektowany </w:t>
      </w:r>
      <w:r w:rsidRPr="00823D3D">
        <w:rPr>
          <w:b/>
        </w:rPr>
        <w:t>art. 86 ust. 19c</w:t>
      </w:r>
      <w:r w:rsidRPr="008C299B">
        <w:t xml:space="preserve"> ustawy o VAT wprowadza zasadę, zgodnie z którą nabywca towarów lub usług, który otrzymuje fakturę korygującą </w:t>
      </w:r>
      <w:r w:rsidR="00B65FE6">
        <w:t xml:space="preserve">ustrukturyzowaną </w:t>
      </w:r>
      <w:r w:rsidR="00CC2280" w:rsidRPr="008C299B">
        <w:t xml:space="preserve">zmniejszającą podstawę opodatkowania </w:t>
      </w:r>
      <w:r w:rsidR="00B65FE6">
        <w:t>(</w:t>
      </w:r>
      <w:r w:rsidR="00572B53">
        <w:t xml:space="preserve">przy użyciu </w:t>
      </w:r>
      <w:r w:rsidR="00B65FE6">
        <w:t>system</w:t>
      </w:r>
      <w:r w:rsidR="00572B53">
        <w:t>u</w:t>
      </w:r>
      <w:r w:rsidR="00B65FE6">
        <w:t xml:space="preserve"> </w:t>
      </w:r>
      <w:proofErr w:type="spellStart"/>
      <w:r w:rsidR="00B65FE6">
        <w:t>KSeF</w:t>
      </w:r>
      <w:proofErr w:type="spellEnd"/>
      <w:r w:rsidR="00B65FE6">
        <w:t>)</w:t>
      </w:r>
      <w:r w:rsidR="00CC2280">
        <w:t>,</w:t>
      </w:r>
      <w:r w:rsidRPr="008C299B">
        <w:t xml:space="preserve"> </w:t>
      </w:r>
      <w:r w:rsidRPr="00573597">
        <w:t>ma obowiązek dokonania pomniejszenia kwoty podatku naliczonego w rozliczeniu za okres, w którym otrzymał fakturę korygującą</w:t>
      </w:r>
      <w:r w:rsidR="00B65FE6">
        <w:t xml:space="preserve"> </w:t>
      </w:r>
      <w:r w:rsidR="00572B53">
        <w:t xml:space="preserve">w postaci </w:t>
      </w:r>
      <w:r w:rsidR="00B65FE6">
        <w:t>ustrukturyzowa</w:t>
      </w:r>
      <w:r w:rsidR="00572B53">
        <w:t>nej</w:t>
      </w:r>
      <w:r w:rsidRPr="00573597">
        <w:t>. Wprowadzony przepis koresponduje z</w:t>
      </w:r>
      <w:r w:rsidR="00572B53">
        <w:t> </w:t>
      </w:r>
      <w:r w:rsidRPr="00573597">
        <w:t>proponowanym rozwiązaniem wprowadzonym w art. 29a ust. 15 pkt 5 wskazującym na brak obowiązku spełnienia dodatkowego warunku posiadania dokumentacji potwierdzającej uzgodnienie i spełnienie uzgodnionych warunków obniżenia podstawy opodatkowania.</w:t>
      </w:r>
    </w:p>
    <w:p w14:paraId="2A962EEF" w14:textId="4F8C3A14" w:rsidR="008C299B" w:rsidRDefault="008C299B" w:rsidP="00536E31">
      <w:pPr>
        <w:pStyle w:val="Styl"/>
        <w:spacing w:before="120" w:line="360" w:lineRule="auto"/>
        <w:jc w:val="both"/>
      </w:pPr>
      <w:r w:rsidRPr="00573597">
        <w:t xml:space="preserve">Mając na uwadze szczególny sposób </w:t>
      </w:r>
      <w:r w:rsidR="00562101" w:rsidRPr="00573597">
        <w:t xml:space="preserve">otrzymywania </w:t>
      </w:r>
      <w:r w:rsidRPr="00573597">
        <w:t xml:space="preserve">faktur w systemie </w:t>
      </w:r>
      <w:proofErr w:type="spellStart"/>
      <w:r w:rsidRPr="00573597">
        <w:t>KSeF</w:t>
      </w:r>
      <w:proofErr w:type="spellEnd"/>
      <w:r w:rsidR="002A7B22">
        <w:t>,</w:t>
      </w:r>
      <w:r w:rsidRPr="00573597">
        <w:t xml:space="preserve"> możliwe jest uzależnienie samej korekty podatku naliczonego od faktu otrzymania takiej faktury korygującej. Wskazane rozwiązanie zapewni symetryczność rozwiązań w zakresie rozliczania korekt zmniejszających podstawę opodatkowania po stronie podatku należnego oraz naliczonego</w:t>
      </w:r>
      <w:r w:rsidRPr="008C299B">
        <w:t>.</w:t>
      </w:r>
    </w:p>
    <w:p w14:paraId="5E935D5D" w14:textId="77777777" w:rsidR="00017F6E" w:rsidRDefault="00B65FE6" w:rsidP="00536E31">
      <w:pPr>
        <w:pStyle w:val="Styl"/>
        <w:spacing w:before="120" w:line="360" w:lineRule="auto"/>
        <w:jc w:val="both"/>
      </w:pPr>
      <w:r w:rsidRPr="00B65FE6">
        <w:t>Mogą wystąpić również sytuacje, w których sprzedawca wystawi fakt</w:t>
      </w:r>
      <w:r>
        <w:t xml:space="preserve">urę korygującą ustrukturyzowaną </w:t>
      </w:r>
      <w:r w:rsidRPr="00B65FE6">
        <w:t xml:space="preserve">(w systemie </w:t>
      </w:r>
      <w:proofErr w:type="spellStart"/>
      <w:r w:rsidRPr="00B65FE6">
        <w:t>KSeF</w:t>
      </w:r>
      <w:proofErr w:type="spellEnd"/>
      <w:r w:rsidRPr="00B65FE6">
        <w:t>) dla nabywcy, który nie akceptuje tej formy otrzymywania faktur.</w:t>
      </w:r>
    </w:p>
    <w:p w14:paraId="5671B11E" w14:textId="6CDF9CCC" w:rsidR="00B65FE6" w:rsidRDefault="00B65FE6" w:rsidP="00536E31">
      <w:pPr>
        <w:pStyle w:val="Styl"/>
        <w:spacing w:before="120" w:line="360" w:lineRule="auto"/>
        <w:jc w:val="both"/>
      </w:pPr>
      <w:r w:rsidRPr="00B65FE6">
        <w:t xml:space="preserve">W takim przypadku </w:t>
      </w:r>
      <w:r w:rsidRPr="005134D7">
        <w:rPr>
          <w:b/>
        </w:rPr>
        <w:t>sprzedawca</w:t>
      </w:r>
      <w:r w:rsidRPr="00B65FE6">
        <w:t xml:space="preserve"> spełnia nadal dyspozycję wynikającą z wyłączenia przewidzianego w art. 29a ust. 15 pkt 5 – tzn. </w:t>
      </w:r>
      <w:r w:rsidR="002F65F7">
        <w:t xml:space="preserve">prawo </w:t>
      </w:r>
      <w:r w:rsidRPr="00B65FE6">
        <w:t>korekt</w:t>
      </w:r>
      <w:r w:rsidR="00674E44">
        <w:t>y</w:t>
      </w:r>
      <w:r w:rsidRPr="00B65FE6">
        <w:t xml:space="preserve"> podstawy opodatkowania lub podatku należnego </w:t>
      </w:r>
      <w:r w:rsidR="002F65F7">
        <w:t>powstanie</w:t>
      </w:r>
      <w:r w:rsidR="002F65F7" w:rsidRPr="00B65FE6">
        <w:t xml:space="preserve"> </w:t>
      </w:r>
      <w:r w:rsidRPr="00B65FE6">
        <w:t xml:space="preserve">w momencie wystawienia faktury, przy braku konieczności gromadzenia dokumentacji potwierdzającej uzgodnienie oraz spełnienie warunków obniżenia </w:t>
      </w:r>
      <w:r w:rsidRPr="00B65FE6">
        <w:lastRenderedPageBreak/>
        <w:t>podstawy opodatkowania.</w:t>
      </w:r>
      <w:r w:rsidR="008B4F12">
        <w:t xml:space="preserve"> Faktura korygująca dla nabywcy jest natomiast przekazywana w</w:t>
      </w:r>
      <w:r w:rsidR="002A7B22">
        <w:t> </w:t>
      </w:r>
      <w:r w:rsidR="008B4F12">
        <w:t>innej formie uzgodnionej z nabywcą.</w:t>
      </w:r>
    </w:p>
    <w:p w14:paraId="62A4C129" w14:textId="1045A3D8" w:rsidR="00B65FE6" w:rsidRDefault="00B65FE6" w:rsidP="00536E31">
      <w:pPr>
        <w:pStyle w:val="Styl"/>
        <w:spacing w:before="120" w:line="360" w:lineRule="auto"/>
        <w:jc w:val="both"/>
      </w:pPr>
      <w:r w:rsidRPr="00B65FE6">
        <w:t xml:space="preserve">Inaczej sytuacja będzie wyglądała od strony </w:t>
      </w:r>
      <w:r w:rsidRPr="005134D7">
        <w:rPr>
          <w:b/>
        </w:rPr>
        <w:t>nabywcy</w:t>
      </w:r>
      <w:r w:rsidRPr="00B65FE6">
        <w:t>, który nie wyraził akceptacji n</w:t>
      </w:r>
      <w:r>
        <w:t>a otrzymywanie faktur ustrukturyzowanych</w:t>
      </w:r>
      <w:r w:rsidR="002B6145">
        <w:t xml:space="preserve"> </w:t>
      </w:r>
      <w:r w:rsidRPr="00B65FE6">
        <w:t xml:space="preserve">w systemie </w:t>
      </w:r>
      <w:proofErr w:type="spellStart"/>
      <w:r w:rsidRPr="00B65FE6">
        <w:t>KSeF</w:t>
      </w:r>
      <w:proofErr w:type="spellEnd"/>
      <w:r w:rsidRPr="00B65FE6">
        <w:t>. W jego przypadku zastosowania nie znajdzie projektowany art. 86 ust. 19c</w:t>
      </w:r>
      <w:r w:rsidR="00020A52">
        <w:t>,</w:t>
      </w:r>
      <w:r w:rsidRPr="00B65FE6">
        <w:t xml:space="preserve"> gdyż dotyczy on wyłącznie</w:t>
      </w:r>
      <w:r w:rsidR="00627DF4">
        <w:t xml:space="preserve"> przypadków, w których podatnik akceptuje otrzymanie faktury </w:t>
      </w:r>
      <w:r>
        <w:t>korygującej ustrukturyzowanej</w:t>
      </w:r>
      <w:r w:rsidR="002B6145">
        <w:t xml:space="preserve">, </w:t>
      </w:r>
      <w:r w:rsidR="00572B53">
        <w:t>przy użyciu</w:t>
      </w:r>
      <w:r w:rsidR="00572B53" w:rsidRPr="00B65FE6">
        <w:t xml:space="preserve"> </w:t>
      </w:r>
      <w:r w:rsidRPr="00B65FE6">
        <w:t>system</w:t>
      </w:r>
      <w:r w:rsidR="00572B53">
        <w:t>u</w:t>
      </w:r>
      <w:r w:rsidRPr="00B65FE6">
        <w:t xml:space="preserve"> </w:t>
      </w:r>
      <w:proofErr w:type="spellStart"/>
      <w:r w:rsidRPr="00B65FE6">
        <w:t>KSeF</w:t>
      </w:r>
      <w:proofErr w:type="spellEnd"/>
      <w:r w:rsidRPr="00B65FE6">
        <w:t xml:space="preserve">. </w:t>
      </w:r>
      <w:r w:rsidR="00627DF4">
        <w:t>Je</w:t>
      </w:r>
      <w:r w:rsidR="002A7B22">
        <w:t>że</w:t>
      </w:r>
      <w:r w:rsidR="00627DF4">
        <w:t>li nabywca</w:t>
      </w:r>
      <w:r w:rsidRPr="00B65FE6">
        <w:t xml:space="preserve"> nie </w:t>
      </w:r>
      <w:r w:rsidR="00985423">
        <w:t xml:space="preserve">wyraził </w:t>
      </w:r>
      <w:r w:rsidRPr="00B65FE6">
        <w:t>akcept</w:t>
      </w:r>
      <w:r w:rsidR="00985423">
        <w:t>acji</w:t>
      </w:r>
      <w:r w:rsidRPr="00B65FE6">
        <w:t xml:space="preserve"> </w:t>
      </w:r>
      <w:r w:rsidR="00985423">
        <w:t xml:space="preserve">na otrzymanie faktury ustrukturyzowanej przy użyciu </w:t>
      </w:r>
      <w:proofErr w:type="spellStart"/>
      <w:r w:rsidR="00985423">
        <w:t>KSeF</w:t>
      </w:r>
      <w:proofErr w:type="spellEnd"/>
      <w:r w:rsidRPr="00B65FE6">
        <w:t xml:space="preserve"> </w:t>
      </w:r>
      <w:r w:rsidR="00674E44">
        <w:t xml:space="preserve">i </w:t>
      </w:r>
      <w:r w:rsidR="00985423">
        <w:t xml:space="preserve">faktura ustrukturyzowana będzie wysłana do </w:t>
      </w:r>
      <w:r w:rsidR="00674E44">
        <w:t>niego</w:t>
      </w:r>
      <w:r w:rsidR="00985423">
        <w:t xml:space="preserve"> w innej uzgodnionej formie</w:t>
      </w:r>
      <w:r w:rsidR="00674E44" w:rsidRPr="00674E44">
        <w:t xml:space="preserve"> </w:t>
      </w:r>
      <w:r w:rsidR="00674E44">
        <w:t>(zgodnie z projektowanym art. 106g ust. 3</w:t>
      </w:r>
      <w:r w:rsidR="00C60048">
        <w:t>b</w:t>
      </w:r>
      <w:r w:rsidR="00674E44">
        <w:t xml:space="preserve"> ustawy)</w:t>
      </w:r>
      <w:r w:rsidR="00985423">
        <w:t xml:space="preserve">, </w:t>
      </w:r>
      <w:r w:rsidRPr="00B65FE6">
        <w:t>to wobec korekt podatku naliczonego dokonywanych przez tego podatnika znajdą zastosowanie zasady wynikające z</w:t>
      </w:r>
      <w:r w:rsidR="00572B53">
        <w:t> </w:t>
      </w:r>
      <w:r w:rsidRPr="00B65FE6">
        <w:t>art. 86 ust. 19a (korekta w okresie uzgodnienia warunków obniżenia podstawy opodatkowania lub warunków obniżenia kwoty podatku wykazanego na fakturze</w:t>
      </w:r>
      <w:r w:rsidR="002A7B22">
        <w:t>,</w:t>
      </w:r>
      <w:r w:rsidRPr="00B65FE6">
        <w:t xml:space="preserve"> pod warunkiem że doszło do spełnienia tych warunków).</w:t>
      </w:r>
    </w:p>
    <w:p w14:paraId="659325FF" w14:textId="79732E10" w:rsidR="003C3876" w:rsidRDefault="003C3876" w:rsidP="00536E31">
      <w:pPr>
        <w:pStyle w:val="Styl"/>
        <w:spacing w:before="240" w:line="360" w:lineRule="auto"/>
        <w:jc w:val="both"/>
        <w:rPr>
          <w:b/>
        </w:rPr>
      </w:pPr>
      <w:r w:rsidRPr="00180FEE">
        <w:rPr>
          <w:b/>
        </w:rPr>
        <w:t xml:space="preserve">Art. 1 pkt </w:t>
      </w:r>
      <w:r w:rsidR="00B42668">
        <w:rPr>
          <w:b/>
        </w:rPr>
        <w:t>5</w:t>
      </w:r>
      <w:r w:rsidR="002E2E0F">
        <w:rPr>
          <w:b/>
        </w:rPr>
        <w:t xml:space="preserve"> lit. a</w:t>
      </w:r>
      <w:r w:rsidR="002A7B22">
        <w:rPr>
          <w:b/>
        </w:rPr>
        <w:t>–</w:t>
      </w:r>
      <w:r w:rsidR="002E2E0F">
        <w:rPr>
          <w:b/>
        </w:rPr>
        <w:t>c (dodawan</w:t>
      </w:r>
      <w:r w:rsidR="002B6145">
        <w:rPr>
          <w:b/>
        </w:rPr>
        <w:t>e</w:t>
      </w:r>
      <w:r w:rsidR="002E2E0F">
        <w:rPr>
          <w:b/>
        </w:rPr>
        <w:t xml:space="preserve"> </w:t>
      </w:r>
      <w:r w:rsidRPr="00180FEE">
        <w:rPr>
          <w:b/>
        </w:rPr>
        <w:t>art. 87 ust. 6c</w:t>
      </w:r>
      <w:r w:rsidR="002A7B22">
        <w:rPr>
          <w:b/>
        </w:rPr>
        <w:t>–</w:t>
      </w:r>
      <w:r w:rsidRPr="00180FEE">
        <w:rPr>
          <w:b/>
        </w:rPr>
        <w:t>6</w:t>
      </w:r>
      <w:r w:rsidR="002B6145">
        <w:rPr>
          <w:b/>
        </w:rPr>
        <w:t>e</w:t>
      </w:r>
      <w:r w:rsidRPr="00180FEE">
        <w:rPr>
          <w:b/>
        </w:rPr>
        <w:t xml:space="preserve"> ustawy o VAT</w:t>
      </w:r>
      <w:r w:rsidR="002E2E0F" w:rsidRPr="002E2E0F">
        <w:t xml:space="preserve"> </w:t>
      </w:r>
      <w:r w:rsidR="002E2E0F" w:rsidRPr="002E2E0F">
        <w:rPr>
          <w:b/>
        </w:rPr>
        <w:t>oraz związane z tym zmiany doprecyzowujące w art. 87 ust. 2 i 2c</w:t>
      </w:r>
      <w:r w:rsidRPr="00180FEE">
        <w:rPr>
          <w:b/>
        </w:rPr>
        <w:t>)</w:t>
      </w:r>
    </w:p>
    <w:p w14:paraId="59259B40" w14:textId="77777777" w:rsidR="002E2E0F" w:rsidRDefault="003C3876" w:rsidP="00536E31">
      <w:pPr>
        <w:pStyle w:val="Styl"/>
        <w:spacing w:before="120" w:line="360" w:lineRule="auto"/>
        <w:jc w:val="both"/>
      </w:pPr>
      <w:r w:rsidRPr="00823D3D">
        <w:t>Projektowany</w:t>
      </w:r>
      <w:r w:rsidRPr="00872E4C">
        <w:rPr>
          <w:b/>
        </w:rPr>
        <w:t xml:space="preserve"> art. 87 ust. 6c</w:t>
      </w:r>
      <w:r w:rsidRPr="00180FEE">
        <w:t xml:space="preserve"> </w:t>
      </w:r>
      <w:r w:rsidR="002E2E0F">
        <w:t>wprowadza dla podatników, którzy wystawiają faktury ustrukturyzowane</w:t>
      </w:r>
      <w:r w:rsidR="002B6145">
        <w:t xml:space="preserve"> przy użyciu </w:t>
      </w:r>
      <w:proofErr w:type="spellStart"/>
      <w:r w:rsidR="002B6145">
        <w:t>KSeF</w:t>
      </w:r>
      <w:proofErr w:type="spellEnd"/>
      <w:r w:rsidR="002E2E0F">
        <w:t>, preferencję w postaci skróconego</w:t>
      </w:r>
      <w:r w:rsidR="00026846">
        <w:t xml:space="preserve"> do 40 dni</w:t>
      </w:r>
      <w:r w:rsidR="002E2E0F">
        <w:t xml:space="preserve"> terminu zwrotu podatku VAT </w:t>
      </w:r>
      <w:r w:rsidR="008B4F12">
        <w:t xml:space="preserve">– w przypadku </w:t>
      </w:r>
      <w:r w:rsidR="002E2E0F">
        <w:t>spełni</w:t>
      </w:r>
      <w:r w:rsidR="008B4F12">
        <w:t>enia</w:t>
      </w:r>
      <w:r w:rsidR="002E2E0F">
        <w:t xml:space="preserve"> warunk</w:t>
      </w:r>
      <w:r w:rsidR="008B4F12">
        <w:t>ów</w:t>
      </w:r>
      <w:r w:rsidR="002E2E0F">
        <w:t xml:space="preserve"> przewidzian</w:t>
      </w:r>
      <w:r w:rsidR="008B4F12">
        <w:t>ych</w:t>
      </w:r>
      <w:r w:rsidR="002E2E0F">
        <w:t xml:space="preserve"> w tym przepisie. </w:t>
      </w:r>
    </w:p>
    <w:p w14:paraId="12C1CA82" w14:textId="77777777" w:rsidR="002E2E0F" w:rsidRDefault="002E2E0F" w:rsidP="00536E31">
      <w:pPr>
        <w:pStyle w:val="Styl"/>
        <w:spacing w:before="120" w:line="360" w:lineRule="auto"/>
        <w:jc w:val="both"/>
      </w:pPr>
      <w:r>
        <w:t>Dla uzyskania zwrotu w terminie 40 dni konieczne jest spełnienie łącznie wszystkich wymienionych warunków, tj.:</w:t>
      </w:r>
    </w:p>
    <w:p w14:paraId="2F82920D" w14:textId="52BB1FC3" w:rsidR="002E2E0F" w:rsidRDefault="003D6EBE" w:rsidP="003C6EE2">
      <w:pPr>
        <w:pStyle w:val="Styl"/>
        <w:numPr>
          <w:ilvl w:val="0"/>
          <w:numId w:val="16"/>
        </w:numPr>
        <w:spacing w:before="120" w:line="360" w:lineRule="auto"/>
        <w:ind w:left="709" w:hanging="425"/>
        <w:jc w:val="both"/>
      </w:pPr>
      <w:r>
        <w:t>W</w:t>
      </w:r>
      <w:r w:rsidR="002E2E0F">
        <w:t xml:space="preserve"> okresie rozliczeniowym</w:t>
      </w:r>
      <w:r w:rsidR="00504B15">
        <w:t>,</w:t>
      </w:r>
      <w:r w:rsidR="002E2E0F">
        <w:t xml:space="preserve"> w</w:t>
      </w:r>
      <w:r w:rsidR="008C299B">
        <w:t> </w:t>
      </w:r>
      <w:r w:rsidR="002E2E0F">
        <w:t>odniesieniu do którego</w:t>
      </w:r>
      <w:r w:rsidR="00B65FE6">
        <w:t xml:space="preserve"> podatnik</w:t>
      </w:r>
      <w:r w:rsidR="002E2E0F">
        <w:t xml:space="preserve"> ubiega się o zwrot VAT</w:t>
      </w:r>
      <w:r w:rsidR="00504B15">
        <w:t>,</w:t>
      </w:r>
      <w:r w:rsidR="002E2E0F">
        <w:t xml:space="preserve"> w</w:t>
      </w:r>
      <w:r w:rsidR="00536E31">
        <w:t> </w:t>
      </w:r>
      <w:r w:rsidR="002E2E0F">
        <w:t>związku z wykonywaniem czynności, dla których występował obowiązek wystawienia faktur</w:t>
      </w:r>
      <w:r w:rsidR="00D07EF9" w:rsidRPr="00D07EF9">
        <w:t xml:space="preserve"> na podstawie art. 106b ust. 1 pkt 1</w:t>
      </w:r>
      <w:r w:rsidR="00ED2A87">
        <w:t>, 3</w:t>
      </w:r>
      <w:r w:rsidR="00D07EF9" w:rsidRPr="00D07EF9">
        <w:t xml:space="preserve"> lub </w:t>
      </w:r>
      <w:r w:rsidR="001B5838">
        <w:t xml:space="preserve">pkt </w:t>
      </w:r>
      <w:r w:rsidR="00D07EF9" w:rsidRPr="00D07EF9">
        <w:t>4</w:t>
      </w:r>
      <w:r w:rsidR="00ED2A87">
        <w:t xml:space="preserve"> (w zakresie w jakim pkt 4 dotyczy otrzymania wcześniejszej zapłaty lub części zapłaty </w:t>
      </w:r>
      <w:r w:rsidR="00FC4DE3">
        <w:t>na poczet</w:t>
      </w:r>
      <w:r w:rsidR="00ED2A87">
        <w:t xml:space="preserve"> czynności</w:t>
      </w:r>
      <w:r w:rsidR="00F54B8A">
        <w:t>, o których mowa w pkt 1</w:t>
      </w:r>
      <w:r w:rsidR="002A7B22">
        <w:t>,</w:t>
      </w:r>
      <w:r w:rsidR="00F54B8A">
        <w:t xml:space="preserve"> tj.</w:t>
      </w:r>
      <w:r w:rsidR="00ED2A87">
        <w:t xml:space="preserve"> </w:t>
      </w:r>
      <w:r w:rsidR="00CE4F6A">
        <w:t xml:space="preserve">sprzedaży a także </w:t>
      </w:r>
      <w:r w:rsidR="009A1EE7">
        <w:t>dostawy towarów i</w:t>
      </w:r>
      <w:r w:rsidR="002A7B22">
        <w:t xml:space="preserve"> </w:t>
      </w:r>
      <w:r w:rsidR="00CE4F6A">
        <w:t>świadczenia usług, o</w:t>
      </w:r>
      <w:r w:rsidR="002A7B22">
        <w:t> </w:t>
      </w:r>
      <w:r w:rsidR="00CE4F6A">
        <w:t>których mowa w</w:t>
      </w:r>
      <w:r w:rsidR="00536E31">
        <w:t> </w:t>
      </w:r>
      <w:r w:rsidR="00CE4F6A">
        <w:t>art.</w:t>
      </w:r>
      <w:r w:rsidR="00536E31">
        <w:t> </w:t>
      </w:r>
      <w:r w:rsidR="00CE4F6A">
        <w:t xml:space="preserve">106a pkt 2, dokonywanych </w:t>
      </w:r>
      <w:r w:rsidR="00BD06D4">
        <w:t>na rzecz</w:t>
      </w:r>
      <w:r w:rsidR="00ED2A87">
        <w:t xml:space="preserve"> innego podatnika podatku, podatku od wartości dodanej lub podatku o podobnym charakterze lub na rzecz osoby prawnej niebędącej podatnikiem</w:t>
      </w:r>
      <w:r w:rsidR="00BD06D4">
        <w:t>, wyłączając czynności</w:t>
      </w:r>
      <w:r w:rsidR="002A7B22">
        <w:t>,</w:t>
      </w:r>
      <w:r w:rsidR="00BD06D4">
        <w:t xml:space="preserve"> dla których zaliczka nie rodzi obowiązku podatkowego w VAT</w:t>
      </w:r>
      <w:r w:rsidR="00ED2A87">
        <w:t>)</w:t>
      </w:r>
      <w:r w:rsidR="00D07EF9">
        <w:t xml:space="preserve">, </w:t>
      </w:r>
      <w:r w:rsidR="008B4F12">
        <w:t xml:space="preserve">oraz </w:t>
      </w:r>
      <w:r w:rsidR="00D07EF9">
        <w:t>uwzględnionych w </w:t>
      </w:r>
      <w:r w:rsidR="008B4F12">
        <w:t xml:space="preserve">jego </w:t>
      </w:r>
      <w:r w:rsidR="002E2E0F">
        <w:t>rozliczeniu</w:t>
      </w:r>
      <w:r w:rsidR="00B65FE6" w:rsidRPr="00B65FE6">
        <w:t>, podatnik wystawia wyłąc</w:t>
      </w:r>
      <w:r w:rsidR="00D07EF9">
        <w:t>znie faktury ustrukturyzowane</w:t>
      </w:r>
      <w:r w:rsidR="00504B15">
        <w:t>.</w:t>
      </w:r>
      <w:r w:rsidR="002E2E0F">
        <w:t xml:space="preserve"> </w:t>
      </w:r>
    </w:p>
    <w:p w14:paraId="3F29D8BC" w14:textId="77777777" w:rsidR="005B2B9A" w:rsidRDefault="002E2E0F" w:rsidP="003C6EE2">
      <w:pPr>
        <w:pStyle w:val="Styl"/>
        <w:spacing w:before="120" w:line="360" w:lineRule="auto"/>
        <w:ind w:left="284"/>
        <w:jc w:val="both"/>
      </w:pPr>
      <w:r>
        <w:t xml:space="preserve">Oznacza to, że uzyskanie zwrotu w terminie 40 dni będzie możliwe tylko w przypadku podatników wystawiających w całym okresie rozliczeniowym wyłącznie faktury </w:t>
      </w:r>
      <w:r>
        <w:lastRenderedPageBreak/>
        <w:t>ustrukturyzowane</w:t>
      </w:r>
      <w:r w:rsidR="00B65FE6" w:rsidRPr="00B65FE6">
        <w:t xml:space="preserve"> </w:t>
      </w:r>
      <w:r w:rsidR="00D07EF9" w:rsidRPr="00D07EF9">
        <w:t>(chodzi o faktury uwzględnione w rozliczeniu podatnika, co do których w tym okresie powstał obowiązek podatkowy)</w:t>
      </w:r>
      <w:r w:rsidR="005B2B9A">
        <w:t>,</w:t>
      </w:r>
      <w:r w:rsidR="00D07EF9" w:rsidRPr="00D07EF9">
        <w:t xml:space="preserve"> </w:t>
      </w:r>
      <w:r w:rsidR="008B4F12">
        <w:t xml:space="preserve">zgodne ze wzorem określonym dla faktur ustrukturyzowanych. </w:t>
      </w:r>
    </w:p>
    <w:p w14:paraId="436C803C" w14:textId="77777777" w:rsidR="00740C8C" w:rsidRDefault="00D07EF9" w:rsidP="003C6EE2">
      <w:pPr>
        <w:pStyle w:val="Styl"/>
        <w:spacing w:before="120" w:line="360" w:lineRule="auto"/>
        <w:ind w:left="284"/>
        <w:jc w:val="both"/>
      </w:pPr>
      <w:r w:rsidRPr="00D07EF9">
        <w:t xml:space="preserve">Przyjęte rozwiązanie oznacza, że faktury ustrukturyzowane muszą być wystawione zasadniczo do czynności, dla których </w:t>
      </w:r>
      <w:r w:rsidR="004952A7" w:rsidRPr="00D07EF9">
        <w:t xml:space="preserve">z mocy prawa </w:t>
      </w:r>
      <w:r w:rsidRPr="00D07EF9">
        <w:t xml:space="preserve">występował obowiązek </w:t>
      </w:r>
      <w:r w:rsidR="004952A7">
        <w:t>udokumentowania za pomocą faktury</w:t>
      </w:r>
      <w:r w:rsidRPr="00D07EF9">
        <w:t xml:space="preserve">. </w:t>
      </w:r>
    </w:p>
    <w:p w14:paraId="348052C4" w14:textId="6FBE50BB" w:rsidR="00D07EF9" w:rsidRDefault="00D07EF9" w:rsidP="003C6EE2">
      <w:pPr>
        <w:pStyle w:val="Styl"/>
        <w:spacing w:before="120" w:line="360" w:lineRule="auto"/>
        <w:ind w:left="284"/>
        <w:jc w:val="both"/>
      </w:pPr>
      <w:r w:rsidRPr="00D07EF9">
        <w:t>Przykładowo w przypadku wystawienia faktury na żądanie osoby fizycznej nieprowadzącej działalności gospodarczej (dobrowolnie albo na żądanie nabywcy)</w:t>
      </w:r>
      <w:r w:rsidR="00967378">
        <w:t>,</w:t>
      </w:r>
      <w:r w:rsidRPr="00D07EF9">
        <w:t xml:space="preserve"> nawet je</w:t>
      </w:r>
      <w:r w:rsidR="00967378">
        <w:t>że</w:t>
      </w:r>
      <w:r w:rsidRPr="00D07EF9">
        <w:t>li podatnik nie wystawi tej faktury w postaci ustrukturyzowanej</w:t>
      </w:r>
      <w:r w:rsidR="00042625">
        <w:t>,</w:t>
      </w:r>
      <w:r w:rsidRPr="00D07EF9">
        <w:t xml:space="preserve"> podatnik nadal będzie miał prawo do zwrotu VAT w terminie 40-dniowym, przy spełnieniu pozostałych warunków tego zwrotu.</w:t>
      </w:r>
    </w:p>
    <w:p w14:paraId="39F4024B" w14:textId="2E9D9D74" w:rsidR="005134D7" w:rsidRDefault="00D07EF9" w:rsidP="003C6EE2">
      <w:pPr>
        <w:pStyle w:val="Styl"/>
        <w:spacing w:before="120" w:line="360" w:lineRule="auto"/>
        <w:ind w:left="284"/>
        <w:jc w:val="both"/>
      </w:pPr>
      <w:r>
        <w:t>Obowiązek wystawie</w:t>
      </w:r>
      <w:r w:rsidRPr="00D07EF9">
        <w:t>nia faktur ustrukturyzowan</w:t>
      </w:r>
      <w:r>
        <w:t>ych w przypadku ubiegania się o </w:t>
      </w:r>
      <w:r w:rsidRPr="00D07EF9">
        <w:t>preferencyjny 40-dniowy termin zwrotu VAT dotyczy również faktur wystawianych w obrocie transgranicznym</w:t>
      </w:r>
      <w:r w:rsidR="00967378">
        <w:t>,</w:t>
      </w:r>
      <w:r w:rsidRPr="00D07EF9">
        <w:t xml:space="preserve"> np. WDT</w:t>
      </w:r>
      <w:r w:rsidR="00ED2A87">
        <w:t xml:space="preserve"> (w tym również WDT nowych środków transportu</w:t>
      </w:r>
      <w:r w:rsidR="00BD06D4">
        <w:t xml:space="preserve"> na rzecz podmiotów innych niż podatnicy</w:t>
      </w:r>
      <w:r w:rsidR="00ED2A87">
        <w:t>)</w:t>
      </w:r>
      <w:r w:rsidRPr="00D07EF9">
        <w:t xml:space="preserve">, eksport towarów, świadczenie usług opodatkowanych poza terytorium kraju. </w:t>
      </w:r>
    </w:p>
    <w:p w14:paraId="6108CFF6" w14:textId="3BFFC5EB" w:rsidR="005F25E9" w:rsidRDefault="005F25E9" w:rsidP="003C6EE2">
      <w:pPr>
        <w:pStyle w:val="Styl"/>
        <w:spacing w:before="120" w:line="360" w:lineRule="auto"/>
        <w:ind w:left="284"/>
        <w:jc w:val="both"/>
      </w:pPr>
      <w:r>
        <w:t>Obowiązek wystawienia faktury</w:t>
      </w:r>
      <w:r w:rsidR="006C3299">
        <w:t xml:space="preserve"> </w:t>
      </w:r>
      <w:r>
        <w:t xml:space="preserve">za pomocą systemu </w:t>
      </w:r>
      <w:proofErr w:type="spellStart"/>
      <w:r>
        <w:t>KSeF</w:t>
      </w:r>
      <w:proofErr w:type="spellEnd"/>
      <w:r w:rsidR="006C3299">
        <w:t>,</w:t>
      </w:r>
      <w:r>
        <w:t xml:space="preserve"> </w:t>
      </w:r>
      <w:r w:rsidR="00A2410D">
        <w:t>w przypadku ubiegania się o </w:t>
      </w:r>
      <w:r w:rsidR="00C60048" w:rsidRPr="00D07EF9">
        <w:t>preferencyjny 40-dniowy termin zwrotu VAT</w:t>
      </w:r>
      <w:r w:rsidR="00967378">
        <w:t>,</w:t>
      </w:r>
      <w:r w:rsidR="00C60048">
        <w:t xml:space="preserve"> </w:t>
      </w:r>
      <w:r>
        <w:t xml:space="preserve">dotyczy </w:t>
      </w:r>
      <w:r w:rsidR="00C60048">
        <w:t>także</w:t>
      </w:r>
      <w:r w:rsidR="00A2410D">
        <w:t xml:space="preserve"> faktur wystawianych z </w:t>
      </w:r>
      <w:r>
        <w:t>tytułu otrzymania całości lub części zapłaty z tytułu czynności, o których mowa w art. 106b ust. 1 pkt 1, z wyłączeniem sytuacji</w:t>
      </w:r>
      <w:r w:rsidR="00967378">
        <w:t>,</w:t>
      </w:r>
      <w:r>
        <w:t xml:space="preserve"> w których ot</w:t>
      </w:r>
      <w:r w:rsidR="00A2410D">
        <w:t>rzymana zapłata nie wiąże się z </w:t>
      </w:r>
      <w:r>
        <w:t xml:space="preserve">powstaniem obowiązku podatkowego w podatku VAT (np. w przypadku WDT). </w:t>
      </w:r>
    </w:p>
    <w:p w14:paraId="2A1EEC9B" w14:textId="70D5BA4B" w:rsidR="0067534B" w:rsidRDefault="00740C8C" w:rsidP="003C6EE2">
      <w:pPr>
        <w:pStyle w:val="Styl"/>
        <w:spacing w:before="120" w:line="360" w:lineRule="auto"/>
        <w:ind w:left="284"/>
        <w:jc w:val="both"/>
      </w:pPr>
      <w:r>
        <w:t xml:space="preserve">Obowiązek wystawienia faktury za pomocą systemu </w:t>
      </w:r>
      <w:proofErr w:type="spellStart"/>
      <w:r>
        <w:t>KSeF</w:t>
      </w:r>
      <w:proofErr w:type="spellEnd"/>
      <w:r>
        <w:t>, w przypadku ubiegania się o </w:t>
      </w:r>
      <w:r w:rsidRPr="00D07EF9">
        <w:t>preferencyjny 40-dniowy termin zwrotu VAT</w:t>
      </w:r>
      <w:r>
        <w:t>, dotyczy także faktur uproszczonych, o</w:t>
      </w:r>
      <w:r w:rsidR="00967378">
        <w:t> </w:t>
      </w:r>
      <w:r>
        <w:t>których mowa w art. 106e ust. 5 pkt 3 ustawy o VAT, które nie są wystawiane za pomocą kas fiskalnych (tj. dotyczy to faktur uproszczonych z wyjątkiem „paragonów z NIP”</w:t>
      </w:r>
      <w:r w:rsidR="0067534B">
        <w:t xml:space="preserve">). System </w:t>
      </w:r>
      <w:proofErr w:type="spellStart"/>
      <w:r w:rsidR="0067534B">
        <w:t>KSeF</w:t>
      </w:r>
      <w:proofErr w:type="spellEnd"/>
      <w:r w:rsidR="0067534B">
        <w:t xml:space="preserve"> przewiduje możliwość wystawiania tych faktur. </w:t>
      </w:r>
    </w:p>
    <w:p w14:paraId="7F67C0C9" w14:textId="31BD4E08" w:rsidR="00740C8C" w:rsidRDefault="0067534B" w:rsidP="003C6EE2">
      <w:pPr>
        <w:pStyle w:val="Styl"/>
        <w:spacing w:before="120" w:line="360" w:lineRule="auto"/>
        <w:ind w:left="284"/>
        <w:jc w:val="both"/>
      </w:pPr>
      <w:r>
        <w:t>Jednocześnie uwzględnienie w okresie rozliczeniowym, w którym podatnik ubiega się o zwrot VAT w terminie 40-dniowym</w:t>
      </w:r>
      <w:r w:rsidR="00967378">
        <w:t>,</w:t>
      </w:r>
      <w:r>
        <w:t xml:space="preserve"> „paragonu z NIP” nie powoduje braku prawa do skorzystania z tej preferencji – przewiduje to kolejne rozwiązanie zawarte w ust. 6d pkt</w:t>
      </w:r>
      <w:r w:rsidR="00967378">
        <w:t> </w:t>
      </w:r>
      <w:r>
        <w:t xml:space="preserve">2 (zob. dalej). </w:t>
      </w:r>
    </w:p>
    <w:p w14:paraId="4A5BCDFD" w14:textId="732C0E6A" w:rsidR="00A37ACD" w:rsidRDefault="00D07EF9" w:rsidP="003C6EE2">
      <w:pPr>
        <w:pStyle w:val="Styl"/>
        <w:spacing w:before="120" w:line="360" w:lineRule="auto"/>
        <w:ind w:left="284"/>
        <w:jc w:val="both"/>
      </w:pPr>
      <w:r w:rsidRPr="00D07EF9">
        <w:t xml:space="preserve">Zaznaczenia wymaga, że </w:t>
      </w:r>
      <w:r w:rsidR="00985423">
        <w:t>podatnik nie traci prawa do zwrotu w terminie 40-dniowym</w:t>
      </w:r>
      <w:r w:rsidR="00967378">
        <w:t>,</w:t>
      </w:r>
      <w:r w:rsidR="00985423">
        <w:t xml:space="preserve"> w</w:t>
      </w:r>
      <w:r w:rsidR="00967378">
        <w:t> </w:t>
      </w:r>
      <w:r w:rsidR="00985423">
        <w:t xml:space="preserve">przypadku gdy nabywca nie wyraził akceptacji na otrzymywanie faktur ustrukturyzowanych przy użyciu systemu </w:t>
      </w:r>
      <w:proofErr w:type="spellStart"/>
      <w:r w:rsidR="00985423">
        <w:t>KSeF</w:t>
      </w:r>
      <w:proofErr w:type="spellEnd"/>
      <w:r w:rsidR="00985423">
        <w:t xml:space="preserve"> i w efekcie faktura ustrukturyzowana będzie </w:t>
      </w:r>
      <w:r w:rsidR="00985423">
        <w:lastRenderedPageBreak/>
        <w:t>wysłana do nabywcy, zgodnie z projektowanym art. 106g ust. 3</w:t>
      </w:r>
      <w:r w:rsidR="00C60048">
        <w:t>b</w:t>
      </w:r>
      <w:r w:rsidR="00985423">
        <w:t xml:space="preserve"> ustawy, w innej uzgodnionej z nim formie</w:t>
      </w:r>
      <w:r w:rsidR="00A37ACD">
        <w:t xml:space="preserve">. </w:t>
      </w:r>
    </w:p>
    <w:p w14:paraId="3EFA3D33" w14:textId="0244BF0C" w:rsidR="003C6469" w:rsidRDefault="008C3FB1" w:rsidP="003C6EE2">
      <w:pPr>
        <w:pStyle w:val="Styl"/>
        <w:spacing w:before="120" w:line="360" w:lineRule="auto"/>
        <w:ind w:left="284"/>
        <w:jc w:val="both"/>
      </w:pPr>
      <w:r>
        <w:t xml:space="preserve">Jednocześnie zasady zwrotu w terminie 40 dni, zgodnie z </w:t>
      </w:r>
      <w:r w:rsidRPr="008C3FB1">
        <w:rPr>
          <w:b/>
        </w:rPr>
        <w:t>art. 87 ust. 6d</w:t>
      </w:r>
      <w:r w:rsidR="00967378">
        <w:t>,</w:t>
      </w:r>
      <w:r>
        <w:t xml:space="preserve"> będą dostępne również w przypadku</w:t>
      </w:r>
      <w:r w:rsidR="00967378">
        <w:t>,</w:t>
      </w:r>
      <w:r>
        <w:t xml:space="preserve"> gdy podatnik w danym okresie rozliczeniowym oprócz faktur wystawionych w </w:t>
      </w:r>
      <w:proofErr w:type="spellStart"/>
      <w:r>
        <w:t>KSeF</w:t>
      </w:r>
      <w:proofErr w:type="spellEnd"/>
      <w:r>
        <w:t xml:space="preserve"> wykazał w rozliczeniu faktury</w:t>
      </w:r>
      <w:r w:rsidR="0067534B">
        <w:t>,</w:t>
      </w:r>
      <w:r>
        <w:t xml:space="preserve"> których nie wystawia się w tym systemie</w:t>
      </w:r>
      <w:r w:rsidR="003C6469">
        <w:t xml:space="preserve"> </w:t>
      </w:r>
      <w:r w:rsidR="003C6469" w:rsidRPr="003C6469">
        <w:t>z powodu braku zgodności z wzorem faktury ustrukturyzowanej</w:t>
      </w:r>
      <w:r w:rsidR="00892C7A">
        <w:t xml:space="preserve">. </w:t>
      </w:r>
    </w:p>
    <w:p w14:paraId="210AA2A6" w14:textId="7C31FBB4" w:rsidR="008C3FB1" w:rsidRDefault="008C3FB1" w:rsidP="003C6EE2">
      <w:pPr>
        <w:pStyle w:val="Styl"/>
        <w:spacing w:before="120" w:line="360" w:lineRule="auto"/>
        <w:ind w:left="284"/>
        <w:jc w:val="both"/>
      </w:pPr>
      <w:r>
        <w:t xml:space="preserve">Faktury, których </w:t>
      </w:r>
      <w:r w:rsidR="003C6469">
        <w:t xml:space="preserve">nie wystawia się </w:t>
      </w:r>
      <w:r>
        <w:t xml:space="preserve">w systemie </w:t>
      </w:r>
      <w:proofErr w:type="spellStart"/>
      <w:r w:rsidR="003C6469">
        <w:t>KSeF</w:t>
      </w:r>
      <w:proofErr w:type="spellEnd"/>
      <w:r w:rsidR="00967378">
        <w:t>,</w:t>
      </w:r>
      <w:r w:rsidR="003C6469">
        <w:t xml:space="preserve"> </w:t>
      </w:r>
      <w:r>
        <w:t>cechuje zasadniczo jedna z dwóch właściwości:</w:t>
      </w:r>
    </w:p>
    <w:p w14:paraId="300E7AF8" w14:textId="77777777" w:rsidR="008C3FB1" w:rsidRDefault="008C3FB1" w:rsidP="003C6EE2">
      <w:pPr>
        <w:pStyle w:val="Styl"/>
        <w:numPr>
          <w:ilvl w:val="0"/>
          <w:numId w:val="17"/>
        </w:numPr>
        <w:spacing w:before="120" w:line="360" w:lineRule="auto"/>
        <w:ind w:left="709" w:hanging="425"/>
        <w:jc w:val="both"/>
      </w:pPr>
      <w:r>
        <w:t>odrębne przepisy przewidują brak obowiązku ujęcia numeru, za pomocą którego sprzedawca zidentyfikowany jest na potrzeby podatku lub danych umożliwiających jednoznaczną identyfikację nabywcy,</w:t>
      </w:r>
    </w:p>
    <w:p w14:paraId="36904C91" w14:textId="77777777" w:rsidR="008C3FB1" w:rsidRDefault="008C3FB1" w:rsidP="003C6EE2">
      <w:pPr>
        <w:pStyle w:val="Styl"/>
        <w:numPr>
          <w:ilvl w:val="0"/>
          <w:numId w:val="17"/>
        </w:numPr>
        <w:spacing w:before="120" w:line="360" w:lineRule="auto"/>
        <w:ind w:left="709" w:hanging="425"/>
        <w:jc w:val="both"/>
      </w:pPr>
      <w:r>
        <w:t>dokument jest wystawiany przez nabywcę.</w:t>
      </w:r>
    </w:p>
    <w:p w14:paraId="58D633A9" w14:textId="167C9D59" w:rsidR="000C576B" w:rsidRDefault="000C576B" w:rsidP="003C6EE2">
      <w:pPr>
        <w:pStyle w:val="Styl"/>
        <w:spacing w:before="120" w:line="360" w:lineRule="auto"/>
        <w:ind w:left="284"/>
        <w:jc w:val="both"/>
      </w:pPr>
      <w:r>
        <w:t xml:space="preserve">Biorąc pod uwagę wskazany katalog cech faktur, których nie wystawia się w systemie </w:t>
      </w:r>
      <w:proofErr w:type="spellStart"/>
      <w:r>
        <w:t>KseF</w:t>
      </w:r>
      <w:proofErr w:type="spellEnd"/>
      <w:r>
        <w:t xml:space="preserve"> z powodu braku zgodności z wzorem faktury ustrukturyzowanej</w:t>
      </w:r>
      <w:r w:rsidR="00C937F9">
        <w:t>,</w:t>
      </w:r>
      <w:r>
        <w:t xml:space="preserve"> zidentyfikowanie tych przypadków u podatników nie </w:t>
      </w:r>
      <w:r w:rsidR="00B85988">
        <w:t>będzie</w:t>
      </w:r>
      <w:r>
        <w:t xml:space="preserve"> budzić wątpliwości. </w:t>
      </w:r>
    </w:p>
    <w:p w14:paraId="2C88C432" w14:textId="16B87683" w:rsidR="00740C8C" w:rsidRDefault="00B85988" w:rsidP="003C6EE2">
      <w:pPr>
        <w:pStyle w:val="Styl"/>
        <w:spacing w:before="120" w:line="360" w:lineRule="auto"/>
        <w:ind w:left="284"/>
        <w:jc w:val="both"/>
      </w:pPr>
      <w:r>
        <w:t>W</w:t>
      </w:r>
      <w:r w:rsidR="00740C8C">
        <w:t>zór faktury ustrukturyzowanej, zgodnie z projektowanymi rozwiązaniami</w:t>
      </w:r>
      <w:r w:rsidR="00AD385F">
        <w:t>,</w:t>
      </w:r>
      <w:r w:rsidR="00740C8C">
        <w:t xml:space="preserve"> będzie udostępniony przez ministra właściwego do spraw finansów</w:t>
      </w:r>
      <w:r w:rsidR="00AD385F">
        <w:t xml:space="preserve"> publicznych</w:t>
      </w:r>
      <w:r w:rsidR="00740C8C">
        <w:t xml:space="preserve"> na elektronicznej platformie usług administracji publicznej </w:t>
      </w:r>
      <w:r w:rsidR="00740C8C" w:rsidRPr="00823D3D">
        <w:t>(projektowany</w:t>
      </w:r>
      <w:r w:rsidR="00740C8C" w:rsidRPr="00C84549">
        <w:rPr>
          <w:b/>
        </w:rPr>
        <w:t xml:space="preserve"> art. 106nc ust. 3 ustawy o VAT</w:t>
      </w:r>
      <w:r w:rsidR="00740C8C" w:rsidRPr="00823D3D">
        <w:t>)</w:t>
      </w:r>
      <w:r w:rsidR="00740C8C" w:rsidRPr="0056512E">
        <w:t>.</w:t>
      </w:r>
      <w:r w:rsidR="0067534B">
        <w:t xml:space="preserve"> </w:t>
      </w:r>
      <w:r w:rsidR="0028477D">
        <w:t xml:space="preserve">Udostępniony w ten sposób wzór będzie zawierał precyzyjną informację na temat pól, które muszą zostać uzupełnione, aby faktura mogą zostać wystawiona w </w:t>
      </w:r>
      <w:r w:rsidR="00E164CD">
        <w:t xml:space="preserve">systemie </w:t>
      </w:r>
      <w:proofErr w:type="spellStart"/>
      <w:r w:rsidR="0028477D">
        <w:t>KSeF</w:t>
      </w:r>
      <w:proofErr w:type="spellEnd"/>
      <w:r w:rsidR="0028477D">
        <w:t xml:space="preserve">. </w:t>
      </w:r>
    </w:p>
    <w:p w14:paraId="15DB77ED" w14:textId="1800FD52" w:rsidR="00740C8C" w:rsidRDefault="005868AC" w:rsidP="003C6EE2">
      <w:pPr>
        <w:pStyle w:val="Styl"/>
        <w:spacing w:before="120" w:line="360" w:lineRule="auto"/>
        <w:ind w:left="284"/>
        <w:jc w:val="both"/>
      </w:pPr>
      <w:r>
        <w:t>Możliwe jest również jednoznaczne</w:t>
      </w:r>
      <w:r w:rsidR="0028477D">
        <w:t xml:space="preserve"> </w:t>
      </w:r>
      <w:r w:rsidR="00D97638">
        <w:t>ustalenie</w:t>
      </w:r>
      <w:r w:rsidR="00AD385F">
        <w:t>,</w:t>
      </w:r>
      <w:r w:rsidR="00D97638">
        <w:t xml:space="preserve"> jakie </w:t>
      </w:r>
      <w:r w:rsidR="0028477D">
        <w:t>r</w:t>
      </w:r>
      <w:r w:rsidR="0067534B">
        <w:t xml:space="preserve">odzaje </w:t>
      </w:r>
      <w:r w:rsidR="00740C8C">
        <w:t>faktur</w:t>
      </w:r>
      <w:r>
        <w:t xml:space="preserve"> zawierają</w:t>
      </w:r>
      <w:r w:rsidR="00E164CD">
        <w:t>,</w:t>
      </w:r>
      <w:r>
        <w:t xml:space="preserve"> </w:t>
      </w:r>
      <w:r w:rsidR="0028477D">
        <w:t>na podstawie odrębnych przepisów</w:t>
      </w:r>
      <w:r w:rsidR="00E164CD">
        <w:t xml:space="preserve">, </w:t>
      </w:r>
      <w:r w:rsidR="00740C8C">
        <w:t>zakres danych</w:t>
      </w:r>
      <w:r w:rsidR="0067534B">
        <w:t xml:space="preserve"> </w:t>
      </w:r>
      <w:r w:rsidR="0028477D">
        <w:t>węższy niż wymagany w odniesieniu do pozostałych dokumentów</w:t>
      </w:r>
      <w:r w:rsidR="00E164CD">
        <w:t xml:space="preserve"> zgodnie z regulacją ogólną</w:t>
      </w:r>
      <w:r w:rsidR="005B7420">
        <w:t>.</w:t>
      </w:r>
      <w:r w:rsidR="000A0E5A">
        <w:t xml:space="preserve"> </w:t>
      </w:r>
    </w:p>
    <w:p w14:paraId="1F9476B2" w14:textId="1CA5F624" w:rsidR="00911270" w:rsidRDefault="000A0E5A" w:rsidP="003C6EE2">
      <w:pPr>
        <w:pStyle w:val="Styl"/>
        <w:spacing w:before="120" w:line="360" w:lineRule="auto"/>
        <w:ind w:left="284"/>
        <w:jc w:val="both"/>
      </w:pPr>
      <w:r>
        <w:t>P</w:t>
      </w:r>
      <w:r w:rsidRPr="000A0E5A">
        <w:t>rzypadki, w których faktury mogą zawierać zakres danych węższy niż określony w art.</w:t>
      </w:r>
      <w:r w:rsidR="00EE7C9C">
        <w:t> </w:t>
      </w:r>
      <w:r w:rsidRPr="000A0E5A">
        <w:t>106e</w:t>
      </w:r>
      <w:r>
        <w:t xml:space="preserve"> ustawy o VAT, zawiera wydane na postawie delegacji przewidzianej w art. 106o ustawy o VAT rozporządzenie </w:t>
      </w:r>
      <w:r w:rsidRPr="00D97638">
        <w:t>Ministra Finansów z dnia 3 grudnia 2013 r.</w:t>
      </w:r>
      <w:r w:rsidR="00B56AC6">
        <w:t xml:space="preserve"> w sprawie wystawiania faktur</w:t>
      </w:r>
      <w:r w:rsidRPr="00D97638">
        <w:t xml:space="preserve"> (Dz. U. poz. 1485, z </w:t>
      </w:r>
      <w:proofErr w:type="spellStart"/>
      <w:r w:rsidRPr="00D97638">
        <w:t>późn</w:t>
      </w:r>
      <w:proofErr w:type="spellEnd"/>
      <w:r w:rsidRPr="00D97638">
        <w:t xml:space="preserve">. zm.). </w:t>
      </w:r>
      <w:r w:rsidR="00D97638" w:rsidRPr="0056512E">
        <w:t>W odniesieniu do niektórych spośród tych faktur przewidziano brak obowiązku ujęcia numeru, za pomocą którego sprzedawca zidentyfikowany jest na potrzeby podatku lub danych umożliwiających jednoznaczną identyfikację nabywcy, tj. danych, które zgodnie z</w:t>
      </w:r>
      <w:r w:rsidR="00D97638" w:rsidRPr="00D97638">
        <w:t xml:space="preserve"> </w:t>
      </w:r>
      <w:r w:rsidR="00E164CD">
        <w:t xml:space="preserve">wzorem </w:t>
      </w:r>
      <w:r w:rsidR="00D97638">
        <w:t>udostępniony</w:t>
      </w:r>
      <w:r w:rsidR="00E164CD">
        <w:t>m</w:t>
      </w:r>
      <w:r w:rsidR="00D97638">
        <w:t xml:space="preserve"> przez ministra właściwego do spraw finansów </w:t>
      </w:r>
      <w:r w:rsidR="00231592">
        <w:t xml:space="preserve">publicznych </w:t>
      </w:r>
      <w:r w:rsidR="00D97638">
        <w:t xml:space="preserve">na elektronicznej platformie usług administracji </w:t>
      </w:r>
      <w:r w:rsidR="00D97638">
        <w:lastRenderedPageBreak/>
        <w:t>publicznej będą stanowić obligatoryjne elementy faktury ustrukturyzowanej.</w:t>
      </w:r>
    </w:p>
    <w:p w14:paraId="1D9A5BF7" w14:textId="065CDDD7" w:rsidR="00911270" w:rsidRDefault="00911270" w:rsidP="003C6EE2">
      <w:pPr>
        <w:pStyle w:val="Styl"/>
        <w:spacing w:before="120" w:line="360" w:lineRule="auto"/>
        <w:ind w:left="284"/>
        <w:jc w:val="both"/>
      </w:pPr>
      <w:r>
        <w:t>Możliwe będzie zatem jednoznaczne ustalenie</w:t>
      </w:r>
      <w:r w:rsidR="00C3465D">
        <w:t>,</w:t>
      </w:r>
      <w:r>
        <w:t xml:space="preserve"> czy podatnik wystawiający</w:t>
      </w:r>
      <w:r w:rsidR="00E164CD">
        <w:t>,</w:t>
      </w:r>
      <w:r>
        <w:t xml:space="preserve"> na podstawie odrębnych przepisów</w:t>
      </w:r>
      <w:r w:rsidR="00E164CD">
        <w:t>,</w:t>
      </w:r>
      <w:r>
        <w:t xml:space="preserve"> dokumenty, które nie zawierają konkretnych elementów</w:t>
      </w:r>
      <w:r w:rsidR="00C3465D">
        <w:t>,</w:t>
      </w:r>
      <w:r>
        <w:t xml:space="preserve"> będzie </w:t>
      </w:r>
      <w:r w:rsidR="00D97638">
        <w:t xml:space="preserve">miał możliwość dokonania </w:t>
      </w:r>
      <w:r w:rsidR="00E164CD">
        <w:t xml:space="preserve">tego </w:t>
      </w:r>
      <w:r w:rsidR="00D97638">
        <w:t xml:space="preserve">przy użyciu </w:t>
      </w:r>
      <w:proofErr w:type="spellStart"/>
      <w:r w:rsidR="00D97638">
        <w:t>KSeF</w:t>
      </w:r>
      <w:proofErr w:type="spellEnd"/>
      <w:r w:rsidR="00D97638">
        <w:t xml:space="preserve">. </w:t>
      </w:r>
    </w:p>
    <w:p w14:paraId="45C6C947" w14:textId="77777777" w:rsidR="000C576B" w:rsidRDefault="00E164CD" w:rsidP="003C6EE2">
      <w:pPr>
        <w:pStyle w:val="Styl"/>
        <w:spacing w:before="120" w:line="360" w:lineRule="auto"/>
        <w:ind w:left="284"/>
        <w:jc w:val="both"/>
      </w:pPr>
      <w:r>
        <w:t>Szczególny pr</w:t>
      </w:r>
      <w:r w:rsidR="00153D11">
        <w:t xml:space="preserve">zypadek, dla którego fakturę wystawia </w:t>
      </w:r>
      <w:r w:rsidR="005868AC">
        <w:t xml:space="preserve">we własnym imieniu </w:t>
      </w:r>
      <w:r w:rsidR="00153D11">
        <w:t>nabywca</w:t>
      </w:r>
      <w:r w:rsidR="000E7E49">
        <w:t>,</w:t>
      </w:r>
      <w:r w:rsidR="00153D11">
        <w:t xml:space="preserve"> jest również wyraźnie określony w ustawie o VAT</w:t>
      </w:r>
      <w:r w:rsidR="005868AC">
        <w:t>.</w:t>
      </w:r>
      <w:r w:rsidR="00153D11">
        <w:t xml:space="preserve"> </w:t>
      </w:r>
      <w:r w:rsidR="005868AC">
        <w:t>Z</w:t>
      </w:r>
      <w:r w:rsidR="00153D11">
        <w:t>go</w:t>
      </w:r>
      <w:r w:rsidR="005868AC">
        <w:t>d</w:t>
      </w:r>
      <w:r w:rsidR="00153D11">
        <w:t xml:space="preserve">nie z art. 106k ust. 1 </w:t>
      </w:r>
      <w:r w:rsidR="005868AC">
        <w:t xml:space="preserve">jest </w:t>
      </w:r>
      <w:r w:rsidR="00153D11">
        <w:t xml:space="preserve">to nota korygująca. </w:t>
      </w:r>
      <w:r w:rsidR="005868AC">
        <w:t>Podobnie jak w przypadku</w:t>
      </w:r>
      <w:r>
        <w:t xml:space="preserve"> poszczególnych kategorii</w:t>
      </w:r>
      <w:r w:rsidR="005868AC">
        <w:t xml:space="preserve"> faktur, które</w:t>
      </w:r>
      <w:r w:rsidR="005868AC" w:rsidRPr="005868AC">
        <w:t xml:space="preserve"> </w:t>
      </w:r>
      <w:r w:rsidR="005868AC" w:rsidRPr="000A0E5A">
        <w:t>mogą zawierać zakres danych węższy niż określony w art. 106e</w:t>
      </w:r>
      <w:r w:rsidR="005868AC">
        <w:t xml:space="preserve"> ustawy o VAT, możliwe jest jednoznaczne ustalenie, że również noty korygujące – ze względu na sposób ich wystawienia – nie są możliwe do wystawienia przy użyciu </w:t>
      </w:r>
      <w:proofErr w:type="spellStart"/>
      <w:r w:rsidR="005868AC">
        <w:t>KSeF</w:t>
      </w:r>
      <w:proofErr w:type="spellEnd"/>
      <w:r w:rsidR="005868AC">
        <w:t xml:space="preserve">. Wynika to z braku zgodności tych dokumentów </w:t>
      </w:r>
      <w:r w:rsidR="00100A9D">
        <w:t xml:space="preserve">z wzorem </w:t>
      </w:r>
      <w:r w:rsidR="00100A9D" w:rsidRPr="003C6469">
        <w:t>faktury ustrukturyzowanej</w:t>
      </w:r>
      <w:r w:rsidR="005B7420">
        <w:t>.</w:t>
      </w:r>
    </w:p>
    <w:p w14:paraId="76248B9F" w14:textId="77777777" w:rsidR="008C3FB1" w:rsidRDefault="008C3FB1" w:rsidP="003C6EE2">
      <w:pPr>
        <w:pStyle w:val="Styl"/>
        <w:spacing w:before="120" w:line="360" w:lineRule="auto"/>
        <w:ind w:left="284"/>
        <w:jc w:val="both"/>
      </w:pPr>
      <w:r>
        <w:t>Dodatkowe odstępstwo</w:t>
      </w:r>
      <w:r w:rsidR="005B7420">
        <w:t xml:space="preserve"> przewidziane w</w:t>
      </w:r>
      <w:r w:rsidR="003F109A">
        <w:t xml:space="preserve"> </w:t>
      </w:r>
      <w:r w:rsidR="003F109A" w:rsidRPr="008C3FB1">
        <w:rPr>
          <w:b/>
        </w:rPr>
        <w:t xml:space="preserve">art. 87 ust. </w:t>
      </w:r>
      <w:r w:rsidR="003F109A" w:rsidRPr="0056512E">
        <w:rPr>
          <w:b/>
        </w:rPr>
        <w:t xml:space="preserve">6d </w:t>
      </w:r>
      <w:r w:rsidR="005B7420" w:rsidRPr="0056512E">
        <w:rPr>
          <w:b/>
        </w:rPr>
        <w:t>pkt 2</w:t>
      </w:r>
      <w:r w:rsidR="005B7420">
        <w:t xml:space="preserve"> </w:t>
      </w:r>
      <w:r>
        <w:t>dotyczy faktur uproszczonych</w:t>
      </w:r>
      <w:r w:rsidR="00892C7A">
        <w:t>, o których mowa w art. 106e ust. 5 pkt 3 ustawy o VAT,</w:t>
      </w:r>
      <w:r>
        <w:t xml:space="preserve"> </w:t>
      </w:r>
      <w:r w:rsidR="003F109A">
        <w:t xml:space="preserve">wystawionych </w:t>
      </w:r>
      <w:r>
        <w:t xml:space="preserve">za pomocą kas fiskalnych („paragony z NIP”). </w:t>
      </w:r>
      <w:r w:rsidR="00100A9D">
        <w:t xml:space="preserve">Choć nie obejmuje ich norma wyrażona w projektowanym </w:t>
      </w:r>
      <w:r w:rsidR="00B56AC6" w:rsidRPr="00C3465D">
        <w:rPr>
          <w:b/>
        </w:rPr>
        <w:t>art. 87</w:t>
      </w:r>
      <w:r w:rsidR="00B56AC6">
        <w:t xml:space="preserve"> </w:t>
      </w:r>
      <w:r w:rsidR="00100A9D" w:rsidRPr="00BA651F">
        <w:rPr>
          <w:b/>
        </w:rPr>
        <w:t>ust. 6d pkt 1</w:t>
      </w:r>
      <w:r w:rsidR="00100A9D" w:rsidRPr="0056512E">
        <w:t>,</w:t>
      </w:r>
      <w:r w:rsidR="00100A9D" w:rsidRPr="00BA651F">
        <w:rPr>
          <w:b/>
        </w:rPr>
        <w:t xml:space="preserve"> </w:t>
      </w:r>
      <w:r w:rsidR="00100A9D">
        <w:t>w</w:t>
      </w:r>
      <w:r>
        <w:t>ystawienie tego typu dokumentu nie wpływa na możliwość wystąpienia z wnioskiem o zwrot w terminie 40 dni.</w:t>
      </w:r>
    </w:p>
    <w:p w14:paraId="730D4300" w14:textId="10BCDD5F" w:rsidR="008C3FB1" w:rsidRDefault="008C3FB1" w:rsidP="003C6EE2">
      <w:pPr>
        <w:pStyle w:val="Styl"/>
        <w:spacing w:before="120" w:line="360" w:lineRule="auto"/>
        <w:ind w:left="284"/>
        <w:jc w:val="both"/>
      </w:pPr>
      <w:r>
        <w:t xml:space="preserve">Wystawienie przez podatnika faktury lub faktury korygującej poza systemem </w:t>
      </w:r>
      <w:proofErr w:type="spellStart"/>
      <w:r>
        <w:t>KSeF</w:t>
      </w:r>
      <w:proofErr w:type="spellEnd"/>
      <w:r>
        <w:t xml:space="preserve"> (z wyjątkami jak wyżej, dla których system </w:t>
      </w:r>
      <w:proofErr w:type="spellStart"/>
      <w:r>
        <w:t>KSeF</w:t>
      </w:r>
      <w:proofErr w:type="spellEnd"/>
      <w:r>
        <w:t xml:space="preserve"> nie umożliwia w</w:t>
      </w:r>
      <w:r w:rsidR="00BC081D">
        <w:t>ystawienia faktury w </w:t>
      </w:r>
      <w:r>
        <w:t>postaci faktury ustrukturyzowanej</w:t>
      </w:r>
      <w:r w:rsidR="00EA6E3E">
        <w:t>,</w:t>
      </w:r>
      <w:r>
        <w:t xml:space="preserve"> lub „paragonów z NIP”) powoduje, że w okresie rozliczeniowym, w którym taka faktura została</w:t>
      </w:r>
      <w:r w:rsidR="00BC081D">
        <w:t xml:space="preserve"> </w:t>
      </w:r>
      <w:r w:rsidR="00BC081D" w:rsidRPr="00BC081D">
        <w:t>uwzględniona w rozliczeniu</w:t>
      </w:r>
      <w:r>
        <w:t>, podatnik nie będzie mógł skorzystać z preferencyjnego 40-dniowego terminu zwrotu podatku VAT.</w:t>
      </w:r>
    </w:p>
    <w:p w14:paraId="5ED05B19" w14:textId="77777777" w:rsidR="000E7E49" w:rsidRDefault="008C3FB1" w:rsidP="003C6EE2">
      <w:pPr>
        <w:pStyle w:val="Styl"/>
        <w:spacing w:before="120" w:line="360" w:lineRule="auto"/>
        <w:ind w:left="284"/>
        <w:jc w:val="both"/>
      </w:pPr>
      <w:r>
        <w:t>Zasada ta dotyczy również uwzględnianych w rozliczeniu podatnika faktur, wystawionych na Platformie Elektronicznego Fakturowania (PEF). Faktura wystawiona w systemie PEF, który służy do przekazywania faktur i innych dokumentów między wykonawcami zamówień publicznych a instytucjami zamawiającymi, nie jest bowiem fakturą ustrukturyzowaną w rozumieniu przepisów ustawy o VAT.</w:t>
      </w:r>
      <w:r w:rsidR="003C6469">
        <w:t xml:space="preserve"> </w:t>
      </w:r>
    </w:p>
    <w:p w14:paraId="7A43B0E9" w14:textId="77777777" w:rsidR="008C3FB1" w:rsidRDefault="005B7420" w:rsidP="003C6EE2">
      <w:pPr>
        <w:pStyle w:val="Styl"/>
        <w:spacing w:before="120" w:line="360" w:lineRule="auto"/>
        <w:ind w:left="284"/>
        <w:jc w:val="both"/>
      </w:pPr>
      <w:r>
        <w:t>Kolejną sytuacją, w której zastosowanie znajduje wspomniana zasada</w:t>
      </w:r>
      <w:r w:rsidR="000E7E49">
        <w:t>,</w:t>
      </w:r>
      <w:r>
        <w:t xml:space="preserve"> dotyczy</w:t>
      </w:r>
      <w:r w:rsidR="003C6469">
        <w:t xml:space="preserve"> faktur, o</w:t>
      </w:r>
      <w:r w:rsidR="000E7E49">
        <w:t> </w:t>
      </w:r>
      <w:r w:rsidR="003C6469">
        <w:t>których mowa w art. 106h ust. 2 ustawy o VAT, wystawionych</w:t>
      </w:r>
      <w:r w:rsidR="003C6469" w:rsidRPr="003C6469">
        <w:t xml:space="preserve"> przy zastosowaniu kasy rejestrującej, w przypadkach gdy wartość sprzedaży i kwota podatku są zaewidencjonowane w raporcie fiskalnym dobowym kasy</w:t>
      </w:r>
      <w:r w:rsidR="00BA651F">
        <w:t xml:space="preserve">. Taka faktura </w:t>
      </w:r>
      <w:r w:rsidR="003C6469">
        <w:t>również nie</w:t>
      </w:r>
      <w:r w:rsidR="00BA651F">
        <w:t xml:space="preserve"> jest fakturą ustrukturyzowaną. Nie obejmuje jej norma wyrażona w projektowanym </w:t>
      </w:r>
      <w:r w:rsidR="00B56AC6" w:rsidRPr="00EA6E3E">
        <w:rPr>
          <w:b/>
        </w:rPr>
        <w:t>art. 87</w:t>
      </w:r>
      <w:r w:rsidR="00B56AC6">
        <w:t xml:space="preserve"> </w:t>
      </w:r>
      <w:r w:rsidR="00BA651F" w:rsidRPr="00BA651F">
        <w:rPr>
          <w:b/>
        </w:rPr>
        <w:t>ust. 6d pkt</w:t>
      </w:r>
      <w:r w:rsidR="000E7E49">
        <w:rPr>
          <w:b/>
        </w:rPr>
        <w:t> </w:t>
      </w:r>
      <w:r w:rsidR="00BA651F" w:rsidRPr="00BA651F">
        <w:rPr>
          <w:b/>
        </w:rPr>
        <w:t>1 i 2</w:t>
      </w:r>
      <w:r w:rsidR="00BA651F">
        <w:t xml:space="preserve"> – w tym przypadku, podobnie jak w odniesieniu do faktury wystawianych w PEF, nie </w:t>
      </w:r>
      <w:r w:rsidR="00BA651F">
        <w:lastRenderedPageBreak/>
        <w:t xml:space="preserve">chodzi o zakres danych takiej faktury, a o sposób jej wystawienia – wystawienie tych faktur w odrębnych systemach (pierwszej na platformie usług elektronicznych, drugiej przy użyciu kasy rejestrującej) oznacza, że </w:t>
      </w:r>
      <w:r w:rsidR="000C576B">
        <w:t xml:space="preserve">faktury te są wystawiane poza system </w:t>
      </w:r>
      <w:proofErr w:type="spellStart"/>
      <w:r w:rsidR="000C576B">
        <w:t>KSeF</w:t>
      </w:r>
      <w:proofErr w:type="spellEnd"/>
      <w:r w:rsidR="000C576B">
        <w:t xml:space="preserve">. </w:t>
      </w:r>
    </w:p>
    <w:p w14:paraId="11E6CAE4" w14:textId="25E07954" w:rsidR="003C6469" w:rsidRDefault="003C6469" w:rsidP="003C6EE2">
      <w:pPr>
        <w:pStyle w:val="Styl"/>
        <w:spacing w:before="120" w:line="360" w:lineRule="auto"/>
        <w:ind w:left="284"/>
        <w:jc w:val="both"/>
      </w:pPr>
      <w:r>
        <w:t xml:space="preserve">Zatem uwzględnienie w rozliczeniu podatnika faktur wystawionych w PEF i faktur wystawionych </w:t>
      </w:r>
      <w:r w:rsidRPr="003C6469">
        <w:t>przy zastosowaniu kasy rejestrującej</w:t>
      </w:r>
      <w:r>
        <w:t xml:space="preserve"> (w tym drugim przypadku z wyjątkiem faktur uproszczonych wystawionych za pomocą kas fiskalnych</w:t>
      </w:r>
      <w:r w:rsidR="00EA6E3E">
        <w:t>,</w:t>
      </w:r>
      <w:r>
        <w:t xml:space="preserve"> tj. „paragon</w:t>
      </w:r>
      <w:r w:rsidR="00EA6E3E">
        <w:t>ów</w:t>
      </w:r>
      <w:r>
        <w:t xml:space="preserve"> z NIP”) powoduje, że podatnikowi w rozliczeniu za ten okres nie przysługuje prawo do zwrotu VAT w terminie 40-dniowym.</w:t>
      </w:r>
      <w:r w:rsidR="00892C7A">
        <w:t xml:space="preserve"> </w:t>
      </w:r>
    </w:p>
    <w:p w14:paraId="5E024433" w14:textId="2F9B5279" w:rsidR="002D5AEE" w:rsidRDefault="008D0E2C" w:rsidP="003C6EE2">
      <w:pPr>
        <w:pStyle w:val="Styl"/>
        <w:numPr>
          <w:ilvl w:val="0"/>
          <w:numId w:val="18"/>
        </w:numPr>
        <w:spacing w:before="120" w:line="360" w:lineRule="auto"/>
        <w:ind w:left="709" w:hanging="425"/>
        <w:jc w:val="both"/>
      </w:pPr>
      <w:r>
        <w:t>P</w:t>
      </w:r>
      <w:r w:rsidR="002E2E0F">
        <w:t xml:space="preserve">odatnik przez kolejne 12 miesięcy poprzedzających bezpośrednio okres, </w:t>
      </w:r>
      <w:r w:rsidR="00504B15">
        <w:t>w </w:t>
      </w:r>
      <w:r w:rsidR="002E2E0F">
        <w:t>rozliczeniu za który została wykazana różnica podatku do zwrotu, był zarejestrowany jako podatnik VAT czynny oraz składał za każdy okres rozliczeniowy deklaracje, o których mowa w art. 99 ust. 1</w:t>
      </w:r>
      <w:r w:rsidR="000902A3">
        <w:t>–</w:t>
      </w:r>
      <w:r w:rsidR="002E2E0F">
        <w:t>3</w:t>
      </w:r>
      <w:r w:rsidR="00042625">
        <w:t xml:space="preserve"> ustawy o VAT</w:t>
      </w:r>
      <w:r w:rsidR="002E2E0F">
        <w:t xml:space="preserve">. </w:t>
      </w:r>
    </w:p>
    <w:p w14:paraId="17FF3B49" w14:textId="10924E17" w:rsidR="002E2E0F" w:rsidRDefault="008E7DF7" w:rsidP="003C6EE2">
      <w:pPr>
        <w:pStyle w:val="Styl"/>
        <w:spacing w:before="120" w:line="360" w:lineRule="auto"/>
        <w:ind w:left="284"/>
        <w:jc w:val="both"/>
      </w:pPr>
      <w:r>
        <w:t>U</w:t>
      </w:r>
      <w:r w:rsidR="002E2E0F">
        <w:t xml:space="preserve">prawnienie do zwrotu w terminie 40 dni nie będzie </w:t>
      </w:r>
      <w:r>
        <w:t xml:space="preserve">zatem </w:t>
      </w:r>
      <w:r w:rsidR="002E2E0F">
        <w:t>przysługiwało m.in. nowym podmiotom zarejestrowanym jako podatnicy VAT czynni, przez okres pierwszych 12</w:t>
      </w:r>
      <w:r w:rsidR="000902A3">
        <w:t> </w:t>
      </w:r>
      <w:r w:rsidR="002E2E0F">
        <w:t>miesięcy funkcjonowania.</w:t>
      </w:r>
    </w:p>
    <w:p w14:paraId="3592226E" w14:textId="77777777" w:rsidR="002E2E0F" w:rsidRDefault="008D0E2C" w:rsidP="003C6EE2">
      <w:pPr>
        <w:pStyle w:val="Styl"/>
        <w:numPr>
          <w:ilvl w:val="0"/>
          <w:numId w:val="2"/>
        </w:numPr>
        <w:spacing w:before="120" w:line="360" w:lineRule="auto"/>
        <w:ind w:hanging="436"/>
        <w:jc w:val="both"/>
      </w:pPr>
      <w:r>
        <w:t>P</w:t>
      </w:r>
      <w:r w:rsidR="002E2E0F">
        <w:t xml:space="preserve">odatnik w okresie 12 miesięcy poprzedzających okres wykazania różnicy podatku do zwrotu </w:t>
      </w:r>
      <w:r w:rsidR="008C299B">
        <w:t>posiadał</w:t>
      </w:r>
      <w:r w:rsidR="002E2E0F">
        <w:t xml:space="preserve"> </w:t>
      </w:r>
      <w:r w:rsidR="008C299B">
        <w:t>rachunek</w:t>
      </w:r>
      <w:r w:rsidR="002E2E0F">
        <w:t xml:space="preserve"> rozliczeniow</w:t>
      </w:r>
      <w:r w:rsidR="008C299B">
        <w:t>y</w:t>
      </w:r>
      <w:r w:rsidR="002E2E0F">
        <w:t xml:space="preserve"> lub imienn</w:t>
      </w:r>
      <w:r w:rsidR="008C299B">
        <w:t>y</w:t>
      </w:r>
      <w:r w:rsidR="002E2E0F">
        <w:t xml:space="preserve"> rachun</w:t>
      </w:r>
      <w:r w:rsidR="008C299B">
        <w:t>e</w:t>
      </w:r>
      <w:r w:rsidR="002E2E0F">
        <w:t xml:space="preserve">k w spółdzielczej kasie oszczędnościowo-kredytowej </w:t>
      </w:r>
      <w:r w:rsidR="008C299B">
        <w:t>zawarte</w:t>
      </w:r>
      <w:r w:rsidR="002E2E0F">
        <w:t xml:space="preserve"> w wykazie, o którym mowa w art. 96b ust. 1. </w:t>
      </w:r>
    </w:p>
    <w:p w14:paraId="423FB7AB" w14:textId="3A475B5B" w:rsidR="008E7DF7" w:rsidRDefault="008D0E2C" w:rsidP="003C6EE2">
      <w:pPr>
        <w:pStyle w:val="Styl"/>
        <w:spacing w:before="120" w:line="360" w:lineRule="auto"/>
        <w:ind w:left="284"/>
        <w:jc w:val="both"/>
      </w:pPr>
      <w:r>
        <w:t>W</w:t>
      </w:r>
      <w:r w:rsidR="008E7DF7">
        <w:t xml:space="preserve"> związku</w:t>
      </w:r>
      <w:r w:rsidR="008E7DF7" w:rsidRPr="008E7DF7">
        <w:t xml:space="preserve"> z tym, że projektowana preferencja jest oparta na weryfikacji rozliczenia podatku należnego podatnika (wymóg wystawiania faktur ustrukturyzowanych)</w:t>
      </w:r>
      <w:r w:rsidR="000902A3">
        <w:t>,</w:t>
      </w:r>
      <w:r w:rsidR="008E7DF7" w:rsidRPr="008E7DF7">
        <w:t xml:space="preserve"> wprowadzono jako jedną z przesłanek szybszego zwrotu warunek posiadania rachunku zawartego na tzw. „białej liście”</w:t>
      </w:r>
      <w:r w:rsidR="009E4F5C">
        <w:t xml:space="preserve"> –</w:t>
      </w:r>
      <w:r w:rsidR="008E7DF7" w:rsidRPr="008E7DF7">
        <w:t xml:space="preserve"> rachunek funkcjonujący w STIR. Jako </w:t>
      </w:r>
      <w:r w:rsidR="008E7DF7" w:rsidRPr="008E7DF7">
        <w:rPr>
          <w:i/>
        </w:rPr>
        <w:t>ratio legis</w:t>
      </w:r>
      <w:r w:rsidR="008E7DF7" w:rsidRPr="008E7DF7">
        <w:t xml:space="preserve"> tego rozwiązania należ</w:t>
      </w:r>
      <w:r w:rsidR="002C5A20">
        <w:t>y</w:t>
      </w:r>
      <w:r w:rsidR="008E7DF7" w:rsidRPr="008E7DF7">
        <w:t xml:space="preserve"> wskazać, że wymóg posiadania przez podatnika rachunku przez 12</w:t>
      </w:r>
      <w:r w:rsidR="000902A3">
        <w:t xml:space="preserve"> </w:t>
      </w:r>
      <w:r w:rsidR="008E7DF7" w:rsidRPr="008E7DF7">
        <w:t>m</w:t>
      </w:r>
      <w:r w:rsidR="002C5A20">
        <w:t>iesięc</w:t>
      </w:r>
      <w:r w:rsidR="000070A8">
        <w:t>y przed złożeniem rozliczenia z</w:t>
      </w:r>
      <w:r w:rsidR="000902A3">
        <w:t xml:space="preserve"> </w:t>
      </w:r>
      <w:r w:rsidR="008E7DF7" w:rsidRPr="008E7DF7">
        <w:t xml:space="preserve">wykazaną kwotą do zwrotu w terminie 40 dni zapewnia większą </w:t>
      </w:r>
      <w:r w:rsidR="00B56AC6" w:rsidRPr="008E7DF7">
        <w:t xml:space="preserve">automatyczną </w:t>
      </w:r>
      <w:r w:rsidR="008E7DF7" w:rsidRPr="008E7DF7">
        <w:t>kontrolę rozliczeń tego podatnika w minionych okresach i sprawdzenie n</w:t>
      </w:r>
      <w:r w:rsidR="000902A3">
        <w:t xml:space="preserve">a </w:t>
      </w:r>
      <w:r w:rsidR="008E7DF7" w:rsidRPr="008E7DF7">
        <w:t>p</w:t>
      </w:r>
      <w:r w:rsidR="000902A3">
        <w:t>rzykład,</w:t>
      </w:r>
      <w:r w:rsidR="008E7DF7" w:rsidRPr="008E7DF7">
        <w:t xml:space="preserve"> czy za wystawiane faktury podatnik otrzymuje zapłatę.</w:t>
      </w:r>
    </w:p>
    <w:p w14:paraId="2175EF91" w14:textId="77777777" w:rsidR="002E2E0F" w:rsidRDefault="008D0E2C" w:rsidP="003C6EE2">
      <w:pPr>
        <w:pStyle w:val="Styl"/>
        <w:numPr>
          <w:ilvl w:val="0"/>
          <w:numId w:val="2"/>
        </w:numPr>
        <w:spacing w:before="120" w:line="360" w:lineRule="auto"/>
        <w:ind w:hanging="436"/>
        <w:jc w:val="both"/>
      </w:pPr>
      <w:r>
        <w:t>K</w:t>
      </w:r>
      <w:r w:rsidR="002E2E0F">
        <w:t xml:space="preserve">wota podatku naliczonego lub </w:t>
      </w:r>
      <w:r w:rsidR="002D5AEE">
        <w:t xml:space="preserve">kwota </w:t>
      </w:r>
      <w:r w:rsidR="002E2E0F">
        <w:t>różnicy podatku nierozliczona w poprzednich okresach rozliczeniowych i wykazana w deklaracji do zwrotu w analizowanym okresie nie przekracza 3000 zł.</w:t>
      </w:r>
    </w:p>
    <w:p w14:paraId="44745C5A" w14:textId="5E8889DF" w:rsidR="008E7DF7" w:rsidRDefault="008E7DF7" w:rsidP="00536E31">
      <w:pPr>
        <w:pStyle w:val="Styl"/>
        <w:spacing w:before="120" w:line="360" w:lineRule="auto"/>
        <w:jc w:val="both"/>
      </w:pPr>
      <w:r w:rsidRPr="008E7DF7">
        <w:t xml:space="preserve">Tożsamy wymóg funkcjonuje również w przypadku zwrotu VAT w terminie 25-dniowym. Wartość kwoty ustalona na poziomie 3000 zł pozwala na wyeliminowanie ryzyka udzielania podatnikom prawa do zwrotu VAT w preferencyjnych terminach w przypadku wykazania przez </w:t>
      </w:r>
      <w:r w:rsidRPr="008E7DF7">
        <w:lastRenderedPageBreak/>
        <w:t>nich do zwrotu kwot podatku naliczonego lub różnicy podatku nierozliczonej w nieodległych poprzednich okresach rozliczeniowych (które nie podlegały weryfikacji). Wskazana k</w:t>
      </w:r>
      <w:r w:rsidR="00451975">
        <w:t>wota zabezpiecza system</w:t>
      </w:r>
      <w:r w:rsidRPr="008E7DF7">
        <w:t xml:space="preserve"> VAT przed nadużyciami podatkowymi, a</w:t>
      </w:r>
      <w:r w:rsidR="002C5A20">
        <w:t> </w:t>
      </w:r>
      <w:r w:rsidRPr="008E7DF7">
        <w:t>jej podwyższenie mogłoby zwiększać ryzyko nadużyć VAT</w:t>
      </w:r>
      <w:r>
        <w:t>.</w:t>
      </w:r>
    </w:p>
    <w:p w14:paraId="3F07B7E5" w14:textId="23A333C1" w:rsidR="006A4228" w:rsidRPr="006A4228" w:rsidRDefault="006A4228" w:rsidP="00536E31">
      <w:pPr>
        <w:pStyle w:val="Styl"/>
        <w:spacing w:before="120" w:line="360" w:lineRule="auto"/>
        <w:jc w:val="both"/>
      </w:pPr>
      <w:r w:rsidRPr="006A4228">
        <w:t>Podatnik dla uzyskania zwrotu w terminie 40 dni, podobnie jak przy innych zwrot</w:t>
      </w:r>
      <w:r w:rsidR="002D5AEE">
        <w:t>ach</w:t>
      </w:r>
      <w:r w:rsidRPr="006A4228">
        <w:t xml:space="preserve"> z ustawy o VAT, będzie zaznaczał odpowiedni znacznik w składanym rozliczeniu</w:t>
      </w:r>
      <w:r w:rsidR="002D5AEE">
        <w:t xml:space="preserve"> (JPK_</w:t>
      </w:r>
      <w:r w:rsidR="008B4F12">
        <w:t xml:space="preserve">V7/7K </w:t>
      </w:r>
      <w:r w:rsidR="002D5AEE">
        <w:t>deklaracja + ewidencja)</w:t>
      </w:r>
      <w:r w:rsidRPr="006A4228">
        <w:t xml:space="preserve"> ze wskazaniem, że występuje z wnioskiem o zwrot VAT w terminie 40 dni.</w:t>
      </w:r>
    </w:p>
    <w:p w14:paraId="2626A5CF" w14:textId="2863738E" w:rsidR="009C2745" w:rsidRDefault="006A4228" w:rsidP="00536E31">
      <w:pPr>
        <w:pStyle w:val="Styl"/>
        <w:spacing w:before="120" w:line="360" w:lineRule="auto"/>
        <w:jc w:val="both"/>
      </w:pPr>
      <w:r w:rsidRPr="006A4228">
        <w:t>Skrócony 40-dniowy termin zwrotu jest wyjątkową preferencją, którą mogą uzyskać podatnicy</w:t>
      </w:r>
      <w:r w:rsidR="00F71244">
        <w:t>,</w:t>
      </w:r>
      <w:r w:rsidRPr="006A4228">
        <w:t xml:space="preserve"> jeżeli spełniają wszystkie warunki określone w proponowanych </w:t>
      </w:r>
      <w:r w:rsidR="00542F03">
        <w:t>prze</w:t>
      </w:r>
      <w:r w:rsidRPr="006A4228">
        <w:t>pisach projektu ustawy i</w:t>
      </w:r>
      <w:r w:rsidR="00F71244">
        <w:t> </w:t>
      </w:r>
      <w:r w:rsidRPr="006A4228">
        <w:t>wykażą w rozliczeniu kwotę podatku do zwrotu z oznaczeniem dla terminu 40-dniowego.</w:t>
      </w:r>
    </w:p>
    <w:p w14:paraId="33B3B2F8" w14:textId="3F188553" w:rsidR="00B65FE6" w:rsidRDefault="00B65FE6" w:rsidP="00536E31">
      <w:pPr>
        <w:pStyle w:val="Styl"/>
        <w:spacing w:before="120" w:line="360" w:lineRule="auto"/>
        <w:jc w:val="both"/>
      </w:pPr>
      <w:r>
        <w:t>Uzasadniając wprowadzenie 40-</w:t>
      </w:r>
      <w:r w:rsidRPr="00B65FE6">
        <w:t>dniowego zwrotu podatku VAT wobec istniejącej już</w:t>
      </w:r>
      <w:r>
        <w:t xml:space="preserve"> możliwości przyspieszonego 25-</w:t>
      </w:r>
      <w:r w:rsidRPr="00B65FE6">
        <w:t>dniowego terminu zwrotu podatku VAT, należy zauważyć</w:t>
      </w:r>
      <w:r w:rsidR="00F71244">
        <w:t>,</w:t>
      </w:r>
      <w:r w:rsidRPr="00B65FE6">
        <w:t xml:space="preserve"> że skorzystanie z tych dwóch preferencji generalnie łączy się ze spełnieniem innych warunków. Prawo do preferencyjnego zwrotu podatku VAT w terminie 40 dni</w:t>
      </w:r>
      <w:r w:rsidR="000C21C6">
        <w:t>,</w:t>
      </w:r>
      <w:r w:rsidRPr="00B65FE6">
        <w:t xml:space="preserve"> co do zasady</w:t>
      </w:r>
      <w:r w:rsidR="000C21C6">
        <w:t>,</w:t>
      </w:r>
      <w:r w:rsidRPr="00B65FE6">
        <w:t xml:space="preserve"> będzie posiada</w:t>
      </w:r>
      <w:r w:rsidR="000C21C6">
        <w:t>ł</w:t>
      </w:r>
      <w:r w:rsidRPr="00B65FE6">
        <w:t xml:space="preserve"> ten podatnik, który wystawi faktury sprzedaży w systemie </w:t>
      </w:r>
      <w:proofErr w:type="spellStart"/>
      <w:r w:rsidRPr="00B65FE6">
        <w:t>KSeF</w:t>
      </w:r>
      <w:proofErr w:type="spellEnd"/>
      <w:r w:rsidR="00451975">
        <w:t>,</w:t>
      </w:r>
      <w:r w:rsidRPr="00B65FE6">
        <w:t xml:space="preserve"> czyli faktury ustrukturyzowane. Podkreślić należy, że skorzystanie ze zwrotu w terminie 40 dni nie jest</w:t>
      </w:r>
      <w:r w:rsidR="00E64A85">
        <w:t>,</w:t>
      </w:r>
      <w:r w:rsidRPr="00B65FE6">
        <w:t xml:space="preserve"> </w:t>
      </w:r>
      <w:r w:rsidR="00D73BD9">
        <w:br/>
      </w:r>
      <w:r w:rsidRPr="00B65FE6">
        <w:t>co do zasady</w:t>
      </w:r>
      <w:r w:rsidR="000C21C6">
        <w:t>,</w:t>
      </w:r>
      <w:r w:rsidRPr="00B65FE6">
        <w:t xml:space="preserve"> zastrzeżone innymi warunkami dotyczącymi rozliczonych faktur zakupu, </w:t>
      </w:r>
      <w:r w:rsidR="00D73BD9">
        <w:br/>
      </w:r>
      <w:r w:rsidRPr="00B65FE6">
        <w:t>w przeciwieństwie do zasad przewidzianych przy zwrocie w terminie 25 dni.</w:t>
      </w:r>
    </w:p>
    <w:p w14:paraId="0FE5937D" w14:textId="40C07042" w:rsidR="00B65FE6" w:rsidRPr="006A4228" w:rsidRDefault="00B65FE6" w:rsidP="00536E31">
      <w:pPr>
        <w:pStyle w:val="Styl"/>
        <w:spacing w:before="120" w:line="360" w:lineRule="auto"/>
        <w:jc w:val="both"/>
      </w:pPr>
      <w:r w:rsidRPr="00B65FE6">
        <w:t>Należy podkreślić, że organy podatkowe przy dokonywaniu weryfikacji zasadności zwrotu VAT sprawdzają prawidłowość rozliczenia zarówno po stronie podatku należnego</w:t>
      </w:r>
      <w:r w:rsidR="00F71244">
        <w:t>,</w:t>
      </w:r>
      <w:r w:rsidRPr="00B65FE6">
        <w:t xml:space="preserve"> jak</w:t>
      </w:r>
      <w:r w:rsidR="00D73BD9">
        <w:br/>
      </w:r>
      <w:r w:rsidRPr="00B65FE6">
        <w:t>i naliczonego. W przypadku podatnika</w:t>
      </w:r>
      <w:r w:rsidR="00042625">
        <w:t>,</w:t>
      </w:r>
      <w:r w:rsidRPr="00B65FE6">
        <w:t xml:space="preserve"> który będzie ubiegać się o preferencyjny zwrot VAT </w:t>
      </w:r>
      <w:r w:rsidR="00D73BD9">
        <w:br/>
      </w:r>
      <w:r w:rsidRPr="00B65FE6">
        <w:t>w związku ze spełnieniem głównego warunku</w:t>
      </w:r>
      <w:r w:rsidR="00D47A6F">
        <w:t>,</w:t>
      </w:r>
      <w:r w:rsidRPr="00B65FE6">
        <w:t xml:space="preserve"> jakim jest wystawianie wszystkich faktur ustrukturyzowanych za pośrednictwem </w:t>
      </w:r>
      <w:proofErr w:type="spellStart"/>
      <w:r w:rsidRPr="00B65FE6">
        <w:t>KSeF</w:t>
      </w:r>
      <w:proofErr w:type="spellEnd"/>
      <w:r w:rsidRPr="00B65FE6">
        <w:t>, organy podatkowe zobligowane będą do rzetelnej weryfikacji faktur zakupu</w:t>
      </w:r>
      <w:r w:rsidR="00F71244">
        <w:t>,</w:t>
      </w:r>
      <w:r w:rsidRPr="00B65FE6">
        <w:t xml:space="preserve"> jakie zostały rozliczone przez podatnika</w:t>
      </w:r>
      <w:r>
        <w:t>.</w:t>
      </w:r>
      <w:r w:rsidRPr="00B65FE6">
        <w:t xml:space="preserve"> Ta zasadnicza różnica wobec preferencyjnego 25</w:t>
      </w:r>
      <w:r w:rsidR="009E4F5C">
        <w:t>-</w:t>
      </w:r>
      <w:r w:rsidRPr="00B65FE6">
        <w:t>dniowego terminu zwrotu</w:t>
      </w:r>
      <w:r>
        <w:t xml:space="preserve"> VAT determinuje wyznaczony 40-</w:t>
      </w:r>
      <w:r w:rsidRPr="00B65FE6">
        <w:t>dniowy termin do dokonania zwrotu podatku VAT.</w:t>
      </w:r>
    </w:p>
    <w:p w14:paraId="7557C925" w14:textId="77777777" w:rsidR="004F2578" w:rsidRDefault="006A4228" w:rsidP="00536E31">
      <w:pPr>
        <w:pStyle w:val="Styl"/>
        <w:spacing w:before="120" w:line="360" w:lineRule="auto"/>
        <w:jc w:val="both"/>
      </w:pPr>
      <w:r w:rsidRPr="006A4228">
        <w:t xml:space="preserve">Wprowadzona preferencja została wsparta możliwością odpowiedniego stosowania rozwiązań proceduralnych przewidzianych również dla innych terminów zwrotów VAT. </w:t>
      </w:r>
    </w:p>
    <w:p w14:paraId="43CC8D1F" w14:textId="19A9319F" w:rsidR="00A2410D" w:rsidRDefault="002F2F99" w:rsidP="00536E31">
      <w:pPr>
        <w:pStyle w:val="Styl"/>
        <w:spacing w:before="120" w:line="360" w:lineRule="auto"/>
        <w:jc w:val="both"/>
      </w:pPr>
      <w:r>
        <w:t xml:space="preserve">Oznacza to, </w:t>
      </w:r>
      <w:r w:rsidR="006A4228" w:rsidRPr="006A4228">
        <w:t xml:space="preserve">że </w:t>
      </w:r>
      <w:r>
        <w:t>w </w:t>
      </w:r>
      <w:r w:rsidRPr="006A4228">
        <w:t>przypadku gdy zasadność zwrotu wymaga dodatkowego zweryfikowania</w:t>
      </w:r>
      <w:r>
        <w:t>,</w:t>
      </w:r>
      <w:r w:rsidRPr="006A4228">
        <w:t xml:space="preserve"> </w:t>
      </w:r>
      <w:r w:rsidR="006A4228" w:rsidRPr="006A4228">
        <w:t xml:space="preserve">naczelnik urzędu skarbowego może przedłużyć ten termin do czasu zakończenia weryfikacji rozliczenia podatnika. W tym przypadku zastosowanie znajdują pozostałe zasady stosowane </w:t>
      </w:r>
      <w:r w:rsidR="006A4228" w:rsidRPr="006A4228">
        <w:lastRenderedPageBreak/>
        <w:t>dla dotychczasowych terminów zwrotu VAT określone w</w:t>
      </w:r>
      <w:r w:rsidR="000C21C6">
        <w:t xml:space="preserve"> art. 87</w:t>
      </w:r>
      <w:r w:rsidR="006A4228" w:rsidRPr="006A4228">
        <w:t xml:space="preserve"> ust. 2 zdanie drugie i trzecie, ust.</w:t>
      </w:r>
      <w:r w:rsidR="004F2578">
        <w:t> </w:t>
      </w:r>
      <w:r w:rsidR="006A4228" w:rsidRPr="006A4228">
        <w:t>2a</w:t>
      </w:r>
      <w:r w:rsidR="00220BC2">
        <w:t>–</w:t>
      </w:r>
      <w:r w:rsidR="006A4228" w:rsidRPr="006A4228">
        <w:t>2c oraz 4a</w:t>
      </w:r>
      <w:r w:rsidR="00220BC2">
        <w:t>–</w:t>
      </w:r>
      <w:r w:rsidR="006A4228" w:rsidRPr="006A4228">
        <w:t>4f.</w:t>
      </w:r>
    </w:p>
    <w:p w14:paraId="194EC1B2" w14:textId="0AE15883" w:rsidR="006A4228" w:rsidRDefault="006A4228" w:rsidP="00536E31">
      <w:pPr>
        <w:pStyle w:val="Styl"/>
        <w:spacing w:before="120" w:line="360" w:lineRule="auto"/>
        <w:jc w:val="both"/>
      </w:pPr>
      <w:r w:rsidRPr="006A4228">
        <w:t>Przykładowo oznacza to, że naczelnik urzędu skarbowego przedłuża podatnikowi termin zwrotu</w:t>
      </w:r>
      <w:r w:rsidR="00C9245C">
        <w:t>,</w:t>
      </w:r>
      <w:r w:rsidRPr="006A4228">
        <w:t xml:space="preserve"> w przypadku gdy do naczelnika urzędu zostało zgłoszone żądanie, o którym mowa </w:t>
      </w:r>
      <w:r w:rsidR="002D5AEE">
        <w:t>w </w:t>
      </w:r>
      <w:r w:rsidRPr="006A4228">
        <w:t>art. 87 ust. 2c. Takie żądanie może zostać przekazane</w:t>
      </w:r>
      <w:r w:rsidR="002D5AEE">
        <w:t>,</w:t>
      </w:r>
      <w:r w:rsidRPr="006A4228">
        <w:t xml:space="preserve"> w szczególności przez Komendanta Głównego Policji, Szefa Centralnego Biura Antykorupcyjnego, Szefa Agencji Bezpieczeństwa Wewnętrznego lub Prokuratora Generalnego</w:t>
      </w:r>
      <w:r w:rsidR="00504B15">
        <w:t>,</w:t>
      </w:r>
      <w:r w:rsidRPr="006A4228">
        <w:t xml:space="preserve"> w związku z prowadzonymi przez te organy postępowaniami.</w:t>
      </w:r>
    </w:p>
    <w:p w14:paraId="7D697E8F" w14:textId="148C0C51" w:rsidR="006A4228" w:rsidRDefault="006A4228" w:rsidP="00536E31">
      <w:pPr>
        <w:pStyle w:val="Styl"/>
        <w:spacing w:before="120" w:line="360" w:lineRule="auto"/>
        <w:jc w:val="both"/>
      </w:pPr>
      <w:r>
        <w:t xml:space="preserve">Niespełnienie przez podatnika któregokolwiek z warunków uzyskania zwrotu VAT </w:t>
      </w:r>
      <w:r w:rsidR="00504B15">
        <w:t>w </w:t>
      </w:r>
      <w:r>
        <w:t>skróconym 40-dniowym terminie (np. gdy weryfikacja rozliczenia wykaże, że podatnik nie spełnił wymogu wystawiania wyłącznie faktury ustrukturyzowanych) skutkuje odmową zwrotu</w:t>
      </w:r>
      <w:r w:rsidR="0033770B">
        <w:t xml:space="preserve"> VAT</w:t>
      </w:r>
      <w:r>
        <w:t xml:space="preserve"> w terminie 40 dni.</w:t>
      </w:r>
    </w:p>
    <w:p w14:paraId="53293D4B" w14:textId="020D5277" w:rsidR="006A4228" w:rsidRDefault="006A4228" w:rsidP="00536E31">
      <w:pPr>
        <w:pStyle w:val="Styl"/>
        <w:spacing w:before="120" w:line="360" w:lineRule="auto"/>
        <w:jc w:val="both"/>
      </w:pPr>
      <w:r>
        <w:t>Wprowadzenie skróconego 40-dniowego terminu zwrotu VAT ma swoje normatywne umocowanie w prawie unijnym. Zgodnie z art. 183 dyrektywy 2006/112/WE</w:t>
      </w:r>
      <w:r w:rsidR="00A76866">
        <w:t>,</w:t>
      </w:r>
      <w:r>
        <w:t xml:space="preserve"> w przypadku gdy za dany okres rozliczeniowy kwota odliczeń przekracza kwotę VAT należnego, państwa członkowskie mogą dokonać zwrotu lub przenieść nadwyżkę na następny okres rozliczeniowy w oparciu o ustalone przez siebie warunki. Użyty zwrot „ustalone przez siebie warunki” jest wyrazem pozostawienia państwom członkowskim tzw. autonomii proceduralnej, polegającej na pewnej swobodzie w określeniu własnych warunków zwrotu podatku.</w:t>
      </w:r>
    </w:p>
    <w:p w14:paraId="70213E22" w14:textId="54214D89" w:rsidR="006A4228" w:rsidRDefault="006A4228" w:rsidP="00536E31">
      <w:pPr>
        <w:pStyle w:val="Styl"/>
        <w:spacing w:before="120" w:line="360" w:lineRule="auto"/>
        <w:jc w:val="both"/>
      </w:pPr>
      <w:r>
        <w:t>Potwierdzeniem takiej konstatacji może być orzecznictwo Trybunału Sprawiedliwości Unii Europejskiej. Wynikają z niego pewne istotne wskazania co do wymogów ukształtowania własnych regulacji dotyczących zwrotu podatku. Z dorobku TSUE ukształtowanego na gruncie zwrotów VAT wynika potrzeba respektowania przez organy zasad neutralności, proporcjonalności oraz wymogu dokonywania zwrotu w tzw. rozsądnym terminie</w:t>
      </w:r>
      <w:r w:rsidR="000C21C6">
        <w:t xml:space="preserve"> </w:t>
      </w:r>
      <w:r w:rsidR="00A76866">
        <w:t>–</w:t>
      </w:r>
      <w:r>
        <w:t xml:space="preserve"> ocena w</w:t>
      </w:r>
      <w:r w:rsidR="00D47A6F">
        <w:t> </w:t>
      </w:r>
      <w:r>
        <w:t>tym zakresie należy zasadniczo do sądu krajowego.</w:t>
      </w:r>
    </w:p>
    <w:p w14:paraId="4659A107" w14:textId="77777777" w:rsidR="006A4228" w:rsidRDefault="006A4228" w:rsidP="00536E31">
      <w:pPr>
        <w:pStyle w:val="Styl"/>
        <w:spacing w:before="120" w:line="360" w:lineRule="auto"/>
        <w:jc w:val="both"/>
      </w:pPr>
      <w:r>
        <w:t>Po złożeniu przez podatnika wniosku o zwrot podatku w terminie 40 dni, dalsze działania urzędu skarbowego oparto na założeniu weryfikacji kryteriów skrócenia zwrotu z wykorzystaniem zasobów teleinformatycznych KAS, bez konieczności przekazywania przez podatnika dodatkowych informacji potwierdzających spełnienie wymaganych warunków dla dokonania tego zwrotu. Urząd skarbowy sprawdza spełnienie tych warunków na podstawie dostępnych informacji znajdujących się w posiadaniu urzędu (</w:t>
      </w:r>
      <w:r w:rsidRPr="006A4228">
        <w:rPr>
          <w:b/>
        </w:rPr>
        <w:t xml:space="preserve">art. 87 ust. </w:t>
      </w:r>
      <w:r w:rsidR="00042625" w:rsidRPr="006A4228">
        <w:rPr>
          <w:b/>
        </w:rPr>
        <w:t>6</w:t>
      </w:r>
      <w:r w:rsidR="00042625">
        <w:rPr>
          <w:b/>
        </w:rPr>
        <w:t>e</w:t>
      </w:r>
      <w:r>
        <w:t>).</w:t>
      </w:r>
    </w:p>
    <w:p w14:paraId="77835AFD" w14:textId="37F99037" w:rsidR="006A4228" w:rsidRDefault="006A4228" w:rsidP="003C6EE2">
      <w:pPr>
        <w:pStyle w:val="Styl"/>
        <w:spacing w:before="360" w:line="360" w:lineRule="auto"/>
        <w:jc w:val="both"/>
      </w:pPr>
      <w:r>
        <w:lastRenderedPageBreak/>
        <w:t>Projektowane zmiany mogły zostać wprowadzone w związku z opracowaniem od 2015 r.  narzędzi analitycznych</w:t>
      </w:r>
      <w:r w:rsidR="005205AB">
        <w:t>,</w:t>
      </w:r>
      <w:r>
        <w:t xml:space="preserve"> jakimi dysponuje Szef Krajowej Administracji Skarbowej. JPK_VAT i inne narzędzia uszczelniające powinny zapewnić organom możliwość weryfikacji zasadności zwrotu VAT w zdecydowanie szybszym czasie. Weryfikacja danych w systemie teleinformatycznym obejmie dostępne dane z zasobów teleinformatycznych Szefa Krajowej Administracji Skarbowej, w tym w szczególności dane Centralnego Repozytorium KAS, STIR i JPK_VAT. Dzięki temu czynności związane ze zwrotem VAT wykonywane przez KAS w odniesieniu do podatników, którzy spełniają kryteria określone </w:t>
      </w:r>
      <w:r w:rsidR="00945F5E">
        <w:t>w </w:t>
      </w:r>
      <w:r>
        <w:t>projektowanych przepisach</w:t>
      </w:r>
      <w:r w:rsidR="005205AB">
        <w:t>,</w:t>
      </w:r>
      <w:r>
        <w:t xml:space="preserve"> będą mogły zachodzić szybciej.</w:t>
      </w:r>
    </w:p>
    <w:p w14:paraId="054686C3" w14:textId="201DC39D" w:rsidR="006A4228" w:rsidRDefault="006A4228" w:rsidP="00536E31">
      <w:pPr>
        <w:pStyle w:val="Styl"/>
        <w:spacing w:before="120" w:line="360" w:lineRule="auto"/>
        <w:jc w:val="both"/>
      </w:pPr>
      <w:r>
        <w:t>Wprowadzenie przesłanek weryfikacji uprawnienia do skróconego terminu zwrotu podatku VAT, gdzie jako podstawę tej preferencji przyjęto to, że podatnik wystawia faktury ustrukturyzowane, od strony podatku naliczonego jest oparte (zabezpieczone) na możliwości weryfikacji rozliczeń podatnika przez wykorzystanie nowych narzędzi uszczelniających pobór podatku VAT.</w:t>
      </w:r>
    </w:p>
    <w:p w14:paraId="7DAC9B36" w14:textId="09E38A98" w:rsidR="006A4228" w:rsidRDefault="006A4228" w:rsidP="00536E31">
      <w:pPr>
        <w:pStyle w:val="Styl"/>
        <w:spacing w:before="120" w:line="360" w:lineRule="auto"/>
        <w:jc w:val="both"/>
      </w:pPr>
      <w:r>
        <w:t xml:space="preserve">W związku z wprowadzaniem skróconego 40-dniowego terminu zwrotu VAT </w:t>
      </w:r>
      <w:r w:rsidR="00945F5E">
        <w:t>w </w:t>
      </w:r>
      <w:r>
        <w:t xml:space="preserve">projektowanym ust. </w:t>
      </w:r>
      <w:r w:rsidR="000C21C6">
        <w:t>6</w:t>
      </w:r>
      <w:r>
        <w:t xml:space="preserve">c i </w:t>
      </w:r>
      <w:r w:rsidR="000C21C6">
        <w:t>6</w:t>
      </w:r>
      <w:r>
        <w:t>d, w art. 87 konieczne jest dodanie następujących rozwiązań doprecyzowujących w stosunku do niektórych przepisów:</w:t>
      </w:r>
      <w:r w:rsidR="00857AD5">
        <w:t xml:space="preserve"> </w:t>
      </w:r>
    </w:p>
    <w:p w14:paraId="61CB658B" w14:textId="77777777" w:rsidR="006A4228" w:rsidRDefault="006A4228" w:rsidP="003C6EE2">
      <w:pPr>
        <w:pStyle w:val="Styl"/>
        <w:numPr>
          <w:ilvl w:val="0"/>
          <w:numId w:val="19"/>
        </w:numPr>
        <w:spacing w:before="120" w:line="360" w:lineRule="auto"/>
        <w:ind w:left="426" w:hanging="426"/>
        <w:jc w:val="both"/>
      </w:pPr>
      <w:r w:rsidRPr="006A4228">
        <w:rPr>
          <w:b/>
        </w:rPr>
        <w:t>zmiana w ust. 2 w zdaniu pierwszym</w:t>
      </w:r>
      <w:r>
        <w:t xml:space="preserve"> – dodanie projektowanego ust. 6c do wskazanych </w:t>
      </w:r>
      <w:r w:rsidR="00945F5E">
        <w:t>w </w:t>
      </w:r>
      <w:r>
        <w:t>zastrzeżeniu przepisów regulujących zwrot VAT w terminie krótszym niż 60-dniowy (</w:t>
      </w:r>
      <w:r w:rsidRPr="006A4228">
        <w:rPr>
          <w:b/>
        </w:rPr>
        <w:t xml:space="preserve">art. 1 pkt </w:t>
      </w:r>
      <w:r w:rsidR="00042625">
        <w:rPr>
          <w:b/>
        </w:rPr>
        <w:t>5</w:t>
      </w:r>
      <w:r w:rsidR="00042625" w:rsidRPr="006A4228">
        <w:rPr>
          <w:b/>
        </w:rPr>
        <w:t xml:space="preserve"> </w:t>
      </w:r>
      <w:r w:rsidRPr="006A4228">
        <w:rPr>
          <w:b/>
        </w:rPr>
        <w:t>lit. a projektu ustawy</w:t>
      </w:r>
      <w:r>
        <w:t xml:space="preserve">), </w:t>
      </w:r>
    </w:p>
    <w:p w14:paraId="53037A4F" w14:textId="5C4DBE65" w:rsidR="006A4228" w:rsidRDefault="006A4228" w:rsidP="003C6EE2">
      <w:pPr>
        <w:pStyle w:val="Styl"/>
        <w:numPr>
          <w:ilvl w:val="0"/>
          <w:numId w:val="19"/>
        </w:numPr>
        <w:spacing w:before="120" w:line="360" w:lineRule="auto"/>
        <w:ind w:left="426" w:hanging="426"/>
        <w:jc w:val="both"/>
      </w:pPr>
      <w:r w:rsidRPr="006A4228">
        <w:rPr>
          <w:b/>
        </w:rPr>
        <w:t>zmiana w ust. 2c</w:t>
      </w:r>
      <w:r>
        <w:t xml:space="preserve"> – dodanie projektowanego ust. 6c do wskazanych tam trybów zwrotu VAT, co oznacza możliwość przedłużenia podatnikowi 40-dniowego terminu zwrotu różnicy podatku, na podstawie żądania zgłoszonego przez Komendanta Głównego Policji, Szefa Centralnego Biura Antykorupcyjnego, Szefa Agencji Bezpieczeństwa Wewnętrznego lub Prokuratora Generalnego w związku z prowadzonym postępowaniem na okres wskazany </w:t>
      </w:r>
      <w:r w:rsidR="00945F5E">
        <w:t>w</w:t>
      </w:r>
      <w:r w:rsidR="005205AB">
        <w:t xml:space="preserve"> </w:t>
      </w:r>
      <w:r>
        <w:t>żądaniu, nie dłuższy niż 3 miesiące (</w:t>
      </w:r>
      <w:r w:rsidRPr="006A4228">
        <w:rPr>
          <w:b/>
        </w:rPr>
        <w:t xml:space="preserve">art. 1 pkt </w:t>
      </w:r>
      <w:r w:rsidR="00042625">
        <w:rPr>
          <w:b/>
        </w:rPr>
        <w:t>5</w:t>
      </w:r>
      <w:r w:rsidR="00042625" w:rsidRPr="006A4228">
        <w:rPr>
          <w:b/>
        </w:rPr>
        <w:t xml:space="preserve"> </w:t>
      </w:r>
      <w:r w:rsidRPr="006A4228">
        <w:rPr>
          <w:b/>
        </w:rPr>
        <w:t>lit. b projektu ustawy</w:t>
      </w:r>
      <w:r>
        <w:t>).</w:t>
      </w:r>
    </w:p>
    <w:p w14:paraId="4778095B" w14:textId="77777777" w:rsidR="00163780" w:rsidRDefault="00B42668" w:rsidP="003C6EE2">
      <w:pPr>
        <w:spacing w:before="240" w:line="360" w:lineRule="auto"/>
        <w:ind w:left="510" w:hanging="510"/>
        <w:jc w:val="both"/>
        <w:rPr>
          <w:b/>
        </w:rPr>
      </w:pPr>
      <w:r>
        <w:rPr>
          <w:b/>
        </w:rPr>
        <w:t>Art. 1 pkt 6</w:t>
      </w:r>
      <w:r w:rsidR="00163780">
        <w:rPr>
          <w:b/>
        </w:rPr>
        <w:t xml:space="preserve"> (art. 88 ust. 3b ustawy o VAT)</w:t>
      </w:r>
    </w:p>
    <w:p w14:paraId="630BCE09" w14:textId="1CA8645B" w:rsidR="00163780" w:rsidRDefault="00163780" w:rsidP="003C6EE2">
      <w:pPr>
        <w:spacing w:before="120" w:line="360" w:lineRule="auto"/>
        <w:jc w:val="both"/>
      </w:pPr>
      <w:r>
        <w:rPr>
          <w:rFonts w:ascii="Times" w:hAnsi="Times" w:cs="Arial"/>
          <w:bCs/>
          <w:szCs w:val="20"/>
        </w:rPr>
        <w:t xml:space="preserve">W </w:t>
      </w:r>
      <w:r w:rsidRPr="00B22C24">
        <w:rPr>
          <w:rFonts w:ascii="Times" w:hAnsi="Times" w:cs="Arial"/>
          <w:b/>
          <w:bCs/>
          <w:szCs w:val="20"/>
        </w:rPr>
        <w:t>art. 88 ust. 3b</w:t>
      </w:r>
      <w:r w:rsidRPr="00163780">
        <w:rPr>
          <w:rFonts w:ascii="Times" w:hAnsi="Times" w:cs="Arial"/>
          <w:bCs/>
          <w:szCs w:val="20"/>
        </w:rPr>
        <w:t xml:space="preserve"> </w:t>
      </w:r>
      <w:r>
        <w:rPr>
          <w:rFonts w:ascii="Times" w:hAnsi="Times" w:cs="Arial"/>
          <w:bCs/>
          <w:szCs w:val="20"/>
        </w:rPr>
        <w:t xml:space="preserve">proponuje się </w:t>
      </w:r>
      <w:r w:rsidR="004866FB">
        <w:rPr>
          <w:rFonts w:ascii="Times" w:hAnsi="Times" w:cs="Arial"/>
          <w:bCs/>
          <w:szCs w:val="20"/>
        </w:rPr>
        <w:t xml:space="preserve">zmianę, zgodnie z którą </w:t>
      </w:r>
      <w:r>
        <w:rPr>
          <w:rFonts w:ascii="Times" w:hAnsi="Times" w:cs="Arial"/>
          <w:bCs/>
          <w:szCs w:val="20"/>
        </w:rPr>
        <w:t>p</w:t>
      </w:r>
      <w:r w:rsidRPr="00163780">
        <w:rPr>
          <w:rFonts w:ascii="Times" w:hAnsi="Times" w:cs="Arial"/>
          <w:bCs/>
          <w:szCs w:val="20"/>
        </w:rPr>
        <w:t xml:space="preserve">rzepis </w:t>
      </w:r>
      <w:r>
        <w:rPr>
          <w:rFonts w:ascii="Times" w:hAnsi="Times" w:cs="Arial"/>
          <w:bCs/>
          <w:szCs w:val="20"/>
        </w:rPr>
        <w:t xml:space="preserve">art. 88 </w:t>
      </w:r>
      <w:r w:rsidRPr="00163780">
        <w:rPr>
          <w:rFonts w:ascii="Times" w:hAnsi="Times" w:cs="Arial"/>
          <w:bCs/>
          <w:szCs w:val="20"/>
        </w:rPr>
        <w:t>ust. 3a</w:t>
      </w:r>
      <w:r w:rsidR="004866FB">
        <w:rPr>
          <w:rFonts w:ascii="Times" w:hAnsi="Times" w:cs="Arial"/>
          <w:bCs/>
          <w:szCs w:val="20"/>
        </w:rPr>
        <w:t xml:space="preserve"> (wskazujący dokumenty niestanowiące podstawy do obniżenia podatku należnego oraz zwrotu różnicy podatku)</w:t>
      </w:r>
      <w:r w:rsidRPr="00163780">
        <w:rPr>
          <w:rFonts w:ascii="Times" w:hAnsi="Times" w:cs="Arial"/>
          <w:bCs/>
          <w:szCs w:val="20"/>
        </w:rPr>
        <w:t xml:space="preserve"> </w:t>
      </w:r>
      <w:r w:rsidR="004866FB">
        <w:rPr>
          <w:rFonts w:ascii="Times" w:hAnsi="Times" w:cs="Arial"/>
          <w:bCs/>
          <w:szCs w:val="20"/>
        </w:rPr>
        <w:t xml:space="preserve">ma być </w:t>
      </w:r>
      <w:r w:rsidR="005232E4">
        <w:rPr>
          <w:rFonts w:ascii="Times" w:hAnsi="Times" w:cs="Arial"/>
          <w:bCs/>
          <w:szCs w:val="20"/>
        </w:rPr>
        <w:t xml:space="preserve">odpowiednio </w:t>
      </w:r>
      <w:r w:rsidRPr="00163780">
        <w:rPr>
          <w:rFonts w:ascii="Times" w:hAnsi="Times" w:cs="Arial"/>
          <w:bCs/>
          <w:szCs w:val="20"/>
        </w:rPr>
        <w:t>stos</w:t>
      </w:r>
      <w:r w:rsidR="004866FB">
        <w:rPr>
          <w:rFonts w:ascii="Times" w:hAnsi="Times" w:cs="Arial"/>
          <w:bCs/>
          <w:szCs w:val="20"/>
        </w:rPr>
        <w:t xml:space="preserve">owany nie tylko – jak obecnie – </w:t>
      </w:r>
      <w:r w:rsidRPr="00163780">
        <w:rPr>
          <w:rFonts w:ascii="Times" w:hAnsi="Times" w:cs="Arial"/>
          <w:bCs/>
          <w:szCs w:val="20"/>
        </w:rPr>
        <w:t>do duplikatów faktur</w:t>
      </w:r>
      <w:r w:rsidR="004866FB">
        <w:rPr>
          <w:rFonts w:ascii="Times" w:hAnsi="Times" w:cs="Arial"/>
          <w:bCs/>
          <w:szCs w:val="20"/>
        </w:rPr>
        <w:t>, ale również do</w:t>
      </w:r>
      <w:r>
        <w:rPr>
          <w:rFonts w:ascii="Times" w:hAnsi="Times" w:cs="Arial"/>
          <w:bCs/>
          <w:szCs w:val="20"/>
        </w:rPr>
        <w:t xml:space="preserve"> kolejnych egzemplarzy faktur. Zmiana ta związana jest z regulacją </w:t>
      </w:r>
      <w:r w:rsidR="00A9146B">
        <w:rPr>
          <w:rFonts w:ascii="Times" w:hAnsi="Times" w:cs="Arial"/>
          <w:bCs/>
          <w:szCs w:val="20"/>
        </w:rPr>
        <w:t xml:space="preserve">zmienianą </w:t>
      </w:r>
      <w:r>
        <w:rPr>
          <w:rFonts w:ascii="Times" w:hAnsi="Times" w:cs="Arial"/>
          <w:bCs/>
          <w:szCs w:val="20"/>
        </w:rPr>
        <w:lastRenderedPageBreak/>
        <w:t>w</w:t>
      </w:r>
      <w:r w:rsidR="00E526B4">
        <w:rPr>
          <w:rFonts w:ascii="Times" w:hAnsi="Times" w:cs="Arial"/>
          <w:bCs/>
          <w:szCs w:val="20"/>
        </w:rPr>
        <w:t> </w:t>
      </w:r>
      <w:r>
        <w:rPr>
          <w:rFonts w:ascii="Times" w:hAnsi="Times" w:cs="Arial"/>
          <w:bCs/>
          <w:szCs w:val="20"/>
        </w:rPr>
        <w:t>projektowanym art. 106</w:t>
      </w:r>
      <w:r w:rsidR="00A9146B">
        <w:rPr>
          <w:rFonts w:ascii="Times" w:hAnsi="Times" w:cs="Arial"/>
          <w:bCs/>
          <w:szCs w:val="20"/>
        </w:rPr>
        <w:t>l</w:t>
      </w:r>
      <w:r>
        <w:rPr>
          <w:rFonts w:ascii="Times" w:hAnsi="Times" w:cs="Arial"/>
          <w:bCs/>
          <w:szCs w:val="20"/>
        </w:rPr>
        <w:t xml:space="preserve"> ust. </w:t>
      </w:r>
      <w:r w:rsidR="00A9146B">
        <w:rPr>
          <w:rFonts w:ascii="Times" w:hAnsi="Times" w:cs="Arial"/>
          <w:bCs/>
          <w:szCs w:val="20"/>
        </w:rPr>
        <w:t>2</w:t>
      </w:r>
      <w:r w:rsidR="004866FB">
        <w:rPr>
          <w:rFonts w:ascii="Times" w:hAnsi="Times" w:cs="Arial"/>
          <w:bCs/>
          <w:szCs w:val="20"/>
        </w:rPr>
        <w:t xml:space="preserve">, zgodnie z którą, </w:t>
      </w:r>
      <w:r w:rsidR="004866FB">
        <w:t xml:space="preserve">w </w:t>
      </w:r>
      <w:r>
        <w:t>przypadku gdy faktura ulegnie zniszczeniu albo zaginie</w:t>
      </w:r>
      <w:r w:rsidR="00EE7139">
        <w:t>,</w:t>
      </w:r>
      <w:r>
        <w:t xml:space="preserve"> przekazuje się nabywcy </w:t>
      </w:r>
      <w:r w:rsidR="00A9146B">
        <w:t xml:space="preserve">duplikat faktury albo </w:t>
      </w:r>
      <w:r>
        <w:t>kolejny egzemplarz faktury</w:t>
      </w:r>
      <w:r w:rsidR="00A9146B">
        <w:t xml:space="preserve">, bez </w:t>
      </w:r>
      <w:r w:rsidR="00B958E0">
        <w:t>koni</w:t>
      </w:r>
      <w:r w:rsidR="004029F6">
        <w:t>e</w:t>
      </w:r>
      <w:r w:rsidR="00B958E0">
        <w:t xml:space="preserve">czności </w:t>
      </w:r>
      <w:r w:rsidR="00A9146B">
        <w:t>nadawania mu nazwy „duplikat”</w:t>
      </w:r>
      <w:r>
        <w:t>.</w:t>
      </w:r>
      <w:r w:rsidR="00BA39C7">
        <w:t xml:space="preserve"> </w:t>
      </w:r>
    </w:p>
    <w:p w14:paraId="56EC1146" w14:textId="77777777" w:rsidR="00022F7D" w:rsidRDefault="00022F7D" w:rsidP="003C6EE2">
      <w:pPr>
        <w:pStyle w:val="Styl"/>
        <w:spacing w:before="240" w:line="360" w:lineRule="auto"/>
        <w:jc w:val="both"/>
        <w:rPr>
          <w:b/>
        </w:rPr>
      </w:pPr>
      <w:r>
        <w:rPr>
          <w:b/>
        </w:rPr>
        <w:t xml:space="preserve">Art. 1 pkt </w:t>
      </w:r>
      <w:r w:rsidR="00B42668">
        <w:rPr>
          <w:b/>
        </w:rPr>
        <w:t>7</w:t>
      </w:r>
      <w:r>
        <w:rPr>
          <w:b/>
        </w:rPr>
        <w:t xml:space="preserve"> (art. 106f ust. 1 pkt 4 ustawy o VAT)</w:t>
      </w:r>
      <w:r w:rsidR="000B3368">
        <w:rPr>
          <w:b/>
        </w:rPr>
        <w:t xml:space="preserve"> </w:t>
      </w:r>
    </w:p>
    <w:p w14:paraId="395F9ABF" w14:textId="77777777" w:rsidR="00031BC2" w:rsidRDefault="00031BC2" w:rsidP="003C6EE2">
      <w:pPr>
        <w:pStyle w:val="Styl"/>
        <w:spacing w:before="120" w:line="360" w:lineRule="auto"/>
        <w:jc w:val="both"/>
        <w:rPr>
          <w:b/>
        </w:rPr>
      </w:pPr>
      <w:r w:rsidRPr="00823D3D">
        <w:t>W</w:t>
      </w:r>
      <w:r w:rsidRPr="000B0FD4">
        <w:rPr>
          <w:b/>
        </w:rPr>
        <w:t xml:space="preserve"> art. 106f ust. 1 pkt 4</w:t>
      </w:r>
      <w:r w:rsidRPr="00AE0B72">
        <w:t xml:space="preserve"> ustawy o VAT proponuje się rezygnację z wymogu umieszczania na fakturze zaliczkowej ceny jednostkowej netto. Propozycja ta ma na celu uproszczenie przepisów.</w:t>
      </w:r>
    </w:p>
    <w:p w14:paraId="23C075F1" w14:textId="031EAA8A" w:rsidR="00041951" w:rsidRDefault="00041951" w:rsidP="003C6EE2">
      <w:pPr>
        <w:pStyle w:val="Styl"/>
        <w:spacing w:before="240" w:line="360" w:lineRule="auto"/>
        <w:jc w:val="both"/>
        <w:rPr>
          <w:b/>
        </w:rPr>
      </w:pPr>
      <w:r w:rsidRPr="00041951">
        <w:rPr>
          <w:b/>
        </w:rPr>
        <w:t xml:space="preserve">Art. 1 pkt </w:t>
      </w:r>
      <w:r w:rsidR="00B42668">
        <w:rPr>
          <w:b/>
        </w:rPr>
        <w:t>8</w:t>
      </w:r>
      <w:r w:rsidR="009B4D67">
        <w:rPr>
          <w:b/>
        </w:rPr>
        <w:t xml:space="preserve"> </w:t>
      </w:r>
      <w:r>
        <w:rPr>
          <w:b/>
        </w:rPr>
        <w:t>(art. 106g ust. 3a</w:t>
      </w:r>
      <w:r w:rsidR="00DD3E81">
        <w:rPr>
          <w:b/>
        </w:rPr>
        <w:t>–</w:t>
      </w:r>
      <w:r w:rsidR="003E0382">
        <w:rPr>
          <w:b/>
        </w:rPr>
        <w:t>3</w:t>
      </w:r>
      <w:r w:rsidR="00201780">
        <w:rPr>
          <w:b/>
        </w:rPr>
        <w:t>c</w:t>
      </w:r>
      <w:r w:rsidR="003E0382">
        <w:rPr>
          <w:b/>
        </w:rPr>
        <w:t xml:space="preserve"> </w:t>
      </w:r>
      <w:r>
        <w:rPr>
          <w:b/>
        </w:rPr>
        <w:t xml:space="preserve">i </w:t>
      </w:r>
      <w:r w:rsidR="00CF188A">
        <w:rPr>
          <w:b/>
        </w:rPr>
        <w:t>4</w:t>
      </w:r>
      <w:r>
        <w:rPr>
          <w:b/>
        </w:rPr>
        <w:t xml:space="preserve"> ustawy o VAT)</w:t>
      </w:r>
    </w:p>
    <w:p w14:paraId="29796F40" w14:textId="31129929" w:rsidR="00CF77E6" w:rsidRDefault="00CF284A" w:rsidP="003C6EE2">
      <w:pPr>
        <w:pStyle w:val="Styl"/>
        <w:spacing w:before="120" w:line="360" w:lineRule="auto"/>
        <w:jc w:val="both"/>
      </w:pPr>
      <w:r w:rsidRPr="00C419F2">
        <w:t>W</w:t>
      </w:r>
      <w:r w:rsidR="00C94E49" w:rsidRPr="00936490">
        <w:rPr>
          <w:b/>
        </w:rPr>
        <w:t xml:space="preserve"> art. 106g</w:t>
      </w:r>
      <w:r w:rsidR="00C94E49">
        <w:t xml:space="preserve"> dodaje się </w:t>
      </w:r>
      <w:r w:rsidR="00C94E49" w:rsidRPr="00823D3D">
        <w:rPr>
          <w:b/>
        </w:rPr>
        <w:t>ust.</w:t>
      </w:r>
      <w:r w:rsidR="00C94E49">
        <w:t xml:space="preserve"> </w:t>
      </w:r>
      <w:r w:rsidR="00C94E49" w:rsidRPr="00936490">
        <w:rPr>
          <w:b/>
        </w:rPr>
        <w:t>3a</w:t>
      </w:r>
      <w:r w:rsidR="00C94E49">
        <w:t>, w którym wskazuje się sposób</w:t>
      </w:r>
      <w:r>
        <w:t>,</w:t>
      </w:r>
      <w:r w:rsidR="00643BCF">
        <w:t xml:space="preserve"> w </w:t>
      </w:r>
      <w:r w:rsidR="00C94E49">
        <w:t xml:space="preserve">jaki </w:t>
      </w:r>
      <w:r w:rsidR="00B20B8E">
        <w:t xml:space="preserve">udostępniane </w:t>
      </w:r>
      <w:r w:rsidR="00EF0303">
        <w:br/>
      </w:r>
      <w:r w:rsidR="00B20B8E">
        <w:t>i otrzymywane</w:t>
      </w:r>
      <w:r w:rsidR="00C94E49">
        <w:t xml:space="preserve"> będą faktury ustrukturyzowane</w:t>
      </w:r>
      <w:r w:rsidR="00B20B8E">
        <w:t>, tj.</w:t>
      </w:r>
      <w:r w:rsidR="00441CD2">
        <w:t xml:space="preserve"> </w:t>
      </w:r>
      <w:r w:rsidR="003E0382">
        <w:t>za pomocą oprogramowania interfejsowego</w:t>
      </w:r>
      <w:r w:rsidR="00051ACF">
        <w:t xml:space="preserve">. </w:t>
      </w:r>
      <w:r w:rsidR="00CF77E6" w:rsidRPr="00CF77E6">
        <w:t xml:space="preserve">Podmioty posiadające uprawnienia do korzystania z </w:t>
      </w:r>
      <w:proofErr w:type="spellStart"/>
      <w:r w:rsidR="00CF77E6" w:rsidRPr="00CF77E6">
        <w:t>KSeF</w:t>
      </w:r>
      <w:proofErr w:type="spellEnd"/>
      <w:r w:rsidR="00CF77E6" w:rsidRPr="00CF77E6">
        <w:t xml:space="preserve"> zostały wskazane w dodawanym art.</w:t>
      </w:r>
      <w:r w:rsidR="008D43B9">
        <w:t> </w:t>
      </w:r>
      <w:r w:rsidR="00CF77E6" w:rsidRPr="00CF77E6">
        <w:t>106nb, natomiast sposób ich uwierzytelnienia się w systemie został szczegółowo dookreślony w przepisach wydawanych na podstawie projektowanego art. 106r.</w:t>
      </w:r>
    </w:p>
    <w:p w14:paraId="32ADB5C7" w14:textId="4A811B71" w:rsidR="00CF284A" w:rsidRDefault="00BA39C7" w:rsidP="003C6EE2">
      <w:pPr>
        <w:pStyle w:val="Styl"/>
        <w:spacing w:before="120" w:line="360" w:lineRule="auto"/>
        <w:jc w:val="both"/>
      </w:pPr>
      <w:r>
        <w:t>W</w:t>
      </w:r>
      <w:r w:rsidR="00A36543" w:rsidRPr="00A36543">
        <w:t xml:space="preserve"> sytuacji gdy odbiorca faktury ustrukturyzowanej nie wyrazi zgody na jej otrzymanie przy użyciu </w:t>
      </w:r>
      <w:proofErr w:type="spellStart"/>
      <w:r w:rsidR="00A36543" w:rsidRPr="00A36543">
        <w:t>KSeF</w:t>
      </w:r>
      <w:proofErr w:type="spellEnd"/>
      <w:r w:rsidR="00A36543">
        <w:t xml:space="preserve">, </w:t>
      </w:r>
      <w:r w:rsidR="00B22C24">
        <w:t>f</w:t>
      </w:r>
      <w:r w:rsidR="00B22C24" w:rsidRPr="00B22C24">
        <w:t xml:space="preserve">aktura </w:t>
      </w:r>
      <w:r w:rsidR="00B22C24">
        <w:t>t</w:t>
      </w:r>
      <w:r w:rsidR="00B22C24" w:rsidRPr="00B22C24">
        <w:t>a może być przesłana</w:t>
      </w:r>
      <w:r w:rsidR="00532F1F">
        <w:t xml:space="preserve"> </w:t>
      </w:r>
      <w:r w:rsidR="0004095D">
        <w:t>temu podmiotowi</w:t>
      </w:r>
      <w:r w:rsidR="00B22C24" w:rsidRPr="00B22C24">
        <w:t xml:space="preserve"> w </w:t>
      </w:r>
      <w:r w:rsidR="00201780">
        <w:t>postaci</w:t>
      </w:r>
      <w:r w:rsidR="00532F1F">
        <w:t xml:space="preserve"> z nim uzgodnionej, np.</w:t>
      </w:r>
      <w:r w:rsidR="00B22C24" w:rsidRPr="00B22C24">
        <w:t xml:space="preserve"> </w:t>
      </w:r>
      <w:r w:rsidR="00C419F2">
        <w:t xml:space="preserve">papierowej lub </w:t>
      </w:r>
      <w:r w:rsidR="00B22C24" w:rsidRPr="00B22C24">
        <w:t>elektronicznej</w:t>
      </w:r>
      <w:r w:rsidR="00C43C66">
        <w:t xml:space="preserve"> – projektowany </w:t>
      </w:r>
      <w:r w:rsidR="00BE126E" w:rsidRPr="008D43B9">
        <w:rPr>
          <w:b/>
        </w:rPr>
        <w:t xml:space="preserve">art. 106g </w:t>
      </w:r>
      <w:r w:rsidR="00C43C66" w:rsidRPr="008D43B9">
        <w:rPr>
          <w:b/>
        </w:rPr>
        <w:t>ust.</w:t>
      </w:r>
      <w:r w:rsidR="00C43C66">
        <w:t xml:space="preserve"> </w:t>
      </w:r>
      <w:r w:rsidR="00C43C66" w:rsidRPr="00A2410D">
        <w:rPr>
          <w:b/>
        </w:rPr>
        <w:t>3b</w:t>
      </w:r>
      <w:r w:rsidR="00B22C24">
        <w:t>.</w:t>
      </w:r>
      <w:r w:rsidR="000070A8">
        <w:t xml:space="preserve"> Do faktur przesłanych w</w:t>
      </w:r>
      <w:r w:rsidR="003C6EE2">
        <w:t> </w:t>
      </w:r>
      <w:r w:rsidR="00201780">
        <w:t>postaci</w:t>
      </w:r>
      <w:r w:rsidR="000070A8">
        <w:t xml:space="preserve"> papierowej lub elektronicznej odpowiednie zastosowanie mają przepisy art. 106g </w:t>
      </w:r>
      <w:r w:rsidR="0033398C">
        <w:t>ust.</w:t>
      </w:r>
      <w:r w:rsidR="003C6EE2">
        <w:t> </w:t>
      </w:r>
      <w:r w:rsidR="0033398C">
        <w:t>1</w:t>
      </w:r>
      <w:r w:rsidR="008D43B9">
        <w:t>–</w:t>
      </w:r>
      <w:r w:rsidR="000070A8">
        <w:t>3.</w:t>
      </w:r>
    </w:p>
    <w:p w14:paraId="4D2370BA" w14:textId="487E5770" w:rsidR="00CF77E6" w:rsidRDefault="00CF77E6" w:rsidP="003C6EE2">
      <w:pPr>
        <w:pStyle w:val="Styl"/>
        <w:spacing w:before="120" w:line="360" w:lineRule="auto"/>
        <w:jc w:val="both"/>
      </w:pPr>
      <w:r w:rsidRPr="00CF77E6">
        <w:t xml:space="preserve">W </w:t>
      </w:r>
      <w:r w:rsidRPr="00CF77E6">
        <w:rPr>
          <w:b/>
        </w:rPr>
        <w:t>art. 106g ust. 3c</w:t>
      </w:r>
      <w:r w:rsidRPr="00CF77E6">
        <w:t xml:space="preserve"> przyjmuje się, że faktura ustrukturyzowana może być udostępniana także w inny sposób niż określony w ust. 3a, tj. przez podanie określonych danych tej faktury. Będzie to tzw. dostęp anonimowy, bez konieczności uwierzytelniania się w systemie. Zakres danych niezbędnych do dostępu do tych faktur zostanie określony w przepisach wykonawczych wydanych na podstawie projektowanego art. 106r ustawy.</w:t>
      </w:r>
      <w:r w:rsidR="008F330D">
        <w:t xml:space="preserve"> W rozporządzeniu tym będą doprecyzowane dane pozwalające na dostęp do faktur inny niż automatyczny dostęp.</w:t>
      </w:r>
    </w:p>
    <w:p w14:paraId="63A87CD0" w14:textId="5454E902" w:rsidR="002A5222" w:rsidRDefault="00CF188A" w:rsidP="003C6EE2">
      <w:pPr>
        <w:pStyle w:val="Styl"/>
        <w:spacing w:before="120" w:line="360" w:lineRule="auto"/>
        <w:jc w:val="both"/>
      </w:pPr>
      <w:r>
        <w:t>W</w:t>
      </w:r>
      <w:r w:rsidR="00643BCF">
        <w:t xml:space="preserve"> </w:t>
      </w:r>
      <w:r w:rsidR="00BE126E" w:rsidRPr="008D43B9">
        <w:rPr>
          <w:b/>
        </w:rPr>
        <w:t>art. 106g</w:t>
      </w:r>
      <w:r w:rsidR="00BE126E">
        <w:t xml:space="preserve"> </w:t>
      </w:r>
      <w:r w:rsidR="00643BCF" w:rsidRPr="00936490">
        <w:rPr>
          <w:b/>
        </w:rPr>
        <w:t xml:space="preserve">ust. </w:t>
      </w:r>
      <w:r>
        <w:rPr>
          <w:b/>
        </w:rPr>
        <w:t xml:space="preserve">4 </w:t>
      </w:r>
      <w:r w:rsidRPr="00CF188A">
        <w:t>dodaje się zdanie drugie</w:t>
      </w:r>
      <w:r>
        <w:t>. Zgodnie z wprowadzaną regulacją</w:t>
      </w:r>
      <w:r w:rsidR="00643BCF">
        <w:t xml:space="preserve">, w stosunku do faktur ustrukturyzowanych wyłącza się </w:t>
      </w:r>
      <w:r w:rsidR="009C5138" w:rsidRPr="009C5138">
        <w:t>obowiązek przekaza</w:t>
      </w:r>
      <w:r w:rsidR="002A5222">
        <w:t>nia kopii faktury lub określony</w:t>
      </w:r>
      <w:r w:rsidR="009C5138" w:rsidRPr="009C5138">
        <w:t xml:space="preserve">ch danych </w:t>
      </w:r>
      <w:r w:rsidR="002A5222">
        <w:t xml:space="preserve">w niej zawartych </w:t>
      </w:r>
      <w:r w:rsidR="009C5138" w:rsidRPr="009C5138">
        <w:t xml:space="preserve">w przypadku wewnątrzwspólnotowej dostawy nowych środków transportu </w:t>
      </w:r>
      <w:r w:rsidR="002A5222">
        <w:t>dla nabywcy, o którym mowa w </w:t>
      </w:r>
      <w:r w:rsidR="009C5138" w:rsidRPr="009C5138">
        <w:t>art. 13 ust. 2 pkt 4.</w:t>
      </w:r>
      <w:r w:rsidR="002A5222">
        <w:t xml:space="preserve"> </w:t>
      </w:r>
      <w:r w:rsidR="00BE126E">
        <w:t xml:space="preserve">Powyższe </w:t>
      </w:r>
      <w:r w:rsidR="009C5138">
        <w:t>wyłączenie podyktowane jest tym</w:t>
      </w:r>
      <w:r w:rsidR="002A5222">
        <w:t>, że</w:t>
      </w:r>
      <w:r w:rsidR="009C5138">
        <w:t xml:space="preserve"> </w:t>
      </w:r>
      <w:r w:rsidR="002A5222">
        <w:t>po wystawieniu faktury ustrukturyzowanej dokumentującej taką czynność, dane o niej</w:t>
      </w:r>
      <w:r w:rsidR="002A5222" w:rsidRPr="002A5222">
        <w:t xml:space="preserve"> będą dostępne dla organów podatkowych w </w:t>
      </w:r>
      <w:proofErr w:type="spellStart"/>
      <w:r w:rsidR="002A5222" w:rsidRPr="002A5222">
        <w:t>KSeF</w:t>
      </w:r>
      <w:proofErr w:type="spellEnd"/>
      <w:r w:rsidR="002A5222" w:rsidRPr="002A5222">
        <w:t>, a zatem ich dodatkowe przesyłanie ni</w:t>
      </w:r>
      <w:r w:rsidR="00CF284A">
        <w:t>e miałoby uzasadnienia</w:t>
      </w:r>
      <w:r w:rsidR="002A5222" w:rsidRPr="002A5222">
        <w:t>.</w:t>
      </w:r>
      <w:r w:rsidR="00CF284A">
        <w:t xml:space="preserve"> </w:t>
      </w:r>
      <w:r w:rsidR="002A5222">
        <w:t>Przyjęte</w:t>
      </w:r>
      <w:r w:rsidR="002A5222" w:rsidRPr="002A5222">
        <w:t xml:space="preserve"> rozwiązan</w:t>
      </w:r>
      <w:r w:rsidR="002A5222">
        <w:t>ie to kolejny krok w</w:t>
      </w:r>
      <w:r w:rsidR="004866FB">
        <w:t> </w:t>
      </w:r>
      <w:r w:rsidR="002A5222">
        <w:t xml:space="preserve">stronę </w:t>
      </w:r>
      <w:r w:rsidR="002A5222">
        <w:lastRenderedPageBreak/>
        <w:t>zmniejsza</w:t>
      </w:r>
      <w:r w:rsidR="002A5222" w:rsidRPr="002A5222">
        <w:t>nie obciążeń biurokratycznych wynikających z zakresu obowiązków informacyjnych nałożonych na podatnika przepisami ustawy o VAT.</w:t>
      </w:r>
    </w:p>
    <w:p w14:paraId="51C93152" w14:textId="77777777" w:rsidR="00AA1CD5" w:rsidRPr="00AE0B72" w:rsidRDefault="00AA1CD5" w:rsidP="00342DC7">
      <w:pPr>
        <w:pStyle w:val="Styl"/>
        <w:spacing w:before="240" w:line="360" w:lineRule="auto"/>
        <w:jc w:val="both"/>
        <w:rPr>
          <w:b/>
        </w:rPr>
      </w:pPr>
      <w:r w:rsidRPr="00AE0B72">
        <w:rPr>
          <w:b/>
        </w:rPr>
        <w:t xml:space="preserve">Art. 1 pkt </w:t>
      </w:r>
      <w:r w:rsidR="00B42668">
        <w:rPr>
          <w:b/>
        </w:rPr>
        <w:t>9</w:t>
      </w:r>
      <w:r w:rsidRPr="00AE0B72">
        <w:rPr>
          <w:b/>
        </w:rPr>
        <w:t xml:space="preserve"> (art. 106i ust. 7 ustawy o VAT)</w:t>
      </w:r>
    </w:p>
    <w:p w14:paraId="2E75F700" w14:textId="55ECAF47" w:rsidR="00345665" w:rsidRDefault="00345665" w:rsidP="00342DC7">
      <w:pPr>
        <w:pStyle w:val="Styl"/>
        <w:spacing w:before="120" w:line="360" w:lineRule="auto"/>
        <w:jc w:val="both"/>
      </w:pPr>
      <w:r w:rsidRPr="00823D3D">
        <w:t xml:space="preserve">W </w:t>
      </w:r>
      <w:r w:rsidRPr="00AE0B72">
        <w:rPr>
          <w:b/>
        </w:rPr>
        <w:t>art. 106i</w:t>
      </w:r>
      <w:r w:rsidRPr="00345665">
        <w:t xml:space="preserve"> proponuje się zmianę, która pozwoli podatnikom na wystawianie faktur nie wcześniej niż 60.</w:t>
      </w:r>
      <w:r w:rsidR="009E4F5C">
        <w:t xml:space="preserve"> </w:t>
      </w:r>
      <w:r w:rsidRPr="00345665">
        <w:t xml:space="preserve">dnia przed dokonaniem dostawy towaru lub wykonaniem usługi, </w:t>
      </w:r>
      <w:r w:rsidR="00DA0DEC">
        <w:br/>
      </w:r>
      <w:r w:rsidRPr="00345665">
        <w:t>jak i 60.</w:t>
      </w:r>
      <w:r w:rsidR="009E4F5C">
        <w:t xml:space="preserve"> </w:t>
      </w:r>
      <w:r w:rsidRPr="00345665">
        <w:t>dnia przed otrzymaniem, przed dokonaniem dostawy towaru lub wykonaniem usługi, całości lub części zapłaty. Obecnie faktury nie mogą być wystawione wcześniej niż 30.</w:t>
      </w:r>
      <w:r w:rsidR="009E4F5C">
        <w:t xml:space="preserve"> </w:t>
      </w:r>
      <w:r w:rsidRPr="00345665">
        <w:t>dnia przed dokonaniem tych czynności. Propozycja ta wychodzi naprzeciw oczekiwaniom podatników, którzy będą mogli wystawić fakturę wcześniej niż jest to dopuszczalne aktualnie.</w:t>
      </w:r>
      <w:r w:rsidR="002C79EA" w:rsidRPr="002C79EA">
        <w:t xml:space="preserve"> </w:t>
      </w:r>
      <w:r w:rsidR="00DA0DEC">
        <w:t>Proponowane rozwiązanie nie stoi w sprzeczności z p</w:t>
      </w:r>
      <w:r w:rsidR="002C79EA">
        <w:t>rzepis</w:t>
      </w:r>
      <w:r w:rsidR="00DA0DEC">
        <w:t>ami</w:t>
      </w:r>
      <w:r w:rsidR="002C79EA">
        <w:t xml:space="preserve"> ustawy z dnia 8 marca 2013 r. o przeciwdziałaniu nadmiernym opóźnieniom w transakcjach handlowych </w:t>
      </w:r>
      <w:r w:rsidR="00697915" w:rsidRPr="00697915">
        <w:t>(Dz.</w:t>
      </w:r>
      <w:r w:rsidR="00D41646">
        <w:t> </w:t>
      </w:r>
      <w:r w:rsidR="00697915" w:rsidRPr="00697915">
        <w:t>U. z 2021 r. poz. 424)</w:t>
      </w:r>
      <w:r w:rsidR="00DA0DEC">
        <w:t xml:space="preserve">. </w:t>
      </w:r>
      <w:r w:rsidR="00BE126E">
        <w:t xml:space="preserve">Wskazana </w:t>
      </w:r>
      <w:r w:rsidR="00DA0DEC">
        <w:t>ustawa</w:t>
      </w:r>
      <w:r w:rsidR="00697915">
        <w:t xml:space="preserve"> </w:t>
      </w:r>
      <w:r w:rsidR="002C79EA">
        <w:t>nie reguluj</w:t>
      </w:r>
      <w:r w:rsidR="00DA0DEC">
        <w:t>e bowiem</w:t>
      </w:r>
      <w:r w:rsidR="002C79EA">
        <w:t xml:space="preserve"> kwestii, w jakim okresie powinna być wystawiona faktura. Określa natomiast maksymalne terminy przewidziane na spełnienie świadczenia pieniężnego, które liczone są od dnia doręczenia faktury, ale jeżeli faktura doręczona zostaje przed wykonaniem usługi/dostarczeniem towaru, to zastosowanie znajduje regulacja art. 7 ust. 4 i art. 8 ust. 5 tej ustawy. Zgodnie z tymi przepisami </w:t>
      </w:r>
      <w:r w:rsidR="009E4F5C">
        <w:t>„</w:t>
      </w:r>
      <w:r w:rsidR="002C79EA">
        <w:t>gdy faktura lub rachunek zostały doręczone przed dostawą towaru lub wykonaniem usługi, termin zapłaty jest liczony od dnia otrzymania przez dłużnika towaru lub usługi</w:t>
      </w:r>
      <w:r w:rsidR="009E4F5C">
        <w:t>”</w:t>
      </w:r>
      <w:r w:rsidR="002C79EA">
        <w:t xml:space="preserve">. </w:t>
      </w:r>
      <w:r w:rsidR="00DA0DEC">
        <w:t>Dodatkowo należy wyjaśnić, że p</w:t>
      </w:r>
      <w:r w:rsidR="002C79EA">
        <w:t xml:space="preserve">ropozycja umożliwienia podatnikom wystawiania faktury do 60 dni przed dokonaniem dostawy/wykonaniem usługi lub otrzymaniem zaliczki nie będzie stała w sprzeczności z art. 8 ust. 2 </w:t>
      </w:r>
      <w:r w:rsidR="00DA0DEC">
        <w:t xml:space="preserve">ww. </w:t>
      </w:r>
      <w:r w:rsidR="002C79EA">
        <w:t>ustawy</w:t>
      </w:r>
      <w:r w:rsidR="00451975">
        <w:t>.</w:t>
      </w:r>
      <w:r w:rsidR="002C79EA">
        <w:t xml:space="preserve"> Zgodnie bowiem z art. 8 ust. 2 </w:t>
      </w:r>
      <w:r w:rsidR="00BE126E">
        <w:t xml:space="preserve">ww. </w:t>
      </w:r>
      <w:r w:rsidR="002C79EA">
        <w:t>ustawy, termin zapłaty określony w umowie nie może przekraczać 30 dni, liczonych od dnia doręczenia dłużnikowi faktury lub rachunku, potwierdzających dostawę towaru lub wykonanie usługi, a w transakcjach handlowych, w których dłużnikiem jest podmiot publiczny będący podmiotem leczniczym, termin t</w:t>
      </w:r>
      <w:r w:rsidR="00697915">
        <w:t xml:space="preserve">en nie może przekraczać 60 dni. </w:t>
      </w:r>
      <w:r w:rsidR="002C79EA">
        <w:t xml:space="preserve">Zgodnie zaś z art. 8 ust. 5 </w:t>
      </w:r>
      <w:r w:rsidR="00BE126E">
        <w:t xml:space="preserve">ww. </w:t>
      </w:r>
      <w:r w:rsidR="002C79EA">
        <w:t>ustawy</w:t>
      </w:r>
      <w:r w:rsidR="00940A35">
        <w:t>,</w:t>
      </w:r>
      <w:r w:rsidR="002C79EA">
        <w:t xml:space="preserve"> w przypadku gdy faktura lub rachunek zostały doręczone przed dostawą towaru lub wykonaniem usługi, termin zapłaty, o którym mowa w ust. 2</w:t>
      </w:r>
      <w:r w:rsidR="00EA5D17">
        <w:t>,</w:t>
      </w:r>
      <w:r w:rsidR="002C79EA">
        <w:t xml:space="preserve"> jest liczony od dnia otrzymania przez dłużnika towaru lub usługi. </w:t>
      </w:r>
    </w:p>
    <w:p w14:paraId="7E91772A" w14:textId="77777777" w:rsidR="00AA1CD5" w:rsidRPr="00AE0B72" w:rsidRDefault="00AA1CD5" w:rsidP="00342DC7">
      <w:pPr>
        <w:pStyle w:val="Styl"/>
        <w:spacing w:before="240" w:line="360" w:lineRule="auto"/>
        <w:jc w:val="both"/>
        <w:rPr>
          <w:b/>
        </w:rPr>
      </w:pPr>
      <w:r w:rsidRPr="00AE0B72">
        <w:rPr>
          <w:b/>
        </w:rPr>
        <w:t xml:space="preserve">Art. 1 pkt </w:t>
      </w:r>
      <w:r w:rsidR="00B42668">
        <w:rPr>
          <w:b/>
        </w:rPr>
        <w:t>10</w:t>
      </w:r>
      <w:r w:rsidRPr="00AE0B72">
        <w:rPr>
          <w:b/>
        </w:rPr>
        <w:t xml:space="preserve"> (art. 106j ustawy o VAT)</w:t>
      </w:r>
    </w:p>
    <w:p w14:paraId="2D9580FE" w14:textId="77777777" w:rsidR="009C571A" w:rsidRDefault="007C5E9F" w:rsidP="00342DC7">
      <w:pPr>
        <w:pStyle w:val="Styl"/>
        <w:spacing w:before="120" w:line="360" w:lineRule="auto"/>
        <w:jc w:val="both"/>
      </w:pPr>
      <w:r w:rsidRPr="007C5E9F">
        <w:t xml:space="preserve">W </w:t>
      </w:r>
      <w:r w:rsidRPr="008D43B9">
        <w:rPr>
          <w:b/>
        </w:rPr>
        <w:t>art. 106j ust. 1</w:t>
      </w:r>
      <w:r w:rsidRPr="007C5E9F">
        <w:t xml:space="preserve"> określa się przypadki, w jakich po wystawieniu faktury podatnik wystawia fakturę korygującą</w:t>
      </w:r>
      <w:r>
        <w:t>. Z kolei p</w:t>
      </w:r>
      <w:r w:rsidR="009C571A">
        <w:t xml:space="preserve">rojektowane zmiany w zakresie </w:t>
      </w:r>
      <w:r w:rsidR="009C571A" w:rsidRPr="00AE0B72">
        <w:rPr>
          <w:b/>
        </w:rPr>
        <w:t>art. 106j</w:t>
      </w:r>
      <w:r w:rsidR="009C571A">
        <w:t xml:space="preserve"> </w:t>
      </w:r>
      <w:r w:rsidR="008D0E2C" w:rsidRPr="008D0E2C">
        <w:rPr>
          <w:b/>
        </w:rPr>
        <w:t>ust. 2</w:t>
      </w:r>
      <w:r w:rsidR="008D0E2C">
        <w:t xml:space="preserve"> </w:t>
      </w:r>
      <w:r w:rsidR="009C571A">
        <w:t xml:space="preserve">mają na celu uproszczenie przepisów i zmniejszenie obowiązków podatkowych związanych z rozliczaniem </w:t>
      </w:r>
      <w:r w:rsidR="009C571A">
        <w:lastRenderedPageBreak/>
        <w:t xml:space="preserve">VAT. Proponuje się rezygnację z </w:t>
      </w:r>
      <w:r w:rsidR="00940A35">
        <w:t xml:space="preserve">obowiązku </w:t>
      </w:r>
      <w:r w:rsidR="009C571A">
        <w:t>umieszczania na fakturze korygującej:</w:t>
      </w:r>
    </w:p>
    <w:p w14:paraId="5B825821" w14:textId="77777777" w:rsidR="009C571A" w:rsidRDefault="009C571A" w:rsidP="00342DC7">
      <w:pPr>
        <w:pStyle w:val="Styl"/>
        <w:numPr>
          <w:ilvl w:val="0"/>
          <w:numId w:val="20"/>
        </w:numPr>
        <w:spacing w:before="120" w:line="360" w:lineRule="auto"/>
        <w:ind w:left="426" w:hanging="426"/>
        <w:jc w:val="both"/>
      </w:pPr>
      <w:r>
        <w:t>wyraz</w:t>
      </w:r>
      <w:r w:rsidR="00523877">
        <w:t>ów</w:t>
      </w:r>
      <w:r>
        <w:t xml:space="preserve"> „FAKTURA KORYGUJĄCA” albo „KOREKTA”,</w:t>
      </w:r>
    </w:p>
    <w:p w14:paraId="327BCB3F" w14:textId="77777777" w:rsidR="009C571A" w:rsidRDefault="009C571A" w:rsidP="00342DC7">
      <w:pPr>
        <w:pStyle w:val="Styl"/>
        <w:numPr>
          <w:ilvl w:val="0"/>
          <w:numId w:val="20"/>
        </w:numPr>
        <w:spacing w:before="120" w:line="360" w:lineRule="auto"/>
        <w:ind w:left="426" w:hanging="426"/>
        <w:jc w:val="both"/>
      </w:pPr>
      <w:r>
        <w:t>przyczyny korekty,</w:t>
      </w:r>
    </w:p>
    <w:p w14:paraId="523100E2" w14:textId="77777777" w:rsidR="009C571A" w:rsidRDefault="009C571A" w:rsidP="00342DC7">
      <w:pPr>
        <w:pStyle w:val="Styl"/>
        <w:numPr>
          <w:ilvl w:val="0"/>
          <w:numId w:val="20"/>
        </w:numPr>
        <w:spacing w:before="120" w:line="360" w:lineRule="auto"/>
        <w:ind w:left="426" w:hanging="426"/>
        <w:jc w:val="both"/>
      </w:pPr>
      <w:r>
        <w:t>daty dokonania lub zakończenia dostawy towarów lub wykonania usługi lub daty otrzymania zapłaty, o której mowa w art. 106b ust.</w:t>
      </w:r>
      <w:r w:rsidR="004F343F">
        <w:t xml:space="preserve"> </w:t>
      </w:r>
      <w:r>
        <w:t>1 pkt 4 ustawy.</w:t>
      </w:r>
    </w:p>
    <w:p w14:paraId="3CFBC581" w14:textId="77777777" w:rsidR="00804F73" w:rsidRDefault="00804F73" w:rsidP="00342DC7">
      <w:pPr>
        <w:pStyle w:val="Styl"/>
        <w:spacing w:before="120" w:line="360" w:lineRule="auto"/>
        <w:jc w:val="both"/>
      </w:pPr>
      <w:r>
        <w:t xml:space="preserve">Jednocześnie </w:t>
      </w:r>
      <w:r w:rsidR="008D0E2C">
        <w:t xml:space="preserve">w projektowanym </w:t>
      </w:r>
      <w:r w:rsidR="008D0E2C" w:rsidRPr="008D0E2C">
        <w:rPr>
          <w:b/>
        </w:rPr>
        <w:t>art. 106j ust. 2 pkt 2a</w:t>
      </w:r>
      <w:r>
        <w:t xml:space="preserve"> w zakresie dotyczącym korekty faktur ustrukturyzowanych </w:t>
      </w:r>
      <w:r w:rsidR="008D0E2C">
        <w:t xml:space="preserve">dodaje się </w:t>
      </w:r>
      <w:r>
        <w:t>obowiązek umieszc</w:t>
      </w:r>
      <w:r w:rsidR="008D0E2C">
        <w:t xml:space="preserve">zania na fakturze korygującej w </w:t>
      </w:r>
      <w:r>
        <w:t xml:space="preserve">postaci ustrukturyzowanej numeru identyfikującego </w:t>
      </w:r>
      <w:r w:rsidR="00A9632B">
        <w:t xml:space="preserve">w </w:t>
      </w:r>
      <w:proofErr w:type="spellStart"/>
      <w:r w:rsidR="00A9632B">
        <w:t>KSeF</w:t>
      </w:r>
      <w:proofErr w:type="spellEnd"/>
      <w:r w:rsidR="00A9632B">
        <w:t xml:space="preserve"> fakturę, do której faktura korygująca </w:t>
      </w:r>
      <w:r w:rsidR="00AC502F">
        <w:br/>
      </w:r>
      <w:r w:rsidR="00A9632B">
        <w:t>w postaci ustrukturyzowanej jest wystawiana. Wprowadzana zmiana podyktowana jest potrzebą powiązania w systemie faktury pierwotnej z fakturą ją korygującą. W</w:t>
      </w:r>
      <w:r w:rsidR="00A9632B" w:rsidRPr="00A9632B">
        <w:t xml:space="preserve">ymaganie podawania na fakturze korygującej informacji o numerze </w:t>
      </w:r>
      <w:r w:rsidR="00AC502F" w:rsidRPr="00AC502F">
        <w:t>identyfikując</w:t>
      </w:r>
      <w:r w:rsidR="003F4C59">
        <w:t>ym</w:t>
      </w:r>
      <w:r w:rsidR="00AC502F" w:rsidRPr="00AC502F">
        <w:t xml:space="preserve"> w </w:t>
      </w:r>
      <w:proofErr w:type="spellStart"/>
      <w:r w:rsidR="00AC502F" w:rsidRPr="00AC502F">
        <w:t>KSeF</w:t>
      </w:r>
      <w:proofErr w:type="spellEnd"/>
      <w:r w:rsidR="00AC502F" w:rsidRPr="00AC502F">
        <w:t xml:space="preserve"> </w:t>
      </w:r>
      <w:r w:rsidR="00A9632B" w:rsidRPr="00A9632B">
        <w:t>faktur</w:t>
      </w:r>
      <w:r w:rsidR="003F4C59">
        <w:t>ę</w:t>
      </w:r>
      <w:r w:rsidR="00A9632B" w:rsidRPr="00A9632B">
        <w:t xml:space="preserve"> pierwotn</w:t>
      </w:r>
      <w:r w:rsidR="003F4C59">
        <w:t>ą</w:t>
      </w:r>
      <w:r w:rsidR="00A9632B" w:rsidRPr="00A9632B">
        <w:t xml:space="preserve"> jest zgodne z dyrektywą VAT, ponieważ stanowi wyraźne i jednoznaczne odniesienie do tej faktury pierwotnej.</w:t>
      </w:r>
    </w:p>
    <w:p w14:paraId="21D4B2D1" w14:textId="77F8EAFD" w:rsidR="009C571A" w:rsidRDefault="003A4BB8" w:rsidP="00342DC7">
      <w:pPr>
        <w:pStyle w:val="Styl"/>
        <w:spacing w:before="120" w:line="360" w:lineRule="auto"/>
        <w:jc w:val="both"/>
      </w:pPr>
      <w:r>
        <w:t xml:space="preserve">Likwidacja wymogu umieszczania na fakturze danych takich jak </w:t>
      </w:r>
      <w:r w:rsidR="003F7B30">
        <w:t xml:space="preserve">np. </w:t>
      </w:r>
      <w:r>
        <w:t>wyraz</w:t>
      </w:r>
      <w:r w:rsidR="00523877">
        <w:t>ów</w:t>
      </w:r>
      <w:r>
        <w:t xml:space="preserve"> „FAKTURA KORYGUJĄCA” albo „KOREKTA” oraz przyczyny korekty nie oznacza, że podatnicy </w:t>
      </w:r>
      <w:r w:rsidR="008D43B9">
        <w:t>na</w:t>
      </w:r>
      <w:r>
        <w:t xml:space="preserve"> własn</w:t>
      </w:r>
      <w:r w:rsidR="008D43B9">
        <w:t>e</w:t>
      </w:r>
      <w:r>
        <w:t xml:space="preserve"> potrzeb</w:t>
      </w:r>
      <w:r w:rsidR="008D43B9">
        <w:t>y</w:t>
      </w:r>
      <w:r>
        <w:t xml:space="preserve"> dokumentacyjn</w:t>
      </w:r>
      <w:r w:rsidR="008D43B9">
        <w:t>e</w:t>
      </w:r>
      <w:r>
        <w:t xml:space="preserve"> nie mogą zamieszczać takich danych. </w:t>
      </w:r>
      <w:r w:rsidR="00940A35">
        <w:t>Projektowan</w:t>
      </w:r>
      <w:r w:rsidR="00C86BCF">
        <w:t>y</w:t>
      </w:r>
      <w:r w:rsidR="00940A35">
        <w:t xml:space="preserve"> </w:t>
      </w:r>
      <w:r w:rsidR="00940A35" w:rsidRPr="00807F16">
        <w:rPr>
          <w:b/>
        </w:rPr>
        <w:t>art.</w:t>
      </w:r>
      <w:r w:rsidR="00EA5D17">
        <w:rPr>
          <w:b/>
        </w:rPr>
        <w:t> </w:t>
      </w:r>
      <w:r w:rsidR="00940A35" w:rsidRPr="00807F16">
        <w:rPr>
          <w:b/>
        </w:rPr>
        <w:t>106j ust. 2a</w:t>
      </w:r>
      <w:r w:rsidR="00940A35">
        <w:t xml:space="preserve"> przewiduj</w:t>
      </w:r>
      <w:r w:rsidR="00C86BCF">
        <w:t>e</w:t>
      </w:r>
      <w:r w:rsidR="00940A35">
        <w:t xml:space="preserve"> fakultatywne zamieszczanie wskazanych wyżej elementów faktury korygującej. </w:t>
      </w:r>
      <w:r w:rsidR="009C571A">
        <w:t xml:space="preserve">Należy wskazać, że w państwach Unii Europejskiej nie ma obowiązku zamieszczania ścisłych oznaczeń: faktura korygująca/korekta. Kraje Unii Europejskiej </w:t>
      </w:r>
      <w:r w:rsidR="009F11BE">
        <w:br/>
      </w:r>
      <w:r w:rsidR="009C571A">
        <w:t xml:space="preserve">w zdecydowanej większości przyznają w tym zakresie podatnikom dużą elastyczność. </w:t>
      </w:r>
      <w:r w:rsidR="009F11BE">
        <w:br/>
      </w:r>
      <w:r w:rsidR="009C571A">
        <w:t>To podatnik decyduje</w:t>
      </w:r>
      <w:r w:rsidR="00C86BCF">
        <w:t>,</w:t>
      </w:r>
      <w:r w:rsidR="009C571A">
        <w:t xml:space="preserve"> jak określa swoją korektę, istotniejsza jest jej treść. Jedynie Francja </w:t>
      </w:r>
      <w:r w:rsidR="009F11BE">
        <w:br/>
      </w:r>
      <w:r w:rsidR="009C571A">
        <w:t>i Holandia wskazuj</w:t>
      </w:r>
      <w:r w:rsidR="001C1B7F">
        <w:t>ą</w:t>
      </w:r>
      <w:r w:rsidR="009C571A">
        <w:t xml:space="preserve"> na konieczność</w:t>
      </w:r>
      <w:r w:rsidR="00940A35">
        <w:t xml:space="preserve"> </w:t>
      </w:r>
      <w:r w:rsidR="009C571A">
        <w:t xml:space="preserve">tytułowania w określony sposób faktur korygujących. Przykładowo w Hiszpanii od 2013 r. zrezygnowano z obowiązku wpisywania wyraźnie adnotacji </w:t>
      </w:r>
      <w:r w:rsidR="00694CF7">
        <w:t>„</w:t>
      </w:r>
      <w:r w:rsidR="009C571A">
        <w:t>faktura korygująca</w:t>
      </w:r>
      <w:r w:rsidR="00694CF7">
        <w:t>”</w:t>
      </w:r>
      <w:r w:rsidR="009C571A">
        <w:t>.</w:t>
      </w:r>
    </w:p>
    <w:p w14:paraId="77DCC44E" w14:textId="4EDFFADB" w:rsidR="00774787" w:rsidRDefault="009C571A" w:rsidP="00342DC7">
      <w:pPr>
        <w:pStyle w:val="Styl"/>
        <w:spacing w:before="120" w:line="360" w:lineRule="auto"/>
        <w:jc w:val="both"/>
      </w:pPr>
      <w:r>
        <w:t>W</w:t>
      </w:r>
      <w:r w:rsidR="007C5E9F">
        <w:t>prowadza</w:t>
      </w:r>
      <w:r>
        <w:t xml:space="preserve"> się nowe rozwiązanie, tj. korektę zbiorczą </w:t>
      </w:r>
      <w:r w:rsidR="00914ADB">
        <w:t xml:space="preserve">do poszczególnych </w:t>
      </w:r>
      <w:r>
        <w:t xml:space="preserve">pozycji z faktury, </w:t>
      </w:r>
      <w:r w:rsidR="00914ADB">
        <w:br/>
      </w:r>
      <w:r>
        <w:t xml:space="preserve">a także </w:t>
      </w:r>
      <w:r w:rsidR="00914ADB">
        <w:t xml:space="preserve">wszystkich pozycji z danej </w:t>
      </w:r>
      <w:r>
        <w:t>faktur</w:t>
      </w:r>
      <w:r w:rsidR="00914ADB">
        <w:t>y</w:t>
      </w:r>
      <w:r>
        <w:t xml:space="preserve">. Zgodnie z proponowanymi regulacjami </w:t>
      </w:r>
      <w:r w:rsidRPr="00EF4A9A">
        <w:rPr>
          <w:b/>
        </w:rPr>
        <w:t xml:space="preserve">art. 106j </w:t>
      </w:r>
      <w:r w:rsidR="003A4BB8" w:rsidRPr="00EF4A9A">
        <w:rPr>
          <w:b/>
        </w:rPr>
        <w:t>ust. 3</w:t>
      </w:r>
      <w:r w:rsidR="003A4BB8">
        <w:t xml:space="preserve"> </w:t>
      </w:r>
      <w:r>
        <w:t>ustawy o VAT dopuszczalna będzie przez podatnika za dany okres</w:t>
      </w:r>
      <w:r w:rsidR="009F06CC">
        <w:t xml:space="preserve"> na rzecz jednego odbiorcy</w:t>
      </w:r>
      <w:r>
        <w:t>, za pomocą faktury korygującej, zarówno korekta</w:t>
      </w:r>
      <w:r w:rsidR="009F06CC">
        <w:t xml:space="preserve"> </w:t>
      </w:r>
      <w:r>
        <w:t>faktur poszczególnych dostaw lub usług, jak i korekta wszystkich dostaw lub usług. Zgodnie z proponowanym brzmieniem art.</w:t>
      </w:r>
      <w:r w:rsidR="00EA5D17">
        <w:t> </w:t>
      </w:r>
      <w:r>
        <w:t xml:space="preserve">106j ust. </w:t>
      </w:r>
      <w:r w:rsidR="00940A35">
        <w:t>3</w:t>
      </w:r>
      <w:r>
        <w:t xml:space="preserve"> ustawy o VAT w przypadku wystawienia na rzecz jednego odbiorcy za dany okres faktury korygującej dotyczącej wszystkich dostaw lub świadczenia usług z tego okresu, faktura korygująca może nie zawierać</w:t>
      </w:r>
      <w:r w:rsidR="00F04EF5">
        <w:t xml:space="preserve"> </w:t>
      </w:r>
      <w:r>
        <w:t>nazw (rodzajów) towarów lub usług objętych korektą</w:t>
      </w:r>
      <w:r w:rsidR="00A122E5">
        <w:t>,</w:t>
      </w:r>
      <w:r w:rsidR="00EF4A9A" w:rsidRPr="00EF4A9A">
        <w:t xml:space="preserve"> </w:t>
      </w:r>
      <w:r w:rsidR="00EF4A9A" w:rsidRPr="00EF4A9A">
        <w:lastRenderedPageBreak/>
        <w:t>w</w:t>
      </w:r>
      <w:r w:rsidR="00A122E5">
        <w:t> </w:t>
      </w:r>
      <w:r w:rsidR="00EF4A9A" w:rsidRPr="00EF4A9A">
        <w:t>przypadku gdy korekta dotyczy wszystkich dostaw towarów i usług</w:t>
      </w:r>
      <w:r w:rsidR="00523877">
        <w:t>.</w:t>
      </w:r>
      <w:r w:rsidR="00EF4A9A" w:rsidRPr="00EF4A9A">
        <w:t xml:space="preserve"> </w:t>
      </w:r>
      <w:r w:rsidR="00774787">
        <w:t xml:space="preserve">Jednocześnie </w:t>
      </w:r>
      <w:r w:rsidR="001860A1">
        <w:br/>
      </w:r>
      <w:r w:rsidR="00774787">
        <w:t xml:space="preserve">w projektowanym </w:t>
      </w:r>
      <w:r w:rsidR="00774787" w:rsidRPr="00523877">
        <w:rPr>
          <w:b/>
        </w:rPr>
        <w:t xml:space="preserve">art. 106j </w:t>
      </w:r>
      <w:r w:rsidR="00774787" w:rsidRPr="00715453">
        <w:rPr>
          <w:b/>
        </w:rPr>
        <w:t xml:space="preserve">ust. </w:t>
      </w:r>
      <w:r w:rsidR="00774787">
        <w:rPr>
          <w:b/>
        </w:rPr>
        <w:t xml:space="preserve">4 </w:t>
      </w:r>
      <w:r w:rsidR="00774787" w:rsidRPr="007A6964">
        <w:t>zakłada</w:t>
      </w:r>
      <w:r w:rsidR="00451975">
        <w:t xml:space="preserve"> się</w:t>
      </w:r>
      <w:r w:rsidR="00774787" w:rsidRPr="007A6964">
        <w:t>, że</w:t>
      </w:r>
      <w:r w:rsidR="00774787">
        <w:t xml:space="preserve"> faktura</w:t>
      </w:r>
      <w:r w:rsidR="00774787" w:rsidRPr="00715453">
        <w:t xml:space="preserve"> </w:t>
      </w:r>
      <w:r w:rsidR="00774787">
        <w:t>ustrukturyzowana wystawiona w</w:t>
      </w:r>
      <w:r w:rsidR="004668A3">
        <w:t> </w:t>
      </w:r>
      <w:proofErr w:type="spellStart"/>
      <w:r w:rsidR="00774787">
        <w:t>KSeF</w:t>
      </w:r>
      <w:proofErr w:type="spellEnd"/>
      <w:r w:rsidR="00774787">
        <w:t xml:space="preserve"> może być skorygowana wyłącznie fakturą korygującą </w:t>
      </w:r>
      <w:r w:rsidR="00774787" w:rsidRPr="00715453">
        <w:t>w postaci ustrukturyzowanej</w:t>
      </w:r>
      <w:r w:rsidR="00774787">
        <w:t>, a</w:t>
      </w:r>
      <w:r w:rsidR="004668A3">
        <w:t> </w:t>
      </w:r>
      <w:r w:rsidR="00774787">
        <w:t xml:space="preserve">zatem także fakturą wystawioną w </w:t>
      </w:r>
      <w:proofErr w:type="spellStart"/>
      <w:r w:rsidR="00774787">
        <w:t>KSeF</w:t>
      </w:r>
      <w:proofErr w:type="spellEnd"/>
      <w:r w:rsidR="00774787">
        <w:t>. Powyższa reguła wynika z potrzeby weryfikacji</w:t>
      </w:r>
      <w:r w:rsidR="00774787" w:rsidRPr="009573A4">
        <w:t xml:space="preserve"> korygowany</w:t>
      </w:r>
      <w:r w:rsidR="00774787">
        <w:t>ch</w:t>
      </w:r>
      <w:r w:rsidR="00774787" w:rsidRPr="009573A4">
        <w:t xml:space="preserve"> </w:t>
      </w:r>
      <w:r w:rsidR="00774787">
        <w:t>faktur ustrukturyzowanych, znajdujących</w:t>
      </w:r>
      <w:r w:rsidR="00774787" w:rsidRPr="009573A4">
        <w:t xml:space="preserve"> się w </w:t>
      </w:r>
      <w:proofErr w:type="spellStart"/>
      <w:r w:rsidR="00774787" w:rsidRPr="009573A4">
        <w:t>KSeF</w:t>
      </w:r>
      <w:proofErr w:type="spellEnd"/>
      <w:r w:rsidR="00774787">
        <w:t>. F</w:t>
      </w:r>
      <w:r w:rsidR="00774787" w:rsidRPr="00096358">
        <w:t xml:space="preserve">aktura korygująca wystawiona w </w:t>
      </w:r>
      <w:proofErr w:type="spellStart"/>
      <w:r w:rsidR="00774787" w:rsidRPr="00096358">
        <w:t>KSeF</w:t>
      </w:r>
      <w:proofErr w:type="spellEnd"/>
      <w:r w:rsidR="00774787" w:rsidRPr="00096358">
        <w:t xml:space="preserve"> będzie mogła być</w:t>
      </w:r>
      <w:r w:rsidR="00774787">
        <w:t>, tak jak faktura ustrukturyzowana,</w:t>
      </w:r>
      <w:r w:rsidR="00774787" w:rsidRPr="00096358">
        <w:t xml:space="preserve"> przekazana odbiorcy </w:t>
      </w:r>
      <w:r w:rsidR="00774787">
        <w:t xml:space="preserve">poza </w:t>
      </w:r>
      <w:proofErr w:type="spellStart"/>
      <w:r w:rsidR="00774787">
        <w:t>KSeF</w:t>
      </w:r>
      <w:proofErr w:type="spellEnd"/>
      <w:r w:rsidR="00774787">
        <w:t xml:space="preserve">, </w:t>
      </w:r>
      <w:r w:rsidR="00774787" w:rsidRPr="00096358">
        <w:t>w inn</w:t>
      </w:r>
      <w:r w:rsidR="00774787">
        <w:t>ej</w:t>
      </w:r>
      <w:r w:rsidR="00774787" w:rsidRPr="00096358">
        <w:t xml:space="preserve"> uzgodnion</w:t>
      </w:r>
      <w:r w:rsidR="00774787">
        <w:t>ej</w:t>
      </w:r>
      <w:r w:rsidR="00774787" w:rsidRPr="00096358">
        <w:t xml:space="preserve"> z nim</w:t>
      </w:r>
      <w:r w:rsidR="00774787">
        <w:t xml:space="preserve"> formie.</w:t>
      </w:r>
    </w:p>
    <w:p w14:paraId="6B63D001" w14:textId="77777777" w:rsidR="00340BE7" w:rsidRPr="003D2699" w:rsidRDefault="00340BE7" w:rsidP="00342DC7">
      <w:pPr>
        <w:pStyle w:val="Styl"/>
        <w:spacing w:before="240" w:line="360" w:lineRule="auto"/>
        <w:jc w:val="both"/>
        <w:rPr>
          <w:b/>
        </w:rPr>
      </w:pPr>
      <w:r w:rsidRPr="003D2699">
        <w:rPr>
          <w:b/>
        </w:rPr>
        <w:t xml:space="preserve">Art. 1 pkt </w:t>
      </w:r>
      <w:r w:rsidR="00A5515C" w:rsidRPr="003D2699">
        <w:rPr>
          <w:b/>
        </w:rPr>
        <w:t>1</w:t>
      </w:r>
      <w:r w:rsidR="00B42668">
        <w:rPr>
          <w:b/>
        </w:rPr>
        <w:t>1</w:t>
      </w:r>
      <w:r w:rsidRPr="003D2699">
        <w:rPr>
          <w:b/>
        </w:rPr>
        <w:t xml:space="preserve"> (art. 106l ustawy o VAT)</w:t>
      </w:r>
    </w:p>
    <w:p w14:paraId="6F2FB750" w14:textId="36470AD4" w:rsidR="00F33E58" w:rsidRPr="002C79EA" w:rsidRDefault="00B1603F" w:rsidP="00342DC7">
      <w:pPr>
        <w:pStyle w:val="Styl"/>
        <w:spacing w:before="120" w:line="360" w:lineRule="auto"/>
        <w:jc w:val="both"/>
        <w:rPr>
          <w:bCs/>
        </w:rPr>
      </w:pPr>
      <w:r w:rsidRPr="002C79EA">
        <w:rPr>
          <w:bCs/>
        </w:rPr>
        <w:t xml:space="preserve">W </w:t>
      </w:r>
      <w:r w:rsidRPr="00807F16">
        <w:rPr>
          <w:b/>
          <w:bCs/>
        </w:rPr>
        <w:t>art. 106l w ust.</w:t>
      </w:r>
      <w:r w:rsidR="00807F16" w:rsidRPr="00807F16">
        <w:rPr>
          <w:b/>
          <w:bCs/>
        </w:rPr>
        <w:t xml:space="preserve"> 2</w:t>
      </w:r>
      <w:r w:rsidR="00807F16">
        <w:rPr>
          <w:bCs/>
        </w:rPr>
        <w:t xml:space="preserve"> </w:t>
      </w:r>
      <w:r w:rsidRPr="002D384C">
        <w:rPr>
          <w:bCs/>
        </w:rPr>
        <w:t>proponuje się zmianę</w:t>
      </w:r>
      <w:r>
        <w:rPr>
          <w:bCs/>
        </w:rPr>
        <w:t>,</w:t>
      </w:r>
      <w:r w:rsidRPr="002C79EA">
        <w:rPr>
          <w:bCs/>
        </w:rPr>
        <w:t xml:space="preserve"> zgodnie z którą</w:t>
      </w:r>
      <w:r w:rsidR="00415B95">
        <w:rPr>
          <w:bCs/>
        </w:rPr>
        <w:t>,</w:t>
      </w:r>
      <w:r w:rsidRPr="002C79EA">
        <w:rPr>
          <w:bCs/>
        </w:rPr>
        <w:t xml:space="preserve"> </w:t>
      </w:r>
      <w:r>
        <w:t xml:space="preserve">w </w:t>
      </w:r>
      <w:r w:rsidRPr="002C79EA">
        <w:t>przypadku gdy faktura ulegnie zniszczeniu albo zaginie</w:t>
      </w:r>
      <w:r w:rsidR="00807F16">
        <w:t>,</w:t>
      </w:r>
      <w:r w:rsidRPr="002C79EA">
        <w:t xml:space="preserve"> </w:t>
      </w:r>
      <w:r w:rsidR="00807F16">
        <w:t>f</w:t>
      </w:r>
      <w:r w:rsidR="00807F16" w:rsidRPr="00807F16">
        <w:t>aktura wystawiona ponownie zawiera datę jej wystawienia oraz może zawierać wyraz „DUPLIKAT</w:t>
      </w:r>
      <w:r w:rsidR="00807F16">
        <w:t>.</w:t>
      </w:r>
      <w:r w:rsidR="00807F16" w:rsidRPr="00807F16" w:rsidDel="00807F16">
        <w:t xml:space="preserve"> </w:t>
      </w:r>
      <w:r w:rsidR="002A66EE">
        <w:t xml:space="preserve">Nie będzie zatem – jak dotychczas – obowiązku zamieszczania </w:t>
      </w:r>
      <w:r w:rsidR="00E14E28">
        <w:t xml:space="preserve">oznaczenia „DUPLIKAT”. </w:t>
      </w:r>
    </w:p>
    <w:p w14:paraId="14986922" w14:textId="77777777" w:rsidR="00EE3ED3" w:rsidRDefault="005F20DC" w:rsidP="00342DC7">
      <w:pPr>
        <w:pStyle w:val="Styl"/>
        <w:spacing w:before="240" w:line="360" w:lineRule="auto"/>
        <w:jc w:val="both"/>
        <w:rPr>
          <w:b/>
        </w:rPr>
      </w:pPr>
      <w:r w:rsidRPr="005F20DC">
        <w:rPr>
          <w:b/>
        </w:rPr>
        <w:t>Ar</w:t>
      </w:r>
      <w:r>
        <w:rPr>
          <w:b/>
        </w:rPr>
        <w:t xml:space="preserve">t. 1 pkt </w:t>
      </w:r>
      <w:r w:rsidR="00B42668">
        <w:rPr>
          <w:b/>
        </w:rPr>
        <w:t>12</w:t>
      </w:r>
      <w:r w:rsidR="00A5515C" w:rsidRPr="005F20DC">
        <w:rPr>
          <w:b/>
        </w:rPr>
        <w:t xml:space="preserve"> </w:t>
      </w:r>
      <w:r w:rsidRPr="005F20DC">
        <w:rPr>
          <w:b/>
        </w:rPr>
        <w:t xml:space="preserve">(art. </w:t>
      </w:r>
      <w:r w:rsidR="005470ED" w:rsidRPr="005470ED">
        <w:rPr>
          <w:b/>
        </w:rPr>
        <w:t>106</w:t>
      </w:r>
      <w:r w:rsidR="00E428BC">
        <w:rPr>
          <w:b/>
        </w:rPr>
        <w:t>m</w:t>
      </w:r>
      <w:r w:rsidR="005470ED" w:rsidRPr="005470ED">
        <w:rPr>
          <w:b/>
        </w:rPr>
        <w:t xml:space="preserve"> ust. </w:t>
      </w:r>
      <w:r w:rsidR="007B0BB6">
        <w:rPr>
          <w:b/>
        </w:rPr>
        <w:t>5</w:t>
      </w:r>
      <w:r w:rsidR="00A1495B">
        <w:rPr>
          <w:b/>
        </w:rPr>
        <w:t xml:space="preserve"> pkt 3</w:t>
      </w:r>
      <w:r w:rsidR="007B0BB6" w:rsidRPr="005470ED">
        <w:rPr>
          <w:b/>
        </w:rPr>
        <w:t xml:space="preserve"> </w:t>
      </w:r>
      <w:r w:rsidRPr="005F20DC">
        <w:rPr>
          <w:b/>
        </w:rPr>
        <w:t>ustawy o VAT)</w:t>
      </w:r>
    </w:p>
    <w:p w14:paraId="3605F493" w14:textId="77777777" w:rsidR="009C2745" w:rsidRPr="007D7B4F" w:rsidRDefault="007B0BB6" w:rsidP="00342DC7">
      <w:pPr>
        <w:pStyle w:val="Styl"/>
        <w:spacing w:before="120" w:line="360" w:lineRule="auto"/>
        <w:jc w:val="both"/>
      </w:pPr>
      <w:r>
        <w:t>Zgodnie z p</w:t>
      </w:r>
      <w:r w:rsidR="00E428BC" w:rsidRPr="007D7B4F">
        <w:t>rojektowan</w:t>
      </w:r>
      <w:r>
        <w:t>ą zmianą w</w:t>
      </w:r>
      <w:r w:rsidR="00E428BC" w:rsidRPr="007D7B4F">
        <w:t xml:space="preserve"> </w:t>
      </w:r>
      <w:r w:rsidR="00780D88">
        <w:rPr>
          <w:b/>
        </w:rPr>
        <w:t xml:space="preserve">art. 106m ust. </w:t>
      </w:r>
      <w:r>
        <w:rPr>
          <w:b/>
        </w:rPr>
        <w:t>5</w:t>
      </w:r>
      <w:r w:rsidR="00A1495B">
        <w:rPr>
          <w:b/>
        </w:rPr>
        <w:t xml:space="preserve"> pkt 3</w:t>
      </w:r>
      <w:r w:rsidR="00E428BC" w:rsidRPr="007D7B4F">
        <w:t>,</w:t>
      </w:r>
      <w:r>
        <w:t xml:space="preserve"> </w:t>
      </w:r>
      <w:r w:rsidR="00780D88">
        <w:t xml:space="preserve">w przypadku </w:t>
      </w:r>
      <w:r>
        <w:t xml:space="preserve">otrzymanych </w:t>
      </w:r>
      <w:r w:rsidR="00780D88">
        <w:t>faktur ustrukturyzowanych</w:t>
      </w:r>
      <w:r w:rsidR="00CC305B">
        <w:t xml:space="preserve">, które są wystawiane przy użyciu </w:t>
      </w:r>
      <w:proofErr w:type="spellStart"/>
      <w:r w:rsidR="00CC305B">
        <w:t>KSeF</w:t>
      </w:r>
      <w:proofErr w:type="spellEnd"/>
      <w:r w:rsidR="00CC305B">
        <w:t>,</w:t>
      </w:r>
      <w:r w:rsidR="00780D88">
        <w:t xml:space="preserve"> </w:t>
      </w:r>
      <w:r w:rsidR="00E428BC" w:rsidRPr="007D7B4F">
        <w:t>autentycznoś</w:t>
      </w:r>
      <w:r>
        <w:t>ć</w:t>
      </w:r>
      <w:r w:rsidR="00E428BC" w:rsidRPr="007D7B4F">
        <w:t xml:space="preserve"> pochodzen</w:t>
      </w:r>
      <w:r w:rsidR="00017DEA" w:rsidRPr="007D7B4F">
        <w:t>ia</w:t>
      </w:r>
      <w:r w:rsidR="00CC305B">
        <w:t xml:space="preserve"> </w:t>
      </w:r>
      <w:r>
        <w:t>i </w:t>
      </w:r>
      <w:r w:rsidR="00017DEA" w:rsidRPr="007D7B4F">
        <w:t>integralnoś</w:t>
      </w:r>
      <w:r>
        <w:t>ć</w:t>
      </w:r>
      <w:r w:rsidR="00CC305B">
        <w:t xml:space="preserve"> ich</w:t>
      </w:r>
      <w:r w:rsidR="00E428BC" w:rsidRPr="007D7B4F">
        <w:t xml:space="preserve"> </w:t>
      </w:r>
      <w:r w:rsidR="00017DEA" w:rsidRPr="007D7B4F">
        <w:t>treści</w:t>
      </w:r>
      <w:r w:rsidR="00945F5E">
        <w:t xml:space="preserve"> </w:t>
      </w:r>
      <w:r>
        <w:t xml:space="preserve">zostaje </w:t>
      </w:r>
      <w:r w:rsidR="00E14E28">
        <w:t>zapewni</w:t>
      </w:r>
      <w:r>
        <w:t>ona.</w:t>
      </w:r>
    </w:p>
    <w:p w14:paraId="1D848039" w14:textId="77777777" w:rsidR="008B0444" w:rsidRDefault="008B0444" w:rsidP="00342DC7">
      <w:pPr>
        <w:pStyle w:val="Styl"/>
        <w:spacing w:before="240" w:line="360" w:lineRule="auto"/>
        <w:jc w:val="both"/>
        <w:rPr>
          <w:b/>
        </w:rPr>
      </w:pPr>
      <w:r w:rsidRPr="005F20DC">
        <w:rPr>
          <w:b/>
        </w:rPr>
        <w:t>Ar</w:t>
      </w:r>
      <w:r>
        <w:rPr>
          <w:b/>
        </w:rPr>
        <w:t xml:space="preserve">t. 1 pkt </w:t>
      </w:r>
      <w:r w:rsidR="00A5515C">
        <w:rPr>
          <w:b/>
        </w:rPr>
        <w:t>1</w:t>
      </w:r>
      <w:r w:rsidR="00B42668">
        <w:rPr>
          <w:b/>
        </w:rPr>
        <w:t>3</w:t>
      </w:r>
      <w:r w:rsidR="00A5515C" w:rsidRPr="005F20DC">
        <w:rPr>
          <w:b/>
        </w:rPr>
        <w:t xml:space="preserve"> </w:t>
      </w:r>
      <w:r w:rsidRPr="005F20DC">
        <w:rPr>
          <w:b/>
        </w:rPr>
        <w:t>(</w:t>
      </w:r>
      <w:r w:rsidR="001831E5">
        <w:rPr>
          <w:b/>
        </w:rPr>
        <w:t xml:space="preserve">art. </w:t>
      </w:r>
      <w:r w:rsidR="003E1FC2">
        <w:rPr>
          <w:b/>
        </w:rPr>
        <w:t>106na-106n</w:t>
      </w:r>
      <w:r w:rsidR="00523877">
        <w:rPr>
          <w:b/>
        </w:rPr>
        <w:t>e</w:t>
      </w:r>
      <w:r w:rsidRPr="008B0444">
        <w:rPr>
          <w:b/>
        </w:rPr>
        <w:t xml:space="preserve"> </w:t>
      </w:r>
      <w:r w:rsidRPr="005F20DC">
        <w:rPr>
          <w:b/>
        </w:rPr>
        <w:t>ustawy o VAT)</w:t>
      </w:r>
    </w:p>
    <w:p w14:paraId="7F37D5DB" w14:textId="77777777" w:rsidR="008B0444" w:rsidRDefault="008B0444" w:rsidP="00342DC7">
      <w:pPr>
        <w:pStyle w:val="Styl"/>
        <w:spacing w:before="120" w:line="360" w:lineRule="auto"/>
        <w:jc w:val="both"/>
      </w:pPr>
      <w:r>
        <w:t>Po art. 10</w:t>
      </w:r>
      <w:r w:rsidR="003E1FC2">
        <w:t>6n</w:t>
      </w:r>
      <w:r>
        <w:t xml:space="preserve"> dodano</w:t>
      </w:r>
      <w:r w:rsidR="009C2745">
        <w:t xml:space="preserve"> art. </w:t>
      </w:r>
      <w:r w:rsidR="00523877">
        <w:t>106na-106ne</w:t>
      </w:r>
      <w:r>
        <w:t xml:space="preserve"> ustawy o VAT.</w:t>
      </w:r>
    </w:p>
    <w:p w14:paraId="1C1439E2" w14:textId="77777777" w:rsidR="009C2745" w:rsidRDefault="00562101" w:rsidP="00342DC7">
      <w:pPr>
        <w:pStyle w:val="Styl"/>
        <w:spacing w:before="120" w:line="360" w:lineRule="auto"/>
        <w:jc w:val="both"/>
      </w:pPr>
      <w:r>
        <w:t>P</w:t>
      </w:r>
      <w:r w:rsidR="006F20EB">
        <w:t xml:space="preserve">rzepisy </w:t>
      </w:r>
      <w:r>
        <w:t xml:space="preserve">te </w:t>
      </w:r>
      <w:r w:rsidR="000D6656">
        <w:t>określają</w:t>
      </w:r>
      <w:r w:rsidR="006F20EB">
        <w:t xml:space="preserve">: </w:t>
      </w:r>
    </w:p>
    <w:p w14:paraId="4EFD4860" w14:textId="235BE36C" w:rsidR="00936490" w:rsidRDefault="00936490" w:rsidP="00823D3D">
      <w:pPr>
        <w:pStyle w:val="Styl"/>
        <w:numPr>
          <w:ilvl w:val="0"/>
          <w:numId w:val="21"/>
        </w:numPr>
        <w:spacing w:before="120" w:line="360" w:lineRule="auto"/>
        <w:ind w:left="426" w:hanging="426"/>
        <w:jc w:val="both"/>
      </w:pPr>
      <w:r>
        <w:t>ogólne zasady wystawiania</w:t>
      </w:r>
      <w:r w:rsidR="00CC305B">
        <w:t xml:space="preserve"> i</w:t>
      </w:r>
      <w:r>
        <w:t xml:space="preserve"> otrzymywania faktur ustrukturyzowanych</w:t>
      </w:r>
      <w:r w:rsidR="003723E3">
        <w:t>;</w:t>
      </w:r>
    </w:p>
    <w:p w14:paraId="65CE6A55" w14:textId="17307549" w:rsidR="00936490" w:rsidRDefault="000D6656" w:rsidP="00823D3D">
      <w:pPr>
        <w:pStyle w:val="Styl"/>
        <w:numPr>
          <w:ilvl w:val="0"/>
          <w:numId w:val="21"/>
        </w:numPr>
        <w:spacing w:before="120" w:line="360" w:lineRule="auto"/>
        <w:ind w:left="426" w:hanging="426"/>
        <w:jc w:val="both"/>
      </w:pPr>
      <w:r>
        <w:t xml:space="preserve">podmioty </w:t>
      </w:r>
      <w:r w:rsidR="00936490">
        <w:t>uprawni</w:t>
      </w:r>
      <w:r>
        <w:t>one</w:t>
      </w:r>
      <w:r w:rsidR="00936490">
        <w:t xml:space="preserve"> do </w:t>
      </w:r>
      <w:r>
        <w:t xml:space="preserve">korzystania z </w:t>
      </w:r>
      <w:proofErr w:type="spellStart"/>
      <w:r>
        <w:t>KSeF</w:t>
      </w:r>
      <w:proofErr w:type="spellEnd"/>
      <w:r>
        <w:t>, uwierzytelnione w systemie w sposób określony w przepisach wydanych na podstawie art. 106r</w:t>
      </w:r>
      <w:r w:rsidR="003723E3">
        <w:t>;</w:t>
      </w:r>
    </w:p>
    <w:p w14:paraId="3AD22874" w14:textId="576145D7" w:rsidR="00936490" w:rsidRDefault="00936490" w:rsidP="00823D3D">
      <w:pPr>
        <w:pStyle w:val="Styl"/>
        <w:numPr>
          <w:ilvl w:val="0"/>
          <w:numId w:val="21"/>
        </w:numPr>
        <w:spacing w:before="120" w:line="360" w:lineRule="auto"/>
        <w:ind w:left="426" w:hanging="426"/>
        <w:jc w:val="both"/>
      </w:pPr>
      <w:r>
        <w:t>funkcje</w:t>
      </w:r>
      <w:r w:rsidR="003723E3">
        <w:t>,</w:t>
      </w:r>
      <w:r>
        <w:t xml:space="preserve"> jakie spełnia </w:t>
      </w:r>
      <w:proofErr w:type="spellStart"/>
      <w:r>
        <w:t>KSeF</w:t>
      </w:r>
      <w:proofErr w:type="spellEnd"/>
      <w:r>
        <w:t>.</w:t>
      </w:r>
    </w:p>
    <w:p w14:paraId="2B66C15C" w14:textId="39103D33" w:rsidR="00EC545A" w:rsidRDefault="001D1411" w:rsidP="00342DC7">
      <w:pPr>
        <w:pStyle w:val="Styl"/>
        <w:spacing w:before="120" w:line="360" w:lineRule="auto"/>
        <w:jc w:val="both"/>
      </w:pPr>
      <w:r w:rsidRPr="00823D3D">
        <w:t>W</w:t>
      </w:r>
      <w:r w:rsidR="006D02B9" w:rsidRPr="00D32124">
        <w:t xml:space="preserve"> </w:t>
      </w:r>
      <w:r w:rsidR="006D02B9" w:rsidRPr="00823D3D">
        <w:t>projektowanym</w:t>
      </w:r>
      <w:r w:rsidRPr="00701588">
        <w:rPr>
          <w:b/>
        </w:rPr>
        <w:t xml:space="preserve"> art. </w:t>
      </w:r>
      <w:r w:rsidR="003E1FC2" w:rsidRPr="00174853">
        <w:rPr>
          <w:b/>
        </w:rPr>
        <w:t>106n</w:t>
      </w:r>
      <w:r w:rsidRPr="009F7CD8">
        <w:rPr>
          <w:b/>
        </w:rPr>
        <w:t>a</w:t>
      </w:r>
      <w:r w:rsidRPr="00936490">
        <w:rPr>
          <w:b/>
        </w:rPr>
        <w:t xml:space="preserve"> </w:t>
      </w:r>
      <w:r w:rsidR="003E1FC2" w:rsidRPr="00936490">
        <w:rPr>
          <w:b/>
        </w:rPr>
        <w:t>ust. 1</w:t>
      </w:r>
      <w:r w:rsidR="003E1FC2">
        <w:t xml:space="preserve"> </w:t>
      </w:r>
      <w:r w:rsidR="00EC545A" w:rsidRPr="00EC545A">
        <w:t>wskazano, że fakturę ustrukturyzo</w:t>
      </w:r>
      <w:r w:rsidR="00EC545A">
        <w:t>waną uznaje się za wystawioną w</w:t>
      </w:r>
      <w:r w:rsidR="00EC545A" w:rsidRPr="00EC545A">
        <w:t xml:space="preserve"> dniu przesłania przez wystawcę faktury do </w:t>
      </w:r>
      <w:proofErr w:type="spellStart"/>
      <w:r w:rsidR="00EC545A" w:rsidRPr="00EC545A">
        <w:t>KSeF</w:t>
      </w:r>
      <w:proofErr w:type="spellEnd"/>
      <w:r w:rsidR="00EC545A" w:rsidRPr="00EC545A">
        <w:t xml:space="preserve">. Przyjmuje się przy tym, że faktura, która została odrzucona przez </w:t>
      </w:r>
      <w:proofErr w:type="spellStart"/>
      <w:r w:rsidR="00EC545A" w:rsidRPr="00EC545A">
        <w:t>KSeF</w:t>
      </w:r>
      <w:proofErr w:type="spellEnd"/>
      <w:r w:rsidR="00EC545A" w:rsidRPr="00EC545A">
        <w:t xml:space="preserve"> lub nie było możliwości wystawienia jej z</w:t>
      </w:r>
      <w:r w:rsidR="00EC545A">
        <w:t> </w:t>
      </w:r>
      <w:r w:rsidR="00EC545A" w:rsidRPr="00EC545A">
        <w:t>przyczyn leżących po stronie systemu</w:t>
      </w:r>
      <w:r w:rsidR="00A73F65">
        <w:t>,</w:t>
      </w:r>
      <w:r w:rsidR="00EC545A" w:rsidRPr="00EC545A">
        <w:t xml:space="preserve"> nie została wystawiona. Takiemu dokumentowi nie zostanie przydzielony numer identyfikujący w systemie i w konsekwencji nie będzie mógł</w:t>
      </w:r>
      <w:r w:rsidR="00CC305B">
        <w:t xml:space="preserve"> on</w:t>
      </w:r>
      <w:r w:rsidR="00EC545A" w:rsidRPr="00EC545A">
        <w:t xml:space="preserve"> być uznany za fakturę ustrukturyzowaną, aż do czasu jego ponownego przesłania do </w:t>
      </w:r>
      <w:proofErr w:type="spellStart"/>
      <w:r w:rsidR="00EC545A" w:rsidRPr="00EC545A">
        <w:t>KSeF</w:t>
      </w:r>
      <w:proofErr w:type="spellEnd"/>
      <w:r w:rsidR="00EC545A" w:rsidRPr="00EC545A">
        <w:t xml:space="preserve">. Ponownie wysłana faktura będzie uznana za wystawioną w dacie jej ponownego przesłania do </w:t>
      </w:r>
      <w:proofErr w:type="spellStart"/>
      <w:r w:rsidR="00EC545A" w:rsidRPr="00EC545A">
        <w:lastRenderedPageBreak/>
        <w:t>KSeF</w:t>
      </w:r>
      <w:proofErr w:type="spellEnd"/>
      <w:r w:rsidR="00EC545A" w:rsidRPr="00EC545A">
        <w:t xml:space="preserve"> i nadany zostanie numer identyfikujący tę fakturę w </w:t>
      </w:r>
      <w:proofErr w:type="spellStart"/>
      <w:r w:rsidR="00EC545A" w:rsidRPr="00EC545A">
        <w:t>KSeF</w:t>
      </w:r>
      <w:proofErr w:type="spellEnd"/>
      <w:r w:rsidR="00EC545A" w:rsidRPr="00EC545A">
        <w:t>.</w:t>
      </w:r>
    </w:p>
    <w:p w14:paraId="2014AA62" w14:textId="3F089289" w:rsidR="00E1067A" w:rsidRDefault="00EC545A" w:rsidP="00342DC7">
      <w:pPr>
        <w:pStyle w:val="Styl"/>
        <w:spacing w:before="120" w:line="360" w:lineRule="auto"/>
        <w:jc w:val="both"/>
      </w:pPr>
      <w:r w:rsidRPr="00EC545A">
        <w:t xml:space="preserve">W art. 106na ust. 2 </w:t>
      </w:r>
      <w:r w:rsidR="001D1411">
        <w:t>ustawy o V</w:t>
      </w:r>
      <w:r w:rsidR="00A83545">
        <w:t xml:space="preserve">AT uregulowano </w:t>
      </w:r>
      <w:r w:rsidR="001259C1">
        <w:t>zasad</w:t>
      </w:r>
      <w:r w:rsidR="003E1FC2">
        <w:t xml:space="preserve">ę, zgodnie z którą </w:t>
      </w:r>
      <w:r w:rsidR="00137DD5">
        <w:t>otrzymanie</w:t>
      </w:r>
      <w:r w:rsidR="003E1FC2">
        <w:t xml:space="preserve"> faktury ustrukturyzowanej</w:t>
      </w:r>
      <w:r w:rsidR="00137DD5">
        <w:t xml:space="preserve"> za pośrednictwem </w:t>
      </w:r>
      <w:proofErr w:type="spellStart"/>
      <w:r w:rsidR="00137DD5">
        <w:t>KSeF</w:t>
      </w:r>
      <w:proofErr w:type="spellEnd"/>
      <w:r w:rsidR="003E1FC2">
        <w:t xml:space="preserve"> jest możliwe </w:t>
      </w:r>
      <w:r w:rsidR="00E14E28">
        <w:t xml:space="preserve">po uprzednim </w:t>
      </w:r>
      <w:r w:rsidR="00417062">
        <w:t>wyrażeni</w:t>
      </w:r>
      <w:r w:rsidR="00E14E28">
        <w:t>u</w:t>
      </w:r>
      <w:r w:rsidR="00417062">
        <w:t xml:space="preserve"> zgody na ten</w:t>
      </w:r>
      <w:r w:rsidR="003E1FC2">
        <w:t xml:space="preserve"> </w:t>
      </w:r>
      <w:r w:rsidR="00137DD5">
        <w:t>spos</w:t>
      </w:r>
      <w:r>
        <w:t>ó</w:t>
      </w:r>
      <w:r w:rsidR="00137DD5">
        <w:t>b odbioru</w:t>
      </w:r>
      <w:r w:rsidR="0084169E">
        <w:t xml:space="preserve"> faktury</w:t>
      </w:r>
      <w:r w:rsidR="003E1FC2">
        <w:t xml:space="preserve"> przez </w:t>
      </w:r>
      <w:r w:rsidR="0084169E">
        <w:t xml:space="preserve">jej </w:t>
      </w:r>
      <w:r w:rsidR="001751F8">
        <w:t>odbiorcę</w:t>
      </w:r>
      <w:r w:rsidR="00417062" w:rsidRPr="00006701">
        <w:t>.</w:t>
      </w:r>
      <w:r w:rsidR="00417062" w:rsidRPr="00417062">
        <w:t xml:space="preserve"> System nie będzie obsługiwał procesu akceptacji nabywcy co do sposobu wystawiania faktur ustrukturyzowanych.</w:t>
      </w:r>
      <w:r w:rsidR="00417062">
        <w:t xml:space="preserve"> </w:t>
      </w:r>
      <w:r w:rsidR="00476544">
        <w:t>Akceptacja odbiorcy faktur</w:t>
      </w:r>
      <w:r w:rsidR="00A16C69">
        <w:t>y została ograniczona jedynie co</w:t>
      </w:r>
      <w:r w:rsidR="00476544">
        <w:t xml:space="preserve"> do sposobu jej odbioru</w:t>
      </w:r>
      <w:r w:rsidR="00A6789A">
        <w:t xml:space="preserve">. Regulacja ta została zaproponowana </w:t>
      </w:r>
      <w:r>
        <w:t>w</w:t>
      </w:r>
      <w:r w:rsidR="00BD771C">
        <w:t> </w:t>
      </w:r>
      <w:r>
        <w:t>celu</w:t>
      </w:r>
      <w:r w:rsidR="00A6789A">
        <w:t xml:space="preserve"> zachowania prawa wystaw</w:t>
      </w:r>
      <w:r w:rsidR="00BF0EC8">
        <w:t>c</w:t>
      </w:r>
      <w:r w:rsidR="00A6789A">
        <w:t xml:space="preserve">y </w:t>
      </w:r>
      <w:r w:rsidR="00476544">
        <w:t>faktur</w:t>
      </w:r>
      <w:r w:rsidR="00A16C69">
        <w:t xml:space="preserve"> ustrukturyzowanych</w:t>
      </w:r>
      <w:r w:rsidR="00476544">
        <w:t xml:space="preserve"> </w:t>
      </w:r>
      <w:r w:rsidR="00417062">
        <w:t xml:space="preserve">do </w:t>
      </w:r>
      <w:r w:rsidR="0084169E">
        <w:t xml:space="preserve">uzyskania </w:t>
      </w:r>
      <w:r w:rsidR="00A16C69">
        <w:t>preferencji</w:t>
      </w:r>
      <w:r w:rsidR="00417062">
        <w:t xml:space="preserve"> w</w:t>
      </w:r>
      <w:r w:rsidR="00BD771C">
        <w:t> </w:t>
      </w:r>
      <w:r w:rsidR="00417062">
        <w:t xml:space="preserve">postaci skróconego </w:t>
      </w:r>
      <w:r w:rsidR="00A16C69" w:rsidRPr="00A16C69">
        <w:t>terminu zwrotu podatku VAT</w:t>
      </w:r>
      <w:r w:rsidR="00A16C69">
        <w:t xml:space="preserve"> </w:t>
      </w:r>
      <w:r w:rsidR="0084169E">
        <w:t>i</w:t>
      </w:r>
      <w:r w:rsidR="00A16C69">
        <w:t xml:space="preserve"> jednocześnie</w:t>
      </w:r>
      <w:r w:rsidR="00A6789A">
        <w:t>,</w:t>
      </w:r>
      <w:r w:rsidR="00A16C69">
        <w:t xml:space="preserve"> </w:t>
      </w:r>
      <w:r w:rsidR="00A6789A">
        <w:t xml:space="preserve">aby </w:t>
      </w:r>
      <w:r w:rsidR="00A16C69">
        <w:t>nie narzucać odbiorcy faktury obowiązku jej o</w:t>
      </w:r>
      <w:r w:rsidR="00A6789A">
        <w:t>trzymywania przez</w:t>
      </w:r>
      <w:r w:rsidR="00A16C69">
        <w:t xml:space="preserve"> </w:t>
      </w:r>
      <w:proofErr w:type="spellStart"/>
      <w:r w:rsidR="00A16C69">
        <w:t>KSeF</w:t>
      </w:r>
      <w:proofErr w:type="spellEnd"/>
      <w:r w:rsidR="0084169E">
        <w:t>, gdy</w:t>
      </w:r>
      <w:r w:rsidR="00A6789A">
        <w:t>by z takie</w:t>
      </w:r>
      <w:r w:rsidR="00BF0EC8">
        <w:t>go</w:t>
      </w:r>
      <w:r w:rsidR="00A6789A">
        <w:t xml:space="preserve"> sposobu </w:t>
      </w:r>
      <w:r w:rsidR="0084169E">
        <w:t>nie chciał korzystać.</w:t>
      </w:r>
    </w:p>
    <w:p w14:paraId="53D941C6" w14:textId="2BF59582" w:rsidR="00485CA8" w:rsidRPr="00417062" w:rsidRDefault="00485CA8" w:rsidP="00342DC7">
      <w:pPr>
        <w:pStyle w:val="Styl"/>
        <w:spacing w:before="120" w:line="360" w:lineRule="auto"/>
        <w:jc w:val="both"/>
      </w:pPr>
      <w:r>
        <w:t xml:space="preserve">Z kolei </w:t>
      </w:r>
      <w:r w:rsidRPr="00485CA8">
        <w:rPr>
          <w:b/>
        </w:rPr>
        <w:t>art. 106na ust. 3</w:t>
      </w:r>
      <w:r w:rsidR="00417062">
        <w:rPr>
          <w:b/>
        </w:rPr>
        <w:t xml:space="preserve"> </w:t>
      </w:r>
      <w:r w:rsidR="00417062">
        <w:t>reguluje moment otrzymania faktury ustrukturyzowanej</w:t>
      </w:r>
      <w:r w:rsidR="00D94574">
        <w:t xml:space="preserve">. </w:t>
      </w:r>
      <w:r w:rsidR="00314FC2" w:rsidRPr="00314FC2">
        <w:t xml:space="preserve">Faktura ustrukturyzowana jest </w:t>
      </w:r>
      <w:r w:rsidR="002A66EE">
        <w:t xml:space="preserve">uznana za </w:t>
      </w:r>
      <w:r w:rsidR="00314FC2" w:rsidRPr="00314FC2">
        <w:t>otrzyman</w:t>
      </w:r>
      <w:r w:rsidR="002A66EE">
        <w:t xml:space="preserve">ą – przy użyciu </w:t>
      </w:r>
      <w:proofErr w:type="spellStart"/>
      <w:r w:rsidR="002A66EE">
        <w:t>KSeF</w:t>
      </w:r>
      <w:proofErr w:type="spellEnd"/>
      <w:r w:rsidR="00314FC2" w:rsidRPr="00314FC2">
        <w:t xml:space="preserve"> </w:t>
      </w:r>
      <w:r w:rsidR="002A66EE">
        <w:t xml:space="preserve">– </w:t>
      </w:r>
      <w:r w:rsidR="00314FC2" w:rsidRPr="00314FC2">
        <w:t>z</w:t>
      </w:r>
      <w:r w:rsidR="002A66EE">
        <w:t xml:space="preserve"> </w:t>
      </w:r>
      <w:r w:rsidR="00314FC2" w:rsidRPr="00314FC2">
        <w:t xml:space="preserve">chwilą przydzielenia jej przez </w:t>
      </w:r>
      <w:proofErr w:type="spellStart"/>
      <w:r w:rsidR="00314FC2" w:rsidRPr="00314FC2">
        <w:t>KSeF</w:t>
      </w:r>
      <w:proofErr w:type="spellEnd"/>
      <w:r w:rsidR="00314FC2" w:rsidRPr="00314FC2">
        <w:t xml:space="preserve"> numeru identyfikującego tę fakturę w systemie</w:t>
      </w:r>
      <w:r w:rsidR="002A66EE">
        <w:t>. Przepis ten nie będzie zatem dotyczył</w:t>
      </w:r>
      <w:r w:rsidR="00B35BC7" w:rsidRPr="003F4C59">
        <w:t xml:space="preserve"> sytuacji, w której nabywca nie wyraził akceptacji na otrzymy</w:t>
      </w:r>
      <w:r w:rsidR="00343A06" w:rsidRPr="007046C2">
        <w:t>wanie faktur ustrukturyzowanych</w:t>
      </w:r>
      <w:r w:rsidR="0033398C">
        <w:t xml:space="preserve"> przez </w:t>
      </w:r>
      <w:proofErr w:type="spellStart"/>
      <w:r w:rsidR="0033398C">
        <w:t>KSeF</w:t>
      </w:r>
      <w:proofErr w:type="spellEnd"/>
      <w:r w:rsidR="00B35BC7" w:rsidRPr="007046C2">
        <w:t xml:space="preserve">. W takich przypadkach moment otrzymania faktury będzie ustalany na dotychczasowych </w:t>
      </w:r>
      <w:r w:rsidR="00B35BC7" w:rsidRPr="003F4C59">
        <w:t>zasadach</w:t>
      </w:r>
      <w:r w:rsidR="004E6CB8">
        <w:t>, jak</w:t>
      </w:r>
      <w:r w:rsidR="00CC305B">
        <w:t>ie obowiązują</w:t>
      </w:r>
      <w:r w:rsidR="004E6CB8">
        <w:t xml:space="preserve"> w przypadku faktur papierowych lub faktur elektronicznych</w:t>
      </w:r>
      <w:r w:rsidR="00D94574" w:rsidRPr="003F4C59">
        <w:t>.</w:t>
      </w:r>
      <w:r w:rsidR="00D94574">
        <w:t xml:space="preserve"> </w:t>
      </w:r>
    </w:p>
    <w:p w14:paraId="50BD3068" w14:textId="46EA76C6" w:rsidR="00C14D1D" w:rsidRDefault="009A28F1" w:rsidP="00342DC7">
      <w:pPr>
        <w:pStyle w:val="Styl"/>
        <w:spacing w:before="120" w:line="360" w:lineRule="auto"/>
        <w:jc w:val="both"/>
      </w:pPr>
      <w:r>
        <w:t>W</w:t>
      </w:r>
      <w:r w:rsidR="00C5453E">
        <w:t xml:space="preserve"> </w:t>
      </w:r>
      <w:r w:rsidR="00C5453E" w:rsidRPr="00823D3D">
        <w:rPr>
          <w:b/>
        </w:rPr>
        <w:t>art.</w:t>
      </w:r>
      <w:r w:rsidR="00C5453E">
        <w:t xml:space="preserve"> </w:t>
      </w:r>
      <w:r w:rsidR="00C5453E" w:rsidRPr="00F65035">
        <w:rPr>
          <w:b/>
        </w:rPr>
        <w:t>106nb</w:t>
      </w:r>
      <w:r w:rsidR="00C5453E">
        <w:t xml:space="preserve"> projektowanej ustawy wskazuje się podmioty, które będą miały u</w:t>
      </w:r>
      <w:r w:rsidR="00C5453E" w:rsidRPr="00C5453E">
        <w:t>prawnienia do korzystania z Krajowego Systemu e-Faktur</w:t>
      </w:r>
      <w:r w:rsidR="00C5453E">
        <w:t xml:space="preserve">. Należą do nich </w:t>
      </w:r>
      <w:r w:rsidR="00C5453E" w:rsidRPr="00C5453E">
        <w:rPr>
          <w:bCs/>
        </w:rPr>
        <w:t>podatni</w:t>
      </w:r>
      <w:r w:rsidR="00C5453E">
        <w:rPr>
          <w:bCs/>
        </w:rPr>
        <w:t xml:space="preserve">cy, </w:t>
      </w:r>
      <w:r w:rsidR="00C5453E" w:rsidRPr="00C5453E">
        <w:rPr>
          <w:bCs/>
        </w:rPr>
        <w:t>podmiot</w:t>
      </w:r>
      <w:r w:rsidR="00C5453E">
        <w:rPr>
          <w:bCs/>
        </w:rPr>
        <w:t>y</w:t>
      </w:r>
      <w:r w:rsidR="001860A1">
        <w:rPr>
          <w:bCs/>
        </w:rPr>
        <w:t xml:space="preserve"> wskazane przez podatnika,</w:t>
      </w:r>
      <w:r w:rsidR="00D00FCA">
        <w:rPr>
          <w:bCs/>
        </w:rPr>
        <w:t xml:space="preserve"> podmioty, o których mowa w art. 106c ustawy</w:t>
      </w:r>
      <w:r w:rsidR="00A319E7">
        <w:rPr>
          <w:bCs/>
        </w:rPr>
        <w:t>,</w:t>
      </w:r>
      <w:r w:rsidR="00D00FCA">
        <w:rPr>
          <w:bCs/>
        </w:rPr>
        <w:t xml:space="preserve"> oraz </w:t>
      </w:r>
      <w:r w:rsidR="00D00FCA" w:rsidRPr="00D00FCA">
        <w:rPr>
          <w:bCs/>
        </w:rPr>
        <w:t>osoby fizyczne wskazane w zawiadomieniu o nadaniu lub odebraniu uprawnień do korzystania z Krajowego Systemu e</w:t>
      </w:r>
      <w:r w:rsidR="00A319E7">
        <w:rPr>
          <w:bCs/>
        </w:rPr>
        <w:noBreakHyphen/>
      </w:r>
      <w:r w:rsidR="00D00FCA" w:rsidRPr="00D00FCA">
        <w:rPr>
          <w:bCs/>
        </w:rPr>
        <w:t>Faktur, którym podatnik lub organ egzekucyjny, o którym mowa w art. 106c pkt 1 ustawy</w:t>
      </w:r>
      <w:r w:rsidR="00D00FCA">
        <w:rPr>
          <w:bCs/>
        </w:rPr>
        <w:t>,</w:t>
      </w:r>
      <w:r w:rsidR="00D00FCA" w:rsidRPr="00D00FCA">
        <w:rPr>
          <w:bCs/>
        </w:rPr>
        <w:t xml:space="preserve"> nadali uprawnienia do korzystania </w:t>
      </w:r>
      <w:r w:rsidR="00C5453E" w:rsidRPr="00C5453E">
        <w:rPr>
          <w:bCs/>
        </w:rPr>
        <w:t xml:space="preserve">z </w:t>
      </w:r>
      <w:r w:rsidR="00C5453E">
        <w:rPr>
          <w:bCs/>
        </w:rPr>
        <w:t>systemu</w:t>
      </w:r>
      <w:r w:rsidR="00F65035">
        <w:rPr>
          <w:bCs/>
        </w:rPr>
        <w:t>, np.</w:t>
      </w:r>
      <w:r w:rsidR="00C5453E">
        <w:rPr>
          <w:bCs/>
        </w:rPr>
        <w:t xml:space="preserve"> </w:t>
      </w:r>
      <w:r w:rsidR="00C5453E" w:rsidRPr="00C5453E">
        <w:rPr>
          <w:bCs/>
        </w:rPr>
        <w:t>za pomocą oprogramowania interfejsowego, o</w:t>
      </w:r>
      <w:r w:rsidR="002A66EE">
        <w:rPr>
          <w:bCs/>
        </w:rPr>
        <w:t> </w:t>
      </w:r>
      <w:r w:rsidR="00C5453E" w:rsidRPr="00C5453E">
        <w:rPr>
          <w:bCs/>
        </w:rPr>
        <w:t>którym mowa w art. 106nc ust. 1</w:t>
      </w:r>
      <w:r w:rsidR="005C337D">
        <w:rPr>
          <w:bCs/>
        </w:rPr>
        <w:t>,</w:t>
      </w:r>
      <w:r w:rsidR="00C5453E" w:rsidRPr="00C5453E">
        <w:rPr>
          <w:bCs/>
        </w:rPr>
        <w:t xml:space="preserve"> albo portalu podatkowego w rozumieniu ustawy </w:t>
      </w:r>
      <w:r w:rsidR="005C337D">
        <w:rPr>
          <w:bCs/>
        </w:rPr>
        <w:t>–</w:t>
      </w:r>
      <w:r w:rsidR="00C5453E" w:rsidRPr="00C5453E">
        <w:rPr>
          <w:bCs/>
        </w:rPr>
        <w:t xml:space="preserve"> Ordynacja podatkowa</w:t>
      </w:r>
      <w:r w:rsidR="00D00FCA">
        <w:rPr>
          <w:bCs/>
        </w:rPr>
        <w:t>.</w:t>
      </w:r>
      <w:r w:rsidR="00C5453E">
        <w:rPr>
          <w:bCs/>
        </w:rPr>
        <w:t xml:space="preserve"> </w:t>
      </w:r>
      <w:r>
        <w:rPr>
          <w:bCs/>
        </w:rPr>
        <w:t xml:space="preserve">Wprowadzane regulacje stanowią, że korzystać z </w:t>
      </w:r>
      <w:proofErr w:type="spellStart"/>
      <w:r>
        <w:rPr>
          <w:bCs/>
        </w:rPr>
        <w:t>KSeF</w:t>
      </w:r>
      <w:proofErr w:type="spellEnd"/>
      <w:r>
        <w:rPr>
          <w:bCs/>
        </w:rPr>
        <w:t xml:space="preserve"> będą mogły podmioty uwierzytelnione</w:t>
      </w:r>
      <w:r w:rsidRPr="009A28F1">
        <w:rPr>
          <w:bCs/>
        </w:rPr>
        <w:t xml:space="preserve"> w sposób określony w przepisach wydanych na podstawie art. 106r</w:t>
      </w:r>
      <w:r w:rsidR="00D00FCA">
        <w:rPr>
          <w:bCs/>
        </w:rPr>
        <w:t xml:space="preserve"> ust. 3</w:t>
      </w:r>
      <w:r w:rsidRPr="009A28F1">
        <w:rPr>
          <w:bCs/>
        </w:rPr>
        <w:t>.</w:t>
      </w:r>
    </w:p>
    <w:p w14:paraId="04F6D9B4" w14:textId="2BDB5E13" w:rsidR="007F1D73" w:rsidRDefault="00783CAC" w:rsidP="00342DC7">
      <w:pPr>
        <w:pStyle w:val="Styl"/>
        <w:spacing w:before="120" w:line="360" w:lineRule="auto"/>
        <w:jc w:val="both"/>
      </w:pPr>
      <w:r>
        <w:t>Szczegółowo</w:t>
      </w:r>
      <w:r w:rsidR="007F1D73">
        <w:t xml:space="preserve"> regulacje w zakresie nadawania uprawnień</w:t>
      </w:r>
      <w:r>
        <w:t>, o których mowa w art. 106nb</w:t>
      </w:r>
      <w:r w:rsidR="00990C8E">
        <w:t>,</w:t>
      </w:r>
      <w:r w:rsidR="001C6608">
        <w:t xml:space="preserve"> </w:t>
      </w:r>
      <w:r>
        <w:t xml:space="preserve">zostaną </w:t>
      </w:r>
      <w:r w:rsidR="0012719A">
        <w:t xml:space="preserve">uregulowane w rozporządzeniu wykonawczym wydanym na podstawie delegacji ustawowej określonej </w:t>
      </w:r>
      <w:r w:rsidR="0012719A" w:rsidRPr="00823D3D">
        <w:t>w</w:t>
      </w:r>
      <w:r w:rsidR="0012719A" w:rsidRPr="0012719A">
        <w:rPr>
          <w:b/>
        </w:rPr>
        <w:t xml:space="preserve"> art. 106r</w:t>
      </w:r>
      <w:r w:rsidR="0012719A">
        <w:t xml:space="preserve"> projektowanej ustawy.</w:t>
      </w:r>
    </w:p>
    <w:p w14:paraId="0D0A92A7" w14:textId="19B4D812" w:rsidR="00364B39" w:rsidRDefault="00364B39" w:rsidP="00342DC7">
      <w:pPr>
        <w:pStyle w:val="Styl"/>
        <w:spacing w:before="120" w:line="360" w:lineRule="auto"/>
        <w:jc w:val="both"/>
      </w:pPr>
      <w:r w:rsidRPr="00823D3D">
        <w:t>W projektowanym</w:t>
      </w:r>
      <w:r>
        <w:rPr>
          <w:b/>
        </w:rPr>
        <w:t xml:space="preserve"> art. 106n</w:t>
      </w:r>
      <w:r w:rsidR="00783CAC">
        <w:rPr>
          <w:b/>
        </w:rPr>
        <w:t>c</w:t>
      </w:r>
      <w:r>
        <w:rPr>
          <w:b/>
        </w:rPr>
        <w:t xml:space="preserve"> ust. 1 </w:t>
      </w:r>
      <w:r>
        <w:t xml:space="preserve">ustawy o VAT </w:t>
      </w:r>
      <w:r w:rsidR="006F1A3F">
        <w:t>wskazuje się, że faktura ustrukturyzow</w:t>
      </w:r>
      <w:r w:rsidR="00A815DE">
        <w:t>ana jest wystawiana i</w:t>
      </w:r>
      <w:r w:rsidR="006F1A3F">
        <w:t xml:space="preserve"> otrzymywana</w:t>
      </w:r>
      <w:r w:rsidR="002A207D">
        <w:t xml:space="preserve"> przy użyciu </w:t>
      </w:r>
      <w:proofErr w:type="spellStart"/>
      <w:r w:rsidR="002A207D">
        <w:t>KSeF</w:t>
      </w:r>
      <w:proofErr w:type="spellEnd"/>
      <w:r w:rsidR="006F1A3F">
        <w:t xml:space="preserve"> za pomocą oprogramowania interfejsowego. </w:t>
      </w:r>
      <w:r w:rsidR="006F1A3F">
        <w:lastRenderedPageBreak/>
        <w:t xml:space="preserve">Przez </w:t>
      </w:r>
      <w:r w:rsidR="00A57E26">
        <w:t xml:space="preserve">powyższe </w:t>
      </w:r>
      <w:r w:rsidR="006F1A3F">
        <w:t>oprogramowanie interfejsowe należy rozumieć</w:t>
      </w:r>
      <w:r w:rsidR="00A815DE">
        <w:t xml:space="preserve"> oprogramowanie interfejsowe, które zdefiniowano w art. 3 pkt 11 ustawy </w:t>
      </w:r>
      <w:r w:rsidR="00A815DE" w:rsidRPr="00A815DE">
        <w:t>z dnia 17 lutego 2005 r. o informatyzacji działalności podmiotów realizujących zadania publiczne</w:t>
      </w:r>
      <w:r w:rsidR="00A815DE">
        <w:t xml:space="preserve"> (Dz. U. z 202</w:t>
      </w:r>
      <w:r w:rsidR="00787A72">
        <w:t>1</w:t>
      </w:r>
      <w:r w:rsidR="00A815DE">
        <w:t xml:space="preserve"> r. poz. </w:t>
      </w:r>
      <w:r w:rsidR="00787A72">
        <w:t>670</w:t>
      </w:r>
      <w:r w:rsidR="00A815DE">
        <w:t xml:space="preserve">, z </w:t>
      </w:r>
      <w:proofErr w:type="spellStart"/>
      <w:r w:rsidR="00A815DE">
        <w:t>późn</w:t>
      </w:r>
      <w:proofErr w:type="spellEnd"/>
      <w:r w:rsidR="00A815DE">
        <w:t>. zm.).</w:t>
      </w:r>
      <w:r w:rsidR="009F4193">
        <w:t xml:space="preserve"> Zgodnie z ty</w:t>
      </w:r>
      <w:r w:rsidR="00A815DE">
        <w:t xml:space="preserve">m przepisem oprogramowanie interfejsowe oznacza </w:t>
      </w:r>
      <w:r w:rsidR="00A815DE" w:rsidRPr="00A815DE">
        <w:t>oprogramowanie umożliwiające łączenie i wymianę danych w komunikacji pomiędzy systemami teleinformatycznymi</w:t>
      </w:r>
      <w:r w:rsidR="00A815DE">
        <w:t>.</w:t>
      </w:r>
      <w:r w:rsidR="009F4193">
        <w:t xml:space="preserve"> </w:t>
      </w:r>
    </w:p>
    <w:p w14:paraId="69A8D659" w14:textId="49D1E3DC" w:rsidR="004F1623" w:rsidRDefault="009F4193" w:rsidP="00342DC7">
      <w:pPr>
        <w:pStyle w:val="Styl"/>
        <w:spacing w:before="120" w:line="360" w:lineRule="auto"/>
        <w:jc w:val="both"/>
      </w:pPr>
      <w:r>
        <w:t>Oprogramowanie interfejsowe zostanie udostępnione na stronie</w:t>
      </w:r>
      <w:r w:rsidR="00240534">
        <w:t xml:space="preserve"> internetowej</w:t>
      </w:r>
      <w:r>
        <w:t>, której adres będzie podany w</w:t>
      </w:r>
      <w:r w:rsidR="00532BBC">
        <w:t xml:space="preserve"> </w:t>
      </w:r>
      <w:r>
        <w:t xml:space="preserve">Biuletynie Informacji Publicznej </w:t>
      </w:r>
      <w:r w:rsidRPr="009F4193">
        <w:t>na stronie podmiotowej urzędu obsługującego ministra właściwego do spraw finansów publicznych</w:t>
      </w:r>
      <w:r w:rsidR="00364B39">
        <w:t xml:space="preserve"> </w:t>
      </w:r>
      <w:r w:rsidR="00364B39" w:rsidRPr="00532BBC">
        <w:t>(</w:t>
      </w:r>
      <w:r w:rsidR="00A57E26">
        <w:rPr>
          <w:b/>
        </w:rPr>
        <w:t xml:space="preserve">art. 106nc </w:t>
      </w:r>
      <w:r w:rsidR="00364B39" w:rsidRPr="007B0220">
        <w:rPr>
          <w:b/>
        </w:rPr>
        <w:t>ust. 2</w:t>
      </w:r>
      <w:r w:rsidR="00364B39" w:rsidRPr="00532BBC">
        <w:t>)</w:t>
      </w:r>
      <w:r w:rsidRPr="007B0220">
        <w:rPr>
          <w:b/>
        </w:rPr>
        <w:t>.</w:t>
      </w:r>
    </w:p>
    <w:p w14:paraId="0D3411B1" w14:textId="6B17261A" w:rsidR="007D7B4F" w:rsidRPr="005470ED" w:rsidRDefault="00337D42" w:rsidP="00342DC7">
      <w:pPr>
        <w:pStyle w:val="Styl"/>
        <w:spacing w:before="120" w:line="360" w:lineRule="auto"/>
        <w:jc w:val="both"/>
      </w:pPr>
      <w:r w:rsidRPr="00337D42">
        <w:t>Mając na uwadze fakt, że art. 106e ustawy określa wprost elementy</w:t>
      </w:r>
      <w:r w:rsidR="00532BBC">
        <w:t>,</w:t>
      </w:r>
      <w:r w:rsidRPr="00337D42">
        <w:t xml:space="preserve"> jakie powinna zawierać faktura, przyjęto, że wzór faktury ustrukturyzowanej zostanie udostępniony przez ministra właściwego do spraw finansów publicznych na elektronicznej platformie </w:t>
      </w:r>
      <w:r>
        <w:t xml:space="preserve">usług administracji publicznej </w:t>
      </w:r>
      <w:r w:rsidRPr="00532BBC">
        <w:t>(</w:t>
      </w:r>
      <w:r w:rsidR="002F3880">
        <w:rPr>
          <w:b/>
        </w:rPr>
        <w:t>art. 106</w:t>
      </w:r>
      <w:r w:rsidR="00A57E26">
        <w:rPr>
          <w:b/>
        </w:rPr>
        <w:t>nc</w:t>
      </w:r>
      <w:r w:rsidR="00A01B59">
        <w:rPr>
          <w:b/>
        </w:rPr>
        <w:t xml:space="preserve"> </w:t>
      </w:r>
      <w:r>
        <w:rPr>
          <w:b/>
        </w:rPr>
        <w:t xml:space="preserve">ust. </w:t>
      </w:r>
      <w:r w:rsidR="00F65035">
        <w:rPr>
          <w:b/>
        </w:rPr>
        <w:t>3</w:t>
      </w:r>
      <w:r w:rsidRPr="00532BBC">
        <w:t>)</w:t>
      </w:r>
      <w:r>
        <w:t>.</w:t>
      </w:r>
    </w:p>
    <w:p w14:paraId="2197625C" w14:textId="2F5D4607" w:rsidR="00C8723B" w:rsidRDefault="00F23932" w:rsidP="00342DC7">
      <w:pPr>
        <w:pStyle w:val="Styl"/>
        <w:spacing w:before="120" w:line="360" w:lineRule="auto"/>
        <w:jc w:val="both"/>
      </w:pPr>
      <w:r w:rsidRPr="00532BBC">
        <w:t>W projektowanym</w:t>
      </w:r>
      <w:r w:rsidRPr="00F23932">
        <w:rPr>
          <w:b/>
        </w:rPr>
        <w:t xml:space="preserve"> art. 106n</w:t>
      </w:r>
      <w:r w:rsidR="005D28A8">
        <w:rPr>
          <w:b/>
        </w:rPr>
        <w:t>d</w:t>
      </w:r>
      <w:r w:rsidRPr="00F23932">
        <w:t xml:space="preserve"> </w:t>
      </w:r>
      <w:r w:rsidR="001831E5" w:rsidRPr="001831E5">
        <w:t>ustawy o VAT</w:t>
      </w:r>
      <w:r w:rsidR="00E60CAF">
        <w:t xml:space="preserve"> </w:t>
      </w:r>
      <w:r w:rsidR="00C17CB5">
        <w:t>wskazano, że</w:t>
      </w:r>
      <w:r w:rsidR="00C17CB5" w:rsidRPr="00C17CB5">
        <w:t xml:space="preserve"> Szef Krajowej Administracji Skarbowej prowadzi Krajowy System e-Faktur i j</w:t>
      </w:r>
      <w:r w:rsidR="00C3234F">
        <w:t>est administratorem danych w nim</w:t>
      </w:r>
      <w:r w:rsidR="00C17CB5" w:rsidRPr="00C17CB5">
        <w:t xml:space="preserve"> zawartych</w:t>
      </w:r>
      <w:r w:rsidR="00C17CB5">
        <w:t xml:space="preserve"> </w:t>
      </w:r>
      <w:r w:rsidR="00C17CB5" w:rsidRPr="00532BBC">
        <w:t>(</w:t>
      </w:r>
      <w:r w:rsidR="00C17CB5" w:rsidRPr="00C84549">
        <w:rPr>
          <w:b/>
        </w:rPr>
        <w:t>ust. 1</w:t>
      </w:r>
      <w:r w:rsidR="00C17CB5" w:rsidRPr="00532BBC">
        <w:t>)</w:t>
      </w:r>
      <w:r w:rsidR="00C17CB5" w:rsidRPr="00C84549">
        <w:rPr>
          <w:b/>
        </w:rPr>
        <w:t>.</w:t>
      </w:r>
      <w:r w:rsidR="00C17CB5">
        <w:t xml:space="preserve"> W art. 106nd </w:t>
      </w:r>
      <w:r w:rsidR="001137DF">
        <w:t xml:space="preserve">zdefiniowano oraz określono </w:t>
      </w:r>
      <w:r w:rsidR="00C17CB5">
        <w:t xml:space="preserve">również </w:t>
      </w:r>
      <w:r w:rsidR="001137DF">
        <w:t xml:space="preserve">funkcje i cel </w:t>
      </w:r>
      <w:r w:rsidR="00294BF8">
        <w:t>Krajowego S</w:t>
      </w:r>
      <w:r w:rsidR="001137DF">
        <w:t>ystemu</w:t>
      </w:r>
      <w:r w:rsidR="00294BF8">
        <w:t xml:space="preserve"> e-Faktur</w:t>
      </w:r>
      <w:r w:rsidR="00C17CB5">
        <w:t xml:space="preserve"> </w:t>
      </w:r>
      <w:r w:rsidR="00C17CB5" w:rsidRPr="00532BBC">
        <w:t>(</w:t>
      </w:r>
      <w:r w:rsidR="00C17CB5" w:rsidRPr="00C84549">
        <w:rPr>
          <w:b/>
        </w:rPr>
        <w:t>ust. 2</w:t>
      </w:r>
      <w:r w:rsidR="00C17CB5" w:rsidRPr="00532BBC">
        <w:t>)</w:t>
      </w:r>
      <w:r w:rsidR="001137DF">
        <w:t xml:space="preserve">. </w:t>
      </w:r>
      <w:proofErr w:type="spellStart"/>
      <w:r w:rsidR="004F2DDB">
        <w:t>KSeF</w:t>
      </w:r>
      <w:proofErr w:type="spellEnd"/>
      <w:r w:rsidR="004F2DDB">
        <w:t xml:space="preserve"> </w:t>
      </w:r>
      <w:r w:rsidR="00C8723B">
        <w:t xml:space="preserve">to system teleinformatyczny służący do </w:t>
      </w:r>
      <w:r w:rsidR="00293D39" w:rsidRPr="00293D39">
        <w:t>nadawania</w:t>
      </w:r>
      <w:r w:rsidR="002852AC">
        <w:t>,</w:t>
      </w:r>
      <w:r w:rsidR="00293D39" w:rsidRPr="00293D39">
        <w:t xml:space="preserve"> zmiany </w:t>
      </w:r>
      <w:r w:rsidR="002852AC">
        <w:t xml:space="preserve">lub odbierania </w:t>
      </w:r>
      <w:r w:rsidR="00293D39" w:rsidRPr="00293D39">
        <w:t>uprawnień</w:t>
      </w:r>
      <w:r w:rsidR="00293D39">
        <w:t xml:space="preserve"> do</w:t>
      </w:r>
      <w:r w:rsidR="00145163">
        <w:t xml:space="preserve"> </w:t>
      </w:r>
      <w:r w:rsidR="002852AC">
        <w:t>korzystania</w:t>
      </w:r>
      <w:r w:rsidR="00293D39">
        <w:t xml:space="preserve"> </w:t>
      </w:r>
      <w:r w:rsidR="002852AC">
        <w:t xml:space="preserve">z </w:t>
      </w:r>
      <w:proofErr w:type="spellStart"/>
      <w:r w:rsidR="00293D39">
        <w:t>KSeF</w:t>
      </w:r>
      <w:proofErr w:type="spellEnd"/>
      <w:r w:rsidR="00293D39">
        <w:t xml:space="preserve">, </w:t>
      </w:r>
      <w:r w:rsidR="00293D39" w:rsidRPr="00293D39">
        <w:t>powiadamiania pod</w:t>
      </w:r>
      <w:r w:rsidR="00C943BD">
        <w:t>miotów</w:t>
      </w:r>
      <w:r w:rsidR="00293D39" w:rsidRPr="00293D39">
        <w:t xml:space="preserve"> o nadanych </w:t>
      </w:r>
      <w:r w:rsidR="002852AC">
        <w:t xml:space="preserve">lub odebranych </w:t>
      </w:r>
      <w:r w:rsidR="00293D39" w:rsidRPr="00293D39">
        <w:t>uprawnieniach</w:t>
      </w:r>
      <w:r w:rsidR="00C943BD">
        <w:t xml:space="preserve"> do korzystania z </w:t>
      </w:r>
      <w:proofErr w:type="spellStart"/>
      <w:r w:rsidR="00C943BD">
        <w:t>KSeF</w:t>
      </w:r>
      <w:proofErr w:type="spellEnd"/>
      <w:r w:rsidR="00293D39">
        <w:t xml:space="preserve">, </w:t>
      </w:r>
      <w:r w:rsidR="00293D39" w:rsidRPr="00293D39">
        <w:t>uwierzytelnienia oraz weryfikacji posiadanych przez podmioty uprawnień</w:t>
      </w:r>
      <w:r w:rsidR="00C943BD">
        <w:t xml:space="preserve"> do korzystania z </w:t>
      </w:r>
      <w:proofErr w:type="spellStart"/>
      <w:r w:rsidR="00C943BD">
        <w:t>KSeF</w:t>
      </w:r>
      <w:proofErr w:type="spellEnd"/>
      <w:r w:rsidR="00CC3F5F">
        <w:t xml:space="preserve">, </w:t>
      </w:r>
      <w:r w:rsidR="00145163" w:rsidRPr="00145163">
        <w:t>wystawiania faktur ustrukturyzowanych</w:t>
      </w:r>
      <w:r w:rsidR="0044318B">
        <w:t>,</w:t>
      </w:r>
      <w:r w:rsidR="00145163">
        <w:t xml:space="preserve"> dostępu do faktur ustrukturyzowanych,</w:t>
      </w:r>
      <w:r w:rsidR="0044318B">
        <w:t xml:space="preserve"> </w:t>
      </w:r>
      <w:r w:rsidR="00C8723B">
        <w:t>otrzymywania faktur ustrukturyzowanych, przechowywania</w:t>
      </w:r>
      <w:r w:rsidR="00945F5E">
        <w:t xml:space="preserve"> tych faktur</w:t>
      </w:r>
      <w:r w:rsidR="00C8723B">
        <w:t>, oznaczania</w:t>
      </w:r>
      <w:r w:rsidR="00945F5E">
        <w:t xml:space="preserve"> </w:t>
      </w:r>
      <w:r w:rsidR="00916ECD">
        <w:t>faktur</w:t>
      </w:r>
      <w:r w:rsidR="00C8723B">
        <w:t xml:space="preserve"> </w:t>
      </w:r>
      <w:r w:rsidR="002852AC">
        <w:t xml:space="preserve">ustrukturyzowanych </w:t>
      </w:r>
      <w:r w:rsidR="00C8723B">
        <w:t>numerem identyfikującym</w:t>
      </w:r>
      <w:r w:rsidR="003B3920">
        <w:t xml:space="preserve"> </w:t>
      </w:r>
      <w:r w:rsidR="00C8723B">
        <w:t>przydzielonym</w:t>
      </w:r>
      <w:r w:rsidR="003B3920">
        <w:t xml:space="preserve"> przez </w:t>
      </w:r>
      <w:proofErr w:type="spellStart"/>
      <w:r w:rsidR="00C943BD">
        <w:t>KSeF</w:t>
      </w:r>
      <w:proofErr w:type="spellEnd"/>
      <w:r w:rsidR="00DC12C9">
        <w:t xml:space="preserve">. </w:t>
      </w:r>
      <w:r w:rsidR="001137DF">
        <w:t>S</w:t>
      </w:r>
      <w:r w:rsidR="00C8723B">
        <w:t xml:space="preserve">ystem </w:t>
      </w:r>
      <w:r w:rsidR="001137DF">
        <w:t xml:space="preserve">ten </w:t>
      </w:r>
      <w:r w:rsidR="00C8723B">
        <w:t>będzie służył do analizy i</w:t>
      </w:r>
      <w:r w:rsidR="00532BBC">
        <w:t> </w:t>
      </w:r>
      <w:r w:rsidR="00C8723B">
        <w:t xml:space="preserve">kontroli </w:t>
      </w:r>
      <w:r w:rsidR="00CB5987">
        <w:t xml:space="preserve">prawidłowości </w:t>
      </w:r>
      <w:r w:rsidR="00C8723B">
        <w:t>danych z</w:t>
      </w:r>
      <w:r w:rsidR="00145163">
        <w:t> </w:t>
      </w:r>
      <w:r w:rsidR="00C8723B">
        <w:t>faktur ustrukturyzowanych.</w:t>
      </w:r>
      <w:r w:rsidR="001137DF">
        <w:t xml:space="preserve"> Dodatkowo </w:t>
      </w:r>
      <w:r w:rsidR="00DC12C9">
        <w:t>będzie</w:t>
      </w:r>
      <w:r w:rsidR="00C8723B">
        <w:t xml:space="preserve"> </w:t>
      </w:r>
      <w:r w:rsidR="001137DF">
        <w:t xml:space="preserve">on </w:t>
      </w:r>
      <w:r w:rsidR="004F2DDB">
        <w:t>kierował do podatnika lub osoby up</w:t>
      </w:r>
      <w:r w:rsidR="007B0220">
        <w:t>rawnionej</w:t>
      </w:r>
      <w:r w:rsidR="004F2DDB">
        <w:t xml:space="preserve"> do wystawiania faktury ustrukturyzowan</w:t>
      </w:r>
      <w:r w:rsidR="0044318B">
        <w:t>ej</w:t>
      </w:r>
      <w:r w:rsidR="004F2DDB">
        <w:t xml:space="preserve"> </w:t>
      </w:r>
      <w:r w:rsidR="00C8723B">
        <w:t>następując</w:t>
      </w:r>
      <w:r w:rsidR="0044318B">
        <w:t>ych</w:t>
      </w:r>
      <w:r w:rsidR="00C8723B">
        <w:t xml:space="preserve"> </w:t>
      </w:r>
      <w:r w:rsidR="0044318B">
        <w:t>powiadomień o</w:t>
      </w:r>
      <w:r w:rsidR="00C8723B">
        <w:t>:</w:t>
      </w:r>
    </w:p>
    <w:p w14:paraId="47A51998" w14:textId="77777777" w:rsidR="00C8723B" w:rsidRDefault="0028201C" w:rsidP="00342DC7">
      <w:pPr>
        <w:pStyle w:val="Styl"/>
        <w:numPr>
          <w:ilvl w:val="0"/>
          <w:numId w:val="1"/>
        </w:numPr>
        <w:spacing w:before="120" w:line="360" w:lineRule="auto"/>
        <w:ind w:left="426" w:hanging="426"/>
        <w:jc w:val="both"/>
      </w:pPr>
      <w:r w:rsidRPr="0028201C">
        <w:t>dacie i czasie wystawienia faktury ustrukturyzowanej oraz numerze identyfikującym fakturę ustrukturyzowaną przydzielonym przez ten system oraz dacie i czasie jego przydzielenia</w:t>
      </w:r>
      <w:r>
        <w:t>,</w:t>
      </w:r>
    </w:p>
    <w:p w14:paraId="23D3C293" w14:textId="77777777" w:rsidR="00C8723B" w:rsidRDefault="00660DBD" w:rsidP="00342DC7">
      <w:pPr>
        <w:pStyle w:val="Styl"/>
        <w:numPr>
          <w:ilvl w:val="0"/>
          <w:numId w:val="1"/>
        </w:numPr>
        <w:spacing w:before="120" w:line="360" w:lineRule="auto"/>
        <w:ind w:left="426" w:hanging="426"/>
        <w:jc w:val="both"/>
      </w:pPr>
      <w:r>
        <w:t xml:space="preserve">dacie i czasie </w:t>
      </w:r>
      <w:r w:rsidR="00C8723B">
        <w:t>odrzuceni</w:t>
      </w:r>
      <w:r>
        <w:t>a</w:t>
      </w:r>
      <w:r w:rsidR="00C8723B">
        <w:t xml:space="preserve"> faktury</w:t>
      </w:r>
      <w:r w:rsidR="00C943BD" w:rsidRPr="00C943BD">
        <w:t xml:space="preserve"> w przypadku jej niezgodności ze wzorem, o którym mowa w art. 106nc ust. 3</w:t>
      </w:r>
      <w:r w:rsidR="00C8723B">
        <w:t>,</w:t>
      </w:r>
    </w:p>
    <w:p w14:paraId="0DDC3987" w14:textId="77777777" w:rsidR="0044318B" w:rsidRDefault="00C8723B" w:rsidP="00342DC7">
      <w:pPr>
        <w:pStyle w:val="Styl"/>
        <w:numPr>
          <w:ilvl w:val="0"/>
          <w:numId w:val="1"/>
        </w:numPr>
        <w:spacing w:before="120" w:line="360" w:lineRule="auto"/>
        <w:ind w:left="426" w:hanging="426"/>
        <w:jc w:val="both"/>
      </w:pPr>
      <w:r>
        <w:t xml:space="preserve">braku możliwości wystawienia faktury ustrukturyzowanej – w przypadku </w:t>
      </w:r>
      <w:r w:rsidR="00900EB6">
        <w:t xml:space="preserve">niedostępności </w:t>
      </w:r>
      <w:proofErr w:type="spellStart"/>
      <w:r w:rsidR="0044318B">
        <w:t>KSeF</w:t>
      </w:r>
      <w:proofErr w:type="spellEnd"/>
      <w:r>
        <w:t>.</w:t>
      </w:r>
    </w:p>
    <w:p w14:paraId="5497A564" w14:textId="77777777" w:rsidR="00C8723B" w:rsidRDefault="0044318B" w:rsidP="00342DC7">
      <w:pPr>
        <w:pStyle w:val="Styl"/>
        <w:spacing w:before="120" w:line="360" w:lineRule="auto"/>
        <w:jc w:val="both"/>
      </w:pPr>
      <w:proofErr w:type="spellStart"/>
      <w:r>
        <w:lastRenderedPageBreak/>
        <w:t>KSeF</w:t>
      </w:r>
      <w:proofErr w:type="spellEnd"/>
      <w:r>
        <w:t xml:space="preserve"> </w:t>
      </w:r>
      <w:r w:rsidR="00916ECD">
        <w:t xml:space="preserve">powiadomi również </w:t>
      </w:r>
      <w:r w:rsidR="00E222BE">
        <w:t xml:space="preserve">podmiot, który nie posiada uprawnień do </w:t>
      </w:r>
      <w:r w:rsidR="00C943BD">
        <w:t>korzystania z</w:t>
      </w:r>
      <w:r w:rsidR="00E222BE">
        <w:t xml:space="preserve"> </w:t>
      </w:r>
      <w:proofErr w:type="spellStart"/>
      <w:r w:rsidR="00E222BE">
        <w:t>KSeF</w:t>
      </w:r>
      <w:proofErr w:type="spellEnd"/>
      <w:r w:rsidR="001751F8">
        <w:t>, o </w:t>
      </w:r>
      <w:r w:rsidR="0028201C">
        <w:t>braku tych uprawnień</w:t>
      </w:r>
      <w:r w:rsidR="00D50583">
        <w:t>.</w:t>
      </w:r>
    </w:p>
    <w:p w14:paraId="58B0D3C1" w14:textId="28271048" w:rsidR="00DC12C9" w:rsidRDefault="00E17357" w:rsidP="00342DC7">
      <w:pPr>
        <w:pStyle w:val="Styl"/>
        <w:spacing w:before="120" w:line="360" w:lineRule="auto"/>
        <w:jc w:val="both"/>
      </w:pPr>
      <w:r w:rsidRPr="00312F1C">
        <w:t xml:space="preserve">W </w:t>
      </w:r>
      <w:r w:rsidR="006D02B9" w:rsidRPr="00312F1C">
        <w:t xml:space="preserve">projektowanym </w:t>
      </w:r>
      <w:r w:rsidRPr="00773387">
        <w:rPr>
          <w:b/>
        </w:rPr>
        <w:t>art. 10</w:t>
      </w:r>
      <w:r w:rsidR="00E222BE">
        <w:rPr>
          <w:b/>
        </w:rPr>
        <w:t>6n</w:t>
      </w:r>
      <w:r w:rsidR="005D28A8">
        <w:rPr>
          <w:b/>
        </w:rPr>
        <w:t>e</w:t>
      </w:r>
      <w:r>
        <w:t xml:space="preserve"> ustawy o VAT został</w:t>
      </w:r>
      <w:r w:rsidR="00921F85">
        <w:t xml:space="preserve"> zawart</w:t>
      </w:r>
      <w:r w:rsidR="0037309D">
        <w:t>y</w:t>
      </w:r>
      <w:r>
        <w:t xml:space="preserve"> </w:t>
      </w:r>
      <w:r w:rsidR="0037309D">
        <w:t>przepis</w:t>
      </w:r>
      <w:r w:rsidR="00921F85">
        <w:t xml:space="preserve"> dotycząc</w:t>
      </w:r>
      <w:r w:rsidR="0037309D">
        <w:t>y</w:t>
      </w:r>
      <w:r w:rsidR="00921F85">
        <w:t xml:space="preserve"> </w:t>
      </w:r>
      <w:r w:rsidR="003324AA">
        <w:t>zamieszczenia w Biuletynie Informacji Publicznej na stronie podmiotowej urzędu obsługującego ministra właściwego do spraw finansów publicznych komunikatów dotyczących niedostępności systemu.</w:t>
      </w:r>
      <w:r w:rsidR="001A7F6B">
        <w:t xml:space="preserve"> Publikowanie tych informacji będzie mieć charakter informacyjny</w:t>
      </w:r>
      <w:r w:rsidR="007C34BC">
        <w:t xml:space="preserve"> dla podatników, tak aby np. w razie planowanych prac serwisowych w systemie </w:t>
      </w:r>
      <w:proofErr w:type="spellStart"/>
      <w:r w:rsidR="007C34BC">
        <w:t>KSeF</w:t>
      </w:r>
      <w:proofErr w:type="spellEnd"/>
      <w:r w:rsidR="007C34BC">
        <w:t xml:space="preserve"> </w:t>
      </w:r>
      <w:r w:rsidR="00945F5E">
        <w:t xml:space="preserve">podatnicy </w:t>
      </w:r>
      <w:r w:rsidR="007C34BC">
        <w:t>mieli świadomość, że w tym czasie nie będą mogli wystawiać faktur ustruktur</w:t>
      </w:r>
      <w:r w:rsidR="00E27913">
        <w:t>yz</w:t>
      </w:r>
      <w:r w:rsidR="007C34BC">
        <w:t>owanych.</w:t>
      </w:r>
      <w:r w:rsidR="00654470">
        <w:t xml:space="preserve"> Należy zaznaczyć, że wszelkie przestoje w systemie </w:t>
      </w:r>
      <w:proofErr w:type="spellStart"/>
      <w:r w:rsidR="00654470">
        <w:t>KSeF</w:t>
      </w:r>
      <w:proofErr w:type="spellEnd"/>
      <w:r w:rsidR="00654470">
        <w:t xml:space="preserve"> będą miały charakter incydentalny</w:t>
      </w:r>
      <w:r w:rsidR="00FB4304">
        <w:t>,</w:t>
      </w:r>
      <w:r w:rsidR="00654470">
        <w:t xml:space="preserve"> krótkotrwały</w:t>
      </w:r>
      <w:r w:rsidR="00FB4304">
        <w:t xml:space="preserve"> i nie będą miały istotnego wpływu na możliwoś</w:t>
      </w:r>
      <w:r w:rsidR="00E47D39">
        <w:t>ć</w:t>
      </w:r>
      <w:r w:rsidR="00FB4304">
        <w:t xml:space="preserve"> korzystania z niego przez podatników</w:t>
      </w:r>
      <w:r w:rsidR="00654470">
        <w:t xml:space="preserve">. W związku z tym </w:t>
      </w:r>
      <w:r w:rsidR="00FB4304">
        <w:t xml:space="preserve">zakłada się, że </w:t>
      </w:r>
      <w:r w:rsidR="00654470">
        <w:t xml:space="preserve">wystawienie faktury poza systemem </w:t>
      </w:r>
      <w:proofErr w:type="spellStart"/>
      <w:r w:rsidR="00654470">
        <w:t>KSeF</w:t>
      </w:r>
      <w:proofErr w:type="spellEnd"/>
      <w:r w:rsidR="00654470">
        <w:t xml:space="preserve"> będzie ograniczało możliwość skorzystania z preferencyjnego zwrotu.</w:t>
      </w:r>
      <w:r w:rsidR="00FB4304">
        <w:t xml:space="preserve"> </w:t>
      </w:r>
    </w:p>
    <w:p w14:paraId="12B87892" w14:textId="77777777" w:rsidR="00C87A4E" w:rsidRDefault="00C87A4E" w:rsidP="00342DC7">
      <w:pPr>
        <w:pStyle w:val="Styl"/>
        <w:spacing w:before="240" w:line="360" w:lineRule="auto"/>
        <w:jc w:val="both"/>
        <w:rPr>
          <w:b/>
        </w:rPr>
      </w:pPr>
      <w:r w:rsidRPr="005F20DC">
        <w:rPr>
          <w:b/>
        </w:rPr>
        <w:t>Ar</w:t>
      </w:r>
      <w:r w:rsidR="007B0220">
        <w:rPr>
          <w:b/>
        </w:rPr>
        <w:t xml:space="preserve">t. 1 pkt </w:t>
      </w:r>
      <w:r w:rsidR="00B42668">
        <w:rPr>
          <w:b/>
        </w:rPr>
        <w:t>14</w:t>
      </w:r>
      <w:r w:rsidR="00A5515C" w:rsidRPr="005F20DC">
        <w:rPr>
          <w:b/>
        </w:rPr>
        <w:t xml:space="preserve"> </w:t>
      </w:r>
      <w:r w:rsidRPr="005F20DC">
        <w:rPr>
          <w:b/>
        </w:rPr>
        <w:t xml:space="preserve">(art. </w:t>
      </w:r>
      <w:r w:rsidRPr="005470ED">
        <w:rPr>
          <w:b/>
        </w:rPr>
        <w:t>106</w:t>
      </w:r>
      <w:r>
        <w:rPr>
          <w:b/>
        </w:rPr>
        <w:t>r ustawy o VAT)</w:t>
      </w:r>
    </w:p>
    <w:p w14:paraId="49F62A44" w14:textId="77777777" w:rsidR="00C4179D" w:rsidRPr="005D28A8" w:rsidRDefault="00C87A4E" w:rsidP="00342DC7">
      <w:pPr>
        <w:pStyle w:val="Styl"/>
        <w:spacing w:before="120" w:line="360" w:lineRule="auto"/>
        <w:jc w:val="both"/>
        <w:rPr>
          <w:bCs/>
        </w:rPr>
      </w:pPr>
      <w:r w:rsidRPr="00312F1C">
        <w:t>W projektowanym</w:t>
      </w:r>
      <w:r>
        <w:rPr>
          <w:b/>
        </w:rPr>
        <w:t xml:space="preserve"> art. 106r </w:t>
      </w:r>
      <w:r>
        <w:t>ustawy o VAT zawarto delegację dla minist</w:t>
      </w:r>
      <w:r w:rsidRPr="00467357">
        <w:t>r</w:t>
      </w:r>
      <w:r>
        <w:t>a właściwego</w:t>
      </w:r>
      <w:r w:rsidRPr="00467357">
        <w:t xml:space="preserve"> do spraw finansów publicznych </w:t>
      </w:r>
      <w:r>
        <w:t>do określenia</w:t>
      </w:r>
      <w:r w:rsidRPr="00467357">
        <w:t>, w drodze rozporządzeni</w:t>
      </w:r>
      <w:r>
        <w:t>a,</w:t>
      </w:r>
      <w:r w:rsidR="0028201C">
        <w:t xml:space="preserve"> rodzaj</w:t>
      </w:r>
      <w:r w:rsidR="005D28A8">
        <w:t>u</w:t>
      </w:r>
      <w:r w:rsidR="0028201C" w:rsidRPr="0028201C">
        <w:t xml:space="preserve"> uprawnień</w:t>
      </w:r>
      <w:r w:rsidR="005D28A8">
        <w:t xml:space="preserve"> do korzystania z </w:t>
      </w:r>
      <w:proofErr w:type="spellStart"/>
      <w:r w:rsidR="00C943BD">
        <w:t>KSeF</w:t>
      </w:r>
      <w:proofErr w:type="spellEnd"/>
      <w:r w:rsidR="005D28A8">
        <w:t>,</w:t>
      </w:r>
      <w:r w:rsidR="0028201C" w:rsidRPr="0028201C">
        <w:t xml:space="preserve"> </w:t>
      </w:r>
      <w:r w:rsidR="005D28A8" w:rsidRPr="005D28A8">
        <w:t>sposob</w:t>
      </w:r>
      <w:r w:rsidR="005D28A8">
        <w:t>ów</w:t>
      </w:r>
      <w:r w:rsidR="005D28A8" w:rsidRPr="005D28A8">
        <w:t xml:space="preserve"> nadawania, zmiany </w:t>
      </w:r>
      <w:r w:rsidR="005D28A8">
        <w:t xml:space="preserve">lub odbierania </w:t>
      </w:r>
      <w:r w:rsidR="005D28A8" w:rsidRPr="005D28A8">
        <w:t xml:space="preserve">uprawnień do korzystania </w:t>
      </w:r>
      <w:r w:rsidR="00294FEF">
        <w:br/>
      </w:r>
      <w:r w:rsidR="005D28A8" w:rsidRPr="005D28A8">
        <w:t xml:space="preserve">z </w:t>
      </w:r>
      <w:proofErr w:type="spellStart"/>
      <w:r w:rsidR="00C943BD">
        <w:t>KSeF</w:t>
      </w:r>
      <w:proofErr w:type="spellEnd"/>
      <w:r w:rsidR="00294FEF">
        <w:t>,</w:t>
      </w:r>
      <w:r w:rsidR="002852AC">
        <w:t xml:space="preserve"> wzo</w:t>
      </w:r>
      <w:r w:rsidR="002852AC" w:rsidRPr="002852AC">
        <w:t>r</w:t>
      </w:r>
      <w:r w:rsidR="002852AC">
        <w:t>u</w:t>
      </w:r>
      <w:r w:rsidR="002852AC" w:rsidRPr="002852AC">
        <w:t xml:space="preserve"> zawiadomienia o nadaniu lub odebraniu tych uprawnień</w:t>
      </w:r>
      <w:r w:rsidR="005D28A8">
        <w:t xml:space="preserve">, </w:t>
      </w:r>
      <w:r w:rsidR="005D28A8" w:rsidRPr="005D28A8">
        <w:rPr>
          <w:bCs/>
        </w:rPr>
        <w:t>sposob</w:t>
      </w:r>
      <w:r w:rsidR="005D28A8">
        <w:rPr>
          <w:bCs/>
        </w:rPr>
        <w:t>ów</w:t>
      </w:r>
      <w:r w:rsidR="005D28A8" w:rsidRPr="005D28A8">
        <w:rPr>
          <w:bCs/>
        </w:rPr>
        <w:t xml:space="preserve"> uwierzytelnienia podmiotów korzystających z </w:t>
      </w:r>
      <w:proofErr w:type="spellStart"/>
      <w:r w:rsidR="00C943BD">
        <w:rPr>
          <w:bCs/>
        </w:rPr>
        <w:t>KSeF</w:t>
      </w:r>
      <w:proofErr w:type="spellEnd"/>
      <w:r w:rsidR="007D6396">
        <w:rPr>
          <w:bCs/>
        </w:rPr>
        <w:t>,</w:t>
      </w:r>
      <w:r w:rsidR="005D28A8">
        <w:rPr>
          <w:bCs/>
        </w:rPr>
        <w:t xml:space="preserve"> </w:t>
      </w:r>
      <w:r w:rsidR="005D28A8" w:rsidRPr="005D28A8">
        <w:rPr>
          <w:bCs/>
        </w:rPr>
        <w:t>dan</w:t>
      </w:r>
      <w:r w:rsidR="005D28A8">
        <w:rPr>
          <w:bCs/>
        </w:rPr>
        <w:t>ych</w:t>
      </w:r>
      <w:r w:rsidR="005D28A8" w:rsidRPr="005D28A8">
        <w:rPr>
          <w:bCs/>
        </w:rPr>
        <w:t xml:space="preserve"> faktury ustrukturyzowanej pozwalając</w:t>
      </w:r>
      <w:r w:rsidR="005D28A8">
        <w:rPr>
          <w:bCs/>
        </w:rPr>
        <w:t>ych</w:t>
      </w:r>
      <w:r w:rsidR="005D28A8" w:rsidRPr="005D28A8">
        <w:rPr>
          <w:bCs/>
        </w:rPr>
        <w:t xml:space="preserve"> na dostęp do</w:t>
      </w:r>
      <w:r w:rsidR="00FD16BE">
        <w:rPr>
          <w:bCs/>
        </w:rPr>
        <w:t xml:space="preserve"> tej </w:t>
      </w:r>
      <w:r w:rsidR="005D28A8" w:rsidRPr="005D28A8">
        <w:rPr>
          <w:bCs/>
        </w:rPr>
        <w:t>faktury</w:t>
      </w:r>
      <w:r w:rsidR="005D28A8">
        <w:rPr>
          <w:bCs/>
        </w:rPr>
        <w:t xml:space="preserve"> </w:t>
      </w:r>
      <w:r w:rsidR="005D28A8" w:rsidRPr="005D28A8">
        <w:rPr>
          <w:bCs/>
        </w:rPr>
        <w:t xml:space="preserve">w </w:t>
      </w:r>
      <w:r w:rsidR="00C943BD">
        <w:rPr>
          <w:bCs/>
        </w:rPr>
        <w:t>systemie</w:t>
      </w:r>
      <w:r w:rsidR="002852AC">
        <w:rPr>
          <w:bCs/>
        </w:rPr>
        <w:t>,</w:t>
      </w:r>
      <w:r w:rsidR="002852AC">
        <w:t xml:space="preserve"> </w:t>
      </w:r>
      <w:r w:rsidR="005D28A8" w:rsidRPr="005D28A8">
        <w:rPr>
          <w:bCs/>
        </w:rPr>
        <w:t xml:space="preserve">uwzględniając konieczność zapewnienia prawidłowej identyfikacji </w:t>
      </w:r>
      <w:r w:rsidR="00FD16BE">
        <w:rPr>
          <w:bCs/>
        </w:rPr>
        <w:t xml:space="preserve">i weryfikacji </w:t>
      </w:r>
      <w:r w:rsidR="005D28A8" w:rsidRPr="005D28A8">
        <w:rPr>
          <w:bCs/>
        </w:rPr>
        <w:t>podmiotów uprawnionych oraz zapewnienia podmiotom dostępu do faktur ustrukturyzowanych i możliwości zapoznania się z ich treścią</w:t>
      </w:r>
      <w:r w:rsidR="00FB4304">
        <w:rPr>
          <w:bCs/>
        </w:rPr>
        <w:t>.</w:t>
      </w:r>
      <w:r w:rsidR="007D6396">
        <w:rPr>
          <w:bCs/>
        </w:rPr>
        <w:t xml:space="preserve"> </w:t>
      </w:r>
    </w:p>
    <w:p w14:paraId="03C05982" w14:textId="77777777" w:rsidR="003324AA" w:rsidRDefault="003324AA" w:rsidP="00342DC7">
      <w:pPr>
        <w:pStyle w:val="Styl"/>
        <w:spacing w:before="240" w:line="360" w:lineRule="auto"/>
        <w:jc w:val="both"/>
        <w:rPr>
          <w:b/>
        </w:rPr>
      </w:pPr>
      <w:r>
        <w:rPr>
          <w:b/>
        </w:rPr>
        <w:t xml:space="preserve">Art. 1 pkt </w:t>
      </w:r>
      <w:r w:rsidR="00B42668">
        <w:rPr>
          <w:b/>
        </w:rPr>
        <w:t>15</w:t>
      </w:r>
      <w:r w:rsidR="00A5515C">
        <w:rPr>
          <w:b/>
        </w:rPr>
        <w:t xml:space="preserve"> </w:t>
      </w:r>
      <w:r>
        <w:rPr>
          <w:b/>
        </w:rPr>
        <w:t>(art. 112aa</w:t>
      </w:r>
      <w:r w:rsidRPr="003324AA">
        <w:rPr>
          <w:b/>
        </w:rPr>
        <w:t xml:space="preserve"> ustawy o VAT)</w:t>
      </w:r>
    </w:p>
    <w:p w14:paraId="05368BCC" w14:textId="141F470A" w:rsidR="0028201C" w:rsidRDefault="003324AA" w:rsidP="00342DC7">
      <w:pPr>
        <w:pStyle w:val="Styl"/>
        <w:spacing w:before="120" w:line="360" w:lineRule="auto"/>
        <w:jc w:val="both"/>
      </w:pPr>
      <w:r>
        <w:t xml:space="preserve">Projektowany </w:t>
      </w:r>
      <w:r w:rsidRPr="00660DBD">
        <w:rPr>
          <w:b/>
        </w:rPr>
        <w:t xml:space="preserve">art. 112aa </w:t>
      </w:r>
      <w:r w:rsidR="00660DBD" w:rsidRPr="00660DBD">
        <w:rPr>
          <w:b/>
        </w:rPr>
        <w:t>ust. 1</w:t>
      </w:r>
      <w:r w:rsidR="00660DBD">
        <w:t xml:space="preserve"> </w:t>
      </w:r>
      <w:r>
        <w:t xml:space="preserve">wprowadza zasadę, że </w:t>
      </w:r>
      <w:r w:rsidR="001A4056">
        <w:t>f</w:t>
      </w:r>
      <w:r w:rsidR="001A4056" w:rsidRPr="001A4056">
        <w:t>aktury ustrukturyzowa</w:t>
      </w:r>
      <w:r w:rsidR="001A4056">
        <w:t xml:space="preserve">ne będą przechowywane w </w:t>
      </w:r>
      <w:proofErr w:type="spellStart"/>
      <w:r w:rsidR="001A4056">
        <w:t>KSeF</w:t>
      </w:r>
      <w:proofErr w:type="spellEnd"/>
      <w:r w:rsidR="001A4056" w:rsidRPr="001A4056">
        <w:t xml:space="preserve"> przez okres 10 lat, licząc od końca roku, w którym zostały wystawione.</w:t>
      </w:r>
      <w:r w:rsidR="001A4056">
        <w:t xml:space="preserve"> Do faktur ustrukturyzowanych nie będą miały zatem </w:t>
      </w:r>
      <w:r>
        <w:t>zastosowania przepisy dotyczące przechowywania i archiwizacji faktur</w:t>
      </w:r>
      <w:r w:rsidR="001A4056">
        <w:t>, o których mowa w art. 112 i art. 112a</w:t>
      </w:r>
      <w:r>
        <w:t xml:space="preserve">. W </w:t>
      </w:r>
      <w:proofErr w:type="spellStart"/>
      <w:r>
        <w:t>K</w:t>
      </w:r>
      <w:r w:rsidR="001A4056">
        <w:t>SeF</w:t>
      </w:r>
      <w:proofErr w:type="spellEnd"/>
      <w:r>
        <w:t xml:space="preserve"> </w:t>
      </w:r>
      <w:r w:rsidR="0028201C">
        <w:t xml:space="preserve">przez okres 10 lat, a więc co do zasady w okresie, w którym większość zobowiązań podatkowych się przedawnia, </w:t>
      </w:r>
      <w:r>
        <w:t>to administracja podatkowa zapewnia przechowywanie</w:t>
      </w:r>
      <w:r w:rsidRPr="003324AA">
        <w:t xml:space="preserve"> wystawionych </w:t>
      </w:r>
      <w:r>
        <w:t>za jego pośrednictwem faktur</w:t>
      </w:r>
      <w:r w:rsidR="00144632">
        <w:t>, tym samym a</w:t>
      </w:r>
      <w:r w:rsidRPr="003324AA">
        <w:t xml:space="preserve">dministracja </w:t>
      </w:r>
      <w:r w:rsidR="00144632">
        <w:t xml:space="preserve">podatkowa </w:t>
      </w:r>
      <w:r w:rsidRPr="003324AA">
        <w:t xml:space="preserve">będzie posiadała </w:t>
      </w:r>
      <w:r>
        <w:t>natychmiastowy</w:t>
      </w:r>
      <w:r w:rsidR="00EE2EEA">
        <w:t xml:space="preserve"> dostęp</w:t>
      </w:r>
      <w:r>
        <w:t xml:space="preserve"> do </w:t>
      </w:r>
      <w:r w:rsidR="00144632">
        <w:t>tych faktur. Zatem n</w:t>
      </w:r>
      <w:r w:rsidR="001137DF">
        <w:t>iezasadn</w:t>
      </w:r>
      <w:r w:rsidR="005E1AEF">
        <w:t>e</w:t>
      </w:r>
      <w:r w:rsidR="001137DF">
        <w:t xml:space="preserve"> staje się żądanie </w:t>
      </w:r>
      <w:r w:rsidR="001137DF" w:rsidRPr="001137DF">
        <w:t xml:space="preserve">udostępniania </w:t>
      </w:r>
      <w:r w:rsidR="001137DF">
        <w:t xml:space="preserve">tych dokumentów </w:t>
      </w:r>
      <w:r w:rsidR="00144632">
        <w:t>przez</w:t>
      </w:r>
      <w:r w:rsidR="001137DF">
        <w:t xml:space="preserve"> podatnika.</w:t>
      </w:r>
      <w:r w:rsidR="00144632">
        <w:t xml:space="preserve"> Funkcjonalność ta ułatwi kontrolę dokumentacji podatkowej</w:t>
      </w:r>
      <w:r w:rsidR="00294BF8">
        <w:t>,</w:t>
      </w:r>
      <w:r w:rsidR="00144632">
        <w:t xml:space="preserve"> a jednocześnie odciąży podatników od obecnie wymaganego </w:t>
      </w:r>
      <w:r w:rsidR="00144632">
        <w:lastRenderedPageBreak/>
        <w:t>obowiązku</w:t>
      </w:r>
      <w:r w:rsidR="00E47D39">
        <w:t>,</w:t>
      </w:r>
      <w:r w:rsidR="00144632">
        <w:t xml:space="preserve"> np. w czasie prowadzenia postępowań wyjaśniających.</w:t>
      </w:r>
      <w:r w:rsidR="0012719A">
        <w:t xml:space="preserve"> </w:t>
      </w:r>
    </w:p>
    <w:p w14:paraId="189DD419" w14:textId="77777777" w:rsidR="00660DBD" w:rsidRDefault="001612B7" w:rsidP="005E1AEF">
      <w:pPr>
        <w:pStyle w:val="Styl"/>
        <w:spacing w:before="120" w:line="360" w:lineRule="auto"/>
        <w:jc w:val="both"/>
      </w:pPr>
      <w:r>
        <w:t xml:space="preserve">Jeżeli gwarantowany ustawowo okres przechowywania faktur ustrukturyzowanych w </w:t>
      </w:r>
      <w:proofErr w:type="spellStart"/>
      <w:r>
        <w:t>KSeF</w:t>
      </w:r>
      <w:proofErr w:type="spellEnd"/>
      <w:r>
        <w:t xml:space="preserve"> jest niewystarczający dla podatnika</w:t>
      </w:r>
      <w:r w:rsidR="00294BF8">
        <w:t>,</w:t>
      </w:r>
      <w:r>
        <w:t xml:space="preserve"> dopuszcza się, aby p</w:t>
      </w:r>
      <w:r w:rsidRPr="001612B7">
        <w:t xml:space="preserve">o upływie okresu przechowywania faktur, o którym mowa w ust. 1, podatnik </w:t>
      </w:r>
      <w:r>
        <w:t xml:space="preserve">dalej </w:t>
      </w:r>
      <w:r w:rsidR="00C11F23">
        <w:t>przechowywał</w:t>
      </w:r>
      <w:r w:rsidR="00C11F23" w:rsidRPr="001612B7">
        <w:t xml:space="preserve"> </w:t>
      </w:r>
      <w:r w:rsidRPr="001612B7">
        <w:t>faktur</w:t>
      </w:r>
      <w:r>
        <w:t xml:space="preserve">y ustrukturyzowane </w:t>
      </w:r>
      <w:r w:rsidRPr="001612B7">
        <w:t xml:space="preserve">poza </w:t>
      </w:r>
      <w:proofErr w:type="spellStart"/>
      <w:r>
        <w:t>KSeF</w:t>
      </w:r>
      <w:proofErr w:type="spellEnd"/>
      <w:r w:rsidRPr="001612B7">
        <w:t xml:space="preserve"> do czasu upływu terminu przedawnienia zobowiązania podatkowego</w:t>
      </w:r>
      <w:r w:rsidR="00C11F23">
        <w:t xml:space="preserve"> (projektowany </w:t>
      </w:r>
      <w:r w:rsidR="00C11F23" w:rsidRPr="007E72D6">
        <w:rPr>
          <w:b/>
        </w:rPr>
        <w:t>art.</w:t>
      </w:r>
      <w:r w:rsidR="00C11F23">
        <w:t xml:space="preserve"> </w:t>
      </w:r>
      <w:r w:rsidR="00C11F23" w:rsidRPr="00337E90">
        <w:rPr>
          <w:b/>
        </w:rPr>
        <w:t>112aa ust. 2</w:t>
      </w:r>
      <w:r w:rsidR="00C11F23">
        <w:t>)</w:t>
      </w:r>
      <w:r w:rsidRPr="001612B7">
        <w:t xml:space="preserve">. </w:t>
      </w:r>
      <w:r>
        <w:t>Wówczas odpowiednie zastosowanie znajdą p</w:t>
      </w:r>
      <w:r w:rsidRPr="001612B7">
        <w:t xml:space="preserve">rzepisy art. </w:t>
      </w:r>
      <w:r>
        <w:t>112 i art. 112a.</w:t>
      </w:r>
    </w:p>
    <w:p w14:paraId="79DE8564" w14:textId="77777777" w:rsidR="00225783" w:rsidRDefault="00225783" w:rsidP="00342DC7">
      <w:pPr>
        <w:pStyle w:val="Styl"/>
        <w:spacing w:before="360" w:line="360" w:lineRule="auto"/>
        <w:jc w:val="both"/>
        <w:rPr>
          <w:b/>
        </w:rPr>
      </w:pPr>
      <w:r w:rsidRPr="00225783">
        <w:rPr>
          <w:b/>
        </w:rPr>
        <w:t xml:space="preserve">Art. </w:t>
      </w:r>
      <w:r w:rsidR="001A4056">
        <w:rPr>
          <w:b/>
        </w:rPr>
        <w:t>2</w:t>
      </w:r>
    </w:p>
    <w:p w14:paraId="68B04403" w14:textId="0EF5157D" w:rsidR="007C34BC" w:rsidRPr="009F4193" w:rsidRDefault="009F4193" w:rsidP="00342DC7">
      <w:pPr>
        <w:pStyle w:val="Styl"/>
        <w:spacing w:before="120" w:line="360" w:lineRule="auto"/>
        <w:jc w:val="both"/>
        <w:rPr>
          <w:b/>
        </w:rPr>
      </w:pPr>
      <w:r>
        <w:t xml:space="preserve">Projektowany przepis </w:t>
      </w:r>
      <w:r w:rsidRPr="00EE2EEA">
        <w:rPr>
          <w:b/>
        </w:rPr>
        <w:t>(zmiana ustawy</w:t>
      </w:r>
      <w:r w:rsidR="00E47D39">
        <w:rPr>
          <w:b/>
        </w:rPr>
        <w:t xml:space="preserve"> </w:t>
      </w:r>
      <w:r w:rsidR="00BF32A3">
        <w:rPr>
          <w:b/>
        </w:rPr>
        <w:t>–</w:t>
      </w:r>
      <w:r w:rsidRPr="00EE2EEA">
        <w:rPr>
          <w:b/>
        </w:rPr>
        <w:t xml:space="preserve"> Ordynacja podatkowa – art. 193a)</w:t>
      </w:r>
      <w:r>
        <w:t xml:space="preserve"> zwalnia podatników z obowiązku przesyłania </w:t>
      </w:r>
      <w:r w:rsidR="0012542F">
        <w:t xml:space="preserve">na żądanie organów podatkowych struktury Jednolitego Pliku Kontrolnego dla Faktur (JPK_FA) w zakresie obejmującym faktury ustrukturyzowane wystawione przez podatnika </w:t>
      </w:r>
      <w:r w:rsidR="001A4056">
        <w:t xml:space="preserve">lub podmiot uprawniony do dostępu do </w:t>
      </w:r>
      <w:proofErr w:type="spellStart"/>
      <w:r w:rsidR="001A4056">
        <w:t>KSeF</w:t>
      </w:r>
      <w:proofErr w:type="spellEnd"/>
      <w:r w:rsidR="001A4056">
        <w:t>.</w:t>
      </w:r>
      <w:r>
        <w:t xml:space="preserve"> Dane te będą dostępne dla organów podatkowych w </w:t>
      </w:r>
      <w:proofErr w:type="spellStart"/>
      <w:r w:rsidR="0012542F">
        <w:t>KSeF</w:t>
      </w:r>
      <w:proofErr w:type="spellEnd"/>
      <w:r>
        <w:t xml:space="preserve">, a </w:t>
      </w:r>
      <w:r w:rsidR="00A26A66">
        <w:t>zatem</w:t>
      </w:r>
      <w:r>
        <w:t xml:space="preserve"> ich dodatkowe przesyłanie </w:t>
      </w:r>
      <w:r w:rsidR="00A26A66">
        <w:t>nie miałoby</w:t>
      </w:r>
      <w:r w:rsidR="00A26A66" w:rsidRPr="005D22D1">
        <w:t xml:space="preserve"> </w:t>
      </w:r>
      <w:r w:rsidR="005D22D1" w:rsidRPr="005D22D1">
        <w:t>uzasadni</w:t>
      </w:r>
      <w:r w:rsidR="00A26A66">
        <w:t>enia</w:t>
      </w:r>
      <w:r w:rsidR="00240534">
        <w:t>.</w:t>
      </w:r>
      <w:r w:rsidR="005D22D1" w:rsidRPr="005D22D1">
        <w:t xml:space="preserve"> </w:t>
      </w:r>
      <w:r w:rsidR="00240534">
        <w:t>P</w:t>
      </w:r>
      <w:r w:rsidR="005D22D1" w:rsidRPr="005D22D1">
        <w:t xml:space="preserve">onadto </w:t>
      </w:r>
      <w:r w:rsidR="00456893">
        <w:t>stałoby</w:t>
      </w:r>
      <w:r w:rsidR="005D22D1" w:rsidRPr="005D22D1">
        <w:t xml:space="preserve"> </w:t>
      </w:r>
      <w:r w:rsidR="00777B9F">
        <w:t xml:space="preserve">to </w:t>
      </w:r>
      <w:r w:rsidR="00456893">
        <w:t>w sprzeczności</w:t>
      </w:r>
      <w:r w:rsidR="005D22D1" w:rsidRPr="005D22D1">
        <w:t xml:space="preserve"> z art. 45 ust. 2 ustawy</w:t>
      </w:r>
      <w:r w:rsidR="00A26A66">
        <w:t xml:space="preserve"> o</w:t>
      </w:r>
      <w:r w:rsidR="00456893">
        <w:t xml:space="preserve"> </w:t>
      </w:r>
      <w:r w:rsidR="005D22D1" w:rsidRPr="005D22D1">
        <w:t>Krajowej Administracji Skarbowej, zgodnie z którym organ KAS nie może żądać dokumentów</w:t>
      </w:r>
      <w:r w:rsidR="003D0DAD">
        <w:t xml:space="preserve"> </w:t>
      </w:r>
      <w:r w:rsidR="005D22D1" w:rsidRPr="005D22D1">
        <w:t>i</w:t>
      </w:r>
      <w:r w:rsidR="003D0DAD">
        <w:t> </w:t>
      </w:r>
      <w:r w:rsidR="005D22D1" w:rsidRPr="005D22D1">
        <w:t xml:space="preserve">informacji, do których ma dostęp. </w:t>
      </w:r>
    </w:p>
    <w:p w14:paraId="4D2E1C81" w14:textId="77777777" w:rsidR="00752299" w:rsidRDefault="00752299" w:rsidP="00342DC7">
      <w:pPr>
        <w:pStyle w:val="Styl"/>
        <w:spacing w:before="360" w:line="360" w:lineRule="auto"/>
        <w:jc w:val="both"/>
        <w:rPr>
          <w:b/>
        </w:rPr>
      </w:pPr>
      <w:r w:rsidRPr="00BD7594">
        <w:rPr>
          <w:b/>
        </w:rPr>
        <w:t xml:space="preserve">Art. </w:t>
      </w:r>
      <w:r w:rsidR="001A4056">
        <w:rPr>
          <w:b/>
        </w:rPr>
        <w:t>3</w:t>
      </w:r>
      <w:r w:rsidRPr="00BD7594">
        <w:rPr>
          <w:b/>
        </w:rPr>
        <w:t xml:space="preserve"> </w:t>
      </w:r>
    </w:p>
    <w:p w14:paraId="7D084C8A" w14:textId="6B46217E" w:rsidR="00C4179D" w:rsidRPr="00C4179D" w:rsidRDefault="009F4193" w:rsidP="00342DC7">
      <w:pPr>
        <w:pStyle w:val="Styl"/>
        <w:spacing w:before="120" w:line="360" w:lineRule="auto"/>
        <w:jc w:val="both"/>
      </w:pPr>
      <w:r w:rsidRPr="009D50B6">
        <w:t xml:space="preserve">Projektowany przepis </w:t>
      </w:r>
      <w:r w:rsidRPr="00EE2EEA">
        <w:rPr>
          <w:b/>
        </w:rPr>
        <w:t>(zmiana ustawy o Krajowej Administracji Skarbowej – art. 35 ust. 3 pkt 1 lit. f)</w:t>
      </w:r>
      <w:r w:rsidRPr="009D50B6">
        <w:t xml:space="preserve"> stanowi dostosowanie regulacji przedmiotowej ustawy do zmian wprowadzonych</w:t>
      </w:r>
      <w:r w:rsidR="00883732">
        <w:t>,</w:t>
      </w:r>
      <w:r w:rsidRPr="009D50B6">
        <w:t xml:space="preserve"> w </w:t>
      </w:r>
      <w:r w:rsidR="00883732">
        <w:t xml:space="preserve">szczególności, w </w:t>
      </w:r>
      <w:r w:rsidRPr="009D50B6">
        <w:t>projektowany</w:t>
      </w:r>
      <w:r>
        <w:t>ch</w:t>
      </w:r>
      <w:r w:rsidRPr="009D50B6">
        <w:t xml:space="preserve"> art. </w:t>
      </w:r>
      <w:r>
        <w:t>10</w:t>
      </w:r>
      <w:r w:rsidR="00883732">
        <w:t>6n</w:t>
      </w:r>
      <w:r>
        <w:t>a</w:t>
      </w:r>
      <w:r w:rsidR="00AC0AD7">
        <w:t>–</w:t>
      </w:r>
      <w:r>
        <w:t>10</w:t>
      </w:r>
      <w:r w:rsidR="00883732">
        <w:t>6n</w:t>
      </w:r>
      <w:r>
        <w:t>d</w:t>
      </w:r>
      <w:r w:rsidRPr="001848AF">
        <w:t xml:space="preserve"> ustawy o VAT</w:t>
      </w:r>
      <w:r>
        <w:t>. Proponowane zmiany w </w:t>
      </w:r>
      <w:r w:rsidRPr="009D50B6">
        <w:t xml:space="preserve">ustawie </w:t>
      </w:r>
      <w:r>
        <w:t xml:space="preserve">o </w:t>
      </w:r>
      <w:r w:rsidRPr="009D50B6">
        <w:t xml:space="preserve">VAT </w:t>
      </w:r>
      <w:r>
        <w:t xml:space="preserve">wprowadzają </w:t>
      </w:r>
      <w:proofErr w:type="spellStart"/>
      <w:r w:rsidR="00883732">
        <w:t>KSeF</w:t>
      </w:r>
      <w:proofErr w:type="spellEnd"/>
      <w:r w:rsidR="0026410A">
        <w:t>,</w:t>
      </w:r>
      <w:r>
        <w:t xml:space="preserve"> w związku z tym</w:t>
      </w:r>
      <w:r w:rsidRPr="009D50B6">
        <w:t xml:space="preserve"> zaistniała konieczność zmiany</w:t>
      </w:r>
      <w:r>
        <w:t>,</w:t>
      </w:r>
      <w:r w:rsidRPr="009D50B6">
        <w:t xml:space="preserve"> w tym zakresie</w:t>
      </w:r>
      <w:r>
        <w:t>,</w:t>
      </w:r>
      <w:r w:rsidRPr="009D50B6">
        <w:t xml:space="preserve"> również ustawy </w:t>
      </w:r>
      <w:r w:rsidRPr="001848AF">
        <w:t xml:space="preserve">o </w:t>
      </w:r>
      <w:r w:rsidR="00BF0EC8">
        <w:t>KAS</w:t>
      </w:r>
      <w:r w:rsidRPr="009D50B6">
        <w:t>.</w:t>
      </w:r>
      <w:r w:rsidR="000F6B2F">
        <w:t xml:space="preserve"> Zmiana ta ma na celu </w:t>
      </w:r>
      <w:r w:rsidR="00294BF8">
        <w:t xml:space="preserve">uregulowanie </w:t>
      </w:r>
      <w:r w:rsidR="000F6B2F">
        <w:t xml:space="preserve">możliwości gromadzenia, analizy oraz przetwarzania danych z faktur ustrukturyzowanych wystawianych w </w:t>
      </w:r>
      <w:proofErr w:type="spellStart"/>
      <w:r w:rsidR="000F6B2F">
        <w:t>KSeF</w:t>
      </w:r>
      <w:proofErr w:type="spellEnd"/>
      <w:r w:rsidR="00E84034">
        <w:t xml:space="preserve"> przez organy KAS do wykonywania swoich zadań.</w:t>
      </w:r>
      <w:r w:rsidR="00FC7F75">
        <w:t xml:space="preserve"> </w:t>
      </w:r>
      <w:r w:rsidR="0042171C" w:rsidRPr="0042171C">
        <w:t>Jednocześnie należy zaznaczyć, że zgodnie z</w:t>
      </w:r>
      <w:r w:rsidR="00AC0AD7">
        <w:t> </w:t>
      </w:r>
      <w:r w:rsidR="0042171C" w:rsidRPr="0042171C">
        <w:t>art.</w:t>
      </w:r>
      <w:r w:rsidR="00AC0AD7">
        <w:t> </w:t>
      </w:r>
      <w:r w:rsidR="0042171C" w:rsidRPr="0042171C">
        <w:t xml:space="preserve">35 ust. 2 ustawy o KAS </w:t>
      </w:r>
      <w:proofErr w:type="spellStart"/>
      <w:r w:rsidR="0042171C" w:rsidRPr="0042171C">
        <w:t>współadministratorami</w:t>
      </w:r>
      <w:proofErr w:type="spellEnd"/>
      <w:r w:rsidR="0042171C" w:rsidRPr="0042171C">
        <w:t xml:space="preserve"> danych zawartych w CRDP są minister właściwy do spraw finansów publicznych i Szef Krajowej Administracji Skarbowej.</w:t>
      </w:r>
      <w:r w:rsidR="0042171C">
        <w:t xml:space="preserve"> </w:t>
      </w:r>
      <w:r w:rsidR="00FC7F75">
        <w:t xml:space="preserve">W celach dostosowawczych do wprowadzanych zmian zmieniono również brzmienie </w:t>
      </w:r>
      <w:r w:rsidR="00FC7F75" w:rsidRPr="00337E90">
        <w:rPr>
          <w:b/>
        </w:rPr>
        <w:t>art. 35 ust. 4</w:t>
      </w:r>
      <w:r w:rsidR="00FC7F75">
        <w:t xml:space="preserve"> ustawy o Krajowej Administracji Skarbowej. Zgodnie z nowym brzmieniem projektowanego art. 35 ust. 4 ustawy o Krajowej Administracji Skarbowej </w:t>
      </w:r>
      <w:r w:rsidR="00FC7F75" w:rsidRPr="00FC7F75">
        <w:t>Szef Krajowej Administracji Skarbowej, dyrektor Krajowej Informacji Skarbowej, dyrektor izby administracji skarbowej, naczelnik urzędu skarbowego oraz naczelnik urzędu celno-skarbowego wprowadzają do CRDP dane, o których mowa w ust. 3 pkt 1.</w:t>
      </w:r>
      <w:r w:rsidR="00C4179D">
        <w:t xml:space="preserve"> </w:t>
      </w:r>
    </w:p>
    <w:p w14:paraId="426D3581" w14:textId="77777777" w:rsidR="00A758F0" w:rsidRDefault="001A4056" w:rsidP="00342DC7">
      <w:pPr>
        <w:pStyle w:val="Styl"/>
        <w:spacing w:before="360" w:line="360" w:lineRule="auto"/>
        <w:jc w:val="both"/>
        <w:rPr>
          <w:b/>
        </w:rPr>
      </w:pPr>
      <w:r w:rsidRPr="00225783">
        <w:rPr>
          <w:b/>
        </w:rPr>
        <w:lastRenderedPageBreak/>
        <w:t xml:space="preserve">Art. </w:t>
      </w:r>
      <w:r>
        <w:rPr>
          <w:b/>
        </w:rPr>
        <w:t>4</w:t>
      </w:r>
    </w:p>
    <w:p w14:paraId="72AA7AF0" w14:textId="2634FF7B" w:rsidR="005663F5" w:rsidRDefault="005663F5" w:rsidP="00342DC7">
      <w:pPr>
        <w:pStyle w:val="Styl"/>
        <w:spacing w:before="120" w:line="360" w:lineRule="auto"/>
        <w:jc w:val="both"/>
      </w:pPr>
      <w:r>
        <w:t>Przepis dotyczy zmiany</w:t>
      </w:r>
      <w:r w:rsidRPr="005663F5">
        <w:t xml:space="preserve"> </w:t>
      </w:r>
      <w:r w:rsidR="00003287" w:rsidRPr="006B625E">
        <w:rPr>
          <w:b/>
        </w:rPr>
        <w:t xml:space="preserve">art. 25 </w:t>
      </w:r>
      <w:r w:rsidRPr="006B625E">
        <w:rPr>
          <w:b/>
        </w:rPr>
        <w:t>ustawy z dnia 30 marca 2021 r. o zmianie ustawy o</w:t>
      </w:r>
      <w:r w:rsidR="006B625E">
        <w:rPr>
          <w:b/>
        </w:rPr>
        <w:t> </w:t>
      </w:r>
      <w:r w:rsidRPr="006B625E">
        <w:rPr>
          <w:b/>
        </w:rPr>
        <w:t>przeciwdziałaniu praniu pieniędzy oraz finansowaniu terroryzmu oraz niektórych innych ustaw</w:t>
      </w:r>
      <w:r w:rsidRPr="005663F5">
        <w:t xml:space="preserve"> (Dz. U. poz. 815, z </w:t>
      </w:r>
      <w:proofErr w:type="spellStart"/>
      <w:r w:rsidRPr="005663F5">
        <w:t>późn</w:t>
      </w:r>
      <w:proofErr w:type="spellEnd"/>
      <w:r w:rsidRPr="005663F5">
        <w:t>. zm.) w zakresie  wejścia w życie regulacji odnoszących się do poszerzenia katalogu podmiotów obowiązanych do zgłoszenia danych dotyczących beneficjentów rzeczywistych do Centralnego Rejestru Beneficjentów Rzeczywistych (CRBR). Przepisy w tym zakresie</w:t>
      </w:r>
      <w:r w:rsidR="006B625E">
        <w:t>,</w:t>
      </w:r>
      <w:r w:rsidRPr="005663F5">
        <w:t xml:space="preserve"> zgodnie z ustawą z dnia 30 marca 2021 r. o zmianie ustawy o</w:t>
      </w:r>
      <w:r w:rsidR="006B625E">
        <w:t> </w:t>
      </w:r>
      <w:r w:rsidRPr="005663F5">
        <w:t>przeciwdziałaniu praniu pieniędzy oraz finansowaniu terroryzmu oraz niektórych innych ustaw</w:t>
      </w:r>
      <w:r w:rsidR="006B625E">
        <w:t>,</w:t>
      </w:r>
      <w:r w:rsidRPr="005663F5">
        <w:t xml:space="preserve"> mają wejść w życ</w:t>
      </w:r>
      <w:r>
        <w:t xml:space="preserve">ie z dniem 31 października </w:t>
      </w:r>
      <w:r w:rsidR="006B625E">
        <w:t xml:space="preserve">2021 </w:t>
      </w:r>
      <w:r>
        <w:t>r.</w:t>
      </w:r>
      <w:r w:rsidR="00003287">
        <w:t>,</w:t>
      </w:r>
      <w:r>
        <w:t xml:space="preserve"> </w:t>
      </w:r>
      <w:r w:rsidRPr="005663F5">
        <w:t>niemniej jednak z uwagi na konieczność zagwarantowania funkcjonalności CRBR niezbędn</w:t>
      </w:r>
      <w:r w:rsidR="006B625E">
        <w:t>e</w:t>
      </w:r>
      <w:r w:rsidRPr="005663F5">
        <w:t xml:space="preserve"> jest przedłużenie ich </w:t>
      </w:r>
      <w:r w:rsidRPr="00823D3D">
        <w:rPr>
          <w:i/>
        </w:rPr>
        <w:t>vacatio legis</w:t>
      </w:r>
      <w:r w:rsidRPr="005663F5">
        <w:t xml:space="preserve"> z 6</w:t>
      </w:r>
      <w:r w:rsidR="006B625E">
        <w:t> </w:t>
      </w:r>
      <w:r w:rsidRPr="005663F5">
        <w:t xml:space="preserve">miesięcy do 10 miesięcy. Wprowadzanie przez nowe podmioty danych do systemu teleinformatycznego CRBR wymaga zagwarantowania funkcjonalności tego systemu uwzględniających specyfikę tych podmiotów oraz gwarantujących odpowiednie zabezpieczenie wprowadzanych danych. W konsekwencji zmianie ulegnie </w:t>
      </w:r>
      <w:r w:rsidRPr="006B625E">
        <w:rPr>
          <w:i/>
        </w:rPr>
        <w:t>vacatio legis</w:t>
      </w:r>
      <w:r w:rsidRPr="005663F5">
        <w:t xml:space="preserve"> art. 1 pkt 32</w:t>
      </w:r>
      <w:r w:rsidR="006B625E">
        <w:t>–</w:t>
      </w:r>
      <w:r w:rsidRPr="005663F5">
        <w:t>36</w:t>
      </w:r>
      <w:r w:rsidR="005A4D0F">
        <w:t>,</w:t>
      </w:r>
      <w:r w:rsidRPr="005663F5">
        <w:t xml:space="preserve"> 38</w:t>
      </w:r>
      <w:r w:rsidR="006B625E">
        <w:t>,</w:t>
      </w:r>
      <w:r w:rsidRPr="005663F5">
        <w:t xml:space="preserve"> 39</w:t>
      </w:r>
      <w:r w:rsidR="00862A9B">
        <w:t>,</w:t>
      </w:r>
      <w:r w:rsidRPr="005663F5">
        <w:t xml:space="preserve"> 41 i pkt 62 lit. a i c oraz art. 16 i art. 17 ww. ustawy o zmianie ustawy o przeciwdziałaniu praniu pieniędzy oraz finansowaniu terroryzmu oraz niektórych innych ustaw. </w:t>
      </w:r>
    </w:p>
    <w:p w14:paraId="113B4AAB" w14:textId="77777777" w:rsidR="00043AF1" w:rsidRPr="00043AF1" w:rsidRDefault="00043AF1" w:rsidP="00342DC7">
      <w:pPr>
        <w:pStyle w:val="Styl"/>
        <w:spacing w:before="360" w:line="360" w:lineRule="auto"/>
        <w:jc w:val="both"/>
        <w:rPr>
          <w:b/>
        </w:rPr>
      </w:pPr>
      <w:r w:rsidRPr="00043AF1">
        <w:rPr>
          <w:b/>
        </w:rPr>
        <w:t>Art. 5</w:t>
      </w:r>
    </w:p>
    <w:p w14:paraId="2AAC30CE" w14:textId="77777777" w:rsidR="001A4056" w:rsidRDefault="001A4056" w:rsidP="00342DC7">
      <w:pPr>
        <w:pStyle w:val="Styl"/>
        <w:spacing w:before="120" w:line="360" w:lineRule="auto"/>
        <w:jc w:val="both"/>
      </w:pPr>
      <w:r w:rsidRPr="00225783">
        <w:t>Zgodnie z projektowaną regulacją z dniem wejścia w życie ustawy tworzy się Krajowy System e-Faktur.</w:t>
      </w:r>
    </w:p>
    <w:p w14:paraId="2AD90888" w14:textId="77777777" w:rsidR="00BD7594" w:rsidRDefault="00BD7594" w:rsidP="00342DC7">
      <w:pPr>
        <w:pStyle w:val="Styl"/>
        <w:spacing w:before="360" w:line="360" w:lineRule="auto"/>
        <w:jc w:val="both"/>
        <w:rPr>
          <w:b/>
        </w:rPr>
      </w:pPr>
      <w:r>
        <w:rPr>
          <w:b/>
        </w:rPr>
        <w:t xml:space="preserve">Art. </w:t>
      </w:r>
      <w:r w:rsidR="00043AF1">
        <w:rPr>
          <w:b/>
        </w:rPr>
        <w:t xml:space="preserve">6 </w:t>
      </w:r>
    </w:p>
    <w:p w14:paraId="63291E00" w14:textId="4AA3F7BA" w:rsidR="00BD7594" w:rsidRDefault="00294BF8" w:rsidP="00342DC7">
      <w:pPr>
        <w:pStyle w:val="Styl"/>
        <w:spacing w:before="120" w:line="360" w:lineRule="auto"/>
        <w:jc w:val="both"/>
      </w:pPr>
      <w:r>
        <w:t>P</w:t>
      </w:r>
      <w:r w:rsidR="00BD7594" w:rsidRPr="00BD7594">
        <w:t xml:space="preserve">rzepis </w:t>
      </w:r>
      <w:r>
        <w:t xml:space="preserve">art. </w:t>
      </w:r>
      <w:r w:rsidR="009A2758">
        <w:t xml:space="preserve">6 </w:t>
      </w:r>
      <w:r w:rsidR="00452F50">
        <w:t>jest</w:t>
      </w:r>
      <w:r w:rsidR="00BD7594" w:rsidRPr="00BD7594">
        <w:t xml:space="preserve"> przepis</w:t>
      </w:r>
      <w:r w:rsidR="00452F50">
        <w:t>em</w:t>
      </w:r>
      <w:r w:rsidR="00BD7594" w:rsidRPr="00BD7594">
        <w:t xml:space="preserve"> przejściow</w:t>
      </w:r>
      <w:r w:rsidR="00452F50">
        <w:t>ym</w:t>
      </w:r>
      <w:r w:rsidR="00BD7594">
        <w:t>. Zgodnie z</w:t>
      </w:r>
      <w:r w:rsidR="00452F50">
        <w:t xml:space="preserve"> jego</w:t>
      </w:r>
      <w:r w:rsidR="00BD7594">
        <w:t xml:space="preserve"> brzmieniem przyjmuje się, że</w:t>
      </w:r>
      <w:r w:rsidR="00BD7594" w:rsidRPr="00BD7594">
        <w:t xml:space="preserve"> </w:t>
      </w:r>
      <w:r w:rsidR="00BD7594">
        <w:t>czynności</w:t>
      </w:r>
      <w:r w:rsidR="00A26A66">
        <w:t xml:space="preserve">, </w:t>
      </w:r>
      <w:r w:rsidR="00240534">
        <w:t>o </w:t>
      </w:r>
      <w:r w:rsidR="00A26A66">
        <w:t xml:space="preserve">których mowa w art. 106a </w:t>
      </w:r>
      <w:r w:rsidR="00883732">
        <w:t>pkt</w:t>
      </w:r>
      <w:r w:rsidR="00A26A66">
        <w:t xml:space="preserve"> 2 ustawy o VAT,</w:t>
      </w:r>
      <w:r w:rsidR="00BD7594">
        <w:t xml:space="preserve"> </w:t>
      </w:r>
      <w:r w:rsidR="00A26A66">
        <w:t>do</w:t>
      </w:r>
      <w:r w:rsidR="00BD7594">
        <w:t xml:space="preserve">konane przed dniem wejścia </w:t>
      </w:r>
      <w:r w:rsidR="00C4179D">
        <w:br/>
      </w:r>
      <w:r w:rsidR="00BD7594">
        <w:t xml:space="preserve">w życie niniejszej ustawy, w stosunku do których nie upłynął jeszcze termin wystawienia faktury, mogą być udokumentowane fakturą ustrukturyzowaną.  </w:t>
      </w:r>
    </w:p>
    <w:p w14:paraId="3B70C29D" w14:textId="77777777" w:rsidR="003C3876" w:rsidRPr="003C3876" w:rsidRDefault="003C3876" w:rsidP="00342DC7">
      <w:pPr>
        <w:pStyle w:val="Styl"/>
        <w:spacing w:before="360" w:line="360" w:lineRule="auto"/>
        <w:jc w:val="both"/>
        <w:rPr>
          <w:b/>
        </w:rPr>
      </w:pPr>
      <w:r>
        <w:rPr>
          <w:b/>
        </w:rPr>
        <w:t xml:space="preserve">Art. </w:t>
      </w:r>
      <w:r w:rsidR="00043AF1">
        <w:rPr>
          <w:b/>
        </w:rPr>
        <w:t>7</w:t>
      </w:r>
    </w:p>
    <w:p w14:paraId="6FE6C7FD" w14:textId="5A39D318" w:rsidR="003C3876" w:rsidRDefault="003C3876" w:rsidP="00342DC7">
      <w:pPr>
        <w:pStyle w:val="Styl"/>
        <w:spacing w:before="120" w:line="360" w:lineRule="auto"/>
        <w:jc w:val="both"/>
      </w:pPr>
      <w:r w:rsidRPr="003C3876">
        <w:t>Projektowany przepis dotyczy art. 87 ust. 6c</w:t>
      </w:r>
      <w:r w:rsidR="00862A9B">
        <w:t>–</w:t>
      </w:r>
      <w:r w:rsidRPr="003C3876">
        <w:t>6</w:t>
      </w:r>
      <w:r w:rsidR="00990FB1">
        <w:t>e</w:t>
      </w:r>
      <w:r w:rsidRPr="003C3876">
        <w:t xml:space="preserve"> ustawy zmienianej w art. 1 i wskazuje, że ich stosowanie rozpoczyna się </w:t>
      </w:r>
      <w:r w:rsidR="00294BF8">
        <w:t>o</w:t>
      </w:r>
      <w:r w:rsidRPr="003C3876">
        <w:t>d okresów rozliczeniowych</w:t>
      </w:r>
      <w:r w:rsidR="00862A9B">
        <w:t>,</w:t>
      </w:r>
      <w:r w:rsidRPr="003C3876">
        <w:t xml:space="preserve"> przypadających </w:t>
      </w:r>
      <w:r w:rsidR="003D56C6">
        <w:t>począwszy od</w:t>
      </w:r>
      <w:r w:rsidR="003D56C6" w:rsidRPr="003C3876">
        <w:t xml:space="preserve"> </w:t>
      </w:r>
      <w:r w:rsidRPr="003C3876">
        <w:t>dni</w:t>
      </w:r>
      <w:r w:rsidR="003D56C6">
        <w:t>a</w:t>
      </w:r>
      <w:r w:rsidRPr="003C3876">
        <w:t xml:space="preserve"> wejścia w życie niniejszej ustawy. Zatem przepis nie będzie stosowany do rozliczeń za okresy sprzed wejścia </w:t>
      </w:r>
      <w:r w:rsidR="00862A9B">
        <w:t xml:space="preserve">w życie </w:t>
      </w:r>
      <w:r w:rsidRPr="003C3876">
        <w:t>ustawy, składanych po terminie wejścia ustawy w życie.</w:t>
      </w:r>
    </w:p>
    <w:p w14:paraId="039335A4" w14:textId="77777777" w:rsidR="00C4179D" w:rsidRPr="00C4179D" w:rsidRDefault="00C4179D" w:rsidP="00342DC7">
      <w:pPr>
        <w:pStyle w:val="Styl"/>
        <w:spacing w:before="360" w:line="276" w:lineRule="auto"/>
        <w:jc w:val="both"/>
        <w:rPr>
          <w:b/>
        </w:rPr>
      </w:pPr>
      <w:r w:rsidRPr="00C4179D">
        <w:rPr>
          <w:b/>
        </w:rPr>
        <w:lastRenderedPageBreak/>
        <w:t xml:space="preserve">Art. </w:t>
      </w:r>
      <w:r w:rsidR="00043AF1">
        <w:rPr>
          <w:b/>
        </w:rPr>
        <w:t>8</w:t>
      </w:r>
    </w:p>
    <w:p w14:paraId="417D8A74" w14:textId="77777777" w:rsidR="00C4179D" w:rsidRPr="00C4179D" w:rsidRDefault="00C4179D" w:rsidP="00342DC7">
      <w:pPr>
        <w:pStyle w:val="Styl"/>
        <w:spacing w:before="120" w:line="360" w:lineRule="auto"/>
        <w:jc w:val="both"/>
      </w:pPr>
      <w:proofErr w:type="spellStart"/>
      <w:r w:rsidRPr="00C4179D">
        <w:t>KSeF</w:t>
      </w:r>
      <w:proofErr w:type="spellEnd"/>
      <w:r w:rsidRPr="00C4179D">
        <w:t xml:space="preserve"> w wersji fakultatywnej będzie generować skutki finansowe powodujące zwiększenie wydatków budżetu państwa, w związku z utworzeniem oraz utrzymaniem systemu teleinformatycznego w okresie 10 lat, w szacunkowych kwotach wskazanych w projekcie ustawy.</w:t>
      </w:r>
    </w:p>
    <w:p w14:paraId="08354EA0" w14:textId="597F8EBA" w:rsidR="00C4179D" w:rsidRPr="00C4179D" w:rsidRDefault="00C4179D" w:rsidP="00342DC7">
      <w:pPr>
        <w:pStyle w:val="Styl"/>
        <w:spacing w:before="120" w:line="360" w:lineRule="auto"/>
        <w:jc w:val="both"/>
      </w:pPr>
      <w:r w:rsidRPr="00C4179D">
        <w:t>Przewiduje się że w 2022</w:t>
      </w:r>
      <w:r w:rsidR="00862A9B">
        <w:t xml:space="preserve"> r.</w:t>
      </w:r>
      <w:r w:rsidRPr="00C4179D">
        <w:t xml:space="preserve"> 10% podatników VAT zdecyduje się na korzystanie z systemu, co przekłada się na kwotę ok. 15 mln zł niezbędną dla inicjalnego zakupu w 2021 r. infrastruktury, sprzętu i oprogramowania. Koszty osobowe wytworzenia produktów wymienionych w poszczególnych strumieniach będą wynosiły w przybliżeniu 5 mln zł. W</w:t>
      </w:r>
      <w:r w:rsidR="00862A9B">
        <w:t xml:space="preserve"> </w:t>
      </w:r>
      <w:r w:rsidRPr="00C4179D">
        <w:t>następnych latach (od 2022 r.) przewiduje się 10% wzrost zainteresowania usługą każdego roku, aż do poziomu 70% w roku 2028. W tym celu niezbędne jest ciągłe zwiększanie zasobów infrastrukturalnych dla przechowywania faktur oraz dla systematycznego zwiększenia możliwości analitycznych w związku z powiększającą się bazą danych.</w:t>
      </w:r>
    </w:p>
    <w:p w14:paraId="0015F25F" w14:textId="6A511EAC" w:rsidR="00C4179D" w:rsidRPr="00C4179D" w:rsidRDefault="00C4179D" w:rsidP="00342DC7">
      <w:pPr>
        <w:pStyle w:val="Styl"/>
        <w:spacing w:before="120" w:line="360" w:lineRule="auto"/>
        <w:jc w:val="both"/>
      </w:pPr>
      <w:r w:rsidRPr="00C4179D">
        <w:t xml:space="preserve">W przypadku przekroczenia lub zagrożenia przekroczeniem szacowanego na dany rok budżetowy maksymalnego limitu wydatków zostanie zastosowany mechanizm korygujący polegający na obniżeniu wydatków związanych z realizacją zadań związanych z </w:t>
      </w:r>
      <w:proofErr w:type="spellStart"/>
      <w:r w:rsidRPr="00C4179D">
        <w:t>KSeF</w:t>
      </w:r>
      <w:proofErr w:type="spellEnd"/>
      <w:r w:rsidRPr="00C4179D">
        <w:t>. Organem właściwym do monitorowania wykorzystania wskazanego limitu wydatków oraz wdrożenia mechanizmu korygującego jest minister właściwy do spraw finansów publicznych.</w:t>
      </w:r>
    </w:p>
    <w:p w14:paraId="64FFDA5C" w14:textId="77777777" w:rsidR="00DD3612" w:rsidRPr="008922F1" w:rsidRDefault="003C3876" w:rsidP="00342DC7">
      <w:pPr>
        <w:pStyle w:val="Styl"/>
        <w:spacing w:before="360" w:line="360" w:lineRule="auto"/>
        <w:jc w:val="both"/>
        <w:rPr>
          <w:b/>
        </w:rPr>
      </w:pPr>
      <w:r w:rsidRPr="008922F1">
        <w:rPr>
          <w:b/>
        </w:rPr>
        <w:t xml:space="preserve">Art. </w:t>
      </w:r>
      <w:r w:rsidR="00043AF1">
        <w:rPr>
          <w:b/>
        </w:rPr>
        <w:t>9</w:t>
      </w:r>
    </w:p>
    <w:p w14:paraId="4668EFF0" w14:textId="45129E73" w:rsidR="00DD3612" w:rsidRPr="00BD7594" w:rsidRDefault="00DD3612" w:rsidP="00342DC7">
      <w:pPr>
        <w:pStyle w:val="Styl"/>
        <w:spacing w:before="120" w:line="360" w:lineRule="auto"/>
        <w:jc w:val="both"/>
      </w:pPr>
      <w:r>
        <w:t xml:space="preserve">Proponuje się, że ustawa wejdzie w życie z dniem 1 </w:t>
      </w:r>
      <w:r w:rsidR="001D6C15">
        <w:t xml:space="preserve">stycznia </w:t>
      </w:r>
      <w:r>
        <w:t>202</w:t>
      </w:r>
      <w:r w:rsidR="001D6C15">
        <w:t>2</w:t>
      </w:r>
      <w:r>
        <w:t xml:space="preserve"> r.</w:t>
      </w:r>
      <w:r w:rsidR="00043AF1">
        <w:t xml:space="preserve">, z wyjątkiem art. </w:t>
      </w:r>
      <w:r w:rsidR="00252E2E">
        <w:t>4</w:t>
      </w:r>
      <w:r w:rsidR="00043AF1">
        <w:t xml:space="preserve">, który powinien </w:t>
      </w:r>
      <w:r w:rsidR="00252E2E">
        <w:t xml:space="preserve">wejść </w:t>
      </w:r>
      <w:r w:rsidR="00043AF1">
        <w:t xml:space="preserve">w życie z dniem </w:t>
      </w:r>
      <w:r w:rsidR="00043AF1" w:rsidRPr="00252E2E">
        <w:t>31 października</w:t>
      </w:r>
      <w:r w:rsidR="00043AF1">
        <w:t xml:space="preserve"> 2021 r., z uwagi na fakt, że </w:t>
      </w:r>
      <w:r w:rsidR="009A2758">
        <w:t xml:space="preserve">6-miesięczne </w:t>
      </w:r>
      <w:r w:rsidR="009A2758" w:rsidRPr="00862A9B">
        <w:rPr>
          <w:i/>
        </w:rPr>
        <w:t>vacatio legis</w:t>
      </w:r>
      <w:r w:rsidR="009A2758">
        <w:t xml:space="preserve"> </w:t>
      </w:r>
      <w:r w:rsidR="004D4CE1">
        <w:t xml:space="preserve">określone w </w:t>
      </w:r>
      <w:r w:rsidR="00043AF1">
        <w:t xml:space="preserve">art. 25 pkt 2 </w:t>
      </w:r>
      <w:r w:rsidR="00300080">
        <w:t xml:space="preserve">ustawy </w:t>
      </w:r>
      <w:r w:rsidR="00300080" w:rsidRPr="00DF4216">
        <w:t>z dnia 30 marca 2021 r. o zmianie ustawy o</w:t>
      </w:r>
      <w:r w:rsidR="003C6903">
        <w:t> </w:t>
      </w:r>
      <w:r w:rsidR="00300080" w:rsidRPr="00DF4216">
        <w:t xml:space="preserve">przeciwdziałaniu praniu pieniędzy oraz finansowaniu terroryzmu oraz niektórych innych ustaw </w:t>
      </w:r>
      <w:r w:rsidR="00043AF1">
        <w:t>upływa w dniu 30 października 2021 r.</w:t>
      </w:r>
      <w:r w:rsidR="009A2758">
        <w:t xml:space="preserve"> </w:t>
      </w:r>
      <w:r w:rsidR="00300080">
        <w:t>P</w:t>
      </w:r>
      <w:r w:rsidR="009A2758">
        <w:t>rzepis</w:t>
      </w:r>
      <w:r w:rsidR="004D4CE1">
        <w:t>y w nim wskazane</w:t>
      </w:r>
      <w:r w:rsidR="009A2758">
        <w:t xml:space="preserve"> </w:t>
      </w:r>
      <w:r w:rsidR="004D4CE1">
        <w:t>weszłyby</w:t>
      </w:r>
      <w:r w:rsidR="00300080">
        <w:t xml:space="preserve"> zatem</w:t>
      </w:r>
      <w:r w:rsidR="009A2758">
        <w:t xml:space="preserve"> w życie z</w:t>
      </w:r>
      <w:r w:rsidR="003C6903">
        <w:t> </w:t>
      </w:r>
      <w:r w:rsidR="009A2758">
        <w:t>dniem 31 października 2021 r.</w:t>
      </w:r>
      <w:r w:rsidR="00E47D39">
        <w:t xml:space="preserve"> </w:t>
      </w:r>
      <w:r w:rsidR="00862A9B">
        <w:t>–</w:t>
      </w:r>
      <w:r w:rsidR="00300080">
        <w:t xml:space="preserve"> z</w:t>
      </w:r>
      <w:r w:rsidR="009A2758">
        <w:t xml:space="preserve"> tą też datą powinna wejść w życie zmiana tego przepisu.</w:t>
      </w:r>
    </w:p>
    <w:p w14:paraId="42C99C9C" w14:textId="7655862E" w:rsidR="001E4D60" w:rsidRPr="0091012E" w:rsidRDefault="00AD35C1" w:rsidP="00342DC7">
      <w:pPr>
        <w:pStyle w:val="Styl"/>
        <w:spacing w:before="120" w:line="360" w:lineRule="auto"/>
        <w:jc w:val="both"/>
      </w:pPr>
      <w:r w:rsidRPr="0091012E">
        <w:t xml:space="preserve">Oceniając wpływ projektowanego aktu na </w:t>
      </w:r>
      <w:proofErr w:type="spellStart"/>
      <w:r w:rsidRPr="0091012E">
        <w:t>mikroprzedsiębiorców</w:t>
      </w:r>
      <w:proofErr w:type="spellEnd"/>
      <w:r w:rsidRPr="0091012E">
        <w:t xml:space="preserve">, małych i średnich przedsiębiorców, </w:t>
      </w:r>
      <w:r w:rsidR="00C4686B" w:rsidRPr="00C4686B">
        <w:t>zgodnie z art. 66 ust. 1 pkt 2 ustawy z dnia 6 marca 2018 r.</w:t>
      </w:r>
      <w:r w:rsidR="00E47D39">
        <w:t xml:space="preserve"> </w:t>
      </w:r>
      <w:r w:rsidR="00862A9B">
        <w:t>–</w:t>
      </w:r>
      <w:r w:rsidR="00C4686B" w:rsidRPr="00C4686B">
        <w:t xml:space="preserve"> Prawo przedsiębiorców (Dz. U. z 202</w:t>
      </w:r>
      <w:r w:rsidR="0037227E">
        <w:t>1</w:t>
      </w:r>
      <w:r w:rsidR="00C4686B" w:rsidRPr="00C4686B">
        <w:t xml:space="preserve"> r. poz. </w:t>
      </w:r>
      <w:r w:rsidR="0037227E">
        <w:t>162</w:t>
      </w:r>
      <w:r w:rsidR="00C4686B" w:rsidRPr="00C4686B">
        <w:t>)</w:t>
      </w:r>
      <w:r w:rsidR="00C4686B">
        <w:t xml:space="preserve">, </w:t>
      </w:r>
      <w:r w:rsidRPr="0091012E">
        <w:t>należy wskazać, że w</w:t>
      </w:r>
      <w:r w:rsidR="00922563">
        <w:t>prowadzane rozwiązanie ma</w:t>
      </w:r>
      <w:r w:rsidR="000D5796" w:rsidRPr="0091012E">
        <w:t xml:space="preserve"> na celu uszczelnienie systemu podatkowego, a tym samym ograniczenie nieprawidłowości w</w:t>
      </w:r>
      <w:r w:rsidR="00862A9B">
        <w:t> </w:t>
      </w:r>
      <w:r w:rsidR="000D5796" w:rsidRPr="0091012E">
        <w:t>rozliczaniu podatku VAT</w:t>
      </w:r>
      <w:r w:rsidR="00862A9B">
        <w:t>,</w:t>
      </w:r>
      <w:r w:rsidR="00922563">
        <w:t xml:space="preserve"> i</w:t>
      </w:r>
      <w:r w:rsidR="000D5796" w:rsidRPr="0091012E">
        <w:t xml:space="preserve"> przyczyni się do poprawy warunków prowadzenia działalności gospodarczej przez </w:t>
      </w:r>
      <w:r w:rsidR="00DF3C1D">
        <w:t>podatników</w:t>
      </w:r>
      <w:r w:rsidR="00922563">
        <w:t xml:space="preserve"> przez łatwiejszy i szybszy dostęp do dokumentów</w:t>
      </w:r>
      <w:r w:rsidR="00DF3C1D">
        <w:t>.</w:t>
      </w:r>
      <w:r w:rsidR="000D5796" w:rsidRPr="0091012E">
        <w:t xml:space="preserve"> </w:t>
      </w:r>
      <w:r w:rsidR="00AD3CE0" w:rsidRPr="0091012E">
        <w:t xml:space="preserve">Narzędzie </w:t>
      </w:r>
      <w:r w:rsidR="00AD3CE0" w:rsidRPr="0091012E">
        <w:lastRenderedPageBreak/>
        <w:t>to</w:t>
      </w:r>
      <w:r w:rsidR="000D5796" w:rsidRPr="0091012E">
        <w:t xml:space="preserve"> pozwol</w:t>
      </w:r>
      <w:r w:rsidR="00AD3CE0" w:rsidRPr="0091012E">
        <w:t>i</w:t>
      </w:r>
      <w:r w:rsidR="000D5796" w:rsidRPr="0091012E">
        <w:t xml:space="preserve"> na ograniczenie działań podatników zaangażowanych w nieuczciwą dział</w:t>
      </w:r>
      <w:r w:rsidR="00DC0B57" w:rsidRPr="0091012E">
        <w:t>al</w:t>
      </w:r>
      <w:r w:rsidR="000D5796" w:rsidRPr="0091012E">
        <w:t xml:space="preserve">ność, co </w:t>
      </w:r>
      <w:r w:rsidR="00922563">
        <w:t>spowoduje</w:t>
      </w:r>
      <w:r w:rsidR="000D5796" w:rsidRPr="0091012E">
        <w:t xml:space="preserve"> ogran</w:t>
      </w:r>
      <w:r w:rsidR="00922563">
        <w:t>iczenie</w:t>
      </w:r>
      <w:r w:rsidRPr="0091012E">
        <w:t xml:space="preserve"> nieuczciwej konkurencji.</w:t>
      </w:r>
      <w:r w:rsidR="000D5796" w:rsidRPr="0091012E">
        <w:t xml:space="preserve"> </w:t>
      </w:r>
    </w:p>
    <w:p w14:paraId="4B89DF05" w14:textId="77777777" w:rsidR="004D6A15" w:rsidRPr="0091012E" w:rsidRDefault="004D6A15" w:rsidP="00342DC7">
      <w:pPr>
        <w:pStyle w:val="Tekstpodstawowy"/>
        <w:spacing w:before="120" w:after="0" w:line="360" w:lineRule="auto"/>
        <w:jc w:val="both"/>
      </w:pPr>
      <w:r w:rsidRPr="0091012E">
        <w:t>Stosownie do postanowień art. 5 ustawy z dnia 7 lipca 2005 r. o działalności lobbingowej</w:t>
      </w:r>
      <w:r w:rsidR="009359CB">
        <w:rPr>
          <w:lang w:val="pl-PL"/>
        </w:rPr>
        <w:t xml:space="preserve"> </w:t>
      </w:r>
      <w:r w:rsidR="00D1300B" w:rsidRPr="0091012E">
        <w:t>w </w:t>
      </w:r>
      <w:r w:rsidRPr="0091012E">
        <w:t>procesie stanowienia prawa (Dz. U.</w:t>
      </w:r>
      <w:r w:rsidR="004C45D8" w:rsidRPr="0091012E">
        <w:t xml:space="preserve"> z 2017 r. poz. 248</w:t>
      </w:r>
      <w:r w:rsidRPr="0091012E">
        <w:t xml:space="preserve">) oraz § 52 uchwały nr 190 Rady Ministrów z dnia 29 października 2013 r. – Regulamin pracy Rady Ministrów (M.P. </w:t>
      </w:r>
      <w:r w:rsidR="0037227E">
        <w:rPr>
          <w:lang w:val="pl-PL"/>
        </w:rPr>
        <w:t xml:space="preserve">z 2016 r. </w:t>
      </w:r>
      <w:r w:rsidRPr="0091012E">
        <w:t xml:space="preserve">poz. </w:t>
      </w:r>
      <w:r w:rsidR="00BB1F79" w:rsidRPr="0091012E">
        <w:t>1006</w:t>
      </w:r>
      <w:r w:rsidR="00C81991" w:rsidRPr="0091012E">
        <w:t xml:space="preserve">, z </w:t>
      </w:r>
      <w:proofErr w:type="spellStart"/>
      <w:r w:rsidR="00C81991" w:rsidRPr="0091012E">
        <w:t>późn</w:t>
      </w:r>
      <w:proofErr w:type="spellEnd"/>
      <w:r w:rsidR="00C81991" w:rsidRPr="0091012E">
        <w:t>. zm.</w:t>
      </w:r>
      <w:r w:rsidRPr="0091012E">
        <w:t xml:space="preserve">), projekt ustawy </w:t>
      </w:r>
      <w:r w:rsidR="004A3251" w:rsidRPr="0091012E">
        <w:t>zosta</w:t>
      </w:r>
      <w:r w:rsidR="005036B5">
        <w:rPr>
          <w:lang w:val="pl-PL"/>
        </w:rPr>
        <w:t>ł</w:t>
      </w:r>
      <w:r w:rsidR="004A3251" w:rsidRPr="0091012E">
        <w:t xml:space="preserve"> </w:t>
      </w:r>
      <w:r w:rsidRPr="0091012E">
        <w:t>udostępniony w Biuletynie Informacji Publicznej Rządowego Centrum Legislacji z chwilą przekazania projektu do uzgodnień z członkami Rady Ministrów.</w:t>
      </w:r>
    </w:p>
    <w:p w14:paraId="033D8E33" w14:textId="77777777" w:rsidR="004D6A15" w:rsidRPr="0091012E" w:rsidRDefault="004D6A15" w:rsidP="00342DC7">
      <w:pPr>
        <w:pStyle w:val="Tekstpodstawowy"/>
        <w:spacing w:before="120" w:after="0" w:line="360" w:lineRule="auto"/>
        <w:jc w:val="both"/>
      </w:pPr>
      <w:r w:rsidRPr="0091012E">
        <w:t xml:space="preserve">Ustawa </w:t>
      </w:r>
      <w:r w:rsidR="004F2DDB">
        <w:rPr>
          <w:lang w:val="pl-PL"/>
        </w:rPr>
        <w:t xml:space="preserve">nie </w:t>
      </w:r>
      <w:r w:rsidRPr="0091012E">
        <w:t>podlega notyfikacji w rozumieniu przepisów dotyczących krajowego systemu notyfikacji norm i aktów prawnych.</w:t>
      </w:r>
    </w:p>
    <w:p w14:paraId="641EBFE2" w14:textId="5792C7D2" w:rsidR="00342DC7" w:rsidRPr="00981970" w:rsidRDefault="004D6A15" w:rsidP="00AB772D">
      <w:pPr>
        <w:pStyle w:val="Tekstpodstawowy"/>
        <w:spacing w:before="120" w:after="0" w:line="360" w:lineRule="auto"/>
        <w:jc w:val="both"/>
        <w:rPr>
          <w:lang w:val="pl-PL"/>
        </w:rPr>
      </w:pPr>
      <w:r w:rsidRPr="0091012E">
        <w:t>Ustawa jest zgodna z prawem Unii Europejskiej.</w:t>
      </w:r>
    </w:p>
    <w:sectPr w:rsidR="00342DC7" w:rsidRPr="00981970">
      <w:headerReference w:type="even" r:id="rId9"/>
      <w:headerReference w:type="default" r:id="rId10"/>
      <w:footerReference w:type="even" r:id="rId11"/>
      <w:footerReference w:type="default" r:id="rId12"/>
      <w:headerReference w:type="first" r:id="rId13"/>
      <w:pgSz w:w="11906" w:h="16838" w:code="9"/>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0F9893" w14:textId="77777777" w:rsidR="00FD4DAA" w:rsidRDefault="00FD4DAA">
      <w:r>
        <w:separator/>
      </w:r>
    </w:p>
  </w:endnote>
  <w:endnote w:type="continuationSeparator" w:id="0">
    <w:p w14:paraId="27CD08AE" w14:textId="77777777" w:rsidR="00FD4DAA" w:rsidRDefault="00FD4DAA">
      <w:r>
        <w:continuationSeparator/>
      </w:r>
    </w:p>
  </w:endnote>
  <w:endnote w:type="continuationNotice" w:id="1">
    <w:p w14:paraId="50EEC2D3" w14:textId="77777777" w:rsidR="00FD4DAA" w:rsidRDefault="00FD4D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EUAlbertina">
    <w:altName w:val="Times New Roman"/>
    <w:panose1 w:val="00000000000000000000"/>
    <w:charset w:val="00"/>
    <w:family w:val="roman"/>
    <w:notTrueType/>
    <w:pitch w:val="default"/>
    <w:sig w:usb0="00000001" w:usb1="00000000" w:usb2="00000000" w:usb3="00000000" w:csb0="00000003"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Times">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26AE0A" w14:textId="77777777" w:rsidR="00030651" w:rsidRDefault="00030651">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5AEF6596" w14:textId="77777777" w:rsidR="00030651" w:rsidRDefault="00030651">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E4EFF" w14:textId="6D2B785F" w:rsidR="00030651" w:rsidRDefault="00030651">
    <w:pPr>
      <w:pStyle w:val="Stopka"/>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separate"/>
    </w:r>
    <w:r w:rsidR="007B7532">
      <w:rPr>
        <w:rStyle w:val="Numerstrony"/>
        <w:noProof/>
      </w:rPr>
      <w:t>20</w:t>
    </w:r>
    <w:r>
      <w:rPr>
        <w:rStyle w:val="Numerstrony"/>
      </w:rPr>
      <w:fldChar w:fldCharType="end"/>
    </w:r>
  </w:p>
  <w:p w14:paraId="7E096F9D" w14:textId="77777777" w:rsidR="00030651" w:rsidRDefault="0003065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DF741" w14:textId="77777777" w:rsidR="00FD4DAA" w:rsidRDefault="00FD4DAA">
      <w:r>
        <w:separator/>
      </w:r>
    </w:p>
  </w:footnote>
  <w:footnote w:type="continuationSeparator" w:id="0">
    <w:p w14:paraId="7A227F6B" w14:textId="77777777" w:rsidR="00FD4DAA" w:rsidRDefault="00FD4DAA">
      <w:r>
        <w:continuationSeparator/>
      </w:r>
    </w:p>
  </w:footnote>
  <w:footnote w:type="continuationNotice" w:id="1">
    <w:p w14:paraId="6052230E" w14:textId="77777777" w:rsidR="00FD4DAA" w:rsidRDefault="00FD4DAA"/>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829B09" w14:textId="77777777" w:rsidR="00030651" w:rsidRDefault="00030651">
    <w:pPr>
      <w:pStyle w:val="Nagwek"/>
      <w:framePr w:wrap="around" w:vAnchor="text" w:hAnchor="margin" w:xAlign="center" w:y="1"/>
      <w:rPr>
        <w:rStyle w:val="Numerstrony"/>
      </w:rPr>
    </w:pPr>
    <w:r>
      <w:rPr>
        <w:rStyle w:val="Numerstrony"/>
      </w:rPr>
      <w:fldChar w:fldCharType="begin"/>
    </w:r>
    <w:r>
      <w:rPr>
        <w:rStyle w:val="Numerstrony"/>
      </w:rPr>
      <w:instrText xml:space="preserve">PAGE  </w:instrText>
    </w:r>
    <w:r>
      <w:rPr>
        <w:rStyle w:val="Numerstrony"/>
      </w:rPr>
      <w:fldChar w:fldCharType="end"/>
    </w:r>
  </w:p>
  <w:p w14:paraId="26828DF3" w14:textId="77777777" w:rsidR="00030651" w:rsidRDefault="00030651">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B4BB96" w14:textId="77777777" w:rsidR="00030651" w:rsidRDefault="00030651">
    <w:pPr>
      <w:pStyle w:val="Nagwek"/>
      <w:framePr w:wrap="around" w:vAnchor="text" w:hAnchor="margin" w:xAlign="center" w:y="1"/>
      <w:rPr>
        <w:rStyle w:val="Numerstrony"/>
      </w:rPr>
    </w:pPr>
  </w:p>
  <w:p w14:paraId="228D2643" w14:textId="77777777" w:rsidR="00030651" w:rsidRDefault="00030651">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728B53" w14:textId="77777777" w:rsidR="00030651" w:rsidRPr="00F55F55" w:rsidRDefault="00030651" w:rsidP="00BE1924">
    <w:pPr>
      <w:pStyle w:val="Nagwek"/>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56E21"/>
    <w:multiLevelType w:val="hybridMultilevel"/>
    <w:tmpl w:val="8B129B38"/>
    <w:lvl w:ilvl="0" w:tplc="13B68F08">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02F804D0"/>
    <w:multiLevelType w:val="hybridMultilevel"/>
    <w:tmpl w:val="6BB0B98A"/>
    <w:lvl w:ilvl="0" w:tplc="0415000F">
      <w:start w:val="1"/>
      <w:numFmt w:val="decimal"/>
      <w:lvlText w:val="%1."/>
      <w:lvlJc w:val="left"/>
      <w:pPr>
        <w:ind w:left="785" w:hanging="360"/>
      </w:pPr>
    </w:lvl>
    <w:lvl w:ilvl="1" w:tplc="04150019" w:tentative="1">
      <w:start w:val="1"/>
      <w:numFmt w:val="lowerLetter"/>
      <w:lvlText w:val="%2."/>
      <w:lvlJc w:val="left"/>
      <w:pPr>
        <w:ind w:left="1156" w:hanging="360"/>
      </w:pPr>
    </w:lvl>
    <w:lvl w:ilvl="2" w:tplc="0415001B" w:tentative="1">
      <w:start w:val="1"/>
      <w:numFmt w:val="lowerRoman"/>
      <w:lvlText w:val="%3."/>
      <w:lvlJc w:val="right"/>
      <w:pPr>
        <w:ind w:left="1876" w:hanging="180"/>
      </w:pPr>
    </w:lvl>
    <w:lvl w:ilvl="3" w:tplc="0415000F" w:tentative="1">
      <w:start w:val="1"/>
      <w:numFmt w:val="decimal"/>
      <w:lvlText w:val="%4."/>
      <w:lvlJc w:val="left"/>
      <w:pPr>
        <w:ind w:left="2596" w:hanging="360"/>
      </w:pPr>
    </w:lvl>
    <w:lvl w:ilvl="4" w:tplc="04150019" w:tentative="1">
      <w:start w:val="1"/>
      <w:numFmt w:val="lowerLetter"/>
      <w:lvlText w:val="%5."/>
      <w:lvlJc w:val="left"/>
      <w:pPr>
        <w:ind w:left="3316" w:hanging="360"/>
      </w:pPr>
    </w:lvl>
    <w:lvl w:ilvl="5" w:tplc="0415001B" w:tentative="1">
      <w:start w:val="1"/>
      <w:numFmt w:val="lowerRoman"/>
      <w:lvlText w:val="%6."/>
      <w:lvlJc w:val="right"/>
      <w:pPr>
        <w:ind w:left="4036" w:hanging="180"/>
      </w:pPr>
    </w:lvl>
    <w:lvl w:ilvl="6" w:tplc="0415000F" w:tentative="1">
      <w:start w:val="1"/>
      <w:numFmt w:val="decimal"/>
      <w:lvlText w:val="%7."/>
      <w:lvlJc w:val="left"/>
      <w:pPr>
        <w:ind w:left="4756" w:hanging="360"/>
      </w:pPr>
    </w:lvl>
    <w:lvl w:ilvl="7" w:tplc="04150019" w:tentative="1">
      <w:start w:val="1"/>
      <w:numFmt w:val="lowerLetter"/>
      <w:lvlText w:val="%8."/>
      <w:lvlJc w:val="left"/>
      <w:pPr>
        <w:ind w:left="5476" w:hanging="360"/>
      </w:pPr>
    </w:lvl>
    <w:lvl w:ilvl="8" w:tplc="0415001B" w:tentative="1">
      <w:start w:val="1"/>
      <w:numFmt w:val="lowerRoman"/>
      <w:lvlText w:val="%9."/>
      <w:lvlJc w:val="right"/>
      <w:pPr>
        <w:ind w:left="6196" w:hanging="180"/>
      </w:pPr>
    </w:lvl>
  </w:abstractNum>
  <w:abstractNum w:abstractNumId="2" w15:restartNumberingAfterBreak="0">
    <w:nsid w:val="1499559E"/>
    <w:multiLevelType w:val="hybridMultilevel"/>
    <w:tmpl w:val="D36EAAC4"/>
    <w:lvl w:ilvl="0" w:tplc="34DE87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15482598"/>
    <w:multiLevelType w:val="hybridMultilevel"/>
    <w:tmpl w:val="E3AC02AE"/>
    <w:lvl w:ilvl="0" w:tplc="1ADA939E">
      <w:start w:val="1"/>
      <w:numFmt w:val="bullet"/>
      <w:lvlText w:val=""/>
      <w:lvlJc w:val="left"/>
      <w:pPr>
        <w:ind w:left="720" w:hanging="360"/>
      </w:pPr>
      <w:rPr>
        <w:rFonts w:ascii="Symbol" w:hAnsi="Symbol" w:hint="default"/>
      </w:rPr>
    </w:lvl>
    <w:lvl w:ilvl="1" w:tplc="8ECEF10E">
      <w:numFmt w:val="bullet"/>
      <w:lvlText w:val="•"/>
      <w:lvlJc w:val="left"/>
      <w:pPr>
        <w:ind w:left="1785" w:hanging="705"/>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174F54B1"/>
    <w:multiLevelType w:val="hybridMultilevel"/>
    <w:tmpl w:val="8BBC2A62"/>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5" w15:restartNumberingAfterBreak="0">
    <w:nsid w:val="25B673EB"/>
    <w:multiLevelType w:val="hybridMultilevel"/>
    <w:tmpl w:val="AF6C2E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36B15E18"/>
    <w:multiLevelType w:val="hybridMultilevel"/>
    <w:tmpl w:val="3D92776C"/>
    <w:lvl w:ilvl="0" w:tplc="15524F80">
      <w:start w:val="1"/>
      <w:numFmt w:val="lowerLetter"/>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EC6C48"/>
    <w:multiLevelType w:val="hybridMultilevel"/>
    <w:tmpl w:val="BD9CA3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445F353F"/>
    <w:multiLevelType w:val="hybridMultilevel"/>
    <w:tmpl w:val="CA329B0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47647CCA"/>
    <w:multiLevelType w:val="hybridMultilevel"/>
    <w:tmpl w:val="6764C9B8"/>
    <w:lvl w:ilvl="0" w:tplc="0415000F">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0" w15:restartNumberingAfterBreak="0">
    <w:nsid w:val="48082752"/>
    <w:multiLevelType w:val="hybridMultilevel"/>
    <w:tmpl w:val="4EFED77E"/>
    <w:lvl w:ilvl="0" w:tplc="1ADA939E">
      <w:start w:val="1"/>
      <w:numFmt w:val="bullet"/>
      <w:lvlText w:val=""/>
      <w:lvlJc w:val="left"/>
      <w:pPr>
        <w:ind w:left="720" w:hanging="360"/>
      </w:pPr>
      <w:rPr>
        <w:rFonts w:ascii="Symbol" w:hAnsi="Symbol" w:hint="default"/>
      </w:rPr>
    </w:lvl>
    <w:lvl w:ilvl="1" w:tplc="8ECEF10E">
      <w:numFmt w:val="bullet"/>
      <w:lvlText w:val="•"/>
      <w:lvlJc w:val="left"/>
      <w:pPr>
        <w:ind w:left="1785" w:hanging="705"/>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49161706"/>
    <w:multiLevelType w:val="hybridMultilevel"/>
    <w:tmpl w:val="F252EB2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49FF0A73"/>
    <w:multiLevelType w:val="hybridMultilevel"/>
    <w:tmpl w:val="2B1063C4"/>
    <w:lvl w:ilvl="0" w:tplc="04150011">
      <w:start w:val="1"/>
      <w:numFmt w:val="decimal"/>
      <w:lvlText w:val="%1)"/>
      <w:lvlJc w:val="left"/>
      <w:pPr>
        <w:ind w:left="785" w:hanging="360"/>
      </w:p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13" w15:restartNumberingAfterBreak="0">
    <w:nsid w:val="4B5A06F2"/>
    <w:multiLevelType w:val="hybridMultilevel"/>
    <w:tmpl w:val="63A65250"/>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527B7D67"/>
    <w:multiLevelType w:val="hybridMultilevel"/>
    <w:tmpl w:val="6BDAE158"/>
    <w:lvl w:ilvl="0" w:tplc="1ADA939E">
      <w:start w:val="1"/>
      <w:numFmt w:val="bullet"/>
      <w:lvlText w:val=""/>
      <w:lvlJc w:val="left"/>
      <w:pPr>
        <w:ind w:left="720" w:hanging="360"/>
      </w:pPr>
      <w:rPr>
        <w:rFonts w:ascii="Symbol" w:hAnsi="Symbol" w:hint="default"/>
      </w:rPr>
    </w:lvl>
    <w:lvl w:ilvl="1" w:tplc="8ECEF10E">
      <w:numFmt w:val="bullet"/>
      <w:lvlText w:val="•"/>
      <w:lvlJc w:val="left"/>
      <w:pPr>
        <w:ind w:left="1785" w:hanging="705"/>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593B6D16"/>
    <w:multiLevelType w:val="hybridMultilevel"/>
    <w:tmpl w:val="525CE2EC"/>
    <w:lvl w:ilvl="0" w:tplc="1ADA939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5AD84F96"/>
    <w:multiLevelType w:val="hybridMultilevel"/>
    <w:tmpl w:val="C8002BCC"/>
    <w:lvl w:ilvl="0" w:tplc="34DE87F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66797C79"/>
    <w:multiLevelType w:val="hybridMultilevel"/>
    <w:tmpl w:val="75D875D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A5471CE"/>
    <w:multiLevelType w:val="hybridMultilevel"/>
    <w:tmpl w:val="24621534"/>
    <w:lvl w:ilvl="0" w:tplc="04023D8A">
      <w:numFmt w:val="bullet"/>
      <w:lvlText w:val="•"/>
      <w:lvlJc w:val="left"/>
      <w:pPr>
        <w:ind w:left="1065" w:hanging="705"/>
      </w:pPr>
      <w:rPr>
        <w:rFonts w:ascii="Times New Roman" w:eastAsia="Times New Roman" w:hAnsi="Times New Roman"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6ABC785A"/>
    <w:multiLevelType w:val="hybridMultilevel"/>
    <w:tmpl w:val="66DA0E66"/>
    <w:lvl w:ilvl="0" w:tplc="5D48F988">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764A52D4"/>
    <w:multiLevelType w:val="hybridMultilevel"/>
    <w:tmpl w:val="B2BA196A"/>
    <w:lvl w:ilvl="0" w:tplc="1ADA939E">
      <w:start w:val="1"/>
      <w:numFmt w:val="bullet"/>
      <w:lvlText w:val=""/>
      <w:lvlJc w:val="left"/>
      <w:pPr>
        <w:ind w:left="720" w:hanging="360"/>
      </w:pPr>
      <w:rPr>
        <w:rFonts w:ascii="Symbol" w:hAnsi="Symbol" w:hint="default"/>
      </w:rPr>
    </w:lvl>
    <w:lvl w:ilvl="1" w:tplc="8ECEF10E">
      <w:numFmt w:val="bullet"/>
      <w:lvlText w:val="•"/>
      <w:lvlJc w:val="left"/>
      <w:pPr>
        <w:ind w:left="1785" w:hanging="705"/>
      </w:pPr>
      <w:rPr>
        <w:rFonts w:ascii="Times New Roman" w:eastAsia="Times New Roman" w:hAnsi="Times New Roman" w:cs="Times New Roman"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20"/>
  </w:num>
  <w:num w:numId="3">
    <w:abstractNumId w:val="17"/>
  </w:num>
  <w:num w:numId="4">
    <w:abstractNumId w:val="1"/>
  </w:num>
  <w:num w:numId="5">
    <w:abstractNumId w:val="19"/>
  </w:num>
  <w:num w:numId="6">
    <w:abstractNumId w:val="4"/>
  </w:num>
  <w:num w:numId="7">
    <w:abstractNumId w:val="9"/>
  </w:num>
  <w:num w:numId="8">
    <w:abstractNumId w:val="7"/>
  </w:num>
  <w:num w:numId="9">
    <w:abstractNumId w:val="18"/>
  </w:num>
  <w:num w:numId="10">
    <w:abstractNumId w:val="5"/>
  </w:num>
  <w:num w:numId="11">
    <w:abstractNumId w:val="6"/>
  </w:num>
  <w:num w:numId="12">
    <w:abstractNumId w:val="16"/>
  </w:num>
  <w:num w:numId="13">
    <w:abstractNumId w:val="11"/>
  </w:num>
  <w:num w:numId="14">
    <w:abstractNumId w:val="0"/>
  </w:num>
  <w:num w:numId="15">
    <w:abstractNumId w:val="8"/>
  </w:num>
  <w:num w:numId="16">
    <w:abstractNumId w:val="10"/>
  </w:num>
  <w:num w:numId="17">
    <w:abstractNumId w:val="3"/>
  </w:num>
  <w:num w:numId="18">
    <w:abstractNumId w:val="14"/>
  </w:num>
  <w:num w:numId="19">
    <w:abstractNumId w:val="15"/>
  </w:num>
  <w:num w:numId="20">
    <w:abstractNumId w:val="13"/>
  </w:num>
  <w:num w:numId="2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1924"/>
    <w:rsid w:val="00000231"/>
    <w:rsid w:val="00000D07"/>
    <w:rsid w:val="00002707"/>
    <w:rsid w:val="00002810"/>
    <w:rsid w:val="00002AA1"/>
    <w:rsid w:val="00003287"/>
    <w:rsid w:val="00003C3D"/>
    <w:rsid w:val="0000453D"/>
    <w:rsid w:val="000045F7"/>
    <w:rsid w:val="0000477D"/>
    <w:rsid w:val="000065BF"/>
    <w:rsid w:val="00006701"/>
    <w:rsid w:val="000070A8"/>
    <w:rsid w:val="00010C85"/>
    <w:rsid w:val="000118C6"/>
    <w:rsid w:val="00012DFE"/>
    <w:rsid w:val="00014413"/>
    <w:rsid w:val="00014F99"/>
    <w:rsid w:val="0001676B"/>
    <w:rsid w:val="00016B29"/>
    <w:rsid w:val="0001738D"/>
    <w:rsid w:val="00017842"/>
    <w:rsid w:val="00017DEA"/>
    <w:rsid w:val="00017F6E"/>
    <w:rsid w:val="0002065C"/>
    <w:rsid w:val="00020A52"/>
    <w:rsid w:val="00020AB9"/>
    <w:rsid w:val="00020BB7"/>
    <w:rsid w:val="000211C6"/>
    <w:rsid w:val="00021D46"/>
    <w:rsid w:val="000224E3"/>
    <w:rsid w:val="00022F7D"/>
    <w:rsid w:val="000233B3"/>
    <w:rsid w:val="00025400"/>
    <w:rsid w:val="000254A6"/>
    <w:rsid w:val="000265DD"/>
    <w:rsid w:val="00026846"/>
    <w:rsid w:val="00027211"/>
    <w:rsid w:val="000275F3"/>
    <w:rsid w:val="00030651"/>
    <w:rsid w:val="00031BBB"/>
    <w:rsid w:val="00031BC2"/>
    <w:rsid w:val="00031EC2"/>
    <w:rsid w:val="00032494"/>
    <w:rsid w:val="00035BB4"/>
    <w:rsid w:val="000378DA"/>
    <w:rsid w:val="000408E8"/>
    <w:rsid w:val="0004095D"/>
    <w:rsid w:val="00041951"/>
    <w:rsid w:val="00042625"/>
    <w:rsid w:val="00042F7C"/>
    <w:rsid w:val="0004371E"/>
    <w:rsid w:val="00043AF1"/>
    <w:rsid w:val="00046EE3"/>
    <w:rsid w:val="00051287"/>
    <w:rsid w:val="00051539"/>
    <w:rsid w:val="000517E0"/>
    <w:rsid w:val="00051ACF"/>
    <w:rsid w:val="0005288E"/>
    <w:rsid w:val="00052D8C"/>
    <w:rsid w:val="00053729"/>
    <w:rsid w:val="00053760"/>
    <w:rsid w:val="00054E11"/>
    <w:rsid w:val="00056665"/>
    <w:rsid w:val="000571BA"/>
    <w:rsid w:val="00061969"/>
    <w:rsid w:val="0006213C"/>
    <w:rsid w:val="000621DD"/>
    <w:rsid w:val="000632D9"/>
    <w:rsid w:val="000650EB"/>
    <w:rsid w:val="00065C95"/>
    <w:rsid w:val="00071459"/>
    <w:rsid w:val="00071E6B"/>
    <w:rsid w:val="00072474"/>
    <w:rsid w:val="0007258F"/>
    <w:rsid w:val="00074657"/>
    <w:rsid w:val="00076218"/>
    <w:rsid w:val="0007625B"/>
    <w:rsid w:val="0007665C"/>
    <w:rsid w:val="000766E6"/>
    <w:rsid w:val="000770CE"/>
    <w:rsid w:val="000813FE"/>
    <w:rsid w:val="00083ED2"/>
    <w:rsid w:val="00084D45"/>
    <w:rsid w:val="000862EB"/>
    <w:rsid w:val="0009001F"/>
    <w:rsid w:val="000902A3"/>
    <w:rsid w:val="000902E0"/>
    <w:rsid w:val="00090E41"/>
    <w:rsid w:val="00091064"/>
    <w:rsid w:val="000916CC"/>
    <w:rsid w:val="0009206D"/>
    <w:rsid w:val="00092278"/>
    <w:rsid w:val="0009263C"/>
    <w:rsid w:val="00094203"/>
    <w:rsid w:val="00094502"/>
    <w:rsid w:val="0009461E"/>
    <w:rsid w:val="00096358"/>
    <w:rsid w:val="00096DA1"/>
    <w:rsid w:val="00096E87"/>
    <w:rsid w:val="000A0E5A"/>
    <w:rsid w:val="000A43FE"/>
    <w:rsid w:val="000A45B6"/>
    <w:rsid w:val="000A5098"/>
    <w:rsid w:val="000B0385"/>
    <w:rsid w:val="000B0FD4"/>
    <w:rsid w:val="000B2550"/>
    <w:rsid w:val="000B258F"/>
    <w:rsid w:val="000B3368"/>
    <w:rsid w:val="000B3B43"/>
    <w:rsid w:val="000B3FAB"/>
    <w:rsid w:val="000B4050"/>
    <w:rsid w:val="000B53FD"/>
    <w:rsid w:val="000B548E"/>
    <w:rsid w:val="000B567D"/>
    <w:rsid w:val="000B5A25"/>
    <w:rsid w:val="000B60A8"/>
    <w:rsid w:val="000B6E4D"/>
    <w:rsid w:val="000B7E18"/>
    <w:rsid w:val="000C1CD0"/>
    <w:rsid w:val="000C21C6"/>
    <w:rsid w:val="000C2B68"/>
    <w:rsid w:val="000C2EBD"/>
    <w:rsid w:val="000C3C16"/>
    <w:rsid w:val="000C3ED6"/>
    <w:rsid w:val="000C576B"/>
    <w:rsid w:val="000C68F8"/>
    <w:rsid w:val="000D0587"/>
    <w:rsid w:val="000D47B2"/>
    <w:rsid w:val="000D4DD2"/>
    <w:rsid w:val="000D5796"/>
    <w:rsid w:val="000D6656"/>
    <w:rsid w:val="000D67D0"/>
    <w:rsid w:val="000D74A6"/>
    <w:rsid w:val="000D7601"/>
    <w:rsid w:val="000D7F56"/>
    <w:rsid w:val="000E00C9"/>
    <w:rsid w:val="000E17B3"/>
    <w:rsid w:val="000E1ED5"/>
    <w:rsid w:val="000E35FA"/>
    <w:rsid w:val="000E3655"/>
    <w:rsid w:val="000E4A0B"/>
    <w:rsid w:val="000E5369"/>
    <w:rsid w:val="000E63A5"/>
    <w:rsid w:val="000E6451"/>
    <w:rsid w:val="000E6D37"/>
    <w:rsid w:val="000E7E49"/>
    <w:rsid w:val="000E7FC2"/>
    <w:rsid w:val="000F0030"/>
    <w:rsid w:val="000F25AF"/>
    <w:rsid w:val="000F4781"/>
    <w:rsid w:val="000F4962"/>
    <w:rsid w:val="000F501A"/>
    <w:rsid w:val="000F5DE7"/>
    <w:rsid w:val="000F6B2F"/>
    <w:rsid w:val="000F722E"/>
    <w:rsid w:val="00100788"/>
    <w:rsid w:val="00100A9D"/>
    <w:rsid w:val="0010145C"/>
    <w:rsid w:val="00103EB0"/>
    <w:rsid w:val="0010528D"/>
    <w:rsid w:val="00105295"/>
    <w:rsid w:val="001060EF"/>
    <w:rsid w:val="0010696D"/>
    <w:rsid w:val="00107C08"/>
    <w:rsid w:val="00112DB1"/>
    <w:rsid w:val="001137DF"/>
    <w:rsid w:val="001138CA"/>
    <w:rsid w:val="0011408E"/>
    <w:rsid w:val="00114384"/>
    <w:rsid w:val="00116FB0"/>
    <w:rsid w:val="001200B9"/>
    <w:rsid w:val="001209A9"/>
    <w:rsid w:val="00121068"/>
    <w:rsid w:val="001211DA"/>
    <w:rsid w:val="00121D52"/>
    <w:rsid w:val="00122A8C"/>
    <w:rsid w:val="0012494C"/>
    <w:rsid w:val="0012542F"/>
    <w:rsid w:val="001259C1"/>
    <w:rsid w:val="0012719A"/>
    <w:rsid w:val="00127AB6"/>
    <w:rsid w:val="00131597"/>
    <w:rsid w:val="001324A7"/>
    <w:rsid w:val="00134495"/>
    <w:rsid w:val="001361C0"/>
    <w:rsid w:val="00136958"/>
    <w:rsid w:val="0013792B"/>
    <w:rsid w:val="00137DD5"/>
    <w:rsid w:val="00140022"/>
    <w:rsid w:val="0014161E"/>
    <w:rsid w:val="00142008"/>
    <w:rsid w:val="00144632"/>
    <w:rsid w:val="00145163"/>
    <w:rsid w:val="001452C1"/>
    <w:rsid w:val="00147AA7"/>
    <w:rsid w:val="00150028"/>
    <w:rsid w:val="0015041B"/>
    <w:rsid w:val="001506F1"/>
    <w:rsid w:val="0015088F"/>
    <w:rsid w:val="00152473"/>
    <w:rsid w:val="00153D11"/>
    <w:rsid w:val="00155B7F"/>
    <w:rsid w:val="00155E49"/>
    <w:rsid w:val="00156250"/>
    <w:rsid w:val="00156E1D"/>
    <w:rsid w:val="00160337"/>
    <w:rsid w:val="0016081C"/>
    <w:rsid w:val="001612B7"/>
    <w:rsid w:val="0016159B"/>
    <w:rsid w:val="0016180B"/>
    <w:rsid w:val="0016202F"/>
    <w:rsid w:val="0016278E"/>
    <w:rsid w:val="00162971"/>
    <w:rsid w:val="00163780"/>
    <w:rsid w:val="00163C52"/>
    <w:rsid w:val="001641E1"/>
    <w:rsid w:val="0016729E"/>
    <w:rsid w:val="0017049C"/>
    <w:rsid w:val="001707E7"/>
    <w:rsid w:val="00172F2C"/>
    <w:rsid w:val="00174853"/>
    <w:rsid w:val="00174F93"/>
    <w:rsid w:val="001751F8"/>
    <w:rsid w:val="00175A58"/>
    <w:rsid w:val="001764FF"/>
    <w:rsid w:val="00177D13"/>
    <w:rsid w:val="001812A2"/>
    <w:rsid w:val="00181C23"/>
    <w:rsid w:val="00182436"/>
    <w:rsid w:val="00182B0A"/>
    <w:rsid w:val="001831E5"/>
    <w:rsid w:val="001832DF"/>
    <w:rsid w:val="00183350"/>
    <w:rsid w:val="001848AF"/>
    <w:rsid w:val="001855CB"/>
    <w:rsid w:val="00185AD7"/>
    <w:rsid w:val="001860A1"/>
    <w:rsid w:val="001870C8"/>
    <w:rsid w:val="0018734C"/>
    <w:rsid w:val="00190701"/>
    <w:rsid w:val="00190972"/>
    <w:rsid w:val="00190FC3"/>
    <w:rsid w:val="0019106B"/>
    <w:rsid w:val="00191752"/>
    <w:rsid w:val="00192459"/>
    <w:rsid w:val="00193E0E"/>
    <w:rsid w:val="0019401B"/>
    <w:rsid w:val="001949D4"/>
    <w:rsid w:val="00194EC5"/>
    <w:rsid w:val="001952C4"/>
    <w:rsid w:val="001964C1"/>
    <w:rsid w:val="00197A4A"/>
    <w:rsid w:val="001A0AC8"/>
    <w:rsid w:val="001A14DA"/>
    <w:rsid w:val="001A384A"/>
    <w:rsid w:val="001A4056"/>
    <w:rsid w:val="001A43BF"/>
    <w:rsid w:val="001A487E"/>
    <w:rsid w:val="001A5411"/>
    <w:rsid w:val="001A5725"/>
    <w:rsid w:val="001A69E0"/>
    <w:rsid w:val="001A74E1"/>
    <w:rsid w:val="001A7F6B"/>
    <w:rsid w:val="001B0BE0"/>
    <w:rsid w:val="001B0CD8"/>
    <w:rsid w:val="001B1811"/>
    <w:rsid w:val="001B30DE"/>
    <w:rsid w:val="001B37BF"/>
    <w:rsid w:val="001B3AEB"/>
    <w:rsid w:val="001B5838"/>
    <w:rsid w:val="001B6C4D"/>
    <w:rsid w:val="001B7344"/>
    <w:rsid w:val="001B79A9"/>
    <w:rsid w:val="001C13C1"/>
    <w:rsid w:val="001C189D"/>
    <w:rsid w:val="001C1B7F"/>
    <w:rsid w:val="001C2805"/>
    <w:rsid w:val="001C33FF"/>
    <w:rsid w:val="001C4C79"/>
    <w:rsid w:val="001C6608"/>
    <w:rsid w:val="001D02F6"/>
    <w:rsid w:val="001D0D73"/>
    <w:rsid w:val="001D0FFC"/>
    <w:rsid w:val="001D1411"/>
    <w:rsid w:val="001D1E0D"/>
    <w:rsid w:val="001D1F5C"/>
    <w:rsid w:val="001D25EB"/>
    <w:rsid w:val="001D2937"/>
    <w:rsid w:val="001D3311"/>
    <w:rsid w:val="001D455D"/>
    <w:rsid w:val="001D6C15"/>
    <w:rsid w:val="001D73DB"/>
    <w:rsid w:val="001E11E1"/>
    <w:rsid w:val="001E1EC2"/>
    <w:rsid w:val="001E2012"/>
    <w:rsid w:val="001E4117"/>
    <w:rsid w:val="001E4D60"/>
    <w:rsid w:val="001E5808"/>
    <w:rsid w:val="001E5D2C"/>
    <w:rsid w:val="001E5DB2"/>
    <w:rsid w:val="001F03CD"/>
    <w:rsid w:val="001F1010"/>
    <w:rsid w:val="001F1442"/>
    <w:rsid w:val="001F1795"/>
    <w:rsid w:val="001F2534"/>
    <w:rsid w:val="001F261B"/>
    <w:rsid w:val="001F3102"/>
    <w:rsid w:val="001F39BE"/>
    <w:rsid w:val="001F5CA8"/>
    <w:rsid w:val="001F6999"/>
    <w:rsid w:val="001F6C83"/>
    <w:rsid w:val="00200755"/>
    <w:rsid w:val="002015BE"/>
    <w:rsid w:val="00201780"/>
    <w:rsid w:val="00201864"/>
    <w:rsid w:val="0020331C"/>
    <w:rsid w:val="002034D2"/>
    <w:rsid w:val="00203987"/>
    <w:rsid w:val="002045EE"/>
    <w:rsid w:val="0020498F"/>
    <w:rsid w:val="00205C91"/>
    <w:rsid w:val="00206DC4"/>
    <w:rsid w:val="0020743E"/>
    <w:rsid w:val="0020768C"/>
    <w:rsid w:val="002077E6"/>
    <w:rsid w:val="0021229C"/>
    <w:rsid w:val="00213A97"/>
    <w:rsid w:val="002146EF"/>
    <w:rsid w:val="00214754"/>
    <w:rsid w:val="00214B6D"/>
    <w:rsid w:val="0021522C"/>
    <w:rsid w:val="00215326"/>
    <w:rsid w:val="00215CC1"/>
    <w:rsid w:val="00216469"/>
    <w:rsid w:val="00217794"/>
    <w:rsid w:val="0022061B"/>
    <w:rsid w:val="0022090B"/>
    <w:rsid w:val="00220B65"/>
    <w:rsid w:val="00220BC2"/>
    <w:rsid w:val="00221178"/>
    <w:rsid w:val="00222B2F"/>
    <w:rsid w:val="002233A4"/>
    <w:rsid w:val="0022350C"/>
    <w:rsid w:val="00224988"/>
    <w:rsid w:val="00225783"/>
    <w:rsid w:val="002262B5"/>
    <w:rsid w:val="00230724"/>
    <w:rsid w:val="00230A23"/>
    <w:rsid w:val="00231592"/>
    <w:rsid w:val="00231BF3"/>
    <w:rsid w:val="002322BA"/>
    <w:rsid w:val="00232395"/>
    <w:rsid w:val="00232892"/>
    <w:rsid w:val="00237A22"/>
    <w:rsid w:val="002404BB"/>
    <w:rsid w:val="00240534"/>
    <w:rsid w:val="002412F8"/>
    <w:rsid w:val="00241A24"/>
    <w:rsid w:val="0024302E"/>
    <w:rsid w:val="002434D8"/>
    <w:rsid w:val="002440F5"/>
    <w:rsid w:val="002447C0"/>
    <w:rsid w:val="00244DBA"/>
    <w:rsid w:val="002453C9"/>
    <w:rsid w:val="002467F7"/>
    <w:rsid w:val="002468C4"/>
    <w:rsid w:val="00247A38"/>
    <w:rsid w:val="00250569"/>
    <w:rsid w:val="00252D32"/>
    <w:rsid w:val="00252E2E"/>
    <w:rsid w:val="00253184"/>
    <w:rsid w:val="002538D7"/>
    <w:rsid w:val="002546C4"/>
    <w:rsid w:val="00256132"/>
    <w:rsid w:val="00257255"/>
    <w:rsid w:val="00257867"/>
    <w:rsid w:val="00260248"/>
    <w:rsid w:val="00260C18"/>
    <w:rsid w:val="0026123F"/>
    <w:rsid w:val="002639DE"/>
    <w:rsid w:val="00263A19"/>
    <w:rsid w:val="00263D44"/>
    <w:rsid w:val="0026410A"/>
    <w:rsid w:val="00265921"/>
    <w:rsid w:val="002662AF"/>
    <w:rsid w:val="00267405"/>
    <w:rsid w:val="00267497"/>
    <w:rsid w:val="0027035F"/>
    <w:rsid w:val="00270F41"/>
    <w:rsid w:val="00274F7D"/>
    <w:rsid w:val="00276E6C"/>
    <w:rsid w:val="002773EB"/>
    <w:rsid w:val="002803D1"/>
    <w:rsid w:val="002810AE"/>
    <w:rsid w:val="00281163"/>
    <w:rsid w:val="0028201C"/>
    <w:rsid w:val="00282A74"/>
    <w:rsid w:val="00282EF8"/>
    <w:rsid w:val="0028359F"/>
    <w:rsid w:val="0028477D"/>
    <w:rsid w:val="0028492B"/>
    <w:rsid w:val="00284E77"/>
    <w:rsid w:val="002852AC"/>
    <w:rsid w:val="002857F3"/>
    <w:rsid w:val="002859D3"/>
    <w:rsid w:val="002868BE"/>
    <w:rsid w:val="00290171"/>
    <w:rsid w:val="002903F2"/>
    <w:rsid w:val="00293D39"/>
    <w:rsid w:val="00294267"/>
    <w:rsid w:val="0029450E"/>
    <w:rsid w:val="0029473A"/>
    <w:rsid w:val="00294BF8"/>
    <w:rsid w:val="00294FEF"/>
    <w:rsid w:val="002955A1"/>
    <w:rsid w:val="00297193"/>
    <w:rsid w:val="00297581"/>
    <w:rsid w:val="002979E1"/>
    <w:rsid w:val="00297BCD"/>
    <w:rsid w:val="002A0AB6"/>
    <w:rsid w:val="002A0C87"/>
    <w:rsid w:val="002A1CE7"/>
    <w:rsid w:val="002A207D"/>
    <w:rsid w:val="002A208F"/>
    <w:rsid w:val="002A21CD"/>
    <w:rsid w:val="002A22E9"/>
    <w:rsid w:val="002A28CE"/>
    <w:rsid w:val="002A5222"/>
    <w:rsid w:val="002A5EF8"/>
    <w:rsid w:val="002A66C9"/>
    <w:rsid w:val="002A66EE"/>
    <w:rsid w:val="002A7378"/>
    <w:rsid w:val="002A7445"/>
    <w:rsid w:val="002A7B22"/>
    <w:rsid w:val="002B0210"/>
    <w:rsid w:val="002B03DF"/>
    <w:rsid w:val="002B16A8"/>
    <w:rsid w:val="002B1B77"/>
    <w:rsid w:val="002B2160"/>
    <w:rsid w:val="002B3492"/>
    <w:rsid w:val="002B3F9B"/>
    <w:rsid w:val="002B5795"/>
    <w:rsid w:val="002B6145"/>
    <w:rsid w:val="002B790C"/>
    <w:rsid w:val="002B7CE5"/>
    <w:rsid w:val="002C0328"/>
    <w:rsid w:val="002C14CC"/>
    <w:rsid w:val="002C1834"/>
    <w:rsid w:val="002C1A9A"/>
    <w:rsid w:val="002C265A"/>
    <w:rsid w:val="002C29A2"/>
    <w:rsid w:val="002C2C88"/>
    <w:rsid w:val="002C42B3"/>
    <w:rsid w:val="002C5A20"/>
    <w:rsid w:val="002C76BD"/>
    <w:rsid w:val="002C7853"/>
    <w:rsid w:val="002C79EA"/>
    <w:rsid w:val="002D08B3"/>
    <w:rsid w:val="002D1990"/>
    <w:rsid w:val="002D2533"/>
    <w:rsid w:val="002D3100"/>
    <w:rsid w:val="002D384C"/>
    <w:rsid w:val="002D3948"/>
    <w:rsid w:val="002D4696"/>
    <w:rsid w:val="002D5AEE"/>
    <w:rsid w:val="002D6EB9"/>
    <w:rsid w:val="002E0225"/>
    <w:rsid w:val="002E1E0D"/>
    <w:rsid w:val="002E2A72"/>
    <w:rsid w:val="002E2E0F"/>
    <w:rsid w:val="002E402A"/>
    <w:rsid w:val="002E43BC"/>
    <w:rsid w:val="002E5073"/>
    <w:rsid w:val="002E5DA1"/>
    <w:rsid w:val="002E690D"/>
    <w:rsid w:val="002F026B"/>
    <w:rsid w:val="002F0690"/>
    <w:rsid w:val="002F0A9A"/>
    <w:rsid w:val="002F112B"/>
    <w:rsid w:val="002F1BF8"/>
    <w:rsid w:val="002F2F99"/>
    <w:rsid w:val="002F307A"/>
    <w:rsid w:val="002F3880"/>
    <w:rsid w:val="002F5120"/>
    <w:rsid w:val="002F519B"/>
    <w:rsid w:val="002F53E4"/>
    <w:rsid w:val="002F5843"/>
    <w:rsid w:val="002F65F7"/>
    <w:rsid w:val="002F799E"/>
    <w:rsid w:val="00300080"/>
    <w:rsid w:val="003022C1"/>
    <w:rsid w:val="00302CF9"/>
    <w:rsid w:val="003038DC"/>
    <w:rsid w:val="00304982"/>
    <w:rsid w:val="003054DC"/>
    <w:rsid w:val="0030600A"/>
    <w:rsid w:val="003068C3"/>
    <w:rsid w:val="00310C83"/>
    <w:rsid w:val="00311481"/>
    <w:rsid w:val="00312F1C"/>
    <w:rsid w:val="00313CA9"/>
    <w:rsid w:val="00314FC2"/>
    <w:rsid w:val="00315E5B"/>
    <w:rsid w:val="00315FB6"/>
    <w:rsid w:val="00316AA5"/>
    <w:rsid w:val="00317D89"/>
    <w:rsid w:val="00320517"/>
    <w:rsid w:val="003216D8"/>
    <w:rsid w:val="00321FE6"/>
    <w:rsid w:val="003222BC"/>
    <w:rsid w:val="00322327"/>
    <w:rsid w:val="003226A7"/>
    <w:rsid w:val="00322C52"/>
    <w:rsid w:val="0032303E"/>
    <w:rsid w:val="003232F0"/>
    <w:rsid w:val="00323A76"/>
    <w:rsid w:val="00323B39"/>
    <w:rsid w:val="00325949"/>
    <w:rsid w:val="003267CA"/>
    <w:rsid w:val="0032798A"/>
    <w:rsid w:val="00330994"/>
    <w:rsid w:val="0033165E"/>
    <w:rsid w:val="003324AA"/>
    <w:rsid w:val="0033256D"/>
    <w:rsid w:val="00333946"/>
    <w:rsid w:val="0033398C"/>
    <w:rsid w:val="00334152"/>
    <w:rsid w:val="00334578"/>
    <w:rsid w:val="003360D0"/>
    <w:rsid w:val="0033659A"/>
    <w:rsid w:val="0033770B"/>
    <w:rsid w:val="00337D42"/>
    <w:rsid w:val="00337E90"/>
    <w:rsid w:val="00340BE7"/>
    <w:rsid w:val="00340CF6"/>
    <w:rsid w:val="00340FEF"/>
    <w:rsid w:val="00341DA9"/>
    <w:rsid w:val="003422D5"/>
    <w:rsid w:val="00342DC7"/>
    <w:rsid w:val="00342F9E"/>
    <w:rsid w:val="0034334A"/>
    <w:rsid w:val="00343991"/>
    <w:rsid w:val="00343A06"/>
    <w:rsid w:val="003442B9"/>
    <w:rsid w:val="00344832"/>
    <w:rsid w:val="00345665"/>
    <w:rsid w:val="003461EF"/>
    <w:rsid w:val="003466FD"/>
    <w:rsid w:val="003479F7"/>
    <w:rsid w:val="0035244C"/>
    <w:rsid w:val="003528E1"/>
    <w:rsid w:val="003540E1"/>
    <w:rsid w:val="00355D42"/>
    <w:rsid w:val="00356228"/>
    <w:rsid w:val="00357457"/>
    <w:rsid w:val="003575F6"/>
    <w:rsid w:val="0035761E"/>
    <w:rsid w:val="00361DC2"/>
    <w:rsid w:val="00362866"/>
    <w:rsid w:val="00364A15"/>
    <w:rsid w:val="00364B39"/>
    <w:rsid w:val="00365F4E"/>
    <w:rsid w:val="00366B2C"/>
    <w:rsid w:val="0037227E"/>
    <w:rsid w:val="003723E3"/>
    <w:rsid w:val="0037309D"/>
    <w:rsid w:val="00373268"/>
    <w:rsid w:val="003757CA"/>
    <w:rsid w:val="00377982"/>
    <w:rsid w:val="00380E1D"/>
    <w:rsid w:val="00384043"/>
    <w:rsid w:val="003857D9"/>
    <w:rsid w:val="003860E3"/>
    <w:rsid w:val="00390195"/>
    <w:rsid w:val="00392750"/>
    <w:rsid w:val="003930B6"/>
    <w:rsid w:val="00393938"/>
    <w:rsid w:val="00393CA1"/>
    <w:rsid w:val="0039687D"/>
    <w:rsid w:val="00397D2F"/>
    <w:rsid w:val="003A09D7"/>
    <w:rsid w:val="003A1401"/>
    <w:rsid w:val="003A1B96"/>
    <w:rsid w:val="003A2606"/>
    <w:rsid w:val="003A37CC"/>
    <w:rsid w:val="003A4BB8"/>
    <w:rsid w:val="003A5108"/>
    <w:rsid w:val="003A5263"/>
    <w:rsid w:val="003A5BBE"/>
    <w:rsid w:val="003A6DD0"/>
    <w:rsid w:val="003A7670"/>
    <w:rsid w:val="003A7E7F"/>
    <w:rsid w:val="003B0021"/>
    <w:rsid w:val="003B0C7D"/>
    <w:rsid w:val="003B3583"/>
    <w:rsid w:val="003B3920"/>
    <w:rsid w:val="003B3A00"/>
    <w:rsid w:val="003B3C8D"/>
    <w:rsid w:val="003B4322"/>
    <w:rsid w:val="003B4B9E"/>
    <w:rsid w:val="003B5408"/>
    <w:rsid w:val="003B55C8"/>
    <w:rsid w:val="003B6CC9"/>
    <w:rsid w:val="003C249A"/>
    <w:rsid w:val="003C2E59"/>
    <w:rsid w:val="003C3307"/>
    <w:rsid w:val="003C34B9"/>
    <w:rsid w:val="003C3876"/>
    <w:rsid w:val="003C3BD1"/>
    <w:rsid w:val="003C511E"/>
    <w:rsid w:val="003C5DE5"/>
    <w:rsid w:val="003C6469"/>
    <w:rsid w:val="003C68BA"/>
    <w:rsid w:val="003C6903"/>
    <w:rsid w:val="003C6EE2"/>
    <w:rsid w:val="003D006B"/>
    <w:rsid w:val="003D0232"/>
    <w:rsid w:val="003D0DAD"/>
    <w:rsid w:val="003D1A67"/>
    <w:rsid w:val="003D1E54"/>
    <w:rsid w:val="003D23C2"/>
    <w:rsid w:val="003D2699"/>
    <w:rsid w:val="003D5681"/>
    <w:rsid w:val="003D56C6"/>
    <w:rsid w:val="003D6EBE"/>
    <w:rsid w:val="003E0382"/>
    <w:rsid w:val="003E1907"/>
    <w:rsid w:val="003E1FC2"/>
    <w:rsid w:val="003E2CB5"/>
    <w:rsid w:val="003E3858"/>
    <w:rsid w:val="003E3A61"/>
    <w:rsid w:val="003E56FC"/>
    <w:rsid w:val="003E603B"/>
    <w:rsid w:val="003E6838"/>
    <w:rsid w:val="003E7883"/>
    <w:rsid w:val="003F007B"/>
    <w:rsid w:val="003F03B2"/>
    <w:rsid w:val="003F0814"/>
    <w:rsid w:val="003F0DB0"/>
    <w:rsid w:val="003F109A"/>
    <w:rsid w:val="003F15E2"/>
    <w:rsid w:val="003F17AC"/>
    <w:rsid w:val="003F4C59"/>
    <w:rsid w:val="003F561E"/>
    <w:rsid w:val="003F7B30"/>
    <w:rsid w:val="004029F6"/>
    <w:rsid w:val="00403CAD"/>
    <w:rsid w:val="00403DC4"/>
    <w:rsid w:val="004045D8"/>
    <w:rsid w:val="00404F7A"/>
    <w:rsid w:val="0040642D"/>
    <w:rsid w:val="00407B8A"/>
    <w:rsid w:val="00407FD9"/>
    <w:rsid w:val="004117FF"/>
    <w:rsid w:val="00412004"/>
    <w:rsid w:val="00413461"/>
    <w:rsid w:val="0041346D"/>
    <w:rsid w:val="0041353B"/>
    <w:rsid w:val="00415B95"/>
    <w:rsid w:val="00416915"/>
    <w:rsid w:val="00417062"/>
    <w:rsid w:val="00420B55"/>
    <w:rsid w:val="0042171C"/>
    <w:rsid w:val="00421A4E"/>
    <w:rsid w:val="00421A95"/>
    <w:rsid w:val="004247E6"/>
    <w:rsid w:val="0042491B"/>
    <w:rsid w:val="00425E3E"/>
    <w:rsid w:val="00426845"/>
    <w:rsid w:val="004268CA"/>
    <w:rsid w:val="00426F8E"/>
    <w:rsid w:val="0043027F"/>
    <w:rsid w:val="00430749"/>
    <w:rsid w:val="00430E1D"/>
    <w:rsid w:val="004313B4"/>
    <w:rsid w:val="0043465B"/>
    <w:rsid w:val="004349B1"/>
    <w:rsid w:val="00434F7E"/>
    <w:rsid w:val="00435C82"/>
    <w:rsid w:val="00436D49"/>
    <w:rsid w:val="00437135"/>
    <w:rsid w:val="00440444"/>
    <w:rsid w:val="0044054A"/>
    <w:rsid w:val="00441CD2"/>
    <w:rsid w:val="00442379"/>
    <w:rsid w:val="0044318B"/>
    <w:rsid w:val="00443AA8"/>
    <w:rsid w:val="00443B7F"/>
    <w:rsid w:val="00444D99"/>
    <w:rsid w:val="004453AD"/>
    <w:rsid w:val="0044594E"/>
    <w:rsid w:val="004459D8"/>
    <w:rsid w:val="00446159"/>
    <w:rsid w:val="00446A40"/>
    <w:rsid w:val="004479EB"/>
    <w:rsid w:val="004500D8"/>
    <w:rsid w:val="004511E2"/>
    <w:rsid w:val="00451975"/>
    <w:rsid w:val="00452F50"/>
    <w:rsid w:val="004537FC"/>
    <w:rsid w:val="004541E1"/>
    <w:rsid w:val="00454489"/>
    <w:rsid w:val="00456893"/>
    <w:rsid w:val="00456DEA"/>
    <w:rsid w:val="00456FEB"/>
    <w:rsid w:val="00457436"/>
    <w:rsid w:val="00460667"/>
    <w:rsid w:val="004609DF"/>
    <w:rsid w:val="00460ABA"/>
    <w:rsid w:val="00462D01"/>
    <w:rsid w:val="00463731"/>
    <w:rsid w:val="004640F5"/>
    <w:rsid w:val="00465886"/>
    <w:rsid w:val="004668A3"/>
    <w:rsid w:val="004672DF"/>
    <w:rsid w:val="00467357"/>
    <w:rsid w:val="00467ED5"/>
    <w:rsid w:val="00471427"/>
    <w:rsid w:val="0047324E"/>
    <w:rsid w:val="00473C91"/>
    <w:rsid w:val="00474A05"/>
    <w:rsid w:val="0047614A"/>
    <w:rsid w:val="00476201"/>
    <w:rsid w:val="00476544"/>
    <w:rsid w:val="00477451"/>
    <w:rsid w:val="00477ADF"/>
    <w:rsid w:val="00477CF0"/>
    <w:rsid w:val="004805AE"/>
    <w:rsid w:val="004823E4"/>
    <w:rsid w:val="00482F7E"/>
    <w:rsid w:val="00483742"/>
    <w:rsid w:val="004848E4"/>
    <w:rsid w:val="00484AEE"/>
    <w:rsid w:val="00484EA5"/>
    <w:rsid w:val="0048504F"/>
    <w:rsid w:val="00485CA8"/>
    <w:rsid w:val="00485DF1"/>
    <w:rsid w:val="004866FB"/>
    <w:rsid w:val="00486C54"/>
    <w:rsid w:val="0048705E"/>
    <w:rsid w:val="00487D8F"/>
    <w:rsid w:val="004902EB"/>
    <w:rsid w:val="00492185"/>
    <w:rsid w:val="004945D1"/>
    <w:rsid w:val="004952A7"/>
    <w:rsid w:val="00497673"/>
    <w:rsid w:val="004979AE"/>
    <w:rsid w:val="004A20A4"/>
    <w:rsid w:val="004A20C0"/>
    <w:rsid w:val="004A2305"/>
    <w:rsid w:val="004A3251"/>
    <w:rsid w:val="004A386F"/>
    <w:rsid w:val="004A44ED"/>
    <w:rsid w:val="004A48C7"/>
    <w:rsid w:val="004A5283"/>
    <w:rsid w:val="004A61AA"/>
    <w:rsid w:val="004A75F0"/>
    <w:rsid w:val="004B013B"/>
    <w:rsid w:val="004B2031"/>
    <w:rsid w:val="004B3999"/>
    <w:rsid w:val="004B5337"/>
    <w:rsid w:val="004B5625"/>
    <w:rsid w:val="004B5D1F"/>
    <w:rsid w:val="004B6388"/>
    <w:rsid w:val="004B7B87"/>
    <w:rsid w:val="004C0543"/>
    <w:rsid w:val="004C0686"/>
    <w:rsid w:val="004C08A5"/>
    <w:rsid w:val="004C2C7B"/>
    <w:rsid w:val="004C3D2B"/>
    <w:rsid w:val="004C4051"/>
    <w:rsid w:val="004C45D8"/>
    <w:rsid w:val="004C5232"/>
    <w:rsid w:val="004C66AB"/>
    <w:rsid w:val="004C6EA8"/>
    <w:rsid w:val="004D054A"/>
    <w:rsid w:val="004D109E"/>
    <w:rsid w:val="004D2E24"/>
    <w:rsid w:val="004D3839"/>
    <w:rsid w:val="004D3E0E"/>
    <w:rsid w:val="004D4522"/>
    <w:rsid w:val="004D4CE1"/>
    <w:rsid w:val="004D4EBD"/>
    <w:rsid w:val="004D56FF"/>
    <w:rsid w:val="004D6A15"/>
    <w:rsid w:val="004D6CFE"/>
    <w:rsid w:val="004D7AE4"/>
    <w:rsid w:val="004E0381"/>
    <w:rsid w:val="004E0AAF"/>
    <w:rsid w:val="004E0D22"/>
    <w:rsid w:val="004E0F6B"/>
    <w:rsid w:val="004E1092"/>
    <w:rsid w:val="004E1C12"/>
    <w:rsid w:val="004E389A"/>
    <w:rsid w:val="004E40CF"/>
    <w:rsid w:val="004E42FF"/>
    <w:rsid w:val="004E5B7D"/>
    <w:rsid w:val="004E6299"/>
    <w:rsid w:val="004E6C78"/>
    <w:rsid w:val="004E6CB8"/>
    <w:rsid w:val="004F04EA"/>
    <w:rsid w:val="004F1623"/>
    <w:rsid w:val="004F2578"/>
    <w:rsid w:val="004F26ED"/>
    <w:rsid w:val="004F2B3A"/>
    <w:rsid w:val="004F2DDB"/>
    <w:rsid w:val="004F343F"/>
    <w:rsid w:val="004F3986"/>
    <w:rsid w:val="004F411D"/>
    <w:rsid w:val="004F5748"/>
    <w:rsid w:val="004F5CDA"/>
    <w:rsid w:val="004F6470"/>
    <w:rsid w:val="004F6A78"/>
    <w:rsid w:val="00500333"/>
    <w:rsid w:val="005030C4"/>
    <w:rsid w:val="005032B9"/>
    <w:rsid w:val="005035FB"/>
    <w:rsid w:val="005036B5"/>
    <w:rsid w:val="00504B15"/>
    <w:rsid w:val="005060A0"/>
    <w:rsid w:val="00506572"/>
    <w:rsid w:val="0051100B"/>
    <w:rsid w:val="00512CB0"/>
    <w:rsid w:val="005134D7"/>
    <w:rsid w:val="005148A1"/>
    <w:rsid w:val="005151A7"/>
    <w:rsid w:val="0051613E"/>
    <w:rsid w:val="00516819"/>
    <w:rsid w:val="00516B34"/>
    <w:rsid w:val="00517A84"/>
    <w:rsid w:val="00520462"/>
    <w:rsid w:val="00520573"/>
    <w:rsid w:val="005205AB"/>
    <w:rsid w:val="005206E0"/>
    <w:rsid w:val="00522FBD"/>
    <w:rsid w:val="005232E4"/>
    <w:rsid w:val="0052342F"/>
    <w:rsid w:val="00523877"/>
    <w:rsid w:val="00524BDE"/>
    <w:rsid w:val="005253C8"/>
    <w:rsid w:val="005253CF"/>
    <w:rsid w:val="00531562"/>
    <w:rsid w:val="0053182D"/>
    <w:rsid w:val="0053272D"/>
    <w:rsid w:val="00532BBC"/>
    <w:rsid w:val="00532D4C"/>
    <w:rsid w:val="00532F1F"/>
    <w:rsid w:val="0053537E"/>
    <w:rsid w:val="00535D30"/>
    <w:rsid w:val="00536C22"/>
    <w:rsid w:val="00536E31"/>
    <w:rsid w:val="00537108"/>
    <w:rsid w:val="005409B0"/>
    <w:rsid w:val="00542187"/>
    <w:rsid w:val="005425E1"/>
    <w:rsid w:val="00542F03"/>
    <w:rsid w:val="0054480E"/>
    <w:rsid w:val="00546354"/>
    <w:rsid w:val="005470ED"/>
    <w:rsid w:val="00547FBA"/>
    <w:rsid w:val="00550DC6"/>
    <w:rsid w:val="00550EA6"/>
    <w:rsid w:val="00551F3F"/>
    <w:rsid w:val="005529D9"/>
    <w:rsid w:val="00553269"/>
    <w:rsid w:val="00553750"/>
    <w:rsid w:val="00553ECB"/>
    <w:rsid w:val="00553F75"/>
    <w:rsid w:val="0055455C"/>
    <w:rsid w:val="00554B6E"/>
    <w:rsid w:val="00557912"/>
    <w:rsid w:val="00557BCA"/>
    <w:rsid w:val="00560AAF"/>
    <w:rsid w:val="00560F69"/>
    <w:rsid w:val="00562101"/>
    <w:rsid w:val="00563DA5"/>
    <w:rsid w:val="0056512E"/>
    <w:rsid w:val="005651B3"/>
    <w:rsid w:val="005663F5"/>
    <w:rsid w:val="00566786"/>
    <w:rsid w:val="00570502"/>
    <w:rsid w:val="00570725"/>
    <w:rsid w:val="00572069"/>
    <w:rsid w:val="00572174"/>
    <w:rsid w:val="0057236C"/>
    <w:rsid w:val="00572B53"/>
    <w:rsid w:val="00572B94"/>
    <w:rsid w:val="00573597"/>
    <w:rsid w:val="00574F05"/>
    <w:rsid w:val="00576C67"/>
    <w:rsid w:val="00577325"/>
    <w:rsid w:val="00582F1B"/>
    <w:rsid w:val="005834BF"/>
    <w:rsid w:val="00584A0D"/>
    <w:rsid w:val="005864DD"/>
    <w:rsid w:val="005868AC"/>
    <w:rsid w:val="00586ED0"/>
    <w:rsid w:val="00586FB1"/>
    <w:rsid w:val="0058768A"/>
    <w:rsid w:val="00590398"/>
    <w:rsid w:val="005917F3"/>
    <w:rsid w:val="00593B60"/>
    <w:rsid w:val="005965C0"/>
    <w:rsid w:val="00596B7F"/>
    <w:rsid w:val="00596F76"/>
    <w:rsid w:val="00597977"/>
    <w:rsid w:val="005A0185"/>
    <w:rsid w:val="005A0650"/>
    <w:rsid w:val="005A1A50"/>
    <w:rsid w:val="005A3DA4"/>
    <w:rsid w:val="005A3E20"/>
    <w:rsid w:val="005A4D0F"/>
    <w:rsid w:val="005A4FEC"/>
    <w:rsid w:val="005A50E5"/>
    <w:rsid w:val="005A5325"/>
    <w:rsid w:val="005A5434"/>
    <w:rsid w:val="005B0789"/>
    <w:rsid w:val="005B0E56"/>
    <w:rsid w:val="005B19F7"/>
    <w:rsid w:val="005B2B9A"/>
    <w:rsid w:val="005B3315"/>
    <w:rsid w:val="005B43ED"/>
    <w:rsid w:val="005B5085"/>
    <w:rsid w:val="005B7420"/>
    <w:rsid w:val="005B7665"/>
    <w:rsid w:val="005B7826"/>
    <w:rsid w:val="005C0262"/>
    <w:rsid w:val="005C2072"/>
    <w:rsid w:val="005C2E76"/>
    <w:rsid w:val="005C3247"/>
    <w:rsid w:val="005C337D"/>
    <w:rsid w:val="005C3D77"/>
    <w:rsid w:val="005C44C5"/>
    <w:rsid w:val="005C537D"/>
    <w:rsid w:val="005C602F"/>
    <w:rsid w:val="005C64AF"/>
    <w:rsid w:val="005C6F4B"/>
    <w:rsid w:val="005C70A5"/>
    <w:rsid w:val="005D13AE"/>
    <w:rsid w:val="005D22D1"/>
    <w:rsid w:val="005D2326"/>
    <w:rsid w:val="005D28A8"/>
    <w:rsid w:val="005D311A"/>
    <w:rsid w:val="005D365E"/>
    <w:rsid w:val="005D3880"/>
    <w:rsid w:val="005D45AD"/>
    <w:rsid w:val="005D6172"/>
    <w:rsid w:val="005D6BA8"/>
    <w:rsid w:val="005E11F0"/>
    <w:rsid w:val="005E1AEF"/>
    <w:rsid w:val="005E37AB"/>
    <w:rsid w:val="005E3C79"/>
    <w:rsid w:val="005E4479"/>
    <w:rsid w:val="005E51CE"/>
    <w:rsid w:val="005E554C"/>
    <w:rsid w:val="005E56E1"/>
    <w:rsid w:val="005E66FE"/>
    <w:rsid w:val="005E734D"/>
    <w:rsid w:val="005E75EC"/>
    <w:rsid w:val="005E76FD"/>
    <w:rsid w:val="005E7F89"/>
    <w:rsid w:val="005F082C"/>
    <w:rsid w:val="005F11AD"/>
    <w:rsid w:val="005F11F5"/>
    <w:rsid w:val="005F20DC"/>
    <w:rsid w:val="005F25E9"/>
    <w:rsid w:val="005F27E0"/>
    <w:rsid w:val="005F2A5A"/>
    <w:rsid w:val="005F322B"/>
    <w:rsid w:val="005F3A61"/>
    <w:rsid w:val="005F42F6"/>
    <w:rsid w:val="005F495B"/>
    <w:rsid w:val="005F63A8"/>
    <w:rsid w:val="005F78AB"/>
    <w:rsid w:val="006007BE"/>
    <w:rsid w:val="00600E4E"/>
    <w:rsid w:val="0060105A"/>
    <w:rsid w:val="0060199D"/>
    <w:rsid w:val="00601B0C"/>
    <w:rsid w:val="0060219B"/>
    <w:rsid w:val="006046C6"/>
    <w:rsid w:val="00605D68"/>
    <w:rsid w:val="00606C5E"/>
    <w:rsid w:val="00606D70"/>
    <w:rsid w:val="00607E9B"/>
    <w:rsid w:val="00610C0C"/>
    <w:rsid w:val="0061132E"/>
    <w:rsid w:val="00611417"/>
    <w:rsid w:val="00611F7D"/>
    <w:rsid w:val="00612E79"/>
    <w:rsid w:val="00613E5F"/>
    <w:rsid w:val="006155E2"/>
    <w:rsid w:val="00615762"/>
    <w:rsid w:val="00616534"/>
    <w:rsid w:val="00616B34"/>
    <w:rsid w:val="00616B7F"/>
    <w:rsid w:val="00617F2B"/>
    <w:rsid w:val="00620362"/>
    <w:rsid w:val="006206A1"/>
    <w:rsid w:val="00621615"/>
    <w:rsid w:val="00622590"/>
    <w:rsid w:val="00622711"/>
    <w:rsid w:val="00623A6A"/>
    <w:rsid w:val="006243FB"/>
    <w:rsid w:val="006279F0"/>
    <w:rsid w:val="00627C8D"/>
    <w:rsid w:val="00627DF4"/>
    <w:rsid w:val="0063020D"/>
    <w:rsid w:val="0063090B"/>
    <w:rsid w:val="00631672"/>
    <w:rsid w:val="00631C08"/>
    <w:rsid w:val="00632345"/>
    <w:rsid w:val="00632452"/>
    <w:rsid w:val="00632EB6"/>
    <w:rsid w:val="00637F75"/>
    <w:rsid w:val="00637FD7"/>
    <w:rsid w:val="00643260"/>
    <w:rsid w:val="00643BCF"/>
    <w:rsid w:val="00643D04"/>
    <w:rsid w:val="006452DE"/>
    <w:rsid w:val="006453C7"/>
    <w:rsid w:val="00645423"/>
    <w:rsid w:val="0064602F"/>
    <w:rsid w:val="00647B66"/>
    <w:rsid w:val="00650627"/>
    <w:rsid w:val="00650852"/>
    <w:rsid w:val="00651B29"/>
    <w:rsid w:val="00653C86"/>
    <w:rsid w:val="00653F5F"/>
    <w:rsid w:val="00654470"/>
    <w:rsid w:val="00654E93"/>
    <w:rsid w:val="00655432"/>
    <w:rsid w:val="00657BE4"/>
    <w:rsid w:val="006600DF"/>
    <w:rsid w:val="00660382"/>
    <w:rsid w:val="00660DBD"/>
    <w:rsid w:val="0066142A"/>
    <w:rsid w:val="00661885"/>
    <w:rsid w:val="0066373D"/>
    <w:rsid w:val="00663B25"/>
    <w:rsid w:val="00663CC7"/>
    <w:rsid w:val="0066424F"/>
    <w:rsid w:val="00665237"/>
    <w:rsid w:val="0066553D"/>
    <w:rsid w:val="006656B8"/>
    <w:rsid w:val="0066636A"/>
    <w:rsid w:val="006702C9"/>
    <w:rsid w:val="006708BF"/>
    <w:rsid w:val="00670FE8"/>
    <w:rsid w:val="006730F2"/>
    <w:rsid w:val="0067353E"/>
    <w:rsid w:val="00674147"/>
    <w:rsid w:val="00674E44"/>
    <w:rsid w:val="0067527D"/>
    <w:rsid w:val="0067534B"/>
    <w:rsid w:val="0067670F"/>
    <w:rsid w:val="00676FD4"/>
    <w:rsid w:val="0068114B"/>
    <w:rsid w:val="006811B8"/>
    <w:rsid w:val="00681F61"/>
    <w:rsid w:val="0068439E"/>
    <w:rsid w:val="006847DB"/>
    <w:rsid w:val="00686677"/>
    <w:rsid w:val="00686F22"/>
    <w:rsid w:val="0068746A"/>
    <w:rsid w:val="00687649"/>
    <w:rsid w:val="006904C5"/>
    <w:rsid w:val="00690CA3"/>
    <w:rsid w:val="00692C41"/>
    <w:rsid w:val="00694CF7"/>
    <w:rsid w:val="00695317"/>
    <w:rsid w:val="00695BB5"/>
    <w:rsid w:val="0069662D"/>
    <w:rsid w:val="00696ABD"/>
    <w:rsid w:val="006978E7"/>
    <w:rsid w:val="00697915"/>
    <w:rsid w:val="00697B71"/>
    <w:rsid w:val="006A0128"/>
    <w:rsid w:val="006A35FC"/>
    <w:rsid w:val="006A4228"/>
    <w:rsid w:val="006A446A"/>
    <w:rsid w:val="006A461F"/>
    <w:rsid w:val="006A4EB5"/>
    <w:rsid w:val="006A5353"/>
    <w:rsid w:val="006B01EE"/>
    <w:rsid w:val="006B12C3"/>
    <w:rsid w:val="006B25B1"/>
    <w:rsid w:val="006B2E13"/>
    <w:rsid w:val="006B3C3A"/>
    <w:rsid w:val="006B4235"/>
    <w:rsid w:val="006B625E"/>
    <w:rsid w:val="006B67B0"/>
    <w:rsid w:val="006B751D"/>
    <w:rsid w:val="006C2FE7"/>
    <w:rsid w:val="006C3159"/>
    <w:rsid w:val="006C3299"/>
    <w:rsid w:val="006C3436"/>
    <w:rsid w:val="006C35E3"/>
    <w:rsid w:val="006C35F9"/>
    <w:rsid w:val="006C3980"/>
    <w:rsid w:val="006C3DF8"/>
    <w:rsid w:val="006C688A"/>
    <w:rsid w:val="006C6F00"/>
    <w:rsid w:val="006C72E5"/>
    <w:rsid w:val="006C7455"/>
    <w:rsid w:val="006D02AE"/>
    <w:rsid w:val="006D02B9"/>
    <w:rsid w:val="006D0D77"/>
    <w:rsid w:val="006D1C09"/>
    <w:rsid w:val="006D2C66"/>
    <w:rsid w:val="006D300B"/>
    <w:rsid w:val="006D367B"/>
    <w:rsid w:val="006D3B20"/>
    <w:rsid w:val="006D3DD1"/>
    <w:rsid w:val="006D7565"/>
    <w:rsid w:val="006E0310"/>
    <w:rsid w:val="006E19A6"/>
    <w:rsid w:val="006E27C2"/>
    <w:rsid w:val="006E317C"/>
    <w:rsid w:val="006E3F82"/>
    <w:rsid w:val="006E446D"/>
    <w:rsid w:val="006E51F8"/>
    <w:rsid w:val="006E5B6F"/>
    <w:rsid w:val="006E7392"/>
    <w:rsid w:val="006F07D7"/>
    <w:rsid w:val="006F0C60"/>
    <w:rsid w:val="006F13AE"/>
    <w:rsid w:val="006F145D"/>
    <w:rsid w:val="006F19F9"/>
    <w:rsid w:val="006F1A3F"/>
    <w:rsid w:val="006F20EB"/>
    <w:rsid w:val="006F24C3"/>
    <w:rsid w:val="006F2FBD"/>
    <w:rsid w:val="006F42E0"/>
    <w:rsid w:val="006F59EB"/>
    <w:rsid w:val="006F5AC5"/>
    <w:rsid w:val="006F6569"/>
    <w:rsid w:val="006F75DB"/>
    <w:rsid w:val="006F7678"/>
    <w:rsid w:val="007002D0"/>
    <w:rsid w:val="00700594"/>
    <w:rsid w:val="00700933"/>
    <w:rsid w:val="00701449"/>
    <w:rsid w:val="00701588"/>
    <w:rsid w:val="00701A7B"/>
    <w:rsid w:val="00701B71"/>
    <w:rsid w:val="00702E9D"/>
    <w:rsid w:val="007037AF"/>
    <w:rsid w:val="00703E35"/>
    <w:rsid w:val="007046C2"/>
    <w:rsid w:val="00704BD0"/>
    <w:rsid w:val="00705408"/>
    <w:rsid w:val="0070569B"/>
    <w:rsid w:val="00705B8C"/>
    <w:rsid w:val="00705EEB"/>
    <w:rsid w:val="007112E6"/>
    <w:rsid w:val="00711CC7"/>
    <w:rsid w:val="00711F57"/>
    <w:rsid w:val="00712680"/>
    <w:rsid w:val="00714137"/>
    <w:rsid w:val="00715453"/>
    <w:rsid w:val="00720B5D"/>
    <w:rsid w:val="00722C6B"/>
    <w:rsid w:val="0072307E"/>
    <w:rsid w:val="0072374C"/>
    <w:rsid w:val="00723F5F"/>
    <w:rsid w:val="00724036"/>
    <w:rsid w:val="00725863"/>
    <w:rsid w:val="00725DD3"/>
    <w:rsid w:val="00725E06"/>
    <w:rsid w:val="00725EE0"/>
    <w:rsid w:val="0072736E"/>
    <w:rsid w:val="007278B4"/>
    <w:rsid w:val="0073061B"/>
    <w:rsid w:val="0073160A"/>
    <w:rsid w:val="00732F90"/>
    <w:rsid w:val="00733B1A"/>
    <w:rsid w:val="00733DA4"/>
    <w:rsid w:val="0073412F"/>
    <w:rsid w:val="00735F9B"/>
    <w:rsid w:val="00736590"/>
    <w:rsid w:val="007366EE"/>
    <w:rsid w:val="00740C8C"/>
    <w:rsid w:val="007416AA"/>
    <w:rsid w:val="00741766"/>
    <w:rsid w:val="007418C9"/>
    <w:rsid w:val="00743CCB"/>
    <w:rsid w:val="00744CC4"/>
    <w:rsid w:val="00747C43"/>
    <w:rsid w:val="00747DDC"/>
    <w:rsid w:val="00750853"/>
    <w:rsid w:val="007511E5"/>
    <w:rsid w:val="0075126F"/>
    <w:rsid w:val="00751961"/>
    <w:rsid w:val="00752299"/>
    <w:rsid w:val="007522AC"/>
    <w:rsid w:val="00753D30"/>
    <w:rsid w:val="00753EA2"/>
    <w:rsid w:val="00754A76"/>
    <w:rsid w:val="00754AFB"/>
    <w:rsid w:val="007550A5"/>
    <w:rsid w:val="007554AD"/>
    <w:rsid w:val="007555DF"/>
    <w:rsid w:val="00756101"/>
    <w:rsid w:val="00756720"/>
    <w:rsid w:val="0075776C"/>
    <w:rsid w:val="00761664"/>
    <w:rsid w:val="007631F7"/>
    <w:rsid w:val="0076336C"/>
    <w:rsid w:val="00763DB9"/>
    <w:rsid w:val="00764932"/>
    <w:rsid w:val="00764D21"/>
    <w:rsid w:val="00767A65"/>
    <w:rsid w:val="00771213"/>
    <w:rsid w:val="007715E4"/>
    <w:rsid w:val="00771DB6"/>
    <w:rsid w:val="00771E09"/>
    <w:rsid w:val="00772E38"/>
    <w:rsid w:val="00772EDD"/>
    <w:rsid w:val="007731A2"/>
    <w:rsid w:val="00773387"/>
    <w:rsid w:val="00773570"/>
    <w:rsid w:val="007737CA"/>
    <w:rsid w:val="00774787"/>
    <w:rsid w:val="00775A25"/>
    <w:rsid w:val="00775B1E"/>
    <w:rsid w:val="007760EF"/>
    <w:rsid w:val="00777927"/>
    <w:rsid w:val="00777A44"/>
    <w:rsid w:val="00777B9F"/>
    <w:rsid w:val="00777D3C"/>
    <w:rsid w:val="00780D88"/>
    <w:rsid w:val="00780E8D"/>
    <w:rsid w:val="007815AB"/>
    <w:rsid w:val="00781B6D"/>
    <w:rsid w:val="0078268A"/>
    <w:rsid w:val="007828D0"/>
    <w:rsid w:val="00782F82"/>
    <w:rsid w:val="007836E9"/>
    <w:rsid w:val="00783C30"/>
    <w:rsid w:val="00783CAC"/>
    <w:rsid w:val="00784E35"/>
    <w:rsid w:val="00784F90"/>
    <w:rsid w:val="00785CF4"/>
    <w:rsid w:val="00787613"/>
    <w:rsid w:val="00787A72"/>
    <w:rsid w:val="00787A7B"/>
    <w:rsid w:val="0079019F"/>
    <w:rsid w:val="00792850"/>
    <w:rsid w:val="0079310F"/>
    <w:rsid w:val="00795BBE"/>
    <w:rsid w:val="007968F1"/>
    <w:rsid w:val="00797788"/>
    <w:rsid w:val="007977A5"/>
    <w:rsid w:val="007979FE"/>
    <w:rsid w:val="00797BA4"/>
    <w:rsid w:val="007A337A"/>
    <w:rsid w:val="007A4B33"/>
    <w:rsid w:val="007A4E55"/>
    <w:rsid w:val="007A6964"/>
    <w:rsid w:val="007B0220"/>
    <w:rsid w:val="007B0401"/>
    <w:rsid w:val="007B0BB6"/>
    <w:rsid w:val="007B0BEF"/>
    <w:rsid w:val="007B0F0D"/>
    <w:rsid w:val="007B4D33"/>
    <w:rsid w:val="007B5A38"/>
    <w:rsid w:val="007B6B71"/>
    <w:rsid w:val="007B7532"/>
    <w:rsid w:val="007C34BC"/>
    <w:rsid w:val="007C3CE7"/>
    <w:rsid w:val="007C5017"/>
    <w:rsid w:val="007C5E9F"/>
    <w:rsid w:val="007C6CB5"/>
    <w:rsid w:val="007D09CE"/>
    <w:rsid w:val="007D3775"/>
    <w:rsid w:val="007D47AC"/>
    <w:rsid w:val="007D5541"/>
    <w:rsid w:val="007D5D0D"/>
    <w:rsid w:val="007D6396"/>
    <w:rsid w:val="007D63F0"/>
    <w:rsid w:val="007D6BB1"/>
    <w:rsid w:val="007D7B4F"/>
    <w:rsid w:val="007E000C"/>
    <w:rsid w:val="007E1F71"/>
    <w:rsid w:val="007E2E2B"/>
    <w:rsid w:val="007E2FA7"/>
    <w:rsid w:val="007E4EDB"/>
    <w:rsid w:val="007E6AC3"/>
    <w:rsid w:val="007E72D6"/>
    <w:rsid w:val="007F10C1"/>
    <w:rsid w:val="007F15CB"/>
    <w:rsid w:val="007F1D73"/>
    <w:rsid w:val="007F2494"/>
    <w:rsid w:val="007F312A"/>
    <w:rsid w:val="007F35C2"/>
    <w:rsid w:val="007F3E93"/>
    <w:rsid w:val="007F46FF"/>
    <w:rsid w:val="007F7B9C"/>
    <w:rsid w:val="007F7BB2"/>
    <w:rsid w:val="007F7BB6"/>
    <w:rsid w:val="00802953"/>
    <w:rsid w:val="00802BF7"/>
    <w:rsid w:val="00803513"/>
    <w:rsid w:val="00804F73"/>
    <w:rsid w:val="0080642E"/>
    <w:rsid w:val="00806CC9"/>
    <w:rsid w:val="0080732B"/>
    <w:rsid w:val="00807DC5"/>
    <w:rsid w:val="00807E60"/>
    <w:rsid w:val="00807F16"/>
    <w:rsid w:val="008109FF"/>
    <w:rsid w:val="00810C5D"/>
    <w:rsid w:val="00810F04"/>
    <w:rsid w:val="00812667"/>
    <w:rsid w:val="00813865"/>
    <w:rsid w:val="008140DD"/>
    <w:rsid w:val="00815544"/>
    <w:rsid w:val="00815E41"/>
    <w:rsid w:val="00815EEA"/>
    <w:rsid w:val="008163EB"/>
    <w:rsid w:val="0081782A"/>
    <w:rsid w:val="00817872"/>
    <w:rsid w:val="00820164"/>
    <w:rsid w:val="008201D0"/>
    <w:rsid w:val="00821E79"/>
    <w:rsid w:val="0082335A"/>
    <w:rsid w:val="00823D3D"/>
    <w:rsid w:val="00824787"/>
    <w:rsid w:val="00824CD0"/>
    <w:rsid w:val="00826074"/>
    <w:rsid w:val="00826542"/>
    <w:rsid w:val="00831559"/>
    <w:rsid w:val="0083195D"/>
    <w:rsid w:val="008324E6"/>
    <w:rsid w:val="00833314"/>
    <w:rsid w:val="008345E3"/>
    <w:rsid w:val="00834635"/>
    <w:rsid w:val="00834ACA"/>
    <w:rsid w:val="00834B76"/>
    <w:rsid w:val="00834C07"/>
    <w:rsid w:val="00837859"/>
    <w:rsid w:val="0084169E"/>
    <w:rsid w:val="008429F4"/>
    <w:rsid w:val="0084335F"/>
    <w:rsid w:val="00843988"/>
    <w:rsid w:val="008439F7"/>
    <w:rsid w:val="00844711"/>
    <w:rsid w:val="00846380"/>
    <w:rsid w:val="0084692C"/>
    <w:rsid w:val="00847946"/>
    <w:rsid w:val="0085080F"/>
    <w:rsid w:val="00851DD3"/>
    <w:rsid w:val="00851F2C"/>
    <w:rsid w:val="00852441"/>
    <w:rsid w:val="00852886"/>
    <w:rsid w:val="0085288C"/>
    <w:rsid w:val="008538A4"/>
    <w:rsid w:val="00853C75"/>
    <w:rsid w:val="00854164"/>
    <w:rsid w:val="00856EFD"/>
    <w:rsid w:val="00857AD5"/>
    <w:rsid w:val="00857B50"/>
    <w:rsid w:val="00862A9B"/>
    <w:rsid w:val="008635BA"/>
    <w:rsid w:val="00865BCF"/>
    <w:rsid w:val="008709AC"/>
    <w:rsid w:val="00872E9D"/>
    <w:rsid w:val="008731FC"/>
    <w:rsid w:val="00874DC6"/>
    <w:rsid w:val="00875C9C"/>
    <w:rsid w:val="0087709A"/>
    <w:rsid w:val="00882A61"/>
    <w:rsid w:val="00882E32"/>
    <w:rsid w:val="00883732"/>
    <w:rsid w:val="00883F40"/>
    <w:rsid w:val="008867E0"/>
    <w:rsid w:val="00890726"/>
    <w:rsid w:val="00890F56"/>
    <w:rsid w:val="00892055"/>
    <w:rsid w:val="008922F1"/>
    <w:rsid w:val="008928D1"/>
    <w:rsid w:val="00892C7A"/>
    <w:rsid w:val="00894DEA"/>
    <w:rsid w:val="00894E47"/>
    <w:rsid w:val="008979EA"/>
    <w:rsid w:val="008A047F"/>
    <w:rsid w:val="008A0A29"/>
    <w:rsid w:val="008A2FAD"/>
    <w:rsid w:val="008A3424"/>
    <w:rsid w:val="008A3AB5"/>
    <w:rsid w:val="008A3FAE"/>
    <w:rsid w:val="008A4420"/>
    <w:rsid w:val="008A5793"/>
    <w:rsid w:val="008A623B"/>
    <w:rsid w:val="008A6AE1"/>
    <w:rsid w:val="008A7186"/>
    <w:rsid w:val="008B0444"/>
    <w:rsid w:val="008B0BCA"/>
    <w:rsid w:val="008B196F"/>
    <w:rsid w:val="008B23CD"/>
    <w:rsid w:val="008B4476"/>
    <w:rsid w:val="008B4BD6"/>
    <w:rsid w:val="008B4F12"/>
    <w:rsid w:val="008B59BA"/>
    <w:rsid w:val="008B787F"/>
    <w:rsid w:val="008B7A4D"/>
    <w:rsid w:val="008C0D87"/>
    <w:rsid w:val="008C1071"/>
    <w:rsid w:val="008C1D7A"/>
    <w:rsid w:val="008C299B"/>
    <w:rsid w:val="008C3346"/>
    <w:rsid w:val="008C3FB1"/>
    <w:rsid w:val="008C4BD4"/>
    <w:rsid w:val="008C6002"/>
    <w:rsid w:val="008C72FA"/>
    <w:rsid w:val="008C7BD3"/>
    <w:rsid w:val="008C7F11"/>
    <w:rsid w:val="008D08EE"/>
    <w:rsid w:val="008D0B5E"/>
    <w:rsid w:val="008D0E2C"/>
    <w:rsid w:val="008D112D"/>
    <w:rsid w:val="008D1A00"/>
    <w:rsid w:val="008D2C85"/>
    <w:rsid w:val="008D2F0A"/>
    <w:rsid w:val="008D3064"/>
    <w:rsid w:val="008D43B9"/>
    <w:rsid w:val="008D4E9E"/>
    <w:rsid w:val="008D50D6"/>
    <w:rsid w:val="008D530E"/>
    <w:rsid w:val="008D60CF"/>
    <w:rsid w:val="008D6ABF"/>
    <w:rsid w:val="008D74AA"/>
    <w:rsid w:val="008E2658"/>
    <w:rsid w:val="008E2C85"/>
    <w:rsid w:val="008E5087"/>
    <w:rsid w:val="008E5A76"/>
    <w:rsid w:val="008E5CF4"/>
    <w:rsid w:val="008E6A69"/>
    <w:rsid w:val="008E79DE"/>
    <w:rsid w:val="008E7DF7"/>
    <w:rsid w:val="008F0C73"/>
    <w:rsid w:val="008F0EA7"/>
    <w:rsid w:val="008F2934"/>
    <w:rsid w:val="008F31F2"/>
    <w:rsid w:val="008F330D"/>
    <w:rsid w:val="008F4278"/>
    <w:rsid w:val="008F4D56"/>
    <w:rsid w:val="008F550E"/>
    <w:rsid w:val="008F5513"/>
    <w:rsid w:val="008F6936"/>
    <w:rsid w:val="008F6B3B"/>
    <w:rsid w:val="008F7221"/>
    <w:rsid w:val="008F754D"/>
    <w:rsid w:val="008F7BDE"/>
    <w:rsid w:val="00900EB6"/>
    <w:rsid w:val="00901056"/>
    <w:rsid w:val="0090105F"/>
    <w:rsid w:val="00901A6F"/>
    <w:rsid w:val="009025AE"/>
    <w:rsid w:val="00902D69"/>
    <w:rsid w:val="00903CF4"/>
    <w:rsid w:val="009041A7"/>
    <w:rsid w:val="00904813"/>
    <w:rsid w:val="00904ADD"/>
    <w:rsid w:val="009068BF"/>
    <w:rsid w:val="009075B2"/>
    <w:rsid w:val="0091012E"/>
    <w:rsid w:val="009105E9"/>
    <w:rsid w:val="00910641"/>
    <w:rsid w:val="00911270"/>
    <w:rsid w:val="0091254B"/>
    <w:rsid w:val="009136BF"/>
    <w:rsid w:val="00913B3D"/>
    <w:rsid w:val="00913B7A"/>
    <w:rsid w:val="009147E5"/>
    <w:rsid w:val="00914ADB"/>
    <w:rsid w:val="009150E6"/>
    <w:rsid w:val="00915B7F"/>
    <w:rsid w:val="00916ECD"/>
    <w:rsid w:val="0092061D"/>
    <w:rsid w:val="009214A7"/>
    <w:rsid w:val="00921F85"/>
    <w:rsid w:val="00922563"/>
    <w:rsid w:val="00922C9C"/>
    <w:rsid w:val="009244ED"/>
    <w:rsid w:val="00925E14"/>
    <w:rsid w:val="009277AF"/>
    <w:rsid w:val="0093044C"/>
    <w:rsid w:val="00930473"/>
    <w:rsid w:val="00930477"/>
    <w:rsid w:val="009321CC"/>
    <w:rsid w:val="0093314E"/>
    <w:rsid w:val="00933432"/>
    <w:rsid w:val="0093367C"/>
    <w:rsid w:val="00934502"/>
    <w:rsid w:val="009359CB"/>
    <w:rsid w:val="00936246"/>
    <w:rsid w:val="00936490"/>
    <w:rsid w:val="00937426"/>
    <w:rsid w:val="0094048A"/>
    <w:rsid w:val="00940A35"/>
    <w:rsid w:val="00940B06"/>
    <w:rsid w:val="00943982"/>
    <w:rsid w:val="00943B45"/>
    <w:rsid w:val="00943C8E"/>
    <w:rsid w:val="00945A5C"/>
    <w:rsid w:val="00945F5E"/>
    <w:rsid w:val="00946A03"/>
    <w:rsid w:val="009477BC"/>
    <w:rsid w:val="00947A9E"/>
    <w:rsid w:val="009502F2"/>
    <w:rsid w:val="00950802"/>
    <w:rsid w:val="00950E1E"/>
    <w:rsid w:val="00951D0A"/>
    <w:rsid w:val="00956793"/>
    <w:rsid w:val="0095728E"/>
    <w:rsid w:val="009573A4"/>
    <w:rsid w:val="009575D1"/>
    <w:rsid w:val="00960035"/>
    <w:rsid w:val="00965700"/>
    <w:rsid w:val="00965E99"/>
    <w:rsid w:val="009663C4"/>
    <w:rsid w:val="00966F5D"/>
    <w:rsid w:val="00967378"/>
    <w:rsid w:val="00967911"/>
    <w:rsid w:val="0097021E"/>
    <w:rsid w:val="00970913"/>
    <w:rsid w:val="0097120F"/>
    <w:rsid w:val="00971F96"/>
    <w:rsid w:val="00972F80"/>
    <w:rsid w:val="00975EF7"/>
    <w:rsid w:val="00977096"/>
    <w:rsid w:val="0097749C"/>
    <w:rsid w:val="009806C6"/>
    <w:rsid w:val="0098178D"/>
    <w:rsid w:val="00981970"/>
    <w:rsid w:val="00981E0D"/>
    <w:rsid w:val="009836B1"/>
    <w:rsid w:val="009836F2"/>
    <w:rsid w:val="00983D7B"/>
    <w:rsid w:val="009840C4"/>
    <w:rsid w:val="00985423"/>
    <w:rsid w:val="00985C8E"/>
    <w:rsid w:val="009860D7"/>
    <w:rsid w:val="00986479"/>
    <w:rsid w:val="00990C8E"/>
    <w:rsid w:val="00990FB1"/>
    <w:rsid w:val="009912FF"/>
    <w:rsid w:val="00991D79"/>
    <w:rsid w:val="0099333C"/>
    <w:rsid w:val="00994451"/>
    <w:rsid w:val="00994F88"/>
    <w:rsid w:val="0099642B"/>
    <w:rsid w:val="00996F88"/>
    <w:rsid w:val="00997203"/>
    <w:rsid w:val="009A0210"/>
    <w:rsid w:val="009A1CAD"/>
    <w:rsid w:val="009A1EE7"/>
    <w:rsid w:val="009A2758"/>
    <w:rsid w:val="009A28F1"/>
    <w:rsid w:val="009A622A"/>
    <w:rsid w:val="009A6302"/>
    <w:rsid w:val="009A6401"/>
    <w:rsid w:val="009B0E79"/>
    <w:rsid w:val="009B0E87"/>
    <w:rsid w:val="009B2699"/>
    <w:rsid w:val="009B3264"/>
    <w:rsid w:val="009B4650"/>
    <w:rsid w:val="009B49BF"/>
    <w:rsid w:val="009B4D67"/>
    <w:rsid w:val="009B59C3"/>
    <w:rsid w:val="009B79DA"/>
    <w:rsid w:val="009C0878"/>
    <w:rsid w:val="009C0A6B"/>
    <w:rsid w:val="009C18FD"/>
    <w:rsid w:val="009C1EDA"/>
    <w:rsid w:val="009C2745"/>
    <w:rsid w:val="009C4C78"/>
    <w:rsid w:val="009C5138"/>
    <w:rsid w:val="009C571A"/>
    <w:rsid w:val="009C578F"/>
    <w:rsid w:val="009C593C"/>
    <w:rsid w:val="009C64EB"/>
    <w:rsid w:val="009C7BDB"/>
    <w:rsid w:val="009D0EE3"/>
    <w:rsid w:val="009D1658"/>
    <w:rsid w:val="009D3306"/>
    <w:rsid w:val="009D5063"/>
    <w:rsid w:val="009D50B6"/>
    <w:rsid w:val="009D56F1"/>
    <w:rsid w:val="009D6252"/>
    <w:rsid w:val="009D7175"/>
    <w:rsid w:val="009D72FC"/>
    <w:rsid w:val="009D79D3"/>
    <w:rsid w:val="009D7C8C"/>
    <w:rsid w:val="009E0195"/>
    <w:rsid w:val="009E0466"/>
    <w:rsid w:val="009E04FB"/>
    <w:rsid w:val="009E06E3"/>
    <w:rsid w:val="009E0B33"/>
    <w:rsid w:val="009E2393"/>
    <w:rsid w:val="009E23AC"/>
    <w:rsid w:val="009E2DD2"/>
    <w:rsid w:val="009E377D"/>
    <w:rsid w:val="009E3C32"/>
    <w:rsid w:val="009E4F5C"/>
    <w:rsid w:val="009E5C87"/>
    <w:rsid w:val="009E662A"/>
    <w:rsid w:val="009E68F7"/>
    <w:rsid w:val="009E7CFF"/>
    <w:rsid w:val="009E7F06"/>
    <w:rsid w:val="009F06CC"/>
    <w:rsid w:val="009F0BCE"/>
    <w:rsid w:val="009F11BE"/>
    <w:rsid w:val="009F1771"/>
    <w:rsid w:val="009F1C4F"/>
    <w:rsid w:val="009F228D"/>
    <w:rsid w:val="009F25A5"/>
    <w:rsid w:val="009F4169"/>
    <w:rsid w:val="009F4193"/>
    <w:rsid w:val="009F59C7"/>
    <w:rsid w:val="009F6CC2"/>
    <w:rsid w:val="009F79C1"/>
    <w:rsid w:val="009F7CD8"/>
    <w:rsid w:val="009F7FA7"/>
    <w:rsid w:val="00A01990"/>
    <w:rsid w:val="00A01B59"/>
    <w:rsid w:val="00A024B2"/>
    <w:rsid w:val="00A02F3C"/>
    <w:rsid w:val="00A04AF1"/>
    <w:rsid w:val="00A058AD"/>
    <w:rsid w:val="00A10A6A"/>
    <w:rsid w:val="00A116E9"/>
    <w:rsid w:val="00A122E5"/>
    <w:rsid w:val="00A1477C"/>
    <w:rsid w:val="00A1495B"/>
    <w:rsid w:val="00A15118"/>
    <w:rsid w:val="00A16C69"/>
    <w:rsid w:val="00A16FD1"/>
    <w:rsid w:val="00A206F6"/>
    <w:rsid w:val="00A214EE"/>
    <w:rsid w:val="00A23768"/>
    <w:rsid w:val="00A2410D"/>
    <w:rsid w:val="00A247F1"/>
    <w:rsid w:val="00A254D3"/>
    <w:rsid w:val="00A25A91"/>
    <w:rsid w:val="00A26A66"/>
    <w:rsid w:val="00A3093E"/>
    <w:rsid w:val="00A319E7"/>
    <w:rsid w:val="00A31CE7"/>
    <w:rsid w:val="00A31FA2"/>
    <w:rsid w:val="00A322DD"/>
    <w:rsid w:val="00A323FF"/>
    <w:rsid w:val="00A32517"/>
    <w:rsid w:val="00A34A9A"/>
    <w:rsid w:val="00A35AF5"/>
    <w:rsid w:val="00A36543"/>
    <w:rsid w:val="00A36BA4"/>
    <w:rsid w:val="00A37ACD"/>
    <w:rsid w:val="00A40314"/>
    <w:rsid w:val="00A40B63"/>
    <w:rsid w:val="00A419A3"/>
    <w:rsid w:val="00A42600"/>
    <w:rsid w:val="00A428F5"/>
    <w:rsid w:val="00A429AA"/>
    <w:rsid w:val="00A43AA3"/>
    <w:rsid w:val="00A44A66"/>
    <w:rsid w:val="00A450F8"/>
    <w:rsid w:val="00A474AA"/>
    <w:rsid w:val="00A51651"/>
    <w:rsid w:val="00A51876"/>
    <w:rsid w:val="00A52597"/>
    <w:rsid w:val="00A52E04"/>
    <w:rsid w:val="00A52FB9"/>
    <w:rsid w:val="00A54097"/>
    <w:rsid w:val="00A540A4"/>
    <w:rsid w:val="00A54F38"/>
    <w:rsid w:val="00A5515C"/>
    <w:rsid w:val="00A5693E"/>
    <w:rsid w:val="00A56A45"/>
    <w:rsid w:val="00A56D77"/>
    <w:rsid w:val="00A57E26"/>
    <w:rsid w:val="00A609C6"/>
    <w:rsid w:val="00A61739"/>
    <w:rsid w:val="00A61A5A"/>
    <w:rsid w:val="00A61FA2"/>
    <w:rsid w:val="00A622B8"/>
    <w:rsid w:val="00A62C46"/>
    <w:rsid w:val="00A63F02"/>
    <w:rsid w:val="00A63F64"/>
    <w:rsid w:val="00A65E63"/>
    <w:rsid w:val="00A65E95"/>
    <w:rsid w:val="00A66B74"/>
    <w:rsid w:val="00A66BCA"/>
    <w:rsid w:val="00A66E15"/>
    <w:rsid w:val="00A67708"/>
    <w:rsid w:val="00A6771B"/>
    <w:rsid w:val="00A6789A"/>
    <w:rsid w:val="00A70E14"/>
    <w:rsid w:val="00A70EFF"/>
    <w:rsid w:val="00A7124F"/>
    <w:rsid w:val="00A7241D"/>
    <w:rsid w:val="00A72CB1"/>
    <w:rsid w:val="00A73663"/>
    <w:rsid w:val="00A73728"/>
    <w:rsid w:val="00A73F65"/>
    <w:rsid w:val="00A74818"/>
    <w:rsid w:val="00A74F59"/>
    <w:rsid w:val="00A758F0"/>
    <w:rsid w:val="00A76866"/>
    <w:rsid w:val="00A8100B"/>
    <w:rsid w:val="00A815DE"/>
    <w:rsid w:val="00A82498"/>
    <w:rsid w:val="00A82FA5"/>
    <w:rsid w:val="00A83545"/>
    <w:rsid w:val="00A839E9"/>
    <w:rsid w:val="00A84B78"/>
    <w:rsid w:val="00A867DF"/>
    <w:rsid w:val="00A87A0F"/>
    <w:rsid w:val="00A905F2"/>
    <w:rsid w:val="00A9146B"/>
    <w:rsid w:val="00A9213C"/>
    <w:rsid w:val="00A92DA1"/>
    <w:rsid w:val="00A93F88"/>
    <w:rsid w:val="00A953AB"/>
    <w:rsid w:val="00A9632B"/>
    <w:rsid w:val="00A96F03"/>
    <w:rsid w:val="00A97022"/>
    <w:rsid w:val="00A970D2"/>
    <w:rsid w:val="00A9726F"/>
    <w:rsid w:val="00A97759"/>
    <w:rsid w:val="00AA0B4E"/>
    <w:rsid w:val="00AA1CD5"/>
    <w:rsid w:val="00AA53BD"/>
    <w:rsid w:val="00AA5578"/>
    <w:rsid w:val="00AA5665"/>
    <w:rsid w:val="00AA6AF5"/>
    <w:rsid w:val="00AA6B27"/>
    <w:rsid w:val="00AA77B3"/>
    <w:rsid w:val="00AB1F81"/>
    <w:rsid w:val="00AB2C49"/>
    <w:rsid w:val="00AB3CAB"/>
    <w:rsid w:val="00AB54D7"/>
    <w:rsid w:val="00AB5F1E"/>
    <w:rsid w:val="00AB772D"/>
    <w:rsid w:val="00AB780E"/>
    <w:rsid w:val="00AC065D"/>
    <w:rsid w:val="00AC09E6"/>
    <w:rsid w:val="00AC0AD7"/>
    <w:rsid w:val="00AC0B9F"/>
    <w:rsid w:val="00AC2082"/>
    <w:rsid w:val="00AC2C91"/>
    <w:rsid w:val="00AC2CB6"/>
    <w:rsid w:val="00AC502F"/>
    <w:rsid w:val="00AC5163"/>
    <w:rsid w:val="00AC5287"/>
    <w:rsid w:val="00AD0DFD"/>
    <w:rsid w:val="00AD1E37"/>
    <w:rsid w:val="00AD3040"/>
    <w:rsid w:val="00AD35C1"/>
    <w:rsid w:val="00AD385F"/>
    <w:rsid w:val="00AD3C1E"/>
    <w:rsid w:val="00AD3CE0"/>
    <w:rsid w:val="00AD4445"/>
    <w:rsid w:val="00AD50D0"/>
    <w:rsid w:val="00AD6BB5"/>
    <w:rsid w:val="00AE0346"/>
    <w:rsid w:val="00AE0905"/>
    <w:rsid w:val="00AE0B72"/>
    <w:rsid w:val="00AE0D2D"/>
    <w:rsid w:val="00AE136A"/>
    <w:rsid w:val="00AE16B5"/>
    <w:rsid w:val="00AE1A66"/>
    <w:rsid w:val="00AE2474"/>
    <w:rsid w:val="00AE2E4A"/>
    <w:rsid w:val="00AE34D0"/>
    <w:rsid w:val="00AE5CE3"/>
    <w:rsid w:val="00AE6A24"/>
    <w:rsid w:val="00AE7227"/>
    <w:rsid w:val="00AE7688"/>
    <w:rsid w:val="00AF0B70"/>
    <w:rsid w:val="00AF11F7"/>
    <w:rsid w:val="00AF19D1"/>
    <w:rsid w:val="00AF1CEE"/>
    <w:rsid w:val="00AF223A"/>
    <w:rsid w:val="00AF24BF"/>
    <w:rsid w:val="00AF3A8C"/>
    <w:rsid w:val="00AF3E99"/>
    <w:rsid w:val="00AF54BB"/>
    <w:rsid w:val="00AF60D8"/>
    <w:rsid w:val="00AF62DF"/>
    <w:rsid w:val="00B02F4D"/>
    <w:rsid w:val="00B032B8"/>
    <w:rsid w:val="00B04112"/>
    <w:rsid w:val="00B04D09"/>
    <w:rsid w:val="00B054B4"/>
    <w:rsid w:val="00B06530"/>
    <w:rsid w:val="00B06738"/>
    <w:rsid w:val="00B07EC5"/>
    <w:rsid w:val="00B13262"/>
    <w:rsid w:val="00B1562D"/>
    <w:rsid w:val="00B15B3F"/>
    <w:rsid w:val="00B15FAC"/>
    <w:rsid w:val="00B1603F"/>
    <w:rsid w:val="00B17EA5"/>
    <w:rsid w:val="00B17EAC"/>
    <w:rsid w:val="00B20B8E"/>
    <w:rsid w:val="00B21325"/>
    <w:rsid w:val="00B221AA"/>
    <w:rsid w:val="00B22C24"/>
    <w:rsid w:val="00B22C71"/>
    <w:rsid w:val="00B2361D"/>
    <w:rsid w:val="00B24CF7"/>
    <w:rsid w:val="00B264D2"/>
    <w:rsid w:val="00B26604"/>
    <w:rsid w:val="00B26A82"/>
    <w:rsid w:val="00B27F7D"/>
    <w:rsid w:val="00B30655"/>
    <w:rsid w:val="00B32659"/>
    <w:rsid w:val="00B33558"/>
    <w:rsid w:val="00B3382C"/>
    <w:rsid w:val="00B34544"/>
    <w:rsid w:val="00B34C77"/>
    <w:rsid w:val="00B35A59"/>
    <w:rsid w:val="00B35BC7"/>
    <w:rsid w:val="00B35F44"/>
    <w:rsid w:val="00B36E15"/>
    <w:rsid w:val="00B403B4"/>
    <w:rsid w:val="00B417A1"/>
    <w:rsid w:val="00B41900"/>
    <w:rsid w:val="00B41AC7"/>
    <w:rsid w:val="00B42668"/>
    <w:rsid w:val="00B42CCC"/>
    <w:rsid w:val="00B42D90"/>
    <w:rsid w:val="00B45D93"/>
    <w:rsid w:val="00B46372"/>
    <w:rsid w:val="00B467BF"/>
    <w:rsid w:val="00B472C8"/>
    <w:rsid w:val="00B47FF4"/>
    <w:rsid w:val="00B51EA4"/>
    <w:rsid w:val="00B523F3"/>
    <w:rsid w:val="00B5292D"/>
    <w:rsid w:val="00B53021"/>
    <w:rsid w:val="00B54555"/>
    <w:rsid w:val="00B553CB"/>
    <w:rsid w:val="00B55466"/>
    <w:rsid w:val="00B5564F"/>
    <w:rsid w:val="00B56077"/>
    <w:rsid w:val="00B564F3"/>
    <w:rsid w:val="00B56AC6"/>
    <w:rsid w:val="00B603CF"/>
    <w:rsid w:val="00B60AFC"/>
    <w:rsid w:val="00B618AE"/>
    <w:rsid w:val="00B61E49"/>
    <w:rsid w:val="00B62194"/>
    <w:rsid w:val="00B65405"/>
    <w:rsid w:val="00B65FE6"/>
    <w:rsid w:val="00B6686D"/>
    <w:rsid w:val="00B66E28"/>
    <w:rsid w:val="00B677B7"/>
    <w:rsid w:val="00B67B0F"/>
    <w:rsid w:val="00B705E5"/>
    <w:rsid w:val="00B70689"/>
    <w:rsid w:val="00B71899"/>
    <w:rsid w:val="00B71A32"/>
    <w:rsid w:val="00B71E81"/>
    <w:rsid w:val="00B72113"/>
    <w:rsid w:val="00B73AD6"/>
    <w:rsid w:val="00B75BAB"/>
    <w:rsid w:val="00B7659F"/>
    <w:rsid w:val="00B771E2"/>
    <w:rsid w:val="00B773E6"/>
    <w:rsid w:val="00B77681"/>
    <w:rsid w:val="00B8019B"/>
    <w:rsid w:val="00B80A98"/>
    <w:rsid w:val="00B81A41"/>
    <w:rsid w:val="00B82400"/>
    <w:rsid w:val="00B827BF"/>
    <w:rsid w:val="00B82F81"/>
    <w:rsid w:val="00B84176"/>
    <w:rsid w:val="00B8421E"/>
    <w:rsid w:val="00B85988"/>
    <w:rsid w:val="00B85A80"/>
    <w:rsid w:val="00B8735A"/>
    <w:rsid w:val="00B87BFC"/>
    <w:rsid w:val="00B87E7C"/>
    <w:rsid w:val="00B90366"/>
    <w:rsid w:val="00B9079F"/>
    <w:rsid w:val="00B90E81"/>
    <w:rsid w:val="00B92578"/>
    <w:rsid w:val="00B9282E"/>
    <w:rsid w:val="00B92965"/>
    <w:rsid w:val="00B92D9B"/>
    <w:rsid w:val="00B9358A"/>
    <w:rsid w:val="00B94874"/>
    <w:rsid w:val="00B958E0"/>
    <w:rsid w:val="00B963CA"/>
    <w:rsid w:val="00B96935"/>
    <w:rsid w:val="00B96AAB"/>
    <w:rsid w:val="00B97FDE"/>
    <w:rsid w:val="00BA2815"/>
    <w:rsid w:val="00BA28E9"/>
    <w:rsid w:val="00BA38D2"/>
    <w:rsid w:val="00BA39C7"/>
    <w:rsid w:val="00BA3F81"/>
    <w:rsid w:val="00BA46EA"/>
    <w:rsid w:val="00BA4AED"/>
    <w:rsid w:val="00BA513A"/>
    <w:rsid w:val="00BA626E"/>
    <w:rsid w:val="00BA651F"/>
    <w:rsid w:val="00BB18BA"/>
    <w:rsid w:val="00BB1F79"/>
    <w:rsid w:val="00BB2F30"/>
    <w:rsid w:val="00BB3239"/>
    <w:rsid w:val="00BB3C93"/>
    <w:rsid w:val="00BB4642"/>
    <w:rsid w:val="00BB4975"/>
    <w:rsid w:val="00BB6C52"/>
    <w:rsid w:val="00BB7AB5"/>
    <w:rsid w:val="00BC01B7"/>
    <w:rsid w:val="00BC081D"/>
    <w:rsid w:val="00BC168D"/>
    <w:rsid w:val="00BC19BB"/>
    <w:rsid w:val="00BC19E8"/>
    <w:rsid w:val="00BC1AB3"/>
    <w:rsid w:val="00BC2C22"/>
    <w:rsid w:val="00BC35C2"/>
    <w:rsid w:val="00BC3FC1"/>
    <w:rsid w:val="00BC41C5"/>
    <w:rsid w:val="00BC5CD1"/>
    <w:rsid w:val="00BC7A92"/>
    <w:rsid w:val="00BD06D4"/>
    <w:rsid w:val="00BD1816"/>
    <w:rsid w:val="00BD19CE"/>
    <w:rsid w:val="00BD20EC"/>
    <w:rsid w:val="00BD3299"/>
    <w:rsid w:val="00BD3C31"/>
    <w:rsid w:val="00BD3E05"/>
    <w:rsid w:val="00BD4431"/>
    <w:rsid w:val="00BD48A7"/>
    <w:rsid w:val="00BD4A40"/>
    <w:rsid w:val="00BD4F4D"/>
    <w:rsid w:val="00BD62B7"/>
    <w:rsid w:val="00BD709B"/>
    <w:rsid w:val="00BD7594"/>
    <w:rsid w:val="00BD771C"/>
    <w:rsid w:val="00BE09BF"/>
    <w:rsid w:val="00BE126E"/>
    <w:rsid w:val="00BE1924"/>
    <w:rsid w:val="00BE2067"/>
    <w:rsid w:val="00BE2BAD"/>
    <w:rsid w:val="00BE31C4"/>
    <w:rsid w:val="00BE4604"/>
    <w:rsid w:val="00BE4E7D"/>
    <w:rsid w:val="00BE4F1E"/>
    <w:rsid w:val="00BE5400"/>
    <w:rsid w:val="00BE56D9"/>
    <w:rsid w:val="00BE5F2A"/>
    <w:rsid w:val="00BE61D2"/>
    <w:rsid w:val="00BE6856"/>
    <w:rsid w:val="00BE6DFC"/>
    <w:rsid w:val="00BF01A1"/>
    <w:rsid w:val="00BF045C"/>
    <w:rsid w:val="00BF0EC8"/>
    <w:rsid w:val="00BF20C7"/>
    <w:rsid w:val="00BF229D"/>
    <w:rsid w:val="00BF32A3"/>
    <w:rsid w:val="00BF3B50"/>
    <w:rsid w:val="00BF3FA1"/>
    <w:rsid w:val="00BF46C8"/>
    <w:rsid w:val="00BF5314"/>
    <w:rsid w:val="00BF6092"/>
    <w:rsid w:val="00BF6AE3"/>
    <w:rsid w:val="00BF6E91"/>
    <w:rsid w:val="00BF76EF"/>
    <w:rsid w:val="00C01F67"/>
    <w:rsid w:val="00C020B8"/>
    <w:rsid w:val="00C03103"/>
    <w:rsid w:val="00C04125"/>
    <w:rsid w:val="00C04177"/>
    <w:rsid w:val="00C044C6"/>
    <w:rsid w:val="00C0473A"/>
    <w:rsid w:val="00C07341"/>
    <w:rsid w:val="00C0749D"/>
    <w:rsid w:val="00C11393"/>
    <w:rsid w:val="00C11649"/>
    <w:rsid w:val="00C11F23"/>
    <w:rsid w:val="00C1246D"/>
    <w:rsid w:val="00C132C0"/>
    <w:rsid w:val="00C13500"/>
    <w:rsid w:val="00C13BD4"/>
    <w:rsid w:val="00C13DBF"/>
    <w:rsid w:val="00C14D1D"/>
    <w:rsid w:val="00C15DBB"/>
    <w:rsid w:val="00C167C5"/>
    <w:rsid w:val="00C1690E"/>
    <w:rsid w:val="00C169F1"/>
    <w:rsid w:val="00C16D2F"/>
    <w:rsid w:val="00C174D6"/>
    <w:rsid w:val="00C17AE9"/>
    <w:rsid w:val="00C17CB5"/>
    <w:rsid w:val="00C17F2C"/>
    <w:rsid w:val="00C2216E"/>
    <w:rsid w:val="00C246EC"/>
    <w:rsid w:val="00C24A80"/>
    <w:rsid w:val="00C24FFD"/>
    <w:rsid w:val="00C2733C"/>
    <w:rsid w:val="00C30A16"/>
    <w:rsid w:val="00C3234F"/>
    <w:rsid w:val="00C32620"/>
    <w:rsid w:val="00C33CC7"/>
    <w:rsid w:val="00C3465D"/>
    <w:rsid w:val="00C34D65"/>
    <w:rsid w:val="00C34DBB"/>
    <w:rsid w:val="00C36445"/>
    <w:rsid w:val="00C36D4B"/>
    <w:rsid w:val="00C36DD4"/>
    <w:rsid w:val="00C37110"/>
    <w:rsid w:val="00C3713B"/>
    <w:rsid w:val="00C37898"/>
    <w:rsid w:val="00C4179D"/>
    <w:rsid w:val="00C419F2"/>
    <w:rsid w:val="00C4317D"/>
    <w:rsid w:val="00C431EB"/>
    <w:rsid w:val="00C43B3A"/>
    <w:rsid w:val="00C43C66"/>
    <w:rsid w:val="00C442FB"/>
    <w:rsid w:val="00C44377"/>
    <w:rsid w:val="00C44AB3"/>
    <w:rsid w:val="00C4530E"/>
    <w:rsid w:val="00C4686B"/>
    <w:rsid w:val="00C46DA4"/>
    <w:rsid w:val="00C4741E"/>
    <w:rsid w:val="00C52663"/>
    <w:rsid w:val="00C52A6E"/>
    <w:rsid w:val="00C5453E"/>
    <w:rsid w:val="00C556BD"/>
    <w:rsid w:val="00C55804"/>
    <w:rsid w:val="00C55C7C"/>
    <w:rsid w:val="00C55FAD"/>
    <w:rsid w:val="00C60048"/>
    <w:rsid w:val="00C6046F"/>
    <w:rsid w:val="00C61838"/>
    <w:rsid w:val="00C618EB"/>
    <w:rsid w:val="00C62634"/>
    <w:rsid w:val="00C63CD5"/>
    <w:rsid w:val="00C644C8"/>
    <w:rsid w:val="00C64CBA"/>
    <w:rsid w:val="00C65535"/>
    <w:rsid w:val="00C66BCB"/>
    <w:rsid w:val="00C66CA8"/>
    <w:rsid w:val="00C67EFF"/>
    <w:rsid w:val="00C716DA"/>
    <w:rsid w:val="00C72632"/>
    <w:rsid w:val="00C73364"/>
    <w:rsid w:val="00C73C28"/>
    <w:rsid w:val="00C7555E"/>
    <w:rsid w:val="00C7712A"/>
    <w:rsid w:val="00C77B3E"/>
    <w:rsid w:val="00C80936"/>
    <w:rsid w:val="00C81991"/>
    <w:rsid w:val="00C81EF2"/>
    <w:rsid w:val="00C831C9"/>
    <w:rsid w:val="00C84549"/>
    <w:rsid w:val="00C848BD"/>
    <w:rsid w:val="00C86999"/>
    <w:rsid w:val="00C86A9A"/>
    <w:rsid w:val="00C86BCF"/>
    <w:rsid w:val="00C86ED9"/>
    <w:rsid w:val="00C8723B"/>
    <w:rsid w:val="00C874F7"/>
    <w:rsid w:val="00C876B5"/>
    <w:rsid w:val="00C87A4E"/>
    <w:rsid w:val="00C903E8"/>
    <w:rsid w:val="00C9136A"/>
    <w:rsid w:val="00C915D8"/>
    <w:rsid w:val="00C9245C"/>
    <w:rsid w:val="00C9268D"/>
    <w:rsid w:val="00C928E2"/>
    <w:rsid w:val="00C92E69"/>
    <w:rsid w:val="00C937F9"/>
    <w:rsid w:val="00C9397F"/>
    <w:rsid w:val="00C943BD"/>
    <w:rsid w:val="00C946F2"/>
    <w:rsid w:val="00C94C23"/>
    <w:rsid w:val="00C94E49"/>
    <w:rsid w:val="00C956B0"/>
    <w:rsid w:val="00C95D1B"/>
    <w:rsid w:val="00C962AD"/>
    <w:rsid w:val="00C9698C"/>
    <w:rsid w:val="00C9779C"/>
    <w:rsid w:val="00CA09CA"/>
    <w:rsid w:val="00CA10D0"/>
    <w:rsid w:val="00CA10F4"/>
    <w:rsid w:val="00CA17FC"/>
    <w:rsid w:val="00CA21D7"/>
    <w:rsid w:val="00CA298D"/>
    <w:rsid w:val="00CA3404"/>
    <w:rsid w:val="00CA3726"/>
    <w:rsid w:val="00CA408B"/>
    <w:rsid w:val="00CA6C06"/>
    <w:rsid w:val="00CA6C40"/>
    <w:rsid w:val="00CA7036"/>
    <w:rsid w:val="00CB08D5"/>
    <w:rsid w:val="00CB1288"/>
    <w:rsid w:val="00CB2EF2"/>
    <w:rsid w:val="00CB3FFE"/>
    <w:rsid w:val="00CB4039"/>
    <w:rsid w:val="00CB4B7D"/>
    <w:rsid w:val="00CB55DE"/>
    <w:rsid w:val="00CB5987"/>
    <w:rsid w:val="00CB7224"/>
    <w:rsid w:val="00CC1109"/>
    <w:rsid w:val="00CC125B"/>
    <w:rsid w:val="00CC2280"/>
    <w:rsid w:val="00CC305B"/>
    <w:rsid w:val="00CC34C5"/>
    <w:rsid w:val="00CC3F5F"/>
    <w:rsid w:val="00CC507E"/>
    <w:rsid w:val="00CC5B80"/>
    <w:rsid w:val="00CC6157"/>
    <w:rsid w:val="00CD1147"/>
    <w:rsid w:val="00CD12BC"/>
    <w:rsid w:val="00CD49C1"/>
    <w:rsid w:val="00CD5A36"/>
    <w:rsid w:val="00CD7943"/>
    <w:rsid w:val="00CE007E"/>
    <w:rsid w:val="00CE016F"/>
    <w:rsid w:val="00CE140B"/>
    <w:rsid w:val="00CE1E98"/>
    <w:rsid w:val="00CE315F"/>
    <w:rsid w:val="00CE3DBA"/>
    <w:rsid w:val="00CE44B2"/>
    <w:rsid w:val="00CE4F6A"/>
    <w:rsid w:val="00CE6199"/>
    <w:rsid w:val="00CE6D83"/>
    <w:rsid w:val="00CE7704"/>
    <w:rsid w:val="00CF06B4"/>
    <w:rsid w:val="00CF0E5C"/>
    <w:rsid w:val="00CF14CD"/>
    <w:rsid w:val="00CF188A"/>
    <w:rsid w:val="00CF1AFE"/>
    <w:rsid w:val="00CF1E36"/>
    <w:rsid w:val="00CF1F51"/>
    <w:rsid w:val="00CF284A"/>
    <w:rsid w:val="00CF3B35"/>
    <w:rsid w:val="00CF5C88"/>
    <w:rsid w:val="00CF6020"/>
    <w:rsid w:val="00CF6221"/>
    <w:rsid w:val="00CF6CD3"/>
    <w:rsid w:val="00CF77E6"/>
    <w:rsid w:val="00D001F6"/>
    <w:rsid w:val="00D0038D"/>
    <w:rsid w:val="00D00C0F"/>
    <w:rsid w:val="00D00D0F"/>
    <w:rsid w:val="00D00FCA"/>
    <w:rsid w:val="00D02B1D"/>
    <w:rsid w:val="00D03346"/>
    <w:rsid w:val="00D0555E"/>
    <w:rsid w:val="00D068C7"/>
    <w:rsid w:val="00D07344"/>
    <w:rsid w:val="00D07EF9"/>
    <w:rsid w:val="00D10AFE"/>
    <w:rsid w:val="00D113DA"/>
    <w:rsid w:val="00D120F1"/>
    <w:rsid w:val="00D12F2A"/>
    <w:rsid w:val="00D1300B"/>
    <w:rsid w:val="00D13A1C"/>
    <w:rsid w:val="00D13C4E"/>
    <w:rsid w:val="00D14C36"/>
    <w:rsid w:val="00D15383"/>
    <w:rsid w:val="00D1618B"/>
    <w:rsid w:val="00D161F7"/>
    <w:rsid w:val="00D163FE"/>
    <w:rsid w:val="00D16AE4"/>
    <w:rsid w:val="00D16C71"/>
    <w:rsid w:val="00D16E64"/>
    <w:rsid w:val="00D16F1B"/>
    <w:rsid w:val="00D20465"/>
    <w:rsid w:val="00D22369"/>
    <w:rsid w:val="00D223AA"/>
    <w:rsid w:val="00D2343B"/>
    <w:rsid w:val="00D24566"/>
    <w:rsid w:val="00D263AC"/>
    <w:rsid w:val="00D32124"/>
    <w:rsid w:val="00D3318A"/>
    <w:rsid w:val="00D33490"/>
    <w:rsid w:val="00D339C1"/>
    <w:rsid w:val="00D33A12"/>
    <w:rsid w:val="00D34C0B"/>
    <w:rsid w:val="00D352E1"/>
    <w:rsid w:val="00D35348"/>
    <w:rsid w:val="00D37A19"/>
    <w:rsid w:val="00D37C3C"/>
    <w:rsid w:val="00D40892"/>
    <w:rsid w:val="00D41646"/>
    <w:rsid w:val="00D435C8"/>
    <w:rsid w:val="00D47386"/>
    <w:rsid w:val="00D47680"/>
    <w:rsid w:val="00D47A6F"/>
    <w:rsid w:val="00D50583"/>
    <w:rsid w:val="00D5151E"/>
    <w:rsid w:val="00D51962"/>
    <w:rsid w:val="00D52069"/>
    <w:rsid w:val="00D526A0"/>
    <w:rsid w:val="00D53507"/>
    <w:rsid w:val="00D53F24"/>
    <w:rsid w:val="00D54152"/>
    <w:rsid w:val="00D57482"/>
    <w:rsid w:val="00D576AF"/>
    <w:rsid w:val="00D606B5"/>
    <w:rsid w:val="00D6102F"/>
    <w:rsid w:val="00D610DC"/>
    <w:rsid w:val="00D61AAC"/>
    <w:rsid w:val="00D6240B"/>
    <w:rsid w:val="00D62E5F"/>
    <w:rsid w:val="00D64641"/>
    <w:rsid w:val="00D65E4F"/>
    <w:rsid w:val="00D66110"/>
    <w:rsid w:val="00D70218"/>
    <w:rsid w:val="00D70783"/>
    <w:rsid w:val="00D73BD9"/>
    <w:rsid w:val="00D73E7C"/>
    <w:rsid w:val="00D746DA"/>
    <w:rsid w:val="00D7639A"/>
    <w:rsid w:val="00D764F8"/>
    <w:rsid w:val="00D770C1"/>
    <w:rsid w:val="00D803E1"/>
    <w:rsid w:val="00D81753"/>
    <w:rsid w:val="00D817DF"/>
    <w:rsid w:val="00D83207"/>
    <w:rsid w:val="00D83888"/>
    <w:rsid w:val="00D8509F"/>
    <w:rsid w:val="00D853FE"/>
    <w:rsid w:val="00D86884"/>
    <w:rsid w:val="00D86F54"/>
    <w:rsid w:val="00D87D8A"/>
    <w:rsid w:val="00D90B35"/>
    <w:rsid w:val="00D91DD1"/>
    <w:rsid w:val="00D920FC"/>
    <w:rsid w:val="00D9240A"/>
    <w:rsid w:val="00D92EA8"/>
    <w:rsid w:val="00D92EFA"/>
    <w:rsid w:val="00D93A8F"/>
    <w:rsid w:val="00D94399"/>
    <w:rsid w:val="00D94574"/>
    <w:rsid w:val="00D96A9E"/>
    <w:rsid w:val="00D97638"/>
    <w:rsid w:val="00DA00F8"/>
    <w:rsid w:val="00DA04C4"/>
    <w:rsid w:val="00DA0DEC"/>
    <w:rsid w:val="00DA4291"/>
    <w:rsid w:val="00DA4713"/>
    <w:rsid w:val="00DA52E3"/>
    <w:rsid w:val="00DA65CD"/>
    <w:rsid w:val="00DA7C69"/>
    <w:rsid w:val="00DA7D4C"/>
    <w:rsid w:val="00DB09AF"/>
    <w:rsid w:val="00DB18B8"/>
    <w:rsid w:val="00DB23C1"/>
    <w:rsid w:val="00DB28CE"/>
    <w:rsid w:val="00DB3C7B"/>
    <w:rsid w:val="00DB4752"/>
    <w:rsid w:val="00DC0557"/>
    <w:rsid w:val="00DC0B57"/>
    <w:rsid w:val="00DC12C9"/>
    <w:rsid w:val="00DC2B7B"/>
    <w:rsid w:val="00DC3035"/>
    <w:rsid w:val="00DC482E"/>
    <w:rsid w:val="00DC5B5A"/>
    <w:rsid w:val="00DC65D4"/>
    <w:rsid w:val="00DC6E19"/>
    <w:rsid w:val="00DC735F"/>
    <w:rsid w:val="00DC7567"/>
    <w:rsid w:val="00DD1749"/>
    <w:rsid w:val="00DD3612"/>
    <w:rsid w:val="00DD3E81"/>
    <w:rsid w:val="00DD410A"/>
    <w:rsid w:val="00DE156F"/>
    <w:rsid w:val="00DE25FF"/>
    <w:rsid w:val="00DE2CFA"/>
    <w:rsid w:val="00DE6621"/>
    <w:rsid w:val="00DE6E52"/>
    <w:rsid w:val="00DE7A86"/>
    <w:rsid w:val="00DE7F1A"/>
    <w:rsid w:val="00DF030D"/>
    <w:rsid w:val="00DF17B9"/>
    <w:rsid w:val="00DF1C73"/>
    <w:rsid w:val="00DF2071"/>
    <w:rsid w:val="00DF29DF"/>
    <w:rsid w:val="00DF39D7"/>
    <w:rsid w:val="00DF3A73"/>
    <w:rsid w:val="00DF3C1D"/>
    <w:rsid w:val="00DF4151"/>
    <w:rsid w:val="00DF47D7"/>
    <w:rsid w:val="00DF7BEF"/>
    <w:rsid w:val="00DF7D75"/>
    <w:rsid w:val="00E0273D"/>
    <w:rsid w:val="00E03BA2"/>
    <w:rsid w:val="00E04A88"/>
    <w:rsid w:val="00E04F98"/>
    <w:rsid w:val="00E0534D"/>
    <w:rsid w:val="00E05B40"/>
    <w:rsid w:val="00E06B2F"/>
    <w:rsid w:val="00E06CB2"/>
    <w:rsid w:val="00E06EE5"/>
    <w:rsid w:val="00E07D96"/>
    <w:rsid w:val="00E10580"/>
    <w:rsid w:val="00E1067A"/>
    <w:rsid w:val="00E11267"/>
    <w:rsid w:val="00E11806"/>
    <w:rsid w:val="00E11AE1"/>
    <w:rsid w:val="00E129A3"/>
    <w:rsid w:val="00E12AC5"/>
    <w:rsid w:val="00E14031"/>
    <w:rsid w:val="00E145FD"/>
    <w:rsid w:val="00E1480A"/>
    <w:rsid w:val="00E14C69"/>
    <w:rsid w:val="00E14E28"/>
    <w:rsid w:val="00E14EA4"/>
    <w:rsid w:val="00E15542"/>
    <w:rsid w:val="00E15CA6"/>
    <w:rsid w:val="00E164CD"/>
    <w:rsid w:val="00E17357"/>
    <w:rsid w:val="00E2077E"/>
    <w:rsid w:val="00E209E8"/>
    <w:rsid w:val="00E20CE0"/>
    <w:rsid w:val="00E222BE"/>
    <w:rsid w:val="00E22FEE"/>
    <w:rsid w:val="00E24B49"/>
    <w:rsid w:val="00E2557C"/>
    <w:rsid w:val="00E2579F"/>
    <w:rsid w:val="00E2596F"/>
    <w:rsid w:val="00E27913"/>
    <w:rsid w:val="00E30362"/>
    <w:rsid w:val="00E304E4"/>
    <w:rsid w:val="00E31D2A"/>
    <w:rsid w:val="00E31D69"/>
    <w:rsid w:val="00E32900"/>
    <w:rsid w:val="00E32B95"/>
    <w:rsid w:val="00E3318A"/>
    <w:rsid w:val="00E3330D"/>
    <w:rsid w:val="00E3614A"/>
    <w:rsid w:val="00E36675"/>
    <w:rsid w:val="00E37519"/>
    <w:rsid w:val="00E3761C"/>
    <w:rsid w:val="00E37F91"/>
    <w:rsid w:val="00E40B0B"/>
    <w:rsid w:val="00E4171D"/>
    <w:rsid w:val="00E418AE"/>
    <w:rsid w:val="00E426A9"/>
    <w:rsid w:val="00E428BC"/>
    <w:rsid w:val="00E43924"/>
    <w:rsid w:val="00E45E8F"/>
    <w:rsid w:val="00E47D39"/>
    <w:rsid w:val="00E526B4"/>
    <w:rsid w:val="00E5361E"/>
    <w:rsid w:val="00E55415"/>
    <w:rsid w:val="00E56DA2"/>
    <w:rsid w:val="00E57F7F"/>
    <w:rsid w:val="00E60585"/>
    <w:rsid w:val="00E6094A"/>
    <w:rsid w:val="00E60CAF"/>
    <w:rsid w:val="00E60EB6"/>
    <w:rsid w:val="00E61472"/>
    <w:rsid w:val="00E628F5"/>
    <w:rsid w:val="00E63205"/>
    <w:rsid w:val="00E64A85"/>
    <w:rsid w:val="00E6528D"/>
    <w:rsid w:val="00E6578A"/>
    <w:rsid w:val="00E67BB6"/>
    <w:rsid w:val="00E702A4"/>
    <w:rsid w:val="00E71FD9"/>
    <w:rsid w:val="00E72D88"/>
    <w:rsid w:val="00E748DD"/>
    <w:rsid w:val="00E77175"/>
    <w:rsid w:val="00E778A5"/>
    <w:rsid w:val="00E80951"/>
    <w:rsid w:val="00E81BB0"/>
    <w:rsid w:val="00E8317E"/>
    <w:rsid w:val="00E83F85"/>
    <w:rsid w:val="00E84034"/>
    <w:rsid w:val="00E853FD"/>
    <w:rsid w:val="00E8570B"/>
    <w:rsid w:val="00E87F91"/>
    <w:rsid w:val="00E90FAB"/>
    <w:rsid w:val="00E91601"/>
    <w:rsid w:val="00E91757"/>
    <w:rsid w:val="00E91CA2"/>
    <w:rsid w:val="00E93317"/>
    <w:rsid w:val="00E94810"/>
    <w:rsid w:val="00E96143"/>
    <w:rsid w:val="00E96451"/>
    <w:rsid w:val="00E968A4"/>
    <w:rsid w:val="00E9724E"/>
    <w:rsid w:val="00EA01C3"/>
    <w:rsid w:val="00EA055A"/>
    <w:rsid w:val="00EA0CF7"/>
    <w:rsid w:val="00EA0DF7"/>
    <w:rsid w:val="00EA1FC4"/>
    <w:rsid w:val="00EA32BC"/>
    <w:rsid w:val="00EA3C98"/>
    <w:rsid w:val="00EA44A2"/>
    <w:rsid w:val="00EA49F4"/>
    <w:rsid w:val="00EA4D4B"/>
    <w:rsid w:val="00EA5D17"/>
    <w:rsid w:val="00EA67E3"/>
    <w:rsid w:val="00EA6E3E"/>
    <w:rsid w:val="00EA7641"/>
    <w:rsid w:val="00EA783F"/>
    <w:rsid w:val="00EB11DC"/>
    <w:rsid w:val="00EB2275"/>
    <w:rsid w:val="00EB2458"/>
    <w:rsid w:val="00EB247A"/>
    <w:rsid w:val="00EB2C17"/>
    <w:rsid w:val="00EB2CE6"/>
    <w:rsid w:val="00EB72B4"/>
    <w:rsid w:val="00EB75DA"/>
    <w:rsid w:val="00EC0862"/>
    <w:rsid w:val="00EC0B73"/>
    <w:rsid w:val="00EC2715"/>
    <w:rsid w:val="00EC460D"/>
    <w:rsid w:val="00EC4744"/>
    <w:rsid w:val="00EC545A"/>
    <w:rsid w:val="00EC5A49"/>
    <w:rsid w:val="00EC5A9D"/>
    <w:rsid w:val="00EC633D"/>
    <w:rsid w:val="00EC6720"/>
    <w:rsid w:val="00EC678B"/>
    <w:rsid w:val="00EC68C8"/>
    <w:rsid w:val="00ED0BC8"/>
    <w:rsid w:val="00ED0C64"/>
    <w:rsid w:val="00ED11EB"/>
    <w:rsid w:val="00ED233B"/>
    <w:rsid w:val="00ED246D"/>
    <w:rsid w:val="00ED2A87"/>
    <w:rsid w:val="00ED4E94"/>
    <w:rsid w:val="00ED72BE"/>
    <w:rsid w:val="00EE043F"/>
    <w:rsid w:val="00EE1AA3"/>
    <w:rsid w:val="00EE1C68"/>
    <w:rsid w:val="00EE2EEA"/>
    <w:rsid w:val="00EE3ED3"/>
    <w:rsid w:val="00EE5A38"/>
    <w:rsid w:val="00EE6379"/>
    <w:rsid w:val="00EE6C84"/>
    <w:rsid w:val="00EE7139"/>
    <w:rsid w:val="00EE7C9C"/>
    <w:rsid w:val="00EF0303"/>
    <w:rsid w:val="00EF0307"/>
    <w:rsid w:val="00EF0865"/>
    <w:rsid w:val="00EF0AF1"/>
    <w:rsid w:val="00EF11FC"/>
    <w:rsid w:val="00EF21B6"/>
    <w:rsid w:val="00EF2E2E"/>
    <w:rsid w:val="00EF4A9A"/>
    <w:rsid w:val="00EF512B"/>
    <w:rsid w:val="00EF548E"/>
    <w:rsid w:val="00EF5E6E"/>
    <w:rsid w:val="00EF6031"/>
    <w:rsid w:val="00EF6EBB"/>
    <w:rsid w:val="00EF7AA5"/>
    <w:rsid w:val="00F006B5"/>
    <w:rsid w:val="00F00E9A"/>
    <w:rsid w:val="00F028F1"/>
    <w:rsid w:val="00F04EF5"/>
    <w:rsid w:val="00F053B9"/>
    <w:rsid w:val="00F0552C"/>
    <w:rsid w:val="00F0557E"/>
    <w:rsid w:val="00F06242"/>
    <w:rsid w:val="00F06694"/>
    <w:rsid w:val="00F107E9"/>
    <w:rsid w:val="00F118A5"/>
    <w:rsid w:val="00F11A4D"/>
    <w:rsid w:val="00F12EFF"/>
    <w:rsid w:val="00F132AE"/>
    <w:rsid w:val="00F14ED6"/>
    <w:rsid w:val="00F15517"/>
    <w:rsid w:val="00F16735"/>
    <w:rsid w:val="00F20271"/>
    <w:rsid w:val="00F20D2B"/>
    <w:rsid w:val="00F221BD"/>
    <w:rsid w:val="00F23395"/>
    <w:rsid w:val="00F236A6"/>
    <w:rsid w:val="00F23782"/>
    <w:rsid w:val="00F23932"/>
    <w:rsid w:val="00F2761D"/>
    <w:rsid w:val="00F278AE"/>
    <w:rsid w:val="00F31749"/>
    <w:rsid w:val="00F32C64"/>
    <w:rsid w:val="00F33794"/>
    <w:rsid w:val="00F33C43"/>
    <w:rsid w:val="00F33E58"/>
    <w:rsid w:val="00F346FC"/>
    <w:rsid w:val="00F37D09"/>
    <w:rsid w:val="00F40184"/>
    <w:rsid w:val="00F40562"/>
    <w:rsid w:val="00F41502"/>
    <w:rsid w:val="00F42B99"/>
    <w:rsid w:val="00F432D3"/>
    <w:rsid w:val="00F44B75"/>
    <w:rsid w:val="00F45105"/>
    <w:rsid w:val="00F463B5"/>
    <w:rsid w:val="00F46A27"/>
    <w:rsid w:val="00F52188"/>
    <w:rsid w:val="00F52250"/>
    <w:rsid w:val="00F5300D"/>
    <w:rsid w:val="00F532F7"/>
    <w:rsid w:val="00F54B8A"/>
    <w:rsid w:val="00F55F55"/>
    <w:rsid w:val="00F56D63"/>
    <w:rsid w:val="00F60667"/>
    <w:rsid w:val="00F61CA0"/>
    <w:rsid w:val="00F63BD8"/>
    <w:rsid w:val="00F64F62"/>
    <w:rsid w:val="00F65035"/>
    <w:rsid w:val="00F6652B"/>
    <w:rsid w:val="00F66B1E"/>
    <w:rsid w:val="00F66F00"/>
    <w:rsid w:val="00F672C2"/>
    <w:rsid w:val="00F71244"/>
    <w:rsid w:val="00F72330"/>
    <w:rsid w:val="00F75605"/>
    <w:rsid w:val="00F76335"/>
    <w:rsid w:val="00F7689C"/>
    <w:rsid w:val="00F77376"/>
    <w:rsid w:val="00F77472"/>
    <w:rsid w:val="00F77588"/>
    <w:rsid w:val="00F80F23"/>
    <w:rsid w:val="00F82765"/>
    <w:rsid w:val="00F82D58"/>
    <w:rsid w:val="00F851D8"/>
    <w:rsid w:val="00F85855"/>
    <w:rsid w:val="00F861EE"/>
    <w:rsid w:val="00F86888"/>
    <w:rsid w:val="00F871AE"/>
    <w:rsid w:val="00F8799C"/>
    <w:rsid w:val="00F902DB"/>
    <w:rsid w:val="00F90356"/>
    <w:rsid w:val="00F91B9E"/>
    <w:rsid w:val="00F93369"/>
    <w:rsid w:val="00F937EB"/>
    <w:rsid w:val="00F95253"/>
    <w:rsid w:val="00F96391"/>
    <w:rsid w:val="00FA1385"/>
    <w:rsid w:val="00FA2B7B"/>
    <w:rsid w:val="00FA4B4A"/>
    <w:rsid w:val="00FA4EA2"/>
    <w:rsid w:val="00FA4F4E"/>
    <w:rsid w:val="00FA4F89"/>
    <w:rsid w:val="00FA613C"/>
    <w:rsid w:val="00FB02C2"/>
    <w:rsid w:val="00FB059E"/>
    <w:rsid w:val="00FB13D4"/>
    <w:rsid w:val="00FB1788"/>
    <w:rsid w:val="00FB217D"/>
    <w:rsid w:val="00FB23EB"/>
    <w:rsid w:val="00FB281B"/>
    <w:rsid w:val="00FB34A1"/>
    <w:rsid w:val="00FB4304"/>
    <w:rsid w:val="00FB5539"/>
    <w:rsid w:val="00FB600A"/>
    <w:rsid w:val="00FB7ADB"/>
    <w:rsid w:val="00FB7B49"/>
    <w:rsid w:val="00FC1BBE"/>
    <w:rsid w:val="00FC22F5"/>
    <w:rsid w:val="00FC420F"/>
    <w:rsid w:val="00FC47D7"/>
    <w:rsid w:val="00FC4DE3"/>
    <w:rsid w:val="00FC708C"/>
    <w:rsid w:val="00FC7452"/>
    <w:rsid w:val="00FC7544"/>
    <w:rsid w:val="00FC7F75"/>
    <w:rsid w:val="00FD0A4E"/>
    <w:rsid w:val="00FD16AC"/>
    <w:rsid w:val="00FD16BE"/>
    <w:rsid w:val="00FD1B35"/>
    <w:rsid w:val="00FD2172"/>
    <w:rsid w:val="00FD4DAA"/>
    <w:rsid w:val="00FD62B9"/>
    <w:rsid w:val="00FD631D"/>
    <w:rsid w:val="00FD6A40"/>
    <w:rsid w:val="00FD7672"/>
    <w:rsid w:val="00FD7A25"/>
    <w:rsid w:val="00FE16B4"/>
    <w:rsid w:val="00FE17CD"/>
    <w:rsid w:val="00FE36DF"/>
    <w:rsid w:val="00FE52B1"/>
    <w:rsid w:val="00FE6BB8"/>
    <w:rsid w:val="00FF03BC"/>
    <w:rsid w:val="00FF0F77"/>
    <w:rsid w:val="00FF2427"/>
    <w:rsid w:val="00FF2C6E"/>
    <w:rsid w:val="00FF2FD8"/>
    <w:rsid w:val="00FF4181"/>
    <w:rsid w:val="00FF5BE1"/>
    <w:rsid w:val="00FF5D34"/>
    <w:rsid w:val="00FF6B05"/>
    <w:rsid w:val="00FF72D3"/>
    <w:rsid w:val="00FF76C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B46BD01"/>
  <w15:chartTrackingRefBased/>
  <w15:docId w15:val="{FC02E09B-5066-42C5-9E0F-BB54F45C0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E1924"/>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link w:val="TekstpodstawowyZnak"/>
    <w:rsid w:val="00BE1924"/>
    <w:pPr>
      <w:spacing w:after="120"/>
    </w:pPr>
    <w:rPr>
      <w:lang w:val="x-none" w:eastAsia="x-none"/>
    </w:rPr>
  </w:style>
  <w:style w:type="paragraph" w:styleId="Tekstpodstawowy2">
    <w:name w:val="Body Text 2"/>
    <w:basedOn w:val="Normalny"/>
    <w:rsid w:val="00BE1924"/>
    <w:pPr>
      <w:spacing w:after="120" w:line="480" w:lineRule="auto"/>
    </w:pPr>
  </w:style>
  <w:style w:type="paragraph" w:styleId="Nagwek">
    <w:name w:val="header"/>
    <w:basedOn w:val="Normalny"/>
    <w:rsid w:val="00BE1924"/>
    <w:pPr>
      <w:tabs>
        <w:tab w:val="center" w:pos="4536"/>
        <w:tab w:val="right" w:pos="9072"/>
      </w:tabs>
    </w:pPr>
  </w:style>
  <w:style w:type="character" w:styleId="Numerstrony">
    <w:name w:val="page number"/>
    <w:basedOn w:val="Domylnaczcionkaakapitu"/>
    <w:rsid w:val="00BE1924"/>
  </w:style>
  <w:style w:type="paragraph" w:styleId="Stopka">
    <w:name w:val="footer"/>
    <w:basedOn w:val="Normalny"/>
    <w:rsid w:val="00BE1924"/>
    <w:pPr>
      <w:tabs>
        <w:tab w:val="center" w:pos="4536"/>
        <w:tab w:val="right" w:pos="9072"/>
      </w:tabs>
    </w:pPr>
  </w:style>
  <w:style w:type="paragraph" w:styleId="Podtytu">
    <w:name w:val="Subtitle"/>
    <w:basedOn w:val="Normalny"/>
    <w:qFormat/>
    <w:rsid w:val="00BE1924"/>
    <w:pPr>
      <w:spacing w:line="312" w:lineRule="auto"/>
      <w:jc w:val="both"/>
    </w:pPr>
    <w:rPr>
      <w:b/>
      <w:bCs/>
    </w:rPr>
  </w:style>
  <w:style w:type="paragraph" w:styleId="Tekstpodstawowywcity">
    <w:name w:val="Body Text Indent"/>
    <w:basedOn w:val="Normalny"/>
    <w:rsid w:val="00BE1924"/>
    <w:pPr>
      <w:spacing w:after="120"/>
      <w:ind w:left="283"/>
    </w:pPr>
  </w:style>
  <w:style w:type="paragraph" w:styleId="Tekstpodstawowywcity2">
    <w:name w:val="Body Text Indent 2"/>
    <w:basedOn w:val="Normalny"/>
    <w:rsid w:val="00BE1924"/>
    <w:pPr>
      <w:spacing w:after="120" w:line="480" w:lineRule="auto"/>
      <w:ind w:left="283"/>
    </w:pPr>
  </w:style>
  <w:style w:type="paragraph" w:customStyle="1" w:styleId="akapit">
    <w:name w:val="akapit"/>
    <w:basedOn w:val="Normalny"/>
    <w:rsid w:val="00BE1924"/>
    <w:pPr>
      <w:overflowPunct w:val="0"/>
      <w:autoSpaceDE w:val="0"/>
      <w:autoSpaceDN w:val="0"/>
      <w:adjustRightInd w:val="0"/>
      <w:spacing w:after="240" w:line="360" w:lineRule="atLeast"/>
      <w:ind w:firstLine="426"/>
      <w:jc w:val="both"/>
      <w:textAlignment w:val="baseline"/>
    </w:pPr>
    <w:rPr>
      <w:rFonts w:ascii="Arial" w:hAnsi="Arial"/>
      <w:sz w:val="26"/>
      <w:szCs w:val="20"/>
    </w:rPr>
  </w:style>
  <w:style w:type="paragraph" w:customStyle="1" w:styleId="Tekstpodstawowy21">
    <w:name w:val="Tekst podstawowy 21"/>
    <w:basedOn w:val="Normalny"/>
    <w:rsid w:val="00BE1924"/>
    <w:pPr>
      <w:overflowPunct w:val="0"/>
      <w:autoSpaceDE w:val="0"/>
      <w:autoSpaceDN w:val="0"/>
      <w:adjustRightInd w:val="0"/>
      <w:spacing w:line="360" w:lineRule="auto"/>
      <w:ind w:firstLine="5"/>
      <w:jc w:val="both"/>
    </w:pPr>
    <w:rPr>
      <w:szCs w:val="20"/>
    </w:rPr>
  </w:style>
  <w:style w:type="paragraph" w:customStyle="1" w:styleId="Default">
    <w:name w:val="Default"/>
    <w:rsid w:val="00BE1924"/>
    <w:pPr>
      <w:autoSpaceDE w:val="0"/>
      <w:autoSpaceDN w:val="0"/>
      <w:adjustRightInd w:val="0"/>
    </w:pPr>
    <w:rPr>
      <w:rFonts w:ascii="EUAlbertina" w:hAnsi="EUAlbertina" w:cs="EUAlbertina"/>
      <w:color w:val="000000"/>
      <w:sz w:val="24"/>
      <w:szCs w:val="24"/>
    </w:rPr>
  </w:style>
  <w:style w:type="character" w:styleId="Hipercze">
    <w:name w:val="Hyperlink"/>
    <w:rsid w:val="00BE1924"/>
    <w:rPr>
      <w:strike w:val="0"/>
      <w:dstrike w:val="0"/>
      <w:color w:val="36A9E1"/>
      <w:u w:val="none"/>
      <w:effect w:val="none"/>
    </w:rPr>
  </w:style>
  <w:style w:type="paragraph" w:styleId="Zwykytekst">
    <w:name w:val="Plain Text"/>
    <w:basedOn w:val="Normalny"/>
    <w:rsid w:val="00BE1924"/>
    <w:rPr>
      <w:rFonts w:ascii="Courier New" w:hAnsi="Courier New" w:cs="Courier New"/>
      <w:sz w:val="20"/>
      <w:szCs w:val="20"/>
    </w:rPr>
  </w:style>
  <w:style w:type="paragraph" w:styleId="Tekstblokowy">
    <w:name w:val="Block Text"/>
    <w:basedOn w:val="Normalny"/>
    <w:rsid w:val="00BE1924"/>
    <w:pPr>
      <w:spacing w:after="160" w:line="340" w:lineRule="atLeast"/>
      <w:ind w:left="-240" w:right="310"/>
      <w:jc w:val="both"/>
    </w:pPr>
  </w:style>
  <w:style w:type="paragraph" w:styleId="Akapitzlist">
    <w:name w:val="List Paragraph"/>
    <w:basedOn w:val="Normalny"/>
    <w:qFormat/>
    <w:rsid w:val="00BE1924"/>
    <w:pPr>
      <w:spacing w:after="200" w:line="276" w:lineRule="auto"/>
      <w:ind w:left="720"/>
      <w:contextualSpacing/>
    </w:pPr>
    <w:rPr>
      <w:rFonts w:ascii="Calibri" w:eastAsia="Calibri" w:hAnsi="Calibri"/>
      <w:sz w:val="22"/>
      <w:szCs w:val="22"/>
      <w:lang w:eastAsia="en-US"/>
    </w:rPr>
  </w:style>
  <w:style w:type="paragraph" w:customStyle="1" w:styleId="tresc">
    <w:name w:val="tresc"/>
    <w:basedOn w:val="Normalny"/>
    <w:rsid w:val="00BE1924"/>
    <w:pPr>
      <w:spacing w:after="80"/>
    </w:pPr>
  </w:style>
  <w:style w:type="paragraph" w:customStyle="1" w:styleId="c30dispositifalinea">
    <w:name w:val="c30dispositifalinea"/>
    <w:basedOn w:val="Normalny"/>
    <w:rsid w:val="00BE1924"/>
    <w:pPr>
      <w:spacing w:before="100" w:beforeAutospacing="1" w:after="100" w:afterAutospacing="1"/>
    </w:pPr>
  </w:style>
  <w:style w:type="paragraph" w:customStyle="1" w:styleId="c31dispositiftiretlong">
    <w:name w:val="c31dispositiftiretlong"/>
    <w:basedOn w:val="Normalny"/>
    <w:rsid w:val="00BE1924"/>
    <w:pPr>
      <w:spacing w:before="100" w:beforeAutospacing="1" w:after="100" w:afterAutospacing="1"/>
    </w:pPr>
  </w:style>
  <w:style w:type="paragraph" w:customStyle="1" w:styleId="c02alineaalta">
    <w:name w:val="c02alineaalta"/>
    <w:basedOn w:val="Normalny"/>
    <w:rsid w:val="00BE1924"/>
    <w:pPr>
      <w:spacing w:after="240"/>
      <w:ind w:left="567"/>
      <w:jc w:val="both"/>
    </w:pPr>
  </w:style>
  <w:style w:type="table" w:styleId="Tabela-Siatka">
    <w:name w:val="Table Grid"/>
    <w:basedOn w:val="Standardowy"/>
    <w:rsid w:val="009439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dolnego">
    <w:name w:val="footnote text"/>
    <w:basedOn w:val="Normalny"/>
    <w:semiHidden/>
    <w:rsid w:val="00943982"/>
    <w:rPr>
      <w:sz w:val="20"/>
      <w:szCs w:val="20"/>
    </w:rPr>
  </w:style>
  <w:style w:type="character" w:styleId="Odwoanieprzypisudolnego">
    <w:name w:val="footnote reference"/>
    <w:semiHidden/>
    <w:rsid w:val="00943982"/>
    <w:rPr>
      <w:vertAlign w:val="superscript"/>
    </w:rPr>
  </w:style>
  <w:style w:type="paragraph" w:styleId="Tekstdymka">
    <w:name w:val="Balloon Text"/>
    <w:basedOn w:val="Normalny"/>
    <w:semiHidden/>
    <w:rsid w:val="003528E1"/>
    <w:rPr>
      <w:rFonts w:ascii="Tahoma" w:hAnsi="Tahoma" w:cs="Tahoma"/>
      <w:sz w:val="16"/>
      <w:szCs w:val="16"/>
    </w:rPr>
  </w:style>
  <w:style w:type="paragraph" w:styleId="Tekstprzypisukocowego">
    <w:name w:val="endnote text"/>
    <w:basedOn w:val="Normalny"/>
    <w:semiHidden/>
    <w:rsid w:val="007366EE"/>
    <w:rPr>
      <w:sz w:val="20"/>
      <w:szCs w:val="20"/>
    </w:rPr>
  </w:style>
  <w:style w:type="character" w:styleId="Odwoanieprzypisukocowego">
    <w:name w:val="endnote reference"/>
    <w:semiHidden/>
    <w:rsid w:val="007366EE"/>
    <w:rPr>
      <w:vertAlign w:val="superscript"/>
    </w:rPr>
  </w:style>
  <w:style w:type="paragraph" w:customStyle="1" w:styleId="Styl">
    <w:name w:val="Styl"/>
    <w:rsid w:val="008B0BCA"/>
    <w:pPr>
      <w:widowControl w:val="0"/>
      <w:autoSpaceDE w:val="0"/>
      <w:autoSpaceDN w:val="0"/>
      <w:adjustRightInd w:val="0"/>
    </w:pPr>
    <w:rPr>
      <w:sz w:val="24"/>
      <w:szCs w:val="24"/>
    </w:rPr>
  </w:style>
  <w:style w:type="character" w:styleId="Odwoaniedokomentarza">
    <w:name w:val="annotation reference"/>
    <w:uiPriority w:val="99"/>
    <w:rsid w:val="004F411D"/>
    <w:rPr>
      <w:sz w:val="16"/>
      <w:szCs w:val="16"/>
    </w:rPr>
  </w:style>
  <w:style w:type="paragraph" w:styleId="Tekstkomentarza">
    <w:name w:val="annotation text"/>
    <w:basedOn w:val="Normalny"/>
    <w:link w:val="TekstkomentarzaZnak"/>
    <w:uiPriority w:val="99"/>
    <w:rsid w:val="004F411D"/>
    <w:rPr>
      <w:sz w:val="20"/>
      <w:szCs w:val="20"/>
    </w:rPr>
  </w:style>
  <w:style w:type="character" w:customStyle="1" w:styleId="TekstkomentarzaZnak">
    <w:name w:val="Tekst komentarza Znak"/>
    <w:basedOn w:val="Domylnaczcionkaakapitu"/>
    <w:link w:val="Tekstkomentarza"/>
    <w:uiPriority w:val="99"/>
    <w:rsid w:val="004F411D"/>
  </w:style>
  <w:style w:type="paragraph" w:styleId="Tematkomentarza">
    <w:name w:val="annotation subject"/>
    <w:basedOn w:val="Tekstkomentarza"/>
    <w:next w:val="Tekstkomentarza"/>
    <w:link w:val="TematkomentarzaZnak"/>
    <w:rsid w:val="004F411D"/>
    <w:rPr>
      <w:b/>
      <w:bCs/>
      <w:lang w:val="x-none" w:eastAsia="x-none"/>
    </w:rPr>
  </w:style>
  <w:style w:type="character" w:customStyle="1" w:styleId="TematkomentarzaZnak">
    <w:name w:val="Temat komentarza Znak"/>
    <w:link w:val="Tematkomentarza"/>
    <w:rsid w:val="004F411D"/>
    <w:rPr>
      <w:b/>
      <w:bCs/>
    </w:rPr>
  </w:style>
  <w:style w:type="paragraph" w:customStyle="1" w:styleId="ZLITwPKTzmlitwpktartykuempunktem">
    <w:name w:val="Z/LIT_w_PKT – zm. lit. w pkt artykułem (punktem)"/>
    <w:basedOn w:val="Normalny"/>
    <w:uiPriority w:val="34"/>
    <w:qFormat/>
    <w:rsid w:val="007715E4"/>
    <w:pPr>
      <w:spacing w:line="360" w:lineRule="auto"/>
      <w:ind w:left="1497" w:hanging="476"/>
      <w:jc w:val="both"/>
    </w:pPr>
    <w:rPr>
      <w:rFonts w:ascii="Times" w:hAnsi="Times" w:cs="Arial"/>
      <w:bCs/>
      <w:szCs w:val="20"/>
    </w:rPr>
  </w:style>
  <w:style w:type="paragraph" w:customStyle="1" w:styleId="PKTpunkt">
    <w:name w:val="PKT – punkt"/>
    <w:link w:val="PKTpunktZnak"/>
    <w:uiPriority w:val="16"/>
    <w:qFormat/>
    <w:rsid w:val="007715E4"/>
    <w:pPr>
      <w:spacing w:line="360" w:lineRule="auto"/>
      <w:ind w:left="510" w:hanging="510"/>
      <w:jc w:val="both"/>
    </w:pPr>
    <w:rPr>
      <w:rFonts w:ascii="Times" w:hAnsi="Times"/>
      <w:bCs/>
      <w:sz w:val="24"/>
    </w:rPr>
  </w:style>
  <w:style w:type="character" w:customStyle="1" w:styleId="PKTpunktZnak">
    <w:name w:val="PKT – punkt Znak"/>
    <w:link w:val="PKTpunkt"/>
    <w:uiPriority w:val="16"/>
    <w:locked/>
    <w:rsid w:val="007715E4"/>
    <w:rPr>
      <w:rFonts w:ascii="Times" w:hAnsi="Times"/>
      <w:bCs/>
      <w:sz w:val="24"/>
      <w:lang w:bidi="ar-SA"/>
    </w:rPr>
  </w:style>
  <w:style w:type="paragraph" w:customStyle="1" w:styleId="USTustnpkodeksu">
    <w:name w:val="UST(§) – ust. (§ np. kodeksu)"/>
    <w:basedOn w:val="Normalny"/>
    <w:link w:val="USTustnpkodeksuZnak"/>
    <w:uiPriority w:val="12"/>
    <w:qFormat/>
    <w:rsid w:val="003E7883"/>
    <w:pPr>
      <w:suppressAutoHyphens/>
      <w:autoSpaceDE w:val="0"/>
      <w:autoSpaceDN w:val="0"/>
      <w:adjustRightInd w:val="0"/>
      <w:spacing w:line="360" w:lineRule="auto"/>
      <w:ind w:firstLine="510"/>
      <w:jc w:val="both"/>
    </w:pPr>
    <w:rPr>
      <w:rFonts w:ascii="Times" w:hAnsi="Times"/>
      <w:bCs/>
      <w:szCs w:val="20"/>
      <w:lang w:val="x-none" w:eastAsia="x-none"/>
    </w:rPr>
  </w:style>
  <w:style w:type="character" w:customStyle="1" w:styleId="USTustnpkodeksuZnak">
    <w:name w:val="UST(§) – ust. (§ np. kodeksu) Znak"/>
    <w:link w:val="USTustnpkodeksu"/>
    <w:uiPriority w:val="12"/>
    <w:rsid w:val="003E7883"/>
    <w:rPr>
      <w:rFonts w:ascii="Times" w:hAnsi="Times" w:cs="Arial"/>
      <w:bCs/>
      <w:sz w:val="24"/>
    </w:rPr>
  </w:style>
  <w:style w:type="paragraph" w:customStyle="1" w:styleId="LITlitera">
    <w:name w:val="LIT – litera"/>
    <w:basedOn w:val="PKTpunkt"/>
    <w:link w:val="LITliteraZnak"/>
    <w:uiPriority w:val="14"/>
    <w:qFormat/>
    <w:rsid w:val="003E7883"/>
    <w:pPr>
      <w:ind w:left="986" w:hanging="476"/>
    </w:pPr>
    <w:rPr>
      <w:lang w:val="x-none" w:eastAsia="x-none"/>
    </w:rPr>
  </w:style>
  <w:style w:type="character" w:customStyle="1" w:styleId="LITliteraZnak">
    <w:name w:val="LIT – litera Znak"/>
    <w:link w:val="LITlitera"/>
    <w:uiPriority w:val="17"/>
    <w:rsid w:val="003E7883"/>
    <w:rPr>
      <w:rFonts w:ascii="Times" w:hAnsi="Times" w:cs="Arial"/>
      <w:bCs/>
      <w:sz w:val="24"/>
    </w:rPr>
  </w:style>
  <w:style w:type="paragraph" w:customStyle="1" w:styleId="ZLITPKTzmpktliter">
    <w:name w:val="Z_LIT/PKT – zm. pkt literą"/>
    <w:basedOn w:val="PKTpunkt"/>
    <w:uiPriority w:val="47"/>
    <w:qFormat/>
    <w:rsid w:val="00D47680"/>
    <w:pPr>
      <w:ind w:left="1497"/>
    </w:pPr>
  </w:style>
  <w:style w:type="paragraph" w:customStyle="1" w:styleId="ARTartustawynprozporzdzenia">
    <w:name w:val="ART(§) – art. ustawy (§ np. rozporządzenia)"/>
    <w:uiPriority w:val="11"/>
    <w:qFormat/>
    <w:rsid w:val="006046C6"/>
    <w:pPr>
      <w:suppressAutoHyphens/>
      <w:autoSpaceDE w:val="0"/>
      <w:autoSpaceDN w:val="0"/>
      <w:adjustRightInd w:val="0"/>
      <w:spacing w:before="120" w:line="360" w:lineRule="auto"/>
      <w:ind w:firstLine="510"/>
      <w:jc w:val="both"/>
    </w:pPr>
    <w:rPr>
      <w:rFonts w:ascii="Times" w:hAnsi="Times" w:cs="Arial"/>
      <w:sz w:val="24"/>
    </w:rPr>
  </w:style>
  <w:style w:type="paragraph" w:customStyle="1" w:styleId="ZLITUSTzmustliter">
    <w:name w:val="Z_LIT/UST(§) – zm. ust. (§) literą"/>
    <w:basedOn w:val="USTustnpkodeksu"/>
    <w:uiPriority w:val="44"/>
    <w:qFormat/>
    <w:rsid w:val="008D112D"/>
    <w:pPr>
      <w:ind w:left="987"/>
    </w:pPr>
  </w:style>
  <w:style w:type="character" w:customStyle="1" w:styleId="Ppogrubienie">
    <w:name w:val="_P_ – pogrubienie"/>
    <w:uiPriority w:val="1"/>
    <w:qFormat/>
    <w:rsid w:val="008D112D"/>
    <w:rPr>
      <w:b/>
    </w:rPr>
  </w:style>
  <w:style w:type="character" w:customStyle="1" w:styleId="TekstpodstawowyZnak">
    <w:name w:val="Tekst podstawowy Znak"/>
    <w:link w:val="Tekstpodstawowy"/>
    <w:rsid w:val="00DC0557"/>
    <w:rPr>
      <w:sz w:val="24"/>
      <w:szCs w:val="24"/>
    </w:rPr>
  </w:style>
  <w:style w:type="character" w:customStyle="1" w:styleId="alb">
    <w:name w:val="a_lb"/>
    <w:rsid w:val="007F10C1"/>
  </w:style>
  <w:style w:type="paragraph" w:styleId="Bezodstpw">
    <w:name w:val="No Spacing"/>
    <w:uiPriority w:val="1"/>
    <w:qFormat/>
    <w:rsid w:val="006F20EB"/>
    <w:rPr>
      <w:sz w:val="24"/>
      <w:szCs w:val="24"/>
    </w:rPr>
  </w:style>
  <w:style w:type="character" w:customStyle="1" w:styleId="Kkursywa">
    <w:name w:val="_K_ – kursywa"/>
    <w:uiPriority w:val="1"/>
    <w:qFormat/>
    <w:rsid w:val="008B4F12"/>
    <w:rPr>
      <w:i/>
    </w:rPr>
  </w:style>
  <w:style w:type="paragraph" w:styleId="Poprawka">
    <w:name w:val="Revision"/>
    <w:hidden/>
    <w:uiPriority w:val="99"/>
    <w:semiHidden/>
    <w:rsid w:val="00C55C7C"/>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238841">
      <w:bodyDiv w:val="1"/>
      <w:marLeft w:val="0"/>
      <w:marRight w:val="0"/>
      <w:marTop w:val="0"/>
      <w:marBottom w:val="0"/>
      <w:divBdr>
        <w:top w:val="none" w:sz="0" w:space="0" w:color="auto"/>
        <w:left w:val="none" w:sz="0" w:space="0" w:color="auto"/>
        <w:bottom w:val="none" w:sz="0" w:space="0" w:color="auto"/>
        <w:right w:val="none" w:sz="0" w:space="0" w:color="auto"/>
      </w:divBdr>
    </w:div>
    <w:div w:id="37434898">
      <w:bodyDiv w:val="1"/>
      <w:marLeft w:val="0"/>
      <w:marRight w:val="0"/>
      <w:marTop w:val="0"/>
      <w:marBottom w:val="0"/>
      <w:divBdr>
        <w:top w:val="none" w:sz="0" w:space="0" w:color="auto"/>
        <w:left w:val="none" w:sz="0" w:space="0" w:color="auto"/>
        <w:bottom w:val="none" w:sz="0" w:space="0" w:color="auto"/>
        <w:right w:val="none" w:sz="0" w:space="0" w:color="auto"/>
      </w:divBdr>
      <w:divsChild>
        <w:div w:id="397171282">
          <w:marLeft w:val="0"/>
          <w:marRight w:val="0"/>
          <w:marTop w:val="0"/>
          <w:marBottom w:val="0"/>
          <w:divBdr>
            <w:top w:val="none" w:sz="0" w:space="0" w:color="auto"/>
            <w:left w:val="none" w:sz="0" w:space="0" w:color="auto"/>
            <w:bottom w:val="none" w:sz="0" w:space="0" w:color="auto"/>
            <w:right w:val="none" w:sz="0" w:space="0" w:color="auto"/>
          </w:divBdr>
        </w:div>
        <w:div w:id="457603253">
          <w:marLeft w:val="0"/>
          <w:marRight w:val="0"/>
          <w:marTop w:val="0"/>
          <w:marBottom w:val="0"/>
          <w:divBdr>
            <w:top w:val="none" w:sz="0" w:space="0" w:color="auto"/>
            <w:left w:val="none" w:sz="0" w:space="0" w:color="auto"/>
            <w:bottom w:val="none" w:sz="0" w:space="0" w:color="auto"/>
            <w:right w:val="none" w:sz="0" w:space="0" w:color="auto"/>
          </w:divBdr>
        </w:div>
        <w:div w:id="882138308">
          <w:marLeft w:val="0"/>
          <w:marRight w:val="0"/>
          <w:marTop w:val="0"/>
          <w:marBottom w:val="0"/>
          <w:divBdr>
            <w:top w:val="none" w:sz="0" w:space="0" w:color="auto"/>
            <w:left w:val="none" w:sz="0" w:space="0" w:color="auto"/>
            <w:bottom w:val="none" w:sz="0" w:space="0" w:color="auto"/>
            <w:right w:val="none" w:sz="0" w:space="0" w:color="auto"/>
          </w:divBdr>
        </w:div>
        <w:div w:id="1016884976">
          <w:marLeft w:val="0"/>
          <w:marRight w:val="0"/>
          <w:marTop w:val="0"/>
          <w:marBottom w:val="0"/>
          <w:divBdr>
            <w:top w:val="none" w:sz="0" w:space="0" w:color="auto"/>
            <w:left w:val="none" w:sz="0" w:space="0" w:color="auto"/>
            <w:bottom w:val="none" w:sz="0" w:space="0" w:color="auto"/>
            <w:right w:val="none" w:sz="0" w:space="0" w:color="auto"/>
          </w:divBdr>
        </w:div>
        <w:div w:id="1328244981">
          <w:marLeft w:val="0"/>
          <w:marRight w:val="0"/>
          <w:marTop w:val="0"/>
          <w:marBottom w:val="0"/>
          <w:divBdr>
            <w:top w:val="none" w:sz="0" w:space="0" w:color="auto"/>
            <w:left w:val="none" w:sz="0" w:space="0" w:color="auto"/>
            <w:bottom w:val="none" w:sz="0" w:space="0" w:color="auto"/>
            <w:right w:val="none" w:sz="0" w:space="0" w:color="auto"/>
          </w:divBdr>
        </w:div>
        <w:div w:id="1523128018">
          <w:marLeft w:val="0"/>
          <w:marRight w:val="0"/>
          <w:marTop w:val="0"/>
          <w:marBottom w:val="0"/>
          <w:divBdr>
            <w:top w:val="none" w:sz="0" w:space="0" w:color="auto"/>
            <w:left w:val="none" w:sz="0" w:space="0" w:color="auto"/>
            <w:bottom w:val="none" w:sz="0" w:space="0" w:color="auto"/>
            <w:right w:val="none" w:sz="0" w:space="0" w:color="auto"/>
          </w:divBdr>
        </w:div>
        <w:div w:id="1681590551">
          <w:marLeft w:val="0"/>
          <w:marRight w:val="0"/>
          <w:marTop w:val="0"/>
          <w:marBottom w:val="0"/>
          <w:divBdr>
            <w:top w:val="none" w:sz="0" w:space="0" w:color="auto"/>
            <w:left w:val="none" w:sz="0" w:space="0" w:color="auto"/>
            <w:bottom w:val="none" w:sz="0" w:space="0" w:color="auto"/>
            <w:right w:val="none" w:sz="0" w:space="0" w:color="auto"/>
          </w:divBdr>
        </w:div>
        <w:div w:id="2098551439">
          <w:marLeft w:val="0"/>
          <w:marRight w:val="0"/>
          <w:marTop w:val="0"/>
          <w:marBottom w:val="0"/>
          <w:divBdr>
            <w:top w:val="none" w:sz="0" w:space="0" w:color="auto"/>
            <w:left w:val="none" w:sz="0" w:space="0" w:color="auto"/>
            <w:bottom w:val="none" w:sz="0" w:space="0" w:color="auto"/>
            <w:right w:val="none" w:sz="0" w:space="0" w:color="auto"/>
          </w:divBdr>
        </w:div>
      </w:divsChild>
    </w:div>
    <w:div w:id="48696869">
      <w:bodyDiv w:val="1"/>
      <w:marLeft w:val="0"/>
      <w:marRight w:val="0"/>
      <w:marTop w:val="0"/>
      <w:marBottom w:val="0"/>
      <w:divBdr>
        <w:top w:val="none" w:sz="0" w:space="0" w:color="auto"/>
        <w:left w:val="none" w:sz="0" w:space="0" w:color="auto"/>
        <w:bottom w:val="none" w:sz="0" w:space="0" w:color="auto"/>
        <w:right w:val="none" w:sz="0" w:space="0" w:color="auto"/>
      </w:divBdr>
    </w:div>
    <w:div w:id="225646152">
      <w:bodyDiv w:val="1"/>
      <w:marLeft w:val="0"/>
      <w:marRight w:val="0"/>
      <w:marTop w:val="0"/>
      <w:marBottom w:val="0"/>
      <w:divBdr>
        <w:top w:val="none" w:sz="0" w:space="0" w:color="auto"/>
        <w:left w:val="none" w:sz="0" w:space="0" w:color="auto"/>
        <w:bottom w:val="none" w:sz="0" w:space="0" w:color="auto"/>
        <w:right w:val="none" w:sz="0" w:space="0" w:color="auto"/>
      </w:divBdr>
    </w:div>
    <w:div w:id="1433161596">
      <w:bodyDiv w:val="1"/>
      <w:marLeft w:val="0"/>
      <w:marRight w:val="0"/>
      <w:marTop w:val="0"/>
      <w:marBottom w:val="0"/>
      <w:divBdr>
        <w:top w:val="none" w:sz="0" w:space="0" w:color="auto"/>
        <w:left w:val="none" w:sz="0" w:space="0" w:color="auto"/>
        <w:bottom w:val="none" w:sz="0" w:space="0" w:color="auto"/>
        <w:right w:val="none" w:sz="0" w:space="0" w:color="auto"/>
      </w:divBdr>
      <w:divsChild>
        <w:div w:id="489906191">
          <w:marLeft w:val="360"/>
          <w:marRight w:val="0"/>
          <w:marTop w:val="0"/>
          <w:marBottom w:val="72"/>
          <w:divBdr>
            <w:top w:val="none" w:sz="0" w:space="0" w:color="auto"/>
            <w:left w:val="none" w:sz="0" w:space="0" w:color="auto"/>
            <w:bottom w:val="none" w:sz="0" w:space="0" w:color="auto"/>
            <w:right w:val="none" w:sz="0" w:space="0" w:color="auto"/>
          </w:divBdr>
        </w:div>
        <w:div w:id="913903641">
          <w:marLeft w:val="360"/>
          <w:marRight w:val="0"/>
          <w:marTop w:val="0"/>
          <w:marBottom w:val="72"/>
          <w:divBdr>
            <w:top w:val="none" w:sz="0" w:space="0" w:color="auto"/>
            <w:left w:val="none" w:sz="0" w:space="0" w:color="auto"/>
            <w:bottom w:val="none" w:sz="0" w:space="0" w:color="auto"/>
            <w:right w:val="none" w:sz="0" w:space="0" w:color="auto"/>
          </w:divBdr>
        </w:div>
        <w:div w:id="1314717841">
          <w:marLeft w:val="360"/>
          <w:marRight w:val="0"/>
          <w:marTop w:val="72"/>
          <w:marBottom w:val="72"/>
          <w:divBdr>
            <w:top w:val="none" w:sz="0" w:space="0" w:color="auto"/>
            <w:left w:val="none" w:sz="0" w:space="0" w:color="auto"/>
            <w:bottom w:val="none" w:sz="0" w:space="0" w:color="auto"/>
            <w:right w:val="none" w:sz="0" w:space="0" w:color="auto"/>
          </w:divBdr>
        </w:div>
      </w:divsChild>
    </w:div>
    <w:div w:id="1447307324">
      <w:bodyDiv w:val="1"/>
      <w:marLeft w:val="0"/>
      <w:marRight w:val="0"/>
      <w:marTop w:val="0"/>
      <w:marBottom w:val="0"/>
      <w:divBdr>
        <w:top w:val="none" w:sz="0" w:space="0" w:color="auto"/>
        <w:left w:val="none" w:sz="0" w:space="0" w:color="auto"/>
        <w:bottom w:val="none" w:sz="0" w:space="0" w:color="auto"/>
        <w:right w:val="none" w:sz="0" w:space="0" w:color="auto"/>
      </w:divBdr>
    </w:div>
    <w:div w:id="17232910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AED2192-0131-4407-8E7D-D716D21AF66C}">
  <ds:schemaRefs>
    <ds:schemaRef ds:uri="http://schemas.openxmlformats.org/officeDocument/2006/bibliography"/>
  </ds:schemaRefs>
</ds:datastoreItem>
</file>

<file path=customXml/itemProps2.xml><?xml version="1.0" encoding="utf-8"?>
<ds:datastoreItem xmlns:ds="http://schemas.openxmlformats.org/officeDocument/2006/customXml" ds:itemID="{81A32749-3FF8-462A-897C-26F7878678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8465</Words>
  <Characters>50794</Characters>
  <Application>Microsoft Office Word</Application>
  <DocSecurity>0</DocSecurity>
  <Lines>423</Lines>
  <Paragraphs>118</Paragraphs>
  <ScaleCrop>false</ScaleCrop>
  <HeadingPairs>
    <vt:vector size="2" baseType="variant">
      <vt:variant>
        <vt:lpstr>Tytuł</vt:lpstr>
      </vt:variant>
      <vt:variant>
        <vt:i4>1</vt:i4>
      </vt:variant>
    </vt:vector>
  </HeadingPairs>
  <TitlesOfParts>
    <vt:vector size="1" baseType="lpstr">
      <vt:lpstr>UZASADNIENIE</vt:lpstr>
    </vt:vector>
  </TitlesOfParts>
  <Company>Ministerstwo Finansów</Company>
  <LinksUpToDate>false</LinksUpToDate>
  <CharactersWithSpaces>59141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UZASADNIENIE</dc:title>
  <dc:subject/>
  <dc:creator>Tratkiewicz Tomasz</dc:creator>
  <cp:keywords/>
  <dc:description/>
  <cp:lastModifiedBy>Czarnecka Grażyna</cp:lastModifiedBy>
  <cp:revision>3</cp:revision>
  <cp:lastPrinted>2021-08-09T07:59:00Z</cp:lastPrinted>
  <dcterms:created xsi:type="dcterms:W3CDTF">2021-09-07T11:42:00Z</dcterms:created>
  <dcterms:modified xsi:type="dcterms:W3CDTF">2021-09-09T06:33:00Z</dcterms:modified>
</cp:coreProperties>
</file>