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A27" w:rsidRPr="001D23AD" w:rsidRDefault="00C76A27" w:rsidP="00C76A27">
      <w:pPr>
        <w:pStyle w:val="Tytu"/>
        <w:rPr>
          <w:rFonts w:ascii="Arial" w:hAnsi="Arial" w:cs="Arial"/>
          <w:lang w:val="pt-PT"/>
        </w:rPr>
      </w:pPr>
      <w:bookmarkStart w:id="0" w:name="_GoBack"/>
      <w:bookmarkEnd w:id="0"/>
      <w:r>
        <w:rPr>
          <w:rFonts w:ascii="Arial" w:hAnsi="Arial" w:cs="Arial"/>
          <w:lang w:val="pt-PT"/>
        </w:rPr>
        <w:t xml:space="preserve">R A D A   </w:t>
      </w:r>
      <w:r w:rsidR="001D23AD" w:rsidRPr="001D23AD">
        <w:rPr>
          <w:rFonts w:ascii="Arial" w:hAnsi="Arial" w:cs="Arial"/>
          <w:lang w:val="pt-PT"/>
        </w:rPr>
        <w:t>M I N I S T R</w:t>
      </w:r>
      <w:r>
        <w:rPr>
          <w:rFonts w:ascii="Arial" w:hAnsi="Arial" w:cs="Arial"/>
          <w:lang w:val="pt-PT"/>
        </w:rPr>
        <w:t xml:space="preserve"> Ó W</w:t>
      </w:r>
      <w:r w:rsidR="001D23AD" w:rsidRPr="001D23AD">
        <w:rPr>
          <w:rFonts w:ascii="Arial" w:hAnsi="Arial" w:cs="Arial"/>
          <w:lang w:val="pt-PT"/>
        </w:rPr>
        <w:t xml:space="preserve">   </w:t>
      </w:r>
    </w:p>
    <w:p w:rsidR="001D23AD" w:rsidRPr="001D23AD" w:rsidRDefault="001D23AD" w:rsidP="007B6730">
      <w:pPr>
        <w:pStyle w:val="Tytu"/>
        <w:spacing w:before="120"/>
        <w:rPr>
          <w:rFonts w:ascii="Arial" w:hAnsi="Arial" w:cs="Arial"/>
          <w:lang w:val="pt-PT"/>
        </w:rPr>
      </w:pPr>
    </w:p>
    <w:p w:rsidR="001D23AD" w:rsidRPr="001D23AD" w:rsidRDefault="001D23AD">
      <w:pPr>
        <w:jc w:val="center"/>
        <w:rPr>
          <w:rFonts w:ascii="Arial" w:hAnsi="Arial" w:cs="Arial"/>
          <w:sz w:val="32"/>
          <w:lang w:val="pt-PT"/>
        </w:rPr>
      </w:pPr>
    </w:p>
    <w:p w:rsidR="001D23AD" w:rsidRPr="001D23AD" w:rsidRDefault="001D23AD">
      <w:pPr>
        <w:jc w:val="center"/>
        <w:rPr>
          <w:rFonts w:ascii="Arial" w:hAnsi="Arial" w:cs="Arial"/>
          <w:b/>
          <w:sz w:val="32"/>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spacing w:after="60" w:line="240" w:lineRule="auto"/>
        <w:rPr>
          <w:rFonts w:ascii="Arial" w:hAnsi="Arial" w:cs="Arial"/>
          <w:b/>
          <w:sz w:val="28"/>
          <w:lang w:val="pt-PT"/>
        </w:rPr>
      </w:pPr>
    </w:p>
    <w:p w:rsidR="001D23AD" w:rsidRPr="001D23AD" w:rsidRDefault="001D23AD">
      <w:pPr>
        <w:spacing w:after="60" w:line="240" w:lineRule="auto"/>
        <w:jc w:val="center"/>
        <w:rPr>
          <w:rFonts w:ascii="Arial" w:hAnsi="Arial" w:cs="Arial"/>
          <w:b/>
          <w:sz w:val="28"/>
          <w:lang w:val="pt-PT"/>
        </w:rPr>
      </w:pPr>
    </w:p>
    <w:p w:rsidR="001D23AD" w:rsidRPr="001D23AD" w:rsidRDefault="001D23AD">
      <w:pPr>
        <w:jc w:val="center"/>
        <w:rPr>
          <w:rFonts w:ascii="Arial" w:hAnsi="Arial" w:cs="Arial"/>
          <w:b/>
          <w:bCs/>
          <w:sz w:val="44"/>
          <w:szCs w:val="44"/>
        </w:rPr>
      </w:pPr>
      <w:r w:rsidRPr="001D23AD">
        <w:rPr>
          <w:rFonts w:ascii="Arial" w:hAnsi="Arial" w:cs="Arial"/>
          <w:b/>
          <w:bCs/>
          <w:sz w:val="44"/>
          <w:szCs w:val="44"/>
        </w:rPr>
        <w:t xml:space="preserve">U S T A W A   O   Z M I A N I E           </w:t>
      </w:r>
    </w:p>
    <w:p w:rsidR="001D23AD" w:rsidRPr="001D23AD" w:rsidRDefault="001D23AD">
      <w:pPr>
        <w:jc w:val="center"/>
        <w:rPr>
          <w:rFonts w:ascii="Arial" w:hAnsi="Arial" w:cs="Arial"/>
          <w:b/>
          <w:bCs/>
          <w:sz w:val="44"/>
          <w:szCs w:val="44"/>
        </w:rPr>
      </w:pPr>
      <w:r w:rsidRPr="001D23AD">
        <w:rPr>
          <w:rFonts w:ascii="Arial" w:hAnsi="Arial" w:cs="Arial"/>
          <w:b/>
          <w:bCs/>
          <w:sz w:val="44"/>
          <w:szCs w:val="44"/>
        </w:rPr>
        <w:t>U S T A W Y   B U D Ż E T O W E J</w:t>
      </w:r>
    </w:p>
    <w:p w:rsidR="001D23AD" w:rsidRPr="001D23AD" w:rsidRDefault="001D23AD">
      <w:pPr>
        <w:spacing w:after="60" w:line="240" w:lineRule="auto"/>
        <w:jc w:val="center"/>
        <w:rPr>
          <w:rFonts w:ascii="Arial" w:hAnsi="Arial" w:cs="Arial"/>
          <w:b/>
          <w:sz w:val="44"/>
          <w:szCs w:val="44"/>
        </w:rPr>
      </w:pPr>
      <w:r w:rsidRPr="001D23AD">
        <w:rPr>
          <w:rFonts w:ascii="Arial" w:hAnsi="Arial" w:cs="Arial"/>
          <w:b/>
          <w:sz w:val="44"/>
          <w:szCs w:val="44"/>
        </w:rPr>
        <w:t>N A   R O K   2 0 2 1</w:t>
      </w:r>
    </w:p>
    <w:p w:rsidR="001D23AD" w:rsidRPr="001D23AD" w:rsidRDefault="001D23AD">
      <w:pPr>
        <w:spacing w:after="60" w:line="240" w:lineRule="auto"/>
        <w:jc w:val="center"/>
        <w:rPr>
          <w:rFonts w:ascii="Arial" w:hAnsi="Arial" w:cs="Arial"/>
          <w:b/>
          <w:sz w:val="28"/>
        </w:rPr>
      </w:pPr>
    </w:p>
    <w:p w:rsidR="001D23AD" w:rsidRPr="001D23AD" w:rsidRDefault="001D23AD">
      <w:pPr>
        <w:spacing w:after="60" w:line="240" w:lineRule="auto"/>
        <w:jc w:val="center"/>
        <w:rPr>
          <w:rFonts w:ascii="Arial" w:hAnsi="Arial" w:cs="Arial"/>
          <w:b/>
          <w:sz w:val="28"/>
        </w:rPr>
      </w:pPr>
    </w:p>
    <w:p w:rsidR="001D23AD" w:rsidRPr="001D23AD" w:rsidRDefault="001D23AD">
      <w:pPr>
        <w:jc w:val="center"/>
        <w:rPr>
          <w:rFonts w:ascii="Arial" w:hAnsi="Arial" w:cs="Arial"/>
          <w:sz w:val="28"/>
        </w:rPr>
      </w:pPr>
      <w:r w:rsidRPr="001D23AD">
        <w:rPr>
          <w:rFonts w:ascii="Arial" w:hAnsi="Arial" w:cs="Arial"/>
          <w:sz w:val="28"/>
        </w:rPr>
        <w:t>U Z A S A D N I E N I E</w:t>
      </w:r>
    </w:p>
    <w:p w:rsidR="001D23AD" w:rsidRPr="001D23AD" w:rsidRDefault="001D23AD">
      <w:pPr>
        <w:spacing w:after="60"/>
        <w:jc w:val="center"/>
        <w:rPr>
          <w:rFonts w:ascii="Arial" w:hAnsi="Arial" w:cs="Arial"/>
          <w:b/>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rPr>
      </w:pPr>
    </w:p>
    <w:p w:rsidR="001D23AD" w:rsidRDefault="001D23AD">
      <w:pPr>
        <w:jc w:val="center"/>
        <w:rPr>
          <w:rFonts w:ascii="Arial" w:hAnsi="Arial" w:cs="Arial"/>
        </w:rPr>
      </w:pPr>
    </w:p>
    <w:p w:rsidR="001D23AD" w:rsidRPr="001D23AD" w:rsidRDefault="001D23AD">
      <w:pPr>
        <w:jc w:val="center"/>
        <w:rPr>
          <w:rFonts w:ascii="Arial" w:hAnsi="Arial" w:cs="Arial"/>
        </w:rPr>
      </w:pPr>
    </w:p>
    <w:p w:rsidR="001D23AD" w:rsidRPr="001D23AD" w:rsidRDefault="001D23AD">
      <w:pPr>
        <w:jc w:val="center"/>
        <w:rPr>
          <w:rFonts w:ascii="Arial" w:hAnsi="Arial" w:cs="Arial"/>
          <w:sz w:val="28"/>
        </w:rPr>
      </w:pPr>
      <w:r w:rsidRPr="001D23AD">
        <w:rPr>
          <w:rFonts w:ascii="Arial" w:hAnsi="Arial" w:cs="Arial"/>
          <w:sz w:val="28"/>
        </w:rPr>
        <w:t>Warszawa, wrzesień 2021</w:t>
      </w:r>
    </w:p>
    <w:p w:rsidR="00AD099F" w:rsidRDefault="00AD099F">
      <w:pPr>
        <w:jc w:val="center"/>
        <w:rPr>
          <w:sz w:val="28"/>
        </w:rPr>
        <w:sectPr w:rsidR="00AD099F" w:rsidSect="00451DB4">
          <w:footerReference w:type="even" r:id="rId8"/>
          <w:footerReference w:type="default" r:id="rId9"/>
          <w:pgSz w:w="11906" w:h="16838"/>
          <w:pgMar w:top="1417" w:right="1417" w:bottom="1417" w:left="1417" w:header="708" w:footer="708" w:gutter="0"/>
          <w:cols w:space="708"/>
          <w:titlePg/>
          <w:docGrid w:linePitch="360"/>
        </w:sectPr>
      </w:pPr>
    </w:p>
    <w:p w:rsidR="001D23AD" w:rsidRDefault="001D23AD">
      <w:pPr>
        <w:jc w:val="center"/>
        <w:rPr>
          <w:sz w:val="28"/>
        </w:rPr>
      </w:pPr>
    </w:p>
    <w:p w:rsidR="00671ADA" w:rsidRDefault="00671ADA" w:rsidP="00671ADA">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1D23AD" w:rsidRDefault="001D23AD">
      <w:pPr>
        <w:jc w:val="center"/>
        <w:rPr>
          <w:sz w:val="28"/>
        </w:rPr>
      </w:pPr>
    </w:p>
    <w:p w:rsidR="00AD099F" w:rsidRDefault="00AD099F">
      <w:pPr>
        <w:jc w:val="center"/>
        <w:rPr>
          <w:sz w:val="28"/>
        </w:rPr>
        <w:sectPr w:rsidR="00AD099F" w:rsidSect="00451DB4">
          <w:footerReference w:type="default" r:id="rId10"/>
          <w:pgSz w:w="11906" w:h="16838"/>
          <w:pgMar w:top="1417" w:right="1417" w:bottom="1417" w:left="1417" w:header="708" w:footer="708" w:gutter="0"/>
          <w:cols w:space="708"/>
          <w:titlePg/>
          <w:docGrid w:linePitch="360"/>
        </w:sectPr>
      </w:pPr>
    </w:p>
    <w:p w:rsidR="001D23AD" w:rsidRDefault="001D23AD">
      <w:pPr>
        <w:jc w:val="center"/>
        <w:rPr>
          <w:sz w:val="28"/>
        </w:rPr>
      </w:pPr>
    </w:p>
    <w:p w:rsidR="001D23AD" w:rsidRDefault="001D23AD">
      <w:pPr>
        <w:jc w:val="center"/>
        <w:rPr>
          <w:sz w:val="28"/>
        </w:rPr>
      </w:pPr>
    </w:p>
    <w:p w:rsidR="001D23AD" w:rsidRDefault="001D23AD" w:rsidP="007B6730">
      <w:pPr>
        <w:pStyle w:val="Nagwek3"/>
        <w:tabs>
          <w:tab w:val="left" w:pos="1440"/>
          <w:tab w:val="right" w:pos="9000"/>
        </w:tabs>
        <w:spacing w:before="120" w:after="240" w:line="300" w:lineRule="atLeast"/>
        <w:jc w:val="center"/>
        <w:rPr>
          <w:sz w:val="22"/>
          <w:szCs w:val="22"/>
          <w:u w:val="single"/>
        </w:rPr>
      </w:pPr>
      <w:r w:rsidRPr="00B91175">
        <w:rPr>
          <w:sz w:val="22"/>
          <w:szCs w:val="22"/>
          <w:u w:val="single"/>
        </w:rPr>
        <w:t>SPIS  TREŚCI:</w:t>
      </w:r>
    </w:p>
    <w:p w:rsidR="001D23AD" w:rsidRDefault="001D23AD" w:rsidP="007B6730">
      <w:pPr>
        <w:pStyle w:val="Default"/>
      </w:pPr>
    </w:p>
    <w:p w:rsidR="001D23AD" w:rsidRPr="004E0477" w:rsidRDefault="001D23AD" w:rsidP="007B6730">
      <w:pPr>
        <w:tabs>
          <w:tab w:val="right" w:pos="9000"/>
        </w:tabs>
        <w:spacing w:before="120"/>
        <w:rPr>
          <w:rFonts w:ascii="Arial" w:hAnsi="Arial" w:cs="Arial"/>
        </w:rPr>
      </w:pPr>
      <w:r w:rsidRPr="004E0477">
        <w:rPr>
          <w:rFonts w:ascii="Arial" w:hAnsi="Arial" w:cs="Arial"/>
        </w:rPr>
        <w:t>Wstęp - uwarunkowania nowelizacji ustawy budżetowej na rok 202</w:t>
      </w:r>
      <w:r>
        <w:rPr>
          <w:rFonts w:ascii="Arial" w:hAnsi="Arial" w:cs="Arial"/>
        </w:rPr>
        <w:t>1</w:t>
      </w:r>
      <w:r w:rsidRPr="004E0477">
        <w:rPr>
          <w:rFonts w:ascii="Arial" w:hAnsi="Arial" w:cs="Arial"/>
        </w:rPr>
        <w:tab/>
      </w:r>
      <w:r>
        <w:rPr>
          <w:rFonts w:ascii="Arial" w:hAnsi="Arial" w:cs="Arial"/>
        </w:rPr>
        <w:t>5</w:t>
      </w:r>
    </w:p>
    <w:p w:rsidR="001D23AD" w:rsidRDefault="001D23AD" w:rsidP="007B6730">
      <w:pPr>
        <w:pStyle w:val="Akapitzlist"/>
        <w:numPr>
          <w:ilvl w:val="0"/>
          <w:numId w:val="1"/>
        </w:numPr>
        <w:tabs>
          <w:tab w:val="right" w:pos="9000"/>
        </w:tabs>
        <w:spacing w:before="120"/>
        <w:ind w:left="284" w:hanging="284"/>
        <w:contextualSpacing w:val="0"/>
        <w:jc w:val="left"/>
      </w:pPr>
      <w:r>
        <w:t>Założenia makroekonomiczne</w:t>
      </w:r>
      <w:r>
        <w:tab/>
        <w:t>7</w:t>
      </w:r>
    </w:p>
    <w:p w:rsidR="001D23AD" w:rsidRDefault="001D23AD" w:rsidP="007B6730">
      <w:pPr>
        <w:pStyle w:val="Akapitzlist"/>
        <w:numPr>
          <w:ilvl w:val="0"/>
          <w:numId w:val="1"/>
        </w:numPr>
        <w:tabs>
          <w:tab w:val="right" w:pos="9000"/>
        </w:tabs>
        <w:spacing w:before="120"/>
        <w:ind w:left="284" w:hanging="284"/>
        <w:contextualSpacing w:val="0"/>
        <w:jc w:val="left"/>
      </w:pPr>
      <w:r>
        <w:t>Stabilizująca reguła wydatkowa</w:t>
      </w:r>
      <w:r>
        <w:tab/>
        <w:t>11</w:t>
      </w:r>
    </w:p>
    <w:p w:rsidR="001D23AD" w:rsidRPr="00A31A8B" w:rsidRDefault="001D23AD" w:rsidP="007B6730">
      <w:pPr>
        <w:pStyle w:val="Akapitzlist"/>
        <w:numPr>
          <w:ilvl w:val="0"/>
          <w:numId w:val="1"/>
        </w:numPr>
        <w:tabs>
          <w:tab w:val="right" w:pos="9000"/>
        </w:tabs>
        <w:spacing w:before="120"/>
        <w:ind w:left="284" w:hanging="284"/>
        <w:contextualSpacing w:val="0"/>
        <w:jc w:val="left"/>
      </w:pPr>
      <w:r>
        <w:t>Zmiany p</w:t>
      </w:r>
      <w:r w:rsidRPr="00394BDC">
        <w:t>odstawow</w:t>
      </w:r>
      <w:r>
        <w:t>ych</w:t>
      </w:r>
      <w:r w:rsidRPr="00394BDC">
        <w:t xml:space="preserve"> wielkości budżetu państwa w 202</w:t>
      </w:r>
      <w:r>
        <w:t>1</w:t>
      </w:r>
      <w:r w:rsidRPr="00394BDC">
        <w:t xml:space="preserve"> r.</w:t>
      </w:r>
      <w:r>
        <w:t xml:space="preserve"> </w:t>
      </w:r>
      <w:r>
        <w:tab/>
        <w:t>17</w:t>
      </w:r>
    </w:p>
    <w:p w:rsidR="001D23AD" w:rsidRPr="00A31A8B" w:rsidRDefault="001D23AD" w:rsidP="007B6730">
      <w:pPr>
        <w:pStyle w:val="Akapitzlist"/>
        <w:numPr>
          <w:ilvl w:val="0"/>
          <w:numId w:val="1"/>
        </w:numPr>
        <w:tabs>
          <w:tab w:val="right" w:pos="9000"/>
        </w:tabs>
        <w:spacing w:before="120"/>
        <w:ind w:left="284" w:hanging="284"/>
        <w:contextualSpacing w:val="0"/>
        <w:jc w:val="left"/>
      </w:pPr>
      <w:r>
        <w:t xml:space="preserve">Dochody budżetu państwa w 2021 r. </w:t>
      </w:r>
      <w:r>
        <w:tab/>
        <w:t>19</w:t>
      </w:r>
    </w:p>
    <w:p w:rsidR="001D23AD" w:rsidRDefault="001D23AD" w:rsidP="007B6730">
      <w:pPr>
        <w:pStyle w:val="Akapitzlist"/>
        <w:numPr>
          <w:ilvl w:val="0"/>
          <w:numId w:val="1"/>
        </w:numPr>
        <w:tabs>
          <w:tab w:val="right" w:pos="9000"/>
        </w:tabs>
        <w:spacing w:before="120"/>
        <w:ind w:left="284" w:hanging="284"/>
        <w:contextualSpacing w:val="0"/>
        <w:jc w:val="left"/>
      </w:pPr>
      <w:r w:rsidRPr="00394BDC">
        <w:t>Wydatki budżetu państwa w 202</w:t>
      </w:r>
      <w:r>
        <w:t>1</w:t>
      </w:r>
      <w:r w:rsidRPr="00394BDC">
        <w:t xml:space="preserve"> r.</w:t>
      </w:r>
      <w:r>
        <w:t xml:space="preserve"> </w:t>
      </w:r>
      <w:r>
        <w:tab/>
        <w:t>27</w:t>
      </w:r>
    </w:p>
    <w:p w:rsidR="001D23AD" w:rsidRPr="00394BDC" w:rsidRDefault="007B6730" w:rsidP="007B6730">
      <w:pPr>
        <w:pStyle w:val="Akapitzlist"/>
        <w:numPr>
          <w:ilvl w:val="0"/>
          <w:numId w:val="1"/>
        </w:numPr>
        <w:tabs>
          <w:tab w:val="right" w:pos="9000"/>
        </w:tabs>
        <w:spacing w:before="120"/>
        <w:ind w:left="284" w:hanging="284"/>
        <w:contextualSpacing w:val="0"/>
        <w:jc w:val="left"/>
      </w:pPr>
      <w:r w:rsidRPr="007B6730">
        <w:rPr>
          <w:rFonts w:cs="Arial"/>
        </w:rPr>
        <w:t xml:space="preserve">Zmiany w planach finansowych agencji wykonawczych, instytucji gospodarki </w:t>
      </w:r>
      <w:r>
        <w:rPr>
          <w:rFonts w:cs="Arial"/>
        </w:rPr>
        <w:br/>
      </w:r>
      <w:r w:rsidRPr="007B6730">
        <w:rPr>
          <w:rFonts w:cs="Arial"/>
        </w:rPr>
        <w:t>budżetowej, państwowych funduszy celowych i państwowych osób prawnych</w:t>
      </w:r>
      <w:r w:rsidR="001D23AD">
        <w:tab/>
        <w:t>79</w:t>
      </w:r>
    </w:p>
    <w:p w:rsidR="001D23AD" w:rsidRDefault="001D23AD" w:rsidP="007B6730">
      <w:pPr>
        <w:pStyle w:val="Akapitzlist"/>
        <w:numPr>
          <w:ilvl w:val="0"/>
          <w:numId w:val="1"/>
        </w:numPr>
        <w:tabs>
          <w:tab w:val="right" w:pos="9000"/>
        </w:tabs>
        <w:spacing w:before="120"/>
        <w:ind w:left="284" w:hanging="284"/>
        <w:contextualSpacing w:val="0"/>
        <w:jc w:val="left"/>
      </w:pPr>
      <w:r w:rsidRPr="00394BDC">
        <w:t>Finansowanie potrzeb pożyczkowych budżetu państwa</w:t>
      </w:r>
      <w:r>
        <w:tab/>
        <w:t>81</w:t>
      </w:r>
    </w:p>
    <w:p w:rsidR="001D23AD" w:rsidRDefault="001D23AD">
      <w:pPr>
        <w:rPr>
          <w:rFonts w:ascii="Arial" w:hAnsi="Arial" w:cs="Arial"/>
        </w:rPr>
      </w:pPr>
    </w:p>
    <w:p w:rsidR="001D23AD" w:rsidRDefault="001D23AD">
      <w:r w:rsidRPr="00A70FA9">
        <w:rPr>
          <w:rFonts w:ascii="Arial" w:hAnsi="Arial" w:cs="Arial"/>
        </w:rPr>
        <w:t xml:space="preserve">Tablica 1. Podstawowe wskaźniki makroekonomiczne w latach 2019 </w:t>
      </w:r>
      <w:r>
        <w:rPr>
          <w:rFonts w:ascii="Arial" w:hAnsi="Arial" w:cs="Arial"/>
        </w:rPr>
        <w:t>–</w:t>
      </w:r>
      <w:r w:rsidRPr="00A70FA9">
        <w:rPr>
          <w:rFonts w:ascii="Arial" w:hAnsi="Arial" w:cs="Arial"/>
        </w:rPr>
        <w:t xml:space="preserve"> 2021</w:t>
      </w:r>
      <w:r w:rsidR="00954D3A">
        <w:rPr>
          <w:rFonts w:ascii="Arial" w:hAnsi="Arial" w:cs="Arial"/>
        </w:rPr>
        <w:tab/>
      </w:r>
      <w:r w:rsidR="00954D3A">
        <w:rPr>
          <w:rFonts w:ascii="Arial" w:hAnsi="Arial" w:cs="Arial"/>
        </w:rPr>
        <w:tab/>
        <w:t xml:space="preserve">    </w:t>
      </w:r>
      <w:r w:rsidR="007B6730">
        <w:rPr>
          <w:rFonts w:ascii="Arial" w:hAnsi="Arial" w:cs="Arial"/>
        </w:rPr>
        <w:t>83</w:t>
      </w:r>
    </w:p>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AD099F" w:rsidRDefault="00AD099F">
      <w:pPr>
        <w:sectPr w:rsidR="00AD099F" w:rsidSect="00451DB4">
          <w:pgSz w:w="11906" w:h="16838"/>
          <w:pgMar w:top="1417" w:right="1417" w:bottom="1417" w:left="1417" w:header="708" w:footer="708" w:gutter="0"/>
          <w:cols w:space="708"/>
          <w:titlePg/>
          <w:docGrid w:linePitch="360"/>
        </w:sectPr>
      </w:pPr>
    </w:p>
    <w:p w:rsidR="001D23AD" w:rsidRDefault="001D23AD" w:rsidP="007B6730">
      <w:pPr>
        <w:rPr>
          <w:rFonts w:ascii="Arial" w:hAnsi="Arial" w:cs="Arial"/>
          <w:b/>
          <w:sz w:val="24"/>
          <w:szCs w:val="24"/>
        </w:rPr>
      </w:pPr>
      <w:r w:rsidRPr="0080763F">
        <w:rPr>
          <w:rFonts w:ascii="Arial" w:hAnsi="Arial" w:cs="Arial"/>
          <w:b/>
          <w:sz w:val="24"/>
          <w:szCs w:val="24"/>
        </w:rPr>
        <w:lastRenderedPageBreak/>
        <w:t xml:space="preserve">Wstęp </w:t>
      </w:r>
      <w:r w:rsidRPr="00810362">
        <w:rPr>
          <w:rFonts w:ascii="Arial" w:hAnsi="Arial" w:cs="Arial"/>
          <w:b/>
          <w:sz w:val="24"/>
          <w:szCs w:val="24"/>
        </w:rPr>
        <w:t>–</w:t>
      </w:r>
      <w:r w:rsidRPr="0080763F">
        <w:rPr>
          <w:rFonts w:ascii="Arial" w:hAnsi="Arial" w:cs="Arial"/>
          <w:b/>
          <w:sz w:val="24"/>
          <w:szCs w:val="24"/>
        </w:rPr>
        <w:t xml:space="preserve"> </w:t>
      </w:r>
      <w:r>
        <w:rPr>
          <w:rFonts w:ascii="Arial" w:hAnsi="Arial" w:cs="Arial"/>
          <w:b/>
          <w:sz w:val="24"/>
          <w:szCs w:val="24"/>
        </w:rPr>
        <w:t>u</w:t>
      </w:r>
      <w:r w:rsidRPr="0080763F">
        <w:rPr>
          <w:rFonts w:ascii="Arial" w:hAnsi="Arial" w:cs="Arial"/>
          <w:b/>
          <w:sz w:val="24"/>
          <w:szCs w:val="24"/>
        </w:rPr>
        <w:t>warunkowania nowelizacji ustawy budżetowej na rok 2021</w:t>
      </w:r>
    </w:p>
    <w:p w:rsidR="001D23AD" w:rsidRDefault="001D23AD" w:rsidP="007B6730">
      <w:pPr>
        <w:spacing w:before="360" w:after="120" w:line="360" w:lineRule="atLeast"/>
        <w:rPr>
          <w:rFonts w:ascii="Arial" w:hAnsi="Arial" w:cs="Arial"/>
        </w:rPr>
      </w:pPr>
      <w:r>
        <w:rPr>
          <w:rFonts w:ascii="Arial" w:hAnsi="Arial" w:cs="Arial"/>
        </w:rPr>
        <w:t xml:space="preserve">Biorąc pod uwagę </w:t>
      </w:r>
      <w:r w:rsidRPr="00810362">
        <w:rPr>
          <w:rFonts w:ascii="Arial" w:hAnsi="Arial" w:cs="Arial"/>
        </w:rPr>
        <w:t>dan</w:t>
      </w:r>
      <w:r>
        <w:rPr>
          <w:rFonts w:ascii="Arial" w:hAnsi="Arial" w:cs="Arial"/>
        </w:rPr>
        <w:t>e</w:t>
      </w:r>
      <w:r w:rsidRPr="00810362">
        <w:rPr>
          <w:rFonts w:ascii="Arial" w:hAnsi="Arial" w:cs="Arial"/>
        </w:rPr>
        <w:t xml:space="preserve"> z wykonania budżetu państwa </w:t>
      </w:r>
      <w:r>
        <w:rPr>
          <w:rFonts w:ascii="Arial" w:hAnsi="Arial" w:cs="Arial"/>
        </w:rPr>
        <w:t xml:space="preserve">w ostatnich miesiącach oraz aktualne prognozy </w:t>
      </w:r>
      <w:r w:rsidRPr="00810362">
        <w:rPr>
          <w:rFonts w:ascii="Arial" w:hAnsi="Arial" w:cs="Arial"/>
        </w:rPr>
        <w:t xml:space="preserve">można oczekiwać, że w całym </w:t>
      </w:r>
      <w:r>
        <w:rPr>
          <w:rFonts w:ascii="Arial" w:hAnsi="Arial" w:cs="Arial"/>
        </w:rPr>
        <w:t xml:space="preserve">2021 </w:t>
      </w:r>
      <w:r w:rsidRPr="00810362">
        <w:rPr>
          <w:rFonts w:ascii="Arial" w:hAnsi="Arial" w:cs="Arial"/>
        </w:rPr>
        <w:t>r</w:t>
      </w:r>
      <w:r w:rsidR="00995CA7">
        <w:rPr>
          <w:rFonts w:ascii="Arial" w:hAnsi="Arial" w:cs="Arial"/>
        </w:rPr>
        <w:t>.</w:t>
      </w:r>
      <w:r w:rsidRPr="00810362">
        <w:rPr>
          <w:rFonts w:ascii="Arial" w:hAnsi="Arial" w:cs="Arial"/>
        </w:rPr>
        <w:t xml:space="preserve"> dochody budżetu</w:t>
      </w:r>
      <w:r>
        <w:rPr>
          <w:rFonts w:ascii="Arial" w:hAnsi="Arial" w:cs="Arial"/>
        </w:rPr>
        <w:t xml:space="preserve"> państwa</w:t>
      </w:r>
      <w:r w:rsidRPr="00810362">
        <w:rPr>
          <w:rFonts w:ascii="Arial" w:hAnsi="Arial" w:cs="Arial"/>
        </w:rPr>
        <w:t xml:space="preserve"> </w:t>
      </w:r>
      <w:r>
        <w:rPr>
          <w:rFonts w:ascii="Arial" w:hAnsi="Arial" w:cs="Arial"/>
        </w:rPr>
        <w:t>będą</w:t>
      </w:r>
      <w:r w:rsidRPr="00810362">
        <w:rPr>
          <w:rFonts w:ascii="Arial" w:hAnsi="Arial" w:cs="Arial"/>
        </w:rPr>
        <w:t xml:space="preserve"> </w:t>
      </w:r>
      <w:r>
        <w:rPr>
          <w:rFonts w:ascii="Arial" w:hAnsi="Arial" w:cs="Arial"/>
        </w:rPr>
        <w:t>znacząco wyższe</w:t>
      </w:r>
      <w:r w:rsidRPr="00810362">
        <w:rPr>
          <w:rFonts w:ascii="Arial" w:hAnsi="Arial" w:cs="Arial"/>
        </w:rPr>
        <w:t xml:space="preserve"> od planowanych</w:t>
      </w:r>
      <w:r>
        <w:rPr>
          <w:rFonts w:ascii="Arial" w:hAnsi="Arial" w:cs="Arial"/>
        </w:rPr>
        <w:t xml:space="preserve"> pierwotnie</w:t>
      </w:r>
      <w:r w:rsidRPr="00810362">
        <w:rPr>
          <w:rFonts w:ascii="Arial" w:hAnsi="Arial" w:cs="Arial"/>
        </w:rPr>
        <w:t xml:space="preserve"> w</w:t>
      </w:r>
      <w:r>
        <w:rPr>
          <w:rFonts w:ascii="Arial" w:hAnsi="Arial" w:cs="Arial"/>
        </w:rPr>
        <w:t xml:space="preserve"> </w:t>
      </w:r>
      <w:r w:rsidRPr="00810362">
        <w:rPr>
          <w:rFonts w:ascii="Arial" w:hAnsi="Arial" w:cs="Arial"/>
        </w:rPr>
        <w:t>ustawie budżetowej</w:t>
      </w:r>
      <w:r>
        <w:rPr>
          <w:rFonts w:ascii="Arial" w:hAnsi="Arial" w:cs="Arial"/>
        </w:rPr>
        <w:t xml:space="preserve"> na rok </w:t>
      </w:r>
      <w:r w:rsidRPr="00905789">
        <w:rPr>
          <w:rFonts w:ascii="Arial" w:hAnsi="Arial" w:cs="Arial"/>
        </w:rPr>
        <w:t xml:space="preserve">2021. </w:t>
      </w:r>
      <w:r w:rsidR="001053DD">
        <w:rPr>
          <w:rFonts w:ascii="Arial" w:hAnsi="Arial" w:cs="Arial"/>
        </w:rPr>
        <w:br/>
      </w:r>
      <w:r w:rsidRPr="00905789">
        <w:rPr>
          <w:rFonts w:ascii="Arial" w:hAnsi="Arial" w:cs="Arial"/>
        </w:rPr>
        <w:t xml:space="preserve">Oprócz dochodów podatkowych </w:t>
      </w:r>
      <w:r w:rsidR="00847A7E">
        <w:rPr>
          <w:rFonts w:ascii="Arial" w:hAnsi="Arial" w:cs="Arial"/>
        </w:rPr>
        <w:t>wyższe są</w:t>
      </w:r>
      <w:r w:rsidRPr="00905789">
        <w:rPr>
          <w:rFonts w:ascii="Arial" w:hAnsi="Arial" w:cs="Arial"/>
        </w:rPr>
        <w:t xml:space="preserve"> również dochody z aukcji CO</w:t>
      </w:r>
      <w:r w:rsidRPr="00B973FB">
        <w:rPr>
          <w:rFonts w:ascii="Arial" w:hAnsi="Arial" w:cs="Arial"/>
          <w:vertAlign w:val="subscript"/>
        </w:rPr>
        <w:t>2</w:t>
      </w:r>
      <w:r w:rsidRPr="00905789">
        <w:rPr>
          <w:rFonts w:ascii="Arial" w:hAnsi="Arial" w:cs="Arial"/>
        </w:rPr>
        <w:t>, jak również dywidendy i wpłaty z zysku NBP. Wzrost dochodów podatkowych jest przede wsz</w:t>
      </w:r>
      <w:r w:rsidRPr="00810362">
        <w:rPr>
          <w:rFonts w:ascii="Arial" w:hAnsi="Arial" w:cs="Arial"/>
        </w:rPr>
        <w:t>ystkim konsekwencj</w:t>
      </w:r>
      <w:r>
        <w:rPr>
          <w:rFonts w:ascii="Arial" w:hAnsi="Arial" w:cs="Arial"/>
        </w:rPr>
        <w:t>ą</w:t>
      </w:r>
      <w:r w:rsidRPr="00810362">
        <w:rPr>
          <w:rFonts w:ascii="Arial" w:hAnsi="Arial" w:cs="Arial"/>
        </w:rPr>
        <w:t xml:space="preserve"> dużo wyższego wzrostu gospodarczego</w:t>
      </w:r>
      <w:r>
        <w:rPr>
          <w:rFonts w:ascii="Arial" w:hAnsi="Arial" w:cs="Arial"/>
        </w:rPr>
        <w:t xml:space="preserve"> w 2021 r.</w:t>
      </w:r>
      <w:r w:rsidRPr="00810362">
        <w:rPr>
          <w:rFonts w:ascii="Arial" w:hAnsi="Arial" w:cs="Arial"/>
        </w:rPr>
        <w:t>, który bezpośrednio przekłada się na szybką odbudowę bazy podatkowej i dobrą sytuację finansową podatników – zarówno przedsiębiorc</w:t>
      </w:r>
      <w:r>
        <w:rPr>
          <w:rFonts w:ascii="Arial" w:hAnsi="Arial" w:cs="Arial"/>
        </w:rPr>
        <w:t xml:space="preserve">ów, jak i gospodarstw domowych. </w:t>
      </w:r>
      <w:r w:rsidR="00847A7E">
        <w:rPr>
          <w:rFonts w:ascii="Arial" w:hAnsi="Arial" w:cs="Arial"/>
        </w:rPr>
        <w:t>P</w:t>
      </w:r>
      <w:r>
        <w:rPr>
          <w:rFonts w:ascii="Arial" w:hAnsi="Arial" w:cs="Arial"/>
        </w:rPr>
        <w:t xml:space="preserve">ierwotny projekt ustawy budżetowej na rok 2021 opracowywany był w połowie 2020 r., kiedy nie była jeszcze znana ostateczna skala i struktura załamania aktywności gospodarczej spowodowana wybuchem pandemii COVID-19. Jednakże wyniki gospodarki w II połowie 2020 r. oraz w I połowie </w:t>
      </w:r>
      <w:r w:rsidR="001053DD">
        <w:rPr>
          <w:rFonts w:ascii="Arial" w:hAnsi="Arial" w:cs="Arial"/>
        </w:rPr>
        <w:br/>
      </w:r>
      <w:r>
        <w:rPr>
          <w:rFonts w:ascii="Arial" w:hAnsi="Arial" w:cs="Arial"/>
        </w:rPr>
        <w:t xml:space="preserve">2021 r., m.in. dzięki </w:t>
      </w:r>
      <w:r w:rsidRPr="00D748BA">
        <w:rPr>
          <w:rFonts w:ascii="Arial" w:hAnsi="Arial" w:cs="Arial"/>
        </w:rPr>
        <w:t>siln</w:t>
      </w:r>
      <w:r>
        <w:rPr>
          <w:rFonts w:ascii="Arial" w:hAnsi="Arial" w:cs="Arial"/>
        </w:rPr>
        <w:t>emu</w:t>
      </w:r>
      <w:r w:rsidRPr="00D748BA">
        <w:rPr>
          <w:rFonts w:ascii="Arial" w:hAnsi="Arial" w:cs="Arial"/>
        </w:rPr>
        <w:t xml:space="preserve"> wsparci</w:t>
      </w:r>
      <w:r>
        <w:rPr>
          <w:rFonts w:ascii="Arial" w:hAnsi="Arial" w:cs="Arial"/>
        </w:rPr>
        <w:t>u</w:t>
      </w:r>
      <w:r w:rsidRPr="00D748BA">
        <w:rPr>
          <w:rFonts w:ascii="Arial" w:hAnsi="Arial" w:cs="Arial"/>
        </w:rPr>
        <w:t xml:space="preserve"> ze strony polityki fiskalnej</w:t>
      </w:r>
      <w:r>
        <w:rPr>
          <w:rFonts w:ascii="Arial" w:hAnsi="Arial" w:cs="Arial"/>
        </w:rPr>
        <w:t xml:space="preserve">, okazały się lepsze </w:t>
      </w:r>
      <w:r w:rsidR="00280980">
        <w:rPr>
          <w:rFonts w:ascii="Arial" w:hAnsi="Arial" w:cs="Arial"/>
        </w:rPr>
        <w:br/>
      </w:r>
      <w:r>
        <w:rPr>
          <w:rFonts w:ascii="Arial" w:hAnsi="Arial" w:cs="Arial"/>
        </w:rPr>
        <w:t xml:space="preserve">od oczekiwań. Obecnie </w:t>
      </w:r>
      <w:r w:rsidRPr="00CF0DD6">
        <w:rPr>
          <w:rFonts w:ascii="Arial" w:hAnsi="Arial" w:cs="Arial"/>
        </w:rPr>
        <w:t>przewiduje się, że P</w:t>
      </w:r>
      <w:r>
        <w:rPr>
          <w:rFonts w:ascii="Arial" w:hAnsi="Arial" w:cs="Arial"/>
        </w:rPr>
        <w:t>rodukt Krajowy Brutto</w:t>
      </w:r>
      <w:r w:rsidRPr="00CF0DD6">
        <w:rPr>
          <w:rFonts w:ascii="Arial" w:hAnsi="Arial" w:cs="Arial"/>
        </w:rPr>
        <w:t xml:space="preserve"> zwiększy się w </w:t>
      </w:r>
      <w:r>
        <w:rPr>
          <w:rFonts w:ascii="Arial" w:hAnsi="Arial" w:cs="Arial"/>
        </w:rPr>
        <w:t>2021 r.</w:t>
      </w:r>
      <w:r w:rsidRPr="00CF0DD6">
        <w:rPr>
          <w:rFonts w:ascii="Arial" w:hAnsi="Arial" w:cs="Arial"/>
        </w:rPr>
        <w:t xml:space="preserve"> </w:t>
      </w:r>
      <w:r w:rsidR="00280980">
        <w:rPr>
          <w:rFonts w:ascii="Arial" w:hAnsi="Arial" w:cs="Arial"/>
        </w:rPr>
        <w:br/>
      </w:r>
      <w:r w:rsidRPr="00CF0DD6">
        <w:rPr>
          <w:rFonts w:ascii="Arial" w:hAnsi="Arial" w:cs="Arial"/>
        </w:rPr>
        <w:t xml:space="preserve">o 4,9%, po spadku o 2,7% zanotowanym w ubiegłym roku, wobec odpowiednio wzrostu </w:t>
      </w:r>
      <w:r w:rsidR="00280980">
        <w:rPr>
          <w:rFonts w:ascii="Arial" w:hAnsi="Arial" w:cs="Arial"/>
        </w:rPr>
        <w:br/>
      </w:r>
      <w:r w:rsidRPr="00CF0DD6">
        <w:rPr>
          <w:rFonts w:ascii="Arial" w:hAnsi="Arial" w:cs="Arial"/>
        </w:rPr>
        <w:t xml:space="preserve">o 4% oraz spadku o 4,6% zakładanych w </w:t>
      </w:r>
      <w:r>
        <w:rPr>
          <w:rFonts w:ascii="Arial" w:hAnsi="Arial" w:cs="Arial"/>
        </w:rPr>
        <w:t>u</w:t>
      </w:r>
      <w:r w:rsidRPr="00CF0DD6">
        <w:rPr>
          <w:rFonts w:ascii="Arial" w:hAnsi="Arial" w:cs="Arial"/>
        </w:rPr>
        <w:t>zasadnieniu</w:t>
      </w:r>
      <w:r>
        <w:rPr>
          <w:rFonts w:ascii="Arial" w:hAnsi="Arial" w:cs="Arial"/>
        </w:rPr>
        <w:t xml:space="preserve"> do projektu ustawy budżetowej na rok 2021.</w:t>
      </w:r>
    </w:p>
    <w:p w:rsidR="001D23AD" w:rsidRPr="00810362" w:rsidRDefault="001D23AD" w:rsidP="007B6730">
      <w:pPr>
        <w:spacing w:before="120" w:after="120" w:line="360" w:lineRule="atLeast"/>
        <w:rPr>
          <w:rFonts w:ascii="Arial" w:hAnsi="Arial" w:cs="Arial"/>
        </w:rPr>
      </w:pPr>
      <w:r>
        <w:rPr>
          <w:rFonts w:ascii="Arial" w:hAnsi="Arial" w:cs="Arial"/>
        </w:rPr>
        <w:t>W świetle powyższego, m</w:t>
      </w:r>
      <w:r w:rsidRPr="00810362">
        <w:rPr>
          <w:rFonts w:ascii="Arial" w:hAnsi="Arial" w:cs="Arial"/>
        </w:rPr>
        <w:t>ając na uwadze</w:t>
      </w:r>
      <w:r>
        <w:rPr>
          <w:rFonts w:ascii="Arial" w:hAnsi="Arial" w:cs="Arial"/>
        </w:rPr>
        <w:t xml:space="preserve"> także bieżące</w:t>
      </w:r>
      <w:r w:rsidRPr="00810362">
        <w:rPr>
          <w:rFonts w:ascii="Arial" w:hAnsi="Arial" w:cs="Arial"/>
        </w:rPr>
        <w:t xml:space="preserve"> informacje </w:t>
      </w:r>
      <w:r>
        <w:rPr>
          <w:rFonts w:ascii="Arial" w:hAnsi="Arial" w:cs="Arial"/>
        </w:rPr>
        <w:t>na temat</w:t>
      </w:r>
      <w:r w:rsidRPr="00810362">
        <w:rPr>
          <w:rFonts w:ascii="Arial" w:hAnsi="Arial" w:cs="Arial"/>
        </w:rPr>
        <w:t xml:space="preserve"> przebiegu pandemii i jej wpływie na gospodarkę</w:t>
      </w:r>
      <w:r w:rsidR="00995CA7">
        <w:rPr>
          <w:rFonts w:ascii="Arial" w:hAnsi="Arial" w:cs="Arial"/>
        </w:rPr>
        <w:t>,</w:t>
      </w:r>
      <w:r w:rsidRPr="00810362">
        <w:rPr>
          <w:rFonts w:ascii="Arial" w:hAnsi="Arial" w:cs="Arial"/>
        </w:rPr>
        <w:t xml:space="preserve"> w dalszym ciągu </w:t>
      </w:r>
      <w:r>
        <w:rPr>
          <w:rFonts w:ascii="Arial" w:hAnsi="Arial" w:cs="Arial"/>
        </w:rPr>
        <w:t xml:space="preserve">zasadne jest </w:t>
      </w:r>
      <w:r w:rsidRPr="00810362">
        <w:rPr>
          <w:rFonts w:ascii="Arial" w:hAnsi="Arial" w:cs="Arial"/>
        </w:rPr>
        <w:t xml:space="preserve">prowadzenie takiej polityki budżetowej, która będzie wspierać wzrost gospodarczy. Dlatego też </w:t>
      </w:r>
      <w:r>
        <w:rPr>
          <w:rFonts w:ascii="Arial" w:hAnsi="Arial" w:cs="Arial"/>
        </w:rPr>
        <w:t>istotnego znaczenia nabiera</w:t>
      </w:r>
      <w:r w:rsidRPr="00810362">
        <w:rPr>
          <w:rFonts w:ascii="Arial" w:hAnsi="Arial" w:cs="Arial"/>
        </w:rPr>
        <w:t xml:space="preserve"> wykorzystanie dodatkowych środków</w:t>
      </w:r>
      <w:r>
        <w:rPr>
          <w:rFonts w:ascii="Arial" w:hAnsi="Arial" w:cs="Arial"/>
        </w:rPr>
        <w:t>, m.in.</w:t>
      </w:r>
      <w:r w:rsidRPr="00810362">
        <w:rPr>
          <w:rFonts w:ascii="Arial" w:hAnsi="Arial" w:cs="Arial"/>
        </w:rPr>
        <w:t xml:space="preserve"> na działania proinwestycyjne, tak aby w dalszym ciągu łagodzić negatywne skutki pandemii</w:t>
      </w:r>
      <w:r>
        <w:rPr>
          <w:rFonts w:ascii="Arial" w:hAnsi="Arial" w:cs="Arial"/>
        </w:rPr>
        <w:t xml:space="preserve">. W tym celu dokonywana jest niniejsza zmiana </w:t>
      </w:r>
      <w:r w:rsidRPr="00810362">
        <w:rPr>
          <w:rFonts w:ascii="Arial" w:hAnsi="Arial" w:cs="Arial"/>
        </w:rPr>
        <w:t>ustawy budżetowej na rok 2021.</w:t>
      </w:r>
    </w:p>
    <w:p w:rsidR="001D23AD" w:rsidRPr="00115F32" w:rsidRDefault="001D23AD" w:rsidP="007B6730">
      <w:pPr>
        <w:spacing w:before="120" w:after="120" w:line="360" w:lineRule="atLeast"/>
        <w:rPr>
          <w:rFonts w:ascii="Arial" w:hAnsi="Arial" w:cs="Arial"/>
        </w:rPr>
      </w:pPr>
      <w:r w:rsidRPr="00810362">
        <w:rPr>
          <w:rFonts w:ascii="Arial" w:hAnsi="Arial" w:cs="Arial"/>
        </w:rPr>
        <w:t>Zwiększone dochody budżetu państwa planuje się wykorzystać</w:t>
      </w:r>
      <w:r>
        <w:rPr>
          <w:rFonts w:ascii="Arial" w:hAnsi="Arial" w:cs="Arial"/>
        </w:rPr>
        <w:t xml:space="preserve"> nie tylko</w:t>
      </w:r>
      <w:r w:rsidRPr="00810362">
        <w:rPr>
          <w:rFonts w:ascii="Arial" w:hAnsi="Arial" w:cs="Arial"/>
        </w:rPr>
        <w:t xml:space="preserve"> na istotne zmniejszenie planowe</w:t>
      </w:r>
      <w:r>
        <w:rPr>
          <w:rFonts w:ascii="Arial" w:hAnsi="Arial" w:cs="Arial"/>
        </w:rPr>
        <w:t>j</w:t>
      </w:r>
      <w:r w:rsidRPr="00810362">
        <w:rPr>
          <w:rFonts w:ascii="Arial" w:hAnsi="Arial" w:cs="Arial"/>
        </w:rPr>
        <w:t xml:space="preserve"> w ustawie budżetowej na rok 2021 </w:t>
      </w:r>
      <w:r>
        <w:rPr>
          <w:rFonts w:ascii="Arial" w:hAnsi="Arial" w:cs="Arial"/>
        </w:rPr>
        <w:t xml:space="preserve">maksymalnej wielkości </w:t>
      </w:r>
      <w:r w:rsidRPr="00810362">
        <w:rPr>
          <w:rFonts w:ascii="Arial" w:hAnsi="Arial" w:cs="Arial"/>
        </w:rPr>
        <w:t>deficytu, ale także</w:t>
      </w:r>
      <w:r>
        <w:rPr>
          <w:rFonts w:ascii="Arial" w:hAnsi="Arial" w:cs="Arial"/>
        </w:rPr>
        <w:t xml:space="preserve"> na</w:t>
      </w:r>
      <w:r w:rsidRPr="00810362">
        <w:rPr>
          <w:rFonts w:ascii="Arial" w:hAnsi="Arial" w:cs="Arial"/>
        </w:rPr>
        <w:t xml:space="preserve"> zwiększenie nakładów </w:t>
      </w:r>
      <w:r>
        <w:rPr>
          <w:rFonts w:ascii="Arial" w:hAnsi="Arial" w:cs="Arial"/>
        </w:rPr>
        <w:t>w ramach</w:t>
      </w:r>
      <w:r w:rsidRPr="00810362">
        <w:rPr>
          <w:rFonts w:ascii="Arial" w:hAnsi="Arial" w:cs="Arial"/>
        </w:rPr>
        <w:t xml:space="preserve"> poszc</w:t>
      </w:r>
      <w:r>
        <w:rPr>
          <w:rFonts w:ascii="Arial" w:hAnsi="Arial" w:cs="Arial"/>
        </w:rPr>
        <w:t xml:space="preserve">zególnych obszarów wydatkowych. </w:t>
      </w:r>
      <w:r w:rsidRPr="00115F32">
        <w:rPr>
          <w:rFonts w:ascii="Arial" w:hAnsi="Arial" w:cs="Arial"/>
        </w:rPr>
        <w:t>Nowelizacja ustawy budżetowej na rok 2021 uwzględnia m.in.:</w:t>
      </w:r>
    </w:p>
    <w:p w:rsidR="001D23AD" w:rsidRDefault="001D23AD" w:rsidP="007B6730">
      <w:pPr>
        <w:pStyle w:val="podrozdzia"/>
        <w:numPr>
          <w:ilvl w:val="0"/>
          <w:numId w:val="2"/>
        </w:numPr>
        <w:tabs>
          <w:tab w:val="clear" w:pos="8505"/>
        </w:tabs>
        <w:spacing w:before="120" w:after="120"/>
        <w:ind w:left="284" w:hanging="284"/>
        <w:rPr>
          <w:b w:val="0"/>
          <w:sz w:val="22"/>
          <w:szCs w:val="22"/>
        </w:rPr>
      </w:pPr>
      <w:r>
        <w:rPr>
          <w:b w:val="0"/>
          <w:sz w:val="22"/>
          <w:szCs w:val="22"/>
        </w:rPr>
        <w:t xml:space="preserve">wsparcie samorządów w realizacji zadań własnych jednostek samorządu terytorialnego jako </w:t>
      </w:r>
      <w:r w:rsidRPr="00CB1A11">
        <w:rPr>
          <w:b w:val="0"/>
          <w:sz w:val="22"/>
          <w:szCs w:val="22"/>
        </w:rPr>
        <w:t xml:space="preserve">element całościowego mechanizmu stabilizacji i wzmacniania finansów </w:t>
      </w:r>
      <w:r>
        <w:rPr>
          <w:b w:val="0"/>
          <w:sz w:val="22"/>
          <w:szCs w:val="22"/>
        </w:rPr>
        <w:t>jst w związku z realizacją Programu Polski Ład,</w:t>
      </w:r>
    </w:p>
    <w:p w:rsidR="001D23AD" w:rsidRDefault="001D23AD" w:rsidP="007B6730">
      <w:pPr>
        <w:pStyle w:val="podrozdzia"/>
        <w:numPr>
          <w:ilvl w:val="0"/>
          <w:numId w:val="2"/>
        </w:numPr>
        <w:tabs>
          <w:tab w:val="clear" w:pos="8505"/>
        </w:tabs>
        <w:spacing w:before="120" w:after="120"/>
        <w:ind w:left="284" w:hanging="294"/>
        <w:rPr>
          <w:b w:val="0"/>
          <w:sz w:val="22"/>
          <w:szCs w:val="22"/>
        </w:rPr>
      </w:pPr>
      <w:r w:rsidRPr="00331FF5">
        <w:rPr>
          <w:b w:val="0"/>
          <w:sz w:val="22"/>
          <w:szCs w:val="22"/>
        </w:rPr>
        <w:t>zwiększenie nakładów na wsparcie samorządów w realizacji inwestycji przede wszystkim na drogach gminnych i powiatowych, skierowanie dodatkowych wydatków na rozwój nowoczesnych i ekologicznych form transportu kolejowego</w:t>
      </w:r>
      <w:r>
        <w:rPr>
          <w:b w:val="0"/>
          <w:sz w:val="22"/>
          <w:szCs w:val="22"/>
        </w:rPr>
        <w:t>,</w:t>
      </w:r>
    </w:p>
    <w:p w:rsidR="001D23AD" w:rsidRDefault="001D23AD" w:rsidP="007B6730">
      <w:pPr>
        <w:pStyle w:val="podrozdzia"/>
        <w:numPr>
          <w:ilvl w:val="0"/>
          <w:numId w:val="2"/>
        </w:numPr>
        <w:tabs>
          <w:tab w:val="clear" w:pos="8505"/>
        </w:tabs>
        <w:spacing w:before="120" w:after="120"/>
        <w:ind w:left="284" w:hanging="294"/>
        <w:rPr>
          <w:b w:val="0"/>
          <w:sz w:val="22"/>
          <w:szCs w:val="22"/>
        </w:rPr>
      </w:pPr>
      <w:r>
        <w:rPr>
          <w:b w:val="0"/>
          <w:sz w:val="22"/>
          <w:szCs w:val="22"/>
        </w:rPr>
        <w:t>d</w:t>
      </w:r>
      <w:r w:rsidRPr="00331FF5">
        <w:rPr>
          <w:b w:val="0"/>
          <w:sz w:val="22"/>
          <w:szCs w:val="22"/>
        </w:rPr>
        <w:t>odatkowe środki na kontynuację procesu modernizacji i zwiększenia zdolności operacyjnych Sił Zbrojnych RP, na bieżące funkcjonowanie oraz na zadania inwestycyjne jednostek organizacyjnych Policji, Straży Graniczn</w:t>
      </w:r>
      <w:r>
        <w:rPr>
          <w:b w:val="0"/>
          <w:sz w:val="22"/>
          <w:szCs w:val="22"/>
        </w:rPr>
        <w:t>ej i Państwowej Straży Pożarnej,</w:t>
      </w:r>
    </w:p>
    <w:p w:rsidR="001D23AD" w:rsidRDefault="001D23AD" w:rsidP="007B6730">
      <w:pPr>
        <w:pStyle w:val="podrozdzia"/>
        <w:numPr>
          <w:ilvl w:val="0"/>
          <w:numId w:val="2"/>
        </w:numPr>
        <w:tabs>
          <w:tab w:val="clear" w:pos="8505"/>
        </w:tabs>
        <w:spacing w:before="120" w:after="120"/>
        <w:ind w:left="284" w:hanging="294"/>
        <w:rPr>
          <w:b w:val="0"/>
          <w:sz w:val="22"/>
          <w:szCs w:val="22"/>
        </w:rPr>
      </w:pPr>
      <w:r w:rsidRPr="00331FF5">
        <w:rPr>
          <w:b w:val="0"/>
          <w:sz w:val="22"/>
          <w:szCs w:val="22"/>
        </w:rPr>
        <w:lastRenderedPageBreak/>
        <w:t xml:space="preserve">przekazanie dodatkowych środków na </w:t>
      </w:r>
      <w:r>
        <w:rPr>
          <w:b w:val="0"/>
          <w:sz w:val="22"/>
          <w:szCs w:val="22"/>
        </w:rPr>
        <w:t>fundusz motywacyjny dla pracowników państwowej sfery budżetowej,</w:t>
      </w:r>
    </w:p>
    <w:p w:rsidR="001D23AD" w:rsidRPr="00331FF5" w:rsidRDefault="001D23AD" w:rsidP="007B6730">
      <w:pPr>
        <w:pStyle w:val="podrozdzia"/>
        <w:numPr>
          <w:ilvl w:val="0"/>
          <w:numId w:val="2"/>
        </w:numPr>
        <w:tabs>
          <w:tab w:val="clear" w:pos="8505"/>
        </w:tabs>
        <w:spacing w:before="120" w:after="120"/>
        <w:ind w:left="284" w:hanging="294"/>
        <w:rPr>
          <w:b w:val="0"/>
          <w:sz w:val="22"/>
          <w:szCs w:val="22"/>
        </w:rPr>
      </w:pPr>
      <w:r>
        <w:rPr>
          <w:b w:val="0"/>
          <w:sz w:val="22"/>
          <w:szCs w:val="22"/>
        </w:rPr>
        <w:t>d</w:t>
      </w:r>
      <w:r w:rsidRPr="00331FF5">
        <w:rPr>
          <w:b w:val="0"/>
          <w:sz w:val="22"/>
          <w:szCs w:val="22"/>
        </w:rPr>
        <w:t>odatkowe wsparcie dla osób niepełnosprawnych przez zasilenie Państwowego Funduszu Rehab</w:t>
      </w:r>
      <w:r>
        <w:rPr>
          <w:b w:val="0"/>
          <w:sz w:val="22"/>
          <w:szCs w:val="22"/>
        </w:rPr>
        <w:t>ilitacji Osób Niepełnosprawnych,</w:t>
      </w:r>
    </w:p>
    <w:p w:rsidR="001D23AD" w:rsidRPr="00331FF5" w:rsidRDefault="001D23AD" w:rsidP="007B6730">
      <w:pPr>
        <w:pStyle w:val="podrozdzia"/>
        <w:numPr>
          <w:ilvl w:val="0"/>
          <w:numId w:val="2"/>
        </w:numPr>
        <w:tabs>
          <w:tab w:val="clear" w:pos="8505"/>
        </w:tabs>
        <w:spacing w:before="120" w:after="120"/>
        <w:ind w:left="284" w:hanging="294"/>
        <w:rPr>
          <w:b w:val="0"/>
          <w:sz w:val="22"/>
          <w:szCs w:val="22"/>
        </w:rPr>
      </w:pPr>
      <w:r>
        <w:rPr>
          <w:b w:val="0"/>
          <w:sz w:val="22"/>
          <w:szCs w:val="22"/>
        </w:rPr>
        <w:t>zwiększenie środków</w:t>
      </w:r>
      <w:r w:rsidRPr="00331FF5">
        <w:rPr>
          <w:b w:val="0"/>
          <w:sz w:val="22"/>
          <w:szCs w:val="22"/>
        </w:rPr>
        <w:t xml:space="preserve"> dla instytucji szkolnictwa wyższego i nauki na r</w:t>
      </w:r>
      <w:r>
        <w:rPr>
          <w:b w:val="0"/>
          <w:sz w:val="22"/>
          <w:szCs w:val="22"/>
        </w:rPr>
        <w:t>ealizację zadań inwestycyjnych,</w:t>
      </w:r>
    </w:p>
    <w:p w:rsidR="001D23AD" w:rsidRPr="00CB1A11" w:rsidRDefault="001D23AD" w:rsidP="007B6730">
      <w:pPr>
        <w:pStyle w:val="podrozdzia"/>
        <w:numPr>
          <w:ilvl w:val="0"/>
          <w:numId w:val="2"/>
        </w:numPr>
        <w:tabs>
          <w:tab w:val="clear" w:pos="8505"/>
        </w:tabs>
        <w:spacing w:before="120" w:after="120"/>
        <w:ind w:left="284" w:hanging="294"/>
        <w:rPr>
          <w:b w:val="0"/>
          <w:sz w:val="22"/>
          <w:szCs w:val="22"/>
        </w:rPr>
      </w:pPr>
      <w:r>
        <w:rPr>
          <w:b w:val="0"/>
          <w:sz w:val="22"/>
          <w:szCs w:val="22"/>
        </w:rPr>
        <w:t>zwiększenie</w:t>
      </w:r>
      <w:r w:rsidRPr="00CB1A11">
        <w:rPr>
          <w:b w:val="0"/>
          <w:sz w:val="22"/>
          <w:szCs w:val="22"/>
        </w:rPr>
        <w:t xml:space="preserve"> wydatk</w:t>
      </w:r>
      <w:r>
        <w:rPr>
          <w:b w:val="0"/>
          <w:sz w:val="22"/>
          <w:szCs w:val="22"/>
        </w:rPr>
        <w:t>ów</w:t>
      </w:r>
      <w:r w:rsidRPr="00CB1A11">
        <w:rPr>
          <w:b w:val="0"/>
          <w:sz w:val="22"/>
          <w:szCs w:val="22"/>
        </w:rPr>
        <w:t xml:space="preserve"> na finansowanie zadań w zakresie</w:t>
      </w:r>
      <w:r w:rsidR="00080F2A">
        <w:rPr>
          <w:b w:val="0"/>
          <w:sz w:val="22"/>
          <w:szCs w:val="22"/>
        </w:rPr>
        <w:t xml:space="preserve"> zdrowia,</w:t>
      </w:r>
      <w:r w:rsidRPr="00CB1A11">
        <w:rPr>
          <w:b w:val="0"/>
          <w:sz w:val="22"/>
          <w:szCs w:val="22"/>
        </w:rPr>
        <w:t xml:space="preserve"> kultury, rolnictwa, czy też górni</w:t>
      </w:r>
      <w:r>
        <w:rPr>
          <w:b w:val="0"/>
          <w:sz w:val="22"/>
          <w:szCs w:val="22"/>
        </w:rPr>
        <w:t>ctwa</w:t>
      </w:r>
      <w:r w:rsidRPr="00CB1A11">
        <w:rPr>
          <w:b w:val="0"/>
          <w:sz w:val="22"/>
          <w:szCs w:val="22"/>
        </w:rPr>
        <w:t xml:space="preserve"> węgla kamiennego.</w:t>
      </w:r>
    </w:p>
    <w:p w:rsidR="001D23AD" w:rsidRDefault="001D23AD" w:rsidP="007B6730">
      <w:pPr>
        <w:pStyle w:val="Tekst"/>
        <w:spacing w:before="120"/>
      </w:pPr>
      <w:r w:rsidRPr="000802CC">
        <w:t xml:space="preserve">Prognozowany w nowelizacji deficyt budżetu państwa w 2021 r. wyniesie nie więcej niż </w:t>
      </w:r>
      <w:r w:rsidR="00693F85">
        <w:t>40</w:t>
      </w:r>
      <w:r>
        <w:t>.</w:t>
      </w:r>
      <w:r w:rsidR="00693F85">
        <w:t>387</w:t>
      </w:r>
      <w:r w:rsidRPr="000802CC">
        <w:t>,7 mln zł, tj. o 4</w:t>
      </w:r>
      <w:r w:rsidR="00693F85">
        <w:t>1</w:t>
      </w:r>
      <w:r w:rsidRPr="000802CC">
        <w:t>.</w:t>
      </w:r>
      <w:r w:rsidR="00693F85">
        <w:t>912</w:t>
      </w:r>
      <w:r w:rsidRPr="000802CC">
        <w:t>,3 mln zł mniej w porównaniu do ustawy budżetowej na rok 2021.</w:t>
      </w: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1D23AD" w:rsidRDefault="001D23AD" w:rsidP="007B6730">
      <w:pPr>
        <w:pStyle w:val="Tekst"/>
        <w:spacing w:before="120"/>
      </w:pPr>
    </w:p>
    <w:p w:rsidR="00451DB4" w:rsidRDefault="00451DB4" w:rsidP="007B6730">
      <w:pPr>
        <w:pStyle w:val="Tekst"/>
        <w:spacing w:before="120"/>
      </w:pPr>
    </w:p>
    <w:p w:rsidR="00451DB4" w:rsidRDefault="00451DB4" w:rsidP="007B6730">
      <w:pPr>
        <w:pStyle w:val="Tekst"/>
        <w:spacing w:before="120"/>
      </w:pPr>
    </w:p>
    <w:p w:rsidR="00451DB4" w:rsidRDefault="00451DB4" w:rsidP="007B6730">
      <w:pPr>
        <w:pStyle w:val="Tekst"/>
        <w:spacing w:before="120"/>
      </w:pPr>
    </w:p>
    <w:p w:rsidR="001D23AD" w:rsidRDefault="001D23AD" w:rsidP="007B6730">
      <w:pPr>
        <w:pStyle w:val="Tekst"/>
        <w:spacing w:before="120"/>
      </w:pPr>
    </w:p>
    <w:p w:rsidR="00693F85" w:rsidRDefault="00693F85" w:rsidP="007B6730">
      <w:pPr>
        <w:pStyle w:val="Tekst"/>
        <w:spacing w:before="120"/>
      </w:pPr>
    </w:p>
    <w:p w:rsidR="00693F85" w:rsidRDefault="00693F85" w:rsidP="007B6730">
      <w:pPr>
        <w:pStyle w:val="Tekst"/>
        <w:spacing w:before="120"/>
      </w:pPr>
    </w:p>
    <w:p w:rsidR="001D23AD" w:rsidRDefault="001D23AD" w:rsidP="007B6730">
      <w:pPr>
        <w:pStyle w:val="Tekst"/>
        <w:spacing w:before="120"/>
      </w:pPr>
    </w:p>
    <w:p w:rsidR="001D23AD" w:rsidRPr="001053DD" w:rsidRDefault="001D23AD" w:rsidP="001053DD">
      <w:pPr>
        <w:pStyle w:val="Akapitzlist"/>
        <w:numPr>
          <w:ilvl w:val="0"/>
          <w:numId w:val="26"/>
        </w:numPr>
        <w:ind w:left="426" w:hanging="426"/>
        <w:rPr>
          <w:rFonts w:cs="Arial"/>
          <w:b/>
          <w:sz w:val="24"/>
          <w:szCs w:val="24"/>
        </w:rPr>
      </w:pPr>
      <w:r w:rsidRPr="001053DD">
        <w:rPr>
          <w:rFonts w:cs="Arial"/>
          <w:b/>
          <w:sz w:val="24"/>
          <w:szCs w:val="24"/>
        </w:rPr>
        <w:lastRenderedPageBreak/>
        <w:t>Założenia makroekonomiczne</w:t>
      </w:r>
    </w:p>
    <w:p w:rsidR="001D23AD" w:rsidRPr="007A571F" w:rsidRDefault="001D23AD" w:rsidP="007B6730">
      <w:pPr>
        <w:spacing w:before="120" w:after="120" w:line="350" w:lineRule="atLeast"/>
        <w:rPr>
          <w:rFonts w:ascii="Arial" w:hAnsi="Arial" w:cs="Arial"/>
        </w:rPr>
      </w:pPr>
      <w:r w:rsidRPr="007A571F">
        <w:rPr>
          <w:rFonts w:ascii="Arial" w:hAnsi="Arial" w:cs="Arial"/>
        </w:rPr>
        <w:t xml:space="preserve">W uzasadnieniu do </w:t>
      </w:r>
      <w:r>
        <w:rPr>
          <w:rFonts w:ascii="Arial" w:hAnsi="Arial" w:cs="Arial"/>
        </w:rPr>
        <w:t>u</w:t>
      </w:r>
      <w:r w:rsidRPr="007A571F">
        <w:rPr>
          <w:rFonts w:ascii="Arial" w:hAnsi="Arial" w:cs="Arial"/>
        </w:rPr>
        <w:t>stawy budżetowej na rok 2021 (</w:t>
      </w:r>
      <w:r w:rsidRPr="007A571F">
        <w:rPr>
          <w:rFonts w:ascii="Arial" w:hAnsi="Arial" w:cs="Arial"/>
          <w:i/>
        </w:rPr>
        <w:t>Uzasadnienie</w:t>
      </w:r>
      <w:r w:rsidRPr="007A571F">
        <w:rPr>
          <w:rFonts w:ascii="Arial" w:hAnsi="Arial" w:cs="Arial"/>
        </w:rPr>
        <w:t xml:space="preserve">) założono, że w 2021 r. nastąpi odbicie realnego PKB o 4%, po – szacowanym w momencie przygotowania </w:t>
      </w:r>
      <w:r w:rsidRPr="007A571F">
        <w:rPr>
          <w:rFonts w:ascii="Arial" w:hAnsi="Arial" w:cs="Arial"/>
          <w:i/>
        </w:rPr>
        <w:t>Uzasadnienia</w:t>
      </w:r>
      <w:r w:rsidRPr="007A571F">
        <w:rPr>
          <w:rFonts w:ascii="Arial" w:hAnsi="Arial" w:cs="Arial"/>
        </w:rPr>
        <w:t xml:space="preserve"> – spadku o 4,6% w 2020 r. Podobny profil zmian przyjęto w przypadku wszystkich, poza spożyciem publicznym, kategorii składających się na PKB od strony wydatkowej. Konsumpcja prywatna i nakłady inwestycyjne miały rosnąć w tempie zbliżonym do tempa PKB, po wyraźnych spadkach, które przewidywano na ubiegły rok. Stosunkowo silnego ożywienia oczekiwano również w przypadku obrotów handlu zagranicznego. </w:t>
      </w:r>
      <w:r w:rsidRPr="007A571F">
        <w:rPr>
          <w:rFonts w:ascii="Arial" w:hAnsi="Arial" w:cs="Arial"/>
        </w:rPr>
        <w:br/>
        <w:t>Jedynie w przypadku spożycia publicznego zakładano spowolnienie tempa wzrostu – była to jednak jedyna kategoria, co do której nie zakładano regresu w 2020 r.</w:t>
      </w:r>
    </w:p>
    <w:p w:rsidR="001D23AD" w:rsidRDefault="001D23AD" w:rsidP="007B6730">
      <w:pPr>
        <w:spacing w:before="120" w:after="120" w:line="350" w:lineRule="atLeast"/>
        <w:rPr>
          <w:rFonts w:ascii="Arial" w:hAnsi="Arial" w:cs="Arial"/>
        </w:rPr>
      </w:pPr>
      <w:r w:rsidRPr="007A571F">
        <w:rPr>
          <w:rFonts w:ascii="Arial" w:hAnsi="Arial" w:cs="Arial"/>
        </w:rPr>
        <w:t>Przygotowanie scenariusza makroekonomicznego na potrzeby budżetu państwa na rok 2021 odbywało się w warunkach wyjątkowo wysokiej niepewności nie tylko w odniesieniu do przewidywanych tendencji w gospodarce w 2021 r., ale również (a nawet przede wszystkim) co do bieżącej sytuacji makroekonomicznej i oczekiwanych</w:t>
      </w:r>
      <w:r>
        <w:rPr>
          <w:rFonts w:ascii="Arial" w:hAnsi="Arial" w:cs="Arial"/>
        </w:rPr>
        <w:t xml:space="preserve"> trendów w kolejnych kwartałach 2020 r. Prognoza makroekonomiczna sporządzana była bowiem w momencie, kiedy nie </w:t>
      </w:r>
      <w:r w:rsidRPr="0083200B">
        <w:rPr>
          <w:rFonts w:ascii="Arial" w:hAnsi="Arial" w:cs="Arial"/>
          <w:spacing w:val="-2"/>
        </w:rPr>
        <w:t>znano jeszcze ostatecznie skali i struktury załamania aktywności gospodarczej w II kw. 2020 r.</w:t>
      </w:r>
      <w:r w:rsidRPr="00D17EFA">
        <w:rPr>
          <w:rFonts w:ascii="Arial" w:hAnsi="Arial" w:cs="Arial"/>
          <w:spacing w:val="-1"/>
        </w:rPr>
        <w:t xml:space="preserve"> będącej efektem wybuchu pandemii i podjęcia niezbędnych działań administracyjnych</w:t>
      </w:r>
      <w:r>
        <w:rPr>
          <w:rFonts w:ascii="Arial" w:hAnsi="Arial" w:cs="Arial"/>
        </w:rPr>
        <w:t xml:space="preserve"> mających ją powstrzymać. Tym samym utrudniało to przewidywanie wysokości odbicia realnego PKB w III kw. i ocenę perspektyw gospodarki w IV kw., tym bardziej, że dużą niewiadomą był dalszy przebieg pandemii. Ta wysoka niepewność przełożyła się na ostrożność przygotowanych prognoz, zwłaszcza w odniesieniu do szacunków dynamiki aktywności gospodarczej w 2020 r. </w:t>
      </w:r>
      <w:r w:rsidRPr="00AA747D">
        <w:rPr>
          <w:rFonts w:ascii="Arial" w:hAnsi="Arial" w:cs="Arial"/>
        </w:rPr>
        <w:t xml:space="preserve">Oficjalna prognoza była o ok. 1 pkt proc. niższa od krajowego konsensusu rynkowego, który zakładał spadek PKB w 2020 r. o 3,8%-3,5% (mediana, Refinitiv, </w:t>
      </w:r>
      <w:r>
        <w:rPr>
          <w:rFonts w:ascii="Arial" w:hAnsi="Arial" w:cs="Arial"/>
        </w:rPr>
        <w:t>VII ‘</w:t>
      </w:r>
      <w:r w:rsidRPr="00AA747D">
        <w:rPr>
          <w:rFonts w:ascii="Arial" w:hAnsi="Arial" w:cs="Arial"/>
        </w:rPr>
        <w:t xml:space="preserve">20, ankieta makroekonomiczna NBP, </w:t>
      </w:r>
      <w:r>
        <w:rPr>
          <w:rFonts w:ascii="Arial" w:hAnsi="Arial" w:cs="Arial"/>
        </w:rPr>
        <w:t xml:space="preserve">VI ‘20 oraz </w:t>
      </w:r>
      <w:r w:rsidRPr="00AA747D">
        <w:rPr>
          <w:rFonts w:ascii="Arial" w:hAnsi="Arial" w:cs="Arial"/>
        </w:rPr>
        <w:t xml:space="preserve">mediana, Parkiet, </w:t>
      </w:r>
      <w:r>
        <w:rPr>
          <w:rFonts w:ascii="Arial" w:hAnsi="Arial" w:cs="Arial"/>
        </w:rPr>
        <w:t>VII</w:t>
      </w:r>
      <w:r w:rsidRPr="00AA747D">
        <w:rPr>
          <w:rFonts w:ascii="Arial" w:hAnsi="Arial" w:cs="Arial"/>
        </w:rPr>
        <w:t xml:space="preserve"> </w:t>
      </w:r>
      <w:r>
        <w:rPr>
          <w:rFonts w:ascii="Arial" w:hAnsi="Arial" w:cs="Arial"/>
        </w:rPr>
        <w:t>‘20</w:t>
      </w:r>
      <w:r w:rsidRPr="00AA747D">
        <w:rPr>
          <w:rFonts w:ascii="Arial" w:hAnsi="Arial" w:cs="Arial"/>
        </w:rPr>
        <w:t>) i odpowiadał</w:t>
      </w:r>
      <w:r>
        <w:rPr>
          <w:rFonts w:ascii="Arial" w:hAnsi="Arial" w:cs="Arial"/>
        </w:rPr>
        <w:t>a</w:t>
      </w:r>
      <w:r w:rsidRPr="00AA747D">
        <w:rPr>
          <w:rFonts w:ascii="Arial" w:hAnsi="Arial" w:cs="Arial"/>
        </w:rPr>
        <w:t xml:space="preserve"> </w:t>
      </w:r>
      <w:r>
        <w:rPr>
          <w:rFonts w:ascii="Arial" w:hAnsi="Arial" w:cs="Arial"/>
        </w:rPr>
        <w:t xml:space="preserve">konserwatywnym </w:t>
      </w:r>
      <w:r w:rsidRPr="00AA747D">
        <w:rPr>
          <w:rFonts w:ascii="Arial" w:hAnsi="Arial" w:cs="Arial"/>
        </w:rPr>
        <w:t>prognozom MFW i KE (-4,6%, VI -</w:t>
      </w:r>
      <w:r>
        <w:rPr>
          <w:rFonts w:ascii="Arial" w:hAnsi="Arial" w:cs="Arial"/>
        </w:rPr>
        <w:t xml:space="preserve"> VII ‘20).</w:t>
      </w:r>
    </w:p>
    <w:p w:rsidR="001D23AD" w:rsidRDefault="001D23AD" w:rsidP="007B6730">
      <w:pPr>
        <w:spacing w:before="120" w:after="120" w:line="350" w:lineRule="atLeast"/>
        <w:rPr>
          <w:rFonts w:ascii="Arial" w:hAnsi="Arial" w:cs="Arial"/>
          <w:highlight w:val="lightGray"/>
        </w:rPr>
      </w:pPr>
      <w:r>
        <w:rPr>
          <w:rFonts w:ascii="Arial" w:hAnsi="Arial" w:cs="Arial"/>
        </w:rPr>
        <w:t xml:space="preserve">Wyniki gospodarki w II połowie 2020 r. oraz w I połowie 2021 r. okazały się jednak generalnie lepsze od oczekiwań. Skala zaskoczenia była tym wyższa, że w tym okresie wystąpiły kolejne dwie fale pandemii, które przejściowo prowadziły do wzmacniania </w:t>
      </w:r>
      <w:r w:rsidRPr="0083200B">
        <w:rPr>
          <w:rFonts w:ascii="Arial" w:hAnsi="Arial" w:cs="Arial"/>
          <w:spacing w:val="-3"/>
        </w:rPr>
        <w:t>obostrzeń administracyjnych nakierowanych na ograniczenie rozprzestrzeniania się COVID-19.</w:t>
      </w:r>
      <w:r>
        <w:rPr>
          <w:rFonts w:ascii="Arial" w:hAnsi="Arial" w:cs="Arial"/>
        </w:rPr>
        <w:t xml:space="preserve"> W IV kw. 2020 r. spadek PKB wyniósł tylko 0,3% (kw/kw, sa), a w I kw. 2021 r. gospodarka zwiększyła się już o 1,3% (kw/kw, sa). W obu tych kwartałach poziom PKB był wprawdzie niższy niż w analogicznych okresach rok wcześniej – o odpowiednio 2,7% i 0,9% – ale skala tego spadku była dużo łagodniejsza niż w II kw. 2020 r. podczas I fali pandemii. W II kw. 2021 r. tempo wzrostu PKB dalej przyspieszyło osiągając 2,1% (kw/kw, sa), a poziom PKB ze względu na niską bazę odniesienia był o 11,1% wyższy niż przed rokiem. </w:t>
      </w:r>
      <w:r>
        <w:rPr>
          <w:rFonts w:ascii="Arial" w:hAnsi="Arial" w:cs="Arial"/>
        </w:rPr>
        <w:br/>
        <w:t>W tym okresie gospodarka przekroczyła także poziom sprzed pandemii (tj. z IV kw. 2019 r.).</w:t>
      </w:r>
    </w:p>
    <w:p w:rsidR="001D23AD" w:rsidRDefault="001D23AD" w:rsidP="007B6730">
      <w:pPr>
        <w:autoSpaceDE w:val="0"/>
        <w:autoSpaceDN w:val="0"/>
        <w:adjustRightInd w:val="0"/>
        <w:spacing w:before="120" w:after="120" w:line="350" w:lineRule="atLeast"/>
        <w:rPr>
          <w:rFonts w:ascii="Arial" w:hAnsi="Arial" w:cs="Arial"/>
        </w:rPr>
      </w:pPr>
      <w:r w:rsidRPr="00D748BA">
        <w:rPr>
          <w:rFonts w:ascii="Arial" w:hAnsi="Arial" w:cs="Arial"/>
        </w:rPr>
        <w:t xml:space="preserve">Dużo lepsze niż podczas I fali pandemii wyniki gospodarki to efekt kilku czynników, w tym przede wszystkim lepszego dostosowania firm i gospodarstw domowych do funkcjonowania </w:t>
      </w:r>
      <w:r w:rsidRPr="00D748BA">
        <w:rPr>
          <w:rFonts w:ascii="Arial" w:hAnsi="Arial" w:cs="Arial"/>
        </w:rPr>
        <w:lastRenderedPageBreak/>
        <w:t>w warunkach niezbędnych obostrzeń, poprawy sytuacji na naszych głównych rynkach eksportowych oraz silnego wsparci</w:t>
      </w:r>
      <w:r>
        <w:rPr>
          <w:rFonts w:ascii="Arial" w:hAnsi="Arial" w:cs="Arial"/>
        </w:rPr>
        <w:t>a</w:t>
      </w:r>
      <w:r w:rsidRPr="00D748BA">
        <w:rPr>
          <w:rFonts w:ascii="Arial" w:hAnsi="Arial" w:cs="Arial"/>
        </w:rPr>
        <w:t xml:space="preserve"> ze strony polityki fiskalnej i monetarnej.</w:t>
      </w:r>
    </w:p>
    <w:p w:rsidR="001D23AD" w:rsidRDefault="001D23AD" w:rsidP="007B6730">
      <w:pPr>
        <w:autoSpaceDE w:val="0"/>
        <w:autoSpaceDN w:val="0"/>
        <w:adjustRightInd w:val="0"/>
        <w:spacing w:before="120" w:after="120" w:line="350" w:lineRule="atLeast"/>
        <w:rPr>
          <w:rFonts w:ascii="Arial" w:hAnsi="Arial" w:cs="Arial"/>
        </w:rPr>
      </w:pPr>
      <w:r w:rsidRPr="005E0637">
        <w:rPr>
          <w:rFonts w:ascii="Arial" w:hAnsi="Arial" w:cs="Arial"/>
        </w:rPr>
        <w:t>Według prognoz Komisji Europejskiej</w:t>
      </w:r>
      <w:r>
        <w:rPr>
          <w:rFonts w:ascii="Arial" w:hAnsi="Arial" w:cs="Arial"/>
        </w:rPr>
        <w:t xml:space="preserve"> (KE)</w:t>
      </w:r>
      <w:r w:rsidRPr="005E0637">
        <w:rPr>
          <w:rFonts w:ascii="Arial" w:hAnsi="Arial" w:cs="Arial"/>
        </w:rPr>
        <w:t xml:space="preserve"> z lipca br. PKB w UE w 2021 r. zwiększy się </w:t>
      </w:r>
      <w:r>
        <w:rPr>
          <w:rFonts w:ascii="Arial" w:hAnsi="Arial" w:cs="Arial"/>
        </w:rPr>
        <w:br/>
      </w:r>
      <w:r w:rsidRPr="005E0637">
        <w:rPr>
          <w:rFonts w:ascii="Arial" w:hAnsi="Arial" w:cs="Arial"/>
        </w:rPr>
        <w:t>o 4,8%</w:t>
      </w:r>
      <w:r>
        <w:rPr>
          <w:rFonts w:ascii="Arial" w:hAnsi="Arial" w:cs="Arial"/>
        </w:rPr>
        <w:t>,</w:t>
      </w:r>
      <w:r w:rsidRPr="005E0637">
        <w:rPr>
          <w:rFonts w:ascii="Arial" w:hAnsi="Arial" w:cs="Arial"/>
        </w:rPr>
        <w:t xml:space="preserve"> </w:t>
      </w:r>
      <w:r>
        <w:rPr>
          <w:rFonts w:ascii="Arial" w:hAnsi="Arial" w:cs="Arial"/>
        </w:rPr>
        <w:t>po spadku o 6,0% rok wcześniej. Wprawdzie w analogicznej projekcji sprzed roku KE zakładała, że odbicie PKB w br. w UE będzie o 1 pkt proc. wyższe, ale przy znacznie głębszej recesji w 2020 r. (wtedy KE szacowała spadek PKB w ubiegłym roku na poziomie 8,3%).</w:t>
      </w:r>
      <w:r w:rsidRPr="00E548EC">
        <w:rPr>
          <w:rFonts w:ascii="Arial" w:hAnsi="Arial" w:cs="Arial"/>
        </w:rPr>
        <w:t xml:space="preserve"> </w:t>
      </w:r>
      <w:r>
        <w:rPr>
          <w:rFonts w:ascii="Arial" w:hAnsi="Arial" w:cs="Arial"/>
        </w:rPr>
        <w:t xml:space="preserve">Oznacza to, że łącznie w latach 2020 - 2021 dynamika aktywności na polskich głównych rynkach eksportowych będzie wyższa niż zakładały to ubiegłoroczne prognozy KE, na których oparty był scenariusz makroekonomiczny w </w:t>
      </w:r>
      <w:r w:rsidRPr="00BF4FF9">
        <w:rPr>
          <w:rFonts w:ascii="Arial" w:hAnsi="Arial" w:cs="Arial"/>
          <w:i/>
        </w:rPr>
        <w:t>Uzasadnieniu</w:t>
      </w:r>
      <w:r>
        <w:rPr>
          <w:rFonts w:ascii="Arial" w:hAnsi="Arial" w:cs="Arial"/>
        </w:rPr>
        <w:t xml:space="preserve">. Co więcej wstępne dane dotyczące dynamiki PKB w II kw. 2021 r. okazały się wyższe od aktualnych prognoz KE z lipca br., co może wskazywać, że wyniki gospodarki UE w br. okażą się jeszcze lepsze. Wyższa od prognoz dynamika aktywności w krajach UE, a także ogólnie w gospodarce światowej, wpłynęła na znacznie lepsze od oczekiwań wyniki polskiego eksportu w 2020 r., który ostatecznie obniżył się tylko o 0,2%, wobec oficjalnej prognozy sprzed roku mówiącej </w:t>
      </w:r>
      <w:r>
        <w:rPr>
          <w:rFonts w:ascii="Arial" w:hAnsi="Arial" w:cs="Arial"/>
        </w:rPr>
        <w:br/>
        <w:t xml:space="preserve">o spadku o 9,3%. Wpłynęło to na korektę w górę prognozy tej kategorii na br. </w:t>
      </w:r>
      <w:r>
        <w:rPr>
          <w:rFonts w:ascii="Arial" w:hAnsi="Arial" w:cs="Arial"/>
        </w:rPr>
        <w:br/>
        <w:t xml:space="preserve">Obecnie zakłada się, że eksport w 2021 r. zwiększy się o 10,4%, a nie o 6,9% jak przyjęto </w:t>
      </w:r>
      <w:r>
        <w:rPr>
          <w:rFonts w:ascii="Arial" w:hAnsi="Arial" w:cs="Arial"/>
        </w:rPr>
        <w:br/>
        <w:t xml:space="preserve">w </w:t>
      </w:r>
      <w:r w:rsidRPr="00A925C1">
        <w:rPr>
          <w:rFonts w:ascii="Arial" w:hAnsi="Arial" w:cs="Arial"/>
          <w:i/>
        </w:rPr>
        <w:t>Uzasadnieniu</w:t>
      </w:r>
      <w:r>
        <w:rPr>
          <w:rFonts w:ascii="Arial" w:hAnsi="Arial" w:cs="Arial"/>
        </w:rPr>
        <w:t>. Wyższa dynamika eksportu (ale także produkcji przemysłowej czy wartości dodanej w przemyśle) to także – oprócz wysokiej aktywności w międzynarodowych sieciach produkcji, których częścią są polskie przedsiębiorstwa – efekt wysokiej elastyczności polskich firm i coraz lepszego ich przystosowania do funkcjonowania w okresie pandemii, jak również znaczącej pomocy ze strony państwa (rządu i banku centralnego).</w:t>
      </w:r>
    </w:p>
    <w:p w:rsidR="001D23AD" w:rsidRDefault="001D23AD" w:rsidP="007B6730">
      <w:pPr>
        <w:autoSpaceDE w:val="0"/>
        <w:autoSpaceDN w:val="0"/>
        <w:adjustRightInd w:val="0"/>
        <w:spacing w:before="120" w:after="120" w:line="350" w:lineRule="atLeast"/>
        <w:rPr>
          <w:rFonts w:ascii="Arial" w:hAnsi="Arial" w:cs="Arial"/>
        </w:rPr>
      </w:pPr>
      <w:r w:rsidRPr="004E3460">
        <w:rPr>
          <w:rFonts w:ascii="Arial" w:hAnsi="Arial" w:cs="Arial"/>
        </w:rPr>
        <w:t xml:space="preserve">Ogólnie wyższa </w:t>
      </w:r>
      <w:r>
        <w:rPr>
          <w:rFonts w:ascii="Arial" w:hAnsi="Arial" w:cs="Arial"/>
        </w:rPr>
        <w:t xml:space="preserve">od zakładanej </w:t>
      </w:r>
      <w:r w:rsidRPr="004E3460">
        <w:rPr>
          <w:rFonts w:ascii="Arial" w:hAnsi="Arial" w:cs="Arial"/>
        </w:rPr>
        <w:t>dynamika aktywności gospodarczej</w:t>
      </w:r>
      <w:r>
        <w:rPr>
          <w:rFonts w:ascii="Arial" w:hAnsi="Arial" w:cs="Arial"/>
        </w:rPr>
        <w:t xml:space="preserve"> w 2020 r. przełożyła się </w:t>
      </w:r>
      <w:r w:rsidRPr="0083200B">
        <w:rPr>
          <w:rFonts w:ascii="Arial" w:hAnsi="Arial" w:cs="Arial"/>
        </w:rPr>
        <w:t xml:space="preserve">na łagodniejszy od przewidywanego spadek zatrudnienia w gospodarce narodowej </w:t>
      </w:r>
      <w:r>
        <w:rPr>
          <w:rFonts w:ascii="Arial" w:hAnsi="Arial" w:cs="Arial"/>
        </w:rPr>
        <w:br/>
      </w:r>
      <w:r w:rsidRPr="0083200B">
        <w:rPr>
          <w:rFonts w:ascii="Arial" w:hAnsi="Arial" w:cs="Arial"/>
        </w:rPr>
        <w:t xml:space="preserve">w ubiegłym roku. Dużą rolę w tym zakresie odegrała również pomoc państwa, w tym </w:t>
      </w:r>
      <w:r w:rsidRPr="0083200B">
        <w:rPr>
          <w:rFonts w:ascii="Arial" w:hAnsi="Arial" w:cs="Arial"/>
          <w:i/>
        </w:rPr>
        <w:t>Tarcze antykryzysowe</w:t>
      </w:r>
      <w:r w:rsidRPr="0083200B">
        <w:rPr>
          <w:rFonts w:ascii="Arial" w:hAnsi="Arial" w:cs="Arial"/>
        </w:rPr>
        <w:t>, a także zachowanie samych firm, które przy wsparciu państwa (i obawach</w:t>
      </w:r>
      <w:r>
        <w:rPr>
          <w:rFonts w:ascii="Arial" w:hAnsi="Arial" w:cs="Arial"/>
        </w:rPr>
        <w:t xml:space="preserve"> związanych ze znalezieniem odpowiednich pracowników po przewidywanym ustąpieniu pandemii) nie zdecydowały się na masowe zwolnienia pracowników</w:t>
      </w:r>
      <w:r w:rsidR="00995CA7">
        <w:rPr>
          <w:rFonts w:ascii="Arial" w:hAnsi="Arial" w:cs="Arial"/>
        </w:rPr>
        <w:t>,</w:t>
      </w:r>
      <w:r>
        <w:rPr>
          <w:rFonts w:ascii="Arial" w:hAnsi="Arial" w:cs="Arial"/>
        </w:rPr>
        <w:t xml:space="preserve"> wybierając inne formy ograniczenia czasu pracy. Wyższa od prognoz dynamika zatrudnienia w 2020 r. oraz dobre wyniki obserwowane w I połowie br. wpłynęły również na korektę prognozy tej kategorii na 2021 r. Obecnie zakłada się, że zatrudnienie w gospodarce narodowej zwiększy się w br. </w:t>
      </w:r>
      <w:r>
        <w:rPr>
          <w:rFonts w:ascii="Arial" w:hAnsi="Arial" w:cs="Arial"/>
        </w:rPr>
        <w:br/>
        <w:t xml:space="preserve">o 0,5%, wobec zakładanego spadku o 0,7% w </w:t>
      </w:r>
      <w:r w:rsidRPr="00044824">
        <w:rPr>
          <w:rFonts w:ascii="Arial" w:hAnsi="Arial" w:cs="Arial"/>
          <w:i/>
        </w:rPr>
        <w:t>Uzasadnieniu</w:t>
      </w:r>
      <w:r>
        <w:rPr>
          <w:rFonts w:ascii="Arial" w:hAnsi="Arial" w:cs="Arial"/>
        </w:rPr>
        <w:t xml:space="preserve">. W efekcie, korekcie w dół </w:t>
      </w:r>
      <w:r>
        <w:rPr>
          <w:rFonts w:ascii="Arial" w:hAnsi="Arial" w:cs="Arial"/>
        </w:rPr>
        <w:br/>
        <w:t xml:space="preserve">o 1,5 pkt proc., uległa również prognoza stopy bezrobocia rejestrowanego – do 6% na koniec br., na co znaczący wpływ miał również wyraźnie niższy od oczekiwań poziom tej kategorii na koniec ubiegłego roku. Wyższy od zakładanego popyt na pracę i niższe bezrobocie przełożyły się na wyższą dynamikę wynagrodzeń w gospodarce narodowej w ubiegłym roku </w:t>
      </w:r>
      <w:r>
        <w:rPr>
          <w:rFonts w:ascii="Arial" w:hAnsi="Arial" w:cs="Arial"/>
        </w:rPr>
        <w:br/>
        <w:t xml:space="preserve">i jednocześnie na korektę prognozy tej kategorii na br. Obecnie zakłada się, że przeciętna </w:t>
      </w:r>
      <w:r w:rsidRPr="000003FB">
        <w:rPr>
          <w:rFonts w:ascii="Arial" w:hAnsi="Arial" w:cs="Arial"/>
          <w:spacing w:val="-3"/>
        </w:rPr>
        <w:t xml:space="preserve">płaca w całej gospodarce zwiększy się w br. o 7,4%, wobec 3,4% zakładanych w </w:t>
      </w:r>
      <w:r w:rsidRPr="000003FB">
        <w:rPr>
          <w:rFonts w:ascii="Arial" w:hAnsi="Arial" w:cs="Arial"/>
          <w:i/>
          <w:spacing w:val="-3"/>
        </w:rPr>
        <w:t>Uzasadnieniu</w:t>
      </w:r>
      <w:r w:rsidRPr="000003FB">
        <w:rPr>
          <w:rFonts w:ascii="Arial" w:hAnsi="Arial" w:cs="Arial"/>
          <w:spacing w:val="-3"/>
        </w:rPr>
        <w:t>.</w:t>
      </w:r>
    </w:p>
    <w:p w:rsidR="001D23AD" w:rsidRDefault="001D23AD" w:rsidP="007B6730">
      <w:pPr>
        <w:autoSpaceDE w:val="0"/>
        <w:autoSpaceDN w:val="0"/>
        <w:adjustRightInd w:val="0"/>
        <w:spacing w:before="120" w:after="120" w:line="350" w:lineRule="atLeast"/>
        <w:rPr>
          <w:rFonts w:ascii="Arial" w:hAnsi="Arial" w:cs="Arial"/>
        </w:rPr>
      </w:pPr>
      <w:r>
        <w:rPr>
          <w:rFonts w:ascii="Arial" w:hAnsi="Arial" w:cs="Arial"/>
        </w:rPr>
        <w:lastRenderedPageBreak/>
        <w:t xml:space="preserve">Wyraźnie lepsza od zakładanej sytuacja na rynku pracy oraz pomoc państwa nakierowana </w:t>
      </w:r>
      <w:r>
        <w:rPr>
          <w:rFonts w:ascii="Arial" w:hAnsi="Arial" w:cs="Arial"/>
        </w:rPr>
        <w:br/>
        <w:t xml:space="preserve">w dużej mierze na utrzymanie miejsc pracy wpłynęła na wyższą od prognozowanej na etapie przygotowania </w:t>
      </w:r>
      <w:r w:rsidRPr="00E62A5B">
        <w:rPr>
          <w:rFonts w:ascii="Arial" w:hAnsi="Arial" w:cs="Arial"/>
          <w:i/>
        </w:rPr>
        <w:t>Uzasadnienia</w:t>
      </w:r>
      <w:r>
        <w:rPr>
          <w:rFonts w:ascii="Arial" w:hAnsi="Arial" w:cs="Arial"/>
        </w:rPr>
        <w:t xml:space="preserve"> dynamikę dochodów do dyspozycji gospodarstw domowych </w:t>
      </w:r>
      <w:r>
        <w:rPr>
          <w:rFonts w:ascii="Arial" w:hAnsi="Arial" w:cs="Arial"/>
        </w:rPr>
        <w:br/>
        <w:t xml:space="preserve">w 2020 r. Przy ograniczeniu konsumpcji prywatnej – m.in. w efekcie ograniczenia mobilności oraz wzroście niepewności co </w:t>
      </w:r>
      <w:r w:rsidR="00847A7E">
        <w:rPr>
          <w:rFonts w:ascii="Arial" w:hAnsi="Arial" w:cs="Arial"/>
        </w:rPr>
        <w:t xml:space="preserve">do </w:t>
      </w:r>
      <w:r>
        <w:rPr>
          <w:rFonts w:ascii="Arial" w:hAnsi="Arial" w:cs="Arial"/>
        </w:rPr>
        <w:t xml:space="preserve">przyszłej sytuacji na rynku pracy – wpłynęło to na wyraźny </w:t>
      </w:r>
      <w:r>
        <w:rPr>
          <w:rFonts w:ascii="Arial" w:hAnsi="Arial" w:cs="Arial"/>
        </w:rPr>
        <w:br/>
        <w:t xml:space="preserve">i wyższy od przewidywań wzrost stopy oszczędności gospodarstw domowych. </w:t>
      </w:r>
      <w:r>
        <w:rPr>
          <w:rFonts w:ascii="Arial" w:hAnsi="Arial" w:cs="Arial"/>
        </w:rPr>
        <w:br/>
        <w:t>W tych warunkach, biorąc pod uwagę również wyniki konsumpcji prywatnej w I kw. br.</w:t>
      </w:r>
      <w:r w:rsidR="00995CA7">
        <w:rPr>
          <w:rFonts w:ascii="Arial" w:hAnsi="Arial" w:cs="Arial"/>
        </w:rPr>
        <w:t>,</w:t>
      </w:r>
      <w:r>
        <w:rPr>
          <w:rFonts w:ascii="Arial" w:hAnsi="Arial" w:cs="Arial"/>
        </w:rPr>
        <w:t xml:space="preserve"> </w:t>
      </w:r>
      <w:r w:rsidRPr="000003FB">
        <w:rPr>
          <w:rFonts w:ascii="Arial" w:hAnsi="Arial" w:cs="Arial"/>
          <w:spacing w:val="-2"/>
        </w:rPr>
        <w:t>skorygowano w górę dynamikę konsumpcji prywatnej w br. do 5,3%, wobec 4,4% zakładanych</w:t>
      </w:r>
      <w:r>
        <w:rPr>
          <w:rFonts w:ascii="Arial" w:hAnsi="Arial" w:cs="Arial"/>
        </w:rPr>
        <w:t xml:space="preserve"> w </w:t>
      </w:r>
      <w:r w:rsidRPr="00806FC0">
        <w:rPr>
          <w:rFonts w:ascii="Arial" w:hAnsi="Arial" w:cs="Arial"/>
          <w:i/>
        </w:rPr>
        <w:t>Uzasadnieniu</w:t>
      </w:r>
      <w:r>
        <w:rPr>
          <w:rFonts w:ascii="Arial" w:hAnsi="Arial" w:cs="Arial"/>
        </w:rPr>
        <w:t xml:space="preserve">. Ta rewizja to m.in. efekt założonej obecnie i wyższej od prognozowanej rok wcześniej realizacji odłożonego popytu oraz poprawy nastrojów konsumentów, będącej </w:t>
      </w:r>
      <w:r w:rsidR="007622F9">
        <w:rPr>
          <w:rFonts w:ascii="Arial" w:hAnsi="Arial" w:cs="Arial"/>
        </w:rPr>
        <w:br/>
      </w:r>
      <w:r>
        <w:rPr>
          <w:rFonts w:ascii="Arial" w:hAnsi="Arial" w:cs="Arial"/>
        </w:rPr>
        <w:t>m.in. skutkiem lepszej zarówno bieżącej, jak i oczekiwanej sytuacji na rynku pracy.</w:t>
      </w:r>
    </w:p>
    <w:p w:rsidR="001D23AD" w:rsidRDefault="001D23AD" w:rsidP="007B6730">
      <w:pPr>
        <w:autoSpaceDE w:val="0"/>
        <w:autoSpaceDN w:val="0"/>
        <w:adjustRightInd w:val="0"/>
        <w:spacing w:before="120" w:after="120" w:line="350" w:lineRule="atLeast"/>
        <w:rPr>
          <w:rFonts w:ascii="Arial" w:hAnsi="Arial" w:cs="Arial"/>
        </w:rPr>
      </w:pPr>
      <w:r>
        <w:rPr>
          <w:rFonts w:ascii="Arial" w:hAnsi="Arial" w:cs="Arial"/>
        </w:rPr>
        <w:t xml:space="preserve">W przypadku konsumpcji publicznej założono, że w br. nastąpi jej spowolnienie do 2,4% </w:t>
      </w:r>
      <w:r>
        <w:rPr>
          <w:rFonts w:ascii="Arial" w:hAnsi="Arial" w:cs="Arial"/>
        </w:rPr>
        <w:br/>
        <w:t xml:space="preserve">z 4,4% zanotowanych w ubiegłym roku, co stanowi podobny profil zmian jak w </w:t>
      </w:r>
      <w:r w:rsidRPr="00E94C56">
        <w:rPr>
          <w:rFonts w:ascii="Arial" w:hAnsi="Arial" w:cs="Arial"/>
          <w:i/>
        </w:rPr>
        <w:t>Uzasadnieniu</w:t>
      </w:r>
      <w:r>
        <w:rPr>
          <w:rFonts w:ascii="Arial" w:hAnsi="Arial" w:cs="Arial"/>
        </w:rPr>
        <w:t xml:space="preserve">. Oznacza to, że w latach 2020-2021 kategoria ta będzie rosła szybciej niż zakładano </w:t>
      </w:r>
      <w:r>
        <w:rPr>
          <w:rFonts w:ascii="Arial" w:hAnsi="Arial" w:cs="Arial"/>
        </w:rPr>
        <w:br/>
        <w:t xml:space="preserve">w </w:t>
      </w:r>
      <w:r w:rsidRPr="003E264C">
        <w:rPr>
          <w:rFonts w:ascii="Arial" w:hAnsi="Arial" w:cs="Arial"/>
          <w:i/>
        </w:rPr>
        <w:t>Uzasadnieniu</w:t>
      </w:r>
      <w:r>
        <w:rPr>
          <w:rFonts w:ascii="Arial" w:hAnsi="Arial" w:cs="Arial"/>
        </w:rPr>
        <w:t xml:space="preserve">, co w pewniej mierze jest efektem wyraźnej korekty w górę dynamiki tej kategorii w 2019 r. dokonanej przez GUS. </w:t>
      </w:r>
    </w:p>
    <w:p w:rsidR="001D23AD" w:rsidRDefault="001D23AD" w:rsidP="007B6730">
      <w:pPr>
        <w:autoSpaceDE w:val="0"/>
        <w:autoSpaceDN w:val="0"/>
        <w:adjustRightInd w:val="0"/>
        <w:spacing w:before="120" w:after="120" w:line="350" w:lineRule="atLeast"/>
        <w:rPr>
          <w:rFonts w:ascii="Arial" w:hAnsi="Arial" w:cs="Arial"/>
        </w:rPr>
      </w:pPr>
      <w:r>
        <w:rPr>
          <w:rFonts w:ascii="Arial" w:hAnsi="Arial" w:cs="Arial"/>
        </w:rPr>
        <w:t xml:space="preserve">Przewiduje się, że podobnie jak w przypadku konsumpcji prywatnej, również dynamika nakładów inwestycyjnych w br. będzie wyższa niż to zakładano w </w:t>
      </w:r>
      <w:r w:rsidRPr="0097015E">
        <w:rPr>
          <w:rFonts w:ascii="Arial" w:hAnsi="Arial" w:cs="Arial"/>
          <w:i/>
        </w:rPr>
        <w:t>Uzasadnieniu</w:t>
      </w:r>
      <w:r>
        <w:rPr>
          <w:rFonts w:ascii="Arial" w:hAnsi="Arial" w:cs="Arial"/>
        </w:rPr>
        <w:t xml:space="preserve">. Głównym powodem korekty były bardzo dobre wyniki tej kategorii w I kw. 2021 r. (efekt trudnego do przewidzenia </w:t>
      </w:r>
      <w:r w:rsidRPr="000E6C96">
        <w:rPr>
          <w:rFonts w:ascii="Arial" w:hAnsi="Arial" w:cs="Arial"/>
        </w:rPr>
        <w:t>silnego wzrostu zakupów maszyn i urządzeń oraz przede wszystkim środków transportu</w:t>
      </w:r>
      <w:r>
        <w:rPr>
          <w:rFonts w:ascii="Arial" w:hAnsi="Arial" w:cs="Arial"/>
        </w:rPr>
        <w:t xml:space="preserve">) oraz korekta w górę założenia odnośnie dynamiki inwestycji sektora instytucji rządowych i samorządowych w br. Obecnie zakłada się, że inwestycje zwiększą się w br. </w:t>
      </w:r>
      <w:r>
        <w:rPr>
          <w:rFonts w:ascii="Arial" w:hAnsi="Arial" w:cs="Arial"/>
        </w:rPr>
        <w:br/>
        <w:t xml:space="preserve">o 7,6%, a nie o 4% jak zakładano w </w:t>
      </w:r>
      <w:r w:rsidRPr="0097015E">
        <w:rPr>
          <w:rFonts w:ascii="Arial" w:hAnsi="Arial" w:cs="Arial"/>
          <w:i/>
        </w:rPr>
        <w:t>Uzasadnieniu</w:t>
      </w:r>
      <w:r>
        <w:rPr>
          <w:rFonts w:ascii="Arial" w:hAnsi="Arial" w:cs="Arial"/>
        </w:rPr>
        <w:t>.</w:t>
      </w:r>
    </w:p>
    <w:p w:rsidR="001D23AD" w:rsidRDefault="001D23AD" w:rsidP="007B6730">
      <w:pPr>
        <w:autoSpaceDE w:val="0"/>
        <w:autoSpaceDN w:val="0"/>
        <w:adjustRightInd w:val="0"/>
        <w:spacing w:before="120" w:after="120" w:line="350" w:lineRule="atLeast"/>
        <w:rPr>
          <w:rFonts w:ascii="Arial" w:hAnsi="Arial" w:cs="Arial"/>
        </w:rPr>
      </w:pPr>
      <w:r>
        <w:rPr>
          <w:rFonts w:ascii="Arial" w:hAnsi="Arial" w:cs="Arial"/>
        </w:rPr>
        <w:t xml:space="preserve">Po uwzględnieniu korekt w górę w zakresie konsumpcji prywatnej i publicznej oraz inwestycji zakłada się, że popyt krajowy zwiększy się w br. o 5,5%, wobec 4,1% przewidywanych </w:t>
      </w:r>
      <w:r>
        <w:rPr>
          <w:rFonts w:ascii="Arial" w:hAnsi="Arial" w:cs="Arial"/>
        </w:rPr>
        <w:br/>
        <w:t xml:space="preserve">w </w:t>
      </w:r>
      <w:r w:rsidRPr="003C7320">
        <w:rPr>
          <w:rFonts w:ascii="Arial" w:hAnsi="Arial" w:cs="Arial"/>
          <w:i/>
        </w:rPr>
        <w:t>Uzasadnieniu</w:t>
      </w:r>
      <w:r>
        <w:rPr>
          <w:rFonts w:ascii="Arial" w:hAnsi="Arial" w:cs="Arial"/>
        </w:rPr>
        <w:t xml:space="preserve">. Przy uwzględnieniu również korekty w górę prognoz dotyczących eksportu (i w efekcie zagregowanego popytu) przewiduje się obecnie, że import zwiększy się o 12,3% (wobec 7,3% zakładanych rok wcześniej). W efekcie wkład eksportu netto we wzrost PKB będzie ujemny i wyniesie 0,2 pkt proc., ale po dodatniej kontrybucji tej kategorii w ubiegłym roku (0,8 pkt proc.). Oznacza to, że przeciętnie w latach 2020-2021 wkład kontrybucji eksportu netto we wzrost PKB będzie wyższy niż zakładano to w </w:t>
      </w:r>
      <w:r w:rsidRPr="003C7320">
        <w:rPr>
          <w:rFonts w:ascii="Arial" w:hAnsi="Arial" w:cs="Arial"/>
          <w:i/>
        </w:rPr>
        <w:t>Uzasadnieniu</w:t>
      </w:r>
      <w:r>
        <w:rPr>
          <w:rFonts w:ascii="Arial" w:hAnsi="Arial" w:cs="Arial"/>
        </w:rPr>
        <w:t>.</w:t>
      </w:r>
    </w:p>
    <w:p w:rsidR="001D23AD" w:rsidRDefault="001D23AD" w:rsidP="007B6730">
      <w:pPr>
        <w:autoSpaceDE w:val="0"/>
        <w:autoSpaceDN w:val="0"/>
        <w:adjustRightInd w:val="0"/>
        <w:spacing w:before="120" w:after="120" w:line="350" w:lineRule="atLeast"/>
        <w:rPr>
          <w:rFonts w:ascii="Arial" w:hAnsi="Arial" w:cs="Arial"/>
        </w:rPr>
      </w:pPr>
      <w:r>
        <w:rPr>
          <w:rFonts w:ascii="Arial" w:hAnsi="Arial" w:cs="Arial"/>
        </w:rPr>
        <w:t xml:space="preserve">Po uwzględnieniu zmian wszystkich komponentów wydatkowych PKB przewiduje się, </w:t>
      </w:r>
      <w:r w:rsidR="007622F9">
        <w:rPr>
          <w:rFonts w:ascii="Arial" w:hAnsi="Arial" w:cs="Arial"/>
        </w:rPr>
        <w:br/>
      </w:r>
      <w:r>
        <w:rPr>
          <w:rFonts w:ascii="Arial" w:hAnsi="Arial" w:cs="Arial"/>
        </w:rPr>
        <w:t xml:space="preserve">że PKB zwiększy się w br. o 4,9%, po spadku o 2,7% zanotowanym w ubiegłym roku, wobec odpowiednio wzrostu o 4% oraz spadku o 4,6% zakładanych w </w:t>
      </w:r>
      <w:r w:rsidRPr="00DC6D51">
        <w:rPr>
          <w:rFonts w:ascii="Arial" w:hAnsi="Arial" w:cs="Arial"/>
          <w:i/>
        </w:rPr>
        <w:t>Uzasadnieniu</w:t>
      </w:r>
      <w:r>
        <w:rPr>
          <w:rFonts w:ascii="Arial" w:hAnsi="Arial" w:cs="Arial"/>
        </w:rPr>
        <w:t>. To wyraźna korekta prognoz w górę.</w:t>
      </w:r>
      <w:r w:rsidRPr="00DC6D51">
        <w:rPr>
          <w:rFonts w:ascii="Arial" w:hAnsi="Arial" w:cs="Arial"/>
        </w:rPr>
        <w:t xml:space="preserve"> </w:t>
      </w:r>
      <w:r w:rsidRPr="005E0637">
        <w:rPr>
          <w:rFonts w:ascii="Arial" w:hAnsi="Arial" w:cs="Arial"/>
        </w:rPr>
        <w:t>Przewidywane na 202</w:t>
      </w:r>
      <w:r>
        <w:rPr>
          <w:rFonts w:ascii="Arial" w:hAnsi="Arial" w:cs="Arial"/>
        </w:rPr>
        <w:t>1</w:t>
      </w:r>
      <w:r w:rsidRPr="005E0637">
        <w:rPr>
          <w:rFonts w:ascii="Arial" w:hAnsi="Arial" w:cs="Arial"/>
        </w:rPr>
        <w:t xml:space="preserve"> r. tempo wzrostu realnego PKB mieści się </w:t>
      </w:r>
      <w:r>
        <w:rPr>
          <w:rFonts w:ascii="Arial" w:hAnsi="Arial" w:cs="Arial"/>
        </w:rPr>
        <w:br/>
      </w:r>
      <w:r w:rsidRPr="005E0637">
        <w:rPr>
          <w:rFonts w:ascii="Arial" w:hAnsi="Arial" w:cs="Arial"/>
        </w:rPr>
        <w:t>w przedziale prognoz rynkowych i jest niższe od mediany prognoz rynkowych (</w:t>
      </w:r>
      <w:r>
        <w:rPr>
          <w:rFonts w:ascii="Arial" w:hAnsi="Arial" w:cs="Arial"/>
        </w:rPr>
        <w:t xml:space="preserve">5%, </w:t>
      </w:r>
      <w:r w:rsidRPr="005E0637">
        <w:rPr>
          <w:rFonts w:ascii="Arial" w:hAnsi="Arial" w:cs="Arial"/>
        </w:rPr>
        <w:t>Refinitiv, VI</w:t>
      </w:r>
      <w:r>
        <w:rPr>
          <w:rFonts w:ascii="Arial" w:hAnsi="Arial" w:cs="Arial"/>
        </w:rPr>
        <w:t>I</w:t>
      </w:r>
      <w:r w:rsidRPr="005E0637">
        <w:rPr>
          <w:rFonts w:ascii="Arial" w:hAnsi="Arial" w:cs="Arial"/>
        </w:rPr>
        <w:t xml:space="preserve"> ’21) oraz </w:t>
      </w:r>
      <w:r>
        <w:rPr>
          <w:rFonts w:ascii="Arial" w:hAnsi="Arial" w:cs="Arial"/>
        </w:rPr>
        <w:t xml:space="preserve">nieznacznie niższe od </w:t>
      </w:r>
      <w:r w:rsidRPr="005E0637">
        <w:rPr>
          <w:rFonts w:ascii="Arial" w:hAnsi="Arial" w:cs="Arial"/>
        </w:rPr>
        <w:t>prognoz</w:t>
      </w:r>
      <w:r>
        <w:rPr>
          <w:rFonts w:ascii="Arial" w:hAnsi="Arial" w:cs="Arial"/>
        </w:rPr>
        <w:t>y</w:t>
      </w:r>
      <w:r w:rsidRPr="005E0637">
        <w:rPr>
          <w:rFonts w:ascii="Arial" w:hAnsi="Arial" w:cs="Arial"/>
        </w:rPr>
        <w:t xml:space="preserve"> NBP (</w:t>
      </w:r>
      <w:r>
        <w:rPr>
          <w:rFonts w:ascii="Arial" w:hAnsi="Arial" w:cs="Arial"/>
        </w:rPr>
        <w:t xml:space="preserve">5%, </w:t>
      </w:r>
      <w:r w:rsidRPr="005E0637">
        <w:rPr>
          <w:rFonts w:ascii="Arial" w:hAnsi="Arial" w:cs="Arial"/>
          <w:i/>
        </w:rPr>
        <w:t>Raport o inflacji</w:t>
      </w:r>
      <w:r w:rsidRPr="005E0637">
        <w:rPr>
          <w:rFonts w:ascii="Arial" w:hAnsi="Arial" w:cs="Arial"/>
        </w:rPr>
        <w:t xml:space="preserve">, VII ’21) oraz </w:t>
      </w:r>
      <w:r>
        <w:rPr>
          <w:rFonts w:ascii="Arial" w:hAnsi="Arial" w:cs="Arial"/>
        </w:rPr>
        <w:t xml:space="preserve">nieznacznie wyższe od prognoz </w:t>
      </w:r>
      <w:r w:rsidRPr="005E0637">
        <w:rPr>
          <w:rFonts w:ascii="Arial" w:hAnsi="Arial" w:cs="Arial"/>
        </w:rPr>
        <w:t>KE (</w:t>
      </w:r>
      <w:r>
        <w:rPr>
          <w:rFonts w:ascii="Arial" w:hAnsi="Arial" w:cs="Arial"/>
        </w:rPr>
        <w:t xml:space="preserve">4,8%, </w:t>
      </w:r>
      <w:r w:rsidRPr="005E0637">
        <w:rPr>
          <w:rFonts w:ascii="Arial" w:hAnsi="Arial" w:cs="Arial"/>
          <w:i/>
        </w:rPr>
        <w:t>European Economic Forecast, Summer 2021</w:t>
      </w:r>
      <w:r w:rsidRPr="005E0637">
        <w:rPr>
          <w:rFonts w:ascii="Arial" w:hAnsi="Arial" w:cs="Arial"/>
        </w:rPr>
        <w:t>)</w:t>
      </w:r>
      <w:r>
        <w:rPr>
          <w:rFonts w:ascii="Arial" w:hAnsi="Arial" w:cs="Arial"/>
        </w:rPr>
        <w:t>.</w:t>
      </w:r>
    </w:p>
    <w:p w:rsidR="001D23AD" w:rsidRPr="00BD32F4" w:rsidRDefault="001D23AD" w:rsidP="007B6730">
      <w:pPr>
        <w:autoSpaceDE w:val="0"/>
        <w:autoSpaceDN w:val="0"/>
        <w:adjustRightInd w:val="0"/>
        <w:spacing w:before="120" w:after="120" w:line="350" w:lineRule="atLeast"/>
        <w:rPr>
          <w:rFonts w:ascii="Arial" w:hAnsi="Arial" w:cs="Arial"/>
        </w:rPr>
      </w:pPr>
      <w:r>
        <w:rPr>
          <w:rFonts w:ascii="Arial" w:hAnsi="Arial" w:cs="Arial"/>
        </w:rPr>
        <w:lastRenderedPageBreak/>
        <w:t xml:space="preserve">W momencie przygotowania prognoz do budżetu na rok 2021 (latem 2020 r.) przewidywano, że w br. nastąpi wyraźny spadek inflacji, m.in. za sprawą spadku inflacji bazowej, wywołany </w:t>
      </w:r>
      <w:r w:rsidRPr="000003FB">
        <w:rPr>
          <w:rFonts w:ascii="Arial" w:hAnsi="Arial" w:cs="Arial"/>
          <w:spacing w:val="-4"/>
        </w:rPr>
        <w:t>opóźnionymi efektami wyraźnego pogorszenia dynamiki aktywności gospodarczej (i pojawieniem</w:t>
      </w:r>
      <w:r>
        <w:rPr>
          <w:rFonts w:ascii="Arial" w:hAnsi="Arial" w:cs="Arial"/>
        </w:rPr>
        <w:t xml:space="preserve"> się ujemnej luki produktowej) oraz pogorszenia sytuacji na rynku pracy w ubiegłym roku. Prognoza inflacji w br. przyjęta w </w:t>
      </w:r>
      <w:r w:rsidRPr="00053DF3">
        <w:rPr>
          <w:rFonts w:ascii="Arial" w:hAnsi="Arial" w:cs="Arial"/>
          <w:i/>
        </w:rPr>
        <w:t>Uzasadnieniu</w:t>
      </w:r>
      <w:r>
        <w:rPr>
          <w:rFonts w:ascii="Arial" w:hAnsi="Arial" w:cs="Arial"/>
        </w:rPr>
        <w:t xml:space="preserve"> w wysokości 1,8% była równa medianie prognoz rynkowych (Refinitiv, VII ’20) oraz wyższa od prognozy NBP (1,5%, Raport o inflacji, VII ’20).</w:t>
      </w:r>
      <w:r w:rsidRPr="00053DF3">
        <w:rPr>
          <w:rFonts w:ascii="Arial" w:hAnsi="Arial" w:cs="Arial"/>
        </w:rPr>
        <w:t xml:space="preserve"> </w:t>
      </w:r>
      <w:r>
        <w:rPr>
          <w:rFonts w:ascii="Arial" w:hAnsi="Arial" w:cs="Arial"/>
        </w:rPr>
        <w:t>P</w:t>
      </w:r>
      <w:r w:rsidRPr="00BD32F4">
        <w:rPr>
          <w:rFonts w:ascii="Arial" w:hAnsi="Arial" w:cs="Arial"/>
        </w:rPr>
        <w:t xml:space="preserve">rzebieg procesów inflacyjnych w I połowie br. wskazuje </w:t>
      </w:r>
      <w:r>
        <w:rPr>
          <w:rFonts w:ascii="Arial" w:hAnsi="Arial" w:cs="Arial"/>
        </w:rPr>
        <w:t xml:space="preserve">jednak </w:t>
      </w:r>
      <w:r w:rsidRPr="00BD32F4">
        <w:rPr>
          <w:rFonts w:ascii="Arial" w:hAnsi="Arial" w:cs="Arial"/>
        </w:rPr>
        <w:t>na konieczność podwyższenia prognozy inflacji na 2021 r. do 4,3% średnio w roku.</w:t>
      </w:r>
      <w:r>
        <w:rPr>
          <w:rFonts w:ascii="Arial" w:hAnsi="Arial" w:cs="Arial"/>
        </w:rPr>
        <w:t xml:space="preserve"> </w:t>
      </w:r>
      <w:r w:rsidRPr="00BD32F4">
        <w:rPr>
          <w:rFonts w:ascii="Arial" w:hAnsi="Arial" w:cs="Arial"/>
        </w:rPr>
        <w:t xml:space="preserve">Jest to związane m.in. </w:t>
      </w:r>
      <w:r>
        <w:rPr>
          <w:rFonts w:ascii="Arial" w:hAnsi="Arial" w:cs="Arial"/>
        </w:rPr>
        <w:br/>
        <w:t xml:space="preserve">z zakładaną obecnie wyższą dynamiką aktywności gospodarczej i szybszą poprawą sytuacji na rynku pracy oraz </w:t>
      </w:r>
      <w:r w:rsidRPr="00BD32F4">
        <w:rPr>
          <w:rFonts w:ascii="Arial" w:hAnsi="Arial" w:cs="Arial"/>
        </w:rPr>
        <w:t xml:space="preserve">z wyższą niż przewidywano dynamiką wzrostu cen usług w sektorach, </w:t>
      </w:r>
      <w:r>
        <w:rPr>
          <w:rFonts w:ascii="Arial" w:hAnsi="Arial" w:cs="Arial"/>
        </w:rPr>
        <w:br/>
      </w:r>
      <w:r w:rsidRPr="00BD32F4">
        <w:rPr>
          <w:rFonts w:ascii="Arial" w:hAnsi="Arial" w:cs="Arial"/>
        </w:rPr>
        <w:t>w których poluzowane są obostrzenia pandemiczne (np. gastronomia, turystyka, kultura).</w:t>
      </w:r>
      <w:r>
        <w:rPr>
          <w:rFonts w:ascii="Arial" w:hAnsi="Arial" w:cs="Arial"/>
        </w:rPr>
        <w:t xml:space="preserve"> Dodatkowo do szybszego wzrostu cen przyczyniają się wyższe od zakładanych ceny energii będące efektem silnego odbicia cen na rynkach surowcowych i w efekcie wyższe koszty transportu w handlu międzynarodowym, a także przerwane łańcuchy dostaw skutkujące brakiem niektórych materiałów czy półproduktów niezbędnych do produkcji. </w:t>
      </w:r>
    </w:p>
    <w:p w:rsidR="001D23AD" w:rsidRPr="00BD32F4" w:rsidRDefault="001D23AD" w:rsidP="007B6730">
      <w:pPr>
        <w:autoSpaceDE w:val="0"/>
        <w:autoSpaceDN w:val="0"/>
        <w:adjustRightInd w:val="0"/>
        <w:spacing w:before="120" w:after="120" w:line="350" w:lineRule="atLeast"/>
        <w:rPr>
          <w:rFonts w:ascii="Arial" w:hAnsi="Arial" w:cs="Arial"/>
        </w:rPr>
      </w:pPr>
      <w:r w:rsidRPr="00BD32F4">
        <w:rPr>
          <w:rFonts w:ascii="Arial" w:hAnsi="Arial" w:cs="Arial"/>
        </w:rPr>
        <w:t xml:space="preserve">Przewidywane na 2021 r. tempo wzrostu cen towarów i usług konsumpcyjnych mieści się </w:t>
      </w:r>
      <w:r w:rsidRPr="00BD32F4">
        <w:rPr>
          <w:rFonts w:ascii="Arial" w:hAnsi="Arial" w:cs="Arial"/>
        </w:rPr>
        <w:br/>
        <w:t xml:space="preserve">w przedziale prognoz rynkowych i jest </w:t>
      </w:r>
      <w:r>
        <w:rPr>
          <w:rFonts w:ascii="Arial" w:hAnsi="Arial" w:cs="Arial"/>
        </w:rPr>
        <w:t>nieznacznie wyższe od</w:t>
      </w:r>
      <w:r w:rsidRPr="00BD32F4">
        <w:rPr>
          <w:rFonts w:ascii="Arial" w:hAnsi="Arial" w:cs="Arial"/>
        </w:rPr>
        <w:t xml:space="preserve"> prognoz</w:t>
      </w:r>
      <w:r>
        <w:rPr>
          <w:rFonts w:ascii="Arial" w:hAnsi="Arial" w:cs="Arial"/>
        </w:rPr>
        <w:t>y</w:t>
      </w:r>
      <w:r w:rsidRPr="00BD32F4">
        <w:rPr>
          <w:rFonts w:ascii="Arial" w:hAnsi="Arial" w:cs="Arial"/>
        </w:rPr>
        <w:t xml:space="preserve"> NBP (4,2%, Raport o inflacji, VII ’21), </w:t>
      </w:r>
      <w:r>
        <w:rPr>
          <w:rFonts w:ascii="Arial" w:hAnsi="Arial" w:cs="Arial"/>
        </w:rPr>
        <w:t>prognozy</w:t>
      </w:r>
      <w:r w:rsidRPr="00BD32F4">
        <w:rPr>
          <w:rFonts w:ascii="Arial" w:hAnsi="Arial" w:cs="Arial"/>
        </w:rPr>
        <w:t xml:space="preserve"> KE (4,2%, </w:t>
      </w:r>
      <w:r w:rsidRPr="00BD32F4">
        <w:rPr>
          <w:rFonts w:ascii="Arial" w:hAnsi="Arial" w:cs="Arial"/>
          <w:i/>
        </w:rPr>
        <w:t>European Economic Forecast, Summer 2021</w:t>
      </w:r>
      <w:r w:rsidRPr="00BD32F4">
        <w:rPr>
          <w:rFonts w:ascii="Arial" w:hAnsi="Arial" w:cs="Arial"/>
        </w:rPr>
        <w:t xml:space="preserve">) </w:t>
      </w:r>
      <w:r w:rsidR="007622F9">
        <w:rPr>
          <w:rFonts w:ascii="Arial" w:hAnsi="Arial" w:cs="Arial"/>
        </w:rPr>
        <w:br/>
      </w:r>
      <w:r w:rsidRPr="00BD32F4">
        <w:rPr>
          <w:rFonts w:ascii="Arial" w:hAnsi="Arial" w:cs="Arial"/>
        </w:rPr>
        <w:t>oraz median</w:t>
      </w:r>
      <w:r>
        <w:rPr>
          <w:rFonts w:ascii="Arial" w:hAnsi="Arial" w:cs="Arial"/>
        </w:rPr>
        <w:t>y</w:t>
      </w:r>
      <w:r w:rsidRPr="00BD32F4">
        <w:rPr>
          <w:rFonts w:ascii="Arial" w:hAnsi="Arial" w:cs="Arial"/>
        </w:rPr>
        <w:t xml:space="preserve"> prognoz rynkowych (</w:t>
      </w:r>
      <w:r>
        <w:rPr>
          <w:rFonts w:ascii="Arial" w:hAnsi="Arial" w:cs="Arial"/>
        </w:rPr>
        <w:t xml:space="preserve">4,2%, </w:t>
      </w:r>
      <w:r w:rsidRPr="00BD32F4">
        <w:rPr>
          <w:rFonts w:ascii="Arial" w:hAnsi="Arial" w:cs="Arial"/>
        </w:rPr>
        <w:t xml:space="preserve">Refinitiv, VII ’21). </w:t>
      </w:r>
    </w:p>
    <w:p w:rsidR="001D23AD" w:rsidRPr="005E0637" w:rsidRDefault="001D23AD" w:rsidP="007B6730">
      <w:pPr>
        <w:autoSpaceDE w:val="0"/>
        <w:autoSpaceDN w:val="0"/>
        <w:adjustRightInd w:val="0"/>
        <w:spacing w:before="120" w:after="120" w:line="350" w:lineRule="atLeast"/>
        <w:rPr>
          <w:rFonts w:ascii="Arial" w:hAnsi="Arial" w:cs="Arial"/>
        </w:rPr>
      </w:pPr>
      <w:r w:rsidRPr="004306F5">
        <w:rPr>
          <w:rFonts w:ascii="Arial" w:hAnsi="Arial" w:cs="Arial"/>
        </w:rPr>
        <w:t xml:space="preserve">Silniejsza dynamika importu niż eksportu, do czego w ujęciu nominalnym przyczyni się </w:t>
      </w:r>
      <w:r>
        <w:rPr>
          <w:rFonts w:ascii="Arial" w:hAnsi="Arial" w:cs="Arial"/>
        </w:rPr>
        <w:t xml:space="preserve">też </w:t>
      </w:r>
      <w:r w:rsidRPr="004306F5">
        <w:rPr>
          <w:rFonts w:ascii="Arial" w:hAnsi="Arial" w:cs="Arial"/>
        </w:rPr>
        <w:t xml:space="preserve">pogorszenie </w:t>
      </w:r>
      <w:r w:rsidRPr="004306F5">
        <w:rPr>
          <w:rFonts w:ascii="Arial" w:hAnsi="Arial" w:cs="Arial"/>
          <w:i/>
        </w:rPr>
        <w:t>terms of trade</w:t>
      </w:r>
      <w:r w:rsidRPr="004306F5">
        <w:rPr>
          <w:rFonts w:ascii="Arial" w:hAnsi="Arial" w:cs="Arial"/>
        </w:rPr>
        <w:t xml:space="preserve"> (m.in. wyższe ceny ropy naftowej), przełoży się na zmniejszenie dodatniego salda obrotów towarowych w 2021 r. Pop</w:t>
      </w:r>
      <w:r>
        <w:rPr>
          <w:rFonts w:ascii="Arial" w:hAnsi="Arial" w:cs="Arial"/>
        </w:rPr>
        <w:t xml:space="preserve">rawiająca się koniunktura – </w:t>
      </w:r>
      <w:r w:rsidR="007622F9">
        <w:rPr>
          <w:rFonts w:ascii="Arial" w:hAnsi="Arial" w:cs="Arial"/>
        </w:rPr>
        <w:br/>
      </w:r>
      <w:r>
        <w:rPr>
          <w:rFonts w:ascii="Arial" w:hAnsi="Arial" w:cs="Arial"/>
        </w:rPr>
        <w:t xml:space="preserve">jak </w:t>
      </w:r>
      <w:r w:rsidRPr="004306F5">
        <w:rPr>
          <w:rFonts w:ascii="Arial" w:hAnsi="Arial" w:cs="Arial"/>
        </w:rPr>
        <w:t xml:space="preserve">pokazały wstępne dane za pierwsze miesiące br. – powinna też pozytywnie wpłynąć </w:t>
      </w:r>
      <w:r w:rsidR="007622F9">
        <w:rPr>
          <w:rFonts w:ascii="Arial" w:hAnsi="Arial" w:cs="Arial"/>
        </w:rPr>
        <w:br/>
      </w:r>
      <w:r w:rsidRPr="004306F5">
        <w:rPr>
          <w:rFonts w:ascii="Arial" w:hAnsi="Arial" w:cs="Arial"/>
        </w:rPr>
        <w:t>na dochody nierezydentów z tytułu ich kapitałowego zaangażowania w polskich podmiotach przyczyniając się do powrotu deficytu dochodów pierwotnych w relacji do PKB do poziomów obserwowanych przed pandemią. W efekcie tych procesów, nadwyżka rachunku bieżącego ulegnie zawężeniu do 1,6% PKB w 2021 r. z 3,5% zanotowanych w 2020 r.</w:t>
      </w:r>
      <w:r>
        <w:rPr>
          <w:rFonts w:ascii="Arial" w:hAnsi="Arial" w:cs="Arial"/>
        </w:rPr>
        <w:t xml:space="preserve"> (wobec odpowiednio 2,3% oraz 0,5% szacowanych </w:t>
      </w:r>
      <w:r w:rsidRPr="004306F5">
        <w:rPr>
          <w:rFonts w:ascii="Arial" w:hAnsi="Arial" w:cs="Arial"/>
          <w:i/>
        </w:rPr>
        <w:t>Uzasadnieniu</w:t>
      </w:r>
      <w:r>
        <w:rPr>
          <w:rFonts w:ascii="Arial" w:hAnsi="Arial" w:cs="Arial"/>
        </w:rPr>
        <w:t>).</w:t>
      </w:r>
    </w:p>
    <w:p w:rsidR="001D23AD" w:rsidRPr="006A1641" w:rsidRDefault="001D23AD" w:rsidP="001D23AD">
      <w:pPr>
        <w:spacing w:before="120" w:after="120" w:line="350" w:lineRule="atLeast"/>
        <w:rPr>
          <w:rFonts w:ascii="Arial" w:hAnsi="Arial" w:cs="Arial"/>
        </w:rPr>
      </w:pPr>
      <w:r w:rsidRPr="00D33184">
        <w:rPr>
          <w:rFonts w:ascii="Arial" w:hAnsi="Arial" w:cs="Arial"/>
        </w:rPr>
        <w:t>Scenariusz w zakresie stóp procentowych NBP opiera się na o</w:t>
      </w:r>
      <w:r>
        <w:rPr>
          <w:rFonts w:ascii="Arial" w:hAnsi="Arial" w:cs="Arial"/>
        </w:rPr>
        <w:t xml:space="preserve">czekiwaniach rynkowych </w:t>
      </w:r>
      <w:r w:rsidRPr="007F551F">
        <w:rPr>
          <w:rFonts w:ascii="Arial" w:hAnsi="Arial" w:cs="Arial"/>
          <w:spacing w:val="-2"/>
        </w:rPr>
        <w:t>(mediana, Refinitiv, VII ‘21), według których Rada Polityki Pieniężnej rozpocznie cykl podwyżek</w:t>
      </w:r>
      <w:r w:rsidRPr="00D33184">
        <w:rPr>
          <w:rFonts w:ascii="Arial" w:hAnsi="Arial" w:cs="Arial"/>
        </w:rPr>
        <w:t xml:space="preserve"> stóp procentowych dopiero w przyszłym roku. Oznacza to, że w zakresie głównej stopy procentowej NBP w ujęciu nominalnym pr</w:t>
      </w:r>
      <w:r>
        <w:rPr>
          <w:rFonts w:ascii="Arial" w:hAnsi="Arial" w:cs="Arial"/>
        </w:rPr>
        <w:t xml:space="preserve">ognoza na br. nie ulega zmianie </w:t>
      </w:r>
      <w:r w:rsidRPr="00D33184">
        <w:rPr>
          <w:rFonts w:ascii="Arial" w:hAnsi="Arial" w:cs="Arial"/>
        </w:rPr>
        <w:t xml:space="preserve">w porównaniu </w:t>
      </w:r>
      <w:r>
        <w:rPr>
          <w:rFonts w:ascii="Arial" w:hAnsi="Arial" w:cs="Arial"/>
        </w:rPr>
        <w:br/>
      </w:r>
      <w:r w:rsidRPr="00D33184">
        <w:rPr>
          <w:rFonts w:ascii="Arial" w:hAnsi="Arial" w:cs="Arial"/>
        </w:rPr>
        <w:t xml:space="preserve">z </w:t>
      </w:r>
      <w:r w:rsidRPr="00E94C56">
        <w:rPr>
          <w:rFonts w:ascii="Arial" w:hAnsi="Arial" w:cs="Arial"/>
          <w:i/>
        </w:rPr>
        <w:t>Uzasadnieniem</w:t>
      </w:r>
      <w:r w:rsidRPr="00D33184">
        <w:rPr>
          <w:rFonts w:ascii="Arial" w:hAnsi="Arial" w:cs="Arial"/>
        </w:rPr>
        <w:t>.</w:t>
      </w:r>
      <w:r>
        <w:rPr>
          <w:rFonts w:ascii="Arial" w:hAnsi="Arial" w:cs="Arial"/>
        </w:rPr>
        <w:br/>
        <w:t>Prognoza</w:t>
      </w:r>
      <w:r w:rsidRPr="00D33184">
        <w:rPr>
          <w:rFonts w:ascii="Arial" w:hAnsi="Arial" w:cs="Arial"/>
        </w:rPr>
        <w:t xml:space="preserve"> kursu walutowego </w:t>
      </w:r>
      <w:r>
        <w:rPr>
          <w:rFonts w:ascii="Arial" w:hAnsi="Arial" w:cs="Arial"/>
        </w:rPr>
        <w:t>na br. ma charakter techniczny</w:t>
      </w:r>
      <w:r>
        <w:rPr>
          <w:rStyle w:val="Odwoanieprzypisudolnego"/>
          <w:rFonts w:ascii="Arial" w:hAnsi="Arial" w:cs="Arial"/>
        </w:rPr>
        <w:footnoteReference w:id="1"/>
      </w:r>
      <w:r>
        <w:rPr>
          <w:rFonts w:ascii="Arial" w:hAnsi="Arial" w:cs="Arial"/>
        </w:rPr>
        <w:t>. Średni w roku k</w:t>
      </w:r>
      <w:r w:rsidRPr="00D33184">
        <w:rPr>
          <w:rFonts w:ascii="Arial" w:hAnsi="Arial" w:cs="Arial"/>
        </w:rPr>
        <w:t xml:space="preserve">urs euro </w:t>
      </w:r>
      <w:r>
        <w:rPr>
          <w:rFonts w:ascii="Arial" w:hAnsi="Arial" w:cs="Arial"/>
        </w:rPr>
        <w:br/>
      </w:r>
      <w:r w:rsidRPr="00D33184">
        <w:rPr>
          <w:rFonts w:ascii="Arial" w:hAnsi="Arial" w:cs="Arial"/>
        </w:rPr>
        <w:t xml:space="preserve">w złotych (EUR/PLN) </w:t>
      </w:r>
      <w:r>
        <w:rPr>
          <w:rFonts w:ascii="Arial" w:hAnsi="Arial" w:cs="Arial"/>
        </w:rPr>
        <w:t xml:space="preserve">przyjęto </w:t>
      </w:r>
      <w:r w:rsidRPr="00D33184">
        <w:rPr>
          <w:rFonts w:ascii="Arial" w:hAnsi="Arial" w:cs="Arial"/>
        </w:rPr>
        <w:t>w wysokości 4,54, a kurs dolara amerykańskiego w złotych (USD/PLN) na poziomie 3,8</w:t>
      </w:r>
      <w:r>
        <w:rPr>
          <w:rFonts w:ascii="Arial" w:hAnsi="Arial" w:cs="Arial"/>
        </w:rPr>
        <w:t>0</w:t>
      </w:r>
      <w:r w:rsidRPr="00D33184">
        <w:rPr>
          <w:rFonts w:ascii="Arial" w:hAnsi="Arial" w:cs="Arial"/>
        </w:rPr>
        <w:t>.</w:t>
      </w:r>
    </w:p>
    <w:p w:rsidR="001D23AD" w:rsidRPr="001053DD" w:rsidRDefault="001D23AD" w:rsidP="001053DD">
      <w:pPr>
        <w:pStyle w:val="Akapitzlist"/>
        <w:numPr>
          <w:ilvl w:val="0"/>
          <w:numId w:val="26"/>
        </w:numPr>
        <w:ind w:left="426" w:hanging="426"/>
        <w:rPr>
          <w:rFonts w:cs="Arial"/>
          <w:b/>
          <w:sz w:val="24"/>
          <w:szCs w:val="24"/>
        </w:rPr>
      </w:pPr>
      <w:r w:rsidRPr="001053DD">
        <w:rPr>
          <w:rFonts w:cs="Arial"/>
          <w:b/>
          <w:sz w:val="24"/>
          <w:szCs w:val="24"/>
        </w:rPr>
        <w:lastRenderedPageBreak/>
        <w:t>Stabilizująca reguła wydatkowa</w:t>
      </w:r>
    </w:p>
    <w:p w:rsidR="001D23AD" w:rsidRPr="001468EC" w:rsidRDefault="001D23AD" w:rsidP="007B6730">
      <w:pPr>
        <w:pStyle w:val="Tekst"/>
        <w:spacing w:before="120"/>
      </w:pPr>
      <w:r w:rsidRPr="001468EC">
        <w:t xml:space="preserve">Projekt ustawy </w:t>
      </w:r>
      <w:r>
        <w:t xml:space="preserve">zmieniającej ustawę </w:t>
      </w:r>
      <w:r w:rsidRPr="001468EC">
        <w:t>budżetow</w:t>
      </w:r>
      <w:r>
        <w:t>ą na </w:t>
      </w:r>
      <w:r w:rsidRPr="001468EC">
        <w:t>rok 202</w:t>
      </w:r>
      <w:r>
        <w:t>1</w:t>
      </w:r>
      <w:r w:rsidRPr="001468EC">
        <w:t xml:space="preserve"> został przygotowany</w:t>
      </w:r>
      <w:r>
        <w:t xml:space="preserve"> z </w:t>
      </w:r>
      <w:r w:rsidRPr="001468EC">
        <w:t>zastosowaniem stabilizującej reguły wydatkowej, wprowadzonej</w:t>
      </w:r>
      <w:r>
        <w:t xml:space="preserve"> do </w:t>
      </w:r>
      <w:r w:rsidRPr="001468EC">
        <w:t>polskiego porządku prawnego ustawą</w:t>
      </w:r>
      <w:r>
        <w:t xml:space="preserve"> z </w:t>
      </w:r>
      <w:r w:rsidRPr="001468EC">
        <w:t>dnia 8 listopada 2013 r.</w:t>
      </w:r>
      <w:r>
        <w:t xml:space="preserve"> o </w:t>
      </w:r>
      <w:r w:rsidRPr="001468EC">
        <w:t>zmianie ustawy</w:t>
      </w:r>
      <w:r>
        <w:t xml:space="preserve"> o </w:t>
      </w:r>
      <w:r w:rsidRPr="001468EC">
        <w:t xml:space="preserve">finansach publicznych </w:t>
      </w:r>
      <w:r w:rsidR="007622F9">
        <w:br/>
      </w:r>
      <w:r w:rsidRPr="001468EC">
        <w:t>oraz niektórych innych ustaw (Dz. U.</w:t>
      </w:r>
      <w:r>
        <w:t xml:space="preserve"> z </w:t>
      </w:r>
      <w:r w:rsidRPr="001468EC">
        <w:t>2013 r. poz. 1646,</w:t>
      </w:r>
      <w:r>
        <w:t xml:space="preserve"> z </w:t>
      </w:r>
      <w:r w:rsidRPr="001468EC">
        <w:t>późn. zm.).</w:t>
      </w:r>
    </w:p>
    <w:p w:rsidR="001D23AD" w:rsidRPr="001468EC" w:rsidRDefault="001D23AD" w:rsidP="007B6730">
      <w:pPr>
        <w:pStyle w:val="Tekst"/>
        <w:spacing w:before="120"/>
      </w:pPr>
      <w:r w:rsidRPr="001468EC">
        <w:t xml:space="preserve">Zakresem stabilizującej reguły wydatkowej </w:t>
      </w:r>
      <w:r>
        <w:t xml:space="preserve">w 2021 r. </w:t>
      </w:r>
      <w:r w:rsidRPr="001468EC">
        <w:t>objęte są wydatki:</w:t>
      </w:r>
    </w:p>
    <w:p w:rsidR="001D23AD" w:rsidRPr="001468EC" w:rsidRDefault="001D23AD" w:rsidP="001D23AD">
      <w:pPr>
        <w:pStyle w:val="Tekst"/>
        <w:numPr>
          <w:ilvl w:val="0"/>
          <w:numId w:val="3"/>
        </w:numPr>
        <w:spacing w:before="120"/>
        <w:ind w:left="426" w:hanging="426"/>
      </w:pPr>
      <w:r w:rsidRPr="001468EC">
        <w:t>organów władzy publicznej,</w:t>
      </w:r>
      <w:r>
        <w:t xml:space="preserve"> w </w:t>
      </w:r>
      <w:r w:rsidRPr="001468EC">
        <w:t>tym organów administracji rządowej, organów kontroli państwowej</w:t>
      </w:r>
      <w:r>
        <w:t xml:space="preserve"> i </w:t>
      </w:r>
      <w:r w:rsidRPr="001468EC">
        <w:t>ochrony prawa oraz sądów</w:t>
      </w:r>
      <w:r>
        <w:t xml:space="preserve"> i </w:t>
      </w:r>
      <w:r w:rsidRPr="001468EC">
        <w:t>trybunałów,</w:t>
      </w:r>
    </w:p>
    <w:p w:rsidR="001D23AD" w:rsidRPr="001468EC" w:rsidRDefault="001D23AD" w:rsidP="001D23AD">
      <w:pPr>
        <w:pStyle w:val="Tekst"/>
        <w:numPr>
          <w:ilvl w:val="0"/>
          <w:numId w:val="3"/>
        </w:numPr>
        <w:spacing w:before="120"/>
        <w:ind w:left="426" w:hanging="426"/>
      </w:pPr>
      <w:r w:rsidRPr="001468EC">
        <w:t>jednostek samorządu terytorialnego</w:t>
      </w:r>
      <w:r>
        <w:t xml:space="preserve"> i </w:t>
      </w:r>
      <w:r w:rsidRPr="001468EC">
        <w:t>ich związków,</w:t>
      </w:r>
    </w:p>
    <w:p w:rsidR="001D23AD" w:rsidRPr="001468EC" w:rsidRDefault="001D23AD" w:rsidP="001D23AD">
      <w:pPr>
        <w:pStyle w:val="Tekst"/>
        <w:numPr>
          <w:ilvl w:val="0"/>
          <w:numId w:val="3"/>
        </w:numPr>
        <w:spacing w:before="120"/>
        <w:ind w:left="426" w:hanging="426"/>
      </w:pPr>
      <w:r w:rsidRPr="001468EC">
        <w:t>związków metropolitalnych,</w:t>
      </w:r>
    </w:p>
    <w:p w:rsidR="001D23AD" w:rsidRDefault="001D23AD" w:rsidP="001D23AD">
      <w:pPr>
        <w:pStyle w:val="Tekst"/>
        <w:numPr>
          <w:ilvl w:val="0"/>
          <w:numId w:val="3"/>
        </w:numPr>
        <w:spacing w:before="120"/>
        <w:ind w:left="426" w:hanging="426"/>
      </w:pPr>
      <w:r w:rsidRPr="001468EC">
        <w:t>jednostek budżetowych,</w:t>
      </w:r>
    </w:p>
    <w:p w:rsidR="001D23AD" w:rsidRDefault="001D23AD" w:rsidP="001D23AD">
      <w:pPr>
        <w:pStyle w:val="Tekst"/>
        <w:numPr>
          <w:ilvl w:val="0"/>
          <w:numId w:val="3"/>
        </w:numPr>
        <w:spacing w:before="120"/>
        <w:ind w:left="426" w:hanging="426"/>
      </w:pPr>
      <w:r w:rsidRPr="001468EC">
        <w:t>funduszy zarządzanych przez Zakład Ubezpieczeń Społecznych oraz Kasy Rolniczego Ubezpieczenia Społecznego</w:t>
      </w:r>
      <w:r>
        <w:t xml:space="preserve"> i </w:t>
      </w:r>
      <w:r w:rsidRPr="001468EC">
        <w:t>funduszy zarządzanych przez Prezesa Kasy Rolniczego Ubezpieczenia Społecznego,</w:t>
      </w:r>
    </w:p>
    <w:p w:rsidR="001D23AD" w:rsidRPr="004511CE" w:rsidRDefault="001D23AD" w:rsidP="001D23AD">
      <w:pPr>
        <w:pStyle w:val="Tekst"/>
        <w:numPr>
          <w:ilvl w:val="0"/>
          <w:numId w:val="3"/>
        </w:numPr>
        <w:spacing w:before="120"/>
        <w:ind w:left="426" w:hanging="426"/>
      </w:pPr>
      <w:r w:rsidRPr="001468EC">
        <w:t>N</w:t>
      </w:r>
      <w:r w:rsidRPr="004511CE">
        <w:t>arodowego Funduszu Zdrowia,</w:t>
      </w:r>
    </w:p>
    <w:p w:rsidR="001D23AD" w:rsidRPr="001468EC" w:rsidRDefault="001D23AD" w:rsidP="001D23AD">
      <w:pPr>
        <w:pStyle w:val="Tekst"/>
        <w:numPr>
          <w:ilvl w:val="0"/>
          <w:numId w:val="3"/>
        </w:numPr>
        <w:spacing w:before="120"/>
        <w:ind w:left="426" w:hanging="426"/>
      </w:pPr>
      <w:r>
        <w:t>Funduszu Pracy,</w:t>
      </w:r>
    </w:p>
    <w:p w:rsidR="001D23AD" w:rsidRPr="004511CE" w:rsidRDefault="001D23AD" w:rsidP="001D23AD">
      <w:pPr>
        <w:pStyle w:val="Tekst"/>
        <w:numPr>
          <w:ilvl w:val="0"/>
          <w:numId w:val="3"/>
        </w:numPr>
        <w:spacing w:before="120"/>
        <w:ind w:left="426" w:hanging="426"/>
      </w:pPr>
      <w:r w:rsidRPr="004511CE">
        <w:t>Bankowego Funduszu Gwarancyjnego,</w:t>
      </w:r>
    </w:p>
    <w:p w:rsidR="001D23AD" w:rsidRPr="004511CE" w:rsidRDefault="001D23AD" w:rsidP="001D23AD">
      <w:pPr>
        <w:pStyle w:val="Tekst"/>
        <w:numPr>
          <w:ilvl w:val="0"/>
          <w:numId w:val="3"/>
        </w:numPr>
        <w:spacing w:before="120"/>
        <w:ind w:left="426" w:hanging="426"/>
      </w:pPr>
      <w:r w:rsidRPr="004511CE">
        <w:t>funduszy utworzonych, powierzonych lub przekazanych Bankowi Gospodarstwa Krajowego,</w:t>
      </w:r>
    </w:p>
    <w:p w:rsidR="001D23AD" w:rsidRPr="004511CE" w:rsidRDefault="001D23AD" w:rsidP="007B6730">
      <w:pPr>
        <w:pStyle w:val="Tekst"/>
        <w:spacing w:before="120"/>
      </w:pPr>
      <w:r w:rsidRPr="004511CE">
        <w:t>z wyłączeniem:</w:t>
      </w:r>
    </w:p>
    <w:p w:rsidR="001D23AD" w:rsidRPr="004511CE" w:rsidRDefault="001D23AD" w:rsidP="007B6730">
      <w:pPr>
        <w:pStyle w:val="Tekst"/>
        <w:spacing w:before="120"/>
      </w:pPr>
      <w:r w:rsidRPr="004511CE">
        <w:t>wydatków finansowanych z budżetu środków europejskich i środków, o których mowa w art. 5 ust. 1 pkt 2 ustawy z dnia 27 sierpnia 2009 r. o finansach publicznych (</w:t>
      </w:r>
      <w:r>
        <w:t>Dz. U. z 2021</w:t>
      </w:r>
      <w:r w:rsidRPr="007C463D">
        <w:t xml:space="preserve"> r. poz. </w:t>
      </w:r>
      <w:r>
        <w:t xml:space="preserve">305, 1236 i </w:t>
      </w:r>
      <w:r w:rsidRPr="0035683B">
        <w:t>1535</w:t>
      </w:r>
      <w:r w:rsidRPr="004511CE">
        <w:t>)</w:t>
      </w:r>
      <w:r w:rsidR="00995CA7">
        <w:t>, zwanej dalej „ustawą o finansach publicznych”</w:t>
      </w:r>
      <w:r w:rsidRPr="004511CE">
        <w:t>.</w:t>
      </w:r>
    </w:p>
    <w:p w:rsidR="001D23AD" w:rsidRPr="004511CE" w:rsidRDefault="001D23AD" w:rsidP="007B6730">
      <w:pPr>
        <w:pStyle w:val="Tekst"/>
        <w:spacing w:before="120"/>
      </w:pPr>
      <w:r w:rsidRPr="004511CE">
        <w:t>W związku ze spełnieniem kryteriów zawartych w art. 112d ustawy o finansach publicznych, na rok 2020 czasowo zawieszono stabilizującą regułę wydatkową</w:t>
      </w:r>
      <w:r>
        <w:t>, zaś w 2021 r</w:t>
      </w:r>
      <w:r w:rsidR="00995CA7">
        <w:t>.</w:t>
      </w:r>
      <w:r>
        <w:t xml:space="preserve"> ma zastosowane po raz pierwszy klauzula powrotu do reguły określona w art. 112d ust. 3 ustawy</w:t>
      </w:r>
      <w:r w:rsidRPr="00BA1DCD">
        <w:t xml:space="preserve"> </w:t>
      </w:r>
      <w:r w:rsidRPr="004511CE">
        <w:t xml:space="preserve">o finansach publicznych. </w:t>
      </w:r>
      <w:r>
        <w:t>P</w:t>
      </w:r>
      <w:r w:rsidRPr="004511CE">
        <w:t xml:space="preserve">rzedstawione w projekcie ustawy </w:t>
      </w:r>
      <w:r>
        <w:t xml:space="preserve">zmieniającej ustawę </w:t>
      </w:r>
      <w:r w:rsidRPr="004511CE">
        <w:t>budżetow</w:t>
      </w:r>
      <w:r>
        <w:t>ą</w:t>
      </w:r>
      <w:r w:rsidRPr="004511CE">
        <w:t xml:space="preserve"> na rok 202</w:t>
      </w:r>
      <w:r>
        <w:t>1</w:t>
      </w:r>
      <w:r w:rsidRPr="004511CE">
        <w:t xml:space="preserve"> prognozy makroekonomiczne implikują powrót do stosowania reguły zgodnie z pierwotną formułą z art.112aa ustawy o finansach publicznych w </w:t>
      </w:r>
      <w:r>
        <w:t>trzecim</w:t>
      </w:r>
      <w:r w:rsidRPr="004511CE">
        <w:t xml:space="preserve"> roku budżetowym od zawieszenia, tj. w 202</w:t>
      </w:r>
      <w:r>
        <w:t>3 r. W</w:t>
      </w:r>
      <w:r w:rsidRPr="004511CE">
        <w:t> związku z powyższym na rok 202</w:t>
      </w:r>
      <w:r>
        <w:t>1</w:t>
      </w:r>
      <w:r w:rsidRPr="004511CE">
        <w:t xml:space="preserve"> </w:t>
      </w:r>
      <w:r>
        <w:t xml:space="preserve">kwota wydatków </w:t>
      </w:r>
      <w:r w:rsidRPr="004511CE">
        <w:t>została powiększona, na podstawie art.112d ust. 3 ustawy o finansach publicznych, o </w:t>
      </w:r>
      <w:r>
        <w:t>dwie trzecie</w:t>
      </w:r>
      <w:r w:rsidRPr="004511CE">
        <w:t xml:space="preserve"> </w:t>
      </w:r>
      <w:r>
        <w:t xml:space="preserve">skorygowanej </w:t>
      </w:r>
      <w:r w:rsidRPr="004511CE">
        <w:t>sumy skutków finansowych po stronie dochodów i wydatków wynikających z działań dyskrecjonalnych bezpośrednio nakierowanych na powstrzymanie skutków stanu epidemii w 2020 r</w:t>
      </w:r>
      <w:r w:rsidR="00995CA7">
        <w:t>.</w:t>
      </w:r>
      <w:r w:rsidRPr="004511CE">
        <w:t xml:space="preserve"> i walkę z tymi skutkami oraz na bezpośrednie wsparcie dotkniętych nim </w:t>
      </w:r>
      <w:r w:rsidRPr="004511CE">
        <w:lastRenderedPageBreak/>
        <w:t>podmiotów. Kwota planowanych wydatków na rok 202</w:t>
      </w:r>
      <w:r>
        <w:t>1</w:t>
      </w:r>
      <w:r w:rsidRPr="004511CE">
        <w:t xml:space="preserve">, obliczona na podstawie </w:t>
      </w:r>
      <w:r>
        <w:t>ustawy o finansach publicznych oraz u</w:t>
      </w:r>
      <w:r w:rsidRPr="004E57A5">
        <w:t xml:space="preserve">stawy z dnia 11 sierpnia 2021 r. </w:t>
      </w:r>
      <w:r>
        <w:t xml:space="preserve">o zmianie </w:t>
      </w:r>
      <w:r w:rsidRPr="004511CE">
        <w:t xml:space="preserve">ustawy o finansach </w:t>
      </w:r>
      <w:r w:rsidRPr="0035683B">
        <w:t xml:space="preserve">publicznych </w:t>
      </w:r>
      <w:r>
        <w:t xml:space="preserve">oraz niektórych innych ustaw </w:t>
      </w:r>
      <w:r w:rsidRPr="0035683B">
        <w:t>(Dz. U. poz. 1535), wyn</w:t>
      </w:r>
      <w:r w:rsidRPr="004511CE">
        <w:t xml:space="preserve">osi </w:t>
      </w:r>
      <w:r w:rsidRPr="009C2585">
        <w:t>987</w:t>
      </w:r>
      <w:r>
        <w:t>.</w:t>
      </w:r>
      <w:r w:rsidRPr="009C2585">
        <w:t>332</w:t>
      </w:r>
      <w:r>
        <w:t>.</w:t>
      </w:r>
      <w:r w:rsidRPr="009C2585">
        <w:t>496</w:t>
      </w:r>
      <w:r>
        <w:t xml:space="preserve"> </w:t>
      </w:r>
      <w:r w:rsidRPr="004511CE">
        <w:t>tys. zł</w:t>
      </w:r>
      <w:r>
        <w:rPr>
          <w:rStyle w:val="Odwoanieprzypisudolnego"/>
        </w:rPr>
        <w:footnoteReference w:id="2"/>
      </w:r>
      <w:r w:rsidRPr="004511CE">
        <w:t>. Kwota ta została ustalona w oparciu o:</w:t>
      </w:r>
    </w:p>
    <w:p w:rsidR="001D23AD" w:rsidRPr="004511CE" w:rsidRDefault="001D23AD" w:rsidP="001D23AD">
      <w:pPr>
        <w:pStyle w:val="Tekst"/>
        <w:numPr>
          <w:ilvl w:val="0"/>
          <w:numId w:val="4"/>
        </w:numPr>
        <w:spacing w:before="120"/>
        <w:ind w:left="426" w:hanging="426"/>
      </w:pPr>
      <w:r w:rsidRPr="004511CE">
        <w:t>kwot</w:t>
      </w:r>
      <w:r>
        <w:t>ę</w:t>
      </w:r>
      <w:r w:rsidRPr="004511CE">
        <w:t xml:space="preserve"> wydatków </w:t>
      </w:r>
      <w:r>
        <w:t>dla</w:t>
      </w:r>
      <w:r w:rsidRPr="004511CE">
        <w:t> rok</w:t>
      </w:r>
      <w:r>
        <w:t>u</w:t>
      </w:r>
      <w:r w:rsidRPr="004511CE">
        <w:t xml:space="preserve"> 202</w:t>
      </w:r>
      <w:r>
        <w:t>0</w:t>
      </w:r>
      <w:r w:rsidRPr="004511CE">
        <w:t xml:space="preserve">, </w:t>
      </w:r>
      <w:r>
        <w:t>przedstawioną w uzasadnieniu do projektu ustawy budżetowej na 2021 r.,</w:t>
      </w:r>
      <w:r w:rsidRPr="004511CE">
        <w:t xml:space="preserve"> która wyn</w:t>
      </w:r>
      <w:r>
        <w:t>i</w:t>
      </w:r>
      <w:r w:rsidRPr="004511CE">
        <w:t>os</w:t>
      </w:r>
      <w:r>
        <w:t>ła</w:t>
      </w:r>
      <w:r w:rsidRPr="004511CE">
        <w:t xml:space="preserve"> </w:t>
      </w:r>
      <w:r>
        <w:t>878.503.145</w:t>
      </w:r>
      <w:r w:rsidRPr="004511CE">
        <w:t xml:space="preserve"> tys. zł,</w:t>
      </w:r>
    </w:p>
    <w:p w:rsidR="001D23AD" w:rsidRPr="009A6A96" w:rsidRDefault="001D23AD" w:rsidP="001D23AD">
      <w:pPr>
        <w:pStyle w:val="Tekst"/>
        <w:numPr>
          <w:ilvl w:val="0"/>
          <w:numId w:val="4"/>
        </w:numPr>
        <w:spacing w:before="120"/>
        <w:ind w:left="426" w:hanging="426"/>
      </w:pPr>
      <w:r w:rsidRPr="009A6A96">
        <w:t>ogłoszone przez Prezesa Głównego Urzędu Statystycznego dnia 16 kwietnia 2020 r. zgodnie z art. 38b pkt 2 ustawy o finansach publicznych łączną dynamikę wartości produktu krajowego brutt</w:t>
      </w:r>
      <w:r w:rsidR="009D6F34">
        <w:t>o w cenach stałych za lata 2014-</w:t>
      </w:r>
      <w:r w:rsidRPr="009A6A96">
        <w:t>2019,</w:t>
      </w:r>
    </w:p>
    <w:p w:rsidR="001D23AD" w:rsidRPr="004511CE" w:rsidRDefault="001D23AD" w:rsidP="001D23AD">
      <w:pPr>
        <w:pStyle w:val="Tekst"/>
        <w:numPr>
          <w:ilvl w:val="0"/>
          <w:numId w:val="4"/>
        </w:numPr>
        <w:spacing w:before="120"/>
        <w:ind w:left="426" w:hanging="426"/>
      </w:pPr>
      <w:r>
        <w:t>wskaźnik</w:t>
      </w:r>
      <w:r w:rsidRPr="00DD7757">
        <w:t xml:space="preserve"> średniookresowej dynamiki wartości produktu krajowego brutto w cenach stałych, o którym mowa w art. 112aa ust. 1</w:t>
      </w:r>
      <w:r>
        <w:t xml:space="preserve"> ustawy o finansach publicznych</w:t>
      </w:r>
      <w:r w:rsidRPr="00DD7757">
        <w:t>, określon</w:t>
      </w:r>
      <w:r>
        <w:t>y</w:t>
      </w:r>
      <w:r w:rsidRPr="00DD7757">
        <w:t xml:space="preserve"> </w:t>
      </w:r>
      <w:r>
        <w:br/>
      </w:r>
      <w:r w:rsidRPr="00DD7757">
        <w:t xml:space="preserve">w przedłożonym Sejmowi projekcie ustawy budżetowej na ostatni rok, w którym nie zostały spełnione warunki określone </w:t>
      </w:r>
      <w:r w:rsidRPr="0033549D">
        <w:t>w art. 112d ustawy o finansach publicznych</w:t>
      </w:r>
      <w:r w:rsidRPr="00DD7757">
        <w:t xml:space="preserve">, </w:t>
      </w:r>
      <w:r>
        <w:br/>
        <w:t>tj. za rok 2019,</w:t>
      </w:r>
    </w:p>
    <w:p w:rsidR="001D23AD" w:rsidRPr="004511CE" w:rsidRDefault="001D23AD" w:rsidP="001D23AD">
      <w:pPr>
        <w:pStyle w:val="Tekst"/>
        <w:numPr>
          <w:ilvl w:val="0"/>
          <w:numId w:val="4"/>
        </w:numPr>
        <w:spacing w:before="120"/>
        <w:ind w:left="426" w:hanging="426"/>
      </w:pPr>
      <w:r w:rsidRPr="004511CE">
        <w:t>prognozowaną wartość ogółem działań dyskrecjonalnych,</w:t>
      </w:r>
    </w:p>
    <w:p w:rsidR="001D23AD" w:rsidRPr="004511CE" w:rsidRDefault="001D23AD" w:rsidP="001D23AD">
      <w:pPr>
        <w:pStyle w:val="Tekst"/>
        <w:numPr>
          <w:ilvl w:val="0"/>
          <w:numId w:val="4"/>
        </w:numPr>
        <w:spacing w:before="120"/>
        <w:ind w:left="426" w:hanging="426"/>
      </w:pPr>
      <w:r>
        <w:t>dwie trzecie</w:t>
      </w:r>
      <w:r w:rsidRPr="004511CE">
        <w:t xml:space="preserve"> </w:t>
      </w:r>
      <w:r>
        <w:t>skorygowanej na podstawie wykonania, zgodnie ze sprawozdaniem</w:t>
      </w:r>
      <w:r w:rsidRPr="0033549D">
        <w:t xml:space="preserve"> </w:t>
      </w:r>
      <w:r>
        <w:br/>
      </w:r>
      <w:r w:rsidRPr="0033549D">
        <w:t xml:space="preserve">z wykonania ustawy budżetowej na rok </w:t>
      </w:r>
      <w:r>
        <w:t>2020,</w:t>
      </w:r>
      <w:r w:rsidRPr="0033549D">
        <w:t xml:space="preserve"> </w:t>
      </w:r>
      <w:r w:rsidRPr="004511CE">
        <w:t>sumy skutków finansowych po stronie dochodów i wydatków wynikających z działań dyskrecjonalnych bezpośrednio nakierowanych na powstrzymanie skutków stanu epidemii w 2020 r</w:t>
      </w:r>
      <w:r w:rsidR="00995CA7">
        <w:t>.</w:t>
      </w:r>
      <w:r w:rsidRPr="004511CE">
        <w:t xml:space="preserve"> i walkę z tymi skutkami oraz na bezpośrednie wsparcie dotkniętych nim podmiotów, o której mowa w art. 112d ust. 3 ustawy o finansach publicznych.</w:t>
      </w:r>
    </w:p>
    <w:p w:rsidR="001D23AD" w:rsidRPr="004511CE" w:rsidRDefault="001D23AD" w:rsidP="007B6730">
      <w:pPr>
        <w:pStyle w:val="Tekst"/>
        <w:spacing w:before="120"/>
      </w:pPr>
      <w:r>
        <w:t>Skorygowana na podstawie wykonania s</w:t>
      </w:r>
      <w:r w:rsidRPr="004511CE">
        <w:rPr>
          <w:bCs/>
        </w:rPr>
        <w:t>uma skutków finansowych na rok 2020</w:t>
      </w:r>
      <w:r>
        <w:rPr>
          <w:bCs/>
        </w:rPr>
        <w:t>,</w:t>
      </w:r>
      <w:r w:rsidRPr="004511CE">
        <w:rPr>
          <w:bCs/>
        </w:rPr>
        <w:t xml:space="preserve"> wynikających z działań dyskrecjonalnych bezpośrednio nakierowanych na powstrzymanie skutków stanu epidemii wynosi </w:t>
      </w:r>
      <w:r>
        <w:rPr>
          <w:bCs/>
        </w:rPr>
        <w:t>67.073.066</w:t>
      </w:r>
      <w:r w:rsidRPr="004511CE">
        <w:rPr>
          <w:bCs/>
        </w:rPr>
        <w:t xml:space="preserve"> tys. zł i obejmuje </w:t>
      </w:r>
      <w:r w:rsidRPr="004C1FAD">
        <w:rPr>
          <w:bCs/>
        </w:rPr>
        <w:t xml:space="preserve">w szczególności wydatki finansowane z budżetu państwa (w tym z rezerw budżetowych), z budżetów jednostek samorządu </w:t>
      </w:r>
      <w:r>
        <w:rPr>
          <w:bCs/>
        </w:rPr>
        <w:t>terytorialnego oraz z Funduszu P</w:t>
      </w:r>
      <w:r w:rsidRPr="004C1FAD">
        <w:rPr>
          <w:bCs/>
        </w:rPr>
        <w:t xml:space="preserve">rzeciwdziałania COVID-19 z uwzględnieniem rewizji wykonania tych wydatków w zakresie środków poszczególnych dysponentów. Ponadto w ww. sumie skutków uwzględniono ubytki po stronie dochodowej z tytułu </w:t>
      </w:r>
      <w:r w:rsidR="009D6F34">
        <w:rPr>
          <w:bCs/>
        </w:rPr>
        <w:br/>
      </w:r>
      <w:r w:rsidRPr="004C1FAD">
        <w:rPr>
          <w:bCs/>
        </w:rPr>
        <w:t xml:space="preserve">m.in. umorzenia należności podatkowych i składek oraz ulg w spłacie zobowiązań i zwolnień. </w:t>
      </w:r>
    </w:p>
    <w:p w:rsidR="001D23AD" w:rsidRPr="004511CE" w:rsidRDefault="001D23AD" w:rsidP="007B6730">
      <w:pPr>
        <w:pStyle w:val="Tekst"/>
        <w:spacing w:before="120"/>
      </w:pPr>
      <w:r w:rsidRPr="004511CE">
        <w:t xml:space="preserve">Zgodnie z art. 112aa ust. 1 ustawy o finansach publicznych działania dyskrecjonalne w zakresie podatków i składek na ubezpieczenia społeczne są uwzględniane w formule stabilizującej reguły wydatkowej, o ile wartość każdego z nich przekracza 0,03% wartości produktu krajowego brutto, prognozowanej w przedłożonym Sejmowi projekcie ustawy </w:t>
      </w:r>
      <w:r w:rsidRPr="004511CE">
        <w:lastRenderedPageBreak/>
        <w:t xml:space="preserve">budżetowej na dany rok. </w:t>
      </w:r>
      <w:r>
        <w:t>W</w:t>
      </w:r>
      <w:r w:rsidRPr="004511CE">
        <w:t> związku z tym w kwocie wydatków na rok 202</w:t>
      </w:r>
      <w:r>
        <w:t>1</w:t>
      </w:r>
      <w:r w:rsidRPr="004511CE">
        <w:t xml:space="preserve"> uwzględniono następujące </w:t>
      </w:r>
      <w:r>
        <w:t>aktualizacje dotychczas wprowadzonych i skutki nowych działań dyskrecjonalnych w zakresie podatków i składek na ubezpieczenia społeczne</w:t>
      </w:r>
      <w:r w:rsidRPr="004511CE">
        <w:t>:</w:t>
      </w:r>
    </w:p>
    <w:p w:rsidR="001D23AD" w:rsidRDefault="001D23AD" w:rsidP="001D23AD">
      <w:pPr>
        <w:pStyle w:val="Tekst"/>
        <w:numPr>
          <w:ilvl w:val="0"/>
          <w:numId w:val="5"/>
        </w:numPr>
        <w:spacing w:before="120"/>
        <w:ind w:left="426" w:hanging="426"/>
      </w:pPr>
      <w:r>
        <w:t xml:space="preserve">skutek z tytułu </w:t>
      </w:r>
      <w:r w:rsidRPr="004511CE">
        <w:t>opłaty mocowej wprowadzonej ustawą z dnia 8 grudnia 2017 r. o rynku mocy (Dz.</w:t>
      </w:r>
      <w:r>
        <w:t xml:space="preserve"> </w:t>
      </w:r>
      <w:r w:rsidRPr="004511CE">
        <w:t xml:space="preserve">U. 2018 poz. 9), której termin wejścia w życie został przesunięty ustawą </w:t>
      </w:r>
      <w:r>
        <w:br/>
      </w:r>
      <w:r w:rsidRPr="004511CE">
        <w:t>z dnia 14 sierpnia 2020 r. o zmianie ustawy o biokomponentach i biopaliwach ciekłych oraz niektórych innych ustaw (Dz.</w:t>
      </w:r>
      <w:r w:rsidR="00280980">
        <w:t xml:space="preserve"> </w:t>
      </w:r>
      <w:r w:rsidRPr="004511CE">
        <w:t xml:space="preserve">U. </w:t>
      </w:r>
      <w:r>
        <w:t xml:space="preserve">z </w:t>
      </w:r>
      <w:r w:rsidRPr="004511CE">
        <w:t xml:space="preserve">2020 </w:t>
      </w:r>
      <w:r>
        <w:t xml:space="preserve">r. </w:t>
      </w:r>
      <w:r w:rsidRPr="004511CE">
        <w:t xml:space="preserve">poz. 1565), </w:t>
      </w:r>
      <w:r w:rsidRPr="00800C56">
        <w:t xml:space="preserve">w łącznej wysokości </w:t>
      </w:r>
      <w:r>
        <w:br/>
        <w:t>5.950.000</w:t>
      </w:r>
      <w:r w:rsidRPr="00800C56">
        <w:t xml:space="preserve"> tys. zł,</w:t>
      </w:r>
    </w:p>
    <w:p w:rsidR="001D23AD" w:rsidRPr="00A76A45" w:rsidRDefault="001D23AD" w:rsidP="001D23AD">
      <w:pPr>
        <w:pStyle w:val="Tekst"/>
        <w:numPr>
          <w:ilvl w:val="0"/>
          <w:numId w:val="5"/>
        </w:numPr>
        <w:spacing w:before="120"/>
        <w:ind w:left="426" w:hanging="426"/>
      </w:pPr>
      <w:r w:rsidRPr="007D4226">
        <w:t xml:space="preserve">skutki ograniczenia luki podatkowej w związku z wyłudzeniami VAT i zapobiegania unikaniu </w:t>
      </w:r>
      <w:r w:rsidRPr="00A76A45">
        <w:t xml:space="preserve">płacenia podatku za 2020 r. w wysokości </w:t>
      </w:r>
      <w:r>
        <w:t xml:space="preserve">2.873.495 </w:t>
      </w:r>
      <w:r w:rsidRPr="00A76A45">
        <w:t>tys. zł, na które składają się następujące czynności:</w:t>
      </w:r>
    </w:p>
    <w:p w:rsidR="001D23AD" w:rsidRPr="00527415" w:rsidRDefault="001D23AD" w:rsidP="001D23AD">
      <w:pPr>
        <w:pStyle w:val="Tekst"/>
        <w:numPr>
          <w:ilvl w:val="1"/>
          <w:numId w:val="5"/>
        </w:numPr>
        <w:spacing w:before="120"/>
        <w:ind w:left="709" w:hanging="283"/>
      </w:pPr>
      <w:r w:rsidRPr="00527415">
        <w:t xml:space="preserve">wprowadzenie tzw. mechanizmu podzielonej płatności ustawą z dnia 15 grudnia </w:t>
      </w:r>
      <w:r>
        <w:br/>
      </w:r>
      <w:r w:rsidRPr="00527415">
        <w:t>2017 r. o zmianie ustawy o podatku od towarów i usług oraz niektórych innych ustaw (Dz. U. z 2018 r. poz. 62),</w:t>
      </w:r>
    </w:p>
    <w:p w:rsidR="001D23AD" w:rsidRPr="00527415" w:rsidRDefault="001D23AD" w:rsidP="001D23AD">
      <w:pPr>
        <w:pStyle w:val="Tekst"/>
        <w:numPr>
          <w:ilvl w:val="1"/>
          <w:numId w:val="5"/>
        </w:numPr>
        <w:spacing w:before="120"/>
        <w:ind w:left="709" w:hanging="283"/>
      </w:pPr>
      <w:r w:rsidRPr="00527415">
        <w:t xml:space="preserve">wprowadzenie obligatoryjnego mechanizmu podzielonej płatności ustawą z dnia </w:t>
      </w:r>
      <w:r>
        <w:br/>
      </w:r>
      <w:r w:rsidRPr="00527415">
        <w:t>9 sierpnia 2019 r</w:t>
      </w:r>
      <w:r>
        <w:t>.</w:t>
      </w:r>
      <w:r w:rsidRPr="00527415">
        <w:t xml:space="preserve"> o zmianie ustawy o podatku od towarów i usług oraz niektórych innych ustaw</w:t>
      </w:r>
      <w:r>
        <w:t xml:space="preserve"> </w:t>
      </w:r>
      <w:r w:rsidRPr="00B24E60">
        <w:t>(Dz. U. z 2019 r. poz. 1751)</w:t>
      </w:r>
      <w:r w:rsidRPr="00527415">
        <w:t>,</w:t>
      </w:r>
    </w:p>
    <w:p w:rsidR="001D23AD" w:rsidRPr="00527415" w:rsidRDefault="001D23AD" w:rsidP="001D23AD">
      <w:pPr>
        <w:pStyle w:val="Tekst"/>
        <w:numPr>
          <w:ilvl w:val="1"/>
          <w:numId w:val="5"/>
        </w:numPr>
        <w:spacing w:before="120"/>
        <w:ind w:left="709" w:hanging="283"/>
      </w:pPr>
      <w:r w:rsidRPr="00527415">
        <w:t>wprowadzenie kas on-line ustawą z dnia 15</w:t>
      </w:r>
      <w:r>
        <w:t xml:space="preserve"> marca 2019 r. o zmianie ustawy </w:t>
      </w:r>
      <w:r w:rsidRPr="00527415">
        <w:t>o podatku od towarów i usług oraz ustawy - Prawo o miarach (Dz.</w:t>
      </w:r>
      <w:r w:rsidR="00280980">
        <w:t xml:space="preserve"> </w:t>
      </w:r>
      <w:r w:rsidRPr="00527415">
        <w:t xml:space="preserve">U. z 2019 r. </w:t>
      </w:r>
      <w:r w:rsidR="009D6F34">
        <w:br/>
      </w:r>
      <w:r w:rsidRPr="00527415">
        <w:t>poz. 675),</w:t>
      </w:r>
    </w:p>
    <w:p w:rsidR="001D23AD" w:rsidRPr="00527415" w:rsidRDefault="001D23AD" w:rsidP="001D23AD">
      <w:pPr>
        <w:pStyle w:val="Tekst"/>
        <w:numPr>
          <w:ilvl w:val="1"/>
          <w:numId w:val="5"/>
        </w:numPr>
        <w:spacing w:before="120"/>
        <w:ind w:left="709" w:hanging="283"/>
      </w:pPr>
      <w:r w:rsidRPr="00527415">
        <w:t xml:space="preserve">wprowadzenie kas rejestrujących </w:t>
      </w:r>
      <w:r>
        <w:t xml:space="preserve">mających postać oprogramowania </w:t>
      </w:r>
      <w:r w:rsidRPr="00527415">
        <w:t xml:space="preserve">rozporządzeniem Ministra Finansów z dnia 26 maja 2020 r. w sprawie kas rejestrujących mających postać oprogramowania (Dz. U. z 2020 r. </w:t>
      </w:r>
      <w:r>
        <w:t xml:space="preserve">poz. </w:t>
      </w:r>
      <w:r w:rsidRPr="00527415">
        <w:t>957),</w:t>
      </w:r>
    </w:p>
    <w:p w:rsidR="001D23AD" w:rsidRPr="000249BC" w:rsidRDefault="001D23AD" w:rsidP="001D23AD">
      <w:pPr>
        <w:pStyle w:val="Tekst"/>
        <w:numPr>
          <w:ilvl w:val="1"/>
          <w:numId w:val="5"/>
        </w:numPr>
        <w:spacing w:before="120"/>
        <w:ind w:left="709" w:hanging="283"/>
      </w:pPr>
      <w:r w:rsidRPr="00527415">
        <w:t xml:space="preserve">wprowadzenie dalszych zmian nakierowanych na uszczelnienie systemu VAT zgodnie z ustawą z dnia 4 lipca 2019 r. o zmianie ustawy o podatku od towarów </w:t>
      </w:r>
      <w:r>
        <w:br/>
      </w:r>
      <w:r w:rsidRPr="00527415">
        <w:t>i usług oraz niektórych innych ustaw (Dz. U. z 2019 r. poz. 1520);</w:t>
      </w:r>
    </w:p>
    <w:p w:rsidR="001D23AD" w:rsidRDefault="001D23AD" w:rsidP="001D23AD">
      <w:pPr>
        <w:pStyle w:val="Tekst"/>
        <w:numPr>
          <w:ilvl w:val="0"/>
          <w:numId w:val="5"/>
        </w:numPr>
        <w:spacing w:before="120"/>
        <w:ind w:left="426" w:hanging="426"/>
      </w:pPr>
      <w:r>
        <w:t>skutki</w:t>
      </w:r>
      <w:r w:rsidRPr="00F43C43">
        <w:t xml:space="preserve"> wynikając</w:t>
      </w:r>
      <w:r>
        <w:t>e</w:t>
      </w:r>
      <w:r w:rsidRPr="00F43C43">
        <w:t xml:space="preserve"> z podatku od sprzedaży detalicznej wprowadzonego ustawą z dnia </w:t>
      </w:r>
      <w:r>
        <w:br/>
      </w:r>
      <w:r w:rsidRPr="00F43C43">
        <w:t>6 lipca 2016 r. o podatku od sprzedaży detalicznej (Dz.</w:t>
      </w:r>
      <w:r w:rsidR="00280980">
        <w:t xml:space="preserve"> </w:t>
      </w:r>
      <w:r w:rsidRPr="00F43C43">
        <w:t xml:space="preserve">U. z 2016 r. poz. 1155), w wysokości </w:t>
      </w:r>
      <w:r>
        <w:t>2.045.660</w:t>
      </w:r>
      <w:r w:rsidRPr="00F43C43">
        <w:t> tys. zł,</w:t>
      </w:r>
    </w:p>
    <w:p w:rsidR="001D23AD" w:rsidRPr="00162816" w:rsidRDefault="001D23AD" w:rsidP="001D23AD">
      <w:pPr>
        <w:pStyle w:val="Tekst"/>
        <w:numPr>
          <w:ilvl w:val="0"/>
          <w:numId w:val="5"/>
        </w:numPr>
        <w:spacing w:before="120"/>
        <w:ind w:left="426" w:hanging="426"/>
      </w:pPr>
      <w:r>
        <w:t>skutki</w:t>
      </w:r>
      <w:r w:rsidRPr="001468EC">
        <w:t xml:space="preserve"> </w:t>
      </w:r>
      <w:r>
        <w:t>wynikające z ustawy</w:t>
      </w:r>
      <w:r w:rsidRPr="00BB768B">
        <w:t xml:space="preserve"> z dnia 11 września 2015 r. o zdrowiu publicznym </w:t>
      </w:r>
      <w:r>
        <w:br/>
      </w:r>
      <w:r w:rsidRPr="00BB768B">
        <w:t>w zakresie wprowadzenia opłaty od środków spożywczych (Dz. U. z 2021</w:t>
      </w:r>
      <w:r>
        <w:t xml:space="preserve"> r. poz. 183 </w:t>
      </w:r>
      <w:r>
        <w:br/>
        <w:t>i 694) oraz ustawy</w:t>
      </w:r>
      <w:r w:rsidRPr="00BB768B">
        <w:t xml:space="preserve"> z dnia 14 lutego 2020 r. o zmianie niektórych ustaw w związku </w:t>
      </w:r>
      <w:r>
        <w:br/>
      </w:r>
      <w:r w:rsidRPr="00BB768B">
        <w:t xml:space="preserve">z promocją prozdrowotnych wyborów konsumentów </w:t>
      </w:r>
      <w:r>
        <w:t>(</w:t>
      </w:r>
      <w:r w:rsidRPr="00BB768B">
        <w:t>Dz. U. poz. 1492</w:t>
      </w:r>
      <w:r>
        <w:t>, z późn. zm</w:t>
      </w:r>
      <w:r w:rsidR="009D6F34">
        <w:t>.</w:t>
      </w:r>
      <w:r w:rsidRPr="00BB768B">
        <w:t xml:space="preserve">) </w:t>
      </w:r>
      <w:r w:rsidRPr="001468EC">
        <w:t>wraz</w:t>
      </w:r>
      <w:r>
        <w:t xml:space="preserve"> z </w:t>
      </w:r>
      <w:r w:rsidRPr="001468EC">
        <w:t>doliczonym</w:t>
      </w:r>
      <w:r>
        <w:t>i skutkami w </w:t>
      </w:r>
      <w:r w:rsidRPr="001468EC">
        <w:t>podatku</w:t>
      </w:r>
      <w:r>
        <w:t xml:space="preserve"> od </w:t>
      </w:r>
      <w:r w:rsidRPr="001468EC">
        <w:t>towarów</w:t>
      </w:r>
      <w:r>
        <w:t xml:space="preserve"> i </w:t>
      </w:r>
      <w:r w:rsidRPr="001468EC">
        <w:t>usług</w:t>
      </w:r>
      <w:r>
        <w:t>, w </w:t>
      </w:r>
      <w:r w:rsidRPr="001468EC">
        <w:t xml:space="preserve">łącznej </w:t>
      </w:r>
      <w:r w:rsidRPr="00162816">
        <w:t>wysokości 1.878.107 tys. zł,</w:t>
      </w:r>
    </w:p>
    <w:p w:rsidR="001D23AD" w:rsidRDefault="001D23AD" w:rsidP="001D23AD">
      <w:pPr>
        <w:pStyle w:val="Tekst"/>
        <w:numPr>
          <w:ilvl w:val="0"/>
          <w:numId w:val="5"/>
        </w:numPr>
        <w:spacing w:before="120"/>
        <w:ind w:left="426" w:hanging="426"/>
      </w:pPr>
      <w:r w:rsidRPr="001468EC">
        <w:lastRenderedPageBreak/>
        <w:t>skutek działań</w:t>
      </w:r>
      <w:r>
        <w:t xml:space="preserve"> w </w:t>
      </w:r>
      <w:r w:rsidRPr="001468EC">
        <w:t>zakresie struktur hybrydowych</w:t>
      </w:r>
      <w:r>
        <w:t xml:space="preserve"> i </w:t>
      </w:r>
      <w:r w:rsidRPr="001468EC">
        <w:t>automatycznej wymiany informacji</w:t>
      </w:r>
      <w:r>
        <w:t xml:space="preserve"> </w:t>
      </w:r>
      <w:r w:rsidRPr="00D37A48">
        <w:t xml:space="preserve">o schematach podatkowych transgranicznych na podstawie ustawy z dnia 28 maja </w:t>
      </w:r>
      <w:r>
        <w:br/>
      </w:r>
      <w:r w:rsidRPr="00D37A48">
        <w:t>2020 r.</w:t>
      </w:r>
      <w:r>
        <w:t xml:space="preserve"> o </w:t>
      </w:r>
      <w:r w:rsidRPr="001468EC">
        <w:t>zmianie ustawy</w:t>
      </w:r>
      <w:r>
        <w:t xml:space="preserve"> o </w:t>
      </w:r>
      <w:r w:rsidRPr="001468EC">
        <w:t>podatku dochodowym</w:t>
      </w:r>
      <w:r>
        <w:t xml:space="preserve"> od </w:t>
      </w:r>
      <w:r w:rsidRPr="001468EC">
        <w:t>osób prawnych, ustawy</w:t>
      </w:r>
      <w:r>
        <w:t xml:space="preserve"> o </w:t>
      </w:r>
      <w:r w:rsidRPr="001468EC">
        <w:t>podatku</w:t>
      </w:r>
      <w:r>
        <w:t xml:space="preserve"> od </w:t>
      </w:r>
      <w:r w:rsidRPr="001468EC">
        <w:t>towarów</w:t>
      </w:r>
      <w:r>
        <w:t xml:space="preserve"> i </w:t>
      </w:r>
      <w:r w:rsidRPr="001468EC">
        <w:t>usług, ustawy</w:t>
      </w:r>
      <w:r>
        <w:t xml:space="preserve"> o </w:t>
      </w:r>
      <w:r w:rsidRPr="001468EC">
        <w:t>wymianie informacji podatkowych</w:t>
      </w:r>
      <w:r>
        <w:t xml:space="preserve"> z </w:t>
      </w:r>
      <w:r w:rsidRPr="001468EC">
        <w:t>innymi państwami oraz niektórych innych ustaw (Dz.</w:t>
      </w:r>
      <w:r w:rsidR="00280980">
        <w:t xml:space="preserve"> </w:t>
      </w:r>
      <w:r w:rsidRPr="001468EC">
        <w:t>U. 2020 poz. 1106)</w:t>
      </w:r>
      <w:r>
        <w:t xml:space="preserve"> w </w:t>
      </w:r>
      <w:r w:rsidRPr="001468EC">
        <w:t>wysokości 1.255.275 tys. zł,</w:t>
      </w:r>
    </w:p>
    <w:p w:rsidR="001D23AD" w:rsidRDefault="001D23AD" w:rsidP="001D23AD">
      <w:pPr>
        <w:pStyle w:val="Tekst"/>
        <w:numPr>
          <w:ilvl w:val="0"/>
          <w:numId w:val="5"/>
        </w:numPr>
        <w:spacing w:before="120"/>
        <w:ind w:left="426" w:hanging="426"/>
      </w:pPr>
      <w:r>
        <w:t xml:space="preserve">skutki wynikające z ustawy </w:t>
      </w:r>
      <w:r w:rsidRPr="0060535D">
        <w:t>z dnia 20 maja 2021 r. o zmianie ustawy o podatku od towarów i usług oraz niektórych innych ustaw</w:t>
      </w:r>
      <w:r>
        <w:t xml:space="preserve"> (</w:t>
      </w:r>
      <w:r w:rsidRPr="0060535D">
        <w:t>Dz.</w:t>
      </w:r>
      <w:r w:rsidR="00280980">
        <w:t xml:space="preserve"> </w:t>
      </w:r>
      <w:r w:rsidRPr="0060535D">
        <w:t xml:space="preserve">U. </w:t>
      </w:r>
      <w:r>
        <w:t xml:space="preserve">z </w:t>
      </w:r>
      <w:r w:rsidRPr="0060535D">
        <w:t xml:space="preserve">2021 </w:t>
      </w:r>
      <w:r>
        <w:t xml:space="preserve">r. </w:t>
      </w:r>
      <w:r w:rsidRPr="0060535D">
        <w:t>poz. 1163</w:t>
      </w:r>
      <w:r>
        <w:t>) w wysokości 482.000 tys. zł,</w:t>
      </w:r>
    </w:p>
    <w:p w:rsidR="001D23AD" w:rsidRPr="002863D8" w:rsidRDefault="001D23AD" w:rsidP="001D23AD">
      <w:pPr>
        <w:pStyle w:val="Tekst"/>
        <w:numPr>
          <w:ilvl w:val="0"/>
          <w:numId w:val="5"/>
        </w:numPr>
        <w:spacing w:before="120"/>
        <w:ind w:left="426" w:hanging="426"/>
      </w:pPr>
      <w:r w:rsidRPr="002863D8">
        <w:t xml:space="preserve">aktualizacja skutków uwzględnionych w kwocie wydatków na rok 2020 </w:t>
      </w:r>
      <w:r>
        <w:t xml:space="preserve">z uzasadnienia do projektu ustawy budżetowej na rok 2021 </w:t>
      </w:r>
      <w:r w:rsidRPr="00DC08EB">
        <w:t>daniny solidarnościowej wprowadzonej ustawą z dnia 23 października 2018 r. o Funduszu Solidarnościowym (Dz.</w:t>
      </w:r>
      <w:r w:rsidR="00280980">
        <w:t xml:space="preserve"> </w:t>
      </w:r>
      <w:r w:rsidRPr="00DC08EB">
        <w:t>U. z 201</w:t>
      </w:r>
      <w:r>
        <w:t>8</w:t>
      </w:r>
      <w:r w:rsidRPr="00DC08EB">
        <w:t xml:space="preserve"> r. poz. 2</w:t>
      </w:r>
      <w:r>
        <w:t>192, z późn. zm.) w wysokości 220.601 tys. zł,</w:t>
      </w:r>
    </w:p>
    <w:p w:rsidR="001D23AD" w:rsidRDefault="001D23AD" w:rsidP="001D23AD">
      <w:pPr>
        <w:pStyle w:val="Tekst"/>
        <w:numPr>
          <w:ilvl w:val="0"/>
          <w:numId w:val="5"/>
        </w:numPr>
        <w:spacing w:before="120"/>
        <w:ind w:left="426" w:hanging="426"/>
      </w:pPr>
      <w:r w:rsidRPr="002863D8">
        <w:t xml:space="preserve">aktualizacja skutków uwzględnionych w kwocie wydatków na rok 2020 </w:t>
      </w:r>
      <w:r>
        <w:t xml:space="preserve">z uzasadnienia do projektu ustawy budżetowej na rok 2021 </w:t>
      </w:r>
      <w:r w:rsidRPr="002863D8">
        <w:t>poszerzenia rozwiązań tzw. Małego ZUS-u</w:t>
      </w:r>
      <w:r>
        <w:t>+</w:t>
      </w:r>
      <w:r w:rsidRPr="002863D8">
        <w:t xml:space="preserve"> ustawą z dnia 12 grudnia 2019 r. o zmianie ustawy o systemie ubezpieczeń społecznych oraz ustawy o Krajowej Administracji Skarbowej w wysokości</w:t>
      </w:r>
      <w:r>
        <w:t xml:space="preserve"> -189.413 tys. zł,</w:t>
      </w:r>
    </w:p>
    <w:p w:rsidR="001D23AD" w:rsidRPr="00BB768B" w:rsidRDefault="001D23AD" w:rsidP="001D23AD">
      <w:pPr>
        <w:pStyle w:val="Tekst"/>
        <w:numPr>
          <w:ilvl w:val="0"/>
          <w:numId w:val="5"/>
        </w:numPr>
        <w:spacing w:before="120"/>
        <w:ind w:left="426" w:hanging="426"/>
        <w:rPr>
          <w:bCs/>
        </w:rPr>
      </w:pPr>
      <w:r w:rsidRPr="004511CE">
        <w:t>skut</w:t>
      </w:r>
      <w:r>
        <w:t>ki</w:t>
      </w:r>
      <w:r w:rsidRPr="00DC08EB">
        <w:t xml:space="preserve"> </w:t>
      </w:r>
      <w:r w:rsidRPr="00D37A48">
        <w:t xml:space="preserve">rozwiązań wspierających małych i średnich przedsiębiorców w zakresie podatku dochodowego, w wysokości łącznie </w:t>
      </w:r>
      <w:r>
        <w:t>-1.228.333</w:t>
      </w:r>
      <w:r w:rsidRPr="00BB768B">
        <w:t> tys. zł,</w:t>
      </w:r>
      <w:r w:rsidRPr="00D37A48">
        <w:t xml:space="preserve"> na które składają się następujące</w:t>
      </w:r>
      <w:r w:rsidRPr="00BB768B">
        <w:rPr>
          <w:bCs/>
        </w:rPr>
        <w:t xml:space="preserve"> czynności:</w:t>
      </w:r>
    </w:p>
    <w:p w:rsidR="001D23AD" w:rsidRPr="00D37A48" w:rsidRDefault="001D23AD" w:rsidP="007B6730">
      <w:pPr>
        <w:pStyle w:val="Tekst"/>
        <w:numPr>
          <w:ilvl w:val="1"/>
          <w:numId w:val="6"/>
        </w:numPr>
        <w:spacing w:before="120"/>
        <w:ind w:left="709" w:hanging="283"/>
        <w:rPr>
          <w:bCs/>
        </w:rPr>
      </w:pPr>
      <w:r w:rsidRPr="003578F3">
        <w:rPr>
          <w:bCs/>
        </w:rPr>
        <w:t>pakietu uszczelniającego oraz zmiany w za</w:t>
      </w:r>
      <w:r>
        <w:rPr>
          <w:bCs/>
        </w:rPr>
        <w:t xml:space="preserve">kresie ryczałtu i 9% stawki CIT </w:t>
      </w:r>
      <w:r w:rsidRPr="003578F3">
        <w:rPr>
          <w:bCs/>
        </w:rPr>
        <w:t>wprowadzane ustawą z dnia 28 listopada 2020 r. o zmianie ustawy o podatku dochodowym od osób fizycznych, ustawy o podatku dochodowym od osób prawnych, ustawy o zryczałtowanym podatku doch</w:t>
      </w:r>
      <w:r>
        <w:rPr>
          <w:bCs/>
        </w:rPr>
        <w:t xml:space="preserve">odowym od niektórych przychodów </w:t>
      </w:r>
      <w:r w:rsidRPr="003578F3">
        <w:rPr>
          <w:bCs/>
        </w:rPr>
        <w:t xml:space="preserve">osiąganych przez osoby fizyczne oraz niektórych innych ustaw </w:t>
      </w:r>
      <w:r w:rsidRPr="00D37A48">
        <w:rPr>
          <w:bCs/>
        </w:rPr>
        <w:t xml:space="preserve">(Dz. U. z 2020 r. </w:t>
      </w:r>
      <w:r w:rsidR="009D6F34">
        <w:rPr>
          <w:bCs/>
        </w:rPr>
        <w:br/>
      </w:r>
      <w:r w:rsidRPr="00D37A48">
        <w:rPr>
          <w:bCs/>
        </w:rPr>
        <w:t>poz. 2123),</w:t>
      </w:r>
    </w:p>
    <w:p w:rsidR="001D23AD" w:rsidRPr="000249BC" w:rsidRDefault="001D23AD" w:rsidP="007B6730">
      <w:pPr>
        <w:pStyle w:val="Tekst"/>
        <w:numPr>
          <w:ilvl w:val="1"/>
          <w:numId w:val="6"/>
        </w:numPr>
        <w:spacing w:before="120"/>
        <w:ind w:left="709" w:hanging="283"/>
        <w:rPr>
          <w:bCs/>
        </w:rPr>
      </w:pPr>
      <w:r w:rsidRPr="003578F3">
        <w:rPr>
          <w:bCs/>
        </w:rPr>
        <w:t xml:space="preserve">wprowadzenia tzw. „podatku estońskiego” wprowadzonego ustawą z dnia </w:t>
      </w:r>
      <w:r>
        <w:rPr>
          <w:bCs/>
        </w:rPr>
        <w:br/>
      </w:r>
      <w:r w:rsidRPr="003578F3">
        <w:rPr>
          <w:bCs/>
        </w:rPr>
        <w:t xml:space="preserve">28 listopada 2020 r. o zmianie ustawy o podatku dochodowym od osób prawnych oraz niektórych innych ustaw (Dz. U. </w:t>
      </w:r>
      <w:r>
        <w:rPr>
          <w:bCs/>
        </w:rPr>
        <w:t xml:space="preserve">z 2020 r. </w:t>
      </w:r>
      <w:r w:rsidRPr="003578F3">
        <w:rPr>
          <w:bCs/>
        </w:rPr>
        <w:t>poz. 2122)</w:t>
      </w:r>
      <w:r>
        <w:rPr>
          <w:bCs/>
        </w:rPr>
        <w:t>,</w:t>
      </w:r>
    </w:p>
    <w:p w:rsidR="001D23AD" w:rsidRPr="00F43C43" w:rsidRDefault="001D23AD" w:rsidP="001D23AD">
      <w:pPr>
        <w:pStyle w:val="Tekst"/>
        <w:numPr>
          <w:ilvl w:val="0"/>
          <w:numId w:val="5"/>
        </w:numPr>
        <w:spacing w:before="120"/>
        <w:ind w:left="426" w:hanging="426"/>
      </w:pPr>
      <w:r>
        <w:t>skutek wynikający z rozporządzenia</w:t>
      </w:r>
      <w:r w:rsidRPr="00BB768B">
        <w:t xml:space="preserve"> Ministra Finansów, Funduszy i Polityki Regionalnej z dnia 16 lipca 2021 r. w sprawie zaniechania poboru podatku dochodowego od dochodów (przychodów) z tytułu umorzenia subwencji finansowej lub finansowania preferencyjnego udzielonych przez Polski Fundusz Rozwoju</w:t>
      </w:r>
      <w:r>
        <w:t xml:space="preserve"> (Dz. U. z </w:t>
      </w:r>
      <w:r w:rsidRPr="00BB768B">
        <w:t xml:space="preserve">2021 r. </w:t>
      </w:r>
      <w:r w:rsidR="009D6F34">
        <w:br/>
      </w:r>
      <w:r w:rsidRPr="00BB768B">
        <w:t>poz. 1316)</w:t>
      </w:r>
      <w:r>
        <w:t xml:space="preserve">, w </w:t>
      </w:r>
      <w:r w:rsidRPr="00F43C43">
        <w:t xml:space="preserve">wysokości </w:t>
      </w:r>
      <w:r w:rsidRPr="001070E4">
        <w:t>-</w:t>
      </w:r>
      <w:r>
        <w:t>5.623.834</w:t>
      </w:r>
      <w:r w:rsidR="00280980">
        <w:t xml:space="preserve"> tys. zł.</w:t>
      </w:r>
    </w:p>
    <w:p w:rsidR="007B6730" w:rsidRPr="00065846" w:rsidRDefault="007B6730" w:rsidP="007B6730">
      <w:pPr>
        <w:spacing w:before="120" w:after="120" w:line="360" w:lineRule="atLeast"/>
        <w:rPr>
          <w:rFonts w:ascii="Arial" w:hAnsi="Arial" w:cs="Arial"/>
        </w:rPr>
      </w:pPr>
      <w:r w:rsidRPr="00065846">
        <w:rPr>
          <w:rFonts w:ascii="Arial" w:hAnsi="Arial" w:cs="Arial"/>
        </w:rPr>
        <w:t xml:space="preserve">Kwota planowanego limitu wydatków, o którym mowa w art. 112aa ust. 3 ustawy o finansach </w:t>
      </w:r>
      <w:r w:rsidRPr="00065846">
        <w:rPr>
          <w:rFonts w:ascii="Arial" w:hAnsi="Arial" w:cs="Arial"/>
        </w:rPr>
        <w:br/>
      </w:r>
      <w:r w:rsidRPr="007B6730">
        <w:rPr>
          <w:rFonts w:ascii="Arial" w:hAnsi="Arial" w:cs="Arial"/>
          <w:spacing w:val="-4"/>
        </w:rPr>
        <w:t>pub</w:t>
      </w:r>
      <w:r w:rsidR="009D6F34">
        <w:rPr>
          <w:rFonts w:ascii="Arial" w:hAnsi="Arial" w:cs="Arial"/>
          <w:spacing w:val="-4"/>
        </w:rPr>
        <w:t>licznych w roku 2021 wynosi 771.</w:t>
      </w:r>
      <w:r w:rsidRPr="007B6730">
        <w:rPr>
          <w:rFonts w:ascii="Arial" w:hAnsi="Arial" w:cs="Arial"/>
          <w:spacing w:val="-4"/>
        </w:rPr>
        <w:t>446</w:t>
      </w:r>
      <w:r w:rsidR="009D6F34">
        <w:rPr>
          <w:rFonts w:ascii="Arial" w:hAnsi="Arial" w:cs="Arial"/>
          <w:spacing w:val="-4"/>
        </w:rPr>
        <w:t>.</w:t>
      </w:r>
      <w:r w:rsidRPr="007B6730">
        <w:rPr>
          <w:rFonts w:ascii="Arial" w:hAnsi="Arial" w:cs="Arial"/>
          <w:spacing w:val="-4"/>
        </w:rPr>
        <w:t>873 tys. zł. Kwota ta została wyznaczona w oparciu o:</w:t>
      </w:r>
    </w:p>
    <w:p w:rsidR="007B6730" w:rsidRPr="00065846" w:rsidRDefault="007B6730" w:rsidP="007B6730">
      <w:pPr>
        <w:pStyle w:val="Tekst"/>
        <w:numPr>
          <w:ilvl w:val="0"/>
          <w:numId w:val="23"/>
        </w:numPr>
        <w:spacing w:before="120"/>
        <w:ind w:left="426" w:hanging="426"/>
      </w:pPr>
      <w:r w:rsidRPr="00065846">
        <w:lastRenderedPageBreak/>
        <w:t xml:space="preserve">planowaną kwotę wydatków, </w:t>
      </w:r>
    </w:p>
    <w:p w:rsidR="007B6730" w:rsidRPr="00065846" w:rsidRDefault="007B6730" w:rsidP="00DD5A1E">
      <w:pPr>
        <w:pStyle w:val="Tekst"/>
        <w:numPr>
          <w:ilvl w:val="0"/>
          <w:numId w:val="23"/>
        </w:numPr>
        <w:spacing w:before="120"/>
        <w:ind w:left="426" w:hanging="426"/>
      </w:pPr>
      <w:r w:rsidRPr="00065846">
        <w:t xml:space="preserve">prognozowany na 2021 rok poziom skonsolidowanych: </w:t>
      </w:r>
    </w:p>
    <w:p w:rsidR="007B6730" w:rsidRPr="007B6730" w:rsidRDefault="007B6730" w:rsidP="00DD5A1E">
      <w:pPr>
        <w:pStyle w:val="Akapitzlist"/>
        <w:numPr>
          <w:ilvl w:val="1"/>
          <w:numId w:val="24"/>
        </w:numPr>
        <w:spacing w:before="120"/>
        <w:ind w:left="709" w:hanging="283"/>
        <w:jc w:val="left"/>
        <w:rPr>
          <w:rFonts w:cs="Arial"/>
        </w:rPr>
      </w:pPr>
      <w:r w:rsidRPr="007B6730">
        <w:rPr>
          <w:rFonts w:cs="Arial"/>
        </w:rPr>
        <w:t xml:space="preserve">wydatków jednostek samorządu terytorialnego i ich związków oraz samorządowych </w:t>
      </w:r>
      <w:r w:rsidRPr="007B6730">
        <w:rPr>
          <w:rFonts w:cs="Arial"/>
        </w:rPr>
        <w:br/>
        <w:t xml:space="preserve">jednostek budżetowych z uwzględnieniem m. in. przepisów art. 20 ustawy z dnia </w:t>
      </w:r>
      <w:r w:rsidRPr="007B6730">
        <w:rPr>
          <w:rFonts w:cs="Arial"/>
        </w:rPr>
        <w:br/>
        <w:t xml:space="preserve">11 sierpnia 2021 r. o zmianie ustawy o finansach publicznych oraz niektórych innych ustaw, </w:t>
      </w:r>
    </w:p>
    <w:p w:rsidR="007B6730" w:rsidRPr="00065846" w:rsidRDefault="007B6730" w:rsidP="00DD5A1E">
      <w:pPr>
        <w:pStyle w:val="Akapitzlist"/>
        <w:numPr>
          <w:ilvl w:val="1"/>
          <w:numId w:val="24"/>
        </w:numPr>
        <w:spacing w:before="120"/>
        <w:ind w:left="709" w:hanging="283"/>
        <w:jc w:val="left"/>
        <w:rPr>
          <w:rFonts w:cs="Arial"/>
        </w:rPr>
      </w:pPr>
      <w:r w:rsidRPr="00065846">
        <w:rPr>
          <w:rFonts w:cs="Arial"/>
        </w:rPr>
        <w:t xml:space="preserve">planowanych wydatków organów i jednostek, o których mowa w art. 139 ust. 2 ustawy o finansach publicznych, </w:t>
      </w:r>
    </w:p>
    <w:p w:rsidR="007B6730" w:rsidRPr="00065846" w:rsidRDefault="007B6730" w:rsidP="00DD5A1E">
      <w:pPr>
        <w:pStyle w:val="Akapitzlist"/>
        <w:numPr>
          <w:ilvl w:val="1"/>
          <w:numId w:val="24"/>
        </w:numPr>
        <w:spacing w:before="120"/>
        <w:ind w:left="709" w:hanging="283"/>
        <w:jc w:val="left"/>
        <w:rPr>
          <w:rFonts w:cs="Arial"/>
        </w:rPr>
      </w:pPr>
      <w:r w:rsidRPr="00065846">
        <w:rPr>
          <w:rFonts w:cs="Arial"/>
        </w:rPr>
        <w:t xml:space="preserve">planowanych kosztów Narodowego Funduszu Zdrowia wyliczonych na podstawie </w:t>
      </w:r>
      <w:r w:rsidRPr="00065846">
        <w:rPr>
          <w:rFonts w:cs="Arial"/>
        </w:rPr>
        <w:br/>
        <w:t xml:space="preserve">planu finansowego NFZ, </w:t>
      </w:r>
    </w:p>
    <w:p w:rsidR="007B6730" w:rsidRPr="00065846" w:rsidRDefault="007B6730" w:rsidP="00DD5A1E">
      <w:pPr>
        <w:pStyle w:val="Akapitzlist"/>
        <w:numPr>
          <w:ilvl w:val="1"/>
          <w:numId w:val="24"/>
        </w:numPr>
        <w:spacing w:before="120"/>
        <w:ind w:left="709" w:hanging="283"/>
        <w:jc w:val="left"/>
        <w:rPr>
          <w:rFonts w:cs="Arial"/>
        </w:rPr>
      </w:pPr>
      <w:r w:rsidRPr="00065846">
        <w:rPr>
          <w:rFonts w:cs="Arial"/>
        </w:rPr>
        <w:t xml:space="preserve">planowanych wydatków Bankowego Funduszu Gwarancyjnego, </w:t>
      </w:r>
    </w:p>
    <w:p w:rsidR="007B6730" w:rsidRDefault="007B6730" w:rsidP="00DD5A1E">
      <w:pPr>
        <w:pStyle w:val="Akapitzlist"/>
        <w:numPr>
          <w:ilvl w:val="1"/>
          <w:numId w:val="24"/>
        </w:numPr>
        <w:spacing w:before="120"/>
        <w:ind w:left="709" w:hanging="283"/>
        <w:jc w:val="left"/>
        <w:rPr>
          <w:rFonts w:cs="Arial"/>
        </w:rPr>
      </w:pPr>
      <w:r w:rsidRPr="00065846">
        <w:rPr>
          <w:rFonts w:cs="Arial"/>
        </w:rPr>
        <w:t xml:space="preserve">planowanych wydatków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 </w:t>
      </w:r>
      <w:r>
        <w:rPr>
          <w:rFonts w:cs="Arial"/>
        </w:rPr>
        <w:t>z uwzględnieniem przepisów art. 20</w:t>
      </w:r>
      <w:r w:rsidRPr="00065846">
        <w:rPr>
          <w:rFonts w:cs="Arial"/>
        </w:rPr>
        <w:t xml:space="preserve"> ustawy z dnia 11 sierpnia 2021 r. o zmianie ustawy o finansach publicznych oraz niektórych innych ustaw,</w:t>
      </w:r>
    </w:p>
    <w:p w:rsidR="007B6730" w:rsidRPr="00065846" w:rsidRDefault="007B6730" w:rsidP="00DD5A1E">
      <w:pPr>
        <w:pStyle w:val="Tekst"/>
        <w:numPr>
          <w:ilvl w:val="0"/>
          <w:numId w:val="23"/>
        </w:numPr>
        <w:spacing w:before="120"/>
        <w:ind w:left="426" w:hanging="426"/>
      </w:pPr>
      <w:r w:rsidRPr="00065846">
        <w:t xml:space="preserve">kwotę prognozowanych na 2021 rok działań jednorazowych i tymczasowych po stronie </w:t>
      </w:r>
      <w:r w:rsidRPr="00065846">
        <w:br/>
        <w:t>dochodów, uwzględniających dochody ze sprzedaży uprawnień do emisji gazów cieplarnianych CO</w:t>
      </w:r>
      <w:r w:rsidRPr="00B0349B">
        <w:rPr>
          <w:vertAlign w:val="subscript"/>
        </w:rPr>
        <w:t>2</w:t>
      </w:r>
      <w:r>
        <w:t>.</w:t>
      </w:r>
    </w:p>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1D23AD" w:rsidRDefault="001D23AD"/>
    <w:p w:rsidR="00451DB4" w:rsidRDefault="00451DB4"/>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AD099F" w:rsidRDefault="00AD099F"/>
    <w:p w:rsidR="00451DB4" w:rsidRDefault="00451DB4"/>
    <w:p w:rsidR="001D23AD" w:rsidRPr="0090317A" w:rsidRDefault="001D23AD" w:rsidP="001053DD">
      <w:pPr>
        <w:pStyle w:val="Akapitzlist"/>
        <w:numPr>
          <w:ilvl w:val="0"/>
          <w:numId w:val="26"/>
        </w:numPr>
        <w:ind w:left="426" w:hanging="426"/>
        <w:rPr>
          <w:rFonts w:cs="Arial"/>
          <w:b/>
          <w:sz w:val="24"/>
          <w:szCs w:val="24"/>
        </w:rPr>
      </w:pPr>
      <w:r w:rsidRPr="0090317A">
        <w:rPr>
          <w:rFonts w:cs="Arial"/>
          <w:b/>
          <w:sz w:val="24"/>
          <w:szCs w:val="24"/>
        </w:rPr>
        <w:t>Zmiany podstawowych wielkości budżetu państwa w 2021 r.</w:t>
      </w:r>
    </w:p>
    <w:p w:rsidR="001D23AD" w:rsidRDefault="001D23AD" w:rsidP="007B6730">
      <w:pPr>
        <w:rPr>
          <w:rFonts w:ascii="Arial" w:hAnsi="Arial" w:cs="Arial"/>
          <w:b/>
        </w:rPr>
      </w:pPr>
    </w:p>
    <w:p w:rsidR="001D23AD" w:rsidRDefault="001D23AD" w:rsidP="007B6730">
      <w:pPr>
        <w:spacing w:after="360"/>
        <w:rPr>
          <w:b/>
          <w:bCs/>
          <w:sz w:val="40"/>
          <w:szCs w:val="40"/>
        </w:rPr>
      </w:pPr>
      <w:r w:rsidRPr="00DC6FA1">
        <w:rPr>
          <w:rFonts w:ascii="Arial" w:hAnsi="Arial" w:cs="Arial"/>
        </w:rPr>
        <w:lastRenderedPageBreak/>
        <w:t>W projekcie ustawy</w:t>
      </w:r>
      <w:r>
        <w:rPr>
          <w:rFonts w:ascii="Arial" w:hAnsi="Arial" w:cs="Arial"/>
        </w:rPr>
        <w:t xml:space="preserve"> o zmianie ustawy</w:t>
      </w:r>
      <w:r w:rsidRPr="00DC6FA1">
        <w:rPr>
          <w:rFonts w:ascii="Arial" w:hAnsi="Arial" w:cs="Arial"/>
        </w:rPr>
        <w:t xml:space="preserve"> budżetowej na </w:t>
      </w:r>
      <w:r w:rsidR="00667DAD" w:rsidRPr="00DC6FA1">
        <w:rPr>
          <w:rFonts w:ascii="Arial" w:hAnsi="Arial" w:cs="Arial"/>
        </w:rPr>
        <w:t xml:space="preserve">rok </w:t>
      </w:r>
      <w:r w:rsidRPr="00DC6FA1">
        <w:rPr>
          <w:rFonts w:ascii="Arial" w:hAnsi="Arial" w:cs="Arial"/>
        </w:rPr>
        <w:t>202</w:t>
      </w:r>
      <w:r>
        <w:rPr>
          <w:rFonts w:ascii="Arial" w:hAnsi="Arial" w:cs="Arial"/>
        </w:rPr>
        <w:t>1</w:t>
      </w:r>
      <w:r w:rsidRPr="00DC6FA1">
        <w:rPr>
          <w:rFonts w:ascii="Arial" w:hAnsi="Arial" w:cs="Arial"/>
        </w:rPr>
        <w:t xml:space="preserve"> w zakresie środków krajowych zaplanowano:</w:t>
      </w:r>
      <w:r w:rsidRPr="00D01A12">
        <w:rPr>
          <w:b/>
          <w:bCs/>
          <w:sz w:val="40"/>
          <w:szCs w:val="40"/>
        </w:rPr>
        <w:t xml:space="preserve"> </w:t>
      </w:r>
    </w:p>
    <w:tbl>
      <w:tblPr>
        <w:tblW w:w="8926" w:type="dxa"/>
        <w:tblCellMar>
          <w:left w:w="70" w:type="dxa"/>
          <w:right w:w="70" w:type="dxa"/>
        </w:tblCellMar>
        <w:tblLook w:val="04A0" w:firstRow="1" w:lastRow="0" w:firstColumn="1" w:lastColumn="0" w:noHBand="0" w:noVBand="1"/>
      </w:tblPr>
      <w:tblGrid>
        <w:gridCol w:w="3700"/>
        <w:gridCol w:w="1965"/>
        <w:gridCol w:w="1418"/>
        <w:gridCol w:w="1843"/>
      </w:tblGrid>
      <w:tr w:rsidR="00667DAD" w:rsidRPr="00667DAD" w:rsidTr="005552F8">
        <w:trPr>
          <w:trHeight w:val="450"/>
        </w:trPr>
        <w:tc>
          <w:tcPr>
            <w:tcW w:w="3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Wyszczególnienie</w:t>
            </w:r>
          </w:p>
        </w:tc>
        <w:tc>
          <w:tcPr>
            <w:tcW w:w="1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Ustawa budżetowa 2021</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Zmiana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Projekt nowelizacji 2021</w:t>
            </w:r>
          </w:p>
        </w:tc>
      </w:tr>
      <w:tr w:rsidR="00667DAD" w:rsidRPr="00667DAD" w:rsidTr="005552F8">
        <w:trPr>
          <w:trHeight w:val="450"/>
        </w:trPr>
        <w:tc>
          <w:tcPr>
            <w:tcW w:w="3700" w:type="dxa"/>
            <w:vMerge/>
            <w:tcBorders>
              <w:top w:val="single" w:sz="4" w:space="0" w:color="auto"/>
              <w:left w:val="single" w:sz="4" w:space="0" w:color="auto"/>
              <w:bottom w:val="single" w:sz="4" w:space="0" w:color="auto"/>
              <w:right w:val="single" w:sz="4" w:space="0" w:color="auto"/>
            </w:tcBorders>
            <w:vAlign w:val="center"/>
            <w:hideMark/>
          </w:tcPr>
          <w:p w:rsidR="00667DAD" w:rsidRPr="00667DAD" w:rsidRDefault="00667DAD" w:rsidP="00667DAD">
            <w:pPr>
              <w:spacing w:after="0" w:line="240" w:lineRule="auto"/>
              <w:rPr>
                <w:rFonts w:ascii="Arial" w:eastAsia="Times New Roman" w:hAnsi="Arial" w:cs="Arial"/>
                <w:sz w:val="20"/>
                <w:szCs w:val="20"/>
                <w:lang w:eastAsia="pl-PL"/>
              </w:rPr>
            </w:pPr>
          </w:p>
        </w:tc>
        <w:tc>
          <w:tcPr>
            <w:tcW w:w="1965" w:type="dxa"/>
            <w:vMerge/>
            <w:tcBorders>
              <w:top w:val="single" w:sz="4" w:space="0" w:color="auto"/>
              <w:left w:val="single" w:sz="4" w:space="0" w:color="auto"/>
              <w:bottom w:val="single" w:sz="4" w:space="0" w:color="auto"/>
              <w:right w:val="single" w:sz="4" w:space="0" w:color="auto"/>
            </w:tcBorders>
            <w:vAlign w:val="center"/>
            <w:hideMark/>
          </w:tcPr>
          <w:p w:rsidR="00667DAD" w:rsidRPr="00667DAD" w:rsidRDefault="00667DAD" w:rsidP="00667DAD">
            <w:pPr>
              <w:spacing w:after="0" w:line="240" w:lineRule="auto"/>
              <w:rPr>
                <w:rFonts w:ascii="Arial" w:eastAsia="Times New Roman" w:hAnsi="Arial" w:cs="Arial"/>
                <w:sz w:val="20"/>
                <w:szCs w:val="20"/>
                <w:lang w:eastAsia="pl-PL"/>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67DAD" w:rsidRPr="00667DAD" w:rsidRDefault="00667DAD" w:rsidP="00667DAD">
            <w:pPr>
              <w:spacing w:after="0" w:line="240" w:lineRule="auto"/>
              <w:rPr>
                <w:rFonts w:ascii="Arial" w:eastAsia="Times New Roman" w:hAnsi="Arial" w:cs="Arial"/>
                <w:sz w:val="20"/>
                <w:szCs w:val="20"/>
                <w:lang w:eastAsia="pl-P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67DAD" w:rsidRPr="00667DAD" w:rsidRDefault="00667DAD" w:rsidP="00667DAD">
            <w:pPr>
              <w:spacing w:after="0" w:line="240" w:lineRule="auto"/>
              <w:rPr>
                <w:rFonts w:ascii="Arial" w:eastAsia="Times New Roman" w:hAnsi="Arial" w:cs="Arial"/>
                <w:sz w:val="20"/>
                <w:szCs w:val="20"/>
                <w:lang w:eastAsia="pl-PL"/>
              </w:rPr>
            </w:pPr>
          </w:p>
        </w:tc>
      </w:tr>
      <w:tr w:rsidR="00667DAD" w:rsidRPr="00667DAD" w:rsidTr="00667DAD">
        <w:trPr>
          <w:trHeight w:val="255"/>
        </w:trPr>
        <w:tc>
          <w:tcPr>
            <w:tcW w:w="3700" w:type="dxa"/>
            <w:vMerge/>
            <w:tcBorders>
              <w:top w:val="single" w:sz="4" w:space="0" w:color="auto"/>
              <w:left w:val="single" w:sz="4" w:space="0" w:color="auto"/>
              <w:bottom w:val="single" w:sz="4" w:space="0" w:color="auto"/>
              <w:right w:val="single" w:sz="4" w:space="0" w:color="auto"/>
            </w:tcBorders>
            <w:vAlign w:val="center"/>
            <w:hideMark/>
          </w:tcPr>
          <w:p w:rsidR="00667DAD" w:rsidRPr="00667DAD" w:rsidRDefault="00667DAD" w:rsidP="00667DAD">
            <w:pPr>
              <w:spacing w:after="0" w:line="240" w:lineRule="auto"/>
              <w:rPr>
                <w:rFonts w:ascii="Arial" w:eastAsia="Times New Roman" w:hAnsi="Arial" w:cs="Arial"/>
                <w:sz w:val="20"/>
                <w:szCs w:val="20"/>
                <w:lang w:eastAsia="pl-PL"/>
              </w:rPr>
            </w:pPr>
          </w:p>
        </w:tc>
        <w:tc>
          <w:tcPr>
            <w:tcW w:w="5226" w:type="dxa"/>
            <w:gridSpan w:val="3"/>
            <w:tcBorders>
              <w:top w:val="single" w:sz="4" w:space="0" w:color="auto"/>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i/>
                <w:iCs/>
                <w:sz w:val="18"/>
                <w:szCs w:val="18"/>
                <w:lang w:eastAsia="pl-PL"/>
              </w:rPr>
            </w:pPr>
            <w:r w:rsidRPr="00667DAD">
              <w:rPr>
                <w:rFonts w:ascii="Arial" w:eastAsia="Times New Roman" w:hAnsi="Arial" w:cs="Arial"/>
                <w:i/>
                <w:iCs/>
                <w:sz w:val="18"/>
                <w:szCs w:val="18"/>
                <w:lang w:eastAsia="pl-PL"/>
              </w:rPr>
              <w:t>w tys. zł</w:t>
            </w:r>
          </w:p>
        </w:tc>
      </w:tr>
      <w:tr w:rsidR="00667DAD" w:rsidRPr="00667DAD" w:rsidTr="005552F8">
        <w:trPr>
          <w:trHeight w:val="255"/>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i/>
                <w:iCs/>
                <w:sz w:val="16"/>
                <w:szCs w:val="16"/>
                <w:lang w:eastAsia="pl-PL"/>
              </w:rPr>
            </w:pPr>
            <w:r w:rsidRPr="00667DAD">
              <w:rPr>
                <w:rFonts w:ascii="Arial" w:eastAsia="Times New Roman" w:hAnsi="Arial" w:cs="Arial"/>
                <w:i/>
                <w:iCs/>
                <w:sz w:val="16"/>
                <w:szCs w:val="16"/>
                <w:lang w:eastAsia="pl-PL"/>
              </w:rPr>
              <w:t>1</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i/>
                <w:iCs/>
                <w:sz w:val="16"/>
                <w:szCs w:val="16"/>
                <w:lang w:eastAsia="pl-PL"/>
              </w:rPr>
            </w:pPr>
            <w:r w:rsidRPr="00667DAD">
              <w:rPr>
                <w:rFonts w:ascii="Arial" w:eastAsia="Times New Roman" w:hAnsi="Arial" w:cs="Arial"/>
                <w:i/>
                <w:iCs/>
                <w:sz w:val="16"/>
                <w:szCs w:val="16"/>
                <w:lang w:eastAsia="pl-PL"/>
              </w:rPr>
              <w:t>2</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i/>
                <w:iCs/>
                <w:sz w:val="16"/>
                <w:szCs w:val="16"/>
                <w:lang w:eastAsia="pl-PL"/>
              </w:rPr>
            </w:pPr>
            <w:r w:rsidRPr="00667DAD">
              <w:rPr>
                <w:rFonts w:ascii="Arial" w:eastAsia="Times New Roman" w:hAnsi="Arial" w:cs="Arial"/>
                <w:i/>
                <w:iCs/>
                <w:sz w:val="16"/>
                <w:szCs w:val="16"/>
                <w:lang w:eastAsia="pl-PL"/>
              </w:rPr>
              <w:t>3</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i/>
                <w:iCs/>
                <w:sz w:val="16"/>
                <w:szCs w:val="16"/>
                <w:lang w:eastAsia="pl-PL"/>
              </w:rPr>
            </w:pPr>
            <w:r w:rsidRPr="00667DAD">
              <w:rPr>
                <w:rFonts w:ascii="Arial" w:eastAsia="Times New Roman" w:hAnsi="Arial" w:cs="Arial"/>
                <w:i/>
                <w:iCs/>
                <w:sz w:val="16"/>
                <w:szCs w:val="16"/>
                <w:lang w:eastAsia="pl-PL"/>
              </w:rPr>
              <w:t>4</w:t>
            </w:r>
          </w:p>
        </w:tc>
      </w:tr>
      <w:tr w:rsidR="00667DAD" w:rsidRPr="00667DAD" w:rsidTr="005552F8">
        <w:trPr>
          <w:trHeight w:val="660"/>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Dochody ogółem</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404.484.028</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78.501.126</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482.985.154</w:t>
            </w:r>
          </w:p>
        </w:tc>
      </w:tr>
      <w:tr w:rsidR="00667DAD" w:rsidRPr="00667DAD" w:rsidTr="005552F8">
        <w:trPr>
          <w:trHeight w:val="705"/>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Wydatki ogółem</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486.784.028</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36.588.837</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523.372.865</w:t>
            </w:r>
          </w:p>
        </w:tc>
      </w:tr>
      <w:tr w:rsidR="00667DAD" w:rsidRPr="00667DAD" w:rsidTr="005552F8">
        <w:trPr>
          <w:trHeight w:val="660"/>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Deficyt</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82.300.000</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-41.912.289</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40.387.711</w:t>
            </w:r>
          </w:p>
        </w:tc>
      </w:tr>
      <w:tr w:rsidR="00667DAD" w:rsidRPr="00667DAD" w:rsidTr="005552F8">
        <w:trPr>
          <w:trHeight w:val="630"/>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Wydatki zgodnie z art. 112aa ust.1 ufp</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975.287.958</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12.044.538</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987.332.496</w:t>
            </w:r>
          </w:p>
        </w:tc>
      </w:tr>
      <w:tr w:rsidR="00667DAD" w:rsidRPr="00667DAD" w:rsidTr="005552F8">
        <w:trPr>
          <w:trHeight w:val="660"/>
        </w:trPr>
        <w:tc>
          <w:tcPr>
            <w:tcW w:w="3700" w:type="dxa"/>
            <w:tcBorders>
              <w:top w:val="nil"/>
              <w:left w:val="single" w:sz="4" w:space="0" w:color="auto"/>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center"/>
              <w:rPr>
                <w:rFonts w:ascii="Arial" w:eastAsia="Times New Roman" w:hAnsi="Arial" w:cs="Arial"/>
                <w:sz w:val="20"/>
                <w:szCs w:val="20"/>
                <w:lang w:eastAsia="pl-PL"/>
              </w:rPr>
            </w:pPr>
            <w:r w:rsidRPr="00667DAD">
              <w:rPr>
                <w:rFonts w:ascii="Arial" w:eastAsia="Times New Roman" w:hAnsi="Arial" w:cs="Arial"/>
                <w:sz w:val="20"/>
                <w:szCs w:val="20"/>
                <w:lang w:eastAsia="pl-PL"/>
              </w:rPr>
              <w:t>Limit wydatków (art. 112aa ust. 3 ufp)</w:t>
            </w:r>
          </w:p>
        </w:tc>
        <w:tc>
          <w:tcPr>
            <w:tcW w:w="1965"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755.123.540</w:t>
            </w:r>
          </w:p>
        </w:tc>
        <w:tc>
          <w:tcPr>
            <w:tcW w:w="1418"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16.323.333</w:t>
            </w:r>
          </w:p>
        </w:tc>
        <w:tc>
          <w:tcPr>
            <w:tcW w:w="1843" w:type="dxa"/>
            <w:tcBorders>
              <w:top w:val="nil"/>
              <w:left w:val="nil"/>
              <w:bottom w:val="single" w:sz="4" w:space="0" w:color="auto"/>
              <w:right w:val="single" w:sz="4" w:space="0" w:color="auto"/>
            </w:tcBorders>
            <w:shd w:val="clear" w:color="auto" w:fill="auto"/>
            <w:vAlign w:val="center"/>
            <w:hideMark/>
          </w:tcPr>
          <w:p w:rsidR="00667DAD" w:rsidRPr="00667DAD" w:rsidRDefault="00667DAD" w:rsidP="00667DAD">
            <w:pPr>
              <w:spacing w:after="0" w:line="240" w:lineRule="auto"/>
              <w:jc w:val="right"/>
              <w:rPr>
                <w:rFonts w:ascii="Arial" w:eastAsia="Times New Roman" w:hAnsi="Arial" w:cs="Arial"/>
                <w:sz w:val="20"/>
                <w:szCs w:val="20"/>
                <w:lang w:eastAsia="pl-PL"/>
              </w:rPr>
            </w:pPr>
            <w:r w:rsidRPr="00667DAD">
              <w:rPr>
                <w:rFonts w:ascii="Arial" w:eastAsia="Times New Roman" w:hAnsi="Arial" w:cs="Arial"/>
                <w:sz w:val="20"/>
                <w:szCs w:val="20"/>
                <w:lang w:eastAsia="pl-PL"/>
              </w:rPr>
              <w:t>771.446.873</w:t>
            </w:r>
          </w:p>
        </w:tc>
      </w:tr>
    </w:tbl>
    <w:p w:rsidR="001D23AD" w:rsidRDefault="001D23AD" w:rsidP="007B6730">
      <w:pPr>
        <w:spacing w:before="120" w:after="120" w:line="360" w:lineRule="atLeast"/>
        <w:rPr>
          <w:rFonts w:ascii="Arial" w:hAnsi="Arial" w:cs="Arial"/>
        </w:rPr>
      </w:pPr>
    </w:p>
    <w:p w:rsidR="001D23AD" w:rsidRPr="00873784" w:rsidRDefault="001D23AD" w:rsidP="007B6730">
      <w:pPr>
        <w:spacing w:before="120" w:after="120" w:line="360" w:lineRule="atLeast"/>
        <w:rPr>
          <w:rFonts w:ascii="Arial" w:hAnsi="Arial" w:cs="Arial"/>
        </w:rPr>
      </w:pPr>
      <w:r w:rsidRPr="00873784">
        <w:rPr>
          <w:rFonts w:ascii="Arial" w:hAnsi="Arial" w:cs="Arial"/>
        </w:rPr>
        <w:t xml:space="preserve">Zmiany w zakresie poszczególnych wielkości budżetu państwa zostały omówione w dalszej części uzasadnienia w rozdziale 5. </w:t>
      </w:r>
      <w:r w:rsidRPr="004E5791">
        <w:rPr>
          <w:rFonts w:ascii="Arial" w:hAnsi="Arial" w:cs="Arial"/>
          <w:i/>
        </w:rPr>
        <w:t>Wy</w:t>
      </w:r>
      <w:r w:rsidR="00847A7E">
        <w:rPr>
          <w:rFonts w:ascii="Arial" w:hAnsi="Arial" w:cs="Arial"/>
          <w:i/>
        </w:rPr>
        <w:t>datki budżetu państwa w 2021 r.</w:t>
      </w:r>
    </w:p>
    <w:p w:rsidR="001D23AD" w:rsidRPr="00AB5A89" w:rsidRDefault="001D23AD" w:rsidP="00AB5A89">
      <w:pPr>
        <w:spacing w:before="120" w:after="120" w:line="360" w:lineRule="atLeast"/>
        <w:rPr>
          <w:rFonts w:ascii="Arial" w:hAnsi="Arial" w:cs="Arial"/>
          <w:i/>
        </w:rPr>
      </w:pPr>
      <w:r w:rsidRPr="00873784">
        <w:rPr>
          <w:rFonts w:ascii="Arial" w:hAnsi="Arial" w:cs="Arial"/>
        </w:rPr>
        <w:t>Ponadto w związku ze zmianami wydatków w poszczególnych częściach budżetu państwa dotyczącymi transferów do agencji wykonawczych, </w:t>
      </w:r>
      <w:r w:rsidR="00AB5A89">
        <w:rPr>
          <w:rFonts w:ascii="Arial" w:hAnsi="Arial" w:cs="Arial"/>
        </w:rPr>
        <w:t xml:space="preserve">instytucji gospodarki budżetowej, </w:t>
      </w:r>
      <w:r w:rsidRPr="00873784">
        <w:rPr>
          <w:rFonts w:ascii="Arial" w:hAnsi="Arial" w:cs="Arial"/>
        </w:rPr>
        <w:t xml:space="preserve">państwowych funduszy celowych oraz państwowych osób prawnych zmianie uległy również plany finansowe jednostek. Szczegółowy opis zmian przedstawiono w rozdziale 6. </w:t>
      </w:r>
      <w:r w:rsidR="00AB5A89" w:rsidRPr="00AB5A89">
        <w:rPr>
          <w:rFonts w:ascii="Arial" w:hAnsi="Arial" w:cs="Arial"/>
          <w:i/>
        </w:rPr>
        <w:t xml:space="preserve">Zmiany </w:t>
      </w:r>
      <w:r w:rsidR="00AB5A89">
        <w:rPr>
          <w:rFonts w:ascii="Arial" w:hAnsi="Arial" w:cs="Arial"/>
          <w:i/>
        </w:rPr>
        <w:br/>
      </w:r>
      <w:r w:rsidR="00AB5A89" w:rsidRPr="00AB5A89">
        <w:rPr>
          <w:rFonts w:ascii="Arial" w:hAnsi="Arial" w:cs="Arial"/>
          <w:i/>
        </w:rPr>
        <w:t>w planach finansowych agencji wykonawczych, instytucji gospodarki budżetowej, państwowych funduszy celowych i państwowych osób prawnych</w:t>
      </w:r>
      <w:r w:rsidR="00280980">
        <w:rPr>
          <w:rFonts w:ascii="Arial" w:hAnsi="Arial" w:cs="Arial"/>
          <w:i/>
        </w:rPr>
        <w:t>.</w:t>
      </w:r>
    </w:p>
    <w:p w:rsidR="001D23AD" w:rsidRDefault="001D23AD" w:rsidP="007B6730"/>
    <w:p w:rsidR="001D23AD" w:rsidRDefault="001D23AD" w:rsidP="007B6730"/>
    <w:p w:rsidR="001D23AD" w:rsidRDefault="001D23AD" w:rsidP="007B6730"/>
    <w:p w:rsidR="001D23AD" w:rsidRDefault="001D23AD" w:rsidP="007B6730"/>
    <w:p w:rsidR="001D23AD" w:rsidRDefault="001D23AD" w:rsidP="007B6730"/>
    <w:p w:rsidR="001D23AD" w:rsidRDefault="001D23AD"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D099F" w:rsidRDefault="00AD099F" w:rsidP="007B6730"/>
    <w:p w:rsidR="00AB5A89" w:rsidRDefault="00AB5A89" w:rsidP="007B6730"/>
    <w:p w:rsidR="00AB5A89" w:rsidRDefault="00AB5A89" w:rsidP="007B6730">
      <w:r>
        <w:br/>
      </w:r>
    </w:p>
    <w:p w:rsidR="001D23AD" w:rsidRPr="001D23AD" w:rsidRDefault="001D23AD" w:rsidP="001053DD">
      <w:pPr>
        <w:pStyle w:val="Akapitzlist"/>
        <w:numPr>
          <w:ilvl w:val="0"/>
          <w:numId w:val="26"/>
        </w:numPr>
        <w:ind w:left="426" w:hanging="426"/>
        <w:rPr>
          <w:rFonts w:cs="Arial"/>
          <w:b/>
          <w:sz w:val="24"/>
          <w:szCs w:val="24"/>
        </w:rPr>
      </w:pPr>
      <w:r w:rsidRPr="001D23AD">
        <w:rPr>
          <w:rFonts w:cs="Arial"/>
          <w:b/>
          <w:sz w:val="24"/>
          <w:szCs w:val="24"/>
        </w:rPr>
        <w:t>Dochody budżetu państwa w 2021 r.</w:t>
      </w:r>
    </w:p>
    <w:p w:rsidR="001D23AD" w:rsidRPr="00BD3281" w:rsidRDefault="001D23AD" w:rsidP="007B6730">
      <w:pPr>
        <w:spacing w:before="240" w:after="120" w:line="340" w:lineRule="atLeast"/>
        <w:rPr>
          <w:rFonts w:ascii="Arial" w:hAnsi="Arial" w:cs="Arial"/>
        </w:rPr>
      </w:pPr>
      <w:r w:rsidRPr="00BD3281">
        <w:rPr>
          <w:rFonts w:ascii="Arial" w:hAnsi="Arial" w:cs="Arial"/>
        </w:rPr>
        <w:lastRenderedPageBreak/>
        <w:t xml:space="preserve">Sytuacja makroekonomiczna w 2021 r. jest zdecydowanie korzystna z punktu widzenia procesu gromadzenia dochodów budżetowych. W I półroczu 2021 r. odnotowano wzrost PKB w ujęciu realnym o 5,0% r/r. Spożycie </w:t>
      </w:r>
      <w:r>
        <w:rPr>
          <w:rFonts w:ascii="Arial" w:hAnsi="Arial" w:cs="Arial"/>
        </w:rPr>
        <w:t>w sektorze gospodarstw domowych</w:t>
      </w:r>
      <w:r w:rsidRPr="00BD3281">
        <w:rPr>
          <w:rFonts w:ascii="Arial" w:hAnsi="Arial" w:cs="Arial"/>
        </w:rPr>
        <w:t xml:space="preserve"> wzrosło </w:t>
      </w:r>
      <w:r>
        <w:rPr>
          <w:rFonts w:ascii="Arial" w:hAnsi="Arial" w:cs="Arial"/>
        </w:rPr>
        <w:br/>
      </w:r>
      <w:r w:rsidRPr="00BD3281">
        <w:rPr>
          <w:rFonts w:ascii="Arial" w:hAnsi="Arial" w:cs="Arial"/>
        </w:rPr>
        <w:t>w tym okresie realnie o </w:t>
      </w:r>
      <w:r>
        <w:rPr>
          <w:rFonts w:ascii="Arial" w:hAnsi="Arial" w:cs="Arial"/>
        </w:rPr>
        <w:t>6,3</w:t>
      </w:r>
      <w:r w:rsidRPr="00BD3281">
        <w:rPr>
          <w:rFonts w:ascii="Arial" w:hAnsi="Arial" w:cs="Arial"/>
        </w:rPr>
        <w:t xml:space="preserve">%. W ujęciu nominalnym w I półroczu br. PKB wzrósł o 10,5% r/r, natomiast spożycie </w:t>
      </w:r>
      <w:r>
        <w:rPr>
          <w:rFonts w:ascii="Arial" w:hAnsi="Arial" w:cs="Arial"/>
        </w:rPr>
        <w:t>w sektorze gospodarstw domowych</w:t>
      </w:r>
      <w:r w:rsidRPr="00BD3281">
        <w:rPr>
          <w:rFonts w:ascii="Arial" w:hAnsi="Arial" w:cs="Arial"/>
        </w:rPr>
        <w:t xml:space="preserve"> wzrosło o 10,4% r/r. </w:t>
      </w:r>
    </w:p>
    <w:p w:rsidR="001D23AD" w:rsidRPr="00BD3281" w:rsidRDefault="001D23AD" w:rsidP="007B6730">
      <w:pPr>
        <w:spacing w:before="120" w:after="120" w:line="340" w:lineRule="atLeast"/>
        <w:rPr>
          <w:rFonts w:ascii="Arial" w:hAnsi="Arial" w:cs="Arial"/>
        </w:rPr>
      </w:pPr>
      <w:r w:rsidRPr="00BD3281">
        <w:rPr>
          <w:rFonts w:ascii="Arial" w:hAnsi="Arial" w:cs="Arial"/>
        </w:rPr>
        <w:t xml:space="preserve">Odbicie gospodarcze jest również wyraźnie widoczne w indykatorach krótkookresowych, takich jak sprzedaż detaliczna i produkcja przemysłowa. </w:t>
      </w:r>
      <w:r w:rsidRPr="001436C4">
        <w:rPr>
          <w:rFonts w:ascii="Arial" w:hAnsi="Arial" w:cs="Arial"/>
        </w:rPr>
        <w:t>W I półroczu br. sprzedaż detaliczna w ujęciu nominalnym wzrosła o 10,</w:t>
      </w:r>
      <w:r>
        <w:rPr>
          <w:rFonts w:ascii="Arial" w:hAnsi="Arial" w:cs="Arial"/>
        </w:rPr>
        <w:t>4</w:t>
      </w:r>
      <w:r w:rsidRPr="001436C4">
        <w:rPr>
          <w:rFonts w:ascii="Arial" w:hAnsi="Arial" w:cs="Arial"/>
        </w:rPr>
        <w:t xml:space="preserve">% r/r, natomiast analogiczny wskaźnik dla produkcji przemysłowej wyniósł </w:t>
      </w:r>
      <w:r>
        <w:rPr>
          <w:rFonts w:ascii="Arial" w:hAnsi="Arial" w:cs="Arial"/>
        </w:rPr>
        <w:t>23</w:t>
      </w:r>
      <w:r w:rsidRPr="001436C4">
        <w:rPr>
          <w:rFonts w:ascii="Arial" w:hAnsi="Arial" w:cs="Arial"/>
        </w:rPr>
        <w:t>%</w:t>
      </w:r>
      <w:r>
        <w:rPr>
          <w:rStyle w:val="Odwoanieprzypisudolnego"/>
        </w:rPr>
        <w:footnoteReference w:id="3"/>
      </w:r>
      <w:r w:rsidRPr="001436C4">
        <w:rPr>
          <w:rFonts w:ascii="Arial" w:hAnsi="Arial" w:cs="Arial"/>
        </w:rPr>
        <w:t>.</w:t>
      </w:r>
      <w:r w:rsidRPr="00BD3281">
        <w:rPr>
          <w:rFonts w:ascii="Arial" w:hAnsi="Arial" w:cs="Arial"/>
        </w:rPr>
        <w:t xml:space="preserve"> </w:t>
      </w:r>
    </w:p>
    <w:p w:rsidR="001D23AD" w:rsidRPr="00BD3281" w:rsidRDefault="001D23AD" w:rsidP="007B6730">
      <w:pPr>
        <w:spacing w:before="120" w:after="120" w:line="340" w:lineRule="atLeast"/>
        <w:rPr>
          <w:rFonts w:ascii="Arial" w:hAnsi="Arial" w:cs="Arial"/>
        </w:rPr>
      </w:pPr>
      <w:r w:rsidRPr="00BD3281">
        <w:rPr>
          <w:rFonts w:ascii="Arial" w:hAnsi="Arial" w:cs="Arial"/>
        </w:rPr>
        <w:t>Sprzyjające warunki makroekonomiczne pozytywnie oddziałują na poziom dochodów budżetowych. W okresie I-VII 2021 r. d</w:t>
      </w:r>
      <w:r>
        <w:rPr>
          <w:rFonts w:ascii="Arial" w:hAnsi="Arial" w:cs="Arial"/>
        </w:rPr>
        <w:t xml:space="preserve">ochody budżetu państwa wyniosły </w:t>
      </w:r>
      <w:r w:rsidRPr="00BD3281">
        <w:rPr>
          <w:rFonts w:ascii="Arial" w:hAnsi="Arial" w:cs="Arial"/>
        </w:rPr>
        <w:t xml:space="preserve">278.083.530 tys. zł, co oznacza wzrost w stosunku do analogicznego okresu poprzedniego roku o 42.276.610 tys. zł (17,9% r/r). Wykonanie dochodów budżetu w tym okresie stanowi 68,8% kwoty prognozowanej w ustawie budżetowej na cały 2021 r. </w:t>
      </w:r>
    </w:p>
    <w:p w:rsidR="001D23AD" w:rsidRPr="00BD3281" w:rsidRDefault="001D23AD" w:rsidP="007B6730">
      <w:pPr>
        <w:spacing w:before="120" w:after="120" w:line="340" w:lineRule="atLeast"/>
        <w:rPr>
          <w:rFonts w:ascii="Arial" w:hAnsi="Arial" w:cs="Arial"/>
        </w:rPr>
      </w:pPr>
      <w:r w:rsidRPr="00BD3281">
        <w:rPr>
          <w:rFonts w:ascii="Arial" w:hAnsi="Arial" w:cs="Arial"/>
        </w:rPr>
        <w:t xml:space="preserve">Pozytywny wpływ ożywienia gospodarczego jest szczególnie widoczny w dochodach podatkowych. W pierwszych siedmiu miesiącach 2021 r. dochody podatkowe wyniosły 240.486.471 tys. zł i były wyższe od zanotowanych w analogicznym okresie 2020 r. o 40.180.335 tys. zł, tj. o 20,1%. Po siedmiu miesiącach 2021 r. wykonano aż 65,1% kwoty dochodów podatkowych planowanych na cały 2021 r. Dla porównania w okresie I-VII 2020 r. wykonanie dochodów podatkowych stanowiło 54,1% </w:t>
      </w:r>
      <w:r>
        <w:rPr>
          <w:rFonts w:ascii="Arial" w:hAnsi="Arial" w:cs="Arial"/>
        </w:rPr>
        <w:t xml:space="preserve">dochodów podatkowych </w:t>
      </w:r>
      <w:r w:rsidRPr="00BD3281">
        <w:rPr>
          <w:rFonts w:ascii="Arial" w:hAnsi="Arial" w:cs="Arial"/>
        </w:rPr>
        <w:t>zrealizowanych w całym 2020 r.</w:t>
      </w:r>
    </w:p>
    <w:p w:rsidR="001D23AD" w:rsidRPr="00BD3281" w:rsidRDefault="001D23AD" w:rsidP="007B6730">
      <w:pPr>
        <w:spacing w:before="120" w:after="120" w:line="340" w:lineRule="atLeast"/>
        <w:rPr>
          <w:rFonts w:ascii="Arial" w:hAnsi="Arial" w:cs="Arial"/>
        </w:rPr>
      </w:pPr>
      <w:r w:rsidRPr="00BD3281">
        <w:rPr>
          <w:rFonts w:ascii="Arial" w:hAnsi="Arial" w:cs="Arial"/>
        </w:rPr>
        <w:t xml:space="preserve">Przewiduje się, że w całym 2021 r. PKB w ujęciu realnym wzrośnie się o 4,9% wobec wzrostu w wysokości 4,0% prognozowanego </w:t>
      </w:r>
      <w:r>
        <w:rPr>
          <w:rFonts w:ascii="Arial" w:hAnsi="Arial" w:cs="Arial"/>
        </w:rPr>
        <w:t xml:space="preserve">w </w:t>
      </w:r>
      <w:r w:rsidRPr="00BD3281">
        <w:rPr>
          <w:rFonts w:ascii="Arial" w:hAnsi="Arial" w:cs="Arial"/>
        </w:rPr>
        <w:t>ustaw</w:t>
      </w:r>
      <w:r>
        <w:rPr>
          <w:rFonts w:ascii="Arial" w:hAnsi="Arial" w:cs="Arial"/>
        </w:rPr>
        <w:t>ie</w:t>
      </w:r>
      <w:r w:rsidRPr="00BD3281">
        <w:rPr>
          <w:rFonts w:ascii="Arial" w:hAnsi="Arial" w:cs="Arial"/>
        </w:rPr>
        <w:t xml:space="preserve"> budżetowej na 2021 r. W ujęciu nominalnym przewiduje się wzrost PKB o 8,8%, wobec wzrostu prognozowanego </w:t>
      </w:r>
      <w:r>
        <w:rPr>
          <w:rFonts w:ascii="Arial" w:hAnsi="Arial" w:cs="Arial"/>
        </w:rPr>
        <w:t xml:space="preserve">w </w:t>
      </w:r>
      <w:r w:rsidRPr="00BD3281">
        <w:rPr>
          <w:rFonts w:ascii="Arial" w:hAnsi="Arial" w:cs="Arial"/>
        </w:rPr>
        <w:t>ustaw</w:t>
      </w:r>
      <w:r>
        <w:rPr>
          <w:rFonts w:ascii="Arial" w:hAnsi="Arial" w:cs="Arial"/>
        </w:rPr>
        <w:t>ie</w:t>
      </w:r>
      <w:r w:rsidRPr="00BD3281">
        <w:rPr>
          <w:rFonts w:ascii="Arial" w:hAnsi="Arial" w:cs="Arial"/>
        </w:rPr>
        <w:t xml:space="preserve"> budżetowej na 2021 r. na poziomie 5,4%. W porównaniu z przyjętym na etapie ustawy budżetowej na 2021 r. scenariuszem makroekonomicznym, w chwili obecnej spodziewane jest przyspieszenie tempa wzrostu spożycia prywatnego w całym 2021 r. z pierwotnie planowa</w:t>
      </w:r>
      <w:r>
        <w:rPr>
          <w:rFonts w:ascii="Arial" w:hAnsi="Arial" w:cs="Arial"/>
        </w:rPr>
        <w:t>nego</w:t>
      </w:r>
      <w:r w:rsidRPr="00BD3281">
        <w:rPr>
          <w:rFonts w:ascii="Arial" w:hAnsi="Arial" w:cs="Arial"/>
        </w:rPr>
        <w:t xml:space="preserve"> 4,4% realnie (6,3% nominalnie) do 5,3% realnie (9,9% nominalnie). </w:t>
      </w:r>
    </w:p>
    <w:p w:rsidR="001D23AD" w:rsidRDefault="001D23AD" w:rsidP="007B6730">
      <w:pPr>
        <w:spacing w:before="120" w:after="120" w:line="340" w:lineRule="atLeast"/>
        <w:rPr>
          <w:rFonts w:ascii="Arial" w:hAnsi="Arial" w:cs="Arial"/>
        </w:rPr>
      </w:pPr>
      <w:r w:rsidRPr="00BD3281">
        <w:rPr>
          <w:rFonts w:ascii="Arial" w:hAnsi="Arial" w:cs="Arial"/>
        </w:rPr>
        <w:t>W związku z korzystną realizacją dochodów budżetowych, jak również biorąc pod uwagę korzystniejsze niż pierwotnie planowano prognozy makroekonomiczne dla całego 2021 r., przewiduje się, że w 2021 r. dochody budżetu państwa będą wy</w:t>
      </w:r>
      <w:r>
        <w:rPr>
          <w:rFonts w:ascii="Arial" w:hAnsi="Arial" w:cs="Arial"/>
        </w:rPr>
        <w:t xml:space="preserve">ższe od zaplanowanych </w:t>
      </w:r>
      <w:r w:rsidRPr="00BD3281">
        <w:rPr>
          <w:rFonts w:ascii="Arial" w:hAnsi="Arial" w:cs="Arial"/>
        </w:rPr>
        <w:t>w ustawie budżetowej na 2021 r. o 78.501.126 tys. zł (19,4%) oraz wyższe</w:t>
      </w:r>
      <w:r>
        <w:rPr>
          <w:rFonts w:ascii="Arial" w:hAnsi="Arial" w:cs="Arial"/>
        </w:rPr>
        <w:t xml:space="preserve"> </w:t>
      </w:r>
      <w:r>
        <w:rPr>
          <w:rFonts w:ascii="Arial" w:hAnsi="Arial" w:cs="Arial"/>
        </w:rPr>
        <w:br/>
      </w:r>
      <w:r w:rsidRPr="00BD3281">
        <w:rPr>
          <w:rFonts w:ascii="Arial" w:hAnsi="Arial" w:cs="Arial"/>
        </w:rPr>
        <w:t>o 63.189.477</w:t>
      </w:r>
      <w:r>
        <w:rPr>
          <w:rFonts w:ascii="Arial" w:hAnsi="Arial" w:cs="Arial"/>
        </w:rPr>
        <w:t> </w:t>
      </w:r>
      <w:r w:rsidRPr="00BD3281">
        <w:rPr>
          <w:rFonts w:ascii="Arial" w:hAnsi="Arial" w:cs="Arial"/>
        </w:rPr>
        <w:t>tys.</w:t>
      </w:r>
      <w:r>
        <w:rPr>
          <w:rFonts w:ascii="Arial" w:hAnsi="Arial" w:cs="Arial"/>
        </w:rPr>
        <w:t> </w:t>
      </w:r>
      <w:r w:rsidRPr="00BD3281">
        <w:rPr>
          <w:rFonts w:ascii="Arial" w:hAnsi="Arial" w:cs="Arial"/>
        </w:rPr>
        <w:t xml:space="preserve">zł (15,1%) w porównaniu do wykonania dochodów w 2020 r. </w:t>
      </w:r>
    </w:p>
    <w:p w:rsidR="001D23AD" w:rsidRPr="00BD3281" w:rsidRDefault="001D23AD" w:rsidP="007B6730">
      <w:pPr>
        <w:spacing w:before="120" w:after="120" w:line="340" w:lineRule="atLeast"/>
        <w:rPr>
          <w:rFonts w:ascii="Arial" w:hAnsi="Arial" w:cs="Arial"/>
        </w:rPr>
      </w:pPr>
      <w:r w:rsidRPr="00BD3281">
        <w:rPr>
          <w:rFonts w:ascii="Arial" w:hAnsi="Arial" w:cs="Arial"/>
        </w:rPr>
        <w:lastRenderedPageBreak/>
        <w:t xml:space="preserve">Dochody podatkowe budżetu państwa będą wyższe o 55.699.987 tys. zł (15,1%) w stosunku do kwot pierwotnie planowanych w ustawie budżetowej na </w:t>
      </w:r>
      <w:r w:rsidR="00995CA7">
        <w:rPr>
          <w:rFonts w:ascii="Arial" w:hAnsi="Arial" w:cs="Arial"/>
        </w:rPr>
        <w:t xml:space="preserve">rok </w:t>
      </w:r>
      <w:r w:rsidRPr="00BD3281">
        <w:rPr>
          <w:rFonts w:ascii="Arial" w:hAnsi="Arial" w:cs="Arial"/>
        </w:rPr>
        <w:t>2021 oraz więcej</w:t>
      </w:r>
      <w:r>
        <w:rPr>
          <w:rFonts w:ascii="Arial" w:hAnsi="Arial" w:cs="Arial"/>
        </w:rPr>
        <w:t xml:space="preserve"> </w:t>
      </w:r>
      <w:r>
        <w:rPr>
          <w:rFonts w:ascii="Arial" w:hAnsi="Arial" w:cs="Arial"/>
        </w:rPr>
        <w:br/>
      </w:r>
      <w:r w:rsidRPr="00BD3281">
        <w:rPr>
          <w:rFonts w:ascii="Arial" w:hAnsi="Arial" w:cs="Arial"/>
        </w:rPr>
        <w:t xml:space="preserve">o 54.578.248 tys. zł (14,7%) w porównaniu do wykonania w 2020 r. </w:t>
      </w:r>
    </w:p>
    <w:p w:rsidR="001D23AD" w:rsidRPr="00BD3281" w:rsidRDefault="001D23AD" w:rsidP="007B6730">
      <w:pPr>
        <w:spacing w:before="120" w:after="120" w:line="340" w:lineRule="atLeast"/>
        <w:rPr>
          <w:rFonts w:ascii="Arial" w:hAnsi="Arial" w:cs="Arial"/>
        </w:rPr>
      </w:pPr>
      <w:r w:rsidRPr="00BD3281">
        <w:rPr>
          <w:rFonts w:ascii="Arial" w:hAnsi="Arial" w:cs="Arial"/>
        </w:rPr>
        <w:t xml:space="preserve">Dochody niepodatkowe przewiduje się w kwocie wyższej o 22.801.139 tys. zł (69,6%) w stosunku do kwot pierwotnie planowanych w ustawie budżetowej na </w:t>
      </w:r>
      <w:r w:rsidR="00995CA7">
        <w:rPr>
          <w:rFonts w:ascii="Arial" w:hAnsi="Arial" w:cs="Arial"/>
        </w:rPr>
        <w:t xml:space="preserve">rok </w:t>
      </w:r>
      <w:r w:rsidRPr="00BD3281">
        <w:rPr>
          <w:rFonts w:ascii="Arial" w:hAnsi="Arial" w:cs="Arial"/>
        </w:rPr>
        <w:t>2021 oraz więcej</w:t>
      </w:r>
      <w:r w:rsidRPr="00BD3281">
        <w:rPr>
          <w:rFonts w:ascii="Arial" w:hAnsi="Arial" w:cs="Arial"/>
        </w:rPr>
        <w:br/>
        <w:t xml:space="preserve"> o 8.152.106 tys. zł (17,2%) w porównaniu do wykonania w 2020 r. </w:t>
      </w:r>
    </w:p>
    <w:p w:rsidR="001D23AD" w:rsidRPr="00BD3281" w:rsidRDefault="001D23AD" w:rsidP="007B6730">
      <w:pPr>
        <w:spacing w:before="120" w:after="120" w:line="340" w:lineRule="atLeast"/>
        <w:rPr>
          <w:rFonts w:ascii="Arial" w:hAnsi="Arial" w:cs="Arial"/>
        </w:rPr>
      </w:pPr>
      <w:r w:rsidRPr="00BD3281">
        <w:rPr>
          <w:rFonts w:ascii="Arial" w:hAnsi="Arial" w:cs="Arial"/>
        </w:rPr>
        <w:t xml:space="preserve">Wyższe niż pierwotnie planowano w ustawie budżetowej </w:t>
      </w:r>
      <w:r w:rsidR="00995CA7">
        <w:rPr>
          <w:rFonts w:ascii="Arial" w:hAnsi="Arial" w:cs="Arial"/>
        </w:rPr>
        <w:t xml:space="preserve">na rok 2021 </w:t>
      </w:r>
      <w:r w:rsidRPr="00BD3281">
        <w:rPr>
          <w:rFonts w:ascii="Arial" w:hAnsi="Arial" w:cs="Arial"/>
        </w:rPr>
        <w:t>spodziewane wykonanie dochodów niepodatkowych jest związane z:</w:t>
      </w:r>
    </w:p>
    <w:p w:rsidR="001D23AD" w:rsidRPr="00BD3281" w:rsidRDefault="001D23AD" w:rsidP="001D23AD">
      <w:pPr>
        <w:pStyle w:val="Akapitzlist"/>
        <w:numPr>
          <w:ilvl w:val="0"/>
          <w:numId w:val="9"/>
        </w:numPr>
        <w:overflowPunct/>
        <w:autoSpaceDE/>
        <w:autoSpaceDN/>
        <w:adjustRightInd/>
        <w:spacing w:before="120" w:line="340" w:lineRule="atLeast"/>
        <w:ind w:left="284" w:hanging="284"/>
        <w:jc w:val="left"/>
        <w:textAlignment w:val="auto"/>
        <w:rPr>
          <w:rFonts w:cs="Arial"/>
          <w:szCs w:val="22"/>
        </w:rPr>
      </w:pPr>
      <w:r w:rsidRPr="00BD3281">
        <w:rPr>
          <w:rFonts w:cs="Arial"/>
          <w:szCs w:val="22"/>
        </w:rPr>
        <w:t>wyższymi dochodami z tytułu sprzedaży uprawnień do emisji CO</w:t>
      </w:r>
      <w:r w:rsidRPr="00BD3281">
        <w:rPr>
          <w:rFonts w:cs="Arial"/>
          <w:szCs w:val="22"/>
          <w:vertAlign w:val="subscript"/>
        </w:rPr>
        <w:t>2</w:t>
      </w:r>
      <w:r w:rsidRPr="00BD3281">
        <w:rPr>
          <w:rFonts w:cs="Arial"/>
          <w:szCs w:val="22"/>
        </w:rPr>
        <w:t xml:space="preserve">, </w:t>
      </w:r>
    </w:p>
    <w:p w:rsidR="001D23AD" w:rsidRPr="00BD3281" w:rsidRDefault="001D23AD" w:rsidP="001D23AD">
      <w:pPr>
        <w:pStyle w:val="Akapitzlist"/>
        <w:numPr>
          <w:ilvl w:val="0"/>
          <w:numId w:val="9"/>
        </w:numPr>
        <w:overflowPunct/>
        <w:autoSpaceDE/>
        <w:autoSpaceDN/>
        <w:adjustRightInd/>
        <w:spacing w:before="120" w:line="340" w:lineRule="atLeast"/>
        <w:ind w:left="284" w:hanging="284"/>
        <w:jc w:val="left"/>
        <w:textAlignment w:val="auto"/>
        <w:rPr>
          <w:rFonts w:cs="Arial"/>
          <w:szCs w:val="22"/>
        </w:rPr>
      </w:pPr>
      <w:r w:rsidRPr="00BD3281">
        <w:rPr>
          <w:rFonts w:cs="Arial"/>
          <w:szCs w:val="22"/>
        </w:rPr>
        <w:t xml:space="preserve">wyższą niż pierwotnie planowano wpłatą z zysku z Narodowego Banku Polskiego, </w:t>
      </w:r>
    </w:p>
    <w:p w:rsidR="001D23AD" w:rsidRPr="00BD3281" w:rsidRDefault="001D23AD" w:rsidP="001D23AD">
      <w:pPr>
        <w:pStyle w:val="Akapitzlist"/>
        <w:numPr>
          <w:ilvl w:val="0"/>
          <w:numId w:val="9"/>
        </w:numPr>
        <w:overflowPunct/>
        <w:autoSpaceDE/>
        <w:autoSpaceDN/>
        <w:adjustRightInd/>
        <w:spacing w:before="120" w:line="340" w:lineRule="atLeast"/>
        <w:ind w:left="284" w:hanging="284"/>
        <w:jc w:val="left"/>
        <w:textAlignment w:val="auto"/>
        <w:rPr>
          <w:rFonts w:cs="Arial"/>
          <w:szCs w:val="22"/>
        </w:rPr>
      </w:pPr>
      <w:r w:rsidRPr="00BD3281">
        <w:rPr>
          <w:rFonts w:cs="Arial"/>
          <w:szCs w:val="22"/>
        </w:rPr>
        <w:t xml:space="preserve">wyższymi wpływami z dywidend, </w:t>
      </w:r>
    </w:p>
    <w:p w:rsidR="001D23AD" w:rsidRPr="00BD3281" w:rsidRDefault="001D23AD" w:rsidP="001D23AD">
      <w:pPr>
        <w:pStyle w:val="Akapitzlist"/>
        <w:numPr>
          <w:ilvl w:val="0"/>
          <w:numId w:val="9"/>
        </w:numPr>
        <w:overflowPunct/>
        <w:autoSpaceDE/>
        <w:autoSpaceDN/>
        <w:adjustRightInd/>
        <w:spacing w:before="120" w:line="340" w:lineRule="atLeast"/>
        <w:ind w:left="284" w:hanging="284"/>
        <w:jc w:val="left"/>
        <w:textAlignment w:val="auto"/>
        <w:rPr>
          <w:rFonts w:cs="Arial"/>
          <w:szCs w:val="22"/>
        </w:rPr>
      </w:pPr>
      <w:r w:rsidRPr="00BD3281">
        <w:rPr>
          <w:rFonts w:cs="Arial"/>
          <w:szCs w:val="22"/>
        </w:rPr>
        <w:t xml:space="preserve">wyższymi dochodami z tytułu zarządzania długiem, </w:t>
      </w:r>
    </w:p>
    <w:p w:rsidR="001D23AD" w:rsidRPr="00BD3281" w:rsidRDefault="001D23AD" w:rsidP="001D23AD">
      <w:pPr>
        <w:pStyle w:val="Akapitzlist"/>
        <w:numPr>
          <w:ilvl w:val="0"/>
          <w:numId w:val="9"/>
        </w:numPr>
        <w:overflowPunct/>
        <w:autoSpaceDE/>
        <w:autoSpaceDN/>
        <w:adjustRightInd/>
        <w:spacing w:before="120" w:line="340" w:lineRule="atLeast"/>
        <w:ind w:left="284" w:hanging="284"/>
        <w:jc w:val="left"/>
        <w:textAlignment w:val="auto"/>
        <w:rPr>
          <w:rFonts w:cs="Arial"/>
          <w:szCs w:val="22"/>
        </w:rPr>
      </w:pPr>
      <w:r w:rsidRPr="00BD3281">
        <w:rPr>
          <w:rFonts w:cs="Arial"/>
          <w:szCs w:val="22"/>
        </w:rPr>
        <w:t xml:space="preserve">wyższymi dochodami z cła. </w:t>
      </w:r>
    </w:p>
    <w:p w:rsidR="001D23AD" w:rsidRDefault="001D23AD" w:rsidP="007B6730">
      <w:pPr>
        <w:spacing w:before="120" w:after="120" w:line="360" w:lineRule="atLeast"/>
        <w:rPr>
          <w:rFonts w:ascii="Arial" w:hAnsi="Arial" w:cs="Arial"/>
        </w:rPr>
      </w:pPr>
      <w:r w:rsidRPr="00BD3281">
        <w:rPr>
          <w:rFonts w:ascii="Arial" w:hAnsi="Arial" w:cs="Arial"/>
        </w:rPr>
        <w:t xml:space="preserve">Prognozowane kwoty dochodów budżetu państwa w 2021 r. przedstawia poniższa tablica. </w:t>
      </w:r>
    </w:p>
    <w:tbl>
      <w:tblPr>
        <w:tblW w:w="9209" w:type="dxa"/>
        <w:tblCellMar>
          <w:left w:w="70" w:type="dxa"/>
          <w:right w:w="70" w:type="dxa"/>
        </w:tblCellMar>
        <w:tblLook w:val="04A0" w:firstRow="1" w:lastRow="0" w:firstColumn="1" w:lastColumn="0" w:noHBand="0" w:noVBand="1"/>
      </w:tblPr>
      <w:tblGrid>
        <w:gridCol w:w="196"/>
        <w:gridCol w:w="4902"/>
        <w:gridCol w:w="1418"/>
        <w:gridCol w:w="1417"/>
        <w:gridCol w:w="1276"/>
      </w:tblGrid>
      <w:tr w:rsidR="001D23AD" w:rsidRPr="001D23AD" w:rsidTr="007B6730">
        <w:trPr>
          <w:trHeight w:val="667"/>
        </w:trPr>
        <w:tc>
          <w:tcPr>
            <w:tcW w:w="5098" w:type="dxa"/>
            <w:gridSpan w:val="2"/>
            <w:vMerge w:val="restart"/>
            <w:tcBorders>
              <w:top w:val="single" w:sz="4" w:space="0" w:color="auto"/>
              <w:left w:val="single" w:sz="4" w:space="0" w:color="auto"/>
              <w:bottom w:val="single" w:sz="4" w:space="0" w:color="000000"/>
              <w:right w:val="single" w:sz="4" w:space="0" w:color="000000"/>
            </w:tcBorders>
            <w:vAlign w:val="center"/>
            <w:hideMark/>
          </w:tcPr>
          <w:p w:rsidR="001D23AD" w:rsidRPr="001D23AD" w:rsidRDefault="001D23AD" w:rsidP="001D23AD">
            <w:pPr>
              <w:spacing w:after="0" w:line="276" w:lineRule="auto"/>
              <w:jc w:val="center"/>
              <w:rPr>
                <w:rFonts w:ascii="Arial" w:eastAsia="Times New Roman" w:hAnsi="Arial" w:cs="Arial"/>
                <w:sz w:val="20"/>
                <w:szCs w:val="20"/>
              </w:rPr>
            </w:pPr>
            <w:r w:rsidRPr="001D23AD">
              <w:rPr>
                <w:rFonts w:ascii="Arial" w:eastAsia="Times New Roman" w:hAnsi="Arial" w:cs="Arial"/>
                <w:sz w:val="20"/>
                <w:szCs w:val="20"/>
              </w:rPr>
              <w:t>Wyszczególnienie</w:t>
            </w:r>
          </w:p>
        </w:tc>
        <w:tc>
          <w:tcPr>
            <w:tcW w:w="1418" w:type="dxa"/>
            <w:tcBorders>
              <w:top w:val="single" w:sz="4" w:space="0" w:color="auto"/>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20"/>
                <w:szCs w:val="20"/>
              </w:rPr>
            </w:pPr>
            <w:r w:rsidRPr="001D23AD">
              <w:rPr>
                <w:rFonts w:ascii="Arial" w:eastAsia="Times New Roman" w:hAnsi="Arial" w:cs="Arial"/>
                <w:sz w:val="20"/>
                <w:szCs w:val="20"/>
              </w:rPr>
              <w:t xml:space="preserve">Ustawa budżetowa na </w:t>
            </w:r>
            <w:r w:rsidR="00995CA7">
              <w:rPr>
                <w:rFonts w:ascii="Arial" w:eastAsia="Times New Roman" w:hAnsi="Arial" w:cs="Arial"/>
                <w:sz w:val="20"/>
                <w:szCs w:val="20"/>
              </w:rPr>
              <w:t xml:space="preserve">rok </w:t>
            </w:r>
            <w:r w:rsidRPr="001D23AD">
              <w:rPr>
                <w:rFonts w:ascii="Arial" w:eastAsia="Times New Roman" w:hAnsi="Arial" w:cs="Arial"/>
                <w:sz w:val="20"/>
                <w:szCs w:val="20"/>
              </w:rPr>
              <w:t>2021</w:t>
            </w:r>
          </w:p>
        </w:tc>
        <w:tc>
          <w:tcPr>
            <w:tcW w:w="1417" w:type="dxa"/>
            <w:tcBorders>
              <w:top w:val="single" w:sz="4" w:space="0" w:color="auto"/>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20"/>
                <w:szCs w:val="20"/>
              </w:rPr>
            </w:pPr>
            <w:r w:rsidRPr="001D23AD">
              <w:rPr>
                <w:rFonts w:ascii="Arial" w:eastAsia="Times New Roman" w:hAnsi="Arial" w:cs="Arial"/>
                <w:sz w:val="20"/>
                <w:szCs w:val="20"/>
              </w:rPr>
              <w:t>Nowelizacja 2021 r.</w:t>
            </w:r>
          </w:p>
        </w:tc>
        <w:tc>
          <w:tcPr>
            <w:tcW w:w="1276" w:type="dxa"/>
            <w:tcBorders>
              <w:top w:val="single" w:sz="4" w:space="0" w:color="auto"/>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20"/>
                <w:szCs w:val="20"/>
              </w:rPr>
            </w:pPr>
            <w:r w:rsidRPr="001D23AD">
              <w:rPr>
                <w:rFonts w:ascii="Arial" w:eastAsia="Times New Roman" w:hAnsi="Arial" w:cs="Arial"/>
                <w:sz w:val="20"/>
                <w:szCs w:val="20"/>
              </w:rPr>
              <w:t>Zmiana</w:t>
            </w:r>
            <w:r w:rsidRPr="001D23AD">
              <w:rPr>
                <w:rFonts w:ascii="Arial" w:eastAsia="Times New Roman" w:hAnsi="Arial" w:cs="Arial"/>
                <w:sz w:val="20"/>
                <w:szCs w:val="20"/>
              </w:rPr>
              <w:br/>
              <w:t>(3-2)</w:t>
            </w:r>
          </w:p>
        </w:tc>
      </w:tr>
      <w:tr w:rsidR="001D23AD" w:rsidRPr="001D23AD" w:rsidTr="007B6730">
        <w:trPr>
          <w:trHeight w:val="270"/>
        </w:trPr>
        <w:tc>
          <w:tcPr>
            <w:tcW w:w="5098" w:type="dxa"/>
            <w:gridSpan w:val="2"/>
            <w:vMerge/>
            <w:tcBorders>
              <w:top w:val="single" w:sz="4" w:space="0" w:color="auto"/>
              <w:left w:val="single" w:sz="4" w:space="0" w:color="auto"/>
              <w:bottom w:val="single" w:sz="4" w:space="0" w:color="000000"/>
              <w:right w:val="single" w:sz="4" w:space="0" w:color="000000"/>
            </w:tcBorders>
            <w:vAlign w:val="center"/>
            <w:hideMark/>
          </w:tcPr>
          <w:p w:rsidR="001D23AD" w:rsidRPr="001D23AD" w:rsidRDefault="001D23AD" w:rsidP="001D23AD">
            <w:pPr>
              <w:spacing w:after="0" w:line="276" w:lineRule="auto"/>
              <w:rPr>
                <w:rFonts w:ascii="Arial" w:eastAsia="Times New Roman" w:hAnsi="Arial" w:cs="Arial"/>
                <w:sz w:val="20"/>
                <w:szCs w:val="20"/>
              </w:rPr>
            </w:pPr>
          </w:p>
        </w:tc>
        <w:tc>
          <w:tcPr>
            <w:tcW w:w="4111" w:type="dxa"/>
            <w:gridSpan w:val="3"/>
            <w:tcBorders>
              <w:top w:val="single" w:sz="4" w:space="0" w:color="auto"/>
              <w:left w:val="nil"/>
              <w:bottom w:val="single" w:sz="4" w:space="0" w:color="auto"/>
              <w:right w:val="single" w:sz="4" w:space="0" w:color="000000"/>
            </w:tcBorders>
            <w:vAlign w:val="center"/>
            <w:hideMark/>
          </w:tcPr>
          <w:p w:rsidR="001D23AD" w:rsidRPr="001D23AD" w:rsidRDefault="001D23AD" w:rsidP="001D23AD">
            <w:pPr>
              <w:spacing w:after="0" w:line="276" w:lineRule="auto"/>
              <w:jc w:val="center"/>
              <w:rPr>
                <w:rFonts w:ascii="Arial" w:eastAsia="Times New Roman" w:hAnsi="Arial" w:cs="Arial"/>
                <w:i/>
                <w:sz w:val="16"/>
                <w:szCs w:val="16"/>
              </w:rPr>
            </w:pPr>
            <w:r w:rsidRPr="001D23AD">
              <w:rPr>
                <w:rFonts w:ascii="Arial" w:eastAsia="Times New Roman" w:hAnsi="Arial" w:cs="Arial"/>
                <w:i/>
                <w:sz w:val="16"/>
                <w:szCs w:val="16"/>
              </w:rPr>
              <w:t xml:space="preserve"> w tys. zł</w:t>
            </w:r>
          </w:p>
        </w:tc>
      </w:tr>
      <w:tr w:rsidR="001D23AD" w:rsidRPr="001D23AD" w:rsidTr="007B6730">
        <w:trPr>
          <w:trHeight w:val="158"/>
        </w:trPr>
        <w:tc>
          <w:tcPr>
            <w:tcW w:w="196" w:type="dxa"/>
            <w:tcBorders>
              <w:top w:val="nil"/>
              <w:left w:val="single" w:sz="4" w:space="0" w:color="auto"/>
              <w:bottom w:val="single" w:sz="4" w:space="0" w:color="auto"/>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16"/>
                <w:szCs w:val="16"/>
              </w:rPr>
            </w:pPr>
            <w:r w:rsidRPr="001D23AD">
              <w:rPr>
                <w:rFonts w:ascii="Arial" w:eastAsia="Times New Roman" w:hAnsi="Arial" w:cs="Arial"/>
                <w:sz w:val="16"/>
                <w:szCs w:val="16"/>
              </w:rPr>
              <w:t>1</w:t>
            </w:r>
          </w:p>
        </w:tc>
        <w:tc>
          <w:tcPr>
            <w:tcW w:w="1418" w:type="dxa"/>
            <w:tcBorders>
              <w:top w:val="nil"/>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16"/>
                <w:szCs w:val="16"/>
              </w:rPr>
            </w:pPr>
            <w:r w:rsidRPr="001D23AD">
              <w:rPr>
                <w:rFonts w:ascii="Arial" w:eastAsia="Times New Roman" w:hAnsi="Arial" w:cs="Arial"/>
                <w:sz w:val="16"/>
                <w:szCs w:val="16"/>
              </w:rPr>
              <w:t>2</w:t>
            </w:r>
          </w:p>
        </w:tc>
        <w:tc>
          <w:tcPr>
            <w:tcW w:w="1417" w:type="dxa"/>
            <w:tcBorders>
              <w:top w:val="nil"/>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16"/>
                <w:szCs w:val="16"/>
              </w:rPr>
            </w:pPr>
            <w:r w:rsidRPr="001D23AD">
              <w:rPr>
                <w:rFonts w:ascii="Arial" w:eastAsia="Times New Roman" w:hAnsi="Arial" w:cs="Arial"/>
                <w:sz w:val="16"/>
                <w:szCs w:val="16"/>
              </w:rPr>
              <w:t>3</w:t>
            </w:r>
          </w:p>
        </w:tc>
        <w:tc>
          <w:tcPr>
            <w:tcW w:w="1276" w:type="dxa"/>
            <w:tcBorders>
              <w:top w:val="nil"/>
              <w:left w:val="nil"/>
              <w:bottom w:val="single" w:sz="4" w:space="0" w:color="auto"/>
              <w:right w:val="single" w:sz="4" w:space="0" w:color="auto"/>
            </w:tcBorders>
            <w:vAlign w:val="center"/>
            <w:hideMark/>
          </w:tcPr>
          <w:p w:rsidR="001D23AD" w:rsidRPr="001D23AD" w:rsidRDefault="001D23AD" w:rsidP="001D23AD">
            <w:pPr>
              <w:spacing w:after="0" w:line="276" w:lineRule="auto"/>
              <w:jc w:val="center"/>
              <w:rPr>
                <w:rFonts w:ascii="Arial" w:eastAsia="Times New Roman" w:hAnsi="Arial" w:cs="Arial"/>
                <w:sz w:val="16"/>
                <w:szCs w:val="16"/>
              </w:rPr>
            </w:pPr>
            <w:r w:rsidRPr="001D23AD">
              <w:rPr>
                <w:rFonts w:ascii="Arial" w:eastAsia="Times New Roman" w:hAnsi="Arial" w:cs="Arial"/>
                <w:sz w:val="16"/>
                <w:szCs w:val="16"/>
              </w:rPr>
              <w:t>4</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DOCHODY OGÓŁEM</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404.484.028</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482.985.154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78.501.126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xml:space="preserve"> </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 Dochody podatkowe</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369.140.013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424.840.000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55.699.987 </w:t>
            </w:r>
          </w:p>
        </w:tc>
      </w:tr>
      <w:tr w:rsidR="001D23AD" w:rsidRPr="001D23AD" w:rsidTr="007B6730">
        <w:trPr>
          <w:trHeight w:val="88"/>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xml:space="preserve"> </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1.1. Podatek od towarów i usług</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181.000.000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214.500.000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33.500.000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1.2. Podatek akcyzowy</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71.052.000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75.470.000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4.418.000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1.3. Podatek od gier</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2.860.000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3.000.000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140.000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1.4. Podatek dochodowy od osób prawnych</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37.100.000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49.500.000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12.400.000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1.5. Podatek dochodowy od osób fizycznych</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69.300.000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71.275.000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1.975.000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1.6. Podatek od wydobycia niektórych kopalin</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1.500.000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3.400.000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1.900.000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1.7. Podatek od niektórych instytucji finansowych</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4.870.000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5.170.000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300.000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1.8. Podatek od sprzedaży detalicznej</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1.458.013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2.525.000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1.066.987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xml:space="preserve"> </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2. Dochody niepodatkowe</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32.752.862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55.554.001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22.801.139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40" w:lineRule="auto"/>
              <w:rPr>
                <w:rFonts w:ascii="Arial" w:eastAsia="Times New Roman" w:hAnsi="Arial" w:cs="Arial"/>
                <w:sz w:val="20"/>
                <w:szCs w:val="20"/>
              </w:rPr>
            </w:pP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Calibri" w:eastAsia="Calibri" w:hAnsi="Calibri" w:cs="Times New Roman"/>
                <w:sz w:val="20"/>
                <w:szCs w:val="20"/>
                <w:lang w:eastAsia="pl-PL"/>
              </w:rPr>
            </w:pP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bottom w:val="nil"/>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2.1. Dywidendy i wpłaty z zysku</w:t>
            </w:r>
          </w:p>
        </w:tc>
        <w:tc>
          <w:tcPr>
            <w:tcW w:w="1418"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color w:val="000000"/>
                <w:sz w:val="20"/>
                <w:szCs w:val="20"/>
              </w:rPr>
            </w:pPr>
            <w:r w:rsidRPr="001D23AD">
              <w:rPr>
                <w:rFonts w:ascii="Arial" w:eastAsia="Times New Roman" w:hAnsi="Arial" w:cs="Arial"/>
                <w:color w:val="000000"/>
                <w:sz w:val="20"/>
                <w:szCs w:val="20"/>
              </w:rPr>
              <w:t xml:space="preserve">386.740 </w:t>
            </w:r>
          </w:p>
        </w:tc>
        <w:tc>
          <w:tcPr>
            <w:tcW w:w="1417"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1.797.471 </w:t>
            </w:r>
          </w:p>
        </w:tc>
        <w:tc>
          <w:tcPr>
            <w:tcW w:w="1276" w:type="dxa"/>
            <w:tcBorders>
              <w:top w:val="nil"/>
              <w:left w:val="nil"/>
              <w:bottom w:val="nil"/>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1.410.731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2.2. Wpłaty z zysku z Narodowego Banku Polskiego</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color w:val="000000"/>
                <w:sz w:val="20"/>
                <w:szCs w:val="20"/>
              </w:rPr>
            </w:pPr>
            <w:r w:rsidRPr="001D23AD">
              <w:rPr>
                <w:rFonts w:ascii="Arial" w:eastAsia="Times New Roman" w:hAnsi="Arial" w:cs="Arial"/>
                <w:color w:val="000000"/>
                <w:sz w:val="20"/>
                <w:szCs w:val="20"/>
              </w:rPr>
              <w:t xml:space="preserve">1.329.145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8.876.858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7.547.713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2.3. Cło</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color w:val="000000"/>
                <w:sz w:val="20"/>
                <w:szCs w:val="20"/>
              </w:rPr>
            </w:pPr>
            <w:r w:rsidRPr="001D23AD">
              <w:rPr>
                <w:rFonts w:ascii="Arial" w:eastAsia="Times New Roman" w:hAnsi="Arial" w:cs="Arial"/>
                <w:color w:val="000000"/>
                <w:sz w:val="20"/>
                <w:szCs w:val="20"/>
              </w:rPr>
              <w:t xml:space="preserve">4.428.000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5.624.000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1.196.000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xml:space="preserve">2.4. Dochody państwowych jednostek budżetowych </w:t>
            </w:r>
            <w:r w:rsidRPr="001D23AD">
              <w:rPr>
                <w:rFonts w:ascii="Arial" w:eastAsia="Times New Roman" w:hAnsi="Arial" w:cs="Arial"/>
                <w:sz w:val="20"/>
                <w:szCs w:val="20"/>
              </w:rPr>
              <w:br/>
              <w:t xml:space="preserve">       i inne dochody niepodatkowe</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color w:val="000000"/>
                <w:sz w:val="20"/>
                <w:szCs w:val="20"/>
              </w:rPr>
            </w:pPr>
            <w:r w:rsidRPr="001D23AD">
              <w:rPr>
                <w:rFonts w:ascii="Arial" w:eastAsia="Times New Roman" w:hAnsi="Arial" w:cs="Arial"/>
                <w:color w:val="000000"/>
                <w:sz w:val="20"/>
                <w:szCs w:val="20"/>
              </w:rPr>
              <w:t xml:space="preserve">23.463.464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36.110.159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12.646.695 </w:t>
            </w:r>
          </w:p>
        </w:tc>
      </w:tr>
      <w:tr w:rsidR="001D23AD" w:rsidRPr="001D23AD" w:rsidTr="007B6730">
        <w:trPr>
          <w:trHeight w:val="255"/>
        </w:trPr>
        <w:tc>
          <w:tcPr>
            <w:tcW w:w="196" w:type="dxa"/>
            <w:tcBorders>
              <w:top w:val="nil"/>
              <w:left w:val="single" w:sz="4" w:space="0" w:color="auto"/>
              <w:bottom w:val="nil"/>
              <w:right w:val="nil"/>
            </w:tcBorders>
            <w:noWrap/>
            <w:vAlign w:val="bottom"/>
          </w:tcPr>
          <w:p w:rsidR="001D23AD" w:rsidRPr="001D23AD" w:rsidRDefault="001D23AD" w:rsidP="001D23AD">
            <w:pPr>
              <w:spacing w:after="0" w:line="276" w:lineRule="auto"/>
              <w:rPr>
                <w:rFonts w:ascii="Arial" w:eastAsia="Times New Roman" w:hAnsi="Arial" w:cs="Arial"/>
                <w:sz w:val="20"/>
                <w:szCs w:val="20"/>
              </w:rPr>
            </w:pPr>
          </w:p>
        </w:tc>
        <w:tc>
          <w:tcPr>
            <w:tcW w:w="4902" w:type="dxa"/>
            <w:tcBorders>
              <w:top w:val="nil"/>
              <w:left w:val="nil"/>
              <w:bottom w:val="nil"/>
              <w:right w:val="single" w:sz="4" w:space="0" w:color="auto"/>
            </w:tcBorders>
            <w:vAlign w:val="bottom"/>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2.5. Wpłaty jednostek samorządu terytorialnego</w:t>
            </w:r>
          </w:p>
        </w:tc>
        <w:tc>
          <w:tcPr>
            <w:tcW w:w="1418"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color w:val="000000"/>
                <w:sz w:val="20"/>
                <w:szCs w:val="20"/>
              </w:rPr>
            </w:pPr>
            <w:r w:rsidRPr="001D23AD">
              <w:rPr>
                <w:rFonts w:ascii="Arial" w:eastAsia="Times New Roman" w:hAnsi="Arial" w:cs="Arial"/>
                <w:color w:val="000000"/>
                <w:sz w:val="20"/>
                <w:szCs w:val="20"/>
              </w:rPr>
              <w:t xml:space="preserve">3.145.513 </w:t>
            </w:r>
          </w:p>
        </w:tc>
        <w:tc>
          <w:tcPr>
            <w:tcW w:w="1417"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3.145.513 </w:t>
            </w:r>
          </w:p>
        </w:tc>
        <w:tc>
          <w:tcPr>
            <w:tcW w:w="1276" w:type="dxa"/>
            <w:tcBorders>
              <w:top w:val="nil"/>
              <w:left w:val="nil"/>
              <w:bottom w:val="nil"/>
              <w:right w:val="single" w:sz="4" w:space="0" w:color="auto"/>
            </w:tcBorders>
            <w:noWrap/>
            <w:vAlign w:val="bottom"/>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255"/>
        </w:trPr>
        <w:tc>
          <w:tcPr>
            <w:tcW w:w="196" w:type="dxa"/>
            <w:tcBorders>
              <w:top w:val="nil"/>
              <w:left w:val="single" w:sz="4" w:space="0" w:color="auto"/>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418" w:type="dxa"/>
            <w:noWrap/>
            <w:vAlign w:val="bottom"/>
            <w:hideMark/>
          </w:tcPr>
          <w:p w:rsidR="001D23AD" w:rsidRPr="001D23AD" w:rsidRDefault="001D23AD" w:rsidP="001D23AD">
            <w:pPr>
              <w:spacing w:after="0" w:line="240" w:lineRule="auto"/>
              <w:rPr>
                <w:rFonts w:ascii="Arial" w:eastAsia="Times New Roman" w:hAnsi="Arial" w:cs="Arial"/>
                <w:sz w:val="20"/>
                <w:szCs w:val="20"/>
              </w:rPr>
            </w:pPr>
          </w:p>
        </w:tc>
        <w:tc>
          <w:tcPr>
            <w:tcW w:w="1417" w:type="dxa"/>
            <w:tcBorders>
              <w:top w:val="nil"/>
              <w:left w:val="single" w:sz="4" w:space="0" w:color="auto"/>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1276" w:type="dxa"/>
            <w:tcBorders>
              <w:top w:val="nil"/>
              <w:left w:val="nil"/>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r w:rsidR="001D23AD" w:rsidRPr="001D23AD" w:rsidTr="007B6730">
        <w:trPr>
          <w:trHeight w:val="510"/>
        </w:trPr>
        <w:tc>
          <w:tcPr>
            <w:tcW w:w="196" w:type="dxa"/>
            <w:tcBorders>
              <w:top w:val="nil"/>
              <w:left w:val="single" w:sz="4" w:space="0" w:color="auto"/>
              <w:bottom w:val="single" w:sz="4" w:space="0" w:color="auto"/>
              <w:right w:val="nil"/>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c>
          <w:tcPr>
            <w:tcW w:w="4902" w:type="dxa"/>
            <w:tcBorders>
              <w:top w:val="nil"/>
              <w:left w:val="nil"/>
              <w:bottom w:val="single" w:sz="4" w:space="0" w:color="auto"/>
              <w:right w:val="single" w:sz="4" w:space="0" w:color="auto"/>
            </w:tcBorders>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xml:space="preserve">3. Środki z Unii Europejskiej i innych źródeł   </w:t>
            </w:r>
            <w:r w:rsidRPr="001D23AD">
              <w:rPr>
                <w:rFonts w:ascii="Arial" w:eastAsia="Times New Roman" w:hAnsi="Arial" w:cs="Arial"/>
                <w:sz w:val="20"/>
                <w:szCs w:val="20"/>
              </w:rPr>
              <w:br/>
              <w:t xml:space="preserve">    niepodlegające zwrotowi</w:t>
            </w:r>
          </w:p>
        </w:tc>
        <w:tc>
          <w:tcPr>
            <w:tcW w:w="1418" w:type="dxa"/>
            <w:tcBorders>
              <w:top w:val="nil"/>
              <w:left w:val="nil"/>
              <w:bottom w:val="single" w:sz="4" w:space="0" w:color="auto"/>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2.591.153 </w:t>
            </w:r>
          </w:p>
        </w:tc>
        <w:tc>
          <w:tcPr>
            <w:tcW w:w="1417" w:type="dxa"/>
            <w:tcBorders>
              <w:top w:val="nil"/>
              <w:left w:val="nil"/>
              <w:bottom w:val="single" w:sz="4" w:space="0" w:color="auto"/>
              <w:right w:val="single" w:sz="4" w:space="0" w:color="auto"/>
            </w:tcBorders>
            <w:noWrap/>
            <w:vAlign w:val="bottom"/>
            <w:hideMark/>
          </w:tcPr>
          <w:p w:rsidR="001D23AD" w:rsidRPr="001D23AD" w:rsidRDefault="001D23AD" w:rsidP="001D23AD">
            <w:pPr>
              <w:spacing w:after="0" w:line="276" w:lineRule="auto"/>
              <w:jc w:val="right"/>
              <w:rPr>
                <w:rFonts w:ascii="Arial" w:eastAsia="Times New Roman" w:hAnsi="Arial" w:cs="Arial"/>
                <w:sz w:val="20"/>
                <w:szCs w:val="20"/>
              </w:rPr>
            </w:pPr>
            <w:r w:rsidRPr="001D23AD">
              <w:rPr>
                <w:rFonts w:ascii="Arial" w:eastAsia="Times New Roman" w:hAnsi="Arial" w:cs="Arial"/>
                <w:sz w:val="20"/>
                <w:szCs w:val="20"/>
              </w:rPr>
              <w:t xml:space="preserve">2.591.153 </w:t>
            </w:r>
          </w:p>
        </w:tc>
        <w:tc>
          <w:tcPr>
            <w:tcW w:w="1276" w:type="dxa"/>
            <w:tcBorders>
              <w:top w:val="nil"/>
              <w:left w:val="nil"/>
              <w:bottom w:val="single" w:sz="4" w:space="0" w:color="auto"/>
              <w:right w:val="single" w:sz="4" w:space="0" w:color="auto"/>
            </w:tcBorders>
            <w:noWrap/>
            <w:vAlign w:val="bottom"/>
            <w:hideMark/>
          </w:tcPr>
          <w:p w:rsidR="001D23AD" w:rsidRPr="001D23AD" w:rsidRDefault="001D23AD" w:rsidP="001D23AD">
            <w:pPr>
              <w:spacing w:after="0" w:line="276" w:lineRule="auto"/>
              <w:rPr>
                <w:rFonts w:ascii="Arial" w:eastAsia="Times New Roman" w:hAnsi="Arial" w:cs="Arial"/>
                <w:sz w:val="20"/>
                <w:szCs w:val="20"/>
              </w:rPr>
            </w:pPr>
            <w:r w:rsidRPr="001D23AD">
              <w:rPr>
                <w:rFonts w:ascii="Arial" w:eastAsia="Times New Roman" w:hAnsi="Arial" w:cs="Arial"/>
                <w:sz w:val="20"/>
                <w:szCs w:val="20"/>
              </w:rPr>
              <w:t> </w:t>
            </w:r>
          </w:p>
        </w:tc>
      </w:tr>
    </w:tbl>
    <w:p w:rsidR="001D23AD" w:rsidRPr="00BD3281" w:rsidRDefault="001D23AD" w:rsidP="007B6730">
      <w:pPr>
        <w:spacing w:before="60" w:after="120" w:line="340" w:lineRule="atLeast"/>
        <w:rPr>
          <w:rFonts w:ascii="Arial" w:hAnsi="Arial" w:cs="Arial"/>
          <w:color w:val="7030A0"/>
          <w:sz w:val="18"/>
          <w:szCs w:val="18"/>
        </w:rPr>
      </w:pPr>
      <w:r w:rsidRPr="00BD3281">
        <w:rPr>
          <w:rFonts w:ascii="Arial" w:hAnsi="Arial" w:cs="Arial"/>
          <w:sz w:val="18"/>
          <w:szCs w:val="18"/>
        </w:rPr>
        <w:t xml:space="preserve">Źródło: Ministerstwo Finansów </w:t>
      </w:r>
    </w:p>
    <w:p w:rsidR="001D23AD" w:rsidRPr="00E62541" w:rsidRDefault="001D23AD" w:rsidP="007B6730">
      <w:pPr>
        <w:spacing w:before="120" w:after="120" w:line="360" w:lineRule="atLeast"/>
        <w:rPr>
          <w:rFonts w:ascii="Arial" w:hAnsi="Arial" w:cs="Arial"/>
          <w:b/>
          <w:u w:val="single"/>
        </w:rPr>
      </w:pPr>
      <w:r w:rsidRPr="00E62541">
        <w:rPr>
          <w:rFonts w:ascii="Arial" w:hAnsi="Arial" w:cs="Arial"/>
          <w:b/>
          <w:u w:val="single"/>
        </w:rPr>
        <w:lastRenderedPageBreak/>
        <w:t>Podatek od towarów i usług (VAT)</w:t>
      </w:r>
    </w:p>
    <w:p w:rsidR="001D23AD" w:rsidRPr="00BD3281" w:rsidRDefault="001D23AD" w:rsidP="007B6730">
      <w:pPr>
        <w:spacing w:after="120" w:line="360" w:lineRule="atLeast"/>
        <w:rPr>
          <w:rFonts w:ascii="Arial" w:hAnsi="Arial" w:cs="Arial"/>
        </w:rPr>
      </w:pPr>
      <w:r w:rsidRPr="00C00CB9">
        <w:rPr>
          <w:rFonts w:ascii="Arial" w:hAnsi="Arial" w:cs="Arial"/>
          <w:spacing w:val="-2"/>
        </w:rPr>
        <w:t>Dochody budżetu państwa z podatku VAT w okresie I-VII 2021 r. wyniosły 121.030.002 tys. zł,</w:t>
      </w:r>
      <w:r w:rsidRPr="00BD3281">
        <w:rPr>
          <w:rFonts w:ascii="Arial" w:hAnsi="Arial" w:cs="Arial"/>
        </w:rPr>
        <w:t xml:space="preserve"> tj. więcej o 23.694.824 tys. zł (24,3%) w porównaniu z analogicznym okresem 2020 r. Wykonanie w tym okresie stanowi 66,9% kwoty prognozowanej w ustawie budżetowej na </w:t>
      </w:r>
      <w:r w:rsidR="00995CA7">
        <w:rPr>
          <w:rFonts w:ascii="Arial" w:hAnsi="Arial" w:cs="Arial"/>
        </w:rPr>
        <w:t xml:space="preserve">rok </w:t>
      </w:r>
      <w:r w:rsidRPr="00BD3281">
        <w:rPr>
          <w:rFonts w:ascii="Arial" w:hAnsi="Arial" w:cs="Arial"/>
        </w:rPr>
        <w:t>2021 (181.000.000 tys. zł).</w:t>
      </w:r>
    </w:p>
    <w:p w:rsidR="001D23AD" w:rsidRPr="00BD3281" w:rsidRDefault="001D23AD" w:rsidP="007B6730">
      <w:pPr>
        <w:spacing w:after="120" w:line="360" w:lineRule="atLeast"/>
        <w:rPr>
          <w:rFonts w:ascii="Arial" w:hAnsi="Arial" w:cs="Arial"/>
        </w:rPr>
      </w:pPr>
      <w:r w:rsidRPr="00BD3281">
        <w:rPr>
          <w:rFonts w:ascii="Arial" w:hAnsi="Arial" w:cs="Arial"/>
        </w:rPr>
        <w:t>Wpływ na bardzo wysokie wykonanie dochodów z VAT miała korzystna sytuacja makroekonomiczna. W I półroczu br. zaobserwowano gwałtowne przyspieszenie tempa wzrostu PKB</w:t>
      </w:r>
      <w:r>
        <w:rPr>
          <w:rFonts w:ascii="Arial" w:hAnsi="Arial" w:cs="Arial"/>
        </w:rPr>
        <w:t>,</w:t>
      </w:r>
      <w:r w:rsidRPr="00BD3281">
        <w:rPr>
          <w:rFonts w:ascii="Arial" w:hAnsi="Arial" w:cs="Arial"/>
        </w:rPr>
        <w:t xml:space="preserve"> jak również spożycia prywatnego. Obie kategorie w I półroczu br. wzrosły nominalnie o ponad 10% w stosunku do analogicznego okresu 2020 r. </w:t>
      </w:r>
    </w:p>
    <w:p w:rsidR="001D23AD" w:rsidRPr="00BD3281" w:rsidRDefault="001D23AD" w:rsidP="007B6730">
      <w:pPr>
        <w:spacing w:after="120" w:line="360" w:lineRule="atLeast"/>
        <w:rPr>
          <w:rFonts w:ascii="Arial" w:hAnsi="Arial" w:cs="Arial"/>
        </w:rPr>
      </w:pPr>
      <w:r w:rsidRPr="00BD3281">
        <w:rPr>
          <w:rFonts w:ascii="Arial" w:hAnsi="Arial" w:cs="Arial"/>
        </w:rPr>
        <w:t xml:space="preserve">W I półroczu odnotowano również bardzo wysoki wzrost produkcji przemysłowej (nominalnie o </w:t>
      </w:r>
      <w:r>
        <w:rPr>
          <w:rFonts w:ascii="Arial" w:hAnsi="Arial" w:cs="Arial"/>
        </w:rPr>
        <w:t>23</w:t>
      </w:r>
      <w:r w:rsidRPr="00BD3281">
        <w:rPr>
          <w:rFonts w:ascii="Arial" w:hAnsi="Arial" w:cs="Arial"/>
        </w:rPr>
        <w:t>% r/r) oraz sprzedaży detalicznej (nominalnie o 10,</w:t>
      </w:r>
      <w:r>
        <w:rPr>
          <w:rFonts w:ascii="Arial" w:hAnsi="Arial" w:cs="Arial"/>
        </w:rPr>
        <w:t>4</w:t>
      </w:r>
      <w:r w:rsidRPr="00BD3281">
        <w:rPr>
          <w:rFonts w:ascii="Arial" w:hAnsi="Arial" w:cs="Arial"/>
        </w:rPr>
        <w:t xml:space="preserve">% r/r). </w:t>
      </w:r>
    </w:p>
    <w:p w:rsidR="001D23AD" w:rsidRPr="00BD3281" w:rsidRDefault="001D23AD" w:rsidP="007B6730">
      <w:pPr>
        <w:spacing w:after="120" w:line="360" w:lineRule="atLeast"/>
        <w:rPr>
          <w:rFonts w:ascii="Arial" w:hAnsi="Arial" w:cs="Arial"/>
        </w:rPr>
      </w:pPr>
      <w:r w:rsidRPr="00BD3281">
        <w:rPr>
          <w:rFonts w:ascii="Arial" w:hAnsi="Arial" w:cs="Arial"/>
        </w:rPr>
        <w:t xml:space="preserve">W całym 2021 r. prognozuje się dochody z VAT na poziomie 214.500.000 tys. zł, tj. więcej o 33.500.000 tys. zł (18,5%) niż przewidywano pierwotnie w ustawie budżetowej na </w:t>
      </w:r>
      <w:r w:rsidR="00995CA7">
        <w:rPr>
          <w:rFonts w:ascii="Arial" w:hAnsi="Arial" w:cs="Arial"/>
        </w:rPr>
        <w:t xml:space="preserve">rok </w:t>
      </w:r>
      <w:r w:rsidRPr="00BD3281">
        <w:rPr>
          <w:rFonts w:ascii="Arial" w:hAnsi="Arial" w:cs="Arial"/>
        </w:rPr>
        <w:t xml:space="preserve">2021  oraz więcej o 29.948.071 tys. zł (16,2%) w porównaniu do wykonania dochodów w 2020 r. </w:t>
      </w:r>
    </w:p>
    <w:p w:rsidR="001D23AD" w:rsidRPr="00BD3281" w:rsidRDefault="001D23AD" w:rsidP="007B6730">
      <w:pPr>
        <w:spacing w:after="120" w:line="360" w:lineRule="atLeast"/>
        <w:rPr>
          <w:rFonts w:ascii="Arial" w:hAnsi="Arial" w:cs="Arial"/>
        </w:rPr>
      </w:pPr>
      <w:r w:rsidRPr="00BD3281">
        <w:rPr>
          <w:rFonts w:ascii="Arial" w:hAnsi="Arial" w:cs="Arial"/>
        </w:rPr>
        <w:t xml:space="preserve">Znacząca zmiana pierwotnej prognozy w zakresie dochodów z VAT jest spowodowana głównie: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bardzo dobrym dotychczasowym wykonaniem dochodów z VAT, które jest konsekwencją gwałtownego ożywienia gospodarczego,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spodziewaną korzystniejszą sytuacją makroekonomiczną w całym 2021 r. (spodziewany jest nominalny wzrost spożycia prywatnego o 9,9% wobec planowanego na etapie ustawy budżetowej na </w:t>
      </w:r>
      <w:r w:rsidR="00995CA7">
        <w:rPr>
          <w:rFonts w:cs="Arial"/>
          <w:szCs w:val="22"/>
        </w:rPr>
        <w:t xml:space="preserve">rok </w:t>
      </w:r>
      <w:r w:rsidRPr="00BD3281">
        <w:rPr>
          <w:rFonts w:cs="Arial"/>
          <w:szCs w:val="22"/>
        </w:rPr>
        <w:t xml:space="preserve">2021 wzrostu spożycia na poziomie 6,3%),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stosu</w:t>
      </w:r>
      <w:r>
        <w:rPr>
          <w:rFonts w:cs="Arial"/>
          <w:szCs w:val="22"/>
        </w:rPr>
        <w:t>n</w:t>
      </w:r>
      <w:r w:rsidRPr="00BD3281">
        <w:rPr>
          <w:rFonts w:cs="Arial"/>
          <w:szCs w:val="22"/>
        </w:rPr>
        <w:t xml:space="preserve">kowo konserwatywną prognozą dochodów z VAT na 2021 r. zawartą w ustawie budżetowej na </w:t>
      </w:r>
      <w:r w:rsidR="00995CA7">
        <w:rPr>
          <w:rFonts w:cs="Arial"/>
          <w:szCs w:val="22"/>
        </w:rPr>
        <w:t xml:space="preserve">rok </w:t>
      </w:r>
      <w:r w:rsidRPr="00BD3281">
        <w:rPr>
          <w:rFonts w:cs="Arial"/>
          <w:szCs w:val="22"/>
        </w:rPr>
        <w:t xml:space="preserve">2021. </w:t>
      </w:r>
    </w:p>
    <w:p w:rsidR="001D23AD" w:rsidRDefault="001D23AD" w:rsidP="007B6730">
      <w:pPr>
        <w:spacing w:before="120" w:after="120" w:line="360" w:lineRule="atLeast"/>
        <w:rPr>
          <w:rFonts w:ascii="Arial" w:hAnsi="Arial" w:cs="Arial"/>
        </w:rPr>
      </w:pPr>
      <w:r w:rsidRPr="00BD3281">
        <w:rPr>
          <w:rFonts w:ascii="Arial" w:hAnsi="Arial" w:cs="Arial"/>
        </w:rPr>
        <w:t xml:space="preserve">Prognoza dochodów z VAT na 2021 r. przedstawiona do ustawy budżetowej na </w:t>
      </w:r>
      <w:r w:rsidR="00995CA7">
        <w:rPr>
          <w:rFonts w:ascii="Arial" w:hAnsi="Arial" w:cs="Arial"/>
        </w:rPr>
        <w:t xml:space="preserve">rok </w:t>
      </w:r>
      <w:r w:rsidRPr="00BD3281">
        <w:rPr>
          <w:rFonts w:ascii="Arial" w:hAnsi="Arial" w:cs="Arial"/>
        </w:rPr>
        <w:t xml:space="preserve">2021 opierała się na konserwatywnych prognozach wykonania dochodów z VAT w 2020 r. </w:t>
      </w:r>
      <w:r>
        <w:rPr>
          <w:rFonts w:ascii="Arial" w:hAnsi="Arial" w:cs="Arial"/>
        </w:rPr>
        <w:br/>
      </w:r>
      <w:r w:rsidRPr="00BD3281">
        <w:rPr>
          <w:rFonts w:ascii="Arial" w:hAnsi="Arial" w:cs="Arial"/>
        </w:rPr>
        <w:t>Z uwagi na fakt, że gwałtowane spowolnienie gospodarcze</w:t>
      </w:r>
      <w:r>
        <w:rPr>
          <w:rFonts w:ascii="Arial" w:hAnsi="Arial" w:cs="Arial"/>
        </w:rPr>
        <w:t xml:space="preserve"> wywołane pandemią miało bardzo </w:t>
      </w:r>
      <w:r w:rsidRPr="00BD3281">
        <w:rPr>
          <w:rFonts w:ascii="Arial" w:hAnsi="Arial" w:cs="Arial"/>
        </w:rPr>
        <w:t>negatywny wpływ na dochody z VAT w 2020 r. oraz z uwagi na dużą niepew</w:t>
      </w:r>
      <w:r>
        <w:rPr>
          <w:rFonts w:ascii="Arial" w:hAnsi="Arial" w:cs="Arial"/>
        </w:rPr>
        <w:t xml:space="preserve">ność </w:t>
      </w:r>
      <w:r>
        <w:rPr>
          <w:rFonts w:ascii="Arial" w:hAnsi="Arial" w:cs="Arial"/>
        </w:rPr>
        <w:br/>
      </w:r>
      <w:r w:rsidRPr="00BD3281">
        <w:rPr>
          <w:rFonts w:ascii="Arial" w:hAnsi="Arial" w:cs="Arial"/>
        </w:rPr>
        <w:t>w zakresie przyszłego rozwoju sytuacji epidemicznej, prognoza dochodów z VAT na 2020 r., będąca podstawą do konstrukcji prognozy do ustawy budżetowej na</w:t>
      </w:r>
      <w:r w:rsidR="00995CA7">
        <w:rPr>
          <w:rFonts w:ascii="Arial" w:hAnsi="Arial" w:cs="Arial"/>
        </w:rPr>
        <w:t xml:space="preserve"> rok</w:t>
      </w:r>
      <w:r w:rsidRPr="00BD3281">
        <w:rPr>
          <w:rFonts w:ascii="Arial" w:hAnsi="Arial" w:cs="Arial"/>
        </w:rPr>
        <w:t xml:space="preserve"> 2021 miała</w:t>
      </w:r>
      <w:r>
        <w:rPr>
          <w:rFonts w:ascii="Arial" w:hAnsi="Arial" w:cs="Arial"/>
        </w:rPr>
        <w:t xml:space="preserve"> charakter konserwatywny.</w:t>
      </w:r>
    </w:p>
    <w:p w:rsidR="001D23AD" w:rsidRPr="00E62541" w:rsidRDefault="001D23AD" w:rsidP="007B6730">
      <w:pPr>
        <w:spacing w:before="360" w:after="120" w:line="360" w:lineRule="atLeast"/>
        <w:rPr>
          <w:rFonts w:ascii="Arial" w:hAnsi="Arial" w:cs="Arial"/>
          <w:b/>
          <w:u w:val="single"/>
        </w:rPr>
      </w:pPr>
      <w:r w:rsidRPr="00E62541">
        <w:rPr>
          <w:rFonts w:ascii="Arial" w:hAnsi="Arial" w:cs="Arial"/>
          <w:b/>
          <w:u w:val="single"/>
        </w:rPr>
        <w:t>Podatek akcyzowy</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Dochody budżetu państwa z podatku akcyzowego w okresie I-VII 2021 r. wyniosły 40.887.680 tys. zł, tj. więcej o 2.346.501 tys. zł (6,1%) w porównaniu z analogicznym okresem 2020 r. Wykonanie w tym okresie stanowi 57,5% kwoty prognozowanej w ustawie budżetowej na </w:t>
      </w:r>
      <w:r w:rsidR="00995CA7">
        <w:rPr>
          <w:rFonts w:ascii="Arial" w:hAnsi="Arial" w:cs="Arial"/>
        </w:rPr>
        <w:t xml:space="preserve">rok </w:t>
      </w:r>
      <w:r w:rsidRPr="00BD3281">
        <w:rPr>
          <w:rFonts w:ascii="Arial" w:hAnsi="Arial" w:cs="Arial"/>
        </w:rPr>
        <w:t xml:space="preserve">2021 (71.052.000 tys. zł). </w:t>
      </w:r>
    </w:p>
    <w:p w:rsidR="001D23AD" w:rsidRPr="00BD3281" w:rsidRDefault="001D23AD" w:rsidP="007B6730">
      <w:pPr>
        <w:spacing w:before="120" w:after="120" w:line="360" w:lineRule="atLeast"/>
        <w:rPr>
          <w:rFonts w:ascii="Arial" w:hAnsi="Arial" w:cs="Arial"/>
        </w:rPr>
      </w:pPr>
      <w:r w:rsidRPr="00BD3281">
        <w:rPr>
          <w:rFonts w:ascii="Arial" w:hAnsi="Arial" w:cs="Arial"/>
        </w:rPr>
        <w:lastRenderedPageBreak/>
        <w:t xml:space="preserve">Pod koniec pierwszego i w drugim kwartale 2021 r. obserwowane jest polepszenie realizacji wpływów z podatku akcyzowego od większości wyrobów. Poniżej przedstawiono zmiany dla wybranych wyrobów akcyzowych w okresie I-VII 2021 r. w porównaniu z analogicznym okresem 2020 r. W szczególności zaobserwowano: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akcyza od paliw silnikowych: wzrost o 4,6% r/r,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akcyza od wyrobów tytoniowych: wzrost o 8,9% r/r,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samochodów osobowych: wzrost o 28,9% r/r,</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gazu do napędu: wzrost o 9,5% r/r,</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energii elektrycznej: wzrost o 5,2% r/r,</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wina, pozostałych napojów fermentowany</w:t>
      </w:r>
      <w:r>
        <w:rPr>
          <w:rFonts w:cs="Arial"/>
          <w:szCs w:val="22"/>
        </w:rPr>
        <w:t xml:space="preserve">ch i wyrobów pośrednich: wzrost </w:t>
      </w:r>
      <w:r>
        <w:rPr>
          <w:rFonts w:cs="Arial"/>
          <w:szCs w:val="22"/>
        </w:rPr>
        <w:br/>
      </w:r>
      <w:r w:rsidRPr="00BD3281">
        <w:rPr>
          <w:rFonts w:cs="Arial"/>
          <w:szCs w:val="22"/>
        </w:rPr>
        <w:t>o 9,4% r/r,</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alkoholu etylowego: spadek o 1,9% r/r,</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akcyza od piwa: spadek o 3,6% r/r.</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Przewiduje się, że dochody z podatku akcyzowego w 2021 r. wyniosą 75.470.000 tys. zł, </w:t>
      </w:r>
      <w:r>
        <w:rPr>
          <w:rFonts w:ascii="Arial" w:hAnsi="Arial" w:cs="Arial"/>
        </w:rPr>
        <w:br/>
      </w:r>
      <w:r w:rsidRPr="00BD3281">
        <w:rPr>
          <w:rFonts w:ascii="Arial" w:hAnsi="Arial" w:cs="Arial"/>
        </w:rPr>
        <w:t xml:space="preserve">tj. więcej o 4.418.000 tys. zł (6,2%) w porównaniu do ustawy budżetowej na </w:t>
      </w:r>
      <w:r w:rsidR="00995CA7">
        <w:rPr>
          <w:rFonts w:ascii="Arial" w:hAnsi="Arial" w:cs="Arial"/>
        </w:rPr>
        <w:t xml:space="preserve">rok </w:t>
      </w:r>
      <w:r w:rsidRPr="00BD3281">
        <w:rPr>
          <w:rFonts w:ascii="Arial" w:hAnsi="Arial" w:cs="Arial"/>
        </w:rPr>
        <w:t xml:space="preserve">2021 oraz więcej o 3.682.748 tys. zł (5,1%) w porównaniu do wykonania dochodów w 2020 r. </w:t>
      </w:r>
    </w:p>
    <w:p w:rsidR="001D23AD" w:rsidRPr="00E62541" w:rsidRDefault="001D23AD" w:rsidP="007B6730">
      <w:pPr>
        <w:spacing w:before="120" w:after="120" w:line="360" w:lineRule="atLeast"/>
        <w:rPr>
          <w:rFonts w:ascii="Arial" w:hAnsi="Arial" w:cs="Arial"/>
        </w:rPr>
      </w:pPr>
      <w:r w:rsidRPr="00BD3281">
        <w:rPr>
          <w:rFonts w:ascii="Arial" w:hAnsi="Arial" w:cs="Arial"/>
        </w:rPr>
        <w:t xml:space="preserve">Prognozuje się, że wyższe w porównaniu z ustawą budżetową na </w:t>
      </w:r>
      <w:r w:rsidR="00995CA7">
        <w:rPr>
          <w:rFonts w:ascii="Arial" w:hAnsi="Arial" w:cs="Arial"/>
        </w:rPr>
        <w:t xml:space="preserve">rok </w:t>
      </w:r>
      <w:r w:rsidRPr="00BD3281">
        <w:rPr>
          <w:rFonts w:ascii="Arial" w:hAnsi="Arial" w:cs="Arial"/>
        </w:rPr>
        <w:t>2021 będą głównie dochody z akcyzy od paliw silnikowych, wyrobów tytoniowych i samochodów osobowych.</w:t>
      </w:r>
    </w:p>
    <w:p w:rsidR="001D23AD" w:rsidRPr="00E62541" w:rsidRDefault="001D23AD" w:rsidP="007B6730">
      <w:pPr>
        <w:spacing w:before="360" w:after="120" w:line="360" w:lineRule="atLeast"/>
        <w:rPr>
          <w:rFonts w:ascii="Arial" w:hAnsi="Arial" w:cs="Arial"/>
          <w:b/>
          <w:u w:val="single"/>
        </w:rPr>
      </w:pPr>
      <w:r w:rsidRPr="00E62541">
        <w:rPr>
          <w:rFonts w:ascii="Arial" w:hAnsi="Arial" w:cs="Arial"/>
          <w:b/>
          <w:u w:val="single"/>
        </w:rPr>
        <w:t>Podatek od osób prawnych (CIT)</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Dochody budżetu państwa z podatku dochodowego od osób prawnych w okresie I-VII 2021 r. wyniosły 31.019.038 tys. zł, tj. więcej o 5.377.040 tys. zł (21%) w porównaniu </w:t>
      </w:r>
      <w:r>
        <w:rPr>
          <w:rFonts w:ascii="Arial" w:hAnsi="Arial" w:cs="Arial"/>
        </w:rPr>
        <w:br/>
      </w:r>
      <w:r w:rsidRPr="00BD3281">
        <w:rPr>
          <w:rFonts w:ascii="Arial" w:hAnsi="Arial" w:cs="Arial"/>
        </w:rPr>
        <w:t xml:space="preserve">z analogicznym okresem 2020 r. Wykonanie w tym okresie stanowi 83,6% kwoty prognozowanej w ustawie budżetowej na </w:t>
      </w:r>
      <w:r w:rsidR="00995CA7">
        <w:rPr>
          <w:rFonts w:ascii="Arial" w:hAnsi="Arial" w:cs="Arial"/>
        </w:rPr>
        <w:t xml:space="preserve">rok </w:t>
      </w:r>
      <w:r w:rsidRPr="00BD3281">
        <w:rPr>
          <w:rFonts w:ascii="Arial" w:hAnsi="Arial" w:cs="Arial"/>
        </w:rPr>
        <w:t>2021 (</w:t>
      </w:r>
      <w:r>
        <w:rPr>
          <w:rFonts w:ascii="Arial" w:hAnsi="Arial" w:cs="Arial"/>
        </w:rPr>
        <w:t>37.100</w:t>
      </w:r>
      <w:r w:rsidRPr="00BD3281">
        <w:rPr>
          <w:rFonts w:ascii="Arial" w:hAnsi="Arial" w:cs="Arial"/>
        </w:rPr>
        <w:t>.000 tys. zł).</w:t>
      </w:r>
    </w:p>
    <w:p w:rsidR="001D23AD" w:rsidRPr="00BD3281" w:rsidRDefault="001D23AD" w:rsidP="007B6730">
      <w:pPr>
        <w:spacing w:before="120" w:after="120" w:line="360" w:lineRule="atLeast"/>
        <w:rPr>
          <w:rFonts w:ascii="Arial" w:hAnsi="Arial" w:cs="Arial"/>
        </w:rPr>
      </w:pPr>
      <w:r w:rsidRPr="00BD3281">
        <w:rPr>
          <w:rFonts w:ascii="Arial" w:hAnsi="Arial" w:cs="Arial"/>
        </w:rPr>
        <w:t>W I półroczu 2021 r. wyniki finansowe przedsiębiorstw niefinansowych były wyższe od uzyskanych rok wcześniej. Zysk brutto był wyższy o 52,8%, zaś strata brutto niższa o połowę w porównaniu do analogicznego okresu 2020 r. Według danych KNF, wynik finansowy brutto banków wzrósł w I półroczu o 69,5% w ujęciu rocznym.</w:t>
      </w:r>
    </w:p>
    <w:p w:rsidR="001D23AD" w:rsidRPr="00BD3281" w:rsidRDefault="001D23AD" w:rsidP="007B6730">
      <w:pPr>
        <w:spacing w:before="120" w:after="120" w:line="360" w:lineRule="atLeast"/>
        <w:rPr>
          <w:rFonts w:ascii="Arial" w:hAnsi="Arial" w:cs="Arial"/>
        </w:rPr>
      </w:pPr>
      <w:r w:rsidRPr="00BD3281">
        <w:rPr>
          <w:rFonts w:ascii="Arial" w:hAnsi="Arial" w:cs="Arial"/>
        </w:rPr>
        <w:t>Na dochody z podatku od osób prawnych, obok bieżących zaliczek na podatek</w:t>
      </w:r>
      <w:r w:rsidR="00674268">
        <w:rPr>
          <w:rFonts w:ascii="Arial" w:hAnsi="Arial" w:cs="Arial"/>
        </w:rPr>
        <w:t>,</w:t>
      </w:r>
      <w:r w:rsidRPr="00BD3281">
        <w:rPr>
          <w:rFonts w:ascii="Arial" w:hAnsi="Arial" w:cs="Arial"/>
        </w:rPr>
        <w:t xml:space="preserve"> wpływa rozliczenie roczne podatku za rok poprzedni. Dane o rozliczeniu rocznym podatku nie są jeszcze dostępne. Termin rozliczenia rocznego ulegał zmianom w dwóch ostatnich latach. W 2020 r. został przesunięty na koniec maja a w 2021 r. na koniec czerwca. Powoduje to brak porównywalności danych i utrudnia ocenę sytuacji, co powoduje, że należy zachować szczególną ostrożność przy konstrukcji prognozy wpływów z CIT na kolejne okresy. </w:t>
      </w:r>
    </w:p>
    <w:p w:rsidR="001D23AD" w:rsidRPr="00BD3281" w:rsidRDefault="001D23AD" w:rsidP="007B6730">
      <w:pPr>
        <w:spacing w:before="120" w:after="120" w:line="360" w:lineRule="atLeast"/>
        <w:rPr>
          <w:rFonts w:ascii="Arial" w:hAnsi="Arial" w:cs="Arial"/>
        </w:rPr>
      </w:pPr>
      <w:r w:rsidRPr="00BD3281">
        <w:rPr>
          <w:rFonts w:ascii="Arial" w:hAnsi="Arial" w:cs="Arial"/>
        </w:rPr>
        <w:lastRenderedPageBreak/>
        <w:t>Należy również zauważyć, że prognozowane na etapie ustawy b</w:t>
      </w:r>
      <w:r>
        <w:rPr>
          <w:rFonts w:ascii="Arial" w:hAnsi="Arial" w:cs="Arial"/>
        </w:rPr>
        <w:t xml:space="preserve">udżetowej na </w:t>
      </w:r>
      <w:r w:rsidR="00674268">
        <w:rPr>
          <w:rFonts w:ascii="Arial" w:hAnsi="Arial" w:cs="Arial"/>
        </w:rPr>
        <w:t xml:space="preserve">rok </w:t>
      </w:r>
      <w:r>
        <w:rPr>
          <w:rFonts w:ascii="Arial" w:hAnsi="Arial" w:cs="Arial"/>
        </w:rPr>
        <w:t xml:space="preserve">2021 </w:t>
      </w:r>
      <w:r w:rsidRPr="00BD3281">
        <w:rPr>
          <w:rFonts w:ascii="Arial" w:hAnsi="Arial" w:cs="Arial"/>
        </w:rPr>
        <w:t xml:space="preserve">wpływy podatku CIT w 2020 r., które stanowiły podstawę do prognozy dochodów na 2021 r. były wyższe niż pierwotnie zakładano.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Prognozuje się, że w 2021 r. dochody z CIT zostaną wykonane w kwocie 49.500.000 tys. zł, tj. w porównaniu z ustawą budżetową na </w:t>
      </w:r>
      <w:r w:rsidR="00674268">
        <w:rPr>
          <w:rFonts w:ascii="Arial" w:hAnsi="Arial" w:cs="Arial"/>
        </w:rPr>
        <w:t xml:space="preserve">rok </w:t>
      </w:r>
      <w:r w:rsidRPr="00BD3281">
        <w:rPr>
          <w:rFonts w:ascii="Arial" w:hAnsi="Arial" w:cs="Arial"/>
        </w:rPr>
        <w:t>2021 będą wyższe o 12.400.000 tys. zł (33,4%). W stosunku do wykonania 2020 r. prognozowane dochody będą wyższe o 8.206.949 tys. zł (19,9%).</w:t>
      </w:r>
    </w:p>
    <w:p w:rsidR="001D23AD" w:rsidRPr="00A0751C" w:rsidRDefault="001D23AD" w:rsidP="007B6730">
      <w:pPr>
        <w:spacing w:before="120" w:after="120" w:line="360" w:lineRule="atLeast"/>
        <w:rPr>
          <w:rFonts w:ascii="Arial" w:hAnsi="Arial" w:cs="Arial"/>
          <w:spacing w:val="-2"/>
        </w:rPr>
      </w:pPr>
      <w:r w:rsidRPr="00A0751C">
        <w:rPr>
          <w:rFonts w:ascii="Arial" w:hAnsi="Arial" w:cs="Arial"/>
          <w:spacing w:val="-2"/>
        </w:rPr>
        <w:t>Znacząca zmiana pierwotnej prognozy w zakresie dochodów z CIT jest spowodowana głównie:</w:t>
      </w:r>
    </w:p>
    <w:p w:rsidR="001D23AD" w:rsidRPr="00A0751C"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A0751C">
        <w:rPr>
          <w:rFonts w:cs="Arial"/>
          <w:szCs w:val="22"/>
        </w:rPr>
        <w:t xml:space="preserve">bardzo dobrym dotychczasowym wykonaniem dochodów z CIT, które jest bezpośrednią konsekwencją gwałtownego ożywienia gospodarczego i bardzo dobrej sytuacji przedsiębiorstw,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spodziewaną korzystniejszą sytuacją makroekonomiczną w całym 2021 r. (spodziewany jest nominalny wzrost PKB o 8,8% wobec planowanego na etapie ustawy budżetowej na </w:t>
      </w:r>
      <w:r w:rsidR="00674268">
        <w:rPr>
          <w:rFonts w:cs="Arial"/>
          <w:szCs w:val="22"/>
        </w:rPr>
        <w:t xml:space="preserve">rok </w:t>
      </w:r>
      <w:r w:rsidRPr="00BD3281">
        <w:rPr>
          <w:rFonts w:cs="Arial"/>
          <w:szCs w:val="22"/>
        </w:rPr>
        <w:t xml:space="preserve">2021 wzrostu na poziomie 5,4%),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stosukowo konserwatywną prognozą dochodów z CIT na 2020 r., która była podstawą </w:t>
      </w:r>
      <w:r>
        <w:rPr>
          <w:rFonts w:cs="Arial"/>
          <w:szCs w:val="22"/>
        </w:rPr>
        <w:br/>
      </w:r>
      <w:r w:rsidRPr="00BD3281">
        <w:rPr>
          <w:rFonts w:cs="Arial"/>
          <w:szCs w:val="22"/>
        </w:rPr>
        <w:t xml:space="preserve">do prognozy wpływów w 2021 r. przedstawionej do ustawy budżetowej na </w:t>
      </w:r>
      <w:r w:rsidR="00674268">
        <w:rPr>
          <w:rFonts w:cs="Arial"/>
          <w:szCs w:val="22"/>
        </w:rPr>
        <w:t xml:space="preserve">rok </w:t>
      </w:r>
      <w:r w:rsidRPr="00BD3281">
        <w:rPr>
          <w:rFonts w:cs="Arial"/>
          <w:szCs w:val="22"/>
        </w:rPr>
        <w:t xml:space="preserve">2021, </w:t>
      </w:r>
    </w:p>
    <w:p w:rsidR="001D23AD" w:rsidRPr="00E6254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znacząco niższymi skutkami wprowadzenia tzw. estońskiego CIT w 2021 r. </w:t>
      </w:r>
    </w:p>
    <w:p w:rsidR="001D23AD" w:rsidRPr="00E62541" w:rsidRDefault="001D23AD" w:rsidP="007B6730">
      <w:pPr>
        <w:spacing w:before="360" w:after="120" w:line="360" w:lineRule="atLeast"/>
        <w:rPr>
          <w:rFonts w:ascii="Arial" w:hAnsi="Arial" w:cs="Arial"/>
          <w:b/>
          <w:u w:val="single"/>
        </w:rPr>
      </w:pPr>
      <w:r w:rsidRPr="00E62541">
        <w:rPr>
          <w:rFonts w:ascii="Arial" w:hAnsi="Arial" w:cs="Arial"/>
          <w:b/>
          <w:u w:val="single"/>
        </w:rPr>
        <w:t>Podatek od osób fizycznych (PIT)</w:t>
      </w:r>
    </w:p>
    <w:p w:rsidR="001D23AD" w:rsidRPr="00A0751C" w:rsidRDefault="001D23AD" w:rsidP="007B6730">
      <w:pPr>
        <w:spacing w:before="120" w:after="120" w:line="360" w:lineRule="atLeast"/>
        <w:rPr>
          <w:rFonts w:ascii="Arial" w:hAnsi="Arial" w:cs="Arial"/>
        </w:rPr>
      </w:pPr>
      <w:r w:rsidRPr="00A0751C">
        <w:rPr>
          <w:rFonts w:ascii="Arial" w:hAnsi="Arial" w:cs="Arial"/>
        </w:rPr>
        <w:t xml:space="preserve">W okresie I-VII 2021 r. dochody budżetu państwa z PIT wyniosły 39.651.530 tys. zł, tj. więcej o 5.710.030 tys. zł (16,8%) w porównaniu z analogicznym okresem 2020 r. Wykonanie w tym okresie stanowi 57,2% kwoty prognozowanej w ustawie budżetowej na </w:t>
      </w:r>
      <w:r w:rsidR="00674268">
        <w:rPr>
          <w:rFonts w:ascii="Arial" w:hAnsi="Arial" w:cs="Arial"/>
        </w:rPr>
        <w:t xml:space="preserve">rok </w:t>
      </w:r>
      <w:r w:rsidRPr="00A0751C">
        <w:rPr>
          <w:rFonts w:ascii="Arial" w:hAnsi="Arial" w:cs="Arial"/>
        </w:rPr>
        <w:t>2021 (69.300.000 tys. zł).</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Za dynamiczny wzrost wpływów z PIT odpowiadał głównie wzrost dochodów z podatku PIT pobieranego według skali podatkowej oraz od osób prowadzących działalność gospodarczą przy zastosowaniu liniowej stawki 19%. Dochody budżetu państwa z obu tych tytułów wzrosły w analizowanym okresie o 3.884.786 tys. zł, tj. o 14,2%. Na wysokość dochodów </w:t>
      </w:r>
      <w:r>
        <w:rPr>
          <w:rFonts w:ascii="Arial" w:hAnsi="Arial" w:cs="Arial"/>
        </w:rPr>
        <w:br/>
      </w:r>
      <w:r w:rsidRPr="00BD3281">
        <w:rPr>
          <w:rFonts w:ascii="Arial" w:hAnsi="Arial" w:cs="Arial"/>
        </w:rPr>
        <w:t xml:space="preserve">z podatku dochodowego od osób fizycznych w okresie od stycznia do lipca 2021 r. miało także wpływ roczne saldo rozliczeń tego podatku za 2020 r. W wyniku tego rozliczenia wpływy z tytułu podatku dochodowego od osób fizycznych od dochodów z odpłatnego zbycia papierów wartościowych w analizowanym okresie wyniosły 2.596.562 tys. zł i były </w:t>
      </w:r>
      <w:r>
        <w:rPr>
          <w:rFonts w:ascii="Arial" w:hAnsi="Arial" w:cs="Arial"/>
        </w:rPr>
        <w:br/>
      </w:r>
      <w:r w:rsidRPr="00BD3281">
        <w:rPr>
          <w:rFonts w:ascii="Arial" w:hAnsi="Arial" w:cs="Arial"/>
        </w:rPr>
        <w:t>o 1.406.104 tys. zł, tj. o 118,1% wyższe od wpływów w analogicznym okresie 2020 r.</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Wysokie wykonanie wpływów z tytułu opodatkowania zysków kapitałowych, wpłynęło na podwyższenie prognozy na 2021 r.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Obecnie prognozowane dochody budżetu państwa w 2021 r. z tytułu podatku PIT wynoszą 71.275.000 tys. zł, tj. więcej o 1.975.000 tys. zł (2,8%) w porównaniu do ustawy budżetowej </w:t>
      </w:r>
      <w:r w:rsidRPr="00BD3281">
        <w:rPr>
          <w:rFonts w:ascii="Arial" w:hAnsi="Arial" w:cs="Arial"/>
        </w:rPr>
        <w:lastRenderedPageBreak/>
        <w:t xml:space="preserve">na </w:t>
      </w:r>
      <w:r w:rsidR="00674268">
        <w:rPr>
          <w:rFonts w:ascii="Arial" w:hAnsi="Arial" w:cs="Arial"/>
        </w:rPr>
        <w:t xml:space="preserve">rok </w:t>
      </w:r>
      <w:r w:rsidRPr="00BD3281">
        <w:rPr>
          <w:rFonts w:ascii="Arial" w:hAnsi="Arial" w:cs="Arial"/>
        </w:rPr>
        <w:t xml:space="preserve">2021 oraz więcej o 7.477.556 tys. zł (11,7%) w porównaniu do wykonania dochodów w 2020 r. </w:t>
      </w:r>
    </w:p>
    <w:p w:rsidR="001D23AD" w:rsidRPr="00E62541" w:rsidRDefault="001D23AD" w:rsidP="007B6730">
      <w:pPr>
        <w:spacing w:before="360" w:after="120" w:line="360" w:lineRule="atLeast"/>
        <w:rPr>
          <w:rFonts w:ascii="Arial" w:hAnsi="Arial" w:cs="Arial"/>
          <w:b/>
          <w:u w:val="single"/>
        </w:rPr>
      </w:pPr>
      <w:r w:rsidRPr="00E62541">
        <w:rPr>
          <w:rFonts w:ascii="Arial" w:hAnsi="Arial" w:cs="Arial"/>
          <w:b/>
          <w:u w:val="single"/>
        </w:rPr>
        <w:t>Podatek od wydobycia niektórych kopalin</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Dochody budżetowe z podatku od wydobycia niektórych kopalin w zakresie miedzi i srebra uzależnione są od wielu czynników, tj. wolumenu wydobycia miedzi, srebra, notowań miedzi </w:t>
      </w:r>
      <w:r>
        <w:rPr>
          <w:rFonts w:ascii="Arial" w:hAnsi="Arial" w:cs="Arial"/>
        </w:rPr>
        <w:br/>
      </w:r>
      <w:r w:rsidRPr="00C00CB9">
        <w:rPr>
          <w:rFonts w:ascii="Arial" w:hAnsi="Arial" w:cs="Arial"/>
          <w:spacing w:val="-2"/>
        </w:rPr>
        <w:t>i srebra na giełdach referencyjnych w Londynie i od kursu walutowego dolara amerykańskiego.</w:t>
      </w:r>
      <w:r w:rsidRPr="00BD3281">
        <w:rPr>
          <w:rFonts w:ascii="Arial" w:hAnsi="Arial" w:cs="Arial"/>
        </w:rPr>
        <w:t xml:space="preserve"> Wysokość tego podatku w zakresie ropy naftowej i gazu ziemnego uzależniona jest od wielkości wydobycia ropy naftowej i gazu ziemnego, notowania gazu ziemnego na Towarowej Giełdzie Energii S.A. oraz ceny ropy naftowej ustalone przez Organizację Krajów Eksportujących Ropę Naftową (OPEC) i kursu walutowego dolara amerykańskiego.</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Z uwagi na fakt, że średnie ceny miedzi i srebra odnotowane w poszczególnych miesiącach 2021 r. osiągają poziom znacznie wyższy od przyjętego pierwotnie na potrzeby prognoz budżetowych, dochody za 6 miesięcy 2021 r. przewyższyły poziom prognozy rocznej na 2021 r. W związku z powyższym w 2021 r. spodziewane są dochody z tytułu podatku </w:t>
      </w:r>
      <w:r w:rsidRPr="00BD3281">
        <w:rPr>
          <w:rFonts w:ascii="Arial" w:hAnsi="Arial" w:cs="Arial"/>
        </w:rPr>
        <w:br/>
        <w:t xml:space="preserve">od wydobycia niektórych kopalin w kwocie wyższej niż pierwotnie planowano w ustawie budżetowej na </w:t>
      </w:r>
      <w:r w:rsidR="00674268">
        <w:rPr>
          <w:rFonts w:ascii="Arial" w:hAnsi="Arial" w:cs="Arial"/>
        </w:rPr>
        <w:t xml:space="preserve">rok </w:t>
      </w:r>
      <w:r w:rsidRPr="00BD3281">
        <w:rPr>
          <w:rFonts w:ascii="Arial" w:hAnsi="Arial" w:cs="Arial"/>
        </w:rPr>
        <w:t xml:space="preserve">2021 o 1.900.000 tys. zł.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W całym 2021 r. prognozuje się dochody z podatku od wydobycia niektórych kopalin na poziomie 3.400.000 tys. zł, tj. więcej o 1.900.000 tys. zł (126,7%) niż przewidywano pierwotnie w ustawie budżetowej na </w:t>
      </w:r>
      <w:r w:rsidR="00674268">
        <w:rPr>
          <w:rFonts w:ascii="Arial" w:hAnsi="Arial" w:cs="Arial"/>
        </w:rPr>
        <w:t xml:space="preserve">rok </w:t>
      </w:r>
      <w:r w:rsidRPr="00BD3281">
        <w:rPr>
          <w:rFonts w:ascii="Arial" w:hAnsi="Arial" w:cs="Arial"/>
        </w:rPr>
        <w:t xml:space="preserve">2021 oraz więcej o 1.727.887 tys. zł (103,3%) </w:t>
      </w:r>
      <w:r w:rsidRPr="00BD3281">
        <w:rPr>
          <w:rFonts w:ascii="Arial" w:hAnsi="Arial" w:cs="Arial"/>
        </w:rPr>
        <w:br/>
        <w:t xml:space="preserve">w porównaniu do wykonania dochodów w 2020 r. </w:t>
      </w:r>
    </w:p>
    <w:p w:rsidR="001D23AD" w:rsidRPr="00E62541" w:rsidRDefault="001D23AD" w:rsidP="007B6730">
      <w:pPr>
        <w:spacing w:before="360" w:after="120" w:line="360" w:lineRule="atLeast"/>
        <w:rPr>
          <w:rFonts w:ascii="Arial" w:hAnsi="Arial" w:cs="Arial"/>
          <w:b/>
          <w:bCs/>
          <w:u w:val="single"/>
        </w:rPr>
      </w:pPr>
      <w:r w:rsidRPr="00E62541">
        <w:rPr>
          <w:rFonts w:ascii="Arial" w:hAnsi="Arial" w:cs="Arial"/>
          <w:b/>
          <w:bCs/>
          <w:u w:val="single"/>
        </w:rPr>
        <w:t xml:space="preserve">Podatki sektorowe </w:t>
      </w:r>
    </w:p>
    <w:p w:rsidR="001D23AD" w:rsidRPr="00BD3281" w:rsidRDefault="001D23AD" w:rsidP="007B6730">
      <w:pPr>
        <w:spacing w:before="120" w:after="120" w:line="360" w:lineRule="atLeast"/>
        <w:rPr>
          <w:rFonts w:ascii="Arial" w:hAnsi="Arial" w:cs="Arial"/>
        </w:rPr>
      </w:pPr>
      <w:r w:rsidRPr="00BD3281">
        <w:rPr>
          <w:rFonts w:ascii="Arial" w:hAnsi="Arial" w:cs="Arial"/>
        </w:rPr>
        <w:t>Na sytuację na rynku gier hazardowych w 2021 r. nadal negatywny wpływ miały stosowane obostrzenia związane z pandemią w postaci zamknięcia ośrodków gier oraz naziemnych punktów przyjmowania zakładów wzajemnych. Niemniej jednak był to równocześnie czynnik sprzyjający kontynuacji szybszego trendu wzrostu sprzedaży gier hazardowych przez sieć Internet, który w połączeniu z organizacją międ</w:t>
      </w:r>
      <w:r>
        <w:rPr>
          <w:rFonts w:ascii="Arial" w:hAnsi="Arial" w:cs="Arial"/>
        </w:rPr>
        <w:t xml:space="preserve">zynarodowych imprez sportowych, </w:t>
      </w:r>
      <w:r w:rsidRPr="00BD3281">
        <w:rPr>
          <w:rFonts w:ascii="Arial" w:hAnsi="Arial" w:cs="Arial"/>
        </w:rPr>
        <w:t>przełożonych z 2020 r., pozwolił na pozy</w:t>
      </w:r>
      <w:r>
        <w:rPr>
          <w:rFonts w:ascii="Arial" w:hAnsi="Arial" w:cs="Arial"/>
        </w:rPr>
        <w:t xml:space="preserve">tywne zweryfikowanie zawartej </w:t>
      </w:r>
      <w:r w:rsidRPr="00BD3281">
        <w:rPr>
          <w:rFonts w:ascii="Arial" w:hAnsi="Arial" w:cs="Arial"/>
        </w:rPr>
        <w:t xml:space="preserve">w ustawie budżetowej prognozy dochodów budżetu państwa z tytułu podatku od gier o 140.000 tys. zł.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Przewiduje się, że dochody z tytułu podatku od gier w 2021 r. wyniosą 3.000.000 tys. zł, </w:t>
      </w:r>
      <w:r w:rsidR="00B0349B">
        <w:rPr>
          <w:rFonts w:ascii="Arial" w:hAnsi="Arial" w:cs="Arial"/>
        </w:rPr>
        <w:br/>
      </w:r>
      <w:r w:rsidRPr="00BD3281">
        <w:rPr>
          <w:rFonts w:ascii="Arial" w:hAnsi="Arial" w:cs="Arial"/>
        </w:rPr>
        <w:t xml:space="preserve">tj. więcej o 140.000 tys. zł (4,9%) w porównaniu do ustawy budżetowej na </w:t>
      </w:r>
      <w:r w:rsidR="00674268">
        <w:rPr>
          <w:rFonts w:ascii="Arial" w:hAnsi="Arial" w:cs="Arial"/>
        </w:rPr>
        <w:t xml:space="preserve">rok </w:t>
      </w:r>
      <w:r w:rsidRPr="00BD3281">
        <w:rPr>
          <w:rFonts w:ascii="Arial" w:hAnsi="Arial" w:cs="Arial"/>
        </w:rPr>
        <w:t xml:space="preserve">2021 </w:t>
      </w:r>
      <w:r w:rsidR="00B0349B">
        <w:rPr>
          <w:rFonts w:ascii="Arial" w:hAnsi="Arial" w:cs="Arial"/>
        </w:rPr>
        <w:br/>
      </w:r>
      <w:r w:rsidRPr="00BD3281">
        <w:rPr>
          <w:rFonts w:ascii="Arial" w:hAnsi="Arial" w:cs="Arial"/>
        </w:rPr>
        <w:t xml:space="preserve">oraz więcej o 662.127 tys. zł (28,3%) w porównaniu do wykonania dochodów w 2020 r.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Poprawa sytuacji gospodarczej w 2021 r. oraz wzrost popytu na kredyt przełożyły się </w:t>
      </w:r>
      <w:r w:rsidR="00B0349B">
        <w:rPr>
          <w:rFonts w:ascii="Arial" w:hAnsi="Arial" w:cs="Arial"/>
        </w:rPr>
        <w:br/>
      </w:r>
      <w:r w:rsidRPr="00BD3281">
        <w:rPr>
          <w:rFonts w:ascii="Arial" w:hAnsi="Arial" w:cs="Arial"/>
        </w:rPr>
        <w:t xml:space="preserve">na wyższą niż zakładano realizację dochodów z tytułu podatku od niektórych instytucji </w:t>
      </w:r>
      <w:r w:rsidRPr="00BD3281">
        <w:rPr>
          <w:rFonts w:ascii="Arial" w:hAnsi="Arial" w:cs="Arial"/>
        </w:rPr>
        <w:lastRenderedPageBreak/>
        <w:t>finansowych, dlatego przewiduje się, że jego wykonanie na koniec bieżącego roku będzie wyższe o 300.000 tys. zł. niż prognozowano pierwotnie w ustawie budżetowej</w:t>
      </w:r>
      <w:r w:rsidR="00674268">
        <w:rPr>
          <w:rFonts w:ascii="Arial" w:hAnsi="Arial" w:cs="Arial"/>
        </w:rPr>
        <w:t xml:space="preserve"> na rok 2021</w:t>
      </w:r>
      <w:r w:rsidRPr="00BD3281">
        <w:rPr>
          <w:rFonts w:ascii="Arial" w:hAnsi="Arial" w:cs="Arial"/>
        </w:rPr>
        <w:t>.</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W całym 2021 r. prognozuje się dochody z podatku od niektórych instytucji finansowych na poziomie 5.170.000 tys. zł, tj. więcej o 300.000 tys. zł (6,2%) niż przewidywano pierwotnie </w:t>
      </w:r>
      <w:r>
        <w:rPr>
          <w:rFonts w:ascii="Arial" w:hAnsi="Arial" w:cs="Arial"/>
        </w:rPr>
        <w:br/>
      </w:r>
      <w:r w:rsidRPr="00BD3281">
        <w:rPr>
          <w:rFonts w:ascii="Arial" w:hAnsi="Arial" w:cs="Arial"/>
        </w:rPr>
        <w:t xml:space="preserve">w ustawie budżetowej na </w:t>
      </w:r>
      <w:r w:rsidR="00674268">
        <w:rPr>
          <w:rFonts w:ascii="Arial" w:hAnsi="Arial" w:cs="Arial"/>
        </w:rPr>
        <w:t xml:space="preserve">rok </w:t>
      </w:r>
      <w:r w:rsidRPr="00BD3281">
        <w:rPr>
          <w:rFonts w:ascii="Arial" w:hAnsi="Arial" w:cs="Arial"/>
        </w:rPr>
        <w:t xml:space="preserve">2021 oraz więcej o 347.887 tys. zł (7,2%) w porównaniu </w:t>
      </w:r>
      <w:r w:rsidR="00B0349B">
        <w:rPr>
          <w:rFonts w:ascii="Arial" w:hAnsi="Arial" w:cs="Arial"/>
        </w:rPr>
        <w:br/>
      </w:r>
      <w:r w:rsidRPr="00BD3281">
        <w:rPr>
          <w:rFonts w:ascii="Arial" w:hAnsi="Arial" w:cs="Arial"/>
        </w:rPr>
        <w:t xml:space="preserve">do wykonania dochodów w 2020 r. </w:t>
      </w:r>
    </w:p>
    <w:p w:rsidR="001D23AD" w:rsidRPr="00BD3281" w:rsidRDefault="001D23AD" w:rsidP="007B6730">
      <w:pPr>
        <w:spacing w:before="120" w:after="120" w:line="360" w:lineRule="atLeast"/>
        <w:rPr>
          <w:rFonts w:ascii="Arial" w:hAnsi="Arial" w:cs="Arial"/>
        </w:rPr>
      </w:pPr>
      <w:r w:rsidRPr="00BD3281">
        <w:rPr>
          <w:rFonts w:ascii="Arial" w:hAnsi="Arial" w:cs="Arial"/>
        </w:rPr>
        <w:t>W okresie pierwszych siedmiu miesięcy 2021 r. zrealizowano ponad 93% dochodów z tytułu podatku od sprzedaży detalicznej zaplanowanych w ustawie budżetowej na</w:t>
      </w:r>
      <w:r w:rsidR="00674268">
        <w:rPr>
          <w:rFonts w:ascii="Arial" w:hAnsi="Arial" w:cs="Arial"/>
        </w:rPr>
        <w:t xml:space="preserve"> rok</w:t>
      </w:r>
      <w:r w:rsidRPr="00BD3281">
        <w:rPr>
          <w:rFonts w:ascii="Arial" w:hAnsi="Arial" w:cs="Arial"/>
        </w:rPr>
        <w:t xml:space="preserve"> 2021. W związku z powyższym konieczne stało się zwię</w:t>
      </w:r>
      <w:r>
        <w:rPr>
          <w:rFonts w:ascii="Arial" w:hAnsi="Arial" w:cs="Arial"/>
        </w:rPr>
        <w:t xml:space="preserve">kszenie prognozy wykonania tych </w:t>
      </w:r>
      <w:r w:rsidRPr="00BD3281">
        <w:rPr>
          <w:rFonts w:ascii="Arial" w:hAnsi="Arial" w:cs="Arial"/>
        </w:rPr>
        <w:t xml:space="preserve">dochodów na koniec bieżącego roku do poziomu 2.525.000 tys. zł. </w:t>
      </w:r>
      <w:r>
        <w:rPr>
          <w:rFonts w:ascii="Arial" w:hAnsi="Arial" w:cs="Arial"/>
        </w:rPr>
        <w:t xml:space="preserve">tj. więcej </w:t>
      </w:r>
      <w:r>
        <w:rPr>
          <w:rFonts w:ascii="Arial" w:hAnsi="Arial" w:cs="Arial"/>
        </w:rPr>
        <w:br/>
      </w:r>
      <w:r w:rsidRPr="00BD3281">
        <w:rPr>
          <w:rFonts w:ascii="Arial" w:hAnsi="Arial" w:cs="Arial"/>
        </w:rPr>
        <w:t xml:space="preserve">o 1.066.987 tys. zł (73,2%) w porównaniu do ustawy budżetowej na </w:t>
      </w:r>
      <w:r w:rsidR="00674268">
        <w:rPr>
          <w:rFonts w:ascii="Arial" w:hAnsi="Arial" w:cs="Arial"/>
        </w:rPr>
        <w:t xml:space="preserve">rok </w:t>
      </w:r>
      <w:r w:rsidRPr="00BD3281">
        <w:rPr>
          <w:rFonts w:ascii="Arial" w:hAnsi="Arial" w:cs="Arial"/>
        </w:rPr>
        <w:t xml:space="preserve">2021. </w:t>
      </w:r>
      <w:r w:rsidRPr="00BD3281">
        <w:rPr>
          <w:rFonts w:ascii="Arial" w:hAnsi="Arial" w:cs="Arial"/>
        </w:rPr>
        <w:br/>
        <w:t>W 2020 r. nie odnotowano wpływów z podatku od sprzedaży detalicznej.</w:t>
      </w:r>
    </w:p>
    <w:p w:rsidR="001D23AD" w:rsidRPr="00D97DDA" w:rsidRDefault="001D23AD" w:rsidP="007B6730">
      <w:pPr>
        <w:spacing w:before="360" w:after="120" w:line="360" w:lineRule="atLeast"/>
        <w:rPr>
          <w:rFonts w:ascii="Arial" w:hAnsi="Arial" w:cs="Arial"/>
          <w:b/>
          <w:bCs/>
          <w:u w:val="single"/>
        </w:rPr>
      </w:pPr>
      <w:r w:rsidRPr="00D97DDA">
        <w:rPr>
          <w:rFonts w:ascii="Arial" w:hAnsi="Arial" w:cs="Arial"/>
          <w:b/>
          <w:bCs/>
          <w:u w:val="single"/>
        </w:rPr>
        <w:t>Dochody niepodatkowe</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Przewiduje się, że dochody niepodatkowe w 2021 r. wyniosą 55.554.001 tys. zł, tj. więcej </w:t>
      </w:r>
      <w:r>
        <w:rPr>
          <w:rFonts w:ascii="Arial" w:hAnsi="Arial" w:cs="Arial"/>
        </w:rPr>
        <w:br/>
      </w:r>
      <w:r w:rsidRPr="00BD3281">
        <w:rPr>
          <w:rFonts w:ascii="Arial" w:hAnsi="Arial" w:cs="Arial"/>
        </w:rPr>
        <w:t xml:space="preserve">o 22.801.139 tys. zł (69,6%) w porównaniu do ustawy budżetowej na </w:t>
      </w:r>
      <w:r w:rsidR="00674268">
        <w:rPr>
          <w:rFonts w:ascii="Arial" w:hAnsi="Arial" w:cs="Arial"/>
        </w:rPr>
        <w:t xml:space="preserve">rok </w:t>
      </w:r>
      <w:r w:rsidRPr="00BD3281">
        <w:rPr>
          <w:rFonts w:ascii="Arial" w:hAnsi="Arial" w:cs="Arial"/>
        </w:rPr>
        <w:t xml:space="preserve">2021 oraz więcej o 8.152.106 tys. zł (17,2%) w porównaniu do wykonania dochodów w 2020 r.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Planuje się, że wyższe niż pierwotnie planowano w ustawie budżetowej na </w:t>
      </w:r>
      <w:r w:rsidR="00674268">
        <w:rPr>
          <w:rFonts w:ascii="Arial" w:hAnsi="Arial" w:cs="Arial"/>
        </w:rPr>
        <w:t xml:space="preserve">rok </w:t>
      </w:r>
      <w:r w:rsidRPr="00BD3281">
        <w:rPr>
          <w:rFonts w:ascii="Arial" w:hAnsi="Arial" w:cs="Arial"/>
        </w:rPr>
        <w:t xml:space="preserve">2021 będą wpłaty z tytuły sprzedaży uprawnień do emisji gazów cieplarnianych. Dochody z tego tytułu są przewidywane na poziomie wyższym o ok. 13,6 mld zł niż pierwotnie planowano </w:t>
      </w:r>
      <w:r>
        <w:rPr>
          <w:rFonts w:ascii="Arial" w:hAnsi="Arial" w:cs="Arial"/>
        </w:rPr>
        <w:br/>
      </w:r>
      <w:r w:rsidRPr="00BD3281">
        <w:rPr>
          <w:rFonts w:ascii="Arial" w:hAnsi="Arial" w:cs="Arial"/>
        </w:rPr>
        <w:t xml:space="preserve">w ustawie budżetowej na </w:t>
      </w:r>
      <w:r w:rsidR="00674268">
        <w:rPr>
          <w:rFonts w:ascii="Arial" w:hAnsi="Arial" w:cs="Arial"/>
        </w:rPr>
        <w:t xml:space="preserve">rok </w:t>
      </w:r>
      <w:r w:rsidRPr="00BD3281">
        <w:rPr>
          <w:rFonts w:ascii="Arial" w:hAnsi="Arial" w:cs="Arial"/>
        </w:rPr>
        <w:t xml:space="preserve">2021. Jest to wynikiem wyższej od prognozowanej średniej ważonej ceny w EUR uprawnień do emisji uzyskanej na aukcjach oraz wyższego średniego ważonego kursu PLN/EUR. </w:t>
      </w:r>
    </w:p>
    <w:p w:rsidR="001D23AD" w:rsidRPr="00BD3281" w:rsidRDefault="001D23AD" w:rsidP="007B6730">
      <w:pPr>
        <w:spacing w:before="120" w:after="120" w:line="360" w:lineRule="atLeast"/>
        <w:rPr>
          <w:rFonts w:ascii="Arial" w:hAnsi="Arial" w:cs="Arial"/>
        </w:rPr>
      </w:pPr>
      <w:r w:rsidRPr="00BD3281">
        <w:rPr>
          <w:rFonts w:ascii="Arial" w:hAnsi="Arial" w:cs="Arial"/>
        </w:rPr>
        <w:t>W prognozie dochodów niepodatkowych uw</w:t>
      </w:r>
      <w:r>
        <w:rPr>
          <w:rFonts w:ascii="Arial" w:hAnsi="Arial" w:cs="Arial"/>
        </w:rPr>
        <w:t xml:space="preserve">zględniono wyższe niż planowano </w:t>
      </w:r>
      <w:r w:rsidRPr="00BD3281">
        <w:rPr>
          <w:rFonts w:ascii="Arial" w:hAnsi="Arial" w:cs="Arial"/>
        </w:rPr>
        <w:t xml:space="preserve">w ustawie budżetowej na </w:t>
      </w:r>
      <w:r w:rsidR="00674268">
        <w:rPr>
          <w:rFonts w:ascii="Arial" w:hAnsi="Arial" w:cs="Arial"/>
        </w:rPr>
        <w:t xml:space="preserve">rok </w:t>
      </w:r>
      <w:r w:rsidRPr="00BD3281">
        <w:rPr>
          <w:rFonts w:ascii="Arial" w:hAnsi="Arial" w:cs="Arial"/>
        </w:rPr>
        <w:t>2021 wykonanie dochod</w:t>
      </w:r>
      <w:r>
        <w:rPr>
          <w:rFonts w:ascii="Arial" w:hAnsi="Arial" w:cs="Arial"/>
        </w:rPr>
        <w:t xml:space="preserve">ów z tytułu wpłaty z zysku NBP </w:t>
      </w:r>
      <w:r w:rsidRPr="00BD3281">
        <w:rPr>
          <w:rFonts w:ascii="Arial" w:hAnsi="Arial" w:cs="Arial"/>
        </w:rPr>
        <w:t xml:space="preserve">w kwocie 8.876.858 tys. zł. </w:t>
      </w:r>
    </w:p>
    <w:p w:rsidR="001D23AD" w:rsidRPr="00BD3281" w:rsidRDefault="001D23AD" w:rsidP="007B6730">
      <w:pPr>
        <w:spacing w:before="120" w:after="120" w:line="360" w:lineRule="atLeast"/>
        <w:rPr>
          <w:rFonts w:ascii="Arial" w:hAnsi="Arial" w:cs="Arial"/>
        </w:rPr>
      </w:pPr>
      <w:r w:rsidRPr="00BD3281">
        <w:rPr>
          <w:rFonts w:ascii="Arial" w:hAnsi="Arial" w:cs="Arial"/>
        </w:rPr>
        <w:t>Przewiduje się, że dochody z cła w 2021 r. wyniosą 5.624.000 tys. zł, tj. więcej</w:t>
      </w:r>
      <w:r w:rsidRPr="00BD3281">
        <w:rPr>
          <w:rFonts w:ascii="Arial" w:hAnsi="Arial" w:cs="Arial"/>
        </w:rPr>
        <w:br/>
        <w:t xml:space="preserve">o 1.196.000 tys. zł (27%) w porównaniu do ustawy budżetowej na </w:t>
      </w:r>
      <w:r w:rsidR="00674268">
        <w:rPr>
          <w:rFonts w:ascii="Arial" w:hAnsi="Arial" w:cs="Arial"/>
        </w:rPr>
        <w:t xml:space="preserve">rok </w:t>
      </w:r>
      <w:r w:rsidRPr="00BD3281">
        <w:rPr>
          <w:rFonts w:ascii="Arial" w:hAnsi="Arial" w:cs="Arial"/>
        </w:rPr>
        <w:t xml:space="preserve">2021 oraz więcej </w:t>
      </w:r>
      <w:r w:rsidRPr="00BD3281">
        <w:rPr>
          <w:rFonts w:ascii="Arial" w:hAnsi="Arial" w:cs="Arial"/>
        </w:rPr>
        <w:br/>
        <w:t xml:space="preserve">o 1.066.260 tys. zł (23,4%) w porównaniu do wykonania dochodów w 2020 r. </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Główną przyczyną różnic między prognozą dochodów z cła przyjętą do ustawy budżetowej na </w:t>
      </w:r>
      <w:r w:rsidR="00674268">
        <w:rPr>
          <w:rFonts w:ascii="Arial" w:hAnsi="Arial" w:cs="Arial"/>
        </w:rPr>
        <w:t xml:space="preserve">rok </w:t>
      </w:r>
      <w:r w:rsidRPr="00BD3281">
        <w:rPr>
          <w:rFonts w:ascii="Arial" w:hAnsi="Arial" w:cs="Arial"/>
        </w:rPr>
        <w:t xml:space="preserve">2021, a prognozą ich wykonania, jest odmienne od zakładanego ukształtowanie się czynników decydujących o wysokości dochodów z cła, w szczególności: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 xml:space="preserve">wyższe od prognozowanych na 2021 r. wpływy z importu spoza strefy UE </w:t>
      </w:r>
      <w:r w:rsidRPr="00BD3281">
        <w:rPr>
          <w:rFonts w:cs="Arial"/>
          <w:szCs w:val="22"/>
        </w:rPr>
        <w:br/>
        <w:t xml:space="preserve">o 116.185 mln zł, </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wyższa od prognozowanej o 0,03 punktu procentowego efektywna stawka celna,</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wyższy od prognozowanego kurs PLN/EUR o 0,08 zł.</w:t>
      </w:r>
    </w:p>
    <w:p w:rsidR="001D23AD" w:rsidRPr="00BD3281" w:rsidRDefault="001D23AD" w:rsidP="007B6730">
      <w:pPr>
        <w:spacing w:before="120" w:after="120" w:line="360" w:lineRule="atLeast"/>
        <w:rPr>
          <w:rFonts w:ascii="Arial" w:hAnsi="Arial" w:cs="Arial"/>
        </w:rPr>
      </w:pPr>
      <w:r w:rsidRPr="00BD3281">
        <w:rPr>
          <w:rFonts w:ascii="Arial" w:hAnsi="Arial" w:cs="Arial"/>
        </w:rPr>
        <w:lastRenderedPageBreak/>
        <w:t>W prognozie dochodów niepodatkowych uwzględniono również wyższe dochody z tytułu zarządzania długiem. Wyższe od planowanych dochody z tego tytułu wynikają głównie z:</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nieplanowanej premii z instrumentu SURE w efekcie ujemnych rentowności obligacji emitowanych przez Komisję Europejską na rzecz Unii Europejskiej,</w:t>
      </w:r>
    </w:p>
    <w:p w:rsidR="001D23AD" w:rsidRPr="00BD3281" w:rsidRDefault="001D23AD" w:rsidP="001D23AD">
      <w:pPr>
        <w:pStyle w:val="Akapitzlist"/>
        <w:numPr>
          <w:ilvl w:val="0"/>
          <w:numId w:val="9"/>
        </w:numPr>
        <w:overflowPunct/>
        <w:autoSpaceDE/>
        <w:autoSpaceDN/>
        <w:adjustRightInd/>
        <w:spacing w:before="120"/>
        <w:ind w:left="284" w:hanging="284"/>
        <w:jc w:val="left"/>
        <w:textAlignment w:val="auto"/>
        <w:rPr>
          <w:rFonts w:cs="Arial"/>
          <w:szCs w:val="22"/>
        </w:rPr>
      </w:pPr>
      <w:r w:rsidRPr="00BD3281">
        <w:rPr>
          <w:rFonts w:cs="Arial"/>
          <w:szCs w:val="22"/>
        </w:rPr>
        <w:t>wyższych od zakładanych dochodów ze sprzedaży SPW na rynku krajowym jako wypadkowej premii uzyskiwanej w efekcie niższych od zakładanych rentowności oraz mniejszej sprzedaży ze względu na dobrą sytuację budżetu państwa.</w:t>
      </w:r>
    </w:p>
    <w:p w:rsidR="001D23AD" w:rsidRPr="00BD3281" w:rsidRDefault="001D23AD" w:rsidP="007B6730">
      <w:pPr>
        <w:spacing w:before="120" w:after="120" w:line="360" w:lineRule="atLeast"/>
        <w:rPr>
          <w:rFonts w:ascii="Arial" w:hAnsi="Arial" w:cs="Arial"/>
        </w:rPr>
      </w:pPr>
      <w:r w:rsidRPr="00BD3281">
        <w:rPr>
          <w:rFonts w:ascii="Arial" w:hAnsi="Arial" w:cs="Arial"/>
        </w:rPr>
        <w:t xml:space="preserve">W aktualnej prognozie uwzględniono również wyższe niż pierwotnie planowano wpływy </w:t>
      </w:r>
      <w:r>
        <w:rPr>
          <w:rFonts w:ascii="Arial" w:hAnsi="Arial" w:cs="Arial"/>
        </w:rPr>
        <w:br/>
      </w:r>
      <w:r w:rsidRPr="00BD3281">
        <w:rPr>
          <w:rFonts w:ascii="Arial" w:hAnsi="Arial" w:cs="Arial"/>
        </w:rPr>
        <w:t>z tytułu dywidend. Zakładany wzrost dochodów z dywidend w 2021 r. (z 372.540 tys. zł</w:t>
      </w:r>
      <w:r w:rsidRPr="00BD3281">
        <w:rPr>
          <w:rFonts w:ascii="Arial" w:hAnsi="Arial" w:cs="Arial"/>
        </w:rPr>
        <w:br/>
        <w:t xml:space="preserve">do 1.797.471 tys. zł) wynika z ostrożnościowego podejścia do szacunków na etapie przygotowywania ustawy budżetowej na 2021 r., determinowanego sytuacją pandemiczną </w:t>
      </w:r>
      <w:r w:rsidRPr="00BD3281">
        <w:rPr>
          <w:rFonts w:ascii="Arial" w:hAnsi="Arial" w:cs="Arial"/>
        </w:rPr>
        <w:br/>
        <w:t xml:space="preserve">w kraju oraz możliwymi dalszymi negatywnymi konsekwencjami gospodarczymi. </w:t>
      </w:r>
      <w:r>
        <w:rPr>
          <w:rFonts w:ascii="Arial" w:hAnsi="Arial" w:cs="Arial"/>
        </w:rPr>
        <w:br/>
      </w:r>
      <w:r w:rsidRPr="00BD3281">
        <w:rPr>
          <w:rFonts w:ascii="Arial" w:hAnsi="Arial" w:cs="Arial"/>
        </w:rPr>
        <w:t>Analiza dotychczasowego wykonania oraz uchwał o podziale zysku za 2020 r</w:t>
      </w:r>
      <w:r w:rsidR="00674268">
        <w:rPr>
          <w:rFonts w:ascii="Arial" w:hAnsi="Arial" w:cs="Arial"/>
        </w:rPr>
        <w:t>.</w:t>
      </w:r>
      <w:r w:rsidRPr="00BD3281">
        <w:rPr>
          <w:rFonts w:ascii="Arial" w:hAnsi="Arial" w:cs="Arial"/>
        </w:rPr>
        <w:t xml:space="preserve"> Walnych Zgromadzeń / Zgromadzeń Wspólników spółek pozwala założyć, że wykonanie dochodów w 2021 r. z tytułu dywidend od spółek z udziałem Skarbu Państwa będzie znacznie wyższe niż pierwotnie planowano w ustawie budżetowej na </w:t>
      </w:r>
      <w:r w:rsidR="00674268">
        <w:rPr>
          <w:rFonts w:ascii="Arial" w:hAnsi="Arial" w:cs="Arial"/>
        </w:rPr>
        <w:t xml:space="preserve">rok </w:t>
      </w:r>
      <w:r w:rsidRPr="00BD3281">
        <w:rPr>
          <w:rFonts w:ascii="Arial" w:hAnsi="Arial" w:cs="Arial"/>
        </w:rPr>
        <w:t xml:space="preserve">2021. </w:t>
      </w:r>
    </w:p>
    <w:p w:rsidR="001D23AD" w:rsidRPr="00BD3281" w:rsidRDefault="001D23AD" w:rsidP="007B6730">
      <w:pPr>
        <w:spacing w:before="120" w:after="120" w:line="360" w:lineRule="atLeast"/>
        <w:rPr>
          <w:rFonts w:ascii="Arial" w:hAnsi="Arial" w:cs="Arial"/>
          <w:color w:val="7030A0"/>
        </w:rPr>
      </w:pPr>
      <w:r w:rsidRPr="00BD3281">
        <w:rPr>
          <w:rFonts w:ascii="Arial" w:hAnsi="Arial" w:cs="Arial"/>
        </w:rPr>
        <w:t xml:space="preserve">W nowelizacji zakłada się również brak dochodów </w:t>
      </w:r>
      <w:r>
        <w:rPr>
          <w:rFonts w:ascii="Arial" w:hAnsi="Arial" w:cs="Arial"/>
        </w:rPr>
        <w:t xml:space="preserve">z wpłat z zysku (plan w ustawie </w:t>
      </w:r>
      <w:r w:rsidRPr="00BD3281">
        <w:rPr>
          <w:rFonts w:ascii="Arial" w:hAnsi="Arial" w:cs="Arial"/>
        </w:rPr>
        <w:t xml:space="preserve">budżetowej na </w:t>
      </w:r>
      <w:r w:rsidR="00674268">
        <w:rPr>
          <w:rFonts w:ascii="Arial" w:hAnsi="Arial" w:cs="Arial"/>
        </w:rPr>
        <w:t xml:space="preserve">rok </w:t>
      </w:r>
      <w:r w:rsidRPr="00BD3281">
        <w:rPr>
          <w:rFonts w:ascii="Arial" w:hAnsi="Arial" w:cs="Arial"/>
        </w:rPr>
        <w:t>2021 – 14.200 tys. zł). Art. 17 us</w:t>
      </w:r>
      <w:r>
        <w:rPr>
          <w:rFonts w:ascii="Arial" w:hAnsi="Arial" w:cs="Arial"/>
        </w:rPr>
        <w:t xml:space="preserve">tawy z dnia 16 kwietnia 2020 r. </w:t>
      </w:r>
      <w:r w:rsidRPr="00BD3281">
        <w:rPr>
          <w:rFonts w:ascii="Arial" w:hAnsi="Arial" w:cs="Arial"/>
        </w:rPr>
        <w:t>o szczególnych instrumentach wsparcia w związku z rozprzestrzenianiem się wirusa SARS-CoV-2 wprowadził zmianę do ustawy z dnia 31 stycznia 1989 r. o gospodarce finansowej przedsiębiorstw państwowych (art. 12 ust. 2b), zgodnie z którą przedsiębiorstwa państwowe są zwolnione z wpłat z zysku za okres roku obrotowego, w którym wystąpił stan zagrożenia epidemicznego lub stan epidemii, oraz za okres roku</w:t>
      </w:r>
      <w:r>
        <w:rPr>
          <w:rFonts w:ascii="Arial" w:hAnsi="Arial" w:cs="Arial"/>
        </w:rPr>
        <w:t xml:space="preserve"> obrotowego poprzedzającego rok </w:t>
      </w:r>
      <w:r w:rsidRPr="00BD3281">
        <w:rPr>
          <w:rFonts w:ascii="Arial" w:hAnsi="Arial" w:cs="Arial"/>
        </w:rPr>
        <w:t>obrotowy, w którym wystąpił którykolwiek z wyżej wymienionych stanów. W 2021 r. w Polsce nadal trwa stan epidemii, dlatego z uwagi na ww. zwolnienie wpłaty z zysku nie zostaną zrealizowane.</w:t>
      </w:r>
    </w:p>
    <w:p w:rsidR="001D23AD" w:rsidRDefault="001D23AD" w:rsidP="007B6730">
      <w:pPr>
        <w:spacing w:before="120" w:after="120" w:line="360" w:lineRule="atLeast"/>
        <w:rPr>
          <w:rFonts w:ascii="Arial" w:hAnsi="Arial" w:cs="Arial"/>
        </w:rPr>
      </w:pPr>
      <w:r w:rsidRPr="00BD3281">
        <w:rPr>
          <w:rFonts w:ascii="Arial" w:hAnsi="Arial" w:cs="Arial"/>
        </w:rPr>
        <w:t xml:space="preserve">W aktualnej prognozie wpływów z dochodów niepodatkowych zaplanowano niższe, w porównaniu z ustawą budżetową na </w:t>
      </w:r>
      <w:r w:rsidR="00674268">
        <w:rPr>
          <w:rFonts w:ascii="Arial" w:hAnsi="Arial" w:cs="Arial"/>
        </w:rPr>
        <w:t xml:space="preserve">rok </w:t>
      </w:r>
      <w:r w:rsidRPr="00BD3281">
        <w:rPr>
          <w:rFonts w:ascii="Arial" w:hAnsi="Arial" w:cs="Arial"/>
        </w:rPr>
        <w:t xml:space="preserve">2021, dochody z tytułu opłat za zezwolenia, akredytacje oraz opłaty ewidencyjne, w tym opłaty za częstotliwości, w szczególności wpływy z dystrybucji </w:t>
      </w:r>
      <w:r w:rsidR="00B0349B">
        <w:rPr>
          <w:rFonts w:ascii="Arial" w:hAnsi="Arial" w:cs="Arial"/>
        </w:rPr>
        <w:t>częstotliwości z zakresu 3480-</w:t>
      </w:r>
      <w:r w:rsidRPr="00BD3281">
        <w:rPr>
          <w:rFonts w:ascii="Arial" w:hAnsi="Arial" w:cs="Arial"/>
        </w:rPr>
        <w:t xml:space="preserve">3800 MHz (5G). </w:t>
      </w:r>
      <w:r w:rsidRPr="00BD3281">
        <w:rPr>
          <w:rFonts w:ascii="Arial" w:hAnsi="Arial" w:cs="Arial"/>
        </w:rPr>
        <w:br/>
      </w:r>
      <w:r>
        <w:rPr>
          <w:rFonts w:ascii="Arial" w:hAnsi="Arial" w:cs="Arial"/>
        </w:rPr>
        <w:t xml:space="preserve">Dochody te </w:t>
      </w:r>
      <w:r w:rsidRPr="00BD3281">
        <w:rPr>
          <w:rFonts w:ascii="Arial" w:hAnsi="Arial" w:cs="Arial"/>
        </w:rPr>
        <w:t xml:space="preserve">w wysokości 1.914.000 tys. zł nie zostaną osiągnięte, ze względu na trwający </w:t>
      </w:r>
      <w:r w:rsidRPr="00D97DDA">
        <w:rPr>
          <w:rFonts w:ascii="Arial" w:hAnsi="Arial" w:cs="Arial"/>
          <w:spacing w:val="-2"/>
        </w:rPr>
        <w:t>proces legislacyjny dotyczący nowelizacji ustawy o Krajowym Systemie Cyberbezpieczeństwa,</w:t>
      </w:r>
      <w:r w:rsidRPr="00BD3281">
        <w:rPr>
          <w:rFonts w:ascii="Arial" w:hAnsi="Arial" w:cs="Arial"/>
        </w:rPr>
        <w:t xml:space="preserve"> której regulacje warunkują ogłoszenie przez Prezesa Urzędu Komunikacji Elektronicznej aukcji 5G.</w:t>
      </w: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Pr="00330B18" w:rsidRDefault="001D23AD" w:rsidP="001053DD">
      <w:pPr>
        <w:pStyle w:val="Akapitzlist"/>
        <w:numPr>
          <w:ilvl w:val="0"/>
          <w:numId w:val="26"/>
        </w:numPr>
        <w:ind w:left="426" w:hanging="426"/>
        <w:rPr>
          <w:rFonts w:cs="Arial"/>
          <w:b/>
          <w:sz w:val="24"/>
          <w:szCs w:val="24"/>
        </w:rPr>
      </w:pPr>
      <w:r w:rsidRPr="00330B18">
        <w:rPr>
          <w:rFonts w:cs="Arial"/>
          <w:b/>
          <w:sz w:val="24"/>
          <w:szCs w:val="24"/>
        </w:rPr>
        <w:lastRenderedPageBreak/>
        <w:t>Wydatki budżetu państwa w 2021 r.</w:t>
      </w:r>
    </w:p>
    <w:p w:rsidR="001D23AD" w:rsidRPr="00E72633" w:rsidRDefault="001D23AD" w:rsidP="007B6730">
      <w:pPr>
        <w:spacing w:before="240" w:after="120" w:line="360" w:lineRule="atLeast"/>
        <w:rPr>
          <w:rFonts w:ascii="Arial" w:hAnsi="Arial" w:cs="Arial"/>
        </w:rPr>
      </w:pPr>
      <w:r w:rsidRPr="00E72633">
        <w:rPr>
          <w:rFonts w:ascii="Arial" w:hAnsi="Arial" w:cs="Arial"/>
        </w:rPr>
        <w:t>Celem nowelizacji ustawy budżetowej na rok 2021 jest kontynuacja prowadzenia polityki budżetowej zorientowanej na wsparcie popandemicznego odbicia, a tym samym dalsze stymulowanie wzrostu gospodarczego. W tym celu zdecydowano m.in. o wykorzystaniu dodatkowych środków na działania proinwestycyjne tak aby łagodzić negatywne skutki pandemii COVID-19.</w:t>
      </w:r>
    </w:p>
    <w:p w:rsidR="001D23AD" w:rsidRPr="00E72633" w:rsidRDefault="001D23AD" w:rsidP="007B6730">
      <w:pPr>
        <w:spacing w:before="120" w:after="120" w:line="360" w:lineRule="atLeast"/>
        <w:rPr>
          <w:rFonts w:ascii="Arial" w:hAnsi="Arial" w:cs="Arial"/>
        </w:rPr>
      </w:pPr>
      <w:r w:rsidRPr="00E72633">
        <w:rPr>
          <w:rFonts w:ascii="Arial" w:hAnsi="Arial" w:cs="Arial"/>
        </w:rPr>
        <w:t>W ustawie budżetowej na rok 2021 z dnia 20 stycznia 2021 r. limit wydatków został określony na kwotę 486.784.028 tys. zł.</w:t>
      </w:r>
    </w:p>
    <w:p w:rsidR="001D23AD" w:rsidRDefault="001D23AD" w:rsidP="007B6730">
      <w:pPr>
        <w:spacing w:before="120" w:after="120" w:line="360" w:lineRule="atLeast"/>
        <w:rPr>
          <w:rFonts w:ascii="Arial" w:hAnsi="Arial" w:cs="Arial"/>
        </w:rPr>
      </w:pPr>
      <w:r w:rsidRPr="00E72633">
        <w:rPr>
          <w:rFonts w:ascii="Arial" w:hAnsi="Arial" w:cs="Arial"/>
        </w:rPr>
        <w:t xml:space="preserve">W nowelizacji ustawy budżetowej na rok 2021 limit wydatków uległ powiększeniu </w:t>
      </w:r>
      <w:r w:rsidRPr="00FC6261">
        <w:rPr>
          <w:rFonts w:ascii="Arial" w:hAnsi="Arial" w:cs="Arial"/>
        </w:rPr>
        <w:t>o 3</w:t>
      </w:r>
      <w:r w:rsidR="00703CC9">
        <w:rPr>
          <w:rFonts w:ascii="Arial" w:hAnsi="Arial" w:cs="Arial"/>
        </w:rPr>
        <w:t>6</w:t>
      </w:r>
      <w:r w:rsidRPr="00FC6261">
        <w:rPr>
          <w:rFonts w:ascii="Arial" w:hAnsi="Arial" w:cs="Arial"/>
        </w:rPr>
        <w:t>.</w:t>
      </w:r>
      <w:r w:rsidR="00703CC9">
        <w:rPr>
          <w:rFonts w:ascii="Arial" w:hAnsi="Arial" w:cs="Arial"/>
        </w:rPr>
        <w:t>588</w:t>
      </w:r>
      <w:r w:rsidRPr="00FC6261">
        <w:rPr>
          <w:rFonts w:ascii="Arial" w:hAnsi="Arial" w:cs="Arial"/>
        </w:rPr>
        <w:t>.</w:t>
      </w:r>
      <w:r w:rsidR="00703CC9">
        <w:rPr>
          <w:rFonts w:ascii="Arial" w:hAnsi="Arial" w:cs="Arial"/>
        </w:rPr>
        <w:t>837</w:t>
      </w:r>
      <w:r w:rsidRPr="00FC6261">
        <w:rPr>
          <w:rFonts w:ascii="Arial" w:hAnsi="Arial" w:cs="Arial"/>
        </w:rPr>
        <w:t> tys. zł, tj. do kwoty 52</w:t>
      </w:r>
      <w:r w:rsidR="00703CC9">
        <w:rPr>
          <w:rFonts w:ascii="Arial" w:hAnsi="Arial" w:cs="Arial"/>
        </w:rPr>
        <w:t>3</w:t>
      </w:r>
      <w:r w:rsidRPr="00FC6261">
        <w:rPr>
          <w:rFonts w:ascii="Arial" w:hAnsi="Arial" w:cs="Arial"/>
        </w:rPr>
        <w:t>.</w:t>
      </w:r>
      <w:r w:rsidR="00703CC9">
        <w:rPr>
          <w:rFonts w:ascii="Arial" w:hAnsi="Arial" w:cs="Arial"/>
        </w:rPr>
        <w:t>372.865</w:t>
      </w:r>
      <w:r w:rsidRPr="00FC6261">
        <w:rPr>
          <w:rFonts w:ascii="Arial" w:hAnsi="Arial" w:cs="Arial"/>
        </w:rPr>
        <w:t xml:space="preserve"> tys. zł.</w:t>
      </w:r>
    </w:p>
    <w:p w:rsidR="001D23AD" w:rsidRPr="00E72633" w:rsidRDefault="001D23AD" w:rsidP="007B6730">
      <w:pPr>
        <w:pStyle w:val="akapit"/>
        <w:spacing w:after="120"/>
        <w:ind w:firstLine="0"/>
        <w:jc w:val="left"/>
        <w:rPr>
          <w:rFonts w:cs="Arial"/>
          <w:sz w:val="22"/>
          <w:szCs w:val="22"/>
        </w:rPr>
      </w:pPr>
      <w:r w:rsidRPr="00E72633">
        <w:rPr>
          <w:rFonts w:cs="Arial"/>
          <w:sz w:val="22"/>
          <w:szCs w:val="22"/>
        </w:rPr>
        <w:t xml:space="preserve">Przewidziane w projekcie nowelizacji ustawy budżetowej zmiany w wydatkach poszczególnych części budżetowych przedstawiono w dalszej części tego rozdziału. </w:t>
      </w:r>
    </w:p>
    <w:p w:rsidR="001D23AD" w:rsidRDefault="001D23AD" w:rsidP="007B6730">
      <w:pPr>
        <w:pStyle w:val="akapit"/>
        <w:spacing w:after="120"/>
        <w:ind w:firstLine="0"/>
        <w:jc w:val="left"/>
        <w:rPr>
          <w:rFonts w:cs="Arial"/>
          <w:sz w:val="22"/>
          <w:szCs w:val="22"/>
        </w:rPr>
      </w:pPr>
      <w:r w:rsidRPr="00015FA7">
        <w:rPr>
          <w:rFonts w:cs="Arial"/>
          <w:sz w:val="22"/>
          <w:szCs w:val="22"/>
        </w:rPr>
        <w:t xml:space="preserve">W związku z tym, iż układ zadaniowy powinien zapewniać pełne, aktualne oraz wszechstronne odzwierciedlenie treści ustawy budżetowej na rok 2021 – zgodnie </w:t>
      </w:r>
      <w:r>
        <w:rPr>
          <w:rFonts w:cs="Arial"/>
          <w:sz w:val="22"/>
          <w:szCs w:val="22"/>
        </w:rPr>
        <w:br/>
      </w:r>
      <w:r w:rsidRPr="00015FA7">
        <w:rPr>
          <w:rFonts w:cs="Arial"/>
          <w:sz w:val="22"/>
          <w:szCs w:val="22"/>
        </w:rPr>
        <w:t xml:space="preserve">z uwarunkowaniami metodologicznymi funkcjonowania budżetu zadaniowego, po uchwaleniu i ogłoszeniu zmiany tej ustawy niezbędne będzie ponowne, analogiczne do procedury pierwotnej, dostosowanie układu zadaniowego, do treści prawnie wiążącej zmiany ustawy budżetowej na rok 2021. </w:t>
      </w:r>
    </w:p>
    <w:p w:rsidR="001D23AD" w:rsidRDefault="001D23AD" w:rsidP="007B6730">
      <w:pPr>
        <w:pStyle w:val="akapit"/>
        <w:spacing w:after="120"/>
        <w:ind w:firstLine="0"/>
        <w:jc w:val="left"/>
        <w:rPr>
          <w:rFonts w:cs="Arial"/>
          <w:sz w:val="22"/>
          <w:szCs w:val="22"/>
        </w:rPr>
      </w:pPr>
      <w:r w:rsidRPr="00015FA7">
        <w:rPr>
          <w:rFonts w:cs="Arial"/>
          <w:sz w:val="22"/>
          <w:szCs w:val="22"/>
        </w:rPr>
        <w:t xml:space="preserve">Dostosowanie takie, w zakresie części finansowej zadaniowego układu wydatków będzie wykonane w takim zakresie, w jakim dokonane zostaną zmiany wydatków w ustawie budżetowej. Natomiast zmiany treści układu zadaniowego w zakresie części </w:t>
      </w:r>
      <w:r>
        <w:rPr>
          <w:rFonts w:cs="Arial"/>
          <w:sz w:val="22"/>
          <w:szCs w:val="22"/>
        </w:rPr>
        <w:br/>
      </w:r>
      <w:r w:rsidRPr="00015FA7">
        <w:rPr>
          <w:rFonts w:cs="Arial"/>
          <w:sz w:val="22"/>
          <w:szCs w:val="22"/>
        </w:rPr>
        <w:t>tzw. sprawnościowej (tj. dotyczącej celów i mierników) zostaną uwzględnione, jeżeli (zgodnie z analizą oraz oceną dysponentów) ww. zmiany w części finansowej będą miały faktyczny oraz wymierny wpływ m.in. na planowaną dotychczas wartość stosowanych mierników.</w:t>
      </w:r>
    </w:p>
    <w:p w:rsidR="001D23AD" w:rsidRDefault="001D23AD" w:rsidP="007B6730">
      <w:pPr>
        <w:pStyle w:val="akapit"/>
        <w:spacing w:after="120"/>
        <w:ind w:firstLine="0"/>
        <w:jc w:val="left"/>
        <w:rPr>
          <w:rFonts w:cs="Arial"/>
          <w:sz w:val="22"/>
          <w:szCs w:val="22"/>
        </w:rPr>
      </w:pPr>
      <w:r w:rsidRPr="00015FA7">
        <w:rPr>
          <w:rFonts w:cs="Arial"/>
          <w:sz w:val="22"/>
          <w:szCs w:val="22"/>
        </w:rPr>
        <w:t xml:space="preserve">Zestawienie zmian w układzie zadaniowym (zarówno w części finansowej jak też sprawnościowej) wynikające z przedmiotowej nowelizacji ustawy budżetowej na rok 2021 w związku z jej uchwaleniem i ogłoszeniem, zostanie zaprezentowane w Informacji </w:t>
      </w:r>
      <w:r>
        <w:rPr>
          <w:rFonts w:cs="Arial"/>
          <w:sz w:val="22"/>
          <w:szCs w:val="22"/>
        </w:rPr>
        <w:br/>
      </w:r>
      <w:r w:rsidRPr="00015FA7">
        <w:rPr>
          <w:rFonts w:cs="Arial"/>
          <w:sz w:val="22"/>
          <w:szCs w:val="22"/>
        </w:rPr>
        <w:t>o wykonaniu wydatków w układzie zadaniowym w 2021 r.</w:t>
      </w:r>
    </w:p>
    <w:p w:rsidR="001D23AD" w:rsidRPr="002F2B6B" w:rsidRDefault="001D23AD" w:rsidP="007B6730">
      <w:pPr>
        <w:widowControl w:val="0"/>
        <w:spacing w:before="120" w:after="120" w:line="360" w:lineRule="atLeast"/>
        <w:rPr>
          <w:rFonts w:ascii="Arial" w:hAnsi="Arial" w:cs="Arial"/>
        </w:rPr>
      </w:pPr>
      <w:r w:rsidRPr="008D426E">
        <w:rPr>
          <w:rFonts w:ascii="Arial" w:hAnsi="Arial" w:cs="Arial"/>
        </w:rPr>
        <w:t>Zmian dokonan</w:t>
      </w:r>
      <w:r>
        <w:rPr>
          <w:rFonts w:ascii="Arial" w:hAnsi="Arial" w:cs="Arial"/>
        </w:rPr>
        <w:t>o</w:t>
      </w:r>
      <w:r w:rsidRPr="008D426E">
        <w:rPr>
          <w:rFonts w:ascii="Arial" w:hAnsi="Arial" w:cs="Arial"/>
        </w:rPr>
        <w:t xml:space="preserve"> w zestawieniu programów wieloletnich w układzie zadaniowym</w:t>
      </w:r>
      <w:r>
        <w:rPr>
          <w:rFonts w:ascii="Arial" w:hAnsi="Arial" w:cs="Arial"/>
        </w:rPr>
        <w:t xml:space="preserve">, </w:t>
      </w:r>
      <w:r w:rsidRPr="008D426E">
        <w:rPr>
          <w:rFonts w:ascii="Arial" w:hAnsi="Arial" w:cs="Arial"/>
        </w:rPr>
        <w:t>sporządzanym zgodnie z art. 122 ust. 1 ustawy o finansach publicznych, stanowiącym załącznik nr 10 do ustawy budżetowej na rok 202</w:t>
      </w:r>
      <w:r>
        <w:rPr>
          <w:rFonts w:ascii="Arial" w:hAnsi="Arial" w:cs="Arial"/>
        </w:rPr>
        <w:t>1,</w:t>
      </w:r>
      <w:r w:rsidRPr="008D426E">
        <w:rPr>
          <w:rFonts w:ascii="Arial" w:hAnsi="Arial" w:cs="Arial"/>
        </w:rPr>
        <w:t xml:space="preserve"> </w:t>
      </w:r>
      <w:r>
        <w:rPr>
          <w:rFonts w:ascii="Arial" w:hAnsi="Arial" w:cs="Arial"/>
        </w:rPr>
        <w:t>w</w:t>
      </w:r>
      <w:r w:rsidRPr="002F2B6B">
        <w:rPr>
          <w:rFonts w:ascii="Arial" w:hAnsi="Arial" w:cs="Arial"/>
        </w:rPr>
        <w:t xml:space="preserve"> związku ze zmianą poziomu wydatków w roku 2021</w:t>
      </w:r>
      <w:r>
        <w:rPr>
          <w:rFonts w:ascii="Arial" w:hAnsi="Arial" w:cs="Arial"/>
        </w:rPr>
        <w:t xml:space="preserve"> w zakresie następujących programów wieloletnich</w:t>
      </w:r>
      <w:r w:rsidRPr="002F2B6B">
        <w:rPr>
          <w:rFonts w:ascii="Arial" w:hAnsi="Arial" w:cs="Arial"/>
        </w:rPr>
        <w:t xml:space="preserve">: </w:t>
      </w:r>
    </w:p>
    <w:p w:rsidR="001D23AD" w:rsidRPr="00B23659" w:rsidRDefault="001D23AD" w:rsidP="001D23AD">
      <w:pPr>
        <w:pStyle w:val="Akapitzlist"/>
        <w:widowControl w:val="0"/>
        <w:numPr>
          <w:ilvl w:val="0"/>
          <w:numId w:val="15"/>
        </w:numPr>
        <w:overflowPunct/>
        <w:autoSpaceDE/>
        <w:autoSpaceDN/>
        <w:adjustRightInd/>
        <w:spacing w:before="120"/>
        <w:ind w:left="426" w:hanging="426"/>
        <w:jc w:val="left"/>
        <w:textAlignment w:val="auto"/>
        <w:rPr>
          <w:rFonts w:cs="Arial"/>
          <w:szCs w:val="22"/>
        </w:rPr>
      </w:pPr>
      <w:r w:rsidRPr="00B23659">
        <w:rPr>
          <w:rFonts w:cs="Arial"/>
          <w:szCs w:val="22"/>
        </w:rPr>
        <w:t xml:space="preserve">Udział Rzeczypospolitej Polskiej </w:t>
      </w:r>
      <w:r>
        <w:rPr>
          <w:rFonts w:cs="Arial"/>
          <w:szCs w:val="22"/>
        </w:rPr>
        <w:t xml:space="preserve">w Światowej Wystawie EXPO 2020 </w:t>
      </w:r>
      <w:r w:rsidRPr="00B23659">
        <w:rPr>
          <w:rFonts w:cs="Arial"/>
          <w:szCs w:val="22"/>
        </w:rPr>
        <w:t xml:space="preserve">w Dubaju </w:t>
      </w:r>
      <w:r>
        <w:rPr>
          <w:rFonts w:cs="Arial"/>
          <w:szCs w:val="22"/>
        </w:rPr>
        <w:br/>
      </w:r>
      <w:r w:rsidRPr="00B23659">
        <w:rPr>
          <w:rFonts w:cs="Arial"/>
          <w:szCs w:val="22"/>
        </w:rPr>
        <w:t>w Państwie Zjednoczonych Emiratów Arabskich</w:t>
      </w:r>
      <w:r>
        <w:rPr>
          <w:rFonts w:cs="Arial"/>
          <w:szCs w:val="22"/>
        </w:rPr>
        <w:t>,</w:t>
      </w:r>
      <w:r w:rsidRPr="00B23659">
        <w:rPr>
          <w:rFonts w:cs="Arial"/>
          <w:szCs w:val="22"/>
        </w:rPr>
        <w:t xml:space="preserve"> w latach 2019-2022 , ustanowiony uchwałą Nr 146/2018 Rady Ministrów z dnia</w:t>
      </w:r>
      <w:r>
        <w:rPr>
          <w:rFonts w:cs="Arial"/>
          <w:szCs w:val="22"/>
        </w:rPr>
        <w:t xml:space="preserve"> 20 grudnia 2018 r. z późn. zm.,</w:t>
      </w:r>
    </w:p>
    <w:p w:rsidR="001D23AD" w:rsidRPr="006125CA" w:rsidRDefault="001D23AD" w:rsidP="001D23AD">
      <w:pPr>
        <w:pStyle w:val="Akapitzlist"/>
        <w:widowControl w:val="0"/>
        <w:numPr>
          <w:ilvl w:val="0"/>
          <w:numId w:val="15"/>
        </w:numPr>
        <w:overflowPunct/>
        <w:autoSpaceDE/>
        <w:autoSpaceDN/>
        <w:adjustRightInd/>
        <w:spacing w:before="120"/>
        <w:ind w:left="426" w:hanging="426"/>
        <w:jc w:val="left"/>
        <w:textAlignment w:val="auto"/>
        <w:rPr>
          <w:rFonts w:cs="Arial"/>
          <w:szCs w:val="22"/>
        </w:rPr>
      </w:pPr>
      <w:r w:rsidRPr="002F2B6B">
        <w:rPr>
          <w:rFonts w:cs="Arial"/>
          <w:szCs w:val="22"/>
        </w:rPr>
        <w:lastRenderedPageBreak/>
        <w:t xml:space="preserve">Program Budowy Dróg Krajowych na lata 2014-2023 (z perspektywą </w:t>
      </w:r>
      <w:r>
        <w:rPr>
          <w:rFonts w:cs="Arial"/>
          <w:szCs w:val="22"/>
        </w:rPr>
        <w:t xml:space="preserve">do 2025 r., </w:t>
      </w:r>
      <w:r w:rsidRPr="006125CA">
        <w:rPr>
          <w:rFonts w:cs="Arial"/>
          <w:szCs w:val="22"/>
        </w:rPr>
        <w:t>ustanowiony uchwałą Nr 156/2015 Rady Ministrów z dnia 8 września 2015 r. z późn. zm.</w:t>
      </w:r>
      <w:r>
        <w:rPr>
          <w:rFonts w:cs="Arial"/>
          <w:szCs w:val="22"/>
        </w:rPr>
        <w:t>,</w:t>
      </w:r>
    </w:p>
    <w:p w:rsidR="001D23AD" w:rsidRPr="004F5C9C" w:rsidRDefault="001D23AD" w:rsidP="001D23AD">
      <w:pPr>
        <w:pStyle w:val="Akapitzlist"/>
        <w:widowControl w:val="0"/>
        <w:numPr>
          <w:ilvl w:val="0"/>
          <w:numId w:val="15"/>
        </w:numPr>
        <w:overflowPunct/>
        <w:autoSpaceDE/>
        <w:autoSpaceDN/>
        <w:adjustRightInd/>
        <w:spacing w:before="120"/>
        <w:ind w:left="426" w:hanging="426"/>
        <w:jc w:val="left"/>
        <w:textAlignment w:val="auto"/>
        <w:rPr>
          <w:rFonts w:cs="Arial"/>
          <w:szCs w:val="22"/>
        </w:rPr>
      </w:pPr>
      <w:r w:rsidRPr="002F2B6B">
        <w:rPr>
          <w:rFonts w:cs="Arial"/>
          <w:szCs w:val="22"/>
        </w:rPr>
        <w:t>Krajowy Program Kolejowy do 2023 roku</w:t>
      </w:r>
      <w:r>
        <w:rPr>
          <w:rFonts w:cs="Arial"/>
          <w:szCs w:val="22"/>
        </w:rPr>
        <w:t>,</w:t>
      </w:r>
      <w:r w:rsidRPr="00C31513">
        <w:rPr>
          <w:rFonts w:cs="Arial"/>
          <w:szCs w:val="22"/>
        </w:rPr>
        <w:t xml:space="preserve"> ustanowiony uchwałą Nr 162/2015 Rady Ministrów z dnia 15 września 2015 r. z późn. zm. </w:t>
      </w:r>
    </w:p>
    <w:p w:rsidR="001D23AD" w:rsidRDefault="001D23AD" w:rsidP="007B6730">
      <w:pPr>
        <w:widowControl w:val="0"/>
        <w:spacing w:before="120" w:after="120" w:line="360" w:lineRule="atLeast"/>
        <w:rPr>
          <w:rFonts w:ascii="Arial" w:hAnsi="Arial" w:cs="Arial"/>
          <w:b/>
        </w:rPr>
      </w:pPr>
      <w:r>
        <w:rPr>
          <w:rFonts w:ascii="Arial" w:hAnsi="Arial" w:cs="Arial"/>
        </w:rPr>
        <w:t>D</w:t>
      </w:r>
      <w:r w:rsidRPr="004F2320">
        <w:rPr>
          <w:rFonts w:ascii="Arial" w:hAnsi="Arial" w:cs="Arial"/>
        </w:rPr>
        <w:t xml:space="preserve">okonano aktualizacji tabel prezentujących te programy wieloletnie </w:t>
      </w:r>
      <w:r>
        <w:rPr>
          <w:rFonts w:ascii="Arial" w:hAnsi="Arial" w:cs="Arial"/>
        </w:rPr>
        <w:t xml:space="preserve">odpowiednio </w:t>
      </w:r>
      <w:r>
        <w:rPr>
          <w:rFonts w:ascii="Arial" w:hAnsi="Arial" w:cs="Arial"/>
        </w:rPr>
        <w:br/>
        <w:t>w załącznikach nr 8, 9 i 10</w:t>
      </w:r>
      <w:r w:rsidRPr="004F2320">
        <w:rPr>
          <w:rFonts w:ascii="Arial" w:hAnsi="Arial" w:cs="Arial"/>
        </w:rPr>
        <w:t>.</w:t>
      </w:r>
    </w:p>
    <w:p w:rsidR="001D23AD" w:rsidRPr="00DD2437" w:rsidRDefault="001D23AD" w:rsidP="007B6730">
      <w:pPr>
        <w:widowControl w:val="0"/>
        <w:spacing w:before="120" w:after="120" w:line="360" w:lineRule="atLeast"/>
        <w:rPr>
          <w:rFonts w:ascii="Arial" w:hAnsi="Arial" w:cs="Arial"/>
        </w:rPr>
      </w:pPr>
      <w:r w:rsidRPr="00DD2437">
        <w:rPr>
          <w:rFonts w:ascii="Arial" w:hAnsi="Arial" w:cs="Arial"/>
        </w:rPr>
        <w:t xml:space="preserve">Ponadto w roku 2021 </w:t>
      </w:r>
      <w:r>
        <w:rPr>
          <w:rFonts w:ascii="Arial" w:hAnsi="Arial" w:cs="Arial"/>
        </w:rPr>
        <w:t xml:space="preserve">podjęto uchwały dotyczące następujących </w:t>
      </w:r>
      <w:r w:rsidRPr="00DD2437">
        <w:rPr>
          <w:rFonts w:ascii="Arial" w:hAnsi="Arial" w:cs="Arial"/>
        </w:rPr>
        <w:t>program</w:t>
      </w:r>
      <w:r>
        <w:rPr>
          <w:rFonts w:ascii="Arial" w:hAnsi="Arial" w:cs="Arial"/>
        </w:rPr>
        <w:t>ów</w:t>
      </w:r>
      <w:r w:rsidRPr="00DD2437">
        <w:rPr>
          <w:rFonts w:ascii="Arial" w:hAnsi="Arial" w:cs="Arial"/>
        </w:rPr>
        <w:t xml:space="preserve"> wieloletni</w:t>
      </w:r>
      <w:r>
        <w:rPr>
          <w:rFonts w:ascii="Arial" w:hAnsi="Arial" w:cs="Arial"/>
        </w:rPr>
        <w:t>ch</w:t>
      </w:r>
      <w:r w:rsidRPr="00DD2437">
        <w:rPr>
          <w:rFonts w:ascii="Arial" w:hAnsi="Arial" w:cs="Arial"/>
        </w:rPr>
        <w:t xml:space="preserve"> </w:t>
      </w:r>
      <w:r>
        <w:rPr>
          <w:rFonts w:ascii="Arial" w:hAnsi="Arial" w:cs="Arial"/>
        </w:rPr>
        <w:br/>
      </w:r>
      <w:r w:rsidRPr="00DD2437">
        <w:rPr>
          <w:rFonts w:ascii="Arial" w:hAnsi="Arial" w:cs="Arial"/>
        </w:rPr>
        <w:t>w ramach, których nie planuje się wydatków z budżetu państwa</w:t>
      </w:r>
      <w:r>
        <w:rPr>
          <w:rFonts w:ascii="Arial" w:hAnsi="Arial" w:cs="Arial"/>
        </w:rPr>
        <w:t>:</w:t>
      </w:r>
    </w:p>
    <w:p w:rsidR="001D23AD" w:rsidRPr="004F5C9C" w:rsidRDefault="001D23AD" w:rsidP="001D23AD">
      <w:pPr>
        <w:pStyle w:val="Akapitzlist"/>
        <w:widowControl w:val="0"/>
        <w:numPr>
          <w:ilvl w:val="0"/>
          <w:numId w:val="18"/>
        </w:numPr>
        <w:overflowPunct/>
        <w:autoSpaceDE/>
        <w:autoSpaceDN/>
        <w:adjustRightInd/>
        <w:spacing w:before="120"/>
        <w:ind w:left="426" w:hanging="426"/>
        <w:jc w:val="left"/>
        <w:textAlignment w:val="auto"/>
        <w:rPr>
          <w:rFonts w:cs="Arial"/>
          <w:szCs w:val="22"/>
        </w:rPr>
      </w:pPr>
      <w:r w:rsidRPr="004F5C9C">
        <w:rPr>
          <w:rFonts w:cs="Arial"/>
          <w:szCs w:val="22"/>
        </w:rPr>
        <w:t>nadzorowan</w:t>
      </w:r>
      <w:r>
        <w:rPr>
          <w:rFonts w:cs="Arial"/>
          <w:szCs w:val="22"/>
        </w:rPr>
        <w:t>ych</w:t>
      </w:r>
      <w:r w:rsidRPr="004F5C9C">
        <w:rPr>
          <w:rFonts w:cs="Arial"/>
          <w:szCs w:val="22"/>
        </w:rPr>
        <w:t xml:space="preserve"> przez Ministra Infrastruktury</w:t>
      </w:r>
      <w:r w:rsidRPr="004F5C9C">
        <w:rPr>
          <w:rFonts w:cs="Arial"/>
          <w:spacing w:val="-2"/>
          <w:szCs w:val="22"/>
        </w:rPr>
        <w:t>:</w:t>
      </w:r>
    </w:p>
    <w:p w:rsidR="001D23AD" w:rsidRPr="00DD2437" w:rsidRDefault="001D23AD" w:rsidP="001D23AD">
      <w:pPr>
        <w:pStyle w:val="Akapitzlist"/>
        <w:widowControl w:val="0"/>
        <w:numPr>
          <w:ilvl w:val="0"/>
          <w:numId w:val="17"/>
        </w:numPr>
        <w:overflowPunct/>
        <w:autoSpaceDE/>
        <w:autoSpaceDN/>
        <w:adjustRightInd/>
        <w:spacing w:before="120"/>
        <w:ind w:hanging="294"/>
        <w:jc w:val="left"/>
        <w:textAlignment w:val="auto"/>
        <w:rPr>
          <w:rFonts w:cs="Arial"/>
          <w:spacing w:val="-2"/>
          <w:szCs w:val="22"/>
        </w:rPr>
      </w:pPr>
      <w:r w:rsidRPr="00DD2437">
        <w:rPr>
          <w:rFonts w:cs="Arial"/>
          <w:spacing w:val="-2"/>
          <w:szCs w:val="22"/>
        </w:rPr>
        <w:t>Program</w:t>
      </w:r>
      <w:r>
        <w:rPr>
          <w:rFonts w:cs="Arial"/>
          <w:spacing w:val="-2"/>
          <w:szCs w:val="22"/>
        </w:rPr>
        <w:t>u</w:t>
      </w:r>
      <w:r w:rsidRPr="00DD2437">
        <w:rPr>
          <w:rFonts w:cs="Arial"/>
          <w:spacing w:val="-2"/>
          <w:szCs w:val="22"/>
        </w:rPr>
        <w:t xml:space="preserve"> Bezpiecznej Infrastruktury Drogowej 2021-2024 – ustanowion</w:t>
      </w:r>
      <w:r>
        <w:rPr>
          <w:rFonts w:cs="Arial"/>
          <w:spacing w:val="-2"/>
          <w:szCs w:val="22"/>
        </w:rPr>
        <w:t>ego</w:t>
      </w:r>
      <w:r w:rsidRPr="00DD2437">
        <w:rPr>
          <w:rFonts w:cs="Arial"/>
          <w:spacing w:val="-2"/>
          <w:szCs w:val="22"/>
        </w:rPr>
        <w:t xml:space="preserve"> uchwałą </w:t>
      </w:r>
      <w:r w:rsidRPr="00DD2437">
        <w:rPr>
          <w:rFonts w:cs="Arial"/>
          <w:spacing w:val="-2"/>
          <w:szCs w:val="22"/>
        </w:rPr>
        <w:br/>
        <w:t>Nr 29/2021 Rady Mini</w:t>
      </w:r>
      <w:r>
        <w:rPr>
          <w:rFonts w:cs="Arial"/>
          <w:spacing w:val="-2"/>
          <w:szCs w:val="22"/>
        </w:rPr>
        <w:t>strów z dnia 23 lutego 2021 r.,</w:t>
      </w:r>
    </w:p>
    <w:p w:rsidR="001D23AD" w:rsidRPr="00DD2437" w:rsidRDefault="001D23AD" w:rsidP="001D23AD">
      <w:pPr>
        <w:pStyle w:val="Akapitzlist"/>
        <w:widowControl w:val="0"/>
        <w:numPr>
          <w:ilvl w:val="0"/>
          <w:numId w:val="17"/>
        </w:numPr>
        <w:overflowPunct/>
        <w:autoSpaceDE/>
        <w:autoSpaceDN/>
        <w:adjustRightInd/>
        <w:spacing w:before="120"/>
        <w:ind w:hanging="294"/>
        <w:jc w:val="left"/>
        <w:textAlignment w:val="auto"/>
        <w:rPr>
          <w:rFonts w:cs="Arial"/>
          <w:spacing w:val="-2"/>
          <w:szCs w:val="22"/>
        </w:rPr>
      </w:pPr>
      <w:r w:rsidRPr="00DD2437">
        <w:rPr>
          <w:rFonts w:cs="Arial"/>
          <w:spacing w:val="-2"/>
          <w:szCs w:val="22"/>
        </w:rPr>
        <w:t>Program</w:t>
      </w:r>
      <w:r>
        <w:rPr>
          <w:rFonts w:cs="Arial"/>
          <w:spacing w:val="-2"/>
          <w:szCs w:val="22"/>
        </w:rPr>
        <w:t>u</w:t>
      </w:r>
      <w:r w:rsidRPr="00DD2437">
        <w:rPr>
          <w:rFonts w:cs="Arial"/>
          <w:spacing w:val="-2"/>
          <w:szCs w:val="22"/>
        </w:rPr>
        <w:t xml:space="preserve"> Budowy 100 Obwodnic na lata 2020-2030 – ustanowion</w:t>
      </w:r>
      <w:r>
        <w:rPr>
          <w:rFonts w:cs="Arial"/>
          <w:spacing w:val="-2"/>
          <w:szCs w:val="22"/>
        </w:rPr>
        <w:t>ego</w:t>
      </w:r>
      <w:r w:rsidRPr="00DD2437">
        <w:rPr>
          <w:rFonts w:cs="Arial"/>
          <w:spacing w:val="-2"/>
          <w:szCs w:val="22"/>
        </w:rPr>
        <w:t xml:space="preserve"> uchwałą </w:t>
      </w:r>
      <w:r w:rsidR="00B0349B">
        <w:rPr>
          <w:rFonts w:cs="Arial"/>
          <w:spacing w:val="-2"/>
          <w:szCs w:val="22"/>
        </w:rPr>
        <w:br/>
      </w:r>
      <w:r w:rsidRPr="00DD2437">
        <w:rPr>
          <w:rFonts w:cs="Arial"/>
          <w:spacing w:val="-2"/>
          <w:szCs w:val="22"/>
        </w:rPr>
        <w:t>Nr 46/2021 Rady Ministrów z dnia 13 kwietnia 2021 r</w:t>
      </w:r>
      <w:r>
        <w:rPr>
          <w:rFonts w:cs="Arial"/>
          <w:spacing w:val="-2"/>
          <w:szCs w:val="22"/>
        </w:rPr>
        <w:t>.</w:t>
      </w:r>
      <w:r w:rsidRPr="00DD2437">
        <w:rPr>
          <w:rFonts w:cs="Arial"/>
          <w:spacing w:val="-2"/>
          <w:szCs w:val="22"/>
        </w:rPr>
        <w:t>,</w:t>
      </w:r>
    </w:p>
    <w:p w:rsidR="001D23AD" w:rsidRDefault="001D23AD" w:rsidP="001D23AD">
      <w:pPr>
        <w:pStyle w:val="Akapitzlist"/>
        <w:widowControl w:val="0"/>
        <w:numPr>
          <w:ilvl w:val="0"/>
          <w:numId w:val="17"/>
        </w:numPr>
        <w:overflowPunct/>
        <w:autoSpaceDE/>
        <w:autoSpaceDN/>
        <w:adjustRightInd/>
        <w:spacing w:before="120"/>
        <w:ind w:hanging="294"/>
        <w:jc w:val="left"/>
        <w:textAlignment w:val="auto"/>
        <w:rPr>
          <w:rFonts w:cs="Arial"/>
          <w:szCs w:val="22"/>
        </w:rPr>
      </w:pPr>
      <w:r w:rsidRPr="00DD2437">
        <w:rPr>
          <w:rFonts w:cs="Arial"/>
          <w:spacing w:val="-2"/>
          <w:szCs w:val="22"/>
        </w:rPr>
        <w:t>Rządow</w:t>
      </w:r>
      <w:r>
        <w:rPr>
          <w:rFonts w:cs="Arial"/>
          <w:spacing w:val="-2"/>
          <w:szCs w:val="22"/>
        </w:rPr>
        <w:t>ego</w:t>
      </w:r>
      <w:r w:rsidRPr="00DD2437">
        <w:rPr>
          <w:rFonts w:cs="Arial"/>
          <w:spacing w:val="-2"/>
          <w:szCs w:val="22"/>
        </w:rPr>
        <w:t xml:space="preserve"> program</w:t>
      </w:r>
      <w:r>
        <w:rPr>
          <w:rFonts w:cs="Arial"/>
          <w:spacing w:val="-2"/>
          <w:szCs w:val="22"/>
        </w:rPr>
        <w:t>u</w:t>
      </w:r>
      <w:r w:rsidRPr="00DD2437">
        <w:rPr>
          <w:rFonts w:cs="Arial"/>
          <w:spacing w:val="-2"/>
          <w:szCs w:val="22"/>
        </w:rPr>
        <w:t xml:space="preserve"> budowy lub modernizacji przystanków kolejowych na lata 2021-2025 – ustanowion</w:t>
      </w:r>
      <w:r>
        <w:rPr>
          <w:rFonts w:cs="Arial"/>
          <w:spacing w:val="-2"/>
          <w:szCs w:val="22"/>
        </w:rPr>
        <w:t>ego</w:t>
      </w:r>
      <w:r w:rsidRPr="00DD2437">
        <w:rPr>
          <w:rFonts w:cs="Arial"/>
          <w:spacing w:val="-2"/>
          <w:szCs w:val="22"/>
        </w:rPr>
        <w:t xml:space="preserve"> uchwałą Nr 63/2021 Rady Ministrów z dnia 19 maja 2021 r</w:t>
      </w:r>
      <w:r>
        <w:rPr>
          <w:rFonts w:cs="Arial"/>
          <w:spacing w:val="-2"/>
          <w:szCs w:val="22"/>
        </w:rPr>
        <w:t>.</w:t>
      </w:r>
      <w:r w:rsidR="00BF3BE9">
        <w:rPr>
          <w:rFonts w:cs="Arial"/>
          <w:spacing w:val="-2"/>
          <w:szCs w:val="22"/>
        </w:rPr>
        <w:t>,</w:t>
      </w:r>
    </w:p>
    <w:p w:rsidR="001D23AD" w:rsidRPr="00BF3BE9" w:rsidRDefault="001D23AD" w:rsidP="00BF3BE9">
      <w:pPr>
        <w:pStyle w:val="Akapitzlist"/>
        <w:widowControl w:val="0"/>
        <w:numPr>
          <w:ilvl w:val="0"/>
          <w:numId w:val="18"/>
        </w:numPr>
        <w:overflowPunct/>
        <w:autoSpaceDE/>
        <w:autoSpaceDN/>
        <w:adjustRightInd/>
        <w:spacing w:before="120"/>
        <w:ind w:left="426" w:hanging="426"/>
        <w:jc w:val="left"/>
        <w:textAlignment w:val="auto"/>
        <w:rPr>
          <w:rFonts w:cs="Arial"/>
          <w:spacing w:val="-2"/>
          <w:szCs w:val="22"/>
        </w:rPr>
      </w:pPr>
      <w:r w:rsidRPr="00BF3BE9">
        <w:rPr>
          <w:rFonts w:cs="Arial"/>
          <w:szCs w:val="22"/>
        </w:rPr>
        <w:t>nadzorowanego przez Minist</w:t>
      </w:r>
      <w:r w:rsidR="00BF3BE9" w:rsidRPr="00BF3BE9">
        <w:rPr>
          <w:rFonts w:cs="Arial"/>
          <w:szCs w:val="22"/>
        </w:rPr>
        <w:t>ra Obrony Narodowej</w:t>
      </w:r>
      <w:r w:rsidR="00BF3BE9">
        <w:rPr>
          <w:rFonts w:cs="Arial"/>
          <w:szCs w:val="22"/>
        </w:rPr>
        <w:t xml:space="preserve"> </w:t>
      </w:r>
      <w:r w:rsidR="00BF3BE9" w:rsidRPr="00BF3BE9">
        <w:rPr>
          <w:rFonts w:cs="Arial"/>
          <w:spacing w:val="-2"/>
          <w:szCs w:val="22"/>
        </w:rPr>
        <w:t xml:space="preserve">– </w:t>
      </w:r>
      <w:r w:rsidRPr="00BF3BE9">
        <w:rPr>
          <w:rFonts w:cs="Arial"/>
          <w:spacing w:val="-2"/>
          <w:szCs w:val="22"/>
        </w:rPr>
        <w:t xml:space="preserve">Wyposażenie Sił Zbrojnych Rzeczypospolitej Polskiej w czołgi – ustanowionego uchwałą Nr 89/2021 Rady Ministrów </w:t>
      </w:r>
      <w:r w:rsidR="00BF3BE9">
        <w:rPr>
          <w:rFonts w:cs="Arial"/>
          <w:spacing w:val="-2"/>
          <w:szCs w:val="22"/>
        </w:rPr>
        <w:br/>
      </w:r>
      <w:r w:rsidRPr="00BF3BE9">
        <w:rPr>
          <w:rFonts w:cs="Arial"/>
          <w:spacing w:val="-2"/>
          <w:szCs w:val="22"/>
        </w:rPr>
        <w:t>z dnia 9 lipca 2021 r.</w:t>
      </w: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68485E" w:rsidRDefault="0068485E" w:rsidP="007B6730">
      <w:pPr>
        <w:pStyle w:val="akapit"/>
        <w:spacing w:after="120"/>
        <w:ind w:firstLine="0"/>
        <w:jc w:val="left"/>
        <w:rPr>
          <w:rFonts w:cs="Arial"/>
          <w:spacing w:val="-4"/>
          <w:sz w:val="22"/>
          <w:szCs w:val="22"/>
        </w:rPr>
      </w:pPr>
    </w:p>
    <w:p w:rsidR="00BF3BE9" w:rsidRDefault="00BF3BE9" w:rsidP="007B6730">
      <w:pPr>
        <w:pStyle w:val="akapit"/>
        <w:spacing w:after="120"/>
        <w:ind w:firstLine="0"/>
        <w:jc w:val="left"/>
        <w:rPr>
          <w:rFonts w:cs="Arial"/>
          <w:spacing w:val="-4"/>
          <w:sz w:val="22"/>
          <w:szCs w:val="22"/>
        </w:rPr>
      </w:pPr>
    </w:p>
    <w:p w:rsidR="001D23AD" w:rsidRDefault="001D23AD" w:rsidP="007B6730">
      <w:pPr>
        <w:pStyle w:val="akapit"/>
        <w:spacing w:after="120"/>
        <w:ind w:firstLine="0"/>
        <w:jc w:val="left"/>
        <w:rPr>
          <w:rFonts w:cs="Arial"/>
          <w:spacing w:val="-4"/>
          <w:sz w:val="22"/>
          <w:szCs w:val="22"/>
        </w:rPr>
      </w:pPr>
      <w:r w:rsidRPr="00847A7E">
        <w:rPr>
          <w:rFonts w:cs="Arial"/>
          <w:spacing w:val="-4"/>
          <w:sz w:val="22"/>
          <w:szCs w:val="22"/>
        </w:rPr>
        <w:lastRenderedPageBreak/>
        <w:t>Zmiany kwot wydatków w poszczególnych częściach budżetowych przedstawia poniższa tabela:</w:t>
      </w:r>
    </w:p>
    <w:tbl>
      <w:tblPr>
        <w:tblW w:w="9223" w:type="dxa"/>
        <w:tblCellMar>
          <w:left w:w="70" w:type="dxa"/>
          <w:right w:w="70" w:type="dxa"/>
        </w:tblCellMar>
        <w:tblLook w:val="04A0" w:firstRow="1" w:lastRow="0" w:firstColumn="1" w:lastColumn="0" w:noHBand="0" w:noVBand="1"/>
      </w:tblPr>
      <w:tblGrid>
        <w:gridCol w:w="363"/>
        <w:gridCol w:w="92"/>
        <w:gridCol w:w="5161"/>
        <w:gridCol w:w="1325"/>
        <w:gridCol w:w="1141"/>
        <w:gridCol w:w="1253"/>
      </w:tblGrid>
      <w:tr w:rsidR="00273DA3" w:rsidRPr="00273DA3" w:rsidTr="00273DA3">
        <w:trPr>
          <w:trHeight w:val="786"/>
        </w:trPr>
        <w:tc>
          <w:tcPr>
            <w:tcW w:w="561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Część</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Ustawa budżetowa 2021</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Zmiana</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Projekt nowelizacji 2021</w:t>
            </w:r>
          </w:p>
        </w:tc>
      </w:tr>
      <w:tr w:rsidR="00273DA3" w:rsidRPr="00273DA3" w:rsidTr="00273DA3">
        <w:trPr>
          <w:trHeight w:val="255"/>
        </w:trPr>
        <w:tc>
          <w:tcPr>
            <w:tcW w:w="5616" w:type="dxa"/>
            <w:gridSpan w:val="3"/>
            <w:vMerge/>
            <w:tcBorders>
              <w:top w:val="single" w:sz="4" w:space="0" w:color="auto"/>
              <w:left w:val="single" w:sz="4" w:space="0" w:color="auto"/>
              <w:bottom w:val="single" w:sz="4" w:space="0" w:color="auto"/>
              <w:right w:val="single" w:sz="4" w:space="0" w:color="auto"/>
            </w:tcBorders>
            <w:vAlign w:val="center"/>
            <w:hideMark/>
          </w:tcPr>
          <w:p w:rsidR="00273DA3" w:rsidRPr="00273DA3" w:rsidRDefault="00273DA3" w:rsidP="00273DA3">
            <w:pPr>
              <w:spacing w:after="0" w:line="240" w:lineRule="auto"/>
              <w:rPr>
                <w:rFonts w:ascii="Arial" w:eastAsia="Times New Roman" w:hAnsi="Arial" w:cs="Arial"/>
                <w:sz w:val="20"/>
                <w:szCs w:val="20"/>
                <w:lang w:eastAsia="pl-PL"/>
              </w:rPr>
            </w:pPr>
          </w:p>
        </w:tc>
        <w:tc>
          <w:tcPr>
            <w:tcW w:w="3607" w:type="dxa"/>
            <w:gridSpan w:val="3"/>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8"/>
                <w:szCs w:val="18"/>
                <w:lang w:eastAsia="pl-PL"/>
              </w:rPr>
            </w:pPr>
            <w:r w:rsidRPr="00273DA3">
              <w:rPr>
                <w:rFonts w:ascii="Arial" w:eastAsia="Times New Roman" w:hAnsi="Arial" w:cs="Arial"/>
                <w:i/>
                <w:iCs/>
                <w:sz w:val="18"/>
                <w:szCs w:val="18"/>
                <w:lang w:eastAsia="pl-PL"/>
              </w:rPr>
              <w:t>tys. zł</w:t>
            </w:r>
          </w:p>
        </w:tc>
      </w:tr>
      <w:tr w:rsidR="00273DA3" w:rsidRPr="00273DA3" w:rsidTr="00273DA3">
        <w:trPr>
          <w:trHeight w:val="255"/>
        </w:trPr>
        <w:tc>
          <w:tcPr>
            <w:tcW w:w="56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16"/>
                <w:szCs w:val="16"/>
                <w:lang w:eastAsia="pl-PL"/>
              </w:rPr>
            </w:pPr>
            <w:r w:rsidRPr="00273DA3">
              <w:rPr>
                <w:rFonts w:ascii="Arial" w:eastAsia="Times New Roman" w:hAnsi="Arial" w:cs="Arial"/>
                <w:sz w:val="16"/>
                <w:szCs w:val="16"/>
                <w:lang w:eastAsia="pl-PL"/>
              </w:rPr>
              <w:t>1</w:t>
            </w:r>
          </w:p>
        </w:tc>
        <w:tc>
          <w:tcPr>
            <w:tcW w:w="1325"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2</w:t>
            </w:r>
          </w:p>
        </w:tc>
        <w:tc>
          <w:tcPr>
            <w:tcW w:w="114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3</w:t>
            </w:r>
          </w:p>
        </w:tc>
        <w:tc>
          <w:tcPr>
            <w:tcW w:w="114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4</w:t>
            </w:r>
          </w:p>
        </w:tc>
      </w:tr>
      <w:tr w:rsidR="00273DA3" w:rsidRPr="00273DA3" w:rsidTr="00273DA3">
        <w:trPr>
          <w:trHeight w:val="405"/>
        </w:trPr>
        <w:tc>
          <w:tcPr>
            <w:tcW w:w="5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b/>
                <w:bCs/>
                <w:sz w:val="20"/>
                <w:szCs w:val="20"/>
                <w:lang w:eastAsia="pl-PL"/>
              </w:rPr>
            </w:pPr>
            <w:r w:rsidRPr="00273DA3">
              <w:rPr>
                <w:rFonts w:ascii="Arial" w:eastAsia="Times New Roman" w:hAnsi="Arial" w:cs="Arial"/>
                <w:b/>
                <w:bCs/>
                <w:sz w:val="20"/>
                <w:szCs w:val="20"/>
                <w:lang w:eastAsia="pl-PL"/>
              </w:rPr>
              <w:t>Razem</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b/>
                <w:bCs/>
                <w:sz w:val="20"/>
                <w:szCs w:val="20"/>
                <w:lang w:eastAsia="pl-PL"/>
              </w:rPr>
            </w:pPr>
            <w:r w:rsidRPr="00273DA3">
              <w:rPr>
                <w:rFonts w:ascii="Arial" w:eastAsia="Times New Roman" w:hAnsi="Arial" w:cs="Arial"/>
                <w:b/>
                <w:bCs/>
                <w:sz w:val="20"/>
                <w:szCs w:val="20"/>
                <w:lang w:eastAsia="pl-PL"/>
              </w:rPr>
              <w:t>486.784.028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b/>
                <w:bCs/>
                <w:sz w:val="20"/>
                <w:szCs w:val="20"/>
                <w:lang w:eastAsia="pl-PL"/>
              </w:rPr>
            </w:pPr>
            <w:r w:rsidRPr="00273DA3">
              <w:rPr>
                <w:rFonts w:ascii="Arial" w:eastAsia="Times New Roman" w:hAnsi="Arial" w:cs="Arial"/>
                <w:b/>
                <w:bCs/>
                <w:sz w:val="20"/>
                <w:szCs w:val="20"/>
                <w:lang w:eastAsia="pl-PL"/>
              </w:rPr>
              <w:t>36.588.837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b/>
                <w:bCs/>
                <w:sz w:val="20"/>
                <w:szCs w:val="20"/>
                <w:lang w:eastAsia="pl-PL"/>
              </w:rPr>
            </w:pPr>
            <w:r w:rsidRPr="00273DA3">
              <w:rPr>
                <w:rFonts w:ascii="Arial" w:eastAsia="Times New Roman" w:hAnsi="Arial" w:cs="Arial"/>
                <w:b/>
                <w:bCs/>
                <w:sz w:val="20"/>
                <w:szCs w:val="20"/>
                <w:lang w:eastAsia="pl-PL"/>
              </w:rPr>
              <w:t>523.372.865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Kancelaria Prezydenta RP</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200.927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4.044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204.971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Kancelaria Sejmu</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515.546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9.076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524.622</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Kancelaria Senatu</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109.074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3.897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112.971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Sąd Najwyższy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163.776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27.520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191.296</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Naczelny Sąd Administracyjny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577.806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20.296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598.102</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Trybunał Konstytucyjny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39.509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932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40.441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Najwyższa Izba Kontroli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308.072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13.586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321.658</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Rzecznik Praw Obywatelskich</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51.187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1.792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52.979</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9</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Krajowa Rada Radiofonii i Telewizji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63.171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711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63.882</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10</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Ochrony Danych Osobowych</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37.665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1.581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39.246</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11</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Krajowe Biuro Wyborcze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79.567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2.964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82.531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12</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Państwowa Inspekcja Pracy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362.101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16.276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378.377</w:t>
            </w:r>
          </w:p>
        </w:tc>
      </w:tr>
      <w:tr w:rsidR="00273DA3" w:rsidRPr="00273DA3" w:rsidTr="00273DA3">
        <w:trPr>
          <w:trHeight w:val="510"/>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13</w:t>
            </w:r>
          </w:p>
        </w:tc>
        <w:tc>
          <w:tcPr>
            <w:tcW w:w="516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Instytut Pamięci Narodowej – Komisja Ścigania Zbrodni przeciwko Narodowi Polskiemu</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397.773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11.644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409.417</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14</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Rzecznik Praw Dziecka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11.811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290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12.101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15</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Sądy powszechne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9.718.009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197.798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9.915.807</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16</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Kancelaria Prezesa Rady Ministrów</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379.757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214.548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594.305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17</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Administracja publiczna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45.765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1.151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46.916</w:t>
            </w:r>
          </w:p>
        </w:tc>
      </w:tr>
      <w:tr w:rsidR="00273DA3" w:rsidRPr="00273DA3" w:rsidTr="00273DA3">
        <w:trPr>
          <w:trHeight w:val="510"/>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18</w:t>
            </w:r>
          </w:p>
        </w:tc>
        <w:tc>
          <w:tcPr>
            <w:tcW w:w="516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Budownictwo, planowanie i zagospodarowanie przestrzenne oraz mieszkalnictwo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423.790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3.742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427.532</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19</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Budżet, finanse publiczne i instytucje finansowe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8.147.103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44.134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8.191.237</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20</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Gospodarka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743.883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348.260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1.092.143</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21</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Gospodarka morska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817.335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9.240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826.575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22</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Gospodarka wodna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1.069.645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150.739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1.220.384</w:t>
            </w:r>
          </w:p>
        </w:tc>
      </w:tr>
      <w:tr w:rsidR="00273DA3" w:rsidRPr="00273DA3" w:rsidTr="00273DA3">
        <w:trPr>
          <w:trHeight w:val="510"/>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23</w:t>
            </w:r>
          </w:p>
        </w:tc>
        <w:tc>
          <w:tcPr>
            <w:tcW w:w="516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Członkostwo Rzeczypospolitej Polskiej w Unii Europejskiej</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23.502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942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24.444</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24</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Kultura i ochrona dziedzictwa narodowego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4.689.812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693.856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5.383.668</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25</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Kultura fizyczna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319.396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1.253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320.649</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26</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Łączność</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6.918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7.013</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27</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Informatyzacja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378.034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136.610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514.644</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28</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Szkolnictwo wyższe i nauka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21.738.172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1.002.767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22.740.939</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29</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Obrona narodowa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51.182.265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6.963.740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58.146.005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30</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Oświata i wychowanie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469.871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14.700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484.571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31</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Praca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408.311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39.762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448.073</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32</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Rolnictwo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1.352.185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22.796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1.374.981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33</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Rozwój wsi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3.764.132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270.788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4.034.920</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34</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Rozwój regionalny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2.043.958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1.566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2.045.524</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35</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Rynki rolne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43.019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1.616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44.635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37</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Sprawiedliwość</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6.035.801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178.814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6.214.615</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39</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Transport</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7.595.143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10.090.155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17.685.298</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40</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Turystyka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64.212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8.139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72.351</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41</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Środowisko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387.498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14.598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402.096</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42</w:t>
            </w:r>
          </w:p>
        </w:tc>
        <w:tc>
          <w:tcPr>
            <w:tcW w:w="516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Sprawy wewnętrzne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23.781.075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3.192.202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26.973.277</w:t>
            </w:r>
          </w:p>
        </w:tc>
      </w:tr>
      <w:tr w:rsidR="00273DA3" w:rsidRPr="00273DA3" w:rsidTr="00273DA3">
        <w:trPr>
          <w:trHeight w:val="255"/>
        </w:trPr>
        <w:tc>
          <w:tcPr>
            <w:tcW w:w="455" w:type="dxa"/>
            <w:gridSpan w:val="2"/>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43</w:t>
            </w:r>
          </w:p>
        </w:tc>
        <w:tc>
          <w:tcPr>
            <w:tcW w:w="516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Wyznania religijne oraz mniejszości narodowe i etniczne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164.896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16.221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181.117</w:t>
            </w:r>
          </w:p>
        </w:tc>
      </w:tr>
      <w:tr w:rsidR="00273DA3" w:rsidRPr="00273DA3" w:rsidTr="00273DA3">
        <w:trPr>
          <w:trHeight w:val="765"/>
        </w:trPr>
        <w:tc>
          <w:tcPr>
            <w:tcW w:w="561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lastRenderedPageBreak/>
              <w:t>Część</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Ustawa budżetowa 2021</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Zmiana</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Projekt nowelizacji 2021</w:t>
            </w:r>
          </w:p>
        </w:tc>
      </w:tr>
      <w:tr w:rsidR="00273DA3" w:rsidRPr="00273DA3" w:rsidTr="00273DA3">
        <w:trPr>
          <w:trHeight w:val="255"/>
        </w:trPr>
        <w:tc>
          <w:tcPr>
            <w:tcW w:w="5616" w:type="dxa"/>
            <w:gridSpan w:val="3"/>
            <w:vMerge/>
            <w:tcBorders>
              <w:top w:val="single" w:sz="4" w:space="0" w:color="auto"/>
              <w:left w:val="single" w:sz="4" w:space="0" w:color="auto"/>
              <w:bottom w:val="single" w:sz="4" w:space="0" w:color="auto"/>
              <w:right w:val="single" w:sz="4" w:space="0" w:color="auto"/>
            </w:tcBorders>
            <w:vAlign w:val="center"/>
            <w:hideMark/>
          </w:tcPr>
          <w:p w:rsidR="00273DA3" w:rsidRPr="00273DA3" w:rsidRDefault="00273DA3" w:rsidP="00273DA3">
            <w:pPr>
              <w:spacing w:after="0" w:line="240" w:lineRule="auto"/>
              <w:rPr>
                <w:rFonts w:ascii="Arial" w:eastAsia="Times New Roman" w:hAnsi="Arial" w:cs="Arial"/>
                <w:sz w:val="20"/>
                <w:szCs w:val="20"/>
                <w:lang w:eastAsia="pl-PL"/>
              </w:rPr>
            </w:pPr>
          </w:p>
        </w:tc>
        <w:tc>
          <w:tcPr>
            <w:tcW w:w="3607" w:type="dxa"/>
            <w:gridSpan w:val="3"/>
            <w:tcBorders>
              <w:top w:val="single" w:sz="4" w:space="0" w:color="auto"/>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8"/>
                <w:szCs w:val="18"/>
                <w:lang w:eastAsia="pl-PL"/>
              </w:rPr>
            </w:pPr>
            <w:r w:rsidRPr="00273DA3">
              <w:rPr>
                <w:rFonts w:ascii="Arial" w:eastAsia="Times New Roman" w:hAnsi="Arial" w:cs="Arial"/>
                <w:i/>
                <w:iCs/>
                <w:sz w:val="18"/>
                <w:szCs w:val="18"/>
                <w:lang w:eastAsia="pl-PL"/>
              </w:rPr>
              <w:t>tys. zł</w:t>
            </w:r>
          </w:p>
        </w:tc>
      </w:tr>
      <w:tr w:rsidR="00273DA3" w:rsidRPr="00273DA3" w:rsidTr="00273DA3">
        <w:trPr>
          <w:trHeight w:val="255"/>
        </w:trPr>
        <w:tc>
          <w:tcPr>
            <w:tcW w:w="56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sz w:val="16"/>
                <w:szCs w:val="16"/>
                <w:lang w:eastAsia="pl-PL"/>
              </w:rPr>
            </w:pPr>
            <w:r w:rsidRPr="00273DA3">
              <w:rPr>
                <w:rFonts w:ascii="Arial" w:eastAsia="Times New Roman" w:hAnsi="Arial" w:cs="Arial"/>
                <w:sz w:val="16"/>
                <w:szCs w:val="16"/>
                <w:lang w:eastAsia="pl-PL"/>
              </w:rPr>
              <w:t>1</w:t>
            </w:r>
          </w:p>
        </w:tc>
        <w:tc>
          <w:tcPr>
            <w:tcW w:w="1325"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2</w:t>
            </w:r>
          </w:p>
        </w:tc>
        <w:tc>
          <w:tcPr>
            <w:tcW w:w="114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3</w:t>
            </w:r>
          </w:p>
        </w:tc>
        <w:tc>
          <w:tcPr>
            <w:tcW w:w="1141" w:type="dxa"/>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jc w:val="center"/>
              <w:rPr>
                <w:rFonts w:ascii="Arial" w:eastAsia="Times New Roman" w:hAnsi="Arial" w:cs="Arial"/>
                <w:i/>
                <w:iCs/>
                <w:sz w:val="16"/>
                <w:szCs w:val="16"/>
                <w:lang w:eastAsia="pl-PL"/>
              </w:rPr>
            </w:pPr>
            <w:r w:rsidRPr="00273DA3">
              <w:rPr>
                <w:rFonts w:ascii="Arial" w:eastAsia="Times New Roman" w:hAnsi="Arial" w:cs="Arial"/>
                <w:i/>
                <w:iCs/>
                <w:sz w:val="16"/>
                <w:szCs w:val="16"/>
                <w:lang w:eastAsia="pl-PL"/>
              </w:rPr>
              <w:t>4</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44</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Zabezpieczenie społeczne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878.118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837.529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1.715.647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45</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Sprawy zagraniczne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2.034.007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26.910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2.060.917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46</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Zdrowie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11.905.100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1.018.796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12.923.896</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47</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Energia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382.581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1.397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383.978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48</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Gospodarka złożami kopalin</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414.041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1.000.224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1.414.265</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49</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Zamówień Publicznych</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37.620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2.190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39.810</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50</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Regulacji Energetyki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53.085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2.339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55.424</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51</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 xml:space="preserve">Klimat </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283.894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23.252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307.146</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52</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Krajowa Rada Sądownictwa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16.673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335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17.008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53</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Ochrony Konkurencji i Konsumentów</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101.036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9.836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110.872</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54</w:t>
            </w:r>
          </w:p>
        </w:tc>
        <w:tc>
          <w:tcPr>
            <w:tcW w:w="5253" w:type="dxa"/>
            <w:gridSpan w:val="2"/>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do Spraw Kombatantów i Osób Represjonowanych</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134.282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809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135.091</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55</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 xml:space="preserve">Aktywa państwowe </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71.574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22.781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94.355</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56</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Centralne Biuro Antykorupcyjne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211.289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37.625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248.914</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57</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Agencja Bezpieczeństwa Wewnętrznego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631.586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75.472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707.058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58</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Główny Urząd Statystyczny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568.334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31.134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599.468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59</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Agencja Wywiadu</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252.356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23.482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275.838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60</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Wyższy Urząd Górniczy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65.479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4.613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70.092</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61</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Patentowy Rzeczypospolitej Polskiej</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62.256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12.721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74.977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62</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Rybołówstwo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99.153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1.636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100.789</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63</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Rodzina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31.033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443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31.476</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64</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Główny Urząd Miar</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166.515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19.040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185.555</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65</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Polski Komitet Normalizacyjny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34.947</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1.135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36.082</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66</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Rzecznik Praw Pacjenta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14.663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1.105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15.768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67</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Polska Akademia Nauk</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91.832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91.832</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68</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Państwowa Agencja Atomistyki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21.742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1.128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22.870</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69</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Żegluga Śródlądowa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24.221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719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24.940</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71</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Transportu Kolejowego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45.712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1.504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47.216</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72</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Kasa Rolniczego Ubezpieczenia Społecznego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18.892.018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18.892.018</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73</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Zakład Ubezpieczeń Społecznych</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67.636.471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-5.000.000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62.636.471</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74</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Prokuratoria Generalna Rzeczypospolitej Polskiej</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51.729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2.146</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53.875</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75</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Rządowe Centrum Legislacji</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30.022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1.444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31.466</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76</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Urząd Komunikacji Elektronicznej</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115.809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13.028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128.837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79</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Obsługa długu Skarbu Państwa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28.000.000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-2.000.000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26.000.000</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80</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Regionalne izby obrachunkowe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130.964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5.811</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136.775</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81</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Rezerwa ogólna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600.000</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82</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Subwencje ogólne dla jednostek samorządu terytorialnego</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70.128.232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12.000.000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82.128.232</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83</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Rezerwy celowe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31.880.988</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672.209</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32.553.197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84</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Środki własne Unii Europejskiej</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26.220.043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2.872.000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29.092.043</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85</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Województwa</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72.619.814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962.545</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73.582.359</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86</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Samorządowe Kolegia Odwoławcze</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140.024</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5.813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145.837</w:t>
            </w:r>
          </w:p>
        </w:tc>
      </w:tr>
      <w:tr w:rsidR="00273DA3" w:rsidRPr="00273DA3" w:rsidTr="00273DA3">
        <w:trPr>
          <w:trHeight w:val="25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88</w:t>
            </w:r>
          </w:p>
        </w:tc>
        <w:tc>
          <w:tcPr>
            <w:tcW w:w="5253" w:type="dxa"/>
            <w:gridSpan w:val="2"/>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Powszechne jednostki organizacyjne prokuratury</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3.093.313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60.673</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3.153.986</w:t>
            </w:r>
          </w:p>
        </w:tc>
      </w:tr>
      <w:tr w:rsidR="00273DA3" w:rsidRPr="00273DA3" w:rsidTr="00273DA3">
        <w:trPr>
          <w:trHeight w:val="765"/>
        </w:trPr>
        <w:tc>
          <w:tcPr>
            <w:tcW w:w="363" w:type="dxa"/>
            <w:tcBorders>
              <w:top w:val="nil"/>
              <w:left w:val="single" w:sz="4" w:space="0" w:color="auto"/>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center"/>
              <w:rPr>
                <w:rFonts w:ascii="Arial" w:eastAsia="Times New Roman" w:hAnsi="Arial" w:cs="Arial"/>
                <w:sz w:val="20"/>
                <w:szCs w:val="20"/>
                <w:lang w:eastAsia="pl-PL"/>
              </w:rPr>
            </w:pPr>
            <w:r w:rsidRPr="00273DA3">
              <w:rPr>
                <w:rFonts w:ascii="Arial" w:eastAsia="Times New Roman" w:hAnsi="Arial" w:cs="Arial"/>
                <w:sz w:val="20"/>
                <w:szCs w:val="20"/>
                <w:lang w:eastAsia="pl-PL"/>
              </w:rPr>
              <w:t>89</w:t>
            </w:r>
          </w:p>
        </w:tc>
        <w:tc>
          <w:tcPr>
            <w:tcW w:w="5253" w:type="dxa"/>
            <w:gridSpan w:val="2"/>
            <w:tcBorders>
              <w:top w:val="nil"/>
              <w:left w:val="nil"/>
              <w:bottom w:val="single" w:sz="4" w:space="0" w:color="auto"/>
              <w:right w:val="single" w:sz="4" w:space="0" w:color="auto"/>
            </w:tcBorders>
            <w:shd w:val="clear" w:color="auto" w:fill="auto"/>
            <w:vAlign w:val="center"/>
            <w:hideMark/>
          </w:tcPr>
          <w:p w:rsidR="00273DA3" w:rsidRPr="00273DA3" w:rsidRDefault="00273DA3" w:rsidP="00273DA3">
            <w:pPr>
              <w:spacing w:after="0" w:line="240" w:lineRule="auto"/>
              <w:rPr>
                <w:rFonts w:ascii="Arial" w:eastAsia="Times New Roman" w:hAnsi="Arial" w:cs="Arial"/>
                <w:sz w:val="20"/>
                <w:szCs w:val="20"/>
                <w:lang w:eastAsia="pl-PL"/>
              </w:rPr>
            </w:pPr>
            <w:r w:rsidRPr="00273DA3">
              <w:rPr>
                <w:rFonts w:ascii="Arial" w:eastAsia="Times New Roman" w:hAnsi="Arial" w:cs="Arial"/>
                <w:sz w:val="20"/>
                <w:szCs w:val="20"/>
                <w:lang w:eastAsia="pl-PL"/>
              </w:rPr>
              <w:t xml:space="preserve">Państwowa Komisja do spraw wyjaśniania przypadków czynności skierowanych przeciwko wolności seksualnej i obyczajności wobec małoletniego poniżej lat 15 </w:t>
            </w:r>
          </w:p>
        </w:tc>
        <w:tc>
          <w:tcPr>
            <w:tcW w:w="1325"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0</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172</w:t>
            </w:r>
          </w:p>
        </w:tc>
        <w:tc>
          <w:tcPr>
            <w:tcW w:w="1141" w:type="dxa"/>
            <w:tcBorders>
              <w:top w:val="nil"/>
              <w:left w:val="nil"/>
              <w:bottom w:val="single" w:sz="4" w:space="0" w:color="auto"/>
              <w:right w:val="single" w:sz="4" w:space="0" w:color="auto"/>
            </w:tcBorders>
            <w:shd w:val="clear" w:color="auto" w:fill="auto"/>
            <w:noWrap/>
            <w:vAlign w:val="center"/>
            <w:hideMark/>
          </w:tcPr>
          <w:p w:rsidR="00273DA3" w:rsidRPr="00273DA3" w:rsidRDefault="00273DA3" w:rsidP="00273DA3">
            <w:pPr>
              <w:spacing w:after="0" w:line="240" w:lineRule="auto"/>
              <w:jc w:val="right"/>
              <w:rPr>
                <w:rFonts w:ascii="Arial" w:eastAsia="Times New Roman" w:hAnsi="Arial" w:cs="Arial"/>
                <w:sz w:val="20"/>
                <w:szCs w:val="20"/>
                <w:lang w:eastAsia="pl-PL"/>
              </w:rPr>
            </w:pPr>
            <w:r w:rsidRPr="00273DA3">
              <w:rPr>
                <w:rFonts w:ascii="Arial" w:eastAsia="Times New Roman" w:hAnsi="Arial" w:cs="Arial"/>
                <w:sz w:val="20"/>
                <w:szCs w:val="20"/>
                <w:lang w:eastAsia="pl-PL"/>
              </w:rPr>
              <w:t>172</w:t>
            </w:r>
          </w:p>
        </w:tc>
      </w:tr>
    </w:tbl>
    <w:p w:rsidR="00273DA3" w:rsidRDefault="00273DA3" w:rsidP="007B6730">
      <w:pPr>
        <w:pStyle w:val="akapit"/>
        <w:spacing w:after="120"/>
        <w:ind w:firstLine="0"/>
        <w:jc w:val="left"/>
        <w:rPr>
          <w:rFonts w:cs="Arial"/>
          <w:spacing w:val="-4"/>
          <w:sz w:val="22"/>
          <w:szCs w:val="22"/>
        </w:rPr>
      </w:pPr>
    </w:p>
    <w:p w:rsidR="001D23AD" w:rsidRPr="00431227" w:rsidRDefault="001D23AD" w:rsidP="001D23AD">
      <w:pPr>
        <w:pStyle w:val="Akapitzlist"/>
        <w:numPr>
          <w:ilvl w:val="0"/>
          <w:numId w:val="11"/>
        </w:numPr>
        <w:spacing w:before="360"/>
        <w:ind w:left="567" w:hanging="567"/>
        <w:rPr>
          <w:rFonts w:cs="Arial"/>
        </w:rPr>
      </w:pPr>
      <w:r>
        <w:rPr>
          <w:rFonts w:cs="Arial"/>
          <w:b/>
        </w:rPr>
        <w:lastRenderedPageBreak/>
        <w:t>C</w:t>
      </w:r>
      <w:r w:rsidRPr="006C0919">
        <w:rPr>
          <w:rFonts w:cs="Arial"/>
          <w:b/>
        </w:rPr>
        <w:t>zęś</w:t>
      </w:r>
      <w:r>
        <w:rPr>
          <w:rFonts w:cs="Arial"/>
          <w:b/>
        </w:rPr>
        <w:t>ć</w:t>
      </w:r>
      <w:r w:rsidRPr="006C0919">
        <w:rPr>
          <w:rFonts w:cs="Arial"/>
          <w:b/>
        </w:rPr>
        <w:t xml:space="preserve"> 01 – Kancelaria Prezydenta RP</w:t>
      </w:r>
    </w:p>
    <w:p w:rsidR="001D23AD" w:rsidRPr="006C0919" w:rsidRDefault="001D23AD" w:rsidP="007B6730">
      <w:pPr>
        <w:spacing w:before="120" w:after="120" w:line="360" w:lineRule="atLeast"/>
        <w:rPr>
          <w:rFonts w:ascii="Arial" w:hAnsi="Arial" w:cs="Arial"/>
        </w:rPr>
      </w:pPr>
      <w:r w:rsidRPr="006C0919">
        <w:rPr>
          <w:rFonts w:ascii="Arial" w:hAnsi="Arial" w:cs="Arial"/>
        </w:rPr>
        <w:t xml:space="preserve">W ustawie budżetowej na rok 2021 </w:t>
      </w:r>
      <w:r w:rsidRPr="006C0919">
        <w:rPr>
          <w:rFonts w:ascii="Arial" w:hAnsi="Arial" w:cs="Arial"/>
          <w:b/>
        </w:rPr>
        <w:t>w części 01 – Kancelaria Prezydenta RP</w:t>
      </w:r>
      <w:r w:rsidRPr="006C0919">
        <w:rPr>
          <w:rFonts w:ascii="Arial" w:hAnsi="Arial" w:cs="Arial"/>
        </w:rPr>
        <w:t xml:space="preserve"> zaplanowano wydatki w kwocie 200.927 tys. zł, z tego dotacje i subwencje 30.000 tys. zł, świadczenia na rzecz osób fizycznych 857 tys. zł, wydatki bieżące jednostek budżetowych 158.530 tys. zł oraz wydatki majątkowe 11.540 tys. zł.</w:t>
      </w:r>
    </w:p>
    <w:p w:rsidR="001D23AD" w:rsidRPr="006C0919" w:rsidRDefault="001D23AD" w:rsidP="007B6730">
      <w:pPr>
        <w:spacing w:before="120" w:after="120" w:line="360" w:lineRule="atLeast"/>
        <w:rPr>
          <w:rFonts w:ascii="Arial" w:hAnsi="Arial" w:cs="Arial"/>
        </w:rPr>
      </w:pPr>
      <w:r w:rsidRPr="006C0919">
        <w:rPr>
          <w:rFonts w:ascii="Arial" w:hAnsi="Arial" w:cs="Arial"/>
        </w:rPr>
        <w:t xml:space="preserve">W projekcie nowelizacji ustawy budżetowej przewidziano zwiększenie wydatków </w:t>
      </w:r>
      <w:r>
        <w:rPr>
          <w:rFonts w:ascii="Arial" w:hAnsi="Arial" w:cs="Arial"/>
        </w:rPr>
        <w:br/>
      </w:r>
      <w:r w:rsidRPr="006C0919">
        <w:rPr>
          <w:rFonts w:ascii="Arial" w:hAnsi="Arial" w:cs="Arial"/>
        </w:rPr>
        <w:t xml:space="preserve">w tej części o kwotę </w:t>
      </w:r>
      <w:r>
        <w:rPr>
          <w:rFonts w:ascii="Arial" w:hAnsi="Arial" w:cs="Arial"/>
        </w:rPr>
        <w:t>4.044 tys. zł</w:t>
      </w:r>
      <w:r w:rsidRPr="006C0919">
        <w:rPr>
          <w:rFonts w:ascii="Arial" w:hAnsi="Arial" w:cs="Arial"/>
        </w:rPr>
        <w:t xml:space="preserve"> </w:t>
      </w:r>
      <w:r>
        <w:rPr>
          <w:rFonts w:ascii="Arial" w:hAnsi="Arial" w:cs="Arial"/>
        </w:rPr>
        <w:t>w grupie</w:t>
      </w:r>
      <w:r w:rsidRPr="006C0919">
        <w:rPr>
          <w:rFonts w:ascii="Arial" w:hAnsi="Arial" w:cs="Arial"/>
        </w:rPr>
        <w:t xml:space="preserve"> wydatki bieżące jednostek budżetowych</w:t>
      </w:r>
      <w:r>
        <w:rPr>
          <w:rFonts w:ascii="Arial" w:hAnsi="Arial" w:cs="Arial"/>
        </w:rPr>
        <w:t>.</w:t>
      </w:r>
    </w:p>
    <w:p w:rsidR="001D23AD" w:rsidRPr="006C0919" w:rsidRDefault="001D23AD" w:rsidP="007B6730">
      <w:pPr>
        <w:spacing w:before="120" w:after="120" w:line="360" w:lineRule="atLeast"/>
        <w:rPr>
          <w:rFonts w:ascii="Arial" w:hAnsi="Arial" w:cs="Arial"/>
        </w:rPr>
      </w:pPr>
      <w:r>
        <w:rPr>
          <w:rFonts w:ascii="Arial" w:hAnsi="Arial" w:cs="Arial"/>
        </w:rPr>
        <w:t>Zmiana poziomu wydatków wystąpiła w zakresie</w:t>
      </w:r>
      <w:r w:rsidRPr="006C0919">
        <w:rPr>
          <w:rFonts w:ascii="Arial" w:hAnsi="Arial" w:cs="Arial"/>
        </w:rPr>
        <w:t xml:space="preserve"> środk</w:t>
      </w:r>
      <w:r>
        <w:rPr>
          <w:rFonts w:ascii="Arial" w:hAnsi="Arial" w:cs="Arial"/>
        </w:rPr>
        <w:t xml:space="preserve">ów </w:t>
      </w:r>
      <w:r w:rsidRPr="006C0919">
        <w:rPr>
          <w:rFonts w:ascii="Arial" w:hAnsi="Arial" w:cs="Arial"/>
        </w:rPr>
        <w:t xml:space="preserve">na wynagrodzenia i pochodne </w:t>
      </w:r>
      <w:r>
        <w:rPr>
          <w:rFonts w:ascii="Arial" w:hAnsi="Arial" w:cs="Arial"/>
        </w:rPr>
        <w:br/>
      </w:r>
      <w:r w:rsidRPr="006C0919">
        <w:rPr>
          <w:rFonts w:ascii="Arial" w:hAnsi="Arial" w:cs="Arial"/>
        </w:rPr>
        <w:t xml:space="preserve">z przeznaczeniem na dodatkowy fundusz motywacyjny w wysokości 6% planowanych na rok 2021 wynagrodzeń osobowych i uposażeń oraz w związku z ustawą o zmianie ustawy </w:t>
      </w:r>
      <w:r>
        <w:rPr>
          <w:rFonts w:ascii="Arial" w:hAnsi="Arial" w:cs="Arial"/>
        </w:rPr>
        <w:br/>
      </w:r>
      <w:r w:rsidRPr="006C0919">
        <w:rPr>
          <w:rFonts w:ascii="Arial" w:hAnsi="Arial" w:cs="Arial"/>
        </w:rPr>
        <w:t>o wynagrodzeniu osób zajmujących kierownicze stanowiska państwowe oraz niektórych innych ustaw.</w:t>
      </w:r>
    </w:p>
    <w:p w:rsidR="001D23AD" w:rsidRPr="006C0919" w:rsidRDefault="001D23AD" w:rsidP="007B6730">
      <w:pPr>
        <w:spacing w:before="120" w:after="120" w:line="360" w:lineRule="atLeast"/>
        <w:rPr>
          <w:rFonts w:ascii="Arial" w:hAnsi="Arial" w:cs="Arial"/>
        </w:rPr>
      </w:pPr>
      <w:r w:rsidRPr="006C0919">
        <w:rPr>
          <w:rFonts w:ascii="Arial" w:hAnsi="Arial" w:cs="Arial"/>
        </w:rPr>
        <w:t xml:space="preserve">Po dokonaniu powyższych zmian wydatki w części 01 – Kancelaria Prezydenta RP zwiększą się do kwoty 204.971 tys. zł, z tego dotacje i subwencje do wysokości 30.000 tys. zł, świadczenia na rzecz osób fizycznych do wysokości 857 tys. zł, wydatki bieżące jednostek budżetowych do wysokości 162.574 tys. zł oraz wydatki majątkowe do wysokości </w:t>
      </w:r>
      <w:r>
        <w:rPr>
          <w:rFonts w:ascii="Arial" w:hAnsi="Arial" w:cs="Arial"/>
        </w:rPr>
        <w:br/>
      </w:r>
      <w:r w:rsidRPr="006C0919">
        <w:rPr>
          <w:rFonts w:ascii="Arial" w:hAnsi="Arial" w:cs="Arial"/>
        </w:rPr>
        <w:t>11.540 tys. zł.</w:t>
      </w:r>
    </w:p>
    <w:p w:rsidR="001D23AD" w:rsidRPr="00790F54" w:rsidRDefault="001D23AD" w:rsidP="001D23AD">
      <w:pPr>
        <w:pStyle w:val="Akapitzlist"/>
        <w:numPr>
          <w:ilvl w:val="0"/>
          <w:numId w:val="11"/>
        </w:numPr>
        <w:spacing w:before="360"/>
        <w:ind w:left="567" w:hanging="567"/>
        <w:rPr>
          <w:rFonts w:cs="Arial"/>
        </w:rPr>
      </w:pPr>
      <w:r>
        <w:rPr>
          <w:rFonts w:cs="Arial"/>
          <w:b/>
          <w:szCs w:val="22"/>
        </w:rPr>
        <w:t>C</w:t>
      </w:r>
      <w:r w:rsidRPr="00FB0E98">
        <w:rPr>
          <w:rFonts w:cs="Arial"/>
          <w:b/>
          <w:szCs w:val="22"/>
        </w:rPr>
        <w:t>zęś</w:t>
      </w:r>
      <w:r>
        <w:rPr>
          <w:rFonts w:cs="Arial"/>
          <w:b/>
          <w:szCs w:val="22"/>
        </w:rPr>
        <w:t>ć</w:t>
      </w:r>
      <w:r w:rsidRPr="00FB0E98">
        <w:rPr>
          <w:rFonts w:cs="Arial"/>
          <w:b/>
          <w:szCs w:val="22"/>
        </w:rPr>
        <w:t xml:space="preserve"> 02 – Kancelaria Sejmu</w:t>
      </w:r>
    </w:p>
    <w:p w:rsidR="001D23AD" w:rsidRPr="00FB0E98" w:rsidRDefault="001D23AD" w:rsidP="007B6730">
      <w:pPr>
        <w:spacing w:before="120" w:after="120" w:line="360" w:lineRule="atLeast"/>
        <w:rPr>
          <w:rFonts w:ascii="Arial" w:hAnsi="Arial" w:cs="Arial"/>
        </w:rPr>
      </w:pPr>
      <w:r w:rsidRPr="00FB0E98">
        <w:rPr>
          <w:rFonts w:ascii="Arial" w:hAnsi="Arial" w:cs="Arial"/>
        </w:rPr>
        <w:t xml:space="preserve">W ustawie budżetowej na rok 2021 </w:t>
      </w:r>
      <w:r w:rsidRPr="00FB0E98">
        <w:rPr>
          <w:rFonts w:ascii="Arial" w:hAnsi="Arial" w:cs="Arial"/>
          <w:b/>
        </w:rPr>
        <w:t>w części 02 – Kancelaria Sejmu</w:t>
      </w:r>
      <w:r w:rsidRPr="00FB0E98">
        <w:rPr>
          <w:rFonts w:ascii="Arial" w:hAnsi="Arial" w:cs="Arial"/>
        </w:rPr>
        <w:t xml:space="preserve"> zaplanowano wydatki w kwocie 515.546 tys. zł, z tego świadczenia na rzecz osób fizycznych 105.235 tys. zł, wydatki bieżące jednostek budżetowych 375.087 tys. zł oraz wydatki majątkowe </w:t>
      </w:r>
      <w:r>
        <w:rPr>
          <w:rFonts w:ascii="Arial" w:hAnsi="Arial" w:cs="Arial"/>
        </w:rPr>
        <w:br/>
      </w:r>
      <w:r w:rsidRPr="00FB0E98">
        <w:rPr>
          <w:rFonts w:ascii="Arial" w:hAnsi="Arial" w:cs="Arial"/>
        </w:rPr>
        <w:t>35.224 tys. zł.</w:t>
      </w:r>
    </w:p>
    <w:p w:rsidR="001D23AD" w:rsidRPr="00FB0E98" w:rsidRDefault="001D23AD" w:rsidP="007B6730">
      <w:pPr>
        <w:spacing w:before="120" w:after="120" w:line="360" w:lineRule="atLeast"/>
        <w:rPr>
          <w:rFonts w:ascii="Arial" w:hAnsi="Arial" w:cs="Arial"/>
        </w:rPr>
      </w:pPr>
      <w:r w:rsidRPr="00FB0E98">
        <w:rPr>
          <w:rFonts w:ascii="Arial" w:hAnsi="Arial" w:cs="Arial"/>
        </w:rPr>
        <w:t xml:space="preserve">W projekcie nowelizacji ustawy budżetowej przewidziano </w:t>
      </w:r>
      <w:r>
        <w:rPr>
          <w:rFonts w:ascii="Arial" w:hAnsi="Arial" w:cs="Arial"/>
        </w:rPr>
        <w:t>zwiększenie</w:t>
      </w:r>
      <w:r w:rsidRPr="00FB0E98">
        <w:rPr>
          <w:rFonts w:ascii="Arial" w:hAnsi="Arial" w:cs="Arial"/>
        </w:rPr>
        <w:t xml:space="preserve"> wydatków w tej części o kwotę </w:t>
      </w:r>
      <w:r>
        <w:rPr>
          <w:rFonts w:ascii="Arial" w:hAnsi="Arial" w:cs="Arial"/>
        </w:rPr>
        <w:t xml:space="preserve">9.076 tys. zł w grupie </w:t>
      </w:r>
      <w:r w:rsidRPr="00FB0E98">
        <w:rPr>
          <w:rFonts w:ascii="Arial" w:hAnsi="Arial" w:cs="Arial"/>
        </w:rPr>
        <w:t>wydatki bieżące jednostek budżetowych.</w:t>
      </w:r>
    </w:p>
    <w:p w:rsidR="001D23AD" w:rsidRDefault="001D23AD" w:rsidP="007B6730">
      <w:pPr>
        <w:spacing w:before="120" w:after="120" w:line="360" w:lineRule="atLeast"/>
        <w:rPr>
          <w:rFonts w:ascii="Arial" w:hAnsi="Arial" w:cs="Arial"/>
        </w:rPr>
      </w:pPr>
      <w:r>
        <w:rPr>
          <w:rFonts w:ascii="Arial" w:hAnsi="Arial" w:cs="Arial"/>
        </w:rPr>
        <w:t>Zmiana poziomu wydatków wystąpiła w zakresie</w:t>
      </w:r>
      <w:r w:rsidRPr="00FB0E98">
        <w:rPr>
          <w:rFonts w:ascii="Arial" w:hAnsi="Arial" w:cs="Arial"/>
        </w:rPr>
        <w:t xml:space="preserve"> środk</w:t>
      </w:r>
      <w:r>
        <w:rPr>
          <w:rFonts w:ascii="Arial" w:hAnsi="Arial" w:cs="Arial"/>
        </w:rPr>
        <w:t>ów</w:t>
      </w:r>
      <w:r w:rsidR="00BF3BE9">
        <w:rPr>
          <w:rFonts w:ascii="Arial" w:hAnsi="Arial" w:cs="Arial"/>
        </w:rPr>
        <w:t xml:space="preserve"> na wynagrodzenia </w:t>
      </w:r>
      <w:r w:rsidR="00BF3BE9">
        <w:rPr>
          <w:rFonts w:ascii="Arial" w:hAnsi="Arial" w:cs="Arial"/>
        </w:rPr>
        <w:br/>
      </w:r>
      <w:r>
        <w:rPr>
          <w:rFonts w:ascii="Arial" w:hAnsi="Arial" w:cs="Arial"/>
        </w:rPr>
        <w:t xml:space="preserve">z </w:t>
      </w:r>
      <w:r w:rsidRPr="00FB0E98">
        <w:rPr>
          <w:rFonts w:ascii="Arial" w:hAnsi="Arial" w:cs="Arial"/>
        </w:rPr>
        <w:t xml:space="preserve">przeznaczeniem na dodatkowy fundusz motywacyjny w </w:t>
      </w:r>
      <w:r>
        <w:rPr>
          <w:rFonts w:ascii="Arial" w:hAnsi="Arial" w:cs="Arial"/>
        </w:rPr>
        <w:t xml:space="preserve">wysokości 6% planowanych na rok </w:t>
      </w:r>
      <w:r w:rsidRPr="00FB0E98">
        <w:rPr>
          <w:rFonts w:ascii="Arial" w:hAnsi="Arial" w:cs="Arial"/>
        </w:rPr>
        <w:t>2021 wynagrodzeń osobowych i uposażeń</w:t>
      </w:r>
      <w:r>
        <w:rPr>
          <w:rFonts w:ascii="Arial" w:hAnsi="Arial" w:cs="Arial"/>
        </w:rPr>
        <w:t>.</w:t>
      </w:r>
      <w:r w:rsidRPr="00FB0E98">
        <w:rPr>
          <w:rFonts w:ascii="Arial" w:hAnsi="Arial" w:cs="Arial"/>
        </w:rPr>
        <w:t xml:space="preserve"> </w:t>
      </w:r>
    </w:p>
    <w:p w:rsidR="001D23AD" w:rsidRDefault="001D23AD" w:rsidP="007B6730">
      <w:pPr>
        <w:spacing w:before="120" w:after="120" w:line="360" w:lineRule="atLeast"/>
        <w:rPr>
          <w:rFonts w:ascii="Arial" w:hAnsi="Arial" w:cs="Arial"/>
        </w:rPr>
      </w:pPr>
      <w:r w:rsidRPr="00FB0E98">
        <w:rPr>
          <w:rFonts w:ascii="Arial" w:hAnsi="Arial" w:cs="Arial"/>
        </w:rPr>
        <w:t xml:space="preserve">Po dokonaniu powyższych zmian wydatki w części 02 – Kancelaria Sejmu zwiększą się </w:t>
      </w:r>
      <w:r w:rsidR="00B0349B">
        <w:rPr>
          <w:rFonts w:ascii="Arial" w:hAnsi="Arial" w:cs="Arial"/>
        </w:rPr>
        <w:br/>
      </w:r>
      <w:r w:rsidRPr="00FB0E98">
        <w:rPr>
          <w:rFonts w:ascii="Arial" w:hAnsi="Arial" w:cs="Arial"/>
        </w:rPr>
        <w:t>do kwoty 524.622 tys. zł, z tego świadczenia na rzecz osób fizycznych do wysokości 105.235 tys. zł, wydatki bieżące jednostek budżetowyc</w:t>
      </w:r>
      <w:r>
        <w:rPr>
          <w:rFonts w:ascii="Arial" w:hAnsi="Arial" w:cs="Arial"/>
        </w:rPr>
        <w:t xml:space="preserve">h do wysokości 384.163 tys. zł </w:t>
      </w:r>
      <w:r w:rsidR="00B0349B">
        <w:rPr>
          <w:rFonts w:ascii="Arial" w:hAnsi="Arial" w:cs="Arial"/>
        </w:rPr>
        <w:br/>
      </w:r>
      <w:r w:rsidRPr="00FB0E98">
        <w:rPr>
          <w:rFonts w:ascii="Arial" w:hAnsi="Arial" w:cs="Arial"/>
        </w:rPr>
        <w:t>oraz wydatki majątkowe do wysokości 35.224 tys. zł.</w:t>
      </w: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Pr="00790F54" w:rsidRDefault="001D23AD" w:rsidP="001D23AD">
      <w:pPr>
        <w:pStyle w:val="Akapitzlist"/>
        <w:numPr>
          <w:ilvl w:val="0"/>
          <w:numId w:val="11"/>
        </w:numPr>
        <w:spacing w:before="360"/>
        <w:ind w:left="567" w:hanging="567"/>
        <w:rPr>
          <w:rFonts w:cs="Arial"/>
        </w:rPr>
      </w:pPr>
      <w:r>
        <w:rPr>
          <w:rFonts w:cs="Arial"/>
          <w:b/>
          <w:szCs w:val="22"/>
        </w:rPr>
        <w:lastRenderedPageBreak/>
        <w:t>C</w:t>
      </w:r>
      <w:r w:rsidRPr="008F3E17">
        <w:rPr>
          <w:rFonts w:cs="Arial"/>
          <w:b/>
          <w:szCs w:val="22"/>
        </w:rPr>
        <w:t>zęś</w:t>
      </w:r>
      <w:r>
        <w:rPr>
          <w:rFonts w:cs="Arial"/>
          <w:b/>
          <w:szCs w:val="22"/>
        </w:rPr>
        <w:t>ć</w:t>
      </w:r>
      <w:r w:rsidRPr="008F3E17">
        <w:rPr>
          <w:rFonts w:cs="Arial"/>
          <w:b/>
          <w:szCs w:val="22"/>
        </w:rPr>
        <w:t xml:space="preserve"> 03 – Kancelaria Senatu</w:t>
      </w:r>
    </w:p>
    <w:p w:rsidR="001D23AD" w:rsidRPr="008F3E17" w:rsidRDefault="001D23AD" w:rsidP="007B6730">
      <w:pPr>
        <w:spacing w:before="120" w:after="120" w:line="360" w:lineRule="atLeast"/>
        <w:rPr>
          <w:rFonts w:ascii="Arial" w:hAnsi="Arial" w:cs="Arial"/>
        </w:rPr>
      </w:pPr>
      <w:r w:rsidRPr="008F3E17">
        <w:rPr>
          <w:rFonts w:ascii="Arial" w:hAnsi="Arial" w:cs="Arial"/>
        </w:rPr>
        <w:t xml:space="preserve">W ustawie budżetowej na rok 2021 </w:t>
      </w:r>
      <w:r w:rsidRPr="008F3E17">
        <w:rPr>
          <w:rFonts w:ascii="Arial" w:hAnsi="Arial" w:cs="Arial"/>
          <w:b/>
        </w:rPr>
        <w:t>w części 03 – Kancelaria Senatu</w:t>
      </w:r>
      <w:r w:rsidRPr="008F3E17">
        <w:rPr>
          <w:rFonts w:ascii="Arial" w:hAnsi="Arial" w:cs="Arial"/>
        </w:rPr>
        <w:t xml:space="preserve"> zaplanowano wydatki w kwocie 109.074 tys. zł, z tego świadczenia na rzecz osób fizycznych 23.179 tys. zł, wydatki bieżące jednostek budżetowych 83.327 tys. zł oraz wydatki majątkowe 2.568 tys. zł.</w:t>
      </w:r>
    </w:p>
    <w:p w:rsidR="001D23AD" w:rsidRPr="008F3E17" w:rsidRDefault="001D23AD" w:rsidP="007B6730">
      <w:pPr>
        <w:spacing w:before="120" w:after="120" w:line="360" w:lineRule="atLeast"/>
        <w:rPr>
          <w:rFonts w:ascii="Arial" w:hAnsi="Arial" w:cs="Arial"/>
        </w:rPr>
      </w:pPr>
      <w:r w:rsidRPr="008F3E17">
        <w:rPr>
          <w:rFonts w:ascii="Arial" w:hAnsi="Arial" w:cs="Arial"/>
        </w:rPr>
        <w:t xml:space="preserve">W projekcie nowelizacji ustawy budżetowej przewidziano </w:t>
      </w:r>
      <w:r>
        <w:rPr>
          <w:rFonts w:ascii="Arial" w:hAnsi="Arial" w:cs="Arial"/>
        </w:rPr>
        <w:t>zwiększenie</w:t>
      </w:r>
      <w:r w:rsidRPr="008F3E17">
        <w:rPr>
          <w:rFonts w:ascii="Arial" w:hAnsi="Arial" w:cs="Arial"/>
        </w:rPr>
        <w:t xml:space="preserve"> wydatk</w:t>
      </w:r>
      <w:r>
        <w:rPr>
          <w:rFonts w:ascii="Arial" w:hAnsi="Arial" w:cs="Arial"/>
        </w:rPr>
        <w:t>ów w tej części o kwotę 3.897</w:t>
      </w:r>
      <w:r w:rsidRPr="008F3E17">
        <w:rPr>
          <w:rFonts w:ascii="Arial" w:hAnsi="Arial" w:cs="Arial"/>
        </w:rPr>
        <w:t xml:space="preserve"> tys. zł, z tego świadczenia na rzecz osób fizycznych o </w:t>
      </w:r>
      <w:r>
        <w:rPr>
          <w:rFonts w:ascii="Arial" w:hAnsi="Arial" w:cs="Arial"/>
        </w:rPr>
        <w:t>720 tys. zł</w:t>
      </w:r>
      <w:r w:rsidRPr="008F3E17">
        <w:rPr>
          <w:rFonts w:ascii="Arial" w:hAnsi="Arial" w:cs="Arial"/>
        </w:rPr>
        <w:t xml:space="preserve"> </w:t>
      </w:r>
      <w:r>
        <w:rPr>
          <w:rFonts w:ascii="Arial" w:hAnsi="Arial" w:cs="Arial"/>
        </w:rPr>
        <w:t xml:space="preserve">oraz </w:t>
      </w:r>
      <w:r w:rsidRPr="008F3E17">
        <w:rPr>
          <w:rFonts w:ascii="Arial" w:hAnsi="Arial" w:cs="Arial"/>
        </w:rPr>
        <w:t xml:space="preserve">wydatki bieżące jednostek budżetowych o </w:t>
      </w:r>
      <w:r>
        <w:rPr>
          <w:rFonts w:ascii="Arial" w:hAnsi="Arial" w:cs="Arial"/>
        </w:rPr>
        <w:t>3.177</w:t>
      </w:r>
      <w:r w:rsidRPr="008F3E17">
        <w:rPr>
          <w:rFonts w:ascii="Arial" w:hAnsi="Arial" w:cs="Arial"/>
        </w:rPr>
        <w:t xml:space="preserve"> tys. zł</w:t>
      </w:r>
      <w:r>
        <w:rPr>
          <w:rFonts w:ascii="Arial" w:hAnsi="Arial" w:cs="Arial"/>
        </w:rPr>
        <w:t>.</w:t>
      </w:r>
    </w:p>
    <w:p w:rsidR="001D23AD" w:rsidRDefault="001D23AD" w:rsidP="007B6730">
      <w:pPr>
        <w:spacing w:before="120" w:after="120" w:line="360" w:lineRule="atLeast"/>
        <w:rPr>
          <w:rFonts w:ascii="Arial" w:hAnsi="Arial" w:cs="Arial"/>
        </w:rPr>
      </w:pPr>
      <w:r>
        <w:rPr>
          <w:rFonts w:ascii="Arial" w:hAnsi="Arial" w:cs="Arial"/>
        </w:rPr>
        <w:t>Zmiana poziomu wydatków wystąpiła w zakresie</w:t>
      </w:r>
      <w:r w:rsidRPr="008F3E17">
        <w:rPr>
          <w:rFonts w:ascii="Arial" w:hAnsi="Arial" w:cs="Arial"/>
        </w:rPr>
        <w:t xml:space="preserve"> środk</w:t>
      </w:r>
      <w:r>
        <w:rPr>
          <w:rFonts w:ascii="Arial" w:hAnsi="Arial" w:cs="Arial"/>
        </w:rPr>
        <w:t>ów</w:t>
      </w:r>
      <w:r w:rsidRPr="008F3E17">
        <w:rPr>
          <w:rFonts w:ascii="Arial" w:hAnsi="Arial" w:cs="Arial"/>
        </w:rPr>
        <w:t xml:space="preserve"> na wynagrodzenia i pochodne </w:t>
      </w:r>
      <w:r>
        <w:rPr>
          <w:rFonts w:ascii="Arial" w:hAnsi="Arial" w:cs="Arial"/>
        </w:rPr>
        <w:br/>
      </w:r>
      <w:r w:rsidRPr="008F3E17">
        <w:rPr>
          <w:rFonts w:ascii="Arial" w:hAnsi="Arial" w:cs="Arial"/>
        </w:rPr>
        <w:t>z przeznaczeniem na dodatkowy fundusz motywacyjny w wysokości 6% planowanych na</w:t>
      </w:r>
      <w:r>
        <w:rPr>
          <w:rFonts w:ascii="Arial" w:hAnsi="Arial" w:cs="Arial"/>
        </w:rPr>
        <w:t xml:space="preserve"> rok 2021 wynagrodzeń osobowych oraz w związku z rozporządzeniem Prezydenta RP z dnia </w:t>
      </w:r>
      <w:r>
        <w:rPr>
          <w:rFonts w:ascii="Arial" w:hAnsi="Arial" w:cs="Arial"/>
        </w:rPr>
        <w:br/>
        <w:t>30 lipca 2021 r. zmieniającym rozporządzenie w sprawie szczegółowych zasad wynagradzania osób zajmujących kierownicze stanowiska państwowe.</w:t>
      </w:r>
    </w:p>
    <w:p w:rsidR="001D23AD" w:rsidRPr="008F3E17" w:rsidRDefault="001D23AD" w:rsidP="007B6730">
      <w:pPr>
        <w:spacing w:before="120" w:after="120" w:line="360" w:lineRule="atLeast"/>
        <w:rPr>
          <w:rFonts w:ascii="Arial" w:hAnsi="Arial" w:cs="Arial"/>
        </w:rPr>
      </w:pPr>
      <w:r w:rsidRPr="008F3E17">
        <w:rPr>
          <w:rFonts w:ascii="Arial" w:hAnsi="Arial" w:cs="Arial"/>
        </w:rPr>
        <w:t xml:space="preserve">Po dokonaniu powyższych zmian wydatki w części 03 – Kancelaria Senatu zwiększą się </w:t>
      </w:r>
      <w:r w:rsidR="00B0349B">
        <w:rPr>
          <w:rFonts w:ascii="Arial" w:hAnsi="Arial" w:cs="Arial"/>
        </w:rPr>
        <w:br/>
      </w:r>
      <w:r w:rsidRPr="008F3E17">
        <w:rPr>
          <w:rFonts w:ascii="Arial" w:hAnsi="Arial" w:cs="Arial"/>
        </w:rPr>
        <w:t xml:space="preserve">do kwoty 112.971 tys. zł, z tego świadczenia na rzecz osób fizycznych do wysokości </w:t>
      </w:r>
      <w:r>
        <w:rPr>
          <w:rFonts w:ascii="Arial" w:hAnsi="Arial" w:cs="Arial"/>
        </w:rPr>
        <w:br/>
      </w:r>
      <w:r w:rsidRPr="008F3E17">
        <w:rPr>
          <w:rFonts w:ascii="Arial" w:hAnsi="Arial" w:cs="Arial"/>
        </w:rPr>
        <w:t xml:space="preserve">23.899 tys. zł, wydatki bieżące jednostek budżetowych do wysokości 86.504 tys. zł </w:t>
      </w:r>
      <w:r w:rsidR="00B0349B">
        <w:rPr>
          <w:rFonts w:ascii="Arial" w:hAnsi="Arial" w:cs="Arial"/>
        </w:rPr>
        <w:br/>
      </w:r>
      <w:r w:rsidRPr="008F3E17">
        <w:rPr>
          <w:rFonts w:ascii="Arial" w:hAnsi="Arial" w:cs="Arial"/>
        </w:rPr>
        <w:t>oraz wydatki majątkowe do wysokości 2.568 tys. zł.</w:t>
      </w:r>
    </w:p>
    <w:p w:rsidR="001D23AD" w:rsidRPr="00683710" w:rsidRDefault="001D23AD" w:rsidP="001D23AD">
      <w:pPr>
        <w:pStyle w:val="Akapitzlist"/>
        <w:numPr>
          <w:ilvl w:val="0"/>
          <w:numId w:val="11"/>
        </w:numPr>
        <w:spacing w:before="360"/>
        <w:ind w:left="567" w:hanging="567"/>
        <w:rPr>
          <w:rFonts w:cs="Arial"/>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04</w:t>
      </w:r>
      <w:r w:rsidRPr="00F7526C">
        <w:rPr>
          <w:rFonts w:cs="Arial"/>
          <w:b/>
          <w:szCs w:val="22"/>
        </w:rPr>
        <w:t xml:space="preserve"> – </w:t>
      </w:r>
      <w:r>
        <w:rPr>
          <w:rFonts w:cs="Arial"/>
          <w:b/>
          <w:szCs w:val="22"/>
        </w:rPr>
        <w:t>Sąd Najwyższy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04</w:t>
      </w:r>
      <w:r w:rsidRPr="00F7526C">
        <w:rPr>
          <w:rFonts w:ascii="Arial" w:hAnsi="Arial" w:cs="Arial"/>
          <w:b/>
        </w:rPr>
        <w:t xml:space="preserve"> – </w:t>
      </w:r>
      <w:r>
        <w:rPr>
          <w:rFonts w:ascii="Arial" w:hAnsi="Arial" w:cs="Arial"/>
          <w:b/>
        </w:rPr>
        <w:t xml:space="preserve">Sąd Najwyższy </w:t>
      </w:r>
      <w:r w:rsidRPr="00F7526C">
        <w:rPr>
          <w:rFonts w:ascii="Arial" w:hAnsi="Arial" w:cs="Arial"/>
        </w:rPr>
        <w:t xml:space="preserve">zaplanowano wydatki </w:t>
      </w:r>
      <w:r>
        <w:rPr>
          <w:rFonts w:ascii="Arial" w:hAnsi="Arial" w:cs="Arial"/>
        </w:rPr>
        <w:br/>
      </w:r>
      <w:r w:rsidRPr="00F7526C">
        <w:rPr>
          <w:rFonts w:ascii="Arial" w:hAnsi="Arial" w:cs="Arial"/>
        </w:rPr>
        <w:t xml:space="preserve">w kwocie </w:t>
      </w:r>
      <w:r>
        <w:rPr>
          <w:rFonts w:ascii="Arial" w:hAnsi="Arial" w:cs="Arial"/>
        </w:rPr>
        <w:t>163.776</w:t>
      </w:r>
      <w:r w:rsidRPr="00F7526C">
        <w:rPr>
          <w:rFonts w:ascii="Arial" w:hAnsi="Arial" w:cs="Arial"/>
        </w:rPr>
        <w:t xml:space="preserve"> tys. zł, z tego świadczenia na rzecz osób fizycznych </w:t>
      </w:r>
      <w:r>
        <w:rPr>
          <w:rFonts w:ascii="Arial" w:hAnsi="Arial" w:cs="Arial"/>
        </w:rPr>
        <w:t>34.920</w:t>
      </w:r>
      <w:r w:rsidRPr="00F7526C">
        <w:rPr>
          <w:rFonts w:ascii="Arial" w:hAnsi="Arial" w:cs="Arial"/>
        </w:rPr>
        <w:t xml:space="preserve"> tys. zł, wydatki bieżące jednostek budżetowych </w:t>
      </w:r>
      <w:r>
        <w:rPr>
          <w:rFonts w:ascii="Arial" w:hAnsi="Arial" w:cs="Arial"/>
        </w:rPr>
        <w:t>126.143</w:t>
      </w:r>
      <w:r w:rsidRPr="00F7526C">
        <w:rPr>
          <w:rFonts w:ascii="Arial" w:hAnsi="Arial" w:cs="Arial"/>
        </w:rPr>
        <w:t xml:space="preserve"> tys. zł</w:t>
      </w:r>
      <w:r>
        <w:rPr>
          <w:rFonts w:ascii="Arial" w:hAnsi="Arial" w:cs="Arial"/>
        </w:rPr>
        <w:t xml:space="preserve"> oraz </w:t>
      </w:r>
      <w:r w:rsidRPr="00F7526C">
        <w:rPr>
          <w:rFonts w:ascii="Arial" w:hAnsi="Arial" w:cs="Arial"/>
        </w:rPr>
        <w:t xml:space="preserve">wydatki majątkowe </w:t>
      </w:r>
      <w:r>
        <w:rPr>
          <w:rFonts w:ascii="Arial" w:hAnsi="Arial" w:cs="Arial"/>
        </w:rPr>
        <w:br/>
        <w:t>2.713</w:t>
      </w:r>
      <w:r w:rsidRPr="00F7526C">
        <w:rPr>
          <w:rFonts w:ascii="Arial" w:hAnsi="Arial" w:cs="Arial"/>
        </w:rPr>
        <w:t xml:space="preserve"> tys. zł</w:t>
      </w:r>
      <w:r>
        <w:rPr>
          <w:rFonts w:ascii="Arial" w:hAnsi="Arial" w:cs="Arial"/>
        </w:rPr>
        <w:t>.</w:t>
      </w:r>
    </w:p>
    <w:p w:rsidR="001D23AD" w:rsidRPr="006418F2" w:rsidRDefault="001D23AD" w:rsidP="007B6730">
      <w:pPr>
        <w:spacing w:before="120" w:after="120" w:line="360" w:lineRule="atLeast"/>
        <w:rPr>
          <w:rFonts w:ascii="Arial" w:hAnsi="Arial" w:cs="Arial"/>
        </w:rPr>
      </w:pPr>
      <w:r w:rsidRPr="00F7526C">
        <w:rPr>
          <w:rFonts w:ascii="Arial" w:hAnsi="Arial" w:cs="Arial"/>
        </w:rPr>
        <w:t>W projekcie nowelizacji ustawy budżetowej przewidziano zmianę</w:t>
      </w:r>
      <w:r w:rsidRPr="006418F2">
        <w:rPr>
          <w:rFonts w:ascii="Arial" w:hAnsi="Arial" w:cs="Arial"/>
        </w:rPr>
        <w:t xml:space="preserve"> </w:t>
      </w:r>
      <w:r w:rsidRPr="00F7526C">
        <w:rPr>
          <w:rFonts w:ascii="Arial" w:hAnsi="Arial" w:cs="Arial"/>
        </w:rPr>
        <w:t xml:space="preserve">wydatków w tej części </w:t>
      </w:r>
      <w:r>
        <w:rPr>
          <w:rFonts w:ascii="Arial" w:hAnsi="Arial" w:cs="Arial"/>
        </w:rPr>
        <w:br/>
      </w:r>
      <w:r>
        <w:rPr>
          <w:rFonts w:ascii="Arial" w:hAnsi="Arial" w:cs="Arial"/>
          <w:spacing w:val="-6"/>
        </w:rPr>
        <w:t>o kwotę</w:t>
      </w:r>
      <w:r w:rsidRPr="00F7526C">
        <w:rPr>
          <w:rFonts w:ascii="Arial" w:hAnsi="Arial" w:cs="Arial"/>
          <w:spacing w:val="-6"/>
        </w:rPr>
        <w:t xml:space="preserve"> </w:t>
      </w:r>
      <w:r>
        <w:rPr>
          <w:rFonts w:ascii="Arial" w:hAnsi="Arial" w:cs="Arial"/>
          <w:spacing w:val="-6"/>
        </w:rPr>
        <w:t>27.520</w:t>
      </w:r>
      <w:r w:rsidRPr="00F7526C">
        <w:rPr>
          <w:rFonts w:ascii="Arial" w:hAnsi="Arial" w:cs="Arial"/>
          <w:spacing w:val="-6"/>
        </w:rPr>
        <w:t xml:space="preserve"> tys. zł</w:t>
      </w:r>
      <w:r>
        <w:rPr>
          <w:rFonts w:ascii="Arial" w:hAnsi="Arial" w:cs="Arial"/>
          <w:spacing w:val="-6"/>
        </w:rPr>
        <w:t xml:space="preserve"> z tego zwiększono </w:t>
      </w:r>
      <w:r w:rsidRPr="00F7526C">
        <w:rPr>
          <w:rFonts w:ascii="Arial" w:hAnsi="Arial" w:cs="Arial"/>
        </w:rPr>
        <w:t xml:space="preserve">wydatki bieżące jednostek budżetowych </w:t>
      </w:r>
      <w:r>
        <w:rPr>
          <w:rFonts w:ascii="Arial" w:hAnsi="Arial" w:cs="Arial"/>
        </w:rPr>
        <w:br/>
      </w:r>
      <w:r w:rsidRPr="00F7526C">
        <w:rPr>
          <w:rFonts w:ascii="Arial" w:hAnsi="Arial" w:cs="Arial"/>
        </w:rPr>
        <w:t xml:space="preserve">o </w:t>
      </w:r>
      <w:r>
        <w:rPr>
          <w:rFonts w:ascii="Arial" w:hAnsi="Arial" w:cs="Arial"/>
        </w:rPr>
        <w:t>2.520</w:t>
      </w:r>
      <w:r w:rsidRPr="00F7526C">
        <w:rPr>
          <w:rFonts w:ascii="Arial" w:hAnsi="Arial" w:cs="Arial"/>
        </w:rPr>
        <w:t xml:space="preserve"> tys. zł i </w:t>
      </w:r>
      <w:r>
        <w:rPr>
          <w:rFonts w:ascii="Arial" w:hAnsi="Arial" w:cs="Arial"/>
        </w:rPr>
        <w:t xml:space="preserve">zwiększono </w:t>
      </w:r>
      <w:r w:rsidRPr="00F7526C">
        <w:rPr>
          <w:rFonts w:ascii="Arial" w:hAnsi="Arial" w:cs="Arial"/>
        </w:rPr>
        <w:t xml:space="preserve">wydatki majątkowe o </w:t>
      </w:r>
      <w:r>
        <w:rPr>
          <w:rFonts w:ascii="Arial" w:hAnsi="Arial" w:cs="Arial"/>
        </w:rPr>
        <w:t>25.000</w:t>
      </w:r>
      <w:r w:rsidRPr="00F7526C">
        <w:rPr>
          <w:rFonts w:ascii="Arial" w:hAnsi="Arial" w:cs="Arial"/>
        </w:rPr>
        <w:t xml:space="preserve"> tys. zł</w:t>
      </w:r>
      <w:r w:rsidR="00BF3BE9">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poziomu wydatków wystąpiła w</w:t>
      </w:r>
      <w:r>
        <w:rPr>
          <w:rFonts w:ascii="Arial" w:hAnsi="Arial" w:cs="Arial"/>
        </w:rPr>
        <w:t xml:space="preserve"> zakresie </w:t>
      </w:r>
      <w:r w:rsidRPr="00F7526C">
        <w:rPr>
          <w:rFonts w:ascii="Arial" w:eastAsia="TimesNewRoman" w:hAnsi="Arial" w:cs="Arial"/>
        </w:rPr>
        <w:t>zwiększenia ś</w:t>
      </w:r>
      <w:r w:rsidRPr="00F7526C">
        <w:rPr>
          <w:rFonts w:ascii="Arial" w:hAnsi="Arial" w:cs="Arial"/>
        </w:rPr>
        <w:t xml:space="preserve">rodków </w:t>
      </w:r>
      <w:r>
        <w:rPr>
          <w:rFonts w:ascii="Arial" w:hAnsi="Arial" w:cs="Arial"/>
        </w:rPr>
        <w:t xml:space="preserve">na zakupy inwestycyjne jednostek budżetowych w związku z zakupem nieruchomości </w:t>
      </w:r>
      <w:r w:rsidRPr="00F7526C">
        <w:rPr>
          <w:rFonts w:ascii="Arial" w:eastAsia="TimesNewRoman" w:hAnsi="Arial" w:cs="Arial"/>
        </w:rPr>
        <w:t xml:space="preserve">– </w:t>
      </w:r>
      <w:r>
        <w:rPr>
          <w:rFonts w:ascii="Arial" w:eastAsia="TimesNewRoman" w:hAnsi="Arial" w:cs="Arial"/>
        </w:rPr>
        <w:t>25</w:t>
      </w:r>
      <w:r w:rsidRPr="00F7526C">
        <w:rPr>
          <w:rFonts w:ascii="Arial" w:eastAsia="TimesNewRoman" w:hAnsi="Arial" w:cs="Arial"/>
        </w:rPr>
        <w:t>.</w:t>
      </w:r>
      <w:r>
        <w:rPr>
          <w:rFonts w:ascii="Arial" w:eastAsia="TimesNewRoman" w:hAnsi="Arial" w:cs="Arial"/>
        </w:rPr>
        <w:t>000</w:t>
      </w:r>
      <w:r w:rsidRPr="00F7526C">
        <w:rPr>
          <w:rFonts w:ascii="Arial" w:eastAsia="TimesNewRoman" w:hAnsi="Arial" w:cs="Arial"/>
        </w:rPr>
        <w:t xml:space="preserve">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B76912">
        <w:rPr>
          <w:rFonts w:ascii="Arial" w:hAnsi="Arial" w:cs="Arial"/>
          <w:color w:val="000000"/>
        </w:rPr>
        <w:t xml:space="preserve">w łącznej kwocie – </w:t>
      </w:r>
      <w:r>
        <w:rPr>
          <w:rFonts w:ascii="Arial" w:hAnsi="Arial" w:cs="Arial"/>
          <w:color w:val="000000"/>
        </w:rPr>
        <w:t>2.520</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t>
      </w:r>
      <w:r w:rsidRPr="006418F2">
        <w:rPr>
          <w:rFonts w:ascii="Arial" w:hAnsi="Arial" w:cs="Arial"/>
        </w:rPr>
        <w:t xml:space="preserve">w części 04 – Sąd Najwyższy </w:t>
      </w:r>
      <w:r w:rsidRPr="00F7526C">
        <w:rPr>
          <w:rFonts w:ascii="Arial" w:hAnsi="Arial" w:cs="Arial"/>
        </w:rPr>
        <w:t xml:space="preserve">zwiększą się </w:t>
      </w:r>
      <w:r w:rsidR="00B0349B">
        <w:rPr>
          <w:rFonts w:ascii="Arial" w:hAnsi="Arial" w:cs="Arial"/>
        </w:rPr>
        <w:br/>
      </w:r>
      <w:r w:rsidRPr="00F7526C">
        <w:rPr>
          <w:rFonts w:ascii="Arial" w:hAnsi="Arial" w:cs="Arial"/>
        </w:rPr>
        <w:t xml:space="preserve">do kwoty </w:t>
      </w:r>
      <w:r>
        <w:rPr>
          <w:rFonts w:ascii="Arial" w:hAnsi="Arial" w:cs="Arial"/>
        </w:rPr>
        <w:t>191.296</w:t>
      </w:r>
      <w:r w:rsidRPr="00F7526C">
        <w:rPr>
          <w:rFonts w:ascii="Arial" w:hAnsi="Arial" w:cs="Arial"/>
        </w:rPr>
        <w:t xml:space="preserve"> tys. zł, z tego świadczenia na rzecz osób fizycznych </w:t>
      </w:r>
      <w:r>
        <w:rPr>
          <w:rFonts w:ascii="Arial" w:hAnsi="Arial" w:cs="Arial"/>
        </w:rPr>
        <w:t xml:space="preserve">zostaną utrzymane </w:t>
      </w:r>
      <w:r w:rsidR="00B0349B">
        <w:rPr>
          <w:rFonts w:ascii="Arial" w:hAnsi="Arial" w:cs="Arial"/>
        </w:rPr>
        <w:br/>
      </w:r>
      <w:r>
        <w:rPr>
          <w:rFonts w:ascii="Arial" w:hAnsi="Arial" w:cs="Arial"/>
        </w:rPr>
        <w:t>na poziomie 34.920</w:t>
      </w:r>
      <w:r w:rsidRPr="00F7526C">
        <w:rPr>
          <w:rFonts w:ascii="Arial" w:hAnsi="Arial" w:cs="Arial"/>
        </w:rPr>
        <w:t xml:space="preserve"> tys. zł,</w:t>
      </w:r>
      <w:r>
        <w:rPr>
          <w:rFonts w:ascii="Arial" w:hAnsi="Arial" w:cs="Arial"/>
        </w:rPr>
        <w:t xml:space="preserve"> </w:t>
      </w:r>
      <w:r w:rsidRPr="00F7526C">
        <w:rPr>
          <w:rFonts w:ascii="Arial" w:hAnsi="Arial" w:cs="Arial"/>
        </w:rPr>
        <w:t>wydatki bieżące jednostek budżetowych</w:t>
      </w:r>
      <w:r>
        <w:rPr>
          <w:rFonts w:ascii="Arial" w:hAnsi="Arial" w:cs="Arial"/>
        </w:rPr>
        <w:t xml:space="preserve"> wzrosną</w:t>
      </w:r>
      <w:r w:rsidRPr="00F7526C">
        <w:rPr>
          <w:rFonts w:ascii="Arial" w:hAnsi="Arial" w:cs="Arial"/>
        </w:rPr>
        <w:t xml:space="preserve"> do wysokości </w:t>
      </w:r>
      <w:r>
        <w:rPr>
          <w:rFonts w:ascii="Arial" w:hAnsi="Arial" w:cs="Arial"/>
        </w:rPr>
        <w:t xml:space="preserve">128.663 tys. zł a </w:t>
      </w:r>
      <w:r w:rsidRPr="00F7526C">
        <w:rPr>
          <w:rFonts w:ascii="Arial" w:hAnsi="Arial" w:cs="Arial"/>
        </w:rPr>
        <w:t xml:space="preserve">wydatki majątkowe </w:t>
      </w:r>
      <w:r>
        <w:rPr>
          <w:rFonts w:ascii="Arial" w:hAnsi="Arial" w:cs="Arial"/>
        </w:rPr>
        <w:t xml:space="preserve">wzrosną </w:t>
      </w:r>
      <w:r w:rsidRPr="00F7526C">
        <w:rPr>
          <w:rFonts w:ascii="Arial" w:hAnsi="Arial" w:cs="Arial"/>
        </w:rPr>
        <w:t xml:space="preserve">do wysokości </w:t>
      </w:r>
      <w:r>
        <w:rPr>
          <w:rFonts w:ascii="Arial" w:hAnsi="Arial" w:cs="Arial"/>
        </w:rPr>
        <w:t>27.713 tys. zł.</w:t>
      </w:r>
    </w:p>
    <w:p w:rsidR="001D23AD" w:rsidRPr="00683710" w:rsidRDefault="001D23AD" w:rsidP="001D23AD">
      <w:pPr>
        <w:pStyle w:val="Akapitzlist"/>
        <w:numPr>
          <w:ilvl w:val="0"/>
          <w:numId w:val="11"/>
        </w:numPr>
        <w:spacing w:before="360"/>
        <w:ind w:left="567" w:hanging="567"/>
        <w:rPr>
          <w:rFonts w:cs="Arial"/>
        </w:rPr>
      </w:pPr>
      <w:r>
        <w:rPr>
          <w:rFonts w:cs="Arial"/>
          <w:b/>
          <w:szCs w:val="22"/>
        </w:rPr>
        <w:lastRenderedPageBreak/>
        <w:t>C</w:t>
      </w:r>
      <w:r w:rsidRPr="00F7526C">
        <w:rPr>
          <w:rFonts w:cs="Arial"/>
          <w:b/>
          <w:szCs w:val="22"/>
        </w:rPr>
        <w:t>zęś</w:t>
      </w:r>
      <w:r>
        <w:rPr>
          <w:rFonts w:cs="Arial"/>
          <w:b/>
          <w:szCs w:val="22"/>
        </w:rPr>
        <w:t>ć</w:t>
      </w:r>
      <w:r w:rsidRPr="00F7526C">
        <w:rPr>
          <w:rFonts w:cs="Arial"/>
          <w:b/>
          <w:szCs w:val="22"/>
        </w:rPr>
        <w:t xml:space="preserve"> 0</w:t>
      </w:r>
      <w:r>
        <w:rPr>
          <w:rFonts w:cs="Arial"/>
          <w:b/>
          <w:szCs w:val="22"/>
        </w:rPr>
        <w:t>5</w:t>
      </w:r>
      <w:r w:rsidRPr="00F7526C">
        <w:rPr>
          <w:rFonts w:cs="Arial"/>
          <w:b/>
          <w:szCs w:val="22"/>
        </w:rPr>
        <w:t xml:space="preserve"> – </w:t>
      </w:r>
      <w:r>
        <w:rPr>
          <w:rFonts w:cs="Arial"/>
          <w:b/>
          <w:szCs w:val="22"/>
        </w:rPr>
        <w:t>Naczelny Sąd Administracyjny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w części 0</w:t>
      </w:r>
      <w:r>
        <w:rPr>
          <w:rFonts w:ascii="Arial" w:hAnsi="Arial" w:cs="Arial"/>
          <w:b/>
        </w:rPr>
        <w:t>5</w:t>
      </w:r>
      <w:r w:rsidRPr="00F7526C">
        <w:rPr>
          <w:rFonts w:ascii="Arial" w:hAnsi="Arial" w:cs="Arial"/>
          <w:b/>
        </w:rPr>
        <w:t xml:space="preserve"> – </w:t>
      </w:r>
      <w:r>
        <w:rPr>
          <w:rFonts w:ascii="Arial" w:hAnsi="Arial" w:cs="Arial"/>
          <w:b/>
        </w:rPr>
        <w:t>Naczelny Sąd Administracyjny</w:t>
      </w:r>
      <w:r w:rsidRPr="00F7526C">
        <w:rPr>
          <w:rFonts w:ascii="Arial" w:hAnsi="Arial" w:cs="Arial"/>
        </w:rPr>
        <w:t xml:space="preserve"> zaplanowano wydatki w kwocie </w:t>
      </w:r>
      <w:r>
        <w:rPr>
          <w:rFonts w:ascii="Arial" w:hAnsi="Arial" w:cs="Arial"/>
        </w:rPr>
        <w:t>577.806</w:t>
      </w:r>
      <w:r w:rsidRPr="00F7526C">
        <w:rPr>
          <w:rFonts w:ascii="Arial" w:hAnsi="Arial" w:cs="Arial"/>
        </w:rPr>
        <w:t xml:space="preserve"> tys. zł, z tego świadczenia na rzecz osób fizycznych </w:t>
      </w:r>
      <w:r>
        <w:rPr>
          <w:rFonts w:ascii="Arial" w:hAnsi="Arial" w:cs="Arial"/>
        </w:rPr>
        <w:t>78.592</w:t>
      </w:r>
      <w:r w:rsidRPr="00F7526C">
        <w:rPr>
          <w:rFonts w:ascii="Arial" w:hAnsi="Arial" w:cs="Arial"/>
        </w:rPr>
        <w:t xml:space="preserve"> tys. zł, wydatki bieżące jednostek budżetowych </w:t>
      </w:r>
      <w:r>
        <w:rPr>
          <w:rFonts w:ascii="Arial" w:hAnsi="Arial" w:cs="Arial"/>
        </w:rPr>
        <w:t>484.670</w:t>
      </w:r>
      <w:r w:rsidRPr="00F7526C">
        <w:rPr>
          <w:rFonts w:ascii="Arial" w:hAnsi="Arial" w:cs="Arial"/>
        </w:rPr>
        <w:t xml:space="preserve"> tys. zł, wydatki majątkowe </w:t>
      </w:r>
      <w:r>
        <w:rPr>
          <w:rFonts w:ascii="Arial" w:hAnsi="Arial" w:cs="Arial"/>
        </w:rPr>
        <w:t>14.544</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20.296</w:t>
      </w:r>
      <w:r w:rsidRPr="00F7526C">
        <w:rPr>
          <w:rFonts w:ascii="Arial" w:hAnsi="Arial" w:cs="Arial"/>
          <w:spacing w:val="-6"/>
        </w:rPr>
        <w:t xml:space="preserve"> tys. zł, z tego</w:t>
      </w:r>
      <w:r w:rsidRPr="00F7526C">
        <w:rPr>
          <w:rFonts w:ascii="Arial" w:hAnsi="Arial" w:cs="Arial"/>
        </w:rPr>
        <w:t xml:space="preserve"> wydatki bieżące jednostek budżetowych o </w:t>
      </w:r>
      <w:r>
        <w:rPr>
          <w:rFonts w:ascii="Arial" w:hAnsi="Arial" w:cs="Arial"/>
        </w:rPr>
        <w:t>10.296</w:t>
      </w:r>
      <w:r w:rsidRPr="00F7526C">
        <w:rPr>
          <w:rFonts w:ascii="Arial" w:hAnsi="Arial" w:cs="Arial"/>
        </w:rPr>
        <w:t xml:space="preserve"> tys. zł i wydatki majątkowe o </w:t>
      </w:r>
      <w:r>
        <w:rPr>
          <w:rFonts w:ascii="Arial" w:hAnsi="Arial" w:cs="Arial"/>
        </w:rPr>
        <w:t>10.000</w:t>
      </w:r>
      <w:r w:rsidRPr="00F7526C">
        <w:rPr>
          <w:rFonts w:ascii="Arial" w:hAnsi="Arial" w:cs="Arial"/>
        </w:rPr>
        <w:t xml:space="preserve"> tys. zł</w:t>
      </w:r>
    </w:p>
    <w:p w:rsidR="001D23AD" w:rsidRPr="00BF68C1" w:rsidRDefault="001D23AD" w:rsidP="007B6730">
      <w:pPr>
        <w:spacing w:before="120" w:after="120" w:line="360" w:lineRule="atLeast"/>
        <w:rPr>
          <w:rFonts w:ascii="Arial" w:hAnsi="Arial" w:cs="Arial"/>
        </w:rPr>
      </w:pPr>
      <w:r w:rsidRPr="00F7526C">
        <w:rPr>
          <w:rFonts w:ascii="Arial" w:hAnsi="Arial" w:cs="Arial"/>
        </w:rPr>
        <w:t>Zmiana poziomu wydatków wystąpiła</w:t>
      </w:r>
      <w:r>
        <w:rPr>
          <w:rFonts w:ascii="Arial" w:hAnsi="Arial" w:cs="Arial"/>
        </w:rPr>
        <w:t xml:space="preserve"> w zakresie </w:t>
      </w:r>
      <w:r w:rsidRPr="00BF68C1">
        <w:rPr>
          <w:rFonts w:ascii="Arial" w:eastAsia="TimesNewRoman" w:hAnsi="Arial" w:cs="Arial"/>
        </w:rPr>
        <w:t>zwiększenia ś</w:t>
      </w:r>
      <w:r w:rsidRPr="00BF68C1">
        <w:rPr>
          <w:rFonts w:ascii="Arial" w:hAnsi="Arial" w:cs="Arial"/>
        </w:rPr>
        <w:t xml:space="preserve">rodków z przeznaczeniem </w:t>
      </w:r>
      <w:r w:rsidR="00B0349B">
        <w:rPr>
          <w:rFonts w:ascii="Arial" w:hAnsi="Arial" w:cs="Arial"/>
        </w:rPr>
        <w:br/>
      </w:r>
      <w:r w:rsidRPr="00BF68C1">
        <w:rPr>
          <w:rFonts w:ascii="Arial" w:hAnsi="Arial" w:cs="Arial"/>
        </w:rPr>
        <w:t xml:space="preserve">na nabycie budynku na potrzeby WSA w Warszawie </w:t>
      </w:r>
      <w:r w:rsidRPr="00BF68C1">
        <w:rPr>
          <w:rFonts w:ascii="Arial" w:eastAsia="TimesNewRoman" w:hAnsi="Arial" w:cs="Arial"/>
        </w:rPr>
        <w:t>– 10.000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B76912">
        <w:rPr>
          <w:rFonts w:ascii="Arial" w:hAnsi="Arial" w:cs="Arial"/>
          <w:color w:val="000000"/>
        </w:rPr>
        <w:t xml:space="preserve">w łącznej kwocie – </w:t>
      </w:r>
      <w:r>
        <w:rPr>
          <w:rFonts w:ascii="Arial" w:hAnsi="Arial" w:cs="Arial"/>
          <w:color w:val="000000"/>
        </w:rPr>
        <w:t>10.296</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 wydatki w części 0</w:t>
      </w:r>
      <w:r>
        <w:rPr>
          <w:rFonts w:ascii="Arial" w:hAnsi="Arial" w:cs="Arial"/>
        </w:rPr>
        <w:t>5</w:t>
      </w:r>
      <w:r w:rsidRPr="00F7526C">
        <w:rPr>
          <w:rFonts w:ascii="Arial" w:hAnsi="Arial" w:cs="Arial"/>
        </w:rPr>
        <w:t xml:space="preserve"> – </w:t>
      </w:r>
      <w:r>
        <w:rPr>
          <w:rFonts w:ascii="Arial" w:hAnsi="Arial" w:cs="Arial"/>
        </w:rPr>
        <w:t>Naczelny sąd Administracyjny</w:t>
      </w:r>
      <w:r w:rsidRPr="00F7526C">
        <w:rPr>
          <w:rFonts w:ascii="Arial" w:hAnsi="Arial" w:cs="Arial"/>
        </w:rPr>
        <w:t xml:space="preserve"> zwiększą się do kwoty </w:t>
      </w:r>
      <w:r>
        <w:rPr>
          <w:rFonts w:ascii="Arial" w:hAnsi="Arial" w:cs="Arial"/>
        </w:rPr>
        <w:t>598.102</w:t>
      </w:r>
      <w:r w:rsidRPr="00F7526C">
        <w:rPr>
          <w:rFonts w:ascii="Arial" w:hAnsi="Arial" w:cs="Arial"/>
        </w:rPr>
        <w:t xml:space="preserve"> tys. zł, z tego świadczenia na rzecz osób fizycznych </w:t>
      </w:r>
      <w:r>
        <w:rPr>
          <w:rFonts w:ascii="Arial" w:hAnsi="Arial" w:cs="Arial"/>
        </w:rPr>
        <w:t>pozostaną na poziomie</w:t>
      </w:r>
      <w:r w:rsidRPr="00F7526C">
        <w:rPr>
          <w:rFonts w:ascii="Arial" w:hAnsi="Arial" w:cs="Arial"/>
        </w:rPr>
        <w:t xml:space="preserve"> </w:t>
      </w:r>
      <w:r>
        <w:rPr>
          <w:rFonts w:ascii="Arial" w:hAnsi="Arial" w:cs="Arial"/>
        </w:rPr>
        <w:t>78.592</w:t>
      </w:r>
      <w:r w:rsidRPr="00F7526C">
        <w:rPr>
          <w:rFonts w:ascii="Arial" w:hAnsi="Arial" w:cs="Arial"/>
        </w:rPr>
        <w:t xml:space="preserve"> tys. zł, wydatki bieżące jednostek budżetowych </w:t>
      </w:r>
      <w:r>
        <w:rPr>
          <w:rFonts w:ascii="Arial" w:hAnsi="Arial" w:cs="Arial"/>
        </w:rPr>
        <w:t xml:space="preserve">zwiększą się </w:t>
      </w:r>
      <w:r w:rsidRPr="00F7526C">
        <w:rPr>
          <w:rFonts w:ascii="Arial" w:hAnsi="Arial" w:cs="Arial"/>
        </w:rPr>
        <w:t xml:space="preserve">do wysokości </w:t>
      </w:r>
      <w:r>
        <w:rPr>
          <w:rFonts w:ascii="Arial" w:hAnsi="Arial" w:cs="Arial"/>
        </w:rPr>
        <w:t xml:space="preserve">494.966 tys. zł a </w:t>
      </w:r>
      <w:r w:rsidRPr="00F7526C">
        <w:rPr>
          <w:rFonts w:ascii="Arial" w:hAnsi="Arial" w:cs="Arial"/>
        </w:rPr>
        <w:t xml:space="preserve">wydatki majątkowe do wysokości </w:t>
      </w:r>
      <w:r>
        <w:rPr>
          <w:rFonts w:ascii="Arial" w:hAnsi="Arial" w:cs="Arial"/>
        </w:rPr>
        <w:t>24.544</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683710" w:rsidRDefault="001D23AD" w:rsidP="001D23AD">
      <w:pPr>
        <w:pStyle w:val="Akapitzlist"/>
        <w:numPr>
          <w:ilvl w:val="0"/>
          <w:numId w:val="11"/>
        </w:numPr>
        <w:spacing w:before="360"/>
        <w:ind w:left="567" w:hanging="567"/>
        <w:rPr>
          <w:rFonts w:cs="Arial"/>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0</w:t>
      </w:r>
      <w:r>
        <w:rPr>
          <w:rFonts w:cs="Arial"/>
          <w:b/>
          <w:szCs w:val="22"/>
        </w:rPr>
        <w:t>6</w:t>
      </w:r>
      <w:r w:rsidRPr="00F7526C">
        <w:rPr>
          <w:rFonts w:cs="Arial"/>
          <w:b/>
          <w:szCs w:val="22"/>
        </w:rPr>
        <w:t xml:space="preserve"> – </w:t>
      </w:r>
      <w:r>
        <w:rPr>
          <w:rFonts w:cs="Arial"/>
          <w:b/>
          <w:szCs w:val="22"/>
        </w:rPr>
        <w:t>Trybunał Konstytucyjny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w części 0</w:t>
      </w:r>
      <w:r>
        <w:rPr>
          <w:rFonts w:ascii="Arial" w:hAnsi="Arial" w:cs="Arial"/>
          <w:b/>
        </w:rPr>
        <w:t>6</w:t>
      </w:r>
      <w:r w:rsidRPr="00F7526C">
        <w:rPr>
          <w:rFonts w:ascii="Arial" w:hAnsi="Arial" w:cs="Arial"/>
          <w:b/>
        </w:rPr>
        <w:t xml:space="preserve"> – </w:t>
      </w:r>
      <w:r>
        <w:rPr>
          <w:rFonts w:ascii="Arial" w:hAnsi="Arial" w:cs="Arial"/>
          <w:b/>
        </w:rPr>
        <w:t>Trybunał Konstytucyjny</w:t>
      </w:r>
      <w:r>
        <w:rPr>
          <w:rFonts w:ascii="Arial" w:hAnsi="Arial" w:cs="Arial"/>
        </w:rPr>
        <w:t xml:space="preserve"> zaplanowano wydatki w kwocie 39.509</w:t>
      </w:r>
      <w:r w:rsidRPr="00F7526C">
        <w:rPr>
          <w:rFonts w:ascii="Arial" w:hAnsi="Arial" w:cs="Arial"/>
        </w:rPr>
        <w:t xml:space="preserve"> tys. zł, świadczenia na rzecz osób fizycznych </w:t>
      </w:r>
      <w:r>
        <w:rPr>
          <w:rFonts w:ascii="Arial" w:hAnsi="Arial" w:cs="Arial"/>
        </w:rPr>
        <w:t>10.641</w:t>
      </w:r>
      <w:r w:rsidRPr="00F7526C">
        <w:rPr>
          <w:rFonts w:ascii="Arial" w:hAnsi="Arial" w:cs="Arial"/>
        </w:rPr>
        <w:t xml:space="preserve"> tys. zł, wydatki bieżące jednostek budżetowych </w:t>
      </w:r>
      <w:r>
        <w:rPr>
          <w:rFonts w:ascii="Arial" w:hAnsi="Arial" w:cs="Arial"/>
        </w:rPr>
        <w:t>28.568</w:t>
      </w:r>
      <w:r w:rsidRPr="00F7526C">
        <w:rPr>
          <w:rFonts w:ascii="Arial" w:hAnsi="Arial" w:cs="Arial"/>
        </w:rPr>
        <w:t xml:space="preserve"> tys. zł, wydatki majątkowe </w:t>
      </w:r>
      <w:r>
        <w:rPr>
          <w:rFonts w:ascii="Arial" w:hAnsi="Arial" w:cs="Arial"/>
        </w:rPr>
        <w:t>300</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595957" w:rsidRDefault="001D23AD" w:rsidP="007B6730">
      <w:pPr>
        <w:spacing w:before="120" w:after="120" w:line="360" w:lineRule="atLeast"/>
        <w:rPr>
          <w:rFonts w:ascii="Arial" w:hAnsi="Arial" w:cs="Arial"/>
        </w:rPr>
      </w:pPr>
      <w:r w:rsidRPr="00F7526C">
        <w:rPr>
          <w:rFonts w:ascii="Arial" w:hAnsi="Arial" w:cs="Arial"/>
        </w:rPr>
        <w:t xml:space="preserve">W projekcie nowelizacji ustawy budżetowej </w:t>
      </w:r>
      <w:r>
        <w:rPr>
          <w:rFonts w:ascii="Arial" w:hAnsi="Arial" w:cs="Arial"/>
        </w:rPr>
        <w:t xml:space="preserve">zwiększono </w:t>
      </w:r>
      <w:r w:rsidRPr="00B76912">
        <w:rPr>
          <w:rFonts w:ascii="Arial" w:eastAsia="TimesNewRoman" w:hAnsi="Arial" w:cs="Arial"/>
        </w:rPr>
        <w:t xml:space="preserve">środki na wynagrodzenia i pochodne z przeznaczeniem na dodatkowy fundusz motywacyjny w wysokości 6% planowanych na </w:t>
      </w:r>
      <w:r>
        <w:rPr>
          <w:rFonts w:ascii="Arial" w:eastAsia="TimesNewRoman" w:hAnsi="Arial" w:cs="Arial"/>
        </w:rPr>
        <w:t xml:space="preserve">rok 2021 wynagrodzeń osobowych </w:t>
      </w:r>
      <w:r>
        <w:rPr>
          <w:rFonts w:ascii="Arial" w:hAnsi="Arial" w:cs="Arial"/>
          <w:color w:val="000000"/>
        </w:rPr>
        <w:t xml:space="preserve">w łącznej kwocie – 932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 wydatki w części 0</w:t>
      </w:r>
      <w:r>
        <w:rPr>
          <w:rFonts w:ascii="Arial" w:hAnsi="Arial" w:cs="Arial"/>
        </w:rPr>
        <w:t>6</w:t>
      </w:r>
      <w:r w:rsidRPr="00F7526C">
        <w:rPr>
          <w:rFonts w:ascii="Arial" w:hAnsi="Arial" w:cs="Arial"/>
        </w:rPr>
        <w:t xml:space="preserve"> – </w:t>
      </w:r>
      <w:r>
        <w:rPr>
          <w:rFonts w:ascii="Arial" w:hAnsi="Arial" w:cs="Arial"/>
        </w:rPr>
        <w:t>Trybunał Konstytucyjny</w:t>
      </w:r>
      <w:r w:rsidRPr="00F7526C">
        <w:rPr>
          <w:rFonts w:ascii="Arial" w:hAnsi="Arial" w:cs="Arial"/>
        </w:rPr>
        <w:t xml:space="preserve"> zwiększą się do kwoty </w:t>
      </w:r>
      <w:r>
        <w:rPr>
          <w:rFonts w:ascii="Arial" w:hAnsi="Arial" w:cs="Arial"/>
        </w:rPr>
        <w:t>40.441</w:t>
      </w:r>
      <w:r w:rsidRPr="00F7526C">
        <w:rPr>
          <w:rFonts w:ascii="Arial" w:hAnsi="Arial" w:cs="Arial"/>
        </w:rPr>
        <w:t xml:space="preserve"> tys. zł, </w:t>
      </w:r>
      <w:r>
        <w:rPr>
          <w:rFonts w:ascii="Arial" w:hAnsi="Arial" w:cs="Arial"/>
        </w:rPr>
        <w:t xml:space="preserve">z tego </w:t>
      </w:r>
      <w:r w:rsidRPr="00F7526C">
        <w:rPr>
          <w:rFonts w:ascii="Arial" w:hAnsi="Arial" w:cs="Arial"/>
        </w:rPr>
        <w:t xml:space="preserve">świadczenia na rzecz osób fizycznych </w:t>
      </w:r>
      <w:r>
        <w:rPr>
          <w:rFonts w:ascii="Arial" w:hAnsi="Arial" w:cs="Arial"/>
        </w:rPr>
        <w:t>pozostaną na poziomie</w:t>
      </w:r>
      <w:r w:rsidRPr="00F7526C">
        <w:rPr>
          <w:rFonts w:ascii="Arial" w:hAnsi="Arial" w:cs="Arial"/>
        </w:rPr>
        <w:t xml:space="preserve"> </w:t>
      </w:r>
      <w:r>
        <w:rPr>
          <w:rFonts w:ascii="Arial" w:hAnsi="Arial" w:cs="Arial"/>
        </w:rPr>
        <w:t>10.641</w:t>
      </w:r>
      <w:r w:rsidRPr="00F7526C">
        <w:rPr>
          <w:rFonts w:ascii="Arial" w:hAnsi="Arial" w:cs="Arial"/>
        </w:rPr>
        <w:t xml:space="preserve"> tys. zł, wydatki bieżące jednostek budżetowych</w:t>
      </w:r>
      <w:r>
        <w:rPr>
          <w:rFonts w:ascii="Arial" w:hAnsi="Arial" w:cs="Arial"/>
        </w:rPr>
        <w:t xml:space="preserve"> wzrosną</w:t>
      </w:r>
      <w:r w:rsidRPr="00F7526C">
        <w:rPr>
          <w:rFonts w:ascii="Arial" w:hAnsi="Arial" w:cs="Arial"/>
        </w:rPr>
        <w:t xml:space="preserve"> do wysokości </w:t>
      </w:r>
      <w:r>
        <w:rPr>
          <w:rFonts w:ascii="Arial" w:hAnsi="Arial" w:cs="Arial"/>
        </w:rPr>
        <w:t>29.500</w:t>
      </w:r>
      <w:r w:rsidRPr="00F7526C">
        <w:rPr>
          <w:rFonts w:ascii="Arial" w:hAnsi="Arial" w:cs="Arial"/>
        </w:rPr>
        <w:t xml:space="preserve"> tys. zł, wydatki majątkowe </w:t>
      </w:r>
      <w:r>
        <w:rPr>
          <w:rFonts w:ascii="Arial" w:hAnsi="Arial" w:cs="Arial"/>
        </w:rPr>
        <w:t>pozostaną na poziomie</w:t>
      </w:r>
      <w:r w:rsidRPr="00F7526C">
        <w:rPr>
          <w:rFonts w:ascii="Arial" w:hAnsi="Arial" w:cs="Arial"/>
        </w:rPr>
        <w:t xml:space="preserve"> </w:t>
      </w:r>
      <w:r>
        <w:rPr>
          <w:rFonts w:ascii="Arial" w:hAnsi="Arial" w:cs="Arial"/>
        </w:rPr>
        <w:t>300</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F70FD8" w:rsidRDefault="001D23AD" w:rsidP="001D23AD">
      <w:pPr>
        <w:pStyle w:val="Akapitzlist"/>
        <w:numPr>
          <w:ilvl w:val="0"/>
          <w:numId w:val="11"/>
        </w:numPr>
        <w:spacing w:before="360"/>
        <w:ind w:left="567" w:hanging="567"/>
        <w:rPr>
          <w:rFonts w:cs="Arial"/>
        </w:rPr>
      </w:pPr>
      <w:r>
        <w:rPr>
          <w:rFonts w:cs="Arial"/>
          <w:b/>
          <w:szCs w:val="22"/>
        </w:rPr>
        <w:t>C</w:t>
      </w:r>
      <w:r w:rsidRPr="009B5E14">
        <w:rPr>
          <w:rFonts w:cs="Arial"/>
          <w:b/>
          <w:szCs w:val="22"/>
        </w:rPr>
        <w:t>zęś</w:t>
      </w:r>
      <w:r>
        <w:rPr>
          <w:rFonts w:cs="Arial"/>
          <w:b/>
          <w:szCs w:val="22"/>
        </w:rPr>
        <w:t>ć</w:t>
      </w:r>
      <w:r w:rsidRPr="009B5E14">
        <w:rPr>
          <w:rFonts w:cs="Arial"/>
          <w:b/>
          <w:szCs w:val="22"/>
        </w:rPr>
        <w:t xml:space="preserve"> 07 – Najwyższa Izba Kontroli</w:t>
      </w:r>
    </w:p>
    <w:p w:rsidR="001D23AD" w:rsidRPr="009B5E14" w:rsidRDefault="001D23AD" w:rsidP="007B6730">
      <w:pPr>
        <w:spacing w:before="120" w:after="120" w:line="360" w:lineRule="atLeast"/>
        <w:rPr>
          <w:rFonts w:ascii="Arial" w:hAnsi="Arial" w:cs="Arial"/>
        </w:rPr>
      </w:pPr>
      <w:r w:rsidRPr="009B5E14">
        <w:rPr>
          <w:rFonts w:ascii="Arial" w:hAnsi="Arial" w:cs="Arial"/>
        </w:rPr>
        <w:t xml:space="preserve">W ustawie budżetowej na rok 2021 </w:t>
      </w:r>
      <w:r w:rsidRPr="009B5E14">
        <w:rPr>
          <w:rFonts w:ascii="Arial" w:hAnsi="Arial" w:cs="Arial"/>
          <w:b/>
        </w:rPr>
        <w:t>w części 07 – Najwyższa Izba Kontroli</w:t>
      </w:r>
      <w:r w:rsidRPr="009B5E14">
        <w:rPr>
          <w:rFonts w:ascii="Arial" w:hAnsi="Arial" w:cs="Arial"/>
        </w:rPr>
        <w:t xml:space="preserve"> zaplanowano wydatki w kwocie 308.072 tys. zł, z tego świadczenia na rzecz osób fizycznych 357 tys. zł, wydatki bieżące jednostek budżetowych 283.357</w:t>
      </w:r>
      <w:r>
        <w:rPr>
          <w:rFonts w:ascii="Arial" w:hAnsi="Arial" w:cs="Arial"/>
        </w:rPr>
        <w:t xml:space="preserve"> tys. zł oraz wydatki majątkowe </w:t>
      </w:r>
      <w:r>
        <w:rPr>
          <w:rFonts w:ascii="Arial" w:hAnsi="Arial" w:cs="Arial"/>
        </w:rPr>
        <w:br/>
      </w:r>
      <w:r w:rsidRPr="009B5E14">
        <w:rPr>
          <w:rFonts w:ascii="Arial" w:hAnsi="Arial" w:cs="Arial"/>
        </w:rPr>
        <w:t>24.358 tys. zł.</w:t>
      </w:r>
    </w:p>
    <w:p w:rsidR="001D23AD" w:rsidRPr="009B5E14" w:rsidRDefault="001D23AD" w:rsidP="007B6730">
      <w:pPr>
        <w:spacing w:before="120" w:after="120" w:line="360" w:lineRule="atLeast"/>
        <w:rPr>
          <w:rFonts w:ascii="Arial" w:hAnsi="Arial" w:cs="Arial"/>
        </w:rPr>
      </w:pPr>
      <w:r w:rsidRPr="009B5E14">
        <w:rPr>
          <w:rFonts w:ascii="Arial" w:hAnsi="Arial" w:cs="Arial"/>
        </w:rPr>
        <w:lastRenderedPageBreak/>
        <w:t>W projekcie nowelizacji ustawy budżetowej przewidziano zwiększenie wydatkó</w:t>
      </w:r>
      <w:r>
        <w:rPr>
          <w:rFonts w:ascii="Arial" w:hAnsi="Arial" w:cs="Arial"/>
        </w:rPr>
        <w:t>w w tej części o kwotę</w:t>
      </w:r>
      <w:r w:rsidRPr="009B5E14">
        <w:rPr>
          <w:rFonts w:ascii="Arial" w:hAnsi="Arial" w:cs="Arial"/>
        </w:rPr>
        <w:t xml:space="preserve"> </w:t>
      </w:r>
      <w:r>
        <w:rPr>
          <w:rFonts w:ascii="Arial" w:hAnsi="Arial" w:cs="Arial"/>
        </w:rPr>
        <w:t>13.586 tys. zł</w:t>
      </w:r>
      <w:r w:rsidRPr="009B5E14">
        <w:rPr>
          <w:rFonts w:ascii="Arial" w:hAnsi="Arial" w:cs="Arial"/>
        </w:rPr>
        <w:t xml:space="preserve"> </w:t>
      </w:r>
      <w:r>
        <w:rPr>
          <w:rFonts w:ascii="Arial" w:hAnsi="Arial" w:cs="Arial"/>
        </w:rPr>
        <w:t xml:space="preserve">w grupie </w:t>
      </w:r>
      <w:r w:rsidRPr="009B5E14">
        <w:rPr>
          <w:rFonts w:ascii="Arial" w:hAnsi="Arial" w:cs="Arial"/>
        </w:rPr>
        <w:t>wydatk</w:t>
      </w:r>
      <w:r>
        <w:rPr>
          <w:rFonts w:ascii="Arial" w:hAnsi="Arial" w:cs="Arial"/>
        </w:rPr>
        <w:t>i bieżące jednostek budżetowych.</w:t>
      </w:r>
    </w:p>
    <w:p w:rsidR="001D23AD" w:rsidRDefault="001D23AD" w:rsidP="007B6730">
      <w:pPr>
        <w:spacing w:before="120" w:after="120" w:line="360" w:lineRule="atLeast"/>
        <w:rPr>
          <w:rFonts w:ascii="Arial" w:hAnsi="Arial" w:cs="Arial"/>
        </w:rPr>
      </w:pPr>
      <w:r>
        <w:rPr>
          <w:rFonts w:ascii="Arial" w:hAnsi="Arial" w:cs="Arial"/>
        </w:rPr>
        <w:t>Zmiana poziomu wydatków wystąpiła w zakresie</w:t>
      </w:r>
      <w:r w:rsidRPr="009B5E14">
        <w:rPr>
          <w:rFonts w:ascii="Arial" w:hAnsi="Arial" w:cs="Arial"/>
        </w:rPr>
        <w:t xml:space="preserve"> środk</w:t>
      </w:r>
      <w:r>
        <w:rPr>
          <w:rFonts w:ascii="Arial" w:hAnsi="Arial" w:cs="Arial"/>
        </w:rPr>
        <w:t>ów</w:t>
      </w:r>
      <w:r w:rsidRPr="009B5E14">
        <w:rPr>
          <w:rFonts w:ascii="Arial" w:hAnsi="Arial" w:cs="Arial"/>
        </w:rPr>
        <w:t xml:space="preserve"> na wynagrodzenia i pochodne </w:t>
      </w:r>
      <w:r>
        <w:rPr>
          <w:rFonts w:ascii="Arial" w:hAnsi="Arial" w:cs="Arial"/>
        </w:rPr>
        <w:br/>
      </w:r>
      <w:r w:rsidRPr="009B5E14">
        <w:rPr>
          <w:rFonts w:ascii="Arial" w:hAnsi="Arial" w:cs="Arial"/>
        </w:rPr>
        <w:t>z przeznaczeniem na dodatkowy fundusz motywacyjny w wysokości 6% planowanych na rok 2021 w</w:t>
      </w:r>
      <w:r>
        <w:rPr>
          <w:rFonts w:ascii="Arial" w:hAnsi="Arial" w:cs="Arial"/>
        </w:rPr>
        <w:t>ynagrodzeń osobowych i uposażeń.</w:t>
      </w:r>
    </w:p>
    <w:p w:rsidR="001D23AD" w:rsidRDefault="001D23AD" w:rsidP="007B6730">
      <w:pPr>
        <w:spacing w:before="120" w:after="120" w:line="360" w:lineRule="atLeast"/>
        <w:rPr>
          <w:rFonts w:ascii="Arial" w:hAnsi="Arial" w:cs="Arial"/>
        </w:rPr>
      </w:pPr>
      <w:r w:rsidRPr="009B5E14">
        <w:rPr>
          <w:rFonts w:ascii="Arial" w:hAnsi="Arial" w:cs="Arial"/>
        </w:rPr>
        <w:t xml:space="preserve">Po dokonaniu powyższych zmian wydatki w części 07 – Najwyższa Izba Kontroli zwiększą się do kwoty 321.658 tys. zł, z tego świadczenia na rzecz osób fizycznych do wysokości </w:t>
      </w:r>
      <w:r>
        <w:rPr>
          <w:rFonts w:ascii="Arial" w:hAnsi="Arial" w:cs="Arial"/>
        </w:rPr>
        <w:br/>
      </w:r>
      <w:r w:rsidRPr="009B5E14">
        <w:rPr>
          <w:rFonts w:ascii="Arial" w:hAnsi="Arial" w:cs="Arial"/>
        </w:rPr>
        <w:t>357 tys. zł, wydatki bieżące jednostek budżetowych do wysokości 296.943 tys. zł oraz wydatki majątkowe do wysokości 24.358 tys. zł.</w:t>
      </w:r>
    </w:p>
    <w:p w:rsidR="001D23AD" w:rsidRPr="00031510" w:rsidRDefault="001D23AD" w:rsidP="001D23AD">
      <w:pPr>
        <w:pStyle w:val="Akapitzlist"/>
        <w:numPr>
          <w:ilvl w:val="0"/>
          <w:numId w:val="11"/>
        </w:numPr>
        <w:spacing w:before="360"/>
        <w:ind w:left="567" w:hanging="567"/>
        <w:rPr>
          <w:rFonts w:cs="Arial"/>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0</w:t>
      </w:r>
      <w:r>
        <w:rPr>
          <w:rFonts w:cs="Arial"/>
          <w:b/>
          <w:szCs w:val="22"/>
        </w:rPr>
        <w:t>8</w:t>
      </w:r>
      <w:r w:rsidRPr="00F7526C">
        <w:rPr>
          <w:rFonts w:cs="Arial"/>
          <w:b/>
          <w:szCs w:val="22"/>
        </w:rPr>
        <w:t xml:space="preserve"> – </w:t>
      </w:r>
      <w:r>
        <w:rPr>
          <w:rFonts w:cs="Arial"/>
          <w:b/>
          <w:szCs w:val="22"/>
        </w:rPr>
        <w:t>Rzecznik Praw Obywatelskich</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08 – Rzecznik Praw Obywatelskich</w:t>
      </w:r>
      <w:r w:rsidRPr="00567AD9">
        <w:rPr>
          <w:rFonts w:ascii="Arial" w:hAnsi="Arial" w:cs="Arial"/>
        </w:rPr>
        <w:t xml:space="preserve"> zaplanowano wydatki w kwocie 51.187 tys. zł, z tego świadczenia na rzecz osób fizycznych 113 tys. zł, wydatki bieżące jednostek budżetowych 36.485 tys. zł oraz wydatki majątkowe 14.589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zwiększenie wydatków </w:t>
      </w:r>
      <w:r w:rsidRPr="00567AD9">
        <w:rPr>
          <w:rFonts w:ascii="Arial" w:hAnsi="Arial" w:cs="Arial"/>
        </w:rPr>
        <w:br/>
        <w:t xml:space="preserve">w tej części </w:t>
      </w:r>
      <w:r w:rsidRPr="00567AD9">
        <w:rPr>
          <w:rFonts w:ascii="Arial" w:hAnsi="Arial" w:cs="Arial"/>
          <w:spacing w:val="-6"/>
        </w:rPr>
        <w:t>o kwotę 1.792 tys. zł</w:t>
      </w:r>
      <w:r w:rsidRPr="00567AD9">
        <w:rPr>
          <w:rFonts w:ascii="Arial" w:hAnsi="Arial" w:cs="Arial"/>
        </w:rPr>
        <w:t xml:space="preserve"> w grupie wydatki bieżące jednostek budżetowych.</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hAnsi="Arial" w:cs="Arial"/>
        </w:rPr>
        <w:t>Zmiana poziomu wydatków wystąpiła w zakresie</w:t>
      </w:r>
      <w:r w:rsidRPr="00567AD9">
        <w:rPr>
          <w:rFonts w:ascii="Arial" w:eastAsia="TimesNewRoman" w:hAnsi="Arial" w:cs="Arial"/>
        </w:rPr>
        <w:t xml:space="preserve"> środków na wynagrodzenia i pochodne </w:t>
      </w:r>
      <w:r w:rsidRPr="00567AD9">
        <w:rPr>
          <w:rFonts w:ascii="Arial" w:eastAsia="TimesNewRoman" w:hAnsi="Arial" w:cs="Arial"/>
        </w:rPr>
        <w:br/>
        <w:t xml:space="preserve">z przeznaczeniem na dodatkowy fundusz motywacyjny w wysokości 6% planowanych na rok 2021 wynagrodzeń osobowych oraz w związku z rozporządzeniem Prezydenta RP z </w:t>
      </w:r>
      <w:r w:rsidRPr="00567AD9">
        <w:rPr>
          <w:rFonts w:ascii="Arial" w:hAnsi="Arial" w:cs="Arial"/>
          <w:color w:val="000000"/>
        </w:rPr>
        <w:t xml:space="preserve">dnia </w:t>
      </w:r>
      <w:r>
        <w:rPr>
          <w:rFonts w:ascii="Arial" w:hAnsi="Arial" w:cs="Arial"/>
          <w:color w:val="000000"/>
        </w:rPr>
        <w:br/>
      </w:r>
      <w:r w:rsidRPr="00567AD9">
        <w:rPr>
          <w:rFonts w:ascii="Arial" w:hAnsi="Arial" w:cs="Arial"/>
          <w:color w:val="000000"/>
        </w:rPr>
        <w:t>30 lipca 2021 r. zmieniającym rozporządzenie w sprawie szczegółowych zasad wynagradzania osób zajmujących kierownicze stanowiska państwowe.</w:t>
      </w:r>
    </w:p>
    <w:p w:rsidR="001D23AD" w:rsidRPr="00567AD9" w:rsidRDefault="001D23AD" w:rsidP="007B6730">
      <w:pPr>
        <w:spacing w:before="120" w:after="120" w:line="360" w:lineRule="atLeast"/>
        <w:rPr>
          <w:rFonts w:ascii="Arial" w:hAnsi="Arial" w:cs="Arial"/>
        </w:rPr>
      </w:pPr>
      <w:r w:rsidRPr="00567AD9">
        <w:rPr>
          <w:rFonts w:ascii="Arial" w:hAnsi="Arial" w:cs="Arial"/>
        </w:rPr>
        <w:t>Po dokonaniu powyższych zmian wydatki w części 08 – Rzecznik Praw Obywatelskich zwiększą się do kwoty 52.979 tys. zł, z tego świadczenia na rzecz osób fizycznych do wysokości 113 tys. zł, wydatki bieżące jednostek budżetowych do wysokości 38.277 tys. zł oraz wydatki majątkowe do wysokości 14.589 tys. zł.</w:t>
      </w:r>
    </w:p>
    <w:p w:rsidR="001D23AD" w:rsidRPr="00683710"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0</w:t>
      </w:r>
      <w:r>
        <w:rPr>
          <w:rFonts w:cs="Arial"/>
          <w:b/>
          <w:szCs w:val="22"/>
        </w:rPr>
        <w:t>9</w:t>
      </w:r>
      <w:r w:rsidRPr="00F7526C">
        <w:rPr>
          <w:rFonts w:cs="Arial"/>
          <w:b/>
          <w:szCs w:val="22"/>
        </w:rPr>
        <w:t xml:space="preserve"> – </w:t>
      </w:r>
      <w:r>
        <w:rPr>
          <w:rFonts w:cs="Arial"/>
          <w:b/>
          <w:szCs w:val="22"/>
        </w:rPr>
        <w:t>Krajowa Rada Radiofonii i Telewizji</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w części 0</w:t>
      </w:r>
      <w:r>
        <w:rPr>
          <w:rFonts w:ascii="Arial" w:hAnsi="Arial" w:cs="Arial"/>
          <w:b/>
        </w:rPr>
        <w:t>9</w:t>
      </w:r>
      <w:r w:rsidRPr="00F7526C">
        <w:rPr>
          <w:rFonts w:ascii="Arial" w:hAnsi="Arial" w:cs="Arial"/>
          <w:b/>
        </w:rPr>
        <w:t xml:space="preserve"> – </w:t>
      </w:r>
      <w:r>
        <w:rPr>
          <w:rFonts w:ascii="Arial" w:hAnsi="Arial" w:cs="Arial"/>
          <w:b/>
        </w:rPr>
        <w:t>Krajowa Rada Radiofonii i Telewizji</w:t>
      </w:r>
      <w:r w:rsidRPr="00F7526C">
        <w:rPr>
          <w:rFonts w:ascii="Arial" w:hAnsi="Arial" w:cs="Arial"/>
        </w:rPr>
        <w:t xml:space="preserve"> zaplanowano wydatki w kwocie </w:t>
      </w:r>
      <w:r>
        <w:rPr>
          <w:rFonts w:ascii="Arial" w:hAnsi="Arial" w:cs="Arial"/>
        </w:rPr>
        <w:t>63</w:t>
      </w:r>
      <w:r w:rsidRPr="00F7526C">
        <w:rPr>
          <w:rFonts w:ascii="Arial" w:hAnsi="Arial" w:cs="Arial"/>
        </w:rPr>
        <w:t>.</w:t>
      </w:r>
      <w:r>
        <w:rPr>
          <w:rFonts w:ascii="Arial" w:hAnsi="Arial" w:cs="Arial"/>
        </w:rPr>
        <w:t xml:space="preserve">171 tys. zł, z tego </w:t>
      </w:r>
      <w:r w:rsidRPr="00F7526C">
        <w:rPr>
          <w:rFonts w:ascii="Arial" w:hAnsi="Arial" w:cs="Arial"/>
        </w:rPr>
        <w:t xml:space="preserve">świadczenia na rzecz osób fizycznych </w:t>
      </w:r>
      <w:r>
        <w:rPr>
          <w:rFonts w:ascii="Arial" w:hAnsi="Arial" w:cs="Arial"/>
        </w:rPr>
        <w:t>75</w:t>
      </w:r>
      <w:r w:rsidRPr="00F7526C">
        <w:rPr>
          <w:rFonts w:ascii="Arial" w:hAnsi="Arial" w:cs="Arial"/>
        </w:rPr>
        <w:t xml:space="preserve"> tys. zł, wydatki bieżące jednostek budżetowych </w:t>
      </w:r>
      <w:r>
        <w:rPr>
          <w:rFonts w:ascii="Arial" w:hAnsi="Arial" w:cs="Arial"/>
        </w:rPr>
        <w:t>62</w:t>
      </w:r>
      <w:r w:rsidRPr="00F7526C">
        <w:rPr>
          <w:rFonts w:ascii="Arial" w:hAnsi="Arial" w:cs="Arial"/>
        </w:rPr>
        <w:t>.</w:t>
      </w:r>
      <w:r>
        <w:rPr>
          <w:rFonts w:ascii="Arial" w:hAnsi="Arial" w:cs="Arial"/>
        </w:rPr>
        <w:t>747</w:t>
      </w:r>
      <w:r w:rsidRPr="00F7526C">
        <w:rPr>
          <w:rFonts w:ascii="Arial" w:hAnsi="Arial" w:cs="Arial"/>
        </w:rPr>
        <w:t xml:space="preserve"> tys. zł</w:t>
      </w:r>
      <w:r>
        <w:rPr>
          <w:rFonts w:ascii="Arial" w:hAnsi="Arial" w:cs="Arial"/>
        </w:rPr>
        <w:t xml:space="preserve"> oraz </w:t>
      </w:r>
      <w:r w:rsidRPr="00F7526C">
        <w:rPr>
          <w:rFonts w:ascii="Arial" w:hAnsi="Arial" w:cs="Arial"/>
        </w:rPr>
        <w:t xml:space="preserve">wydatki majątkowe </w:t>
      </w:r>
      <w:r>
        <w:rPr>
          <w:rFonts w:ascii="Arial" w:hAnsi="Arial" w:cs="Arial"/>
        </w:rPr>
        <w:t>349</w:t>
      </w:r>
      <w:r w:rsidRPr="00F7526C">
        <w:rPr>
          <w:rFonts w:ascii="Arial" w:hAnsi="Arial" w:cs="Arial"/>
        </w:rPr>
        <w:t xml:space="preserve"> tys. zł.</w:t>
      </w:r>
    </w:p>
    <w:p w:rsidR="001D23AD" w:rsidRPr="00595957" w:rsidRDefault="001D23AD" w:rsidP="007B6730">
      <w:pPr>
        <w:spacing w:before="120" w:after="120" w:line="360" w:lineRule="atLeast"/>
        <w:rPr>
          <w:rFonts w:ascii="Arial" w:hAnsi="Arial" w:cs="Arial"/>
        </w:rPr>
      </w:pPr>
      <w:r w:rsidRPr="00F7526C">
        <w:rPr>
          <w:rFonts w:ascii="Arial" w:hAnsi="Arial" w:cs="Arial"/>
        </w:rPr>
        <w:t xml:space="preserve">W projekcie nowelizacji ustawy budżetowej </w:t>
      </w:r>
      <w:r>
        <w:rPr>
          <w:rFonts w:ascii="Arial" w:hAnsi="Arial" w:cs="Arial"/>
        </w:rPr>
        <w:t xml:space="preserve">zwiększono </w:t>
      </w:r>
      <w:r w:rsidRPr="00B76912">
        <w:rPr>
          <w:rFonts w:ascii="Arial" w:eastAsia="TimesNewRoman" w:hAnsi="Arial" w:cs="Arial"/>
        </w:rPr>
        <w:t xml:space="preserve">środki na wynagrodzenia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w:t>
      </w:r>
      <w:r>
        <w:rPr>
          <w:rFonts w:ascii="Arial" w:eastAsia="TimesNewRoman" w:hAnsi="Arial" w:cs="Arial"/>
        </w:rPr>
        <w:t xml:space="preserve">rok 2021 wynagrodzeń osobowych </w:t>
      </w:r>
      <w:r>
        <w:rPr>
          <w:rFonts w:ascii="Arial" w:hAnsi="Arial" w:cs="Arial"/>
          <w:color w:val="000000"/>
        </w:rPr>
        <w:t xml:space="preserve">w łącznej kwocie – 711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lastRenderedPageBreak/>
        <w:t xml:space="preserve">Po dokonaniu powyższych zmian wydatki w części </w:t>
      </w:r>
      <w:r>
        <w:rPr>
          <w:rFonts w:ascii="Arial" w:hAnsi="Arial" w:cs="Arial"/>
        </w:rPr>
        <w:t>09</w:t>
      </w:r>
      <w:r w:rsidRPr="00F7526C">
        <w:rPr>
          <w:rFonts w:ascii="Arial" w:hAnsi="Arial" w:cs="Arial"/>
        </w:rPr>
        <w:t xml:space="preserve"> – </w:t>
      </w:r>
      <w:r>
        <w:rPr>
          <w:rFonts w:ascii="Arial" w:hAnsi="Arial" w:cs="Arial"/>
        </w:rPr>
        <w:t>Krajowa Rada Radiofonii i Telewizji</w:t>
      </w:r>
      <w:r w:rsidRPr="00F7526C">
        <w:rPr>
          <w:rFonts w:ascii="Arial" w:hAnsi="Arial" w:cs="Arial"/>
        </w:rPr>
        <w:t xml:space="preserve"> </w:t>
      </w:r>
      <w:r>
        <w:rPr>
          <w:rFonts w:ascii="Arial" w:hAnsi="Arial" w:cs="Arial"/>
        </w:rPr>
        <w:t xml:space="preserve">zwiększą </w:t>
      </w:r>
      <w:r w:rsidRPr="00F7526C">
        <w:rPr>
          <w:rFonts w:ascii="Arial" w:hAnsi="Arial" w:cs="Arial"/>
        </w:rPr>
        <w:t xml:space="preserve">się do kwoty </w:t>
      </w:r>
      <w:r>
        <w:rPr>
          <w:rFonts w:ascii="Arial" w:hAnsi="Arial" w:cs="Arial"/>
        </w:rPr>
        <w:t>63.882</w:t>
      </w:r>
      <w:r w:rsidRPr="00F7526C">
        <w:rPr>
          <w:rFonts w:ascii="Arial" w:hAnsi="Arial" w:cs="Arial"/>
        </w:rPr>
        <w:t xml:space="preserve"> tys. zł, z tego świadczenia na rzecz osób fizycznych </w:t>
      </w:r>
      <w:r>
        <w:rPr>
          <w:rFonts w:ascii="Arial" w:hAnsi="Arial" w:cs="Arial"/>
        </w:rPr>
        <w:t>pozostaną na poziomie</w:t>
      </w:r>
      <w:r w:rsidRPr="00F7526C">
        <w:rPr>
          <w:rFonts w:ascii="Arial" w:hAnsi="Arial" w:cs="Arial"/>
        </w:rPr>
        <w:t xml:space="preserve"> </w:t>
      </w:r>
      <w:r>
        <w:rPr>
          <w:rFonts w:ascii="Arial" w:hAnsi="Arial" w:cs="Arial"/>
        </w:rPr>
        <w:t xml:space="preserve">75 tys. zł, </w:t>
      </w:r>
      <w:r w:rsidRPr="00F7526C">
        <w:rPr>
          <w:rFonts w:ascii="Arial" w:hAnsi="Arial" w:cs="Arial"/>
        </w:rPr>
        <w:t xml:space="preserve">wydatki bieżące jednostek budżetowych </w:t>
      </w:r>
      <w:r>
        <w:rPr>
          <w:rFonts w:ascii="Arial" w:hAnsi="Arial" w:cs="Arial"/>
        </w:rPr>
        <w:t xml:space="preserve">wzrosną </w:t>
      </w:r>
      <w:r w:rsidR="00A93E56">
        <w:rPr>
          <w:rFonts w:ascii="Arial" w:hAnsi="Arial" w:cs="Arial"/>
        </w:rPr>
        <w:br/>
      </w:r>
      <w:r w:rsidRPr="00F7526C">
        <w:rPr>
          <w:rFonts w:ascii="Arial" w:hAnsi="Arial" w:cs="Arial"/>
        </w:rPr>
        <w:t xml:space="preserve">do wysokości </w:t>
      </w:r>
      <w:r>
        <w:rPr>
          <w:rFonts w:ascii="Arial" w:hAnsi="Arial" w:cs="Arial"/>
        </w:rPr>
        <w:t>63.458 tys. zł, a wydatki majątkowe</w:t>
      </w:r>
      <w:r w:rsidRPr="00F7526C">
        <w:rPr>
          <w:rFonts w:ascii="Arial" w:hAnsi="Arial" w:cs="Arial"/>
        </w:rPr>
        <w:t xml:space="preserve"> </w:t>
      </w:r>
      <w:r>
        <w:rPr>
          <w:rFonts w:ascii="Arial" w:hAnsi="Arial" w:cs="Arial"/>
        </w:rPr>
        <w:t>pozostaną na poziomie 349 tys. zł</w:t>
      </w:r>
      <w:r w:rsidRPr="00F7526C">
        <w:rPr>
          <w:rFonts w:ascii="Arial" w:hAnsi="Arial" w:cs="Arial"/>
        </w:rPr>
        <w:t>.</w:t>
      </w:r>
    </w:p>
    <w:p w:rsidR="001D23AD" w:rsidRPr="00683710" w:rsidRDefault="001D23AD" w:rsidP="001D23AD">
      <w:pPr>
        <w:pStyle w:val="Akapitzlist"/>
        <w:numPr>
          <w:ilvl w:val="0"/>
          <w:numId w:val="11"/>
        </w:numPr>
        <w:spacing w:before="360"/>
        <w:ind w:left="567" w:hanging="567"/>
        <w:jc w:val="left"/>
        <w:rPr>
          <w:rFonts w:cs="Arial"/>
          <w:szCs w:val="22"/>
        </w:rPr>
      </w:pPr>
      <w:r>
        <w:rPr>
          <w:rFonts w:cs="Arial"/>
          <w:b/>
          <w:szCs w:val="22"/>
        </w:rPr>
        <w:t>Część 1</w:t>
      </w:r>
      <w:r w:rsidRPr="00F7526C">
        <w:rPr>
          <w:rFonts w:cs="Arial"/>
          <w:b/>
          <w:szCs w:val="22"/>
        </w:rPr>
        <w:t xml:space="preserve">0 – </w:t>
      </w:r>
      <w:r>
        <w:rPr>
          <w:rFonts w:cs="Arial"/>
          <w:b/>
          <w:szCs w:val="22"/>
        </w:rPr>
        <w:t>Urząd Ochrony Danych Osobowych</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1</w:t>
      </w:r>
      <w:r w:rsidRPr="00F7526C">
        <w:rPr>
          <w:rFonts w:ascii="Arial" w:hAnsi="Arial" w:cs="Arial"/>
          <w:b/>
        </w:rPr>
        <w:t xml:space="preserve">0 – </w:t>
      </w:r>
      <w:r>
        <w:rPr>
          <w:rFonts w:ascii="Arial" w:hAnsi="Arial" w:cs="Arial"/>
          <w:b/>
        </w:rPr>
        <w:t>Urząd Ochrony Danych Osobowych</w:t>
      </w:r>
      <w:r w:rsidRPr="00F7526C">
        <w:rPr>
          <w:rFonts w:ascii="Arial" w:hAnsi="Arial" w:cs="Arial"/>
        </w:rPr>
        <w:t xml:space="preserve"> zaplanowano wydatki w kwocie </w:t>
      </w:r>
      <w:r>
        <w:rPr>
          <w:rFonts w:ascii="Arial" w:hAnsi="Arial" w:cs="Arial"/>
        </w:rPr>
        <w:t>37.665</w:t>
      </w:r>
      <w:r w:rsidRPr="00F7526C">
        <w:rPr>
          <w:rFonts w:ascii="Arial" w:hAnsi="Arial" w:cs="Arial"/>
        </w:rPr>
        <w:t xml:space="preserve"> tys. zł, świadczenia na rzecz osób fizycznych </w:t>
      </w:r>
      <w:r>
        <w:rPr>
          <w:rFonts w:ascii="Arial" w:hAnsi="Arial" w:cs="Arial"/>
        </w:rPr>
        <w:br/>
        <w:t>30</w:t>
      </w:r>
      <w:r w:rsidRPr="00F7526C">
        <w:rPr>
          <w:rFonts w:ascii="Arial" w:hAnsi="Arial" w:cs="Arial"/>
        </w:rPr>
        <w:t xml:space="preserve"> tys. zł, wydatki bieżące jednostek budżetowych </w:t>
      </w:r>
      <w:r>
        <w:rPr>
          <w:rFonts w:ascii="Arial" w:hAnsi="Arial" w:cs="Arial"/>
        </w:rPr>
        <w:t>35.628</w:t>
      </w:r>
      <w:r w:rsidRPr="00F7526C">
        <w:rPr>
          <w:rFonts w:ascii="Arial" w:hAnsi="Arial" w:cs="Arial"/>
        </w:rPr>
        <w:t xml:space="preserve"> tys. zł, wydatki majątkowe </w:t>
      </w:r>
      <w:r>
        <w:rPr>
          <w:rFonts w:ascii="Arial" w:hAnsi="Arial" w:cs="Arial"/>
        </w:rPr>
        <w:br/>
        <w:t>2.007</w:t>
      </w:r>
      <w:r w:rsidRPr="00F7526C">
        <w:rPr>
          <w:rFonts w:ascii="Arial" w:hAnsi="Arial" w:cs="Arial"/>
        </w:rPr>
        <w:t xml:space="preserve"> tys. zł</w:t>
      </w:r>
      <w:r>
        <w:rPr>
          <w:rFonts w:ascii="Arial" w:hAnsi="Arial" w:cs="Arial"/>
        </w:rPr>
        <w:t>.</w:t>
      </w:r>
    </w:p>
    <w:p w:rsidR="001D23AD" w:rsidRPr="00595957" w:rsidRDefault="001D23AD" w:rsidP="007B6730">
      <w:pPr>
        <w:spacing w:before="120" w:after="120" w:line="360" w:lineRule="atLeast"/>
        <w:rPr>
          <w:rFonts w:ascii="Arial" w:hAnsi="Arial" w:cs="Arial"/>
        </w:rPr>
      </w:pPr>
      <w:r w:rsidRPr="00F7526C">
        <w:rPr>
          <w:rFonts w:ascii="Arial" w:hAnsi="Arial" w:cs="Arial"/>
        </w:rPr>
        <w:t xml:space="preserve">W projekcie nowelizacji ustawy budżetowej </w:t>
      </w:r>
      <w:r>
        <w:rPr>
          <w:rFonts w:ascii="Arial" w:hAnsi="Arial" w:cs="Arial"/>
        </w:rPr>
        <w:t xml:space="preserve">zwiększono </w:t>
      </w:r>
      <w:r w:rsidRPr="00B76912">
        <w:rPr>
          <w:rFonts w:ascii="Arial" w:eastAsia="TimesNewRoman" w:hAnsi="Arial" w:cs="Arial"/>
        </w:rPr>
        <w:t xml:space="preserve">środki na wynagrodzenia i pochodne z przeznaczeniem na dodatkowy fundusz motywacyjny w wysokości 6% planowanych na </w:t>
      </w:r>
      <w:r>
        <w:rPr>
          <w:rFonts w:ascii="Arial" w:eastAsia="TimesNewRoman" w:hAnsi="Arial" w:cs="Arial"/>
        </w:rPr>
        <w:t xml:space="preserve">rok 2021 wynagrodzeń osobowych </w:t>
      </w:r>
      <w:r>
        <w:rPr>
          <w:rFonts w:ascii="Arial" w:hAnsi="Arial" w:cs="Arial"/>
          <w:color w:val="000000"/>
        </w:rPr>
        <w:t xml:space="preserve">w łącznej kwocie – 1.581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10</w:t>
      </w:r>
      <w:r w:rsidRPr="00F7526C">
        <w:rPr>
          <w:rFonts w:ascii="Arial" w:hAnsi="Arial" w:cs="Arial"/>
        </w:rPr>
        <w:t xml:space="preserve"> – </w:t>
      </w:r>
      <w:r>
        <w:rPr>
          <w:rFonts w:ascii="Arial" w:hAnsi="Arial" w:cs="Arial"/>
        </w:rPr>
        <w:t>Urząd Ochrony Danych Osobowych</w:t>
      </w:r>
      <w:r w:rsidRPr="00F7526C">
        <w:rPr>
          <w:rFonts w:ascii="Arial" w:hAnsi="Arial" w:cs="Arial"/>
        </w:rPr>
        <w:t xml:space="preserve"> zwiększą się do kwoty </w:t>
      </w:r>
      <w:r>
        <w:rPr>
          <w:rFonts w:ascii="Arial" w:hAnsi="Arial" w:cs="Arial"/>
        </w:rPr>
        <w:t>39.246</w:t>
      </w:r>
      <w:r w:rsidRPr="00F7526C">
        <w:rPr>
          <w:rFonts w:ascii="Arial" w:hAnsi="Arial" w:cs="Arial"/>
        </w:rPr>
        <w:t xml:space="preserve"> tys. zł, z tego świadcze</w:t>
      </w:r>
      <w:r>
        <w:rPr>
          <w:rFonts w:ascii="Arial" w:hAnsi="Arial" w:cs="Arial"/>
        </w:rPr>
        <w:t>nia na rzecz osób fizycznych pozostaną na poziomie</w:t>
      </w:r>
      <w:r w:rsidRPr="00F7526C">
        <w:rPr>
          <w:rFonts w:ascii="Arial" w:hAnsi="Arial" w:cs="Arial"/>
        </w:rPr>
        <w:t xml:space="preserve"> </w:t>
      </w:r>
      <w:r>
        <w:rPr>
          <w:rFonts w:ascii="Arial" w:hAnsi="Arial" w:cs="Arial"/>
        </w:rPr>
        <w:t xml:space="preserve">30 </w:t>
      </w:r>
      <w:r w:rsidRPr="00F7526C">
        <w:rPr>
          <w:rFonts w:ascii="Arial" w:hAnsi="Arial" w:cs="Arial"/>
        </w:rPr>
        <w:t xml:space="preserve">tys. zł, wydatki bieżące jednostek budżetowych </w:t>
      </w:r>
      <w:r>
        <w:rPr>
          <w:rFonts w:ascii="Arial" w:hAnsi="Arial" w:cs="Arial"/>
        </w:rPr>
        <w:t xml:space="preserve">wzrosną </w:t>
      </w:r>
      <w:r w:rsidR="00A93E56">
        <w:rPr>
          <w:rFonts w:ascii="Arial" w:hAnsi="Arial" w:cs="Arial"/>
        </w:rPr>
        <w:br/>
      </w:r>
      <w:r w:rsidRPr="00F7526C">
        <w:rPr>
          <w:rFonts w:ascii="Arial" w:hAnsi="Arial" w:cs="Arial"/>
        </w:rPr>
        <w:t xml:space="preserve">do wysokości </w:t>
      </w:r>
      <w:r>
        <w:rPr>
          <w:rFonts w:ascii="Arial" w:hAnsi="Arial" w:cs="Arial"/>
        </w:rPr>
        <w:t>37.209</w:t>
      </w:r>
      <w:r w:rsidRPr="00F7526C">
        <w:rPr>
          <w:rFonts w:ascii="Arial" w:hAnsi="Arial" w:cs="Arial"/>
        </w:rPr>
        <w:t xml:space="preserve"> tys. zł, </w:t>
      </w:r>
      <w:r>
        <w:rPr>
          <w:rFonts w:ascii="Arial" w:hAnsi="Arial" w:cs="Arial"/>
        </w:rPr>
        <w:t>wydatki majątkowe pozostaną na poziomie 2.007</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11 – Krajowe Biuro Wyborcze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11 – Krajowe Biuro Wyborcze</w:t>
      </w:r>
      <w:r w:rsidRPr="00567AD9">
        <w:rPr>
          <w:rFonts w:ascii="Arial" w:hAnsi="Arial" w:cs="Arial"/>
        </w:rPr>
        <w:t xml:space="preserve"> zaplanowano wydatki w kwocie 79.567 tys. zł, z tego dotacje i subwencje 7.650 tys. zł, świadczenia </w:t>
      </w:r>
      <w:r w:rsidR="00A93E56">
        <w:rPr>
          <w:rFonts w:ascii="Arial" w:hAnsi="Arial" w:cs="Arial"/>
        </w:rPr>
        <w:br/>
      </w:r>
      <w:r w:rsidRPr="00567AD9">
        <w:rPr>
          <w:rFonts w:ascii="Arial" w:hAnsi="Arial" w:cs="Arial"/>
        </w:rPr>
        <w:t>na rzecz osób fizycznych 77 tys. zł, wydatki bieżące jednostek budżetowych 67.952 tys. zł oraz wydatki majątkowe 3.888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w:t>
      </w:r>
      <w:r>
        <w:rPr>
          <w:rFonts w:ascii="Arial" w:hAnsi="Arial" w:cs="Arial"/>
        </w:rPr>
        <w:t xml:space="preserve">zwiększenie wydatków </w:t>
      </w:r>
      <w:r w:rsidRPr="00567AD9">
        <w:rPr>
          <w:rFonts w:ascii="Arial" w:hAnsi="Arial" w:cs="Arial"/>
        </w:rPr>
        <w:t xml:space="preserve">w tej części </w:t>
      </w:r>
      <w:r w:rsidRPr="00567AD9">
        <w:rPr>
          <w:rFonts w:ascii="Arial" w:hAnsi="Arial" w:cs="Arial"/>
          <w:spacing w:val="-6"/>
        </w:rPr>
        <w:t>o kwotę 2.964 tys. zł w grupie wydatki bieżące jednostek budżetowych.</w:t>
      </w:r>
    </w:p>
    <w:p w:rsidR="001D23AD" w:rsidRPr="00567AD9" w:rsidRDefault="001D23AD" w:rsidP="007B6730">
      <w:pPr>
        <w:spacing w:before="120" w:after="120" w:line="360" w:lineRule="atLeast"/>
        <w:rPr>
          <w:rFonts w:ascii="Arial" w:eastAsia="TimesNewRoman" w:hAnsi="Arial" w:cs="Arial"/>
        </w:rPr>
      </w:pPr>
      <w:r w:rsidRPr="00567AD9">
        <w:rPr>
          <w:rFonts w:ascii="Arial" w:hAnsi="Arial" w:cs="Arial"/>
        </w:rPr>
        <w:t>Zmiana poziomu wydatków wystąpiła w zakresie</w:t>
      </w:r>
      <w:r w:rsidRPr="00567AD9">
        <w:rPr>
          <w:rFonts w:ascii="Arial" w:eastAsia="TimesNewRoman" w:hAnsi="Arial" w:cs="Arial"/>
        </w:rPr>
        <w:t xml:space="preserve"> środków na wynagrodzenia i pochodne </w:t>
      </w:r>
      <w:r w:rsidRPr="00567AD9">
        <w:rPr>
          <w:rFonts w:ascii="Arial" w:eastAsia="TimesNewRoman" w:hAnsi="Arial" w:cs="Arial"/>
        </w:rPr>
        <w:br/>
        <w:t>z przeznaczeniem na dodatkowy fundusz motywacyjny w wysokości 6% planowanych na rok 2021 wynagrodzeń osobowych oraz w związku z ustawą o zmianie ustawy o wynagrodzeniu osób zajmujących kierownicze stanowiska państwowe oraz niektórych innych ustaw.</w:t>
      </w:r>
    </w:p>
    <w:p w:rsidR="001D23AD" w:rsidRDefault="001D23AD" w:rsidP="007B6730">
      <w:pPr>
        <w:spacing w:before="120" w:after="120" w:line="360" w:lineRule="atLeast"/>
        <w:rPr>
          <w:rFonts w:ascii="Arial" w:hAnsi="Arial" w:cs="Arial"/>
        </w:rPr>
      </w:pPr>
      <w:r w:rsidRPr="00567AD9">
        <w:rPr>
          <w:rFonts w:ascii="Arial" w:hAnsi="Arial" w:cs="Arial"/>
        </w:rPr>
        <w:t>Po dokonaniu powyżs</w:t>
      </w:r>
      <w:r w:rsidR="00A93E56">
        <w:rPr>
          <w:rFonts w:ascii="Arial" w:hAnsi="Arial" w:cs="Arial"/>
        </w:rPr>
        <w:t xml:space="preserve">zych zmian wydatki w części 11 – </w:t>
      </w:r>
      <w:r w:rsidRPr="00567AD9">
        <w:rPr>
          <w:rFonts w:ascii="Arial" w:hAnsi="Arial" w:cs="Arial"/>
        </w:rPr>
        <w:t>Krajowe Biuro Wyborcze zwiększą się do kwoty 82.531 tys. zł, z tego dotacje i subwencje do wysokości 7.650 tys. zł, świadczenia na rzecz osób fizycznych do wysokości 77 tys. zł, wydatki bieżące jednostek budżetowych do wysokości 70.916 tys. zł oraz</w:t>
      </w:r>
      <w:r>
        <w:rPr>
          <w:rFonts w:ascii="Arial" w:hAnsi="Arial" w:cs="Arial"/>
        </w:rPr>
        <w:t xml:space="preserve"> wydatki majątkowe do wysokości </w:t>
      </w:r>
      <w:r>
        <w:rPr>
          <w:rFonts w:ascii="Arial" w:hAnsi="Arial" w:cs="Arial"/>
        </w:rPr>
        <w:br/>
      </w:r>
      <w:r w:rsidRPr="00567AD9">
        <w:rPr>
          <w:rFonts w:ascii="Arial" w:hAnsi="Arial" w:cs="Arial"/>
        </w:rPr>
        <w:t>3.888 tys. zł.</w:t>
      </w:r>
    </w:p>
    <w:p w:rsidR="001D23AD" w:rsidRPr="00567AD9" w:rsidRDefault="001D23AD" w:rsidP="007B6730">
      <w:pPr>
        <w:spacing w:before="120" w:after="120" w:line="360" w:lineRule="atLeast"/>
        <w:rPr>
          <w:rFonts w:ascii="Arial" w:hAnsi="Arial" w:cs="Arial"/>
        </w:rPr>
      </w:pP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12 – Państwowa Inspekcja Pracy</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12 – Państwowa Inspekcja Pracy</w:t>
      </w:r>
      <w:r w:rsidRPr="00567AD9">
        <w:rPr>
          <w:rFonts w:ascii="Arial" w:hAnsi="Arial" w:cs="Arial"/>
        </w:rPr>
        <w:t xml:space="preserve"> zaplanowano wydatki w kwocie 362.101 tys. zł, z tego świadczenia na rzecz osób fizycznych 2.677 tys. zł, wydatki bieżące jednostek budżetowych 348.163 tys. zł, wydatki majątkowe 11.250 tys. zł oraz wydatki na współfinansowanie projektów z udziałem środków Unii Europejskiej w kwocie 11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w:t>
      </w:r>
      <w:r>
        <w:rPr>
          <w:rFonts w:ascii="Arial" w:hAnsi="Arial" w:cs="Arial"/>
        </w:rPr>
        <w:t xml:space="preserve">zwiększenie wydatków </w:t>
      </w:r>
      <w:r w:rsidRPr="00567AD9">
        <w:rPr>
          <w:rFonts w:ascii="Arial" w:hAnsi="Arial" w:cs="Arial"/>
        </w:rPr>
        <w:t xml:space="preserve">w tej części </w:t>
      </w:r>
      <w:r w:rsidRPr="00567AD9">
        <w:rPr>
          <w:rFonts w:ascii="Arial" w:hAnsi="Arial" w:cs="Arial"/>
          <w:spacing w:val="-6"/>
        </w:rPr>
        <w:t xml:space="preserve">o kwotę 16.276 tys. zł w grupie </w:t>
      </w:r>
      <w:r w:rsidRPr="00567AD9">
        <w:rPr>
          <w:rFonts w:ascii="Arial" w:hAnsi="Arial" w:cs="Arial"/>
        </w:rPr>
        <w:t xml:space="preserve">wydatki bieżące jednostek budżetowych. </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hAnsi="Arial" w:cs="Arial"/>
        </w:rPr>
        <w:t>Zmiana poziomu wydatków wystąpiła w zakresie</w:t>
      </w:r>
      <w:r w:rsidRPr="00567AD9">
        <w:rPr>
          <w:rFonts w:ascii="Arial" w:eastAsia="TimesNewRoman" w:hAnsi="Arial" w:cs="Arial"/>
        </w:rPr>
        <w:t xml:space="preserve"> środków na wynagrodzenia i pochodne </w:t>
      </w:r>
      <w:r w:rsidRPr="00567AD9">
        <w:rPr>
          <w:rFonts w:ascii="Arial" w:eastAsia="TimesNewRoman" w:hAnsi="Arial" w:cs="Arial"/>
        </w:rPr>
        <w:br/>
        <w:t>z przeznaczeniem na dodatkowy fundusz motywacyjny w wysokości 6% planowanych na rok 2021 wynagrodzeń osobowych.</w:t>
      </w:r>
    </w:p>
    <w:p w:rsidR="001D23AD" w:rsidRPr="00567AD9" w:rsidRDefault="001D23AD" w:rsidP="007B6730">
      <w:pPr>
        <w:spacing w:before="120" w:after="120" w:line="360" w:lineRule="atLeast"/>
        <w:rPr>
          <w:rFonts w:ascii="Arial" w:hAnsi="Arial" w:cs="Arial"/>
        </w:rPr>
      </w:pPr>
      <w:r w:rsidRPr="00567AD9">
        <w:rPr>
          <w:rFonts w:ascii="Arial" w:hAnsi="Arial" w:cs="Arial"/>
        </w:rPr>
        <w:t>Po dokonaniu powyższych zmian wydatki w części 12 – Państwowa Inspekcja Pracy zwiększą się do kwoty 378.377 tys. zł, z tego świadczenia na rzecz osób fizycznych do wysokości 2.677 tys. zł, wydatki bieżące jed</w:t>
      </w:r>
      <w:r>
        <w:rPr>
          <w:rFonts w:ascii="Arial" w:hAnsi="Arial" w:cs="Arial"/>
        </w:rPr>
        <w:t xml:space="preserve">nostek budżetowych do wysokości </w:t>
      </w:r>
      <w:r>
        <w:rPr>
          <w:rFonts w:ascii="Arial" w:hAnsi="Arial" w:cs="Arial"/>
        </w:rPr>
        <w:br/>
      </w:r>
      <w:r w:rsidRPr="00567AD9">
        <w:rPr>
          <w:rFonts w:ascii="Arial" w:hAnsi="Arial" w:cs="Arial"/>
        </w:rPr>
        <w:t>364.439 tys. zł, wydatki majątkowe do wysokości 11.250 tys. zł oraz wydatki na współfinansowanie projektów z udziałem środków Unii Europejskiej do kwoty 11 tys. zł.</w:t>
      </w:r>
    </w:p>
    <w:p w:rsidR="001D23AD" w:rsidRPr="00A549C6" w:rsidRDefault="001D23AD" w:rsidP="001D23AD">
      <w:pPr>
        <w:pStyle w:val="Akapitzlist"/>
        <w:numPr>
          <w:ilvl w:val="0"/>
          <w:numId w:val="11"/>
        </w:numPr>
        <w:spacing w:before="360"/>
        <w:ind w:left="567" w:hanging="567"/>
        <w:jc w:val="left"/>
        <w:rPr>
          <w:rFonts w:cs="Arial"/>
          <w:szCs w:val="22"/>
        </w:rPr>
      </w:pPr>
      <w:r>
        <w:rPr>
          <w:rFonts w:cs="Arial"/>
          <w:b/>
          <w:szCs w:val="22"/>
        </w:rPr>
        <w:t>Część 13</w:t>
      </w:r>
      <w:r w:rsidRPr="00F7526C">
        <w:rPr>
          <w:rFonts w:cs="Arial"/>
          <w:b/>
          <w:szCs w:val="22"/>
        </w:rPr>
        <w:t xml:space="preserve"> – </w:t>
      </w:r>
      <w:r>
        <w:rPr>
          <w:rFonts w:cs="Arial"/>
          <w:b/>
          <w:szCs w:val="22"/>
        </w:rPr>
        <w:t>Instytut Pamięci Narodowej</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13</w:t>
      </w:r>
      <w:r w:rsidRPr="00F7526C">
        <w:rPr>
          <w:rFonts w:ascii="Arial" w:hAnsi="Arial" w:cs="Arial"/>
          <w:b/>
        </w:rPr>
        <w:t xml:space="preserve"> – </w:t>
      </w:r>
      <w:r>
        <w:rPr>
          <w:rFonts w:ascii="Arial" w:hAnsi="Arial" w:cs="Arial"/>
          <w:b/>
        </w:rPr>
        <w:t>Instytut Pamięci Narodowej</w:t>
      </w:r>
      <w:r w:rsidRPr="00F7526C">
        <w:rPr>
          <w:rFonts w:ascii="Arial" w:hAnsi="Arial" w:cs="Arial"/>
        </w:rPr>
        <w:t xml:space="preserve"> zaplanowano wydatki w kwocie </w:t>
      </w:r>
      <w:r w:rsidRPr="00884303">
        <w:rPr>
          <w:rFonts w:ascii="Arial" w:hAnsi="Arial" w:cs="Arial"/>
        </w:rPr>
        <w:t>397</w:t>
      </w:r>
      <w:r>
        <w:rPr>
          <w:rFonts w:ascii="Arial" w:hAnsi="Arial" w:cs="Arial"/>
        </w:rPr>
        <w:t>.</w:t>
      </w:r>
      <w:r w:rsidRPr="00884303">
        <w:rPr>
          <w:rFonts w:ascii="Arial" w:hAnsi="Arial" w:cs="Arial"/>
        </w:rPr>
        <w:t>773</w:t>
      </w:r>
      <w:r>
        <w:rPr>
          <w:rFonts w:ascii="Arial" w:hAnsi="Arial" w:cs="Arial"/>
        </w:rPr>
        <w:t xml:space="preserve"> </w:t>
      </w:r>
      <w:r w:rsidRPr="00F7526C">
        <w:rPr>
          <w:rFonts w:ascii="Arial" w:hAnsi="Arial" w:cs="Arial"/>
        </w:rPr>
        <w:t xml:space="preserve">tys. zł, z tego dotacje i subwencje </w:t>
      </w:r>
      <w:r w:rsidRPr="00884303">
        <w:rPr>
          <w:rFonts w:ascii="Arial" w:hAnsi="Arial" w:cs="Arial"/>
        </w:rPr>
        <w:t>610</w:t>
      </w:r>
      <w:r>
        <w:rPr>
          <w:rFonts w:ascii="Arial" w:hAnsi="Arial" w:cs="Arial"/>
        </w:rPr>
        <w:t xml:space="preserve"> </w:t>
      </w:r>
      <w:r w:rsidRPr="00F7526C">
        <w:rPr>
          <w:rFonts w:ascii="Arial" w:hAnsi="Arial" w:cs="Arial"/>
        </w:rPr>
        <w:t xml:space="preserve">tys. zł, świadczenia na rzecz osób fizycznych </w:t>
      </w:r>
      <w:r w:rsidRPr="00884303">
        <w:rPr>
          <w:rFonts w:ascii="Arial" w:hAnsi="Arial" w:cs="Arial"/>
        </w:rPr>
        <w:t>12</w:t>
      </w:r>
      <w:r>
        <w:rPr>
          <w:rFonts w:ascii="Arial" w:hAnsi="Arial" w:cs="Arial"/>
        </w:rPr>
        <w:t>.</w:t>
      </w:r>
      <w:r w:rsidRPr="00884303">
        <w:rPr>
          <w:rFonts w:ascii="Arial" w:hAnsi="Arial" w:cs="Arial"/>
        </w:rPr>
        <w:t>141</w:t>
      </w:r>
      <w:r>
        <w:rPr>
          <w:rFonts w:ascii="Arial" w:hAnsi="Arial" w:cs="Arial"/>
        </w:rPr>
        <w:t xml:space="preserve"> </w:t>
      </w:r>
      <w:r w:rsidRPr="00F7526C">
        <w:rPr>
          <w:rFonts w:ascii="Arial" w:hAnsi="Arial" w:cs="Arial"/>
        </w:rPr>
        <w:t xml:space="preserve">tys. zł, wydatki bieżące jednostek budżetowych </w:t>
      </w:r>
      <w:r w:rsidRPr="00884303">
        <w:rPr>
          <w:rFonts w:ascii="Arial" w:hAnsi="Arial" w:cs="Arial"/>
        </w:rPr>
        <w:t>350</w:t>
      </w:r>
      <w:r>
        <w:rPr>
          <w:rFonts w:ascii="Arial" w:hAnsi="Arial" w:cs="Arial"/>
        </w:rPr>
        <w:t>.</w:t>
      </w:r>
      <w:r w:rsidRPr="00884303">
        <w:rPr>
          <w:rFonts w:ascii="Arial" w:hAnsi="Arial" w:cs="Arial"/>
        </w:rPr>
        <w:t>569</w:t>
      </w:r>
      <w:r>
        <w:rPr>
          <w:rFonts w:ascii="Arial" w:hAnsi="Arial" w:cs="Arial"/>
        </w:rPr>
        <w:t xml:space="preserve"> </w:t>
      </w:r>
      <w:r w:rsidRPr="00F7526C">
        <w:rPr>
          <w:rFonts w:ascii="Arial" w:hAnsi="Arial" w:cs="Arial"/>
        </w:rPr>
        <w:t xml:space="preserve">tys. zł </w:t>
      </w:r>
      <w:r>
        <w:rPr>
          <w:rFonts w:ascii="Arial" w:hAnsi="Arial" w:cs="Arial"/>
        </w:rPr>
        <w:t xml:space="preserve">oraz </w:t>
      </w:r>
      <w:r w:rsidRPr="00F7526C">
        <w:rPr>
          <w:rFonts w:ascii="Arial" w:hAnsi="Arial" w:cs="Arial"/>
        </w:rPr>
        <w:t xml:space="preserve">wydatki majątkowe </w:t>
      </w:r>
      <w:r w:rsidRPr="00884303">
        <w:rPr>
          <w:rFonts w:ascii="Arial" w:hAnsi="Arial" w:cs="Arial"/>
        </w:rPr>
        <w:t>34</w:t>
      </w:r>
      <w:r>
        <w:rPr>
          <w:rFonts w:ascii="Arial" w:hAnsi="Arial" w:cs="Arial"/>
        </w:rPr>
        <w:t>.</w:t>
      </w:r>
      <w:r w:rsidRPr="00884303">
        <w:rPr>
          <w:rFonts w:ascii="Arial" w:hAnsi="Arial" w:cs="Arial"/>
        </w:rPr>
        <w:t>453</w:t>
      </w:r>
      <w:r>
        <w:rPr>
          <w:rFonts w:ascii="Arial" w:hAnsi="Arial" w:cs="Arial"/>
        </w:rPr>
        <w:t xml:space="preserve"> </w:t>
      </w:r>
      <w:r w:rsidRPr="00F7526C">
        <w:rPr>
          <w:rFonts w:ascii="Arial" w:hAnsi="Arial" w:cs="Arial"/>
        </w:rPr>
        <w:t>tys. zł</w:t>
      </w:r>
      <w:r>
        <w:rPr>
          <w:rFonts w:ascii="Arial" w:hAnsi="Arial" w:cs="Arial"/>
        </w:rPr>
        <w:t>.</w:t>
      </w:r>
    </w:p>
    <w:p w:rsidR="001D23AD" w:rsidRDefault="001D23AD" w:rsidP="007B6730">
      <w:pPr>
        <w:spacing w:before="120" w:after="120" w:line="360" w:lineRule="atLeast"/>
        <w:rPr>
          <w:rFonts w:ascii="Arial" w:hAnsi="Arial" w:cs="Arial"/>
        </w:rPr>
      </w:pPr>
      <w:r w:rsidRPr="00884303">
        <w:rPr>
          <w:rFonts w:ascii="Arial" w:hAnsi="Arial" w:cs="Arial"/>
        </w:rPr>
        <w:t>W projekcie nowelizacji ustawy budżetowej zwiększono środki na wynagrodzenia i pochodne z przeznaczeniem na dodatkowy fundusz motywacyjny w wysokości 6% planowanych na rok 2021 wynagrodze</w:t>
      </w:r>
      <w:r>
        <w:rPr>
          <w:rFonts w:ascii="Arial" w:hAnsi="Arial" w:cs="Arial"/>
        </w:rPr>
        <w:t>ń osobowych w łącznej kwocie – 11.</w:t>
      </w:r>
      <w:r w:rsidRPr="00884303">
        <w:rPr>
          <w:rFonts w:ascii="Arial" w:hAnsi="Arial" w:cs="Arial"/>
        </w:rPr>
        <w:t>644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sidRPr="00884303">
        <w:rPr>
          <w:rFonts w:ascii="Arial" w:hAnsi="Arial" w:cs="Arial"/>
        </w:rPr>
        <w:t xml:space="preserve">13 – Instytut Pamięci Narodowej </w:t>
      </w:r>
      <w:r>
        <w:rPr>
          <w:rFonts w:ascii="Arial" w:hAnsi="Arial" w:cs="Arial"/>
        </w:rPr>
        <w:t>zwiększą się</w:t>
      </w:r>
      <w:r w:rsidRPr="00F7526C">
        <w:rPr>
          <w:rFonts w:ascii="Arial" w:hAnsi="Arial" w:cs="Arial"/>
        </w:rPr>
        <w:t xml:space="preserve"> do kwoty </w:t>
      </w:r>
      <w:r w:rsidRPr="00884303">
        <w:rPr>
          <w:rFonts w:ascii="Arial" w:hAnsi="Arial" w:cs="Arial"/>
        </w:rPr>
        <w:t>409</w:t>
      </w:r>
      <w:r>
        <w:rPr>
          <w:rFonts w:ascii="Arial" w:hAnsi="Arial" w:cs="Arial"/>
        </w:rPr>
        <w:t>.</w:t>
      </w:r>
      <w:r w:rsidRPr="00884303">
        <w:rPr>
          <w:rFonts w:ascii="Arial" w:hAnsi="Arial" w:cs="Arial"/>
        </w:rPr>
        <w:t xml:space="preserve">417 </w:t>
      </w:r>
      <w:r w:rsidRPr="00F7526C">
        <w:rPr>
          <w:rFonts w:ascii="Arial" w:hAnsi="Arial" w:cs="Arial"/>
        </w:rPr>
        <w:t xml:space="preserve">tys. zł, z tego dotacje i subwencje </w:t>
      </w:r>
      <w:r>
        <w:rPr>
          <w:rFonts w:ascii="Arial" w:hAnsi="Arial" w:cs="Arial"/>
        </w:rPr>
        <w:t>pozostaną na poziomie</w:t>
      </w:r>
      <w:r w:rsidRPr="00F7526C">
        <w:rPr>
          <w:rFonts w:ascii="Arial" w:hAnsi="Arial" w:cs="Arial"/>
        </w:rPr>
        <w:t xml:space="preserve"> </w:t>
      </w:r>
      <w:r w:rsidRPr="00884303">
        <w:rPr>
          <w:rFonts w:ascii="Arial" w:hAnsi="Arial" w:cs="Arial"/>
        </w:rPr>
        <w:t xml:space="preserve">610 </w:t>
      </w:r>
      <w:r w:rsidRPr="00F7526C">
        <w:rPr>
          <w:rFonts w:ascii="Arial" w:hAnsi="Arial" w:cs="Arial"/>
        </w:rPr>
        <w:t xml:space="preserve">tys. zł, świadczenia na rzecz osób </w:t>
      </w:r>
      <w:r>
        <w:rPr>
          <w:rFonts w:ascii="Arial" w:hAnsi="Arial" w:cs="Arial"/>
        </w:rPr>
        <w:t>pozostaną na poziomie</w:t>
      </w:r>
      <w:r w:rsidRPr="00F7526C">
        <w:rPr>
          <w:rFonts w:ascii="Arial" w:hAnsi="Arial" w:cs="Arial"/>
        </w:rPr>
        <w:t xml:space="preserve"> </w:t>
      </w:r>
      <w:r w:rsidRPr="00884303">
        <w:rPr>
          <w:rFonts w:ascii="Arial" w:hAnsi="Arial" w:cs="Arial"/>
        </w:rPr>
        <w:t>12</w:t>
      </w:r>
      <w:r>
        <w:rPr>
          <w:rFonts w:ascii="Arial" w:hAnsi="Arial" w:cs="Arial"/>
        </w:rPr>
        <w:t>.</w:t>
      </w:r>
      <w:r w:rsidRPr="00884303">
        <w:rPr>
          <w:rFonts w:ascii="Arial" w:hAnsi="Arial" w:cs="Arial"/>
        </w:rPr>
        <w:t xml:space="preserve">141 </w:t>
      </w:r>
      <w:r w:rsidRPr="00F7526C">
        <w:rPr>
          <w:rFonts w:ascii="Arial" w:hAnsi="Arial" w:cs="Arial"/>
        </w:rPr>
        <w:t>tys. zł, wydatki bieżące jednostek budżetowych</w:t>
      </w:r>
      <w:r>
        <w:rPr>
          <w:rFonts w:ascii="Arial" w:hAnsi="Arial" w:cs="Arial"/>
        </w:rPr>
        <w:t xml:space="preserve"> wzrosną</w:t>
      </w:r>
      <w:r w:rsidRPr="00F7526C">
        <w:rPr>
          <w:rFonts w:ascii="Arial" w:hAnsi="Arial" w:cs="Arial"/>
        </w:rPr>
        <w:t xml:space="preserve"> do wysokości </w:t>
      </w:r>
      <w:r w:rsidRPr="00884303">
        <w:rPr>
          <w:rFonts w:ascii="Arial" w:hAnsi="Arial" w:cs="Arial"/>
        </w:rPr>
        <w:t>362</w:t>
      </w:r>
      <w:r>
        <w:rPr>
          <w:rFonts w:ascii="Arial" w:hAnsi="Arial" w:cs="Arial"/>
        </w:rPr>
        <w:t>.</w:t>
      </w:r>
      <w:r w:rsidRPr="00884303">
        <w:rPr>
          <w:rFonts w:ascii="Arial" w:hAnsi="Arial" w:cs="Arial"/>
        </w:rPr>
        <w:t xml:space="preserve">213 </w:t>
      </w:r>
      <w:r>
        <w:rPr>
          <w:rFonts w:ascii="Arial" w:hAnsi="Arial" w:cs="Arial"/>
        </w:rPr>
        <w:t>tys. zł oraz</w:t>
      </w:r>
      <w:r w:rsidRPr="00F7526C">
        <w:rPr>
          <w:rFonts w:ascii="Arial" w:hAnsi="Arial" w:cs="Arial"/>
        </w:rPr>
        <w:t xml:space="preserve"> wydatki majątkowe </w:t>
      </w:r>
      <w:r>
        <w:rPr>
          <w:rFonts w:ascii="Arial" w:hAnsi="Arial" w:cs="Arial"/>
        </w:rPr>
        <w:t>pozostaną na poziomie</w:t>
      </w:r>
      <w:r w:rsidRPr="00F7526C">
        <w:rPr>
          <w:rFonts w:ascii="Arial" w:hAnsi="Arial" w:cs="Arial"/>
        </w:rPr>
        <w:t xml:space="preserve"> </w:t>
      </w:r>
      <w:r w:rsidRPr="00884303">
        <w:rPr>
          <w:rFonts w:ascii="Arial" w:hAnsi="Arial" w:cs="Arial"/>
        </w:rPr>
        <w:t>34</w:t>
      </w:r>
      <w:r>
        <w:rPr>
          <w:rFonts w:ascii="Arial" w:hAnsi="Arial" w:cs="Arial"/>
        </w:rPr>
        <w:t>.</w:t>
      </w:r>
      <w:r w:rsidRPr="00884303">
        <w:rPr>
          <w:rFonts w:ascii="Arial" w:hAnsi="Arial" w:cs="Arial"/>
        </w:rPr>
        <w:t xml:space="preserve">453 </w:t>
      </w:r>
      <w:r w:rsidRPr="00F7526C">
        <w:rPr>
          <w:rFonts w:ascii="Arial" w:hAnsi="Arial" w:cs="Arial"/>
        </w:rPr>
        <w:t>tys. zł</w:t>
      </w:r>
      <w:r>
        <w:rPr>
          <w:rFonts w:ascii="Arial" w:hAnsi="Arial" w:cs="Arial"/>
        </w:rPr>
        <w:t>.</w:t>
      </w:r>
      <w:r w:rsidRPr="00F7526C">
        <w:rPr>
          <w:rFonts w:ascii="Arial" w:hAnsi="Arial" w:cs="Arial"/>
        </w:rPr>
        <w:t xml:space="preserve"> </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14 – Rzecznik Praw Dziecka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14 – Rzecznik Praw Dziecka</w:t>
      </w:r>
      <w:r w:rsidRPr="00567AD9">
        <w:rPr>
          <w:rFonts w:ascii="Arial" w:hAnsi="Arial" w:cs="Arial"/>
        </w:rPr>
        <w:t xml:space="preserve"> zaplanowano wydatki w kwocie 11.811 tys. zł, z tego świadczenia na rzecz osób fizycznych 11 tys. zł, wydatki bieżące jednostek budżetowych 11.300 tys. zł oraz wydatki majątkowe 500 tys. zł.</w:t>
      </w:r>
    </w:p>
    <w:p w:rsidR="001D23AD" w:rsidRPr="00A93E56" w:rsidRDefault="001D23AD" w:rsidP="007B6730">
      <w:pPr>
        <w:spacing w:before="120" w:after="120" w:line="360" w:lineRule="atLeast"/>
        <w:rPr>
          <w:rFonts w:ascii="Arial" w:hAnsi="Arial" w:cs="Arial"/>
        </w:rPr>
      </w:pPr>
      <w:r w:rsidRPr="00A93E56">
        <w:rPr>
          <w:rFonts w:ascii="Arial" w:hAnsi="Arial" w:cs="Arial"/>
        </w:rPr>
        <w:lastRenderedPageBreak/>
        <w:t>W projekcie nowelizacji ustawy budżetowej przewidziano zwiększenie wydatków w tej części o kwotę 290 tys. zł w grupie wydatki bieżące jednostek budżetowych.</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hAnsi="Arial" w:cs="Arial"/>
        </w:rPr>
        <w:t>Zmiana poziomu wydatków wystąpiła w zakresie</w:t>
      </w:r>
      <w:r w:rsidRPr="00567AD9">
        <w:rPr>
          <w:rFonts w:ascii="Arial" w:eastAsia="TimesNewRoman" w:hAnsi="Arial" w:cs="Arial"/>
        </w:rPr>
        <w:t xml:space="preserve"> środków na wynagrodzenia i pochodne </w:t>
      </w:r>
      <w:r w:rsidRPr="00567AD9">
        <w:rPr>
          <w:rFonts w:ascii="Arial" w:eastAsia="TimesNewRoman" w:hAnsi="Arial" w:cs="Arial"/>
        </w:rPr>
        <w:br/>
        <w:t>z przeznaczeniem na dodatkowy fundusz motywacyjny w wysokości 6% planowanych na rok 2021 wynagrodzeń osobowych.</w:t>
      </w:r>
    </w:p>
    <w:p w:rsidR="001D23AD"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14 – Rzecznik Praw Dziecka zwiększą się do kwoty 12.101 tys. zł, z tego świadczenia na rzecz osób fizycznych do wysokości </w:t>
      </w:r>
      <w:r w:rsidRPr="00567AD9">
        <w:rPr>
          <w:rFonts w:ascii="Arial" w:hAnsi="Arial" w:cs="Arial"/>
        </w:rPr>
        <w:br/>
        <w:t>11 tys. zł, wydatki bieżące jednostek budżetowych do wysokości 11.590 tys. zł</w:t>
      </w:r>
      <w:r w:rsidR="0068485E">
        <w:rPr>
          <w:rFonts w:ascii="Arial" w:hAnsi="Arial" w:cs="Arial"/>
        </w:rPr>
        <w:t xml:space="preserve"> oraz</w:t>
      </w:r>
      <w:r w:rsidRPr="00567AD9">
        <w:rPr>
          <w:rFonts w:ascii="Arial" w:hAnsi="Arial" w:cs="Arial"/>
        </w:rPr>
        <w:t xml:space="preserve"> wydatki majątkowe do wysokości 500 tys. zł.</w:t>
      </w:r>
    </w:p>
    <w:p w:rsidR="001D23AD" w:rsidRPr="00A549C6"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15</w:t>
      </w:r>
      <w:r w:rsidRPr="00F7526C">
        <w:rPr>
          <w:rFonts w:cs="Arial"/>
          <w:b/>
          <w:szCs w:val="22"/>
        </w:rPr>
        <w:t xml:space="preserve"> – </w:t>
      </w:r>
      <w:r>
        <w:rPr>
          <w:rFonts w:cs="Arial"/>
          <w:b/>
          <w:szCs w:val="22"/>
        </w:rPr>
        <w:t>Sądy powszechne</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15</w:t>
      </w:r>
      <w:r w:rsidRPr="00F7526C">
        <w:rPr>
          <w:rFonts w:ascii="Arial" w:hAnsi="Arial" w:cs="Arial"/>
          <w:b/>
        </w:rPr>
        <w:t xml:space="preserve"> – </w:t>
      </w:r>
      <w:r>
        <w:rPr>
          <w:rFonts w:ascii="Arial" w:hAnsi="Arial" w:cs="Arial"/>
          <w:b/>
        </w:rPr>
        <w:t>Sądy powszechne</w:t>
      </w:r>
      <w:r w:rsidRPr="00F7526C">
        <w:rPr>
          <w:rFonts w:ascii="Arial" w:hAnsi="Arial" w:cs="Arial"/>
        </w:rPr>
        <w:t xml:space="preserve"> zaplanowano wydatki w kwocie </w:t>
      </w:r>
      <w:r>
        <w:rPr>
          <w:rFonts w:ascii="Arial" w:hAnsi="Arial" w:cs="Arial"/>
        </w:rPr>
        <w:t>9.718.009</w:t>
      </w:r>
      <w:r w:rsidRPr="00F7526C">
        <w:rPr>
          <w:rFonts w:ascii="Arial" w:hAnsi="Arial" w:cs="Arial"/>
        </w:rPr>
        <w:t xml:space="preserve"> tys. zł, z tego świadcze</w:t>
      </w:r>
      <w:r>
        <w:rPr>
          <w:rFonts w:ascii="Arial" w:hAnsi="Arial" w:cs="Arial"/>
        </w:rPr>
        <w:t>nia na rzecz osób fizycznych 723.951</w:t>
      </w:r>
      <w:r w:rsidRPr="00F7526C">
        <w:rPr>
          <w:rFonts w:ascii="Arial" w:hAnsi="Arial" w:cs="Arial"/>
        </w:rPr>
        <w:t xml:space="preserve"> tys. zł, wydatki bieżące jednostek budżetowych </w:t>
      </w:r>
      <w:r>
        <w:rPr>
          <w:rFonts w:ascii="Arial" w:hAnsi="Arial" w:cs="Arial"/>
        </w:rPr>
        <w:t>8.434.721</w:t>
      </w:r>
      <w:r w:rsidRPr="00F7526C">
        <w:rPr>
          <w:rFonts w:ascii="Arial" w:hAnsi="Arial" w:cs="Arial"/>
        </w:rPr>
        <w:t xml:space="preserve"> tys. zł, wydatki majątkowe </w:t>
      </w:r>
      <w:r>
        <w:rPr>
          <w:rFonts w:ascii="Arial" w:hAnsi="Arial" w:cs="Arial"/>
        </w:rPr>
        <w:t>558.800</w:t>
      </w:r>
      <w:r w:rsidRPr="00F7526C">
        <w:rPr>
          <w:rFonts w:ascii="Arial" w:hAnsi="Arial" w:cs="Arial"/>
        </w:rPr>
        <w:t xml:space="preserve"> tys. zł oraz wydatki na współfinansowanie projektów z udziałem środków Un</w:t>
      </w:r>
      <w:r>
        <w:rPr>
          <w:rFonts w:ascii="Arial" w:hAnsi="Arial" w:cs="Arial"/>
        </w:rPr>
        <w:t xml:space="preserve">ii Europejskiej </w:t>
      </w:r>
      <w:r>
        <w:rPr>
          <w:rFonts w:ascii="Arial" w:hAnsi="Arial" w:cs="Arial"/>
        </w:rPr>
        <w:br/>
        <w:t>w kwocie 537</w:t>
      </w:r>
      <w:r w:rsidRPr="00F7526C">
        <w:rPr>
          <w:rFonts w:ascii="Arial" w:hAnsi="Arial" w:cs="Arial"/>
        </w:rPr>
        <w:t xml:space="preserve"> tys. zł.</w:t>
      </w:r>
    </w:p>
    <w:p w:rsidR="001D23AD" w:rsidRPr="00607382" w:rsidRDefault="001D23AD" w:rsidP="007B6730">
      <w:pPr>
        <w:spacing w:before="120" w:after="120" w:line="360" w:lineRule="atLeast"/>
        <w:rPr>
          <w:rFonts w:ascii="Arial" w:hAnsi="Arial" w:cs="Arial"/>
        </w:rPr>
      </w:pPr>
      <w:r w:rsidRPr="00F7526C">
        <w:rPr>
          <w:rFonts w:ascii="Arial" w:hAnsi="Arial" w:cs="Arial"/>
        </w:rPr>
        <w:t xml:space="preserve">W projekcie nowelizacji ustawy budżetowej przewidziano zmianę wydatków w tej części </w:t>
      </w:r>
      <w:r w:rsidR="00A93E56">
        <w:rPr>
          <w:rFonts w:ascii="Arial" w:hAnsi="Arial" w:cs="Arial"/>
        </w:rPr>
        <w:br/>
      </w:r>
      <w:r w:rsidRPr="00F7526C">
        <w:rPr>
          <w:rFonts w:ascii="Arial" w:hAnsi="Arial" w:cs="Arial"/>
          <w:spacing w:val="-6"/>
        </w:rPr>
        <w:t xml:space="preserve">o kwotę </w:t>
      </w:r>
      <w:r>
        <w:rPr>
          <w:rFonts w:ascii="Arial" w:hAnsi="Arial" w:cs="Arial"/>
          <w:spacing w:val="-6"/>
        </w:rPr>
        <w:t>197.798</w:t>
      </w:r>
      <w:r w:rsidRPr="00F7526C">
        <w:rPr>
          <w:rFonts w:ascii="Arial" w:hAnsi="Arial" w:cs="Arial"/>
          <w:spacing w:val="-6"/>
        </w:rPr>
        <w:t xml:space="preserve"> tys. zł, z tego </w:t>
      </w:r>
      <w:r w:rsidRPr="00F7526C">
        <w:rPr>
          <w:rFonts w:ascii="Arial" w:hAnsi="Arial" w:cs="Arial"/>
        </w:rPr>
        <w:t xml:space="preserve">świadczenia na rzecz osób fizycznych </w:t>
      </w:r>
      <w:r>
        <w:rPr>
          <w:rFonts w:ascii="Arial" w:hAnsi="Arial" w:cs="Arial"/>
        </w:rPr>
        <w:t xml:space="preserve">zmniejszono </w:t>
      </w:r>
      <w:r>
        <w:rPr>
          <w:rFonts w:ascii="Arial" w:hAnsi="Arial" w:cs="Arial"/>
        </w:rPr>
        <w:br/>
      </w:r>
      <w:r w:rsidRPr="00F7526C">
        <w:rPr>
          <w:rFonts w:ascii="Arial" w:hAnsi="Arial" w:cs="Arial"/>
        </w:rPr>
        <w:t xml:space="preserve">o </w:t>
      </w:r>
      <w:r>
        <w:rPr>
          <w:rFonts w:ascii="Arial" w:hAnsi="Arial" w:cs="Arial"/>
        </w:rPr>
        <w:t>40.000 tys. zł a</w:t>
      </w:r>
      <w:r w:rsidRPr="00F7526C">
        <w:rPr>
          <w:rFonts w:ascii="Arial" w:hAnsi="Arial" w:cs="Arial"/>
        </w:rPr>
        <w:t xml:space="preserve"> wydatki bieżące jednoste</w:t>
      </w:r>
      <w:r>
        <w:rPr>
          <w:rFonts w:ascii="Arial" w:hAnsi="Arial" w:cs="Arial"/>
        </w:rPr>
        <w:t>k budżetowych zwiększono o 237.798 tys. zł.</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EF2BE7"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lang w:eastAsia="ja-JP"/>
        </w:rPr>
        <w:t xml:space="preserve">zmniejszenia </w:t>
      </w:r>
      <w:r>
        <w:rPr>
          <w:rFonts w:ascii="Arial" w:hAnsi="Arial" w:cs="Arial"/>
          <w:lang w:eastAsia="ja-JP"/>
        </w:rPr>
        <w:t xml:space="preserve">wydatków na uposażenia sędziów w stanie spoczynku oraz uposażenia rodzinne </w:t>
      </w:r>
      <w:r w:rsidRPr="00F7526C">
        <w:rPr>
          <w:rFonts w:ascii="Arial" w:hAnsi="Arial" w:cs="Arial"/>
        </w:rPr>
        <w:t xml:space="preserve">– </w:t>
      </w:r>
      <w:r>
        <w:rPr>
          <w:rFonts w:ascii="Arial" w:hAnsi="Arial" w:cs="Arial"/>
        </w:rPr>
        <w:t>40</w:t>
      </w:r>
      <w:r w:rsidRPr="00F7526C">
        <w:rPr>
          <w:rFonts w:ascii="Arial" w:hAnsi="Arial" w:cs="Arial"/>
        </w:rPr>
        <w:t>.</w:t>
      </w:r>
      <w:r>
        <w:rPr>
          <w:rFonts w:ascii="Arial" w:hAnsi="Arial" w:cs="Arial"/>
        </w:rPr>
        <w:t>000</w:t>
      </w:r>
      <w:r w:rsidR="00BF3BE9">
        <w:rPr>
          <w:rFonts w:ascii="Arial" w:hAnsi="Arial" w:cs="Arial"/>
        </w:rPr>
        <w:t xml:space="preserve"> tys. zł,</w:t>
      </w:r>
    </w:p>
    <w:p w:rsidR="001D23AD" w:rsidRPr="00EA1131" w:rsidRDefault="001D23AD" w:rsidP="001D23AD">
      <w:pPr>
        <w:numPr>
          <w:ilvl w:val="0"/>
          <w:numId w:val="13"/>
        </w:numPr>
        <w:spacing w:before="120" w:after="120" w:line="360" w:lineRule="atLeast"/>
        <w:ind w:left="284" w:hanging="284"/>
        <w:rPr>
          <w:rFonts w:ascii="Arial" w:hAnsi="Arial" w:cs="Arial"/>
        </w:rPr>
      </w:pPr>
      <w:r>
        <w:rPr>
          <w:rFonts w:ascii="Arial" w:eastAsia="TimesNewRoman" w:hAnsi="Arial" w:cs="Arial"/>
        </w:rPr>
        <w:t>zwiększenia</w:t>
      </w:r>
      <w:r w:rsidRPr="00F7526C">
        <w:rPr>
          <w:rFonts w:ascii="Arial" w:eastAsia="TimesNewRoman" w:hAnsi="Arial" w:cs="Arial"/>
        </w:rPr>
        <w:t xml:space="preserve"> </w:t>
      </w:r>
      <w:r w:rsidRPr="00EA1131">
        <w:rPr>
          <w:rFonts w:ascii="Arial" w:hAnsi="Arial" w:cs="Arial"/>
        </w:rPr>
        <w:t xml:space="preserve">wydatków na koszty postępowania sądowego oraz </w:t>
      </w:r>
      <w:r>
        <w:rPr>
          <w:rFonts w:ascii="Arial" w:hAnsi="Arial" w:cs="Arial"/>
        </w:rPr>
        <w:t xml:space="preserve">wydatków na </w:t>
      </w:r>
      <w:r w:rsidRPr="00EA1131">
        <w:rPr>
          <w:rFonts w:ascii="Arial" w:hAnsi="Arial" w:cs="Arial"/>
        </w:rPr>
        <w:t xml:space="preserve">wypłatę odszkodowań Skarbu Państwa łącznie </w:t>
      </w:r>
      <w:r w:rsidRPr="00F7526C">
        <w:rPr>
          <w:rFonts w:ascii="Arial" w:hAnsi="Arial" w:cs="Arial"/>
        </w:rPr>
        <w:t xml:space="preserve">– </w:t>
      </w:r>
      <w:r>
        <w:rPr>
          <w:rFonts w:ascii="Arial" w:hAnsi="Arial" w:cs="Arial"/>
        </w:rPr>
        <w:t>35</w:t>
      </w:r>
      <w:r w:rsidRPr="00F7526C">
        <w:rPr>
          <w:rFonts w:ascii="Arial" w:hAnsi="Arial" w:cs="Arial"/>
        </w:rPr>
        <w:t>.</w:t>
      </w:r>
      <w:r>
        <w:rPr>
          <w:rFonts w:ascii="Arial" w:hAnsi="Arial" w:cs="Arial"/>
        </w:rPr>
        <w:t>000</w:t>
      </w:r>
      <w:r w:rsidRPr="00F7526C">
        <w:rPr>
          <w:rFonts w:ascii="Arial" w:hAnsi="Arial" w:cs="Arial"/>
        </w:rPr>
        <w:t xml:space="preserve">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B76912">
        <w:rPr>
          <w:rFonts w:ascii="Arial" w:hAnsi="Arial" w:cs="Arial"/>
          <w:color w:val="000000"/>
        </w:rPr>
        <w:t xml:space="preserve">w łącznej kwocie – </w:t>
      </w:r>
      <w:r>
        <w:rPr>
          <w:rFonts w:ascii="Arial" w:hAnsi="Arial" w:cs="Arial"/>
          <w:color w:val="000000"/>
        </w:rPr>
        <w:t>202.798</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t>
      </w:r>
      <w:r w:rsidRPr="00EF2BE7">
        <w:rPr>
          <w:rFonts w:ascii="Arial" w:hAnsi="Arial" w:cs="Arial"/>
        </w:rPr>
        <w:t xml:space="preserve">w części 15 – Sądy powszechne </w:t>
      </w:r>
      <w:r w:rsidRPr="00F7526C">
        <w:rPr>
          <w:rFonts w:ascii="Arial" w:hAnsi="Arial" w:cs="Arial"/>
        </w:rPr>
        <w:t xml:space="preserve">zwiększą się </w:t>
      </w:r>
      <w:r w:rsidR="00A93E56">
        <w:rPr>
          <w:rFonts w:ascii="Arial" w:hAnsi="Arial" w:cs="Arial"/>
        </w:rPr>
        <w:br/>
      </w:r>
      <w:r w:rsidRPr="00F7526C">
        <w:rPr>
          <w:rFonts w:ascii="Arial" w:hAnsi="Arial" w:cs="Arial"/>
        </w:rPr>
        <w:t xml:space="preserve">do kwoty </w:t>
      </w:r>
      <w:r>
        <w:rPr>
          <w:rFonts w:ascii="Arial" w:hAnsi="Arial" w:cs="Arial"/>
        </w:rPr>
        <w:t>9.915.807</w:t>
      </w:r>
      <w:r w:rsidRPr="00F7526C">
        <w:rPr>
          <w:rFonts w:ascii="Arial" w:hAnsi="Arial" w:cs="Arial"/>
        </w:rPr>
        <w:t xml:space="preserve"> tys. zł, z tego świadczenia na rzecz osób fizycznych </w:t>
      </w:r>
      <w:r>
        <w:rPr>
          <w:rFonts w:ascii="Arial" w:hAnsi="Arial" w:cs="Arial"/>
        </w:rPr>
        <w:t xml:space="preserve">zmniejszą się </w:t>
      </w:r>
      <w:r w:rsidR="00A93E56">
        <w:rPr>
          <w:rFonts w:ascii="Arial" w:hAnsi="Arial" w:cs="Arial"/>
        </w:rPr>
        <w:br/>
      </w:r>
      <w:r w:rsidRPr="00F7526C">
        <w:rPr>
          <w:rFonts w:ascii="Arial" w:hAnsi="Arial" w:cs="Arial"/>
        </w:rPr>
        <w:t xml:space="preserve">do wysokości </w:t>
      </w:r>
      <w:r>
        <w:rPr>
          <w:rFonts w:ascii="Arial" w:hAnsi="Arial" w:cs="Arial"/>
        </w:rPr>
        <w:t>683.951 tys. zł a</w:t>
      </w:r>
      <w:r w:rsidRPr="00F7526C">
        <w:rPr>
          <w:rFonts w:ascii="Arial" w:hAnsi="Arial" w:cs="Arial"/>
        </w:rPr>
        <w:t xml:space="preserve"> wydatki bieżące jednostek budżetowych </w:t>
      </w:r>
      <w:r>
        <w:rPr>
          <w:rFonts w:ascii="Arial" w:hAnsi="Arial" w:cs="Arial"/>
        </w:rPr>
        <w:t xml:space="preserve">zwiększą się </w:t>
      </w:r>
      <w:r w:rsidR="00A93E56">
        <w:rPr>
          <w:rFonts w:ascii="Arial" w:hAnsi="Arial" w:cs="Arial"/>
        </w:rPr>
        <w:br/>
      </w:r>
      <w:r w:rsidRPr="00F7526C">
        <w:rPr>
          <w:rFonts w:ascii="Arial" w:hAnsi="Arial" w:cs="Arial"/>
        </w:rPr>
        <w:t xml:space="preserve">do wysokości </w:t>
      </w:r>
      <w:r>
        <w:rPr>
          <w:rFonts w:ascii="Arial" w:hAnsi="Arial" w:cs="Arial"/>
        </w:rPr>
        <w:t xml:space="preserve">8.672.519 tys. zł, wydatki majątkowe zostaną utrzymane na poziomie </w:t>
      </w:r>
      <w:r>
        <w:rPr>
          <w:rFonts w:ascii="Arial" w:hAnsi="Arial" w:cs="Arial"/>
        </w:rPr>
        <w:br/>
        <w:t xml:space="preserve">558.800 tys. zł a </w:t>
      </w:r>
      <w:r w:rsidRPr="00F7526C">
        <w:rPr>
          <w:rFonts w:ascii="Arial" w:hAnsi="Arial" w:cs="Arial"/>
        </w:rPr>
        <w:t>wydatki na współfinansowanie projektów z udziałem środków Un</w:t>
      </w:r>
      <w:r>
        <w:rPr>
          <w:rFonts w:ascii="Arial" w:hAnsi="Arial" w:cs="Arial"/>
        </w:rPr>
        <w:t>ii Europejskiej na poziomie 537 tys. zł.</w:t>
      </w:r>
    </w:p>
    <w:p w:rsidR="001D23AD" w:rsidRPr="00F7526C" w:rsidRDefault="001D23AD" w:rsidP="007B6730">
      <w:pPr>
        <w:spacing w:before="120" w:after="120" w:line="360" w:lineRule="atLeast"/>
        <w:rPr>
          <w:rFonts w:ascii="Arial" w:hAnsi="Arial" w:cs="Arial"/>
        </w:rPr>
      </w:pPr>
    </w:p>
    <w:p w:rsidR="001D23AD" w:rsidRPr="00435CD1"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w:t>
      </w:r>
      <w:r w:rsidRPr="00074CF7">
        <w:rPr>
          <w:rFonts w:cs="Arial"/>
          <w:b/>
          <w:szCs w:val="22"/>
        </w:rPr>
        <w:t>zęś</w:t>
      </w:r>
      <w:r>
        <w:rPr>
          <w:rFonts w:cs="Arial"/>
          <w:b/>
          <w:szCs w:val="22"/>
        </w:rPr>
        <w:t>ć</w:t>
      </w:r>
      <w:r w:rsidRPr="00074CF7">
        <w:rPr>
          <w:rFonts w:cs="Arial"/>
          <w:b/>
          <w:szCs w:val="22"/>
        </w:rPr>
        <w:t xml:space="preserve"> 16 – Kancelaria Prezesa Rady Ministrów</w:t>
      </w:r>
    </w:p>
    <w:p w:rsidR="001D23AD" w:rsidRPr="00F7526C" w:rsidRDefault="001D23AD" w:rsidP="00F35303">
      <w:pPr>
        <w:spacing w:before="120" w:after="120" w:line="360" w:lineRule="atLeast"/>
        <w:rPr>
          <w:rFonts w:ascii="Arial" w:hAnsi="Arial" w:cs="Arial"/>
        </w:rPr>
      </w:pPr>
      <w:r w:rsidRPr="00F7526C">
        <w:rPr>
          <w:rFonts w:ascii="Arial" w:hAnsi="Arial" w:cs="Arial"/>
        </w:rPr>
        <w:t xml:space="preserve">W ustawie budżetowej na rok 2021 </w:t>
      </w:r>
      <w:r w:rsidRPr="00074CF7">
        <w:rPr>
          <w:rFonts w:ascii="Arial" w:hAnsi="Arial" w:cs="Arial"/>
          <w:b/>
        </w:rPr>
        <w:t>w części 16 – Kancelaria Prezesa Rady Ministrów</w:t>
      </w:r>
      <w:r w:rsidRPr="00F7526C">
        <w:rPr>
          <w:rFonts w:ascii="Arial" w:hAnsi="Arial" w:cs="Arial"/>
        </w:rPr>
        <w:t xml:space="preserve"> zaplanowano wydatki w kwocie </w:t>
      </w:r>
      <w:r>
        <w:rPr>
          <w:rFonts w:ascii="Arial" w:hAnsi="Arial" w:cs="Arial"/>
        </w:rPr>
        <w:t>379</w:t>
      </w:r>
      <w:r w:rsidRPr="00F7526C">
        <w:rPr>
          <w:rFonts w:ascii="Arial" w:hAnsi="Arial" w:cs="Arial"/>
        </w:rPr>
        <w:t>.</w:t>
      </w:r>
      <w:r>
        <w:rPr>
          <w:rFonts w:ascii="Arial" w:hAnsi="Arial" w:cs="Arial"/>
        </w:rPr>
        <w:t>757</w:t>
      </w:r>
      <w:r w:rsidRPr="00F7526C">
        <w:rPr>
          <w:rFonts w:ascii="Arial" w:hAnsi="Arial" w:cs="Arial"/>
        </w:rPr>
        <w:t xml:space="preserve"> tys. zł, z tego dotacje i subwencje </w:t>
      </w:r>
      <w:r>
        <w:rPr>
          <w:rFonts w:ascii="Arial" w:hAnsi="Arial" w:cs="Arial"/>
        </w:rPr>
        <w:t>160</w:t>
      </w:r>
      <w:r w:rsidRPr="00F7526C">
        <w:rPr>
          <w:rFonts w:ascii="Arial" w:hAnsi="Arial" w:cs="Arial"/>
        </w:rPr>
        <w:t>.</w:t>
      </w:r>
      <w:r>
        <w:rPr>
          <w:rFonts w:ascii="Arial" w:hAnsi="Arial" w:cs="Arial"/>
        </w:rPr>
        <w:t>966</w:t>
      </w:r>
      <w:r w:rsidRPr="00F7526C">
        <w:rPr>
          <w:rFonts w:ascii="Arial" w:hAnsi="Arial" w:cs="Arial"/>
        </w:rPr>
        <w:t xml:space="preserve"> tys. zł, świadczenia na rzecz osób fizycznych </w:t>
      </w:r>
      <w:r>
        <w:rPr>
          <w:rFonts w:ascii="Arial" w:hAnsi="Arial" w:cs="Arial"/>
        </w:rPr>
        <w:t>2</w:t>
      </w:r>
      <w:r w:rsidRPr="00F7526C">
        <w:rPr>
          <w:rFonts w:ascii="Arial" w:hAnsi="Arial" w:cs="Arial"/>
        </w:rPr>
        <w:t>.</w:t>
      </w:r>
      <w:r>
        <w:rPr>
          <w:rFonts w:ascii="Arial" w:hAnsi="Arial" w:cs="Arial"/>
        </w:rPr>
        <w:t>634</w:t>
      </w:r>
      <w:r w:rsidRPr="00F7526C">
        <w:rPr>
          <w:rFonts w:ascii="Arial" w:hAnsi="Arial" w:cs="Arial"/>
        </w:rPr>
        <w:t xml:space="preserve"> tys. zł, wydatki bieżące jednostek budżetowych </w:t>
      </w:r>
      <w:r>
        <w:rPr>
          <w:rFonts w:ascii="Arial" w:hAnsi="Arial" w:cs="Arial"/>
        </w:rPr>
        <w:t>202.093</w:t>
      </w:r>
      <w:r w:rsidRPr="00F7526C">
        <w:rPr>
          <w:rFonts w:ascii="Arial" w:hAnsi="Arial" w:cs="Arial"/>
        </w:rPr>
        <w:t xml:space="preserve"> tys. zł, wydatki majątkowe </w:t>
      </w:r>
      <w:r>
        <w:rPr>
          <w:rFonts w:ascii="Arial" w:hAnsi="Arial" w:cs="Arial"/>
        </w:rPr>
        <w:t>11</w:t>
      </w:r>
      <w:r w:rsidRPr="00F7526C">
        <w:rPr>
          <w:rFonts w:ascii="Arial" w:hAnsi="Arial" w:cs="Arial"/>
        </w:rPr>
        <w:t>.</w:t>
      </w:r>
      <w:r>
        <w:rPr>
          <w:rFonts w:ascii="Arial" w:hAnsi="Arial" w:cs="Arial"/>
        </w:rPr>
        <w:t>670</w:t>
      </w:r>
      <w:r w:rsidRPr="00F7526C">
        <w:rPr>
          <w:rFonts w:ascii="Arial" w:hAnsi="Arial" w:cs="Arial"/>
        </w:rPr>
        <w:t xml:space="preserve"> tys. zł oraz wydatki na współfinansowanie projektów z udziałem środków Unii Europejskiej w kwocie </w:t>
      </w:r>
      <w:r>
        <w:rPr>
          <w:rFonts w:ascii="Arial" w:hAnsi="Arial" w:cs="Arial"/>
        </w:rPr>
        <w:t>2.394</w:t>
      </w:r>
      <w:r w:rsidRPr="00F7526C">
        <w:rPr>
          <w:rFonts w:ascii="Arial" w:hAnsi="Arial" w:cs="Arial"/>
        </w:rPr>
        <w:t xml:space="preserve"> tys. zł.</w:t>
      </w:r>
    </w:p>
    <w:p w:rsidR="001D23AD" w:rsidRPr="00F7526C" w:rsidRDefault="001D23AD" w:rsidP="00F35303">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214.548</w:t>
      </w:r>
      <w:r w:rsidRPr="00F7526C">
        <w:rPr>
          <w:rFonts w:ascii="Arial" w:hAnsi="Arial" w:cs="Arial"/>
          <w:spacing w:val="-6"/>
        </w:rPr>
        <w:t xml:space="preserve"> tys. zł, z tego </w:t>
      </w:r>
      <w:r w:rsidRPr="00F7526C">
        <w:rPr>
          <w:rFonts w:ascii="Arial" w:hAnsi="Arial" w:cs="Arial"/>
        </w:rPr>
        <w:t xml:space="preserve">dotacje i subwencje o </w:t>
      </w:r>
      <w:r>
        <w:rPr>
          <w:rFonts w:ascii="Arial" w:hAnsi="Arial" w:cs="Arial"/>
        </w:rPr>
        <w:t>200.214</w:t>
      </w:r>
      <w:r w:rsidRPr="00F7526C">
        <w:rPr>
          <w:rFonts w:ascii="Arial" w:hAnsi="Arial" w:cs="Arial"/>
        </w:rPr>
        <w:t xml:space="preserve"> tys. zł, wydatki bieżące jednostek budżetowych o </w:t>
      </w:r>
      <w:r>
        <w:rPr>
          <w:rFonts w:ascii="Arial" w:hAnsi="Arial" w:cs="Arial"/>
        </w:rPr>
        <w:t>6.894</w:t>
      </w:r>
      <w:r w:rsidRPr="00F7526C">
        <w:rPr>
          <w:rFonts w:ascii="Arial" w:hAnsi="Arial" w:cs="Arial"/>
        </w:rPr>
        <w:t xml:space="preserve"> tys. zł i wydatki majątkowe o </w:t>
      </w:r>
      <w:r>
        <w:rPr>
          <w:rFonts w:ascii="Arial" w:hAnsi="Arial" w:cs="Arial"/>
        </w:rPr>
        <w:t>7.440</w:t>
      </w:r>
      <w:r w:rsidRPr="00F7526C">
        <w:rPr>
          <w:rFonts w:ascii="Arial" w:hAnsi="Arial" w:cs="Arial"/>
        </w:rPr>
        <w:t xml:space="preserve"> tys. zł</w:t>
      </w:r>
      <w:r>
        <w:rPr>
          <w:rFonts w:ascii="Arial" w:hAnsi="Arial" w:cs="Arial"/>
        </w:rPr>
        <w:t>.</w:t>
      </w:r>
    </w:p>
    <w:p w:rsidR="001D23AD" w:rsidRPr="00F7526C" w:rsidRDefault="001D23AD" w:rsidP="00F35303">
      <w:pPr>
        <w:spacing w:before="120" w:after="120" w:line="360" w:lineRule="atLeast"/>
        <w:rPr>
          <w:rFonts w:ascii="Arial" w:hAnsi="Arial" w:cs="Arial"/>
        </w:rPr>
      </w:pPr>
      <w:r w:rsidRPr="00F7526C">
        <w:rPr>
          <w:rFonts w:ascii="Arial" w:hAnsi="Arial" w:cs="Arial"/>
        </w:rPr>
        <w:t>Zmiana poziomu wydatków wystąpiła w zakresie:</w:t>
      </w:r>
    </w:p>
    <w:p w:rsidR="001D23AD" w:rsidRPr="00A913DB" w:rsidRDefault="001D23AD" w:rsidP="00F35303">
      <w:pPr>
        <w:numPr>
          <w:ilvl w:val="0"/>
          <w:numId w:val="13"/>
        </w:numPr>
        <w:spacing w:before="120" w:after="120" w:line="360" w:lineRule="atLeast"/>
        <w:ind w:left="284" w:hanging="284"/>
        <w:rPr>
          <w:rFonts w:ascii="Arial" w:eastAsia="TimesNewRoman" w:hAnsi="Arial" w:cs="Arial"/>
        </w:rPr>
      </w:pPr>
      <w:r w:rsidRPr="00646C6D">
        <w:rPr>
          <w:rFonts w:ascii="Arial" w:eastAsia="TimesNewRoman" w:hAnsi="Arial" w:cs="Arial"/>
        </w:rPr>
        <w:t xml:space="preserve">zwiększenia dotacji dla Krajowej Szkoły Administracji Publicznej im. Lecha Kaczyńskiego w związku ze zmianą rozporządzenia Prezesa Rady Ministrów w sprawie stypendiów </w:t>
      </w:r>
      <w:r>
        <w:rPr>
          <w:rFonts w:ascii="Arial" w:eastAsia="TimesNewRoman" w:hAnsi="Arial" w:cs="Arial"/>
        </w:rPr>
        <w:br/>
      </w:r>
      <w:r w:rsidRPr="00646C6D">
        <w:rPr>
          <w:rFonts w:ascii="Arial" w:eastAsia="TimesNewRoman" w:hAnsi="Arial" w:cs="Arial"/>
        </w:rPr>
        <w:t xml:space="preserve">i kosztów kształcenia w KSAP </w:t>
      </w:r>
      <w:r>
        <w:rPr>
          <w:rFonts w:ascii="Arial" w:eastAsia="TimesNewRoman" w:hAnsi="Arial" w:cs="Arial"/>
        </w:rPr>
        <w:t xml:space="preserve">oraz </w:t>
      </w:r>
      <w:r w:rsidRPr="00646C6D">
        <w:rPr>
          <w:rFonts w:ascii="Arial" w:eastAsia="TimesNewRoman" w:hAnsi="Arial" w:cs="Arial"/>
        </w:rPr>
        <w:t>dla Rządowej Agencji Rezerw Strategicznych</w:t>
      </w:r>
      <w:r>
        <w:rPr>
          <w:rFonts w:ascii="Arial" w:eastAsia="TimesNewRoman" w:hAnsi="Arial" w:cs="Arial"/>
        </w:rPr>
        <w:t xml:space="preserve"> - </w:t>
      </w:r>
      <w:r w:rsidRPr="00A913DB">
        <w:rPr>
          <w:rFonts w:ascii="Arial" w:eastAsia="TimesNewRoman" w:hAnsi="Arial" w:cs="Arial"/>
        </w:rPr>
        <w:t>200.</w:t>
      </w:r>
      <w:r>
        <w:rPr>
          <w:rFonts w:ascii="Arial" w:eastAsia="TimesNewRoman" w:hAnsi="Arial" w:cs="Arial"/>
        </w:rPr>
        <w:t>214</w:t>
      </w:r>
      <w:r w:rsidRPr="00A913DB">
        <w:rPr>
          <w:rFonts w:ascii="Arial" w:eastAsia="TimesNewRoman" w:hAnsi="Arial" w:cs="Arial"/>
        </w:rPr>
        <w:t xml:space="preserve"> tys. zł,</w:t>
      </w:r>
    </w:p>
    <w:p w:rsidR="001D23AD" w:rsidRPr="00646C6D" w:rsidRDefault="001D23AD" w:rsidP="00F35303">
      <w:pPr>
        <w:numPr>
          <w:ilvl w:val="0"/>
          <w:numId w:val="13"/>
        </w:numPr>
        <w:spacing w:before="120" w:after="120" w:line="360" w:lineRule="atLeast"/>
        <w:ind w:left="284" w:hanging="284"/>
        <w:rPr>
          <w:rFonts w:ascii="Arial" w:eastAsia="TimesNewRoman" w:hAnsi="Arial" w:cs="Arial"/>
        </w:rPr>
      </w:pPr>
      <w:r w:rsidRPr="00F7526C">
        <w:rPr>
          <w:rFonts w:ascii="Arial" w:eastAsia="TimesNewRoman" w:hAnsi="Arial" w:cs="Arial"/>
        </w:rPr>
        <w:t>zwiększenia</w:t>
      </w:r>
      <w:r w:rsidRPr="00646C6D">
        <w:rPr>
          <w:rFonts w:ascii="Arial" w:eastAsia="TimesNewRoman" w:hAnsi="Arial" w:cs="Arial"/>
        </w:rPr>
        <w:t xml:space="preserve"> wydatków majątkowych przeznaczonych </w:t>
      </w:r>
      <w:r>
        <w:rPr>
          <w:rFonts w:ascii="Arial" w:eastAsia="TimesNewRoman" w:hAnsi="Arial" w:cs="Arial"/>
        </w:rPr>
        <w:t xml:space="preserve">na </w:t>
      </w:r>
      <w:r w:rsidRPr="00646C6D">
        <w:rPr>
          <w:rFonts w:ascii="Arial" w:eastAsia="TimesNewRoman" w:hAnsi="Arial" w:cs="Arial"/>
        </w:rPr>
        <w:t>modernizację budynków KSAP oraz na wymianę systemu multimedialnego wraz z rozbudową o elementy systemu wideokonferencyjnego w sali im. A. Frycza Modrzewskiego, w której odbywają się posiedzenia Rady Ministrów – 7.440 tys. zł.</w:t>
      </w:r>
    </w:p>
    <w:p w:rsidR="001D23AD" w:rsidRPr="002B5971" w:rsidRDefault="001D23AD" w:rsidP="00F35303">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w:t>
      </w:r>
      <w:r>
        <w:rPr>
          <w:rFonts w:ascii="Arial" w:eastAsia="TimesNewRoman" w:hAnsi="Arial" w:cs="Arial"/>
        </w:rPr>
        <w:t xml:space="preserve">rok 2021 wynagrodzeń osobowych </w:t>
      </w:r>
      <w:r>
        <w:rPr>
          <w:rFonts w:ascii="Arial" w:eastAsia="TimesNewRoman" w:hAnsi="Arial" w:cs="Arial"/>
        </w:rPr>
        <w:br/>
      </w:r>
      <w:r w:rsidRPr="00FB3297">
        <w:rPr>
          <w:rFonts w:ascii="Arial" w:hAnsi="Arial" w:cs="Arial"/>
          <w:color w:val="000000"/>
        </w:rPr>
        <w:t>i uposażeń oraz w związku z rozporządzeniem Prezydenta RP z dnia 30 lipca 2021 r. zmieniającym rozporządzenie w sprawie szczegółowych zasad wynagradzania osób zajmujących kierownicze stanowiska państwowe w łącznej kwocie – 6.894 tys. zł</w:t>
      </w:r>
      <w:r>
        <w:rPr>
          <w:rFonts w:ascii="Arial" w:hAnsi="Arial" w:cs="Arial"/>
          <w:color w:val="000000"/>
        </w:rPr>
        <w:t>.</w:t>
      </w:r>
    </w:p>
    <w:p w:rsidR="001D23AD" w:rsidRDefault="001D23AD" w:rsidP="00F35303">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16 – Kancelaria Prezesa Rady Ministrów</w:t>
      </w:r>
      <w:r w:rsidRPr="00F7526C">
        <w:rPr>
          <w:rFonts w:ascii="Arial" w:hAnsi="Arial" w:cs="Arial"/>
        </w:rPr>
        <w:t xml:space="preserve"> zwiększą się do kwoty </w:t>
      </w:r>
      <w:r>
        <w:rPr>
          <w:rFonts w:ascii="Arial" w:hAnsi="Arial" w:cs="Arial"/>
        </w:rPr>
        <w:t>594.305</w:t>
      </w:r>
      <w:r w:rsidRPr="00F7526C">
        <w:rPr>
          <w:rFonts w:ascii="Arial" w:hAnsi="Arial" w:cs="Arial"/>
        </w:rPr>
        <w:t xml:space="preserve"> tys. zł, z tego dotacje i subwencje do wysokości </w:t>
      </w:r>
      <w:r>
        <w:rPr>
          <w:rFonts w:ascii="Arial" w:hAnsi="Arial" w:cs="Arial"/>
        </w:rPr>
        <w:br/>
        <w:t>361.180</w:t>
      </w:r>
      <w:r w:rsidRPr="00F7526C">
        <w:rPr>
          <w:rFonts w:ascii="Arial" w:hAnsi="Arial" w:cs="Arial"/>
        </w:rPr>
        <w:t xml:space="preserve"> tys. zł, świadczenia na rzecz osób fizycznych do wysokości </w:t>
      </w:r>
      <w:r>
        <w:rPr>
          <w:rFonts w:ascii="Arial" w:hAnsi="Arial" w:cs="Arial"/>
        </w:rPr>
        <w:t>2.634</w:t>
      </w:r>
      <w:r w:rsidRPr="00F7526C">
        <w:rPr>
          <w:rFonts w:ascii="Arial" w:hAnsi="Arial" w:cs="Arial"/>
        </w:rPr>
        <w:t xml:space="preserve"> tys. zł, wydatki bieżące jednostek budżetowych do wysokości </w:t>
      </w:r>
      <w:r>
        <w:rPr>
          <w:rFonts w:ascii="Arial" w:hAnsi="Arial" w:cs="Arial"/>
        </w:rPr>
        <w:t>208.987</w:t>
      </w:r>
      <w:r w:rsidRPr="00F7526C">
        <w:rPr>
          <w:rFonts w:ascii="Arial" w:hAnsi="Arial" w:cs="Arial"/>
        </w:rPr>
        <w:t xml:space="preserve"> tys. zł, wydatki majątkowe </w:t>
      </w:r>
      <w:r w:rsidR="00A93E56">
        <w:rPr>
          <w:rFonts w:ascii="Arial" w:hAnsi="Arial" w:cs="Arial"/>
        </w:rPr>
        <w:br/>
      </w:r>
      <w:r w:rsidRPr="00F7526C">
        <w:rPr>
          <w:rFonts w:ascii="Arial" w:hAnsi="Arial" w:cs="Arial"/>
        </w:rPr>
        <w:t xml:space="preserve">do wysokości </w:t>
      </w:r>
      <w:r>
        <w:rPr>
          <w:rFonts w:ascii="Arial" w:hAnsi="Arial" w:cs="Arial"/>
        </w:rPr>
        <w:t>19.110</w:t>
      </w:r>
      <w:r w:rsidRPr="00F7526C">
        <w:rPr>
          <w:rFonts w:ascii="Arial" w:hAnsi="Arial" w:cs="Arial"/>
        </w:rPr>
        <w:t xml:space="preserve"> tys. zł oraz wydatki na współfinansowanie projektów z udziałem środków Unii Europejskiej do kwoty </w:t>
      </w:r>
      <w:r>
        <w:rPr>
          <w:rFonts w:ascii="Arial" w:hAnsi="Arial" w:cs="Arial"/>
        </w:rPr>
        <w:t>2.394</w:t>
      </w:r>
      <w:r w:rsidRPr="00F7526C">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17 – Administracja publiczna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17 – Administracja publiczna</w:t>
      </w:r>
      <w:r w:rsidRPr="00567AD9">
        <w:rPr>
          <w:rFonts w:ascii="Arial" w:hAnsi="Arial" w:cs="Arial"/>
        </w:rPr>
        <w:t xml:space="preserve"> zaplanowano wydatki w kwocie 45.765 tys. zł, z tego dotacje i subwencje 2.385 tys. zł, świadczenia na rzecz osób fizycznych 58 tys. zł, wydatki bieżące jednostek budżetowych 32.463 tys. zł, wydatki majątkowe 140 tys. zł oraz wydatki na współfinansowanie projektów z udziałem środków Unii Europejskiej w kwocie 10.719 tys. zł.</w:t>
      </w:r>
    </w:p>
    <w:p w:rsidR="001D23AD" w:rsidRPr="00A93E56" w:rsidRDefault="001D23AD" w:rsidP="007B6730">
      <w:pPr>
        <w:spacing w:before="120" w:after="120" w:line="360" w:lineRule="atLeast"/>
        <w:rPr>
          <w:rFonts w:ascii="Arial" w:hAnsi="Arial" w:cs="Arial"/>
        </w:rPr>
      </w:pPr>
      <w:r w:rsidRPr="00A93E56">
        <w:rPr>
          <w:rFonts w:ascii="Arial" w:hAnsi="Arial" w:cs="Arial"/>
        </w:rPr>
        <w:lastRenderedPageBreak/>
        <w:t>W projekcie nowelizacji ustawy budżetowej przewidziano zwiększenie wydatków w tej części o kwotę 1.151 tys. zł w grupie wydatki bieżące jednostek budżetowych.</w:t>
      </w:r>
    </w:p>
    <w:p w:rsidR="001D23AD" w:rsidRPr="00A93E56" w:rsidRDefault="001D23AD" w:rsidP="007B6730">
      <w:pPr>
        <w:spacing w:before="120" w:after="120" w:line="360" w:lineRule="atLeast"/>
        <w:rPr>
          <w:rFonts w:ascii="Arial" w:hAnsi="Arial" w:cs="Arial"/>
          <w:color w:val="000000"/>
          <w:highlight w:val="yellow"/>
        </w:rPr>
      </w:pPr>
      <w:r w:rsidRPr="00A93E56">
        <w:rPr>
          <w:rFonts w:ascii="Arial" w:hAnsi="Arial" w:cs="Arial"/>
        </w:rPr>
        <w:t>Zmiana poziomu wydatków wystąpiła w zakresie</w:t>
      </w:r>
      <w:r w:rsidRPr="00A93E56">
        <w:rPr>
          <w:rFonts w:ascii="Arial" w:eastAsia="TimesNewRoman" w:hAnsi="Arial" w:cs="Arial"/>
        </w:rPr>
        <w:t xml:space="preserve"> środków na wynagrodzenia i pochodne </w:t>
      </w:r>
      <w:r w:rsidRPr="00A93E56">
        <w:rPr>
          <w:rFonts w:ascii="Arial" w:eastAsia="TimesNewRoman" w:hAnsi="Arial" w:cs="Arial"/>
        </w:rPr>
        <w:br/>
        <w:t>z przeznaczeniem na dodatkowy fundusz motywacyjny w wysokości 6% planowanych na rok 2021 wynagrodzeń osobowych.</w:t>
      </w:r>
    </w:p>
    <w:p w:rsidR="001D23AD" w:rsidRPr="00567AD9" w:rsidRDefault="001D23AD" w:rsidP="007B6730">
      <w:pPr>
        <w:spacing w:before="120" w:after="120" w:line="360" w:lineRule="atLeast"/>
        <w:rPr>
          <w:rFonts w:ascii="Arial" w:hAnsi="Arial" w:cs="Arial"/>
        </w:rPr>
      </w:pPr>
      <w:r w:rsidRPr="00567AD9">
        <w:rPr>
          <w:rFonts w:ascii="Arial" w:hAnsi="Arial" w:cs="Arial"/>
        </w:rPr>
        <w:t>Po dokonaniu powyższych zmian wydatki w części 17 – Administracja publiczna zwiększą się do kwoty 46.916 tys. zł, z tego dotacje i subwencje do wysokości 2.385 tys. zł, świadczenia na rzecz osób fizycznych do wysokości 58 tys. zł, wydatki bieżące jednostek budżetowych do wysokości 33.614 tys. zł, wydatki majątkowe do wysokości 140 tys. zł oraz wydatki na współfinansowanie projektów z udziałem środków Unii Europejskiej do kwoty 10.719 tys. zł.</w:t>
      </w:r>
    </w:p>
    <w:p w:rsidR="001D23AD" w:rsidRPr="005D079E" w:rsidRDefault="001D23AD" w:rsidP="001D23AD">
      <w:pPr>
        <w:pStyle w:val="Akapitzlist"/>
        <w:numPr>
          <w:ilvl w:val="0"/>
          <w:numId w:val="11"/>
        </w:numPr>
        <w:spacing w:before="360"/>
        <w:ind w:left="567" w:hanging="567"/>
        <w:jc w:val="left"/>
        <w:rPr>
          <w:rFonts w:cs="Arial"/>
          <w:szCs w:val="22"/>
        </w:rPr>
      </w:pPr>
      <w:r>
        <w:rPr>
          <w:rFonts w:cs="Arial"/>
          <w:b/>
          <w:szCs w:val="22"/>
        </w:rPr>
        <w:t>Część 18 – Budownictwo, planowanie i zagospodarowanie przestrzenne oraz mieszkalnictwo</w:t>
      </w:r>
    </w:p>
    <w:p w:rsidR="001D23AD" w:rsidRDefault="001D23AD" w:rsidP="007B6730">
      <w:pPr>
        <w:spacing w:before="120" w:after="120" w:line="360" w:lineRule="atLeast"/>
        <w:rPr>
          <w:rFonts w:ascii="Arial" w:hAnsi="Arial" w:cs="Arial"/>
        </w:rPr>
      </w:pPr>
      <w:r>
        <w:rPr>
          <w:rFonts w:ascii="Arial" w:hAnsi="Arial" w:cs="Arial"/>
        </w:rPr>
        <w:t xml:space="preserve">W ustawie budżetowej na rok 2021 </w:t>
      </w:r>
      <w:r>
        <w:rPr>
          <w:rFonts w:ascii="Arial" w:hAnsi="Arial" w:cs="Arial"/>
          <w:b/>
        </w:rPr>
        <w:t xml:space="preserve">w części 18 – Budownictwo, planowanie </w:t>
      </w:r>
      <w:r>
        <w:rPr>
          <w:rFonts w:ascii="Arial" w:hAnsi="Arial" w:cs="Arial"/>
          <w:b/>
        </w:rPr>
        <w:br/>
        <w:t>i zagospodarowanie przestrzenne oraz mieszkalnictwo</w:t>
      </w:r>
      <w:r>
        <w:rPr>
          <w:rFonts w:ascii="Arial" w:hAnsi="Arial" w:cs="Arial"/>
        </w:rPr>
        <w:t xml:space="preserve"> zaplanowano wydatki w kwocie </w:t>
      </w:r>
      <w:r>
        <w:rPr>
          <w:rFonts w:ascii="Arial" w:hAnsi="Arial" w:cs="Arial"/>
        </w:rPr>
        <w:br/>
        <w:t>423.790 tys. zł, z tego dotacje i subwencje 294.175 tys. zł, świadczenia na rzecz osób fizycznych 419 tys. zł, wydatki bieżące jednostek budżetowych 119.719 tys. zł, wydatki majątkowe 7.318 tys. zł oraz wydatki na współfinansowanie projektów z udziałem środków Unii Europejskiej w kwocie 2.159 tys. zł.</w:t>
      </w:r>
    </w:p>
    <w:p w:rsidR="001D23AD" w:rsidRDefault="001D23AD" w:rsidP="007B6730">
      <w:pPr>
        <w:spacing w:before="120" w:after="120" w:line="360" w:lineRule="atLeast"/>
        <w:rPr>
          <w:rFonts w:ascii="Arial" w:hAnsi="Arial" w:cs="Arial"/>
        </w:rPr>
      </w:pPr>
      <w:r>
        <w:rPr>
          <w:rFonts w:ascii="Arial" w:hAnsi="Arial" w:cs="Arial"/>
        </w:rPr>
        <w:t xml:space="preserve">W projekcie nowelizacji ustawy budżetowej przewidziano zwiększenie wydatków w tej części </w:t>
      </w:r>
      <w:r>
        <w:rPr>
          <w:rFonts w:ascii="Arial" w:hAnsi="Arial" w:cs="Arial"/>
          <w:spacing w:val="-6"/>
        </w:rPr>
        <w:t xml:space="preserve">o kwotę 3.742 tys. zł w ramach </w:t>
      </w:r>
      <w:r>
        <w:rPr>
          <w:rFonts w:ascii="Arial" w:hAnsi="Arial" w:cs="Arial"/>
        </w:rPr>
        <w:t xml:space="preserve">wydatków bieżących jednostek budżetowych. </w:t>
      </w:r>
    </w:p>
    <w:p w:rsidR="001D23AD" w:rsidRDefault="001D23AD" w:rsidP="007B6730">
      <w:pPr>
        <w:spacing w:before="120" w:after="120" w:line="360" w:lineRule="atLeast"/>
        <w:rPr>
          <w:rFonts w:ascii="Arial" w:hAnsi="Arial" w:cs="Arial"/>
          <w:color w:val="000000"/>
        </w:rPr>
      </w:pPr>
      <w:r>
        <w:rPr>
          <w:rFonts w:ascii="Arial" w:hAnsi="Arial" w:cs="Arial"/>
        </w:rPr>
        <w:t>Zmiana poziomu wydatków dotyczyła z</w:t>
      </w:r>
      <w:r>
        <w:rPr>
          <w:rFonts w:ascii="Arial" w:eastAsia="TimesNewRoman" w:hAnsi="Arial" w:cs="Arial"/>
        </w:rPr>
        <w:t xml:space="preserve">większenia środków na wynagrodzenia i pochodne </w:t>
      </w:r>
      <w:r>
        <w:rPr>
          <w:rFonts w:ascii="Arial" w:eastAsia="TimesNewRoman" w:hAnsi="Arial" w:cs="Arial"/>
        </w:rPr>
        <w:br/>
        <w:t xml:space="preserve">z przeznaczeniem na dodatkowy fundusz motywacyjny w wysokości 6% planowanych na rok 2021 wynagrodzeń osobowych </w:t>
      </w:r>
      <w:r>
        <w:rPr>
          <w:rFonts w:ascii="Arial" w:hAnsi="Arial" w:cs="Arial"/>
          <w:color w:val="000000"/>
        </w:rPr>
        <w:t>w łącznej kwocie – 3.742 tys. zł.</w:t>
      </w:r>
    </w:p>
    <w:p w:rsidR="001D23AD" w:rsidRDefault="001D23AD" w:rsidP="007B6730">
      <w:pPr>
        <w:spacing w:before="120" w:after="120" w:line="360" w:lineRule="atLeast"/>
        <w:rPr>
          <w:rFonts w:ascii="Arial" w:hAnsi="Arial" w:cs="Arial"/>
        </w:rPr>
      </w:pPr>
      <w:r>
        <w:rPr>
          <w:rFonts w:ascii="Arial" w:hAnsi="Arial" w:cs="Arial"/>
        </w:rPr>
        <w:t xml:space="preserve">Po dokonaniu powyższych zmian wydatki w części 18 – Budownictwo, planowanie </w:t>
      </w:r>
      <w:r>
        <w:rPr>
          <w:rFonts w:ascii="Arial" w:hAnsi="Arial" w:cs="Arial"/>
        </w:rPr>
        <w:br/>
        <w:t xml:space="preserve">i zagospodarowanie przestrzenne oraz mieszkalnictwo zwiększą się do kwoty </w:t>
      </w:r>
      <w:r>
        <w:rPr>
          <w:rFonts w:ascii="Arial" w:hAnsi="Arial" w:cs="Arial"/>
        </w:rPr>
        <w:br/>
        <w:t>427.532 tys. zł, z tego dotacje i subwencje do wysokości 294.175 tys. zł, świadczenia na rzecz osób fizycznych do wysokości 419 tys. zł, wydatki bieżące jednostek budżetowych do wysokości 123.461 tys. zł, wydatki majątkowe do wysokości 7.318 tys. zł oraz wydatki na współfinansowanie projektów z udziałem środków Unii Europejskiej do kwoty 2.159 tys. zł.</w:t>
      </w:r>
    </w:p>
    <w:p w:rsidR="001D23AD" w:rsidRPr="000378CD" w:rsidRDefault="001D23AD" w:rsidP="001D23AD">
      <w:pPr>
        <w:pStyle w:val="Akapitzlist"/>
        <w:numPr>
          <w:ilvl w:val="0"/>
          <w:numId w:val="11"/>
        </w:numPr>
        <w:spacing w:before="360"/>
        <w:ind w:left="567" w:hanging="567"/>
        <w:jc w:val="left"/>
        <w:rPr>
          <w:rFonts w:cs="Arial"/>
          <w:szCs w:val="22"/>
        </w:rPr>
      </w:pPr>
      <w:r>
        <w:rPr>
          <w:rFonts w:eastAsia="TimesNewRoman" w:cs="Arial"/>
          <w:b/>
          <w:szCs w:val="22"/>
        </w:rPr>
        <w:t>C</w:t>
      </w:r>
      <w:r w:rsidRPr="000378CD">
        <w:rPr>
          <w:rFonts w:eastAsia="TimesNewRoman" w:cs="Arial"/>
          <w:b/>
          <w:szCs w:val="22"/>
        </w:rPr>
        <w:t>zęś</w:t>
      </w:r>
      <w:r>
        <w:rPr>
          <w:rFonts w:eastAsia="TimesNewRoman" w:cs="Arial"/>
          <w:b/>
          <w:szCs w:val="22"/>
        </w:rPr>
        <w:t>ć</w:t>
      </w:r>
      <w:r w:rsidRPr="00890D29">
        <w:rPr>
          <w:rFonts w:eastAsia="TimesNewRoman" w:cs="Arial"/>
          <w:szCs w:val="22"/>
        </w:rPr>
        <w:t xml:space="preserve"> </w:t>
      </w:r>
      <w:r w:rsidRPr="00890D29">
        <w:rPr>
          <w:rFonts w:eastAsia="TimesNewRoman" w:cs="Arial"/>
          <w:b/>
          <w:szCs w:val="22"/>
        </w:rPr>
        <w:t>19 – Budżet, finanse publiczne i instytucje finansowe</w:t>
      </w:r>
    </w:p>
    <w:p w:rsidR="001D23AD" w:rsidRPr="00890D29" w:rsidRDefault="001D23AD" w:rsidP="007B6730">
      <w:pPr>
        <w:spacing w:before="120" w:after="120" w:line="360" w:lineRule="atLeast"/>
        <w:rPr>
          <w:rFonts w:ascii="Arial" w:eastAsia="TimesNewRoman" w:hAnsi="Arial" w:cs="Arial"/>
        </w:rPr>
      </w:pPr>
      <w:r w:rsidRPr="00890D29">
        <w:rPr>
          <w:rFonts w:ascii="Arial" w:eastAsia="TimesNewRoman" w:hAnsi="Arial" w:cs="Arial"/>
        </w:rPr>
        <w:t xml:space="preserve">W ustawie budżetowej na rok 2021 </w:t>
      </w:r>
      <w:r w:rsidRPr="000378CD">
        <w:rPr>
          <w:rFonts w:ascii="Arial" w:eastAsia="TimesNewRoman" w:hAnsi="Arial" w:cs="Arial"/>
          <w:b/>
        </w:rPr>
        <w:t>w części</w:t>
      </w:r>
      <w:r w:rsidRPr="00890D29">
        <w:rPr>
          <w:rFonts w:ascii="Arial" w:eastAsia="TimesNewRoman" w:hAnsi="Arial" w:cs="Arial"/>
        </w:rPr>
        <w:t xml:space="preserve"> </w:t>
      </w:r>
      <w:r w:rsidRPr="00890D29">
        <w:rPr>
          <w:rFonts w:ascii="Arial" w:eastAsia="TimesNewRoman" w:hAnsi="Arial" w:cs="Arial"/>
          <w:b/>
        </w:rPr>
        <w:t>19 – Budżet, finanse publiczne i instytucje finansowe</w:t>
      </w:r>
      <w:r w:rsidRPr="00890D29">
        <w:rPr>
          <w:rFonts w:ascii="Arial" w:eastAsia="TimesNewRoman" w:hAnsi="Arial" w:cs="Arial"/>
        </w:rPr>
        <w:t xml:space="preserve"> zaplanowano wydatki w kwocie </w:t>
      </w:r>
      <w:r w:rsidRPr="00E630BB">
        <w:rPr>
          <w:rFonts w:ascii="Arial" w:eastAsia="TimesNewRoman" w:hAnsi="Arial" w:cs="Arial"/>
        </w:rPr>
        <w:t>8.147.103 tys. zł</w:t>
      </w:r>
      <w:r w:rsidRPr="00890D29">
        <w:rPr>
          <w:rFonts w:ascii="Arial" w:eastAsia="TimesNewRoman" w:hAnsi="Arial" w:cs="Arial"/>
        </w:rPr>
        <w:t xml:space="preserve">, z tego dotacje i subwencje </w:t>
      </w:r>
      <w:r w:rsidRPr="00890D29">
        <w:rPr>
          <w:rFonts w:ascii="Arial" w:eastAsia="TimesNewRoman" w:hAnsi="Arial" w:cs="Arial"/>
        </w:rPr>
        <w:br/>
        <w:t>141</w:t>
      </w:r>
      <w:r>
        <w:rPr>
          <w:rFonts w:ascii="Arial" w:eastAsia="TimesNewRoman" w:hAnsi="Arial" w:cs="Arial"/>
        </w:rPr>
        <w:t>.</w:t>
      </w:r>
      <w:r w:rsidRPr="00890D29">
        <w:rPr>
          <w:rFonts w:ascii="Arial" w:eastAsia="TimesNewRoman" w:hAnsi="Arial" w:cs="Arial"/>
        </w:rPr>
        <w:t>968 tys. zł, świadczenia na rzecz osób fizycznych 64</w:t>
      </w:r>
      <w:r>
        <w:rPr>
          <w:rFonts w:ascii="Arial" w:eastAsia="TimesNewRoman" w:hAnsi="Arial" w:cs="Arial"/>
        </w:rPr>
        <w:t>.</w:t>
      </w:r>
      <w:r w:rsidRPr="00890D29">
        <w:rPr>
          <w:rFonts w:ascii="Arial" w:eastAsia="TimesNewRoman" w:hAnsi="Arial" w:cs="Arial"/>
        </w:rPr>
        <w:t xml:space="preserve">989 tys. zł, wydatki bieżące </w:t>
      </w:r>
      <w:r w:rsidRPr="00890D29">
        <w:rPr>
          <w:rFonts w:ascii="Arial" w:eastAsia="TimesNewRoman" w:hAnsi="Arial" w:cs="Arial"/>
        </w:rPr>
        <w:lastRenderedPageBreak/>
        <w:t>jednostek budżetowych 7</w:t>
      </w:r>
      <w:r>
        <w:rPr>
          <w:rFonts w:ascii="Arial" w:eastAsia="TimesNewRoman" w:hAnsi="Arial" w:cs="Arial"/>
        </w:rPr>
        <w:t>.</w:t>
      </w:r>
      <w:r w:rsidRPr="00890D29">
        <w:rPr>
          <w:rFonts w:ascii="Arial" w:eastAsia="TimesNewRoman" w:hAnsi="Arial" w:cs="Arial"/>
        </w:rPr>
        <w:t>733</w:t>
      </w:r>
      <w:r>
        <w:rPr>
          <w:rFonts w:ascii="Arial" w:eastAsia="TimesNewRoman" w:hAnsi="Arial" w:cs="Arial"/>
        </w:rPr>
        <w:t>.</w:t>
      </w:r>
      <w:r w:rsidRPr="00890D29">
        <w:rPr>
          <w:rFonts w:ascii="Arial" w:eastAsia="TimesNewRoman" w:hAnsi="Arial" w:cs="Arial"/>
        </w:rPr>
        <w:t>408 tys. zł, wydatki majątkowe 140</w:t>
      </w:r>
      <w:r>
        <w:rPr>
          <w:rFonts w:ascii="Arial" w:eastAsia="TimesNewRoman" w:hAnsi="Arial" w:cs="Arial"/>
        </w:rPr>
        <w:t>.</w:t>
      </w:r>
      <w:r w:rsidRPr="00890D29">
        <w:rPr>
          <w:rFonts w:ascii="Arial" w:eastAsia="TimesNewRoman" w:hAnsi="Arial" w:cs="Arial"/>
        </w:rPr>
        <w:t>765 tys. zł oraz wydatki na współfinansowanie projektów z udziałem środków Unii Europejskiej w kwocie 65</w:t>
      </w:r>
      <w:r>
        <w:rPr>
          <w:rFonts w:ascii="Arial" w:eastAsia="TimesNewRoman" w:hAnsi="Arial" w:cs="Arial"/>
        </w:rPr>
        <w:t>.</w:t>
      </w:r>
      <w:r w:rsidRPr="00890D29">
        <w:rPr>
          <w:rFonts w:ascii="Arial" w:eastAsia="TimesNewRoman" w:hAnsi="Arial" w:cs="Arial"/>
        </w:rPr>
        <w:t>973 tys. zł.</w:t>
      </w:r>
    </w:p>
    <w:p w:rsidR="001D23AD" w:rsidRPr="00890D29" w:rsidRDefault="001D23AD" w:rsidP="007B6730">
      <w:pPr>
        <w:spacing w:before="120" w:after="120" w:line="360" w:lineRule="atLeast"/>
        <w:rPr>
          <w:rFonts w:ascii="Arial" w:eastAsia="TimesNewRoman" w:hAnsi="Arial" w:cs="Arial"/>
        </w:rPr>
      </w:pPr>
      <w:r w:rsidRPr="00890D29">
        <w:rPr>
          <w:rFonts w:ascii="Arial" w:eastAsia="TimesNewRoman" w:hAnsi="Arial" w:cs="Arial"/>
        </w:rPr>
        <w:t xml:space="preserve">W projekcie nowelizacji ustawy budżetowej przewidziano (zmianę) zwiększenie wydatków </w:t>
      </w:r>
      <w:r>
        <w:rPr>
          <w:rFonts w:ascii="Arial" w:eastAsia="TimesNewRoman" w:hAnsi="Arial" w:cs="Arial"/>
        </w:rPr>
        <w:br/>
      </w:r>
      <w:r w:rsidRPr="00890D29">
        <w:rPr>
          <w:rFonts w:ascii="Arial" w:eastAsia="TimesNewRoman" w:hAnsi="Arial" w:cs="Arial"/>
        </w:rPr>
        <w:t xml:space="preserve">w tej części o kwotę </w:t>
      </w:r>
      <w:r w:rsidRPr="00E630BB">
        <w:rPr>
          <w:rFonts w:ascii="Arial" w:eastAsia="TimesNewRoman" w:hAnsi="Arial" w:cs="Arial"/>
        </w:rPr>
        <w:t>44.134 tys. zł,</w:t>
      </w:r>
      <w:r w:rsidRPr="00890D29">
        <w:rPr>
          <w:rFonts w:ascii="Arial" w:eastAsia="TimesNewRoman" w:hAnsi="Arial" w:cs="Arial"/>
        </w:rPr>
        <w:t xml:space="preserve"> z tego dotacje i subwencje o 6</w:t>
      </w:r>
      <w:r>
        <w:rPr>
          <w:rFonts w:ascii="Arial" w:eastAsia="TimesNewRoman" w:hAnsi="Arial" w:cs="Arial"/>
        </w:rPr>
        <w:t>.</w:t>
      </w:r>
      <w:r w:rsidRPr="00890D29">
        <w:rPr>
          <w:rFonts w:ascii="Arial" w:eastAsia="TimesNewRoman" w:hAnsi="Arial" w:cs="Arial"/>
        </w:rPr>
        <w:t>690 tys. zł, świadczenia na rzecz osób fizycznych o 3</w:t>
      </w:r>
      <w:r>
        <w:rPr>
          <w:rFonts w:ascii="Arial" w:eastAsia="TimesNewRoman" w:hAnsi="Arial" w:cs="Arial"/>
        </w:rPr>
        <w:t>.</w:t>
      </w:r>
      <w:r w:rsidRPr="00890D29">
        <w:rPr>
          <w:rFonts w:ascii="Arial" w:eastAsia="TimesNewRoman" w:hAnsi="Arial" w:cs="Arial"/>
        </w:rPr>
        <w:t xml:space="preserve">790 tys. zł, wydatki bieżące jednostek budżetowych </w:t>
      </w:r>
      <w:r>
        <w:rPr>
          <w:rFonts w:ascii="Arial" w:eastAsia="TimesNewRoman" w:hAnsi="Arial" w:cs="Arial"/>
        </w:rPr>
        <w:br/>
      </w:r>
      <w:r w:rsidRPr="00890D29">
        <w:rPr>
          <w:rFonts w:ascii="Arial" w:eastAsia="TimesNewRoman" w:hAnsi="Arial" w:cs="Arial"/>
        </w:rPr>
        <w:t>o 20</w:t>
      </w:r>
      <w:r>
        <w:rPr>
          <w:rFonts w:ascii="Arial" w:eastAsia="TimesNewRoman" w:hAnsi="Arial" w:cs="Arial"/>
        </w:rPr>
        <w:t>.</w:t>
      </w:r>
      <w:r w:rsidRPr="00890D29">
        <w:rPr>
          <w:rFonts w:ascii="Arial" w:eastAsia="TimesNewRoman" w:hAnsi="Arial" w:cs="Arial"/>
        </w:rPr>
        <w:t>553 tys. zł i wydatki majątkowe o 13</w:t>
      </w:r>
      <w:r>
        <w:rPr>
          <w:rFonts w:ascii="Arial" w:eastAsia="TimesNewRoman" w:hAnsi="Arial" w:cs="Arial"/>
        </w:rPr>
        <w:t>.</w:t>
      </w:r>
      <w:r w:rsidRPr="00890D29">
        <w:rPr>
          <w:rFonts w:ascii="Arial" w:eastAsia="TimesNewRoman" w:hAnsi="Arial" w:cs="Arial"/>
        </w:rPr>
        <w:t>101 tys. zł</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Default="001D23AD" w:rsidP="001D23AD">
      <w:pPr>
        <w:numPr>
          <w:ilvl w:val="0"/>
          <w:numId w:val="13"/>
        </w:numPr>
        <w:spacing w:before="120" w:after="120" w:line="360" w:lineRule="atLeast"/>
        <w:ind w:left="284" w:hanging="284"/>
        <w:rPr>
          <w:rFonts w:ascii="Arial" w:hAnsi="Arial" w:cs="Arial"/>
        </w:rPr>
      </w:pPr>
      <w:r w:rsidRPr="000378CD">
        <w:rPr>
          <w:rFonts w:ascii="Arial" w:hAnsi="Arial" w:cs="Arial"/>
        </w:rPr>
        <w:t>zwiększenia ś</w:t>
      </w:r>
      <w:r w:rsidRPr="00F7526C">
        <w:rPr>
          <w:rFonts w:ascii="Arial" w:hAnsi="Arial" w:cs="Arial"/>
        </w:rPr>
        <w:t xml:space="preserve">rodków </w:t>
      </w:r>
      <w:r>
        <w:rPr>
          <w:rFonts w:ascii="Arial" w:hAnsi="Arial" w:cs="Arial"/>
        </w:rPr>
        <w:t xml:space="preserve">na realizację wydatków niezbędnych do realizacji zadań statutowych Krajowej Administracji Skarbowej </w:t>
      </w:r>
      <w:r w:rsidRPr="000378CD">
        <w:rPr>
          <w:rFonts w:ascii="Arial" w:hAnsi="Arial" w:cs="Arial"/>
        </w:rPr>
        <w:t>– 46</w:t>
      </w:r>
      <w:r>
        <w:rPr>
          <w:rFonts w:ascii="Arial" w:hAnsi="Arial" w:cs="Arial"/>
        </w:rPr>
        <w:t>.</w:t>
      </w:r>
      <w:r w:rsidRPr="000378CD">
        <w:rPr>
          <w:rFonts w:ascii="Arial" w:hAnsi="Arial" w:cs="Arial"/>
        </w:rPr>
        <w:t>875 tys. zł,</w:t>
      </w:r>
    </w:p>
    <w:p w:rsidR="00830E13" w:rsidRPr="00F7526C" w:rsidRDefault="00830E13" w:rsidP="00830E13">
      <w:pPr>
        <w:numPr>
          <w:ilvl w:val="0"/>
          <w:numId w:val="13"/>
        </w:numPr>
        <w:spacing w:before="120" w:after="120" w:line="360" w:lineRule="atLeast"/>
        <w:ind w:left="284" w:hanging="284"/>
        <w:rPr>
          <w:rFonts w:ascii="Arial" w:hAnsi="Arial" w:cs="Arial"/>
        </w:rPr>
      </w:pPr>
      <w:r>
        <w:rPr>
          <w:rFonts w:ascii="Arial" w:hAnsi="Arial" w:cs="Arial"/>
        </w:rPr>
        <w:t>zwiększeni</w:t>
      </w:r>
      <w:r w:rsidR="00404B8C">
        <w:rPr>
          <w:rFonts w:ascii="Arial" w:hAnsi="Arial" w:cs="Arial"/>
        </w:rPr>
        <w:t>a</w:t>
      </w:r>
      <w:r w:rsidRPr="00F7526C">
        <w:rPr>
          <w:rFonts w:ascii="Arial" w:hAnsi="Arial" w:cs="Arial"/>
        </w:rPr>
        <w:t xml:space="preserve"> </w:t>
      </w:r>
      <w:r>
        <w:rPr>
          <w:rFonts w:ascii="Arial" w:hAnsi="Arial" w:cs="Arial"/>
        </w:rPr>
        <w:t>grupy dotacji w</w:t>
      </w:r>
      <w:r w:rsidRPr="00F7526C">
        <w:rPr>
          <w:rFonts w:ascii="Arial" w:hAnsi="Arial" w:cs="Arial"/>
        </w:rPr>
        <w:t xml:space="preserve"> związku </w:t>
      </w:r>
      <w:r>
        <w:rPr>
          <w:rFonts w:ascii="Arial" w:hAnsi="Arial" w:cs="Arial"/>
        </w:rPr>
        <w:t>z planowaną wpłatą Polski na sfinansowanie oddłużenia Somalii w ramach współpracy rozwojowej</w:t>
      </w:r>
      <w:r w:rsidRPr="00F7526C">
        <w:rPr>
          <w:rFonts w:ascii="Arial" w:hAnsi="Arial" w:cs="Arial"/>
        </w:rPr>
        <w:t xml:space="preserve"> – </w:t>
      </w:r>
      <w:r>
        <w:rPr>
          <w:rFonts w:ascii="Arial" w:hAnsi="Arial" w:cs="Arial"/>
        </w:rPr>
        <w:t>6.690</w:t>
      </w:r>
      <w:r w:rsidRPr="00F7526C">
        <w:rPr>
          <w:rFonts w:ascii="Arial" w:hAnsi="Arial" w:cs="Arial"/>
        </w:rPr>
        <w:t xml:space="preserve"> tys. zł, </w:t>
      </w:r>
    </w:p>
    <w:p w:rsidR="001D23AD" w:rsidRPr="00F62421" w:rsidRDefault="001D23AD" w:rsidP="001D23AD">
      <w:pPr>
        <w:numPr>
          <w:ilvl w:val="0"/>
          <w:numId w:val="13"/>
        </w:numPr>
        <w:spacing w:before="120" w:after="120" w:line="360" w:lineRule="atLeast"/>
        <w:ind w:left="284" w:hanging="284"/>
        <w:rPr>
          <w:rFonts w:ascii="Arial" w:hAnsi="Arial" w:cs="Arial"/>
        </w:rPr>
      </w:pPr>
      <w:r w:rsidRPr="00F62421">
        <w:rPr>
          <w:rFonts w:ascii="Arial" w:hAnsi="Arial" w:cs="Arial"/>
        </w:rPr>
        <w:t xml:space="preserve">zmniejszenia </w:t>
      </w:r>
      <w:r>
        <w:rPr>
          <w:rFonts w:ascii="Arial" w:hAnsi="Arial" w:cs="Arial"/>
        </w:rPr>
        <w:t xml:space="preserve">wydatków </w:t>
      </w:r>
      <w:r w:rsidRPr="00F62421">
        <w:rPr>
          <w:rFonts w:ascii="Arial" w:hAnsi="Arial" w:cs="Arial"/>
        </w:rPr>
        <w:t>na realizację środki na realizację rządowych programów poręczeniowo-gwarancyjnych oraz gwarancji udzielanych w ramach Funduszu Gwarancji Płynnościowych</w:t>
      </w:r>
      <w:r>
        <w:rPr>
          <w:rFonts w:ascii="Arial" w:hAnsi="Arial" w:cs="Arial"/>
        </w:rPr>
        <w:t xml:space="preserve"> – 357.830 tys. zł,</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zmniejszenia </w:t>
      </w:r>
      <w:r>
        <w:rPr>
          <w:rFonts w:ascii="Arial" w:hAnsi="Arial" w:cs="Arial"/>
        </w:rPr>
        <w:t>na realizacje programu DOKE</w:t>
      </w:r>
      <w:r w:rsidRPr="00F7526C">
        <w:rPr>
          <w:rFonts w:ascii="Arial" w:hAnsi="Arial" w:cs="Arial"/>
        </w:rPr>
        <w:t xml:space="preserve"> – </w:t>
      </w:r>
      <w:r>
        <w:rPr>
          <w:rFonts w:ascii="Arial" w:hAnsi="Arial" w:cs="Arial"/>
        </w:rPr>
        <w:t>149</w:t>
      </w:r>
      <w:r w:rsidRPr="00F7526C">
        <w:rPr>
          <w:rFonts w:ascii="Arial" w:hAnsi="Arial" w:cs="Arial"/>
        </w:rPr>
        <w:t xml:space="preserve"> tys. zł</w:t>
      </w:r>
      <w:r>
        <w:rPr>
          <w:rFonts w:ascii="Arial" w:hAnsi="Arial" w:cs="Arial"/>
        </w:rPr>
        <w:t>,</w:t>
      </w:r>
    </w:p>
    <w:p w:rsidR="001D23AD" w:rsidRPr="00890D29" w:rsidRDefault="001D23AD" w:rsidP="001D23AD">
      <w:pPr>
        <w:numPr>
          <w:ilvl w:val="0"/>
          <w:numId w:val="13"/>
        </w:numPr>
        <w:spacing w:before="120" w:after="120" w:line="360" w:lineRule="atLeast"/>
        <w:ind w:left="284" w:hanging="284"/>
        <w:rPr>
          <w:rFonts w:ascii="Arial" w:hAnsi="Arial" w:cs="Arial"/>
          <w:lang w:eastAsia="ja-JP"/>
        </w:rPr>
      </w:pPr>
      <w:r w:rsidRPr="00890D29">
        <w:rPr>
          <w:rFonts w:ascii="Arial" w:hAnsi="Arial" w:cs="Arial"/>
        </w:rPr>
        <w:t>zmniejszeni</w:t>
      </w:r>
      <w:r w:rsidR="00404B8C">
        <w:rPr>
          <w:rFonts w:ascii="Arial" w:hAnsi="Arial" w:cs="Arial"/>
        </w:rPr>
        <w:t>a</w:t>
      </w:r>
      <w:r w:rsidRPr="00890D29">
        <w:rPr>
          <w:rFonts w:ascii="Arial" w:hAnsi="Arial" w:cs="Arial"/>
        </w:rPr>
        <w:t xml:space="preserve"> wydatk</w:t>
      </w:r>
      <w:r>
        <w:rPr>
          <w:rFonts w:ascii="Arial" w:hAnsi="Arial" w:cs="Arial"/>
        </w:rPr>
        <w:t>ów</w:t>
      </w:r>
      <w:r w:rsidRPr="00890D29">
        <w:rPr>
          <w:rFonts w:ascii="Arial" w:hAnsi="Arial" w:cs="Arial"/>
        </w:rPr>
        <w:t xml:space="preserve"> na </w:t>
      </w:r>
      <w:r>
        <w:rPr>
          <w:rFonts w:ascii="Arial" w:hAnsi="Arial" w:cs="Arial"/>
        </w:rPr>
        <w:t>sfinansowanie</w:t>
      </w:r>
      <w:r w:rsidRPr="00890D29">
        <w:rPr>
          <w:rFonts w:ascii="Arial" w:hAnsi="Arial" w:cs="Arial"/>
        </w:rPr>
        <w:t xml:space="preserve"> kosztów badania sprawozdań wyborczych oraz sporządzania</w:t>
      </w:r>
      <w:r w:rsidRPr="00890D29">
        <w:rPr>
          <w:rFonts w:ascii="Arial" w:hAnsi="Arial" w:cs="Arial"/>
          <w:lang w:eastAsia="ja-JP"/>
        </w:rPr>
        <w:t xml:space="preserve"> opinii i raportu przez biegłych rewidentów</w:t>
      </w:r>
      <w:r>
        <w:rPr>
          <w:rFonts w:ascii="Arial" w:hAnsi="Arial" w:cs="Arial"/>
          <w:lang w:eastAsia="ja-JP"/>
        </w:rPr>
        <w:t xml:space="preserve"> – 137 tys. zł.</w:t>
      </w:r>
    </w:p>
    <w:p w:rsidR="001D23AD" w:rsidRPr="002B5971" w:rsidRDefault="001D23AD" w:rsidP="007B6730">
      <w:pPr>
        <w:spacing w:before="120" w:after="120" w:line="360" w:lineRule="atLeast"/>
        <w:rPr>
          <w:rFonts w:ascii="Arial" w:hAnsi="Arial" w:cs="Arial"/>
          <w:color w:val="000000"/>
          <w:highlight w:val="yellow"/>
        </w:rPr>
      </w:pPr>
      <w:r w:rsidRPr="00E35B9D">
        <w:rPr>
          <w:rFonts w:ascii="Arial" w:eastAsia="TimesNewRoman" w:hAnsi="Arial" w:cs="Arial"/>
        </w:rPr>
        <w:t xml:space="preserve">Zwiększono także środki na wynagrodzenia i pochodne z przeznaczeniem na dodatkowy fundusz motywacyjny w wysokości 6% planowanych na rok 2021 wynagrodzeń osobowych i uposażeń </w:t>
      </w:r>
      <w:r w:rsidRPr="00B76912">
        <w:rPr>
          <w:rFonts w:ascii="Arial" w:hAnsi="Arial" w:cs="Arial"/>
          <w:color w:val="000000"/>
        </w:rPr>
        <w:t xml:space="preserve">w łącznej kwocie – </w:t>
      </w:r>
      <w:r>
        <w:rPr>
          <w:rFonts w:ascii="Arial" w:hAnsi="Arial" w:cs="Arial"/>
          <w:color w:val="000000"/>
        </w:rPr>
        <w:t xml:space="preserve">348.685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sidRPr="0068485E">
        <w:rPr>
          <w:rFonts w:ascii="Arial" w:hAnsi="Arial" w:cs="Arial"/>
        </w:rPr>
        <w:t xml:space="preserve">19 – Budżet, finanse publiczne </w:t>
      </w:r>
      <w:r w:rsidRPr="0068485E">
        <w:rPr>
          <w:rFonts w:ascii="Arial" w:hAnsi="Arial" w:cs="Arial"/>
        </w:rPr>
        <w:br/>
        <w:t>i instytucje finansowe zwiększą się do kwoty 8.191.237 tys. zł</w:t>
      </w:r>
      <w:r w:rsidRPr="00F7526C">
        <w:rPr>
          <w:rFonts w:ascii="Arial" w:hAnsi="Arial" w:cs="Arial"/>
        </w:rPr>
        <w:t xml:space="preserve">, z tego dotacje i subwencje do </w:t>
      </w:r>
      <w:r w:rsidRPr="00404B8C">
        <w:rPr>
          <w:rFonts w:ascii="Arial" w:hAnsi="Arial" w:cs="Arial"/>
          <w:spacing w:val="-1"/>
        </w:rPr>
        <w:t>wysokości 148.658 tys. zł, świadczenia na rze</w:t>
      </w:r>
      <w:r w:rsidR="00404B8C" w:rsidRPr="00404B8C">
        <w:rPr>
          <w:rFonts w:ascii="Arial" w:hAnsi="Arial" w:cs="Arial"/>
          <w:spacing w:val="-1"/>
        </w:rPr>
        <w:t xml:space="preserve">cz osób fizycznych do wysokości </w:t>
      </w:r>
      <w:r w:rsidRPr="00404B8C">
        <w:rPr>
          <w:rFonts w:ascii="Arial" w:hAnsi="Arial" w:cs="Arial"/>
          <w:spacing w:val="-1"/>
        </w:rPr>
        <w:t>68.779 tys. zł</w:t>
      </w:r>
      <w:r w:rsidRPr="00F7526C">
        <w:rPr>
          <w:rFonts w:ascii="Arial" w:hAnsi="Arial" w:cs="Arial"/>
        </w:rPr>
        <w:t xml:space="preserve">, wydatki bieżące jednostek budżetowych do wysokości </w:t>
      </w:r>
      <w:r>
        <w:rPr>
          <w:rFonts w:ascii="Arial" w:hAnsi="Arial" w:cs="Arial"/>
        </w:rPr>
        <w:t>7.753.961</w:t>
      </w:r>
      <w:r w:rsidRPr="00F7526C">
        <w:rPr>
          <w:rFonts w:ascii="Arial" w:hAnsi="Arial" w:cs="Arial"/>
        </w:rPr>
        <w:t xml:space="preserve"> tys. zł, wydatki majątkowe do wysokości </w:t>
      </w:r>
      <w:r>
        <w:rPr>
          <w:rFonts w:ascii="Arial" w:hAnsi="Arial" w:cs="Arial"/>
        </w:rPr>
        <w:t>153.866</w:t>
      </w:r>
      <w:r w:rsidRPr="00F7526C">
        <w:rPr>
          <w:rFonts w:ascii="Arial" w:hAnsi="Arial" w:cs="Arial"/>
        </w:rPr>
        <w:t xml:space="preserve"> tys. zł</w:t>
      </w:r>
      <w:r w:rsidR="00830E13">
        <w:rPr>
          <w:rFonts w:ascii="Arial" w:hAnsi="Arial" w:cs="Arial"/>
        </w:rPr>
        <w:t>,</w:t>
      </w:r>
      <w:r w:rsidRPr="00F7526C">
        <w:rPr>
          <w:rFonts w:ascii="Arial" w:hAnsi="Arial" w:cs="Arial"/>
        </w:rPr>
        <w:t xml:space="preserve"> wydatki na współfinansowanie projektów z udziałem środków Unii Europejskiej </w:t>
      </w:r>
      <w:r w:rsidR="00830E13" w:rsidRPr="005322F6">
        <w:rPr>
          <w:rFonts w:ascii="Arial" w:hAnsi="Arial" w:cs="Arial"/>
        </w:rPr>
        <w:t>pozostają na tym samym poziomie w kwocie</w:t>
      </w:r>
      <w:r w:rsidR="00404B8C">
        <w:rPr>
          <w:rFonts w:ascii="Arial" w:hAnsi="Arial" w:cs="Arial"/>
        </w:rPr>
        <w:t xml:space="preserve"> </w:t>
      </w:r>
      <w:r>
        <w:rPr>
          <w:rFonts w:ascii="Arial" w:hAnsi="Arial" w:cs="Arial"/>
        </w:rPr>
        <w:t>65.973</w:t>
      </w:r>
      <w:r w:rsidRPr="00F7526C">
        <w:rPr>
          <w:rFonts w:ascii="Arial" w:hAnsi="Arial" w:cs="Arial"/>
        </w:rPr>
        <w:t xml:space="preserve"> tys. zł.</w:t>
      </w:r>
    </w:p>
    <w:p w:rsidR="001D23AD" w:rsidRPr="00C923BB" w:rsidRDefault="001D23AD" w:rsidP="001D23AD">
      <w:pPr>
        <w:pStyle w:val="Akapitzlist"/>
        <w:numPr>
          <w:ilvl w:val="0"/>
          <w:numId w:val="11"/>
        </w:numPr>
        <w:spacing w:before="360"/>
        <w:ind w:left="567" w:hanging="567"/>
        <w:jc w:val="left"/>
        <w:rPr>
          <w:rFonts w:cs="Arial"/>
          <w:szCs w:val="22"/>
        </w:rPr>
      </w:pPr>
      <w:r>
        <w:rPr>
          <w:rFonts w:cs="Arial"/>
          <w:b/>
          <w:szCs w:val="22"/>
        </w:rPr>
        <w:t>Część 20 – Gospodarka</w:t>
      </w:r>
    </w:p>
    <w:p w:rsidR="001D23AD" w:rsidRDefault="001D23AD" w:rsidP="007B6730">
      <w:pPr>
        <w:spacing w:before="120" w:after="120" w:line="360" w:lineRule="atLeast"/>
        <w:rPr>
          <w:rFonts w:ascii="Arial" w:hAnsi="Arial" w:cs="Arial"/>
        </w:rPr>
      </w:pPr>
      <w:r>
        <w:rPr>
          <w:rFonts w:ascii="Arial" w:hAnsi="Arial" w:cs="Arial"/>
        </w:rPr>
        <w:t xml:space="preserve">W ustawie budżetowej na rok 2021 </w:t>
      </w:r>
      <w:r>
        <w:rPr>
          <w:rFonts w:ascii="Arial" w:hAnsi="Arial" w:cs="Arial"/>
          <w:b/>
        </w:rPr>
        <w:t xml:space="preserve">w części 20 – Gospodarka </w:t>
      </w:r>
      <w:r>
        <w:rPr>
          <w:rFonts w:ascii="Arial" w:hAnsi="Arial" w:cs="Arial"/>
        </w:rPr>
        <w:t xml:space="preserve">zaplanowano wydatki </w:t>
      </w:r>
      <w:r>
        <w:rPr>
          <w:rFonts w:ascii="Arial" w:hAnsi="Arial" w:cs="Arial"/>
        </w:rPr>
        <w:br/>
        <w:t>w kwocie 743.883 tys. zł, z tego dotacje i subwencje 298.901 tys. zł, świadczenia na rzecz osób fizycznych 5.764 tys. zł, wydatki bieżące jednostek budżetowych 236.672 tys. zł, wydatki majątkowe 194.592 tys. zł oraz wydatki na współfinansowanie projektów z udziałem środków Unii Europejskiej w kwocie 7.954 tys. zł.</w:t>
      </w:r>
    </w:p>
    <w:p w:rsidR="001D23AD" w:rsidRDefault="001D23AD" w:rsidP="007B6730">
      <w:pPr>
        <w:spacing w:before="120" w:after="120" w:line="360" w:lineRule="atLeast"/>
        <w:rPr>
          <w:rFonts w:ascii="Arial" w:hAnsi="Arial" w:cs="Arial"/>
          <w:spacing w:val="-6"/>
        </w:rPr>
      </w:pPr>
      <w:r>
        <w:rPr>
          <w:rFonts w:ascii="Arial" w:hAnsi="Arial" w:cs="Arial"/>
        </w:rPr>
        <w:lastRenderedPageBreak/>
        <w:t xml:space="preserve">W projekcie nowelizacji ustawy budżetowej przewidziano zwiększenie wydatków w tej części </w:t>
      </w:r>
      <w:r>
        <w:rPr>
          <w:rFonts w:ascii="Arial" w:hAnsi="Arial" w:cs="Arial"/>
          <w:spacing w:val="-6"/>
        </w:rPr>
        <w:t xml:space="preserve">o kwotę 348.260 tys. zł, z tego </w:t>
      </w:r>
      <w:r>
        <w:rPr>
          <w:rFonts w:ascii="Arial" w:hAnsi="Arial" w:cs="Arial"/>
        </w:rPr>
        <w:t>dotacje i subwencje o 8.046 tys. zł, wydatki bieżące jednostek budżetowych o 40.214 tys. zł i wydatki majątkowe o 300.000 tys. zł.</w:t>
      </w:r>
    </w:p>
    <w:p w:rsidR="001D23AD" w:rsidRDefault="001D23AD" w:rsidP="007B6730">
      <w:pPr>
        <w:spacing w:before="120" w:after="120" w:line="360" w:lineRule="atLeast"/>
        <w:rPr>
          <w:rFonts w:ascii="Arial" w:hAnsi="Arial" w:cs="Arial"/>
        </w:rPr>
      </w:pPr>
      <w:r>
        <w:rPr>
          <w:rFonts w:ascii="Arial" w:hAnsi="Arial" w:cs="Arial"/>
        </w:rPr>
        <w:t>Zmiana poziomu wydatków wystąpiła w zakresie:</w:t>
      </w:r>
    </w:p>
    <w:p w:rsidR="001D23AD" w:rsidRPr="0066442C" w:rsidRDefault="001D23AD" w:rsidP="001D23AD">
      <w:pPr>
        <w:numPr>
          <w:ilvl w:val="0"/>
          <w:numId w:val="13"/>
        </w:numPr>
        <w:spacing w:before="120" w:after="120" w:line="360" w:lineRule="atLeast"/>
        <w:ind w:left="284" w:hanging="284"/>
        <w:rPr>
          <w:rFonts w:ascii="Arial" w:hAnsi="Arial" w:cs="Arial"/>
        </w:rPr>
      </w:pPr>
      <w:r w:rsidRPr="0066442C">
        <w:rPr>
          <w:rFonts w:ascii="Arial" w:hAnsi="Arial" w:cs="Arial"/>
        </w:rPr>
        <w:t xml:space="preserve">zwiększenia </w:t>
      </w:r>
      <w:r>
        <w:rPr>
          <w:rFonts w:ascii="Arial" w:hAnsi="Arial" w:cs="Arial"/>
        </w:rPr>
        <w:t>wydatków na zadania Ministra Rozwoju i Technologii w obszarze promocji eksportu – 308.046 tys. zł,</w:t>
      </w:r>
    </w:p>
    <w:p w:rsidR="001D23AD" w:rsidRPr="00972F08" w:rsidRDefault="001D23AD" w:rsidP="001D23AD">
      <w:pPr>
        <w:numPr>
          <w:ilvl w:val="0"/>
          <w:numId w:val="13"/>
        </w:numPr>
        <w:spacing w:before="120" w:after="120" w:line="360" w:lineRule="atLeast"/>
        <w:ind w:left="284" w:hanging="284"/>
        <w:rPr>
          <w:rFonts w:ascii="Arial" w:hAnsi="Arial" w:cs="Arial"/>
        </w:rPr>
      </w:pPr>
      <w:r w:rsidRPr="00972F08">
        <w:rPr>
          <w:rFonts w:ascii="Arial" w:eastAsia="TimesNewRoman" w:hAnsi="Arial" w:cs="Arial"/>
        </w:rPr>
        <w:t xml:space="preserve">zwiększenia wydatków przeznaczonych na składki do organizacji międzynarodowych – 35.000 </w:t>
      </w:r>
      <w:r>
        <w:rPr>
          <w:rFonts w:ascii="Arial" w:eastAsia="TimesNewRoman" w:hAnsi="Arial" w:cs="Arial"/>
        </w:rPr>
        <w:t xml:space="preserve">tys. zł. </w:t>
      </w:r>
    </w:p>
    <w:p w:rsidR="001D23AD" w:rsidRDefault="001D23AD" w:rsidP="007B6730">
      <w:pPr>
        <w:spacing w:before="120" w:after="120" w:line="360" w:lineRule="atLeast"/>
        <w:rPr>
          <w:rFonts w:ascii="Arial" w:hAnsi="Arial" w:cs="Arial"/>
          <w:color w:val="000000"/>
          <w:highlight w:val="yellow"/>
        </w:rPr>
      </w:pPr>
      <w:r w:rsidRPr="00C145FB">
        <w:rPr>
          <w:rFonts w:ascii="Arial" w:hAnsi="Arial" w:cs="Arial"/>
          <w:color w:val="000000"/>
        </w:rPr>
        <w:t xml:space="preserve">Zwiększono także środki na wynagrodzenia i pochodne z przeznaczeniem na dodatkowy fundusz motywacyjny w wysokości 6% planowanych na rok 2021 wynagrodzeń osobowych w łącznej kwocie – </w:t>
      </w:r>
      <w:r>
        <w:rPr>
          <w:rFonts w:ascii="Arial" w:hAnsi="Arial" w:cs="Arial"/>
          <w:color w:val="000000"/>
        </w:rPr>
        <w:t xml:space="preserve">5.214 </w:t>
      </w:r>
      <w:r w:rsidRPr="00C145FB">
        <w:rPr>
          <w:rFonts w:ascii="Arial" w:hAnsi="Arial" w:cs="Arial"/>
          <w:color w:val="000000"/>
        </w:rPr>
        <w:t>tys. zł.</w:t>
      </w:r>
    </w:p>
    <w:p w:rsidR="001D23AD" w:rsidRDefault="001D23AD" w:rsidP="007B6730">
      <w:pPr>
        <w:spacing w:before="120" w:after="120" w:line="360" w:lineRule="atLeast"/>
        <w:rPr>
          <w:rFonts w:ascii="Arial" w:hAnsi="Arial" w:cs="Arial"/>
        </w:rPr>
      </w:pPr>
      <w:r>
        <w:rPr>
          <w:rFonts w:ascii="Arial" w:hAnsi="Arial" w:cs="Arial"/>
        </w:rPr>
        <w:t xml:space="preserve">Po dokonaniu powyższych zmian wydatki w </w:t>
      </w:r>
      <w:r w:rsidRPr="004A7BFE">
        <w:rPr>
          <w:rFonts w:ascii="Arial" w:hAnsi="Arial" w:cs="Arial"/>
        </w:rPr>
        <w:t>części 20 – Gospodarka zwiększą się do kwoty</w:t>
      </w:r>
      <w:r>
        <w:rPr>
          <w:rFonts w:ascii="Arial" w:hAnsi="Arial" w:cs="Arial"/>
        </w:rPr>
        <w:t xml:space="preserve"> 1.092.143 tys. zł, z tego dotacje i subwencje do kwoty 306.947 tys. zł, wydatki bieżące jednostek budżetowych do kwoty 276.886 tys. zł oraz wydatki majątkowe do kwoty </w:t>
      </w:r>
      <w:r>
        <w:rPr>
          <w:rFonts w:ascii="Arial" w:hAnsi="Arial" w:cs="Arial"/>
        </w:rPr>
        <w:br/>
        <w:t>494.592 tys. zł.</w:t>
      </w:r>
    </w:p>
    <w:p w:rsidR="001D23AD" w:rsidRPr="00535EA1"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21</w:t>
      </w:r>
      <w:r w:rsidRPr="00F7526C">
        <w:rPr>
          <w:rFonts w:cs="Arial"/>
          <w:b/>
          <w:szCs w:val="22"/>
        </w:rPr>
        <w:t xml:space="preserve"> – </w:t>
      </w:r>
      <w:r>
        <w:rPr>
          <w:rFonts w:cs="Arial"/>
          <w:b/>
          <w:szCs w:val="22"/>
        </w:rPr>
        <w:t>Gospodarka morska</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21</w:t>
      </w:r>
      <w:r w:rsidRPr="00F7526C">
        <w:rPr>
          <w:rFonts w:ascii="Arial" w:hAnsi="Arial" w:cs="Arial"/>
          <w:b/>
        </w:rPr>
        <w:t xml:space="preserve"> – </w:t>
      </w:r>
      <w:r>
        <w:rPr>
          <w:rFonts w:ascii="Arial" w:hAnsi="Arial" w:cs="Arial"/>
          <w:b/>
        </w:rPr>
        <w:t>Gospodarka morska</w:t>
      </w:r>
      <w:r w:rsidRPr="00F7526C">
        <w:rPr>
          <w:rFonts w:ascii="Arial" w:hAnsi="Arial" w:cs="Arial"/>
        </w:rPr>
        <w:t xml:space="preserve"> zaplanowano wydatki w kwocie </w:t>
      </w:r>
      <w:r>
        <w:rPr>
          <w:rFonts w:ascii="Arial" w:hAnsi="Arial" w:cs="Arial"/>
        </w:rPr>
        <w:t>817.335</w:t>
      </w:r>
      <w:r w:rsidRPr="00F7526C">
        <w:rPr>
          <w:rFonts w:ascii="Arial" w:hAnsi="Arial" w:cs="Arial"/>
        </w:rPr>
        <w:t xml:space="preserve"> tys. zł, z tego dotacje i subwencje </w:t>
      </w:r>
      <w:r>
        <w:rPr>
          <w:rFonts w:ascii="Arial" w:hAnsi="Arial" w:cs="Arial"/>
        </w:rPr>
        <w:t>164.878</w:t>
      </w:r>
      <w:r w:rsidRPr="00F7526C">
        <w:rPr>
          <w:rFonts w:ascii="Arial" w:hAnsi="Arial" w:cs="Arial"/>
        </w:rPr>
        <w:t xml:space="preserve"> tys. zł, świadczenia na rzecz osób fizycznych </w:t>
      </w:r>
      <w:r>
        <w:rPr>
          <w:rFonts w:ascii="Arial" w:hAnsi="Arial" w:cs="Arial"/>
        </w:rPr>
        <w:t>5.586</w:t>
      </w:r>
      <w:r w:rsidRPr="00F7526C">
        <w:rPr>
          <w:rFonts w:ascii="Arial" w:hAnsi="Arial" w:cs="Arial"/>
        </w:rPr>
        <w:t xml:space="preserve"> tys. zł, wydatki bieżące jednostek budżetowych </w:t>
      </w:r>
      <w:r>
        <w:rPr>
          <w:rFonts w:ascii="Arial" w:hAnsi="Arial" w:cs="Arial"/>
        </w:rPr>
        <w:t>310.005</w:t>
      </w:r>
      <w:r w:rsidRPr="00F7526C">
        <w:rPr>
          <w:rFonts w:ascii="Arial" w:hAnsi="Arial" w:cs="Arial"/>
        </w:rPr>
        <w:t xml:space="preserve"> tys. zł, wydatki majątkowe </w:t>
      </w:r>
      <w:r>
        <w:rPr>
          <w:rFonts w:ascii="Arial" w:hAnsi="Arial" w:cs="Arial"/>
        </w:rPr>
        <w:t>278.148</w:t>
      </w:r>
      <w:r w:rsidRPr="00F7526C">
        <w:rPr>
          <w:rFonts w:ascii="Arial" w:hAnsi="Arial" w:cs="Arial"/>
        </w:rPr>
        <w:t xml:space="preserve"> tys. zł oraz wydatki na współfinansowanie projektów z udziałem środków Unii Europejskiej w kwocie </w:t>
      </w:r>
      <w:r>
        <w:rPr>
          <w:rFonts w:ascii="Arial" w:hAnsi="Arial" w:cs="Arial"/>
        </w:rPr>
        <w:t>58.718</w:t>
      </w:r>
      <w:r w:rsidRPr="00F7526C">
        <w:rPr>
          <w:rFonts w:ascii="Arial" w:hAnsi="Arial" w:cs="Arial"/>
        </w:rPr>
        <w:t xml:space="preserve"> tys. zł.</w:t>
      </w:r>
    </w:p>
    <w:p w:rsidR="001D23AD" w:rsidRPr="002F0486" w:rsidRDefault="001D23AD" w:rsidP="007B6730">
      <w:pPr>
        <w:spacing w:before="120" w:after="120" w:line="360" w:lineRule="atLeast"/>
        <w:rPr>
          <w:rFonts w:ascii="Arial" w:hAnsi="Arial" w:cs="Arial"/>
          <w:spacing w:val="-6"/>
        </w:rPr>
      </w:pPr>
      <w:r>
        <w:rPr>
          <w:rFonts w:ascii="Arial" w:hAnsi="Arial" w:cs="Arial"/>
        </w:rPr>
        <w:t xml:space="preserve">W projekcie nowelizacji ustawy budżetowej przewidziano zwiększenie wydatków w tej części </w:t>
      </w:r>
      <w:r w:rsidRPr="002F0486">
        <w:rPr>
          <w:rFonts w:ascii="Arial" w:hAnsi="Arial" w:cs="Arial"/>
          <w:spacing w:val="-6"/>
        </w:rPr>
        <w:t xml:space="preserve">o kwotę 9.240 tys. zł w ramach wydatków </w:t>
      </w:r>
      <w:r w:rsidRPr="002F0486">
        <w:rPr>
          <w:rFonts w:ascii="Arial" w:hAnsi="Arial" w:cs="Arial"/>
        </w:rPr>
        <w:t>bieżących jednostek budżetowych.</w:t>
      </w:r>
    </w:p>
    <w:p w:rsidR="001D23AD" w:rsidRPr="002B5971" w:rsidRDefault="001D23AD" w:rsidP="007B6730">
      <w:pPr>
        <w:spacing w:before="120" w:after="120" w:line="360" w:lineRule="atLeast"/>
        <w:rPr>
          <w:rFonts w:ascii="Arial" w:hAnsi="Arial" w:cs="Arial"/>
          <w:color w:val="000000"/>
          <w:highlight w:val="yellow"/>
        </w:rPr>
      </w:pPr>
      <w:r>
        <w:rPr>
          <w:rFonts w:ascii="Arial" w:hAnsi="Arial" w:cs="Arial"/>
        </w:rPr>
        <w:t>Zmiana poziomu wydatków dotyczyła z</w:t>
      </w:r>
      <w:r w:rsidRPr="00B76912">
        <w:rPr>
          <w:rFonts w:ascii="Arial" w:eastAsia="TimesNewRoman" w:hAnsi="Arial" w:cs="Arial"/>
        </w:rPr>
        <w:t>większ</w:t>
      </w:r>
      <w:r>
        <w:rPr>
          <w:rFonts w:ascii="Arial" w:eastAsia="TimesNewRoman" w:hAnsi="Arial" w:cs="Arial"/>
        </w:rPr>
        <w:t>enia</w:t>
      </w:r>
      <w:r w:rsidRPr="00B76912">
        <w:rPr>
          <w:rFonts w:ascii="Arial" w:eastAsia="TimesNewRoman" w:hAnsi="Arial" w:cs="Arial"/>
        </w:rPr>
        <w:t xml:space="preserve"> środk</w:t>
      </w:r>
      <w:r>
        <w:rPr>
          <w:rFonts w:ascii="Arial" w:eastAsia="TimesNewRoman" w:hAnsi="Arial" w:cs="Arial"/>
        </w:rPr>
        <w:t>ów</w:t>
      </w:r>
      <w:r w:rsidRPr="00B76912">
        <w:rPr>
          <w:rFonts w:ascii="Arial" w:eastAsia="TimesNewRoman" w:hAnsi="Arial" w:cs="Arial"/>
        </w:rPr>
        <w:t xml:space="preserve"> na wynagrodzenia i pochodne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w:t>
      </w:r>
      <w:r>
        <w:rPr>
          <w:rFonts w:ascii="Arial" w:hAnsi="Arial" w:cs="Arial"/>
          <w:color w:val="000000"/>
        </w:rPr>
        <w:br/>
      </w:r>
      <w:r w:rsidRPr="00B76912">
        <w:rPr>
          <w:rFonts w:ascii="Arial" w:hAnsi="Arial" w:cs="Arial"/>
          <w:color w:val="000000"/>
        </w:rPr>
        <w:t xml:space="preserve">30 lipca 2021 r. zmieniającym rozporządzenie w sprawie szczegółowych zasad wynagradzania osób zajmujących kierownicze stanowiska </w:t>
      </w:r>
      <w:r w:rsidRPr="00A46349">
        <w:rPr>
          <w:rFonts w:ascii="Arial" w:hAnsi="Arial" w:cs="Arial"/>
          <w:color w:val="000000"/>
        </w:rPr>
        <w:t xml:space="preserve">państwowe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9.240</w:t>
      </w:r>
      <w:r w:rsidRPr="00B76912">
        <w:rPr>
          <w:rFonts w:ascii="Arial" w:hAnsi="Arial" w:cs="Arial"/>
          <w:color w:val="000000"/>
        </w:rPr>
        <w:t xml:space="preserve"> tys. zł.</w:t>
      </w:r>
    </w:p>
    <w:p w:rsidR="001D23AD" w:rsidRDefault="001D23AD" w:rsidP="00830E13">
      <w:pPr>
        <w:spacing w:before="120" w:after="120" w:line="360" w:lineRule="atLeast"/>
        <w:rPr>
          <w:rFonts w:ascii="Arial" w:hAnsi="Arial" w:cs="Arial"/>
        </w:rPr>
      </w:pPr>
      <w:r w:rsidRPr="00E07EFF">
        <w:rPr>
          <w:rFonts w:ascii="Arial" w:hAnsi="Arial" w:cs="Arial"/>
        </w:rPr>
        <w:t xml:space="preserve">Po dokonaniu powyższych zmian wydatki w części 21 – Gospodarka morska zwiększą się do kwoty </w:t>
      </w:r>
      <w:r>
        <w:rPr>
          <w:rFonts w:ascii="Arial" w:hAnsi="Arial" w:cs="Arial"/>
        </w:rPr>
        <w:t>826.575</w:t>
      </w:r>
      <w:r w:rsidRPr="00E07EFF">
        <w:rPr>
          <w:rFonts w:ascii="Arial" w:hAnsi="Arial" w:cs="Arial"/>
        </w:rPr>
        <w:t xml:space="preserve"> tys. zł, z </w:t>
      </w:r>
      <w:r w:rsidRPr="00E90DD1">
        <w:rPr>
          <w:rFonts w:ascii="Arial" w:hAnsi="Arial" w:cs="Arial"/>
        </w:rPr>
        <w:t>tego dotacje i subwencje</w:t>
      </w:r>
      <w:r>
        <w:rPr>
          <w:rFonts w:ascii="Arial" w:hAnsi="Arial" w:cs="Arial"/>
        </w:rPr>
        <w:t xml:space="preserve"> do wysokości</w:t>
      </w:r>
      <w:r w:rsidRPr="00E90DD1">
        <w:rPr>
          <w:rFonts w:ascii="Arial" w:hAnsi="Arial" w:cs="Arial"/>
        </w:rPr>
        <w:t xml:space="preserve"> 164.878 tys. zł, świadczenia </w:t>
      </w:r>
      <w:r w:rsidRPr="00830E13">
        <w:rPr>
          <w:rFonts w:ascii="Arial" w:hAnsi="Arial" w:cs="Arial"/>
          <w:spacing w:val="-2"/>
        </w:rPr>
        <w:t>na rzecz osób fizycznych do wysokości 5.586 tys</w:t>
      </w:r>
      <w:r w:rsidR="00830E13" w:rsidRPr="00830E13">
        <w:rPr>
          <w:rFonts w:ascii="Arial" w:hAnsi="Arial" w:cs="Arial"/>
          <w:spacing w:val="-2"/>
        </w:rPr>
        <w:t xml:space="preserve">. zł, wydatki bieżące jednostek </w:t>
      </w:r>
      <w:r w:rsidRPr="00830E13">
        <w:rPr>
          <w:rFonts w:ascii="Arial" w:hAnsi="Arial" w:cs="Arial"/>
          <w:spacing w:val="-2"/>
        </w:rPr>
        <w:t>budżetowych</w:t>
      </w:r>
      <w:r w:rsidRPr="00E90DD1">
        <w:rPr>
          <w:rFonts w:ascii="Arial" w:hAnsi="Arial" w:cs="Arial"/>
        </w:rPr>
        <w:t xml:space="preserve"> </w:t>
      </w:r>
      <w:r>
        <w:rPr>
          <w:rFonts w:ascii="Arial" w:hAnsi="Arial" w:cs="Arial"/>
        </w:rPr>
        <w:t xml:space="preserve">do wysokości </w:t>
      </w:r>
      <w:r w:rsidRPr="00E90DD1">
        <w:rPr>
          <w:rFonts w:ascii="Arial" w:hAnsi="Arial" w:cs="Arial"/>
        </w:rPr>
        <w:t>319.</w:t>
      </w:r>
      <w:r>
        <w:rPr>
          <w:rFonts w:ascii="Arial" w:hAnsi="Arial" w:cs="Arial"/>
        </w:rPr>
        <w:t>245</w:t>
      </w:r>
      <w:r w:rsidRPr="00E90DD1">
        <w:rPr>
          <w:rFonts w:ascii="Arial" w:hAnsi="Arial" w:cs="Arial"/>
        </w:rPr>
        <w:t xml:space="preserve"> tys. zł, wydatki majątkowe </w:t>
      </w:r>
      <w:r>
        <w:rPr>
          <w:rFonts w:ascii="Arial" w:hAnsi="Arial" w:cs="Arial"/>
        </w:rPr>
        <w:t xml:space="preserve">do wysokości </w:t>
      </w:r>
      <w:r w:rsidRPr="00E90DD1">
        <w:rPr>
          <w:rFonts w:ascii="Arial" w:hAnsi="Arial" w:cs="Arial"/>
        </w:rPr>
        <w:t xml:space="preserve">278.148 tys. zł oraz wydatki </w:t>
      </w:r>
      <w:r w:rsidRPr="00830E13">
        <w:rPr>
          <w:rFonts w:ascii="Arial" w:hAnsi="Arial" w:cs="Arial"/>
          <w:spacing w:val="-2"/>
        </w:rPr>
        <w:t>na współfinansowanie projektów z udziałem środków Unii Europejskiej do kwoty 58.718 tys. zł.</w:t>
      </w:r>
    </w:p>
    <w:p w:rsidR="001D23AD" w:rsidRPr="00A60A43"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Część 22</w:t>
      </w:r>
      <w:r w:rsidRPr="00F7526C">
        <w:rPr>
          <w:rFonts w:cs="Arial"/>
          <w:b/>
          <w:szCs w:val="22"/>
        </w:rPr>
        <w:t xml:space="preserve"> – </w:t>
      </w:r>
      <w:r>
        <w:rPr>
          <w:rFonts w:cs="Arial"/>
          <w:b/>
          <w:szCs w:val="22"/>
        </w:rPr>
        <w:t>Gospodarka wodna</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22</w:t>
      </w:r>
      <w:r w:rsidRPr="00F7526C">
        <w:rPr>
          <w:rFonts w:ascii="Arial" w:hAnsi="Arial" w:cs="Arial"/>
          <w:b/>
        </w:rPr>
        <w:t xml:space="preserve"> – </w:t>
      </w:r>
      <w:r>
        <w:rPr>
          <w:rFonts w:ascii="Arial" w:hAnsi="Arial" w:cs="Arial"/>
          <w:b/>
        </w:rPr>
        <w:t>Gospodarka wodna</w:t>
      </w:r>
      <w:r w:rsidRPr="00F7526C">
        <w:rPr>
          <w:rFonts w:ascii="Arial" w:hAnsi="Arial" w:cs="Arial"/>
        </w:rPr>
        <w:t xml:space="preserve"> zaplanowano wydatki w kwocie </w:t>
      </w:r>
      <w:r>
        <w:rPr>
          <w:rFonts w:ascii="Arial" w:hAnsi="Arial" w:cs="Arial"/>
        </w:rPr>
        <w:t>1.069.645</w:t>
      </w:r>
      <w:r w:rsidRPr="00F7526C">
        <w:rPr>
          <w:rFonts w:ascii="Arial" w:hAnsi="Arial" w:cs="Arial"/>
        </w:rPr>
        <w:t xml:space="preserve"> tys. zł, z tego </w:t>
      </w:r>
      <w:r>
        <w:rPr>
          <w:rFonts w:ascii="Arial" w:hAnsi="Arial" w:cs="Arial"/>
        </w:rPr>
        <w:t>dotacje i subwencje 916.200</w:t>
      </w:r>
      <w:r w:rsidRPr="00F7526C">
        <w:rPr>
          <w:rFonts w:ascii="Arial" w:hAnsi="Arial" w:cs="Arial"/>
        </w:rPr>
        <w:t xml:space="preserve"> tys. zł, świadczenia </w:t>
      </w:r>
      <w:r>
        <w:rPr>
          <w:rFonts w:ascii="Arial" w:hAnsi="Arial" w:cs="Arial"/>
        </w:rPr>
        <w:t>na rzecz osób fizycznych 34</w:t>
      </w:r>
      <w:r w:rsidRPr="00F7526C">
        <w:rPr>
          <w:rFonts w:ascii="Arial" w:hAnsi="Arial" w:cs="Arial"/>
        </w:rPr>
        <w:t xml:space="preserve"> tys. zł, wydatki bieżące jednostek budżetowych </w:t>
      </w:r>
      <w:r>
        <w:rPr>
          <w:rFonts w:ascii="Arial" w:hAnsi="Arial" w:cs="Arial"/>
        </w:rPr>
        <w:t>65.482</w:t>
      </w:r>
      <w:r w:rsidRPr="00F7526C">
        <w:rPr>
          <w:rFonts w:ascii="Arial" w:hAnsi="Arial" w:cs="Arial"/>
        </w:rPr>
        <w:t xml:space="preserve"> tys. zł, wydatki majątkowe </w:t>
      </w:r>
      <w:r>
        <w:rPr>
          <w:rFonts w:ascii="Arial" w:hAnsi="Arial" w:cs="Arial"/>
        </w:rPr>
        <w:t>1.100</w:t>
      </w:r>
      <w:r w:rsidRPr="00F7526C">
        <w:rPr>
          <w:rFonts w:ascii="Arial" w:hAnsi="Arial" w:cs="Arial"/>
        </w:rPr>
        <w:t xml:space="preserve"> tys. zł oraz wydatki na współfinansowanie projektów z udziałem środków Un</w:t>
      </w:r>
      <w:r>
        <w:rPr>
          <w:rFonts w:ascii="Arial" w:hAnsi="Arial" w:cs="Arial"/>
        </w:rPr>
        <w:t>ii Europejskiej w kwocie 86.829</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t>
      </w:r>
      <w:r>
        <w:rPr>
          <w:rFonts w:ascii="Arial" w:hAnsi="Arial" w:cs="Arial"/>
        </w:rPr>
        <w:br/>
      </w:r>
      <w:r w:rsidRPr="00F7526C">
        <w:rPr>
          <w:rFonts w:ascii="Arial" w:hAnsi="Arial" w:cs="Arial"/>
        </w:rPr>
        <w:t xml:space="preserve">w tej części </w:t>
      </w:r>
      <w:r w:rsidRPr="00F7526C">
        <w:rPr>
          <w:rFonts w:ascii="Arial" w:hAnsi="Arial" w:cs="Arial"/>
          <w:spacing w:val="-6"/>
        </w:rPr>
        <w:t>o kwotę</w:t>
      </w:r>
      <w:r>
        <w:rPr>
          <w:rFonts w:ascii="Arial" w:hAnsi="Arial" w:cs="Arial"/>
          <w:spacing w:val="-6"/>
        </w:rPr>
        <w:t xml:space="preserve"> 150.739 tys. zł </w:t>
      </w:r>
      <w:r w:rsidRPr="00F7526C">
        <w:rPr>
          <w:rFonts w:ascii="Arial" w:hAnsi="Arial" w:cs="Arial"/>
          <w:spacing w:val="-6"/>
        </w:rPr>
        <w:t xml:space="preserve">do kwoty </w:t>
      </w:r>
      <w:r>
        <w:rPr>
          <w:rFonts w:ascii="Arial" w:hAnsi="Arial" w:cs="Arial"/>
          <w:spacing w:val="-6"/>
        </w:rPr>
        <w:t>1.220.384</w:t>
      </w:r>
      <w:r w:rsidRPr="00F7526C">
        <w:rPr>
          <w:rFonts w:ascii="Arial" w:hAnsi="Arial" w:cs="Arial"/>
          <w:spacing w:val="-6"/>
        </w:rPr>
        <w:t xml:space="preserve"> tys. zł, z tego </w:t>
      </w:r>
      <w:r>
        <w:rPr>
          <w:rFonts w:ascii="Arial" w:hAnsi="Arial" w:cs="Arial"/>
        </w:rPr>
        <w:t xml:space="preserve">dotacje i subwencje </w:t>
      </w:r>
      <w:r>
        <w:rPr>
          <w:rFonts w:ascii="Arial" w:hAnsi="Arial" w:cs="Arial"/>
        </w:rPr>
        <w:br/>
        <w:t>o 150.000 tys. zł</w:t>
      </w:r>
      <w:r w:rsidRPr="00F7526C">
        <w:rPr>
          <w:rFonts w:ascii="Arial" w:hAnsi="Arial" w:cs="Arial"/>
        </w:rPr>
        <w:t>, wydatki bieżące</w:t>
      </w:r>
      <w:r>
        <w:rPr>
          <w:rFonts w:ascii="Arial" w:hAnsi="Arial" w:cs="Arial"/>
        </w:rPr>
        <w:t xml:space="preserve"> jednostek budżetowych o 739 tys. zł.</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w:t>
      </w:r>
      <w:r>
        <w:rPr>
          <w:rFonts w:ascii="Arial" w:hAnsi="Arial" w:cs="Arial"/>
        </w:rPr>
        <w:t xml:space="preserve"> w zakresie </w:t>
      </w:r>
      <w:r w:rsidRPr="00F7526C">
        <w:rPr>
          <w:rFonts w:ascii="Arial" w:hAnsi="Arial" w:cs="Arial"/>
        </w:rPr>
        <w:t xml:space="preserve">zwiększenia </w:t>
      </w:r>
      <w:r>
        <w:rPr>
          <w:rFonts w:ascii="Arial" w:hAnsi="Arial" w:cs="Arial"/>
        </w:rPr>
        <w:t>dotacji celowej dla Państwowego Gospodarstwa Wodnego Wody Polskie z przeznaczeniem na realizację zadań związanych z utrzymaniem wód oraz obiektów hydrotechnicznych</w:t>
      </w:r>
      <w:r w:rsidRPr="00FB3A24">
        <w:rPr>
          <w:rFonts w:ascii="Arial" w:hAnsi="Arial" w:cs="Arial"/>
        </w:rPr>
        <w:t xml:space="preserve"> </w:t>
      </w:r>
      <w:r w:rsidRPr="00F7526C">
        <w:rPr>
          <w:rFonts w:ascii="Arial" w:hAnsi="Arial" w:cs="Arial"/>
        </w:rPr>
        <w:t xml:space="preserve">– </w:t>
      </w:r>
      <w:r>
        <w:rPr>
          <w:rFonts w:ascii="Arial" w:hAnsi="Arial" w:cs="Arial"/>
        </w:rPr>
        <w:t>150.000</w:t>
      </w:r>
      <w:r w:rsidRPr="00F7526C">
        <w:rPr>
          <w:rFonts w:ascii="Arial" w:hAnsi="Arial" w:cs="Arial"/>
        </w:rPr>
        <w:t xml:space="preserve"> tys. zł, </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w:t>
      </w:r>
      <w:r>
        <w:rPr>
          <w:rFonts w:ascii="Arial" w:eastAsia="TimesNewRoman" w:hAnsi="Arial" w:cs="Arial"/>
        </w:rPr>
        <w:t xml:space="preserve">rok 2021 wynagrodzeń osobowych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w:t>
      </w:r>
      <w:r w:rsidRPr="009848F5">
        <w:rPr>
          <w:rFonts w:ascii="Arial" w:hAnsi="Arial" w:cs="Arial"/>
          <w:color w:val="000000"/>
        </w:rPr>
        <w:t>stanowiska państwowe w łącznej kwocie</w:t>
      </w:r>
      <w:r>
        <w:rPr>
          <w:rFonts w:ascii="Arial" w:hAnsi="Arial" w:cs="Arial"/>
          <w:color w:val="000000"/>
        </w:rPr>
        <w:t xml:space="preserve"> – 739</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22 – Gospodarka wodna zwiększą się </w:t>
      </w:r>
      <w:r w:rsidRPr="00F7526C">
        <w:rPr>
          <w:rFonts w:ascii="Arial" w:hAnsi="Arial" w:cs="Arial"/>
        </w:rPr>
        <w:t xml:space="preserve">do kwoty </w:t>
      </w:r>
      <w:r>
        <w:rPr>
          <w:rFonts w:ascii="Arial" w:hAnsi="Arial" w:cs="Arial"/>
        </w:rPr>
        <w:t>1.220.384</w:t>
      </w:r>
      <w:r w:rsidRPr="00F7526C">
        <w:rPr>
          <w:rFonts w:ascii="Arial" w:hAnsi="Arial" w:cs="Arial"/>
        </w:rPr>
        <w:t xml:space="preserve"> tys. zł, z tego dotacje </w:t>
      </w:r>
      <w:r>
        <w:rPr>
          <w:rFonts w:ascii="Arial" w:hAnsi="Arial" w:cs="Arial"/>
        </w:rPr>
        <w:t>i subwencje do wysokości 1.066.200</w:t>
      </w:r>
      <w:r w:rsidRPr="00F7526C">
        <w:rPr>
          <w:rFonts w:ascii="Arial" w:hAnsi="Arial" w:cs="Arial"/>
        </w:rPr>
        <w:t xml:space="preserve"> tys. zł, świadczenia na rzecz osób</w:t>
      </w:r>
      <w:r>
        <w:rPr>
          <w:rFonts w:ascii="Arial" w:hAnsi="Arial" w:cs="Arial"/>
        </w:rPr>
        <w:t xml:space="preserve"> fizycznych do wysokości 34</w:t>
      </w:r>
      <w:r w:rsidRPr="00F7526C">
        <w:rPr>
          <w:rFonts w:ascii="Arial" w:hAnsi="Arial" w:cs="Arial"/>
        </w:rPr>
        <w:t xml:space="preserve"> tys. zł, wydatki bieżące jednostek </w:t>
      </w:r>
      <w:r>
        <w:rPr>
          <w:rFonts w:ascii="Arial" w:hAnsi="Arial" w:cs="Arial"/>
        </w:rPr>
        <w:t>budżetowych do wysokości 66 221</w:t>
      </w:r>
      <w:r w:rsidRPr="00F7526C">
        <w:rPr>
          <w:rFonts w:ascii="Arial" w:hAnsi="Arial" w:cs="Arial"/>
        </w:rPr>
        <w:t xml:space="preserve"> tys. zł, wydatk</w:t>
      </w:r>
      <w:r>
        <w:rPr>
          <w:rFonts w:ascii="Arial" w:hAnsi="Arial" w:cs="Arial"/>
        </w:rPr>
        <w:t>i majątkowe do wysokości 1.100</w:t>
      </w:r>
      <w:r w:rsidRPr="00F7526C">
        <w:rPr>
          <w:rFonts w:ascii="Arial" w:hAnsi="Arial" w:cs="Arial"/>
        </w:rPr>
        <w:t xml:space="preserve"> tys. zł oraz wydatki na współfinansowanie projektów z udziałem środków Un</w:t>
      </w:r>
      <w:r>
        <w:rPr>
          <w:rFonts w:ascii="Arial" w:hAnsi="Arial" w:cs="Arial"/>
        </w:rPr>
        <w:t xml:space="preserve">ii Europejskiej do kwoty </w:t>
      </w:r>
      <w:r>
        <w:rPr>
          <w:rFonts w:ascii="Arial" w:hAnsi="Arial" w:cs="Arial"/>
        </w:rPr>
        <w:br/>
        <w:t>86.829</w:t>
      </w:r>
      <w:r w:rsidRPr="00F7526C">
        <w:rPr>
          <w:rFonts w:ascii="Arial" w:hAnsi="Arial" w:cs="Arial"/>
        </w:rPr>
        <w:t xml:space="preserve"> tys. zł.</w:t>
      </w:r>
    </w:p>
    <w:p w:rsidR="001D23AD" w:rsidRPr="00435CD1" w:rsidRDefault="001D23AD" w:rsidP="001D23AD">
      <w:pPr>
        <w:pStyle w:val="Akapitzlist"/>
        <w:numPr>
          <w:ilvl w:val="0"/>
          <w:numId w:val="11"/>
        </w:numPr>
        <w:spacing w:before="360"/>
        <w:ind w:left="567" w:hanging="567"/>
        <w:jc w:val="left"/>
        <w:rPr>
          <w:rFonts w:cs="Arial"/>
          <w:szCs w:val="22"/>
        </w:rPr>
      </w:pPr>
      <w:r>
        <w:rPr>
          <w:rFonts w:cs="Arial"/>
          <w:b/>
          <w:szCs w:val="22"/>
        </w:rPr>
        <w:t>C</w:t>
      </w:r>
      <w:r w:rsidRPr="00E82FEC">
        <w:rPr>
          <w:rFonts w:cs="Arial"/>
          <w:b/>
          <w:szCs w:val="22"/>
        </w:rPr>
        <w:t>zęś</w:t>
      </w:r>
      <w:r>
        <w:rPr>
          <w:rFonts w:cs="Arial"/>
          <w:b/>
          <w:szCs w:val="22"/>
        </w:rPr>
        <w:t>ć</w:t>
      </w:r>
      <w:r w:rsidRPr="00E82FEC">
        <w:rPr>
          <w:rFonts w:cs="Arial"/>
          <w:b/>
          <w:szCs w:val="22"/>
        </w:rPr>
        <w:t xml:space="preserve"> 23 – Członkostwo Rzeczypospolitej Polskiej w Unii Europejskiej</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E82FEC">
        <w:rPr>
          <w:rFonts w:ascii="Arial" w:hAnsi="Arial" w:cs="Arial"/>
          <w:b/>
        </w:rPr>
        <w:t>w części 23 – Członkostwo Rzeczypospolitej Polskiej w Unii Europejskiej</w:t>
      </w:r>
      <w:r w:rsidRPr="00F7526C">
        <w:rPr>
          <w:rFonts w:ascii="Arial" w:hAnsi="Arial" w:cs="Arial"/>
        </w:rPr>
        <w:t xml:space="preserve"> zaplanowano wydatki w kwocie </w:t>
      </w:r>
      <w:r>
        <w:rPr>
          <w:rFonts w:ascii="Arial" w:hAnsi="Arial" w:cs="Arial"/>
        </w:rPr>
        <w:t>23.502</w:t>
      </w:r>
      <w:r w:rsidRPr="00F7526C">
        <w:rPr>
          <w:rFonts w:ascii="Arial" w:hAnsi="Arial" w:cs="Arial"/>
        </w:rPr>
        <w:t xml:space="preserve"> tys. zł, z tego świadczenia na rzecz osób fizycznych </w:t>
      </w:r>
      <w:r>
        <w:rPr>
          <w:rFonts w:ascii="Arial" w:hAnsi="Arial" w:cs="Arial"/>
        </w:rPr>
        <w:t>22</w:t>
      </w:r>
      <w:r w:rsidRPr="00F7526C">
        <w:rPr>
          <w:rFonts w:ascii="Arial" w:hAnsi="Arial" w:cs="Arial"/>
        </w:rPr>
        <w:t xml:space="preserve"> tys. zł, wydatki bieżące jednostek budżetowych </w:t>
      </w:r>
      <w:r>
        <w:rPr>
          <w:rFonts w:ascii="Arial" w:hAnsi="Arial" w:cs="Arial"/>
        </w:rPr>
        <w:t>22.980</w:t>
      </w:r>
      <w:r w:rsidRPr="00F7526C">
        <w:rPr>
          <w:rFonts w:ascii="Arial" w:hAnsi="Arial" w:cs="Arial"/>
        </w:rPr>
        <w:t xml:space="preserve"> tys. zł, wydatki majątkowe </w:t>
      </w:r>
      <w:r>
        <w:rPr>
          <w:rFonts w:ascii="Arial" w:hAnsi="Arial" w:cs="Arial"/>
        </w:rPr>
        <w:t>500</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w:t>
      </w:r>
      <w:r>
        <w:rPr>
          <w:rFonts w:ascii="Arial" w:hAnsi="Arial" w:cs="Arial"/>
        </w:rPr>
        <w:t>zwiększenie</w:t>
      </w:r>
      <w:r w:rsidRPr="00F7526C">
        <w:rPr>
          <w:rFonts w:ascii="Arial" w:hAnsi="Arial" w:cs="Arial"/>
        </w:rPr>
        <w:t xml:space="preserve"> wydatków w tej części </w:t>
      </w:r>
      <w:r>
        <w:rPr>
          <w:rFonts w:ascii="Arial" w:hAnsi="Arial" w:cs="Arial"/>
          <w:spacing w:val="-6"/>
        </w:rPr>
        <w:t>o kwotę</w:t>
      </w:r>
      <w:r w:rsidRPr="00F7526C">
        <w:rPr>
          <w:rFonts w:ascii="Arial" w:hAnsi="Arial" w:cs="Arial"/>
          <w:spacing w:val="-6"/>
        </w:rPr>
        <w:t xml:space="preserve"> </w:t>
      </w:r>
      <w:r>
        <w:rPr>
          <w:rFonts w:ascii="Arial" w:hAnsi="Arial" w:cs="Arial"/>
          <w:spacing w:val="-6"/>
        </w:rPr>
        <w:t>942 tys. zł</w:t>
      </w:r>
      <w:r>
        <w:rPr>
          <w:rFonts w:ascii="Arial" w:hAnsi="Arial" w:cs="Arial"/>
        </w:rPr>
        <w:t xml:space="preserve"> w grupie wydatki bieżące</w:t>
      </w:r>
      <w:r w:rsidRPr="00F7526C">
        <w:rPr>
          <w:rFonts w:ascii="Arial" w:hAnsi="Arial" w:cs="Arial"/>
        </w:rPr>
        <w:t xml:space="preserve"> jednoste</w:t>
      </w:r>
      <w:r>
        <w:rPr>
          <w:rFonts w:ascii="Arial" w:hAnsi="Arial" w:cs="Arial"/>
        </w:rPr>
        <w:t>k budżetowych.</w:t>
      </w:r>
    </w:p>
    <w:p w:rsidR="001D23AD" w:rsidRPr="002B5971" w:rsidRDefault="001D23AD" w:rsidP="007B6730">
      <w:pPr>
        <w:spacing w:before="120" w:after="120" w:line="360" w:lineRule="atLeast"/>
        <w:rPr>
          <w:rFonts w:ascii="Arial" w:hAnsi="Arial" w:cs="Arial"/>
          <w:color w:val="000000"/>
          <w:highlight w:val="yellow"/>
        </w:rPr>
      </w:pPr>
      <w:r w:rsidRPr="00F7526C">
        <w:rPr>
          <w:rFonts w:ascii="Arial" w:hAnsi="Arial" w:cs="Arial"/>
        </w:rPr>
        <w:t>Zmiana poziomu wydatków wystąpiła w zakresie</w:t>
      </w:r>
      <w:r w:rsidRPr="00B76912">
        <w:rPr>
          <w:rFonts w:ascii="Arial" w:eastAsia="TimesNewRoman" w:hAnsi="Arial" w:cs="Arial"/>
        </w:rPr>
        <w:t xml:space="preserve"> </w:t>
      </w:r>
      <w:r>
        <w:rPr>
          <w:rFonts w:ascii="Arial" w:eastAsia="TimesNewRoman" w:hAnsi="Arial" w:cs="Arial"/>
        </w:rPr>
        <w:t xml:space="preserve">środków </w:t>
      </w:r>
      <w:r w:rsidRPr="00B76912">
        <w:rPr>
          <w:rFonts w:ascii="Arial" w:eastAsia="TimesNewRoman" w:hAnsi="Arial" w:cs="Arial"/>
        </w:rPr>
        <w:t xml:space="preserve">na wynagrodzenia i pochodne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w:t>
      </w:r>
      <w:r>
        <w:rPr>
          <w:rFonts w:ascii="Arial" w:eastAsia="TimesNewRoman" w:hAnsi="Arial" w:cs="Arial"/>
        </w:rPr>
        <w:t xml:space="preserve">rok 2021 wynagrodzeń osobowych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w:t>
      </w:r>
      <w:r>
        <w:rPr>
          <w:rFonts w:ascii="Arial" w:hAnsi="Arial" w:cs="Arial"/>
          <w:color w:val="000000"/>
        </w:rPr>
        <w:br/>
      </w:r>
      <w:r w:rsidRPr="00B76912">
        <w:rPr>
          <w:rFonts w:ascii="Arial" w:hAnsi="Arial" w:cs="Arial"/>
          <w:color w:val="000000"/>
        </w:rPr>
        <w:t xml:space="preserve">30 lipca 2021 r. zmieniającym rozporządzenie w sprawie szczegółowych zasad wynagradzania osób zajmujących kierownicze </w:t>
      </w:r>
      <w:r w:rsidRPr="00C13C8A">
        <w:rPr>
          <w:rFonts w:ascii="Arial" w:hAnsi="Arial" w:cs="Arial"/>
          <w:color w:val="000000"/>
        </w:rPr>
        <w:t xml:space="preserve">stanowiska </w:t>
      </w:r>
      <w:r>
        <w:rPr>
          <w:rFonts w:ascii="Arial" w:hAnsi="Arial" w:cs="Arial"/>
          <w:color w:val="000000"/>
        </w:rPr>
        <w:t>państwowe.</w:t>
      </w:r>
    </w:p>
    <w:p w:rsidR="001D23AD" w:rsidRPr="00F7526C" w:rsidRDefault="001D23AD" w:rsidP="007B6730">
      <w:pPr>
        <w:spacing w:before="120" w:after="120" w:line="360" w:lineRule="atLeast"/>
        <w:rPr>
          <w:rFonts w:ascii="Arial" w:hAnsi="Arial" w:cs="Arial"/>
        </w:rPr>
      </w:pPr>
      <w:r w:rsidRPr="00F7526C">
        <w:rPr>
          <w:rFonts w:ascii="Arial" w:hAnsi="Arial" w:cs="Arial"/>
        </w:rPr>
        <w:lastRenderedPageBreak/>
        <w:t xml:space="preserve">Po dokonaniu powyższych zmian wydatki w części </w:t>
      </w:r>
      <w:r w:rsidRPr="00EF0FC3">
        <w:rPr>
          <w:rFonts w:ascii="Arial" w:hAnsi="Arial" w:cs="Arial"/>
        </w:rPr>
        <w:t>23 – Członkostwo Rzeczypospolitej Polskiej w Unii Europejskiej zwiększą się</w:t>
      </w:r>
      <w:r w:rsidRPr="00F7526C">
        <w:rPr>
          <w:rFonts w:ascii="Arial" w:hAnsi="Arial" w:cs="Arial"/>
        </w:rPr>
        <w:t xml:space="preserve"> do kwoty </w:t>
      </w:r>
      <w:r>
        <w:rPr>
          <w:rFonts w:ascii="Arial" w:hAnsi="Arial" w:cs="Arial"/>
        </w:rPr>
        <w:t>24</w:t>
      </w:r>
      <w:r w:rsidRPr="00F7526C">
        <w:rPr>
          <w:rFonts w:ascii="Arial" w:hAnsi="Arial" w:cs="Arial"/>
        </w:rPr>
        <w:t>.</w:t>
      </w:r>
      <w:r>
        <w:rPr>
          <w:rFonts w:ascii="Arial" w:hAnsi="Arial" w:cs="Arial"/>
        </w:rPr>
        <w:t>444</w:t>
      </w:r>
      <w:r w:rsidRPr="00F7526C">
        <w:rPr>
          <w:rFonts w:ascii="Arial" w:hAnsi="Arial" w:cs="Arial"/>
        </w:rPr>
        <w:t xml:space="preserve"> tys. zł,</w:t>
      </w:r>
      <w:r>
        <w:rPr>
          <w:rFonts w:ascii="Arial" w:hAnsi="Arial" w:cs="Arial"/>
        </w:rPr>
        <w:t xml:space="preserve"> </w:t>
      </w:r>
      <w:r w:rsidRPr="00F7526C">
        <w:rPr>
          <w:rFonts w:ascii="Arial" w:hAnsi="Arial" w:cs="Arial"/>
        </w:rPr>
        <w:t xml:space="preserve">z tego świadczenia na rzecz osób fizycznych do wysokości </w:t>
      </w:r>
      <w:r>
        <w:rPr>
          <w:rFonts w:ascii="Arial" w:hAnsi="Arial" w:cs="Arial"/>
        </w:rPr>
        <w:t>22</w:t>
      </w:r>
      <w:r w:rsidRPr="00F7526C">
        <w:rPr>
          <w:rFonts w:ascii="Arial" w:hAnsi="Arial" w:cs="Arial"/>
        </w:rPr>
        <w:t xml:space="preserve"> tys. zł, wydatki bieżące jednostek budżetowych do wysokości </w:t>
      </w:r>
      <w:r>
        <w:rPr>
          <w:rFonts w:ascii="Arial" w:hAnsi="Arial" w:cs="Arial"/>
        </w:rPr>
        <w:t>23.922</w:t>
      </w:r>
      <w:r w:rsidRPr="00F7526C">
        <w:rPr>
          <w:rFonts w:ascii="Arial" w:hAnsi="Arial" w:cs="Arial"/>
        </w:rPr>
        <w:t xml:space="preserve"> tys. zł, wydatki majątkowe do wysokości </w:t>
      </w:r>
      <w:r>
        <w:rPr>
          <w:rFonts w:ascii="Arial" w:hAnsi="Arial" w:cs="Arial"/>
        </w:rPr>
        <w:t>500</w:t>
      </w:r>
      <w:r w:rsidRPr="00F7526C">
        <w:rPr>
          <w:rFonts w:ascii="Arial" w:hAnsi="Arial" w:cs="Arial"/>
        </w:rPr>
        <w:t xml:space="preserve"> tys. zł.</w:t>
      </w:r>
    </w:p>
    <w:p w:rsidR="001D23AD" w:rsidRPr="00AE60E0"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24</w:t>
      </w:r>
      <w:r w:rsidRPr="00F7526C">
        <w:rPr>
          <w:rFonts w:cs="Arial"/>
          <w:b/>
          <w:szCs w:val="22"/>
        </w:rPr>
        <w:t xml:space="preserve"> – </w:t>
      </w:r>
      <w:r>
        <w:rPr>
          <w:rFonts w:cs="Arial"/>
          <w:b/>
          <w:szCs w:val="22"/>
        </w:rPr>
        <w:t>Kultura i ochrona dziedzictwa narodowego</w:t>
      </w:r>
    </w:p>
    <w:p w:rsidR="006A3D2D" w:rsidRPr="00F7526C" w:rsidRDefault="006A3D2D" w:rsidP="006A3D2D">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24</w:t>
      </w:r>
      <w:r w:rsidRPr="00F7526C">
        <w:rPr>
          <w:rFonts w:ascii="Arial" w:hAnsi="Arial" w:cs="Arial"/>
          <w:b/>
        </w:rPr>
        <w:t xml:space="preserve"> – </w:t>
      </w:r>
      <w:r>
        <w:rPr>
          <w:rFonts w:ascii="Arial" w:hAnsi="Arial" w:cs="Arial"/>
          <w:b/>
        </w:rPr>
        <w:t>Kultura i ochrona dziedzictwa narodowego</w:t>
      </w:r>
      <w:r w:rsidRPr="00F7526C">
        <w:rPr>
          <w:rFonts w:ascii="Arial" w:hAnsi="Arial" w:cs="Arial"/>
        </w:rPr>
        <w:t xml:space="preserve"> zaplanowano wydatki w kwocie </w:t>
      </w:r>
      <w:r>
        <w:rPr>
          <w:rFonts w:ascii="Arial" w:hAnsi="Arial" w:cs="Arial"/>
        </w:rPr>
        <w:t>4.689.</w:t>
      </w:r>
      <w:r w:rsidRPr="00513901">
        <w:rPr>
          <w:rFonts w:ascii="Arial" w:hAnsi="Arial" w:cs="Arial"/>
        </w:rPr>
        <w:t>812</w:t>
      </w:r>
      <w:r w:rsidRPr="00F7526C">
        <w:rPr>
          <w:rFonts w:ascii="Arial" w:hAnsi="Arial" w:cs="Arial"/>
        </w:rPr>
        <w:t xml:space="preserve"> tys. zł, z tego dotacje i subwencje </w:t>
      </w:r>
      <w:r w:rsidRPr="00513901">
        <w:rPr>
          <w:rFonts w:ascii="Arial" w:hAnsi="Arial" w:cs="Arial"/>
        </w:rPr>
        <w:t>2.686.267</w:t>
      </w:r>
      <w:r w:rsidRPr="00F7526C">
        <w:rPr>
          <w:rFonts w:ascii="Arial" w:hAnsi="Arial" w:cs="Arial"/>
        </w:rPr>
        <w:t xml:space="preserve"> tys. zł, świadczenia na rzecz osób fizycznych </w:t>
      </w:r>
      <w:r w:rsidRPr="00513901">
        <w:rPr>
          <w:rFonts w:ascii="Arial" w:hAnsi="Arial" w:cs="Arial"/>
        </w:rPr>
        <w:t>18.109</w:t>
      </w:r>
      <w:r w:rsidRPr="00F7526C">
        <w:rPr>
          <w:rFonts w:ascii="Arial" w:hAnsi="Arial" w:cs="Arial"/>
        </w:rPr>
        <w:t xml:space="preserve"> tys. zł, wydatki bieżące jednostek budżetowych </w:t>
      </w:r>
      <w:r w:rsidRPr="00513901">
        <w:rPr>
          <w:rFonts w:ascii="Arial" w:hAnsi="Arial" w:cs="Arial"/>
        </w:rPr>
        <w:t>1.379.072 tys</w:t>
      </w:r>
      <w:r w:rsidRPr="00F7526C">
        <w:rPr>
          <w:rFonts w:ascii="Arial" w:hAnsi="Arial" w:cs="Arial"/>
        </w:rPr>
        <w:t xml:space="preserve">. zł, wydatki majątkowe </w:t>
      </w:r>
      <w:r w:rsidRPr="00513901">
        <w:rPr>
          <w:rFonts w:ascii="Arial" w:hAnsi="Arial" w:cs="Arial"/>
        </w:rPr>
        <w:t>525.000</w:t>
      </w:r>
      <w:r w:rsidRPr="00F7526C">
        <w:rPr>
          <w:rFonts w:ascii="Arial" w:hAnsi="Arial" w:cs="Arial"/>
        </w:rPr>
        <w:t xml:space="preserve"> tys. zł oraz wydatki na współfinansowanie projektów z udziałem środków Unii Europejskiej w kwocie </w:t>
      </w:r>
      <w:r w:rsidRPr="00513901">
        <w:rPr>
          <w:rFonts w:ascii="Arial" w:hAnsi="Arial" w:cs="Arial"/>
        </w:rPr>
        <w:t>81.364 tys</w:t>
      </w:r>
      <w:r w:rsidRPr="00F7526C">
        <w:rPr>
          <w:rFonts w:ascii="Arial" w:hAnsi="Arial" w:cs="Arial"/>
        </w:rPr>
        <w:t>. zł.</w:t>
      </w:r>
    </w:p>
    <w:p w:rsidR="006A3D2D" w:rsidRPr="003B2594" w:rsidRDefault="006A3D2D" w:rsidP="006A3D2D">
      <w:pPr>
        <w:spacing w:before="120" w:after="120" w:line="360" w:lineRule="atLeast"/>
        <w:rPr>
          <w:rFonts w:ascii="Arial" w:hAnsi="Arial" w:cs="Arial"/>
        </w:rPr>
      </w:pPr>
      <w:r w:rsidRPr="003B2594">
        <w:rPr>
          <w:rFonts w:ascii="Arial" w:hAnsi="Arial" w:cs="Arial"/>
        </w:rPr>
        <w:t>W projekcie nowelizacji ustawy budżetowej przewidziano zwiększenie wydatków w tej części o kwotę 693.856 tys. zł, z tego dotacje i subwencje o 107.000 tys. zł, wydatki bieżące jednostek budżetowych o 18.856 tys. zł i wydatki majątkowe o 568.000 tys. zł.</w:t>
      </w:r>
    </w:p>
    <w:p w:rsidR="006A3D2D" w:rsidRPr="00F7526C" w:rsidRDefault="006A3D2D" w:rsidP="006A3D2D">
      <w:pPr>
        <w:spacing w:before="120" w:after="120" w:line="360" w:lineRule="atLeast"/>
        <w:rPr>
          <w:rFonts w:ascii="Arial" w:hAnsi="Arial" w:cs="Arial"/>
        </w:rPr>
      </w:pPr>
      <w:r w:rsidRPr="00F7526C">
        <w:rPr>
          <w:rFonts w:ascii="Arial" w:hAnsi="Arial" w:cs="Arial"/>
        </w:rPr>
        <w:t>Zmiana poziomu wydatków wystąpiła w zakresie:</w:t>
      </w:r>
    </w:p>
    <w:p w:rsidR="006A3D2D" w:rsidRPr="00F7526C" w:rsidRDefault="006A3D2D" w:rsidP="006A3D2D">
      <w:pPr>
        <w:numPr>
          <w:ilvl w:val="0"/>
          <w:numId w:val="13"/>
        </w:numPr>
        <w:spacing w:before="120" w:after="120" w:line="360" w:lineRule="atLeast"/>
        <w:ind w:left="284" w:hanging="284"/>
        <w:rPr>
          <w:rFonts w:ascii="Arial" w:hAnsi="Arial" w:cs="Arial"/>
        </w:rPr>
      </w:pPr>
      <w:r w:rsidRPr="00F7526C">
        <w:rPr>
          <w:rFonts w:ascii="Arial" w:hAnsi="Arial" w:cs="Arial"/>
        </w:rPr>
        <w:t xml:space="preserve">zwiększenia </w:t>
      </w:r>
      <w:r>
        <w:rPr>
          <w:rFonts w:ascii="Arial" w:hAnsi="Arial" w:cs="Arial"/>
        </w:rPr>
        <w:t xml:space="preserve">środków w grupie datacji i subwencji z tytułu wpłaty dla Narodowego Funduszu Ochrony Zabytków m.in. </w:t>
      </w:r>
      <w:r w:rsidRPr="00E47149">
        <w:rPr>
          <w:rFonts w:ascii="Arial" w:hAnsi="Arial" w:cs="Arial"/>
        </w:rPr>
        <w:t xml:space="preserve">na dofinansowanie nakładów koniecznych </w:t>
      </w:r>
      <w:r>
        <w:rPr>
          <w:rFonts w:ascii="Arial" w:hAnsi="Arial" w:cs="Arial"/>
        </w:rPr>
        <w:br/>
      </w:r>
      <w:r w:rsidRPr="00E47149">
        <w:rPr>
          <w:rFonts w:ascii="Arial" w:hAnsi="Arial" w:cs="Arial"/>
        </w:rPr>
        <w:t xml:space="preserve">na wykonanie prac konserwatorskich, restauratorskich lub robót budowlanych przy zabytkach wpisanych do rejestru zabytków </w:t>
      </w:r>
      <w:r>
        <w:rPr>
          <w:rFonts w:ascii="Arial" w:hAnsi="Arial" w:cs="Arial"/>
        </w:rPr>
        <w:t xml:space="preserve">w kwocie 88.000 tys. zł, dla uczelni artystycznych w kwocie 15.000 tys. zł oraz na dofinansowanie udzielane w ramach Funduszu Patriotycznego dla Instytutu Dziedzictwa Myśli Narodowej im. Romana Dmowskiego i Ignacego J. Paderewskiego w kwocie 4.000 tys. zł </w:t>
      </w:r>
      <w:r w:rsidRPr="00F7526C">
        <w:rPr>
          <w:rFonts w:ascii="Arial" w:hAnsi="Arial" w:cs="Arial"/>
        </w:rPr>
        <w:t xml:space="preserve">– </w:t>
      </w:r>
      <w:r>
        <w:rPr>
          <w:rFonts w:ascii="Arial" w:hAnsi="Arial" w:cs="Arial"/>
        </w:rPr>
        <w:t>razem 107</w:t>
      </w:r>
      <w:r w:rsidRPr="00F7526C">
        <w:rPr>
          <w:rFonts w:ascii="Arial" w:hAnsi="Arial" w:cs="Arial"/>
        </w:rPr>
        <w:t>.</w:t>
      </w:r>
      <w:r>
        <w:rPr>
          <w:rFonts w:ascii="Arial" w:hAnsi="Arial" w:cs="Arial"/>
        </w:rPr>
        <w:t>000</w:t>
      </w:r>
      <w:r w:rsidRPr="00F7526C">
        <w:rPr>
          <w:rFonts w:ascii="Arial" w:hAnsi="Arial" w:cs="Arial"/>
        </w:rPr>
        <w:t xml:space="preserve"> tys. zł, </w:t>
      </w:r>
    </w:p>
    <w:p w:rsidR="006A3D2D" w:rsidRPr="003A3915" w:rsidRDefault="006A3D2D" w:rsidP="006A3D2D">
      <w:pPr>
        <w:numPr>
          <w:ilvl w:val="0"/>
          <w:numId w:val="13"/>
        </w:numPr>
        <w:spacing w:before="120" w:after="120" w:line="360" w:lineRule="atLeast"/>
        <w:ind w:left="284" w:hanging="284"/>
        <w:rPr>
          <w:rFonts w:ascii="Arial" w:hAnsi="Arial" w:cs="Arial"/>
        </w:rPr>
      </w:pPr>
      <w:r w:rsidRPr="003A3915">
        <w:rPr>
          <w:rFonts w:ascii="Arial" w:hAnsi="Arial" w:cs="Arial"/>
        </w:rPr>
        <w:t xml:space="preserve">zwiększenia środków na wydatki </w:t>
      </w:r>
      <w:r w:rsidRPr="003A3915">
        <w:rPr>
          <w:rFonts w:ascii="Arial" w:hAnsi="Arial" w:cs="Arial"/>
          <w:lang w:eastAsia="ja-JP"/>
        </w:rPr>
        <w:t>majątkowe realizowane głównie na potrzeby muzeów, szkół/uczelni artystycznych, archiwów, centrów kultury i sztuki i pozostałych instytucji kultury</w:t>
      </w:r>
      <w:r>
        <w:rPr>
          <w:rFonts w:ascii="Arial" w:hAnsi="Arial" w:cs="Arial"/>
          <w:lang w:eastAsia="ja-JP"/>
        </w:rPr>
        <w:t xml:space="preserve"> </w:t>
      </w:r>
      <w:r w:rsidRPr="003A3915">
        <w:rPr>
          <w:rFonts w:ascii="Arial" w:hAnsi="Arial" w:cs="Arial"/>
          <w:lang w:eastAsia="ja-JP"/>
        </w:rPr>
        <w:t>– 5</w:t>
      </w:r>
      <w:r>
        <w:rPr>
          <w:rFonts w:ascii="Arial" w:hAnsi="Arial" w:cs="Arial"/>
          <w:lang w:eastAsia="ja-JP"/>
        </w:rPr>
        <w:t>68</w:t>
      </w:r>
      <w:r w:rsidRPr="003A3915">
        <w:rPr>
          <w:rFonts w:ascii="Arial" w:hAnsi="Arial" w:cs="Arial"/>
          <w:lang w:eastAsia="ja-JP"/>
        </w:rPr>
        <w:t>.000 tys. zł</w:t>
      </w:r>
      <w:r w:rsidRPr="003A3915">
        <w:rPr>
          <w:rFonts w:ascii="Arial" w:hAnsi="Arial" w:cs="Arial"/>
        </w:rPr>
        <w:t>.</w:t>
      </w:r>
    </w:p>
    <w:p w:rsidR="006A3D2D" w:rsidRPr="002B5971" w:rsidRDefault="006A3D2D" w:rsidP="006A3D2D">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Pr>
          <w:rFonts w:ascii="Arial" w:eastAsia="TimesNewRoman" w:hAnsi="Arial" w:cs="Arial"/>
        </w:rPr>
        <w:t>oraz w związku z</w:t>
      </w:r>
      <w:r w:rsidRPr="00B76912">
        <w:rPr>
          <w:rFonts w:ascii="Arial" w:eastAsia="TimesNewRoman" w:hAnsi="Arial" w:cs="Arial"/>
        </w:rPr>
        <w:t xml:space="preserve">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CD39A1">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18.856</w:t>
      </w:r>
      <w:r w:rsidRPr="00B76912">
        <w:rPr>
          <w:rFonts w:ascii="Arial" w:hAnsi="Arial" w:cs="Arial"/>
          <w:color w:val="000000"/>
        </w:rPr>
        <w:t xml:space="preserve"> tys. zł.</w:t>
      </w:r>
    </w:p>
    <w:p w:rsidR="006A3D2D" w:rsidRPr="00F7526C" w:rsidRDefault="006A3D2D" w:rsidP="006A3D2D">
      <w:pPr>
        <w:spacing w:before="120" w:after="120" w:line="360" w:lineRule="atLeast"/>
        <w:rPr>
          <w:rFonts w:ascii="Arial" w:hAnsi="Arial" w:cs="Arial"/>
        </w:rPr>
      </w:pPr>
      <w:r w:rsidRPr="006A3D2D">
        <w:rPr>
          <w:rFonts w:ascii="Arial" w:hAnsi="Arial" w:cs="Arial"/>
          <w:spacing w:val="-1"/>
        </w:rPr>
        <w:t xml:space="preserve">Po dokonaniu powyższych zmian wydatki w części 24 – Kultura i ochrona dziedzictwa </w:t>
      </w:r>
      <w:r w:rsidRPr="006A3D2D">
        <w:rPr>
          <w:rFonts w:ascii="Arial" w:hAnsi="Arial" w:cs="Arial"/>
          <w:spacing w:val="-2"/>
        </w:rPr>
        <w:t>narodowego zwiększą się do kwoty 5.383.668 tys. zł, z tego dotacje i subwencje do wysokości</w:t>
      </w:r>
      <w:r w:rsidRPr="006A3D2D">
        <w:rPr>
          <w:rFonts w:ascii="Arial" w:hAnsi="Arial" w:cs="Arial"/>
          <w:spacing w:val="-1"/>
        </w:rPr>
        <w:t xml:space="preserve"> 2.793.267 tys. zł, świadczenia na rzecz osób fizycznych pozostają na poziomie 18.109 tys. zł, wydatki bieżące jednostek budżetowych wzrosną do wysokości 1.397.928 tys. zł, wydatki </w:t>
      </w:r>
      <w:r w:rsidRPr="006A3D2D">
        <w:rPr>
          <w:rFonts w:ascii="Arial" w:hAnsi="Arial" w:cs="Arial"/>
          <w:spacing w:val="-4"/>
        </w:rPr>
        <w:t>majątkowe wzrosną do wysokości 1.093.000 tys. zł, a wydatki na współfinansowanie projektów</w:t>
      </w:r>
      <w:r w:rsidRPr="006A3D2D">
        <w:rPr>
          <w:rFonts w:ascii="Arial" w:hAnsi="Arial" w:cs="Arial"/>
          <w:spacing w:val="-1"/>
        </w:rPr>
        <w:t xml:space="preserve"> </w:t>
      </w:r>
      <w:r>
        <w:rPr>
          <w:rFonts w:ascii="Arial" w:hAnsi="Arial" w:cs="Arial"/>
          <w:spacing w:val="-1"/>
        </w:rPr>
        <w:br/>
      </w:r>
      <w:r w:rsidRPr="006A3D2D">
        <w:rPr>
          <w:rFonts w:ascii="Arial" w:hAnsi="Arial" w:cs="Arial"/>
          <w:spacing w:val="-1"/>
        </w:rPr>
        <w:t>z udziałem środków Unii Europejskiej zostaną utrzymane na poziomie 81.364 tys. zł</w:t>
      </w:r>
      <w:r>
        <w:rPr>
          <w:rFonts w:ascii="Arial" w:hAnsi="Arial" w:cs="Arial"/>
        </w:rPr>
        <w:t>.</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25 – Kultura fizyczna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 xml:space="preserve">w części 25 – Kultura fizyczna </w:t>
      </w:r>
      <w:r w:rsidRPr="00567AD9">
        <w:rPr>
          <w:rFonts w:ascii="Arial" w:hAnsi="Arial" w:cs="Arial"/>
        </w:rPr>
        <w:t xml:space="preserve">zaplanowano wydatki </w:t>
      </w:r>
      <w:r w:rsidRPr="00567AD9">
        <w:rPr>
          <w:rFonts w:ascii="Arial" w:hAnsi="Arial" w:cs="Arial"/>
        </w:rPr>
        <w:br/>
        <w:t>w kwocie 319.396 tys. zł, z tego dotacje i subwencje 243.718 tys. zł, świadczenia na rzecz osób fizycznych 27.090 tys. zł, wydatki bieżące jednostek budżetowych 48.006 tys. zł, wydatki majątkowe 381 tys. zł oraz wydatki na współfinansowanie projektów z udziałem środków Unii Europejskiej w kwocie 201 tys. zł.</w:t>
      </w:r>
    </w:p>
    <w:p w:rsidR="001D23AD" w:rsidRPr="00567AD9" w:rsidRDefault="001D23AD" w:rsidP="007B6730">
      <w:pPr>
        <w:spacing w:before="120" w:after="120" w:line="360" w:lineRule="atLeast"/>
        <w:rPr>
          <w:rFonts w:ascii="Arial" w:hAnsi="Arial" w:cs="Arial"/>
        </w:rPr>
      </w:pPr>
      <w:r w:rsidRPr="00567AD9">
        <w:rPr>
          <w:rFonts w:ascii="Arial" w:hAnsi="Arial" w:cs="Arial"/>
        </w:rPr>
        <w:t>W projekcie nowelizacji ustawy budżetowej przewidziano zwiększenie wydatków w tej części o kwotę 1.253 tys. zł (dotyczy wydatków bieżących jednostek budżetowych).</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Zmiana poziomu wydatków wystąpiła w zakresie zwiększenia środków na wynagrodzenia </w:t>
      </w:r>
      <w:r w:rsidRPr="00567AD9">
        <w:rPr>
          <w:rFonts w:ascii="Arial" w:hAnsi="Arial" w:cs="Arial"/>
        </w:rPr>
        <w:br/>
        <w:t>i pochodne z przeznaczeniem na dodatkowy fundusz motywacyjny w wysokości 6% planowanych na rok 2021 wynagrodzeń osobowych oraz w związku z rozporządzeniem Prezydenta RP z dnia 30 lipca 2021 r. zmieni</w:t>
      </w:r>
      <w:r w:rsidR="00F35303">
        <w:rPr>
          <w:rFonts w:ascii="Arial" w:hAnsi="Arial" w:cs="Arial"/>
        </w:rPr>
        <w:t xml:space="preserve">ającym rozporządzenie w sprawie </w:t>
      </w:r>
      <w:r w:rsidRPr="00567AD9">
        <w:rPr>
          <w:rFonts w:ascii="Arial" w:hAnsi="Arial" w:cs="Arial"/>
        </w:rPr>
        <w:t>szczegółowych zasad wynagradzania osób zajmujących kierownicze stanowiska państwowe w łącznej kwocie – 1.253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25 – Kultura fizyczna zwiększą się do kwoty 320.649 tys. zł, w tym wydatki bieżące jednostek budżetowych do wysokości </w:t>
      </w:r>
      <w:r w:rsidRPr="00567AD9">
        <w:rPr>
          <w:rFonts w:ascii="Arial" w:hAnsi="Arial" w:cs="Arial"/>
        </w:rPr>
        <w:br/>
        <w:t>49.259 tys. zł.</w:t>
      </w:r>
    </w:p>
    <w:p w:rsidR="001D23AD" w:rsidRPr="00535EA1" w:rsidRDefault="001D23AD" w:rsidP="001D23AD">
      <w:pPr>
        <w:pStyle w:val="Akapitzlist"/>
        <w:numPr>
          <w:ilvl w:val="0"/>
          <w:numId w:val="11"/>
        </w:numPr>
        <w:spacing w:before="360"/>
        <w:ind w:left="567" w:hanging="567"/>
        <w:jc w:val="left"/>
        <w:rPr>
          <w:rFonts w:cs="Arial"/>
          <w:szCs w:val="22"/>
        </w:rPr>
      </w:pPr>
      <w:r>
        <w:rPr>
          <w:rFonts w:cs="Arial"/>
          <w:b/>
          <w:szCs w:val="22"/>
        </w:rPr>
        <w:t>Część 26</w:t>
      </w:r>
      <w:r w:rsidRPr="00F7526C">
        <w:rPr>
          <w:rFonts w:cs="Arial"/>
          <w:b/>
          <w:szCs w:val="22"/>
        </w:rPr>
        <w:t xml:space="preserve"> – </w:t>
      </w:r>
      <w:r>
        <w:rPr>
          <w:rFonts w:cs="Arial"/>
          <w:b/>
          <w:szCs w:val="22"/>
        </w:rPr>
        <w:t>Łączność</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26</w:t>
      </w:r>
      <w:r w:rsidRPr="00F7526C">
        <w:rPr>
          <w:rFonts w:ascii="Arial" w:hAnsi="Arial" w:cs="Arial"/>
          <w:b/>
        </w:rPr>
        <w:t xml:space="preserve"> – </w:t>
      </w:r>
      <w:r>
        <w:rPr>
          <w:rFonts w:ascii="Arial" w:hAnsi="Arial" w:cs="Arial"/>
          <w:b/>
        </w:rPr>
        <w:t>Łączność</w:t>
      </w:r>
      <w:r w:rsidRPr="00F7526C">
        <w:rPr>
          <w:rFonts w:ascii="Arial" w:hAnsi="Arial" w:cs="Arial"/>
        </w:rPr>
        <w:t xml:space="preserve"> zaplanowano wydatki w kwocie </w:t>
      </w:r>
      <w:r>
        <w:rPr>
          <w:rFonts w:ascii="Arial" w:hAnsi="Arial" w:cs="Arial"/>
        </w:rPr>
        <w:br/>
        <w:t>6.918</w:t>
      </w:r>
      <w:r w:rsidRPr="00F7526C">
        <w:rPr>
          <w:rFonts w:ascii="Arial" w:hAnsi="Arial" w:cs="Arial"/>
        </w:rPr>
        <w:t xml:space="preserve"> tys. zł, z tego dotacje i subwencje </w:t>
      </w:r>
      <w:r>
        <w:rPr>
          <w:rFonts w:ascii="Arial" w:hAnsi="Arial" w:cs="Arial"/>
        </w:rPr>
        <w:t>3.303</w:t>
      </w:r>
      <w:r w:rsidRPr="00F7526C">
        <w:rPr>
          <w:rFonts w:ascii="Arial" w:hAnsi="Arial" w:cs="Arial"/>
        </w:rPr>
        <w:t xml:space="preserve"> tys. zł, świadczenia </w:t>
      </w:r>
      <w:r>
        <w:rPr>
          <w:rFonts w:ascii="Arial" w:hAnsi="Arial" w:cs="Arial"/>
        </w:rPr>
        <w:t>na rzecz osób fizycznych 5 tys. zł</w:t>
      </w:r>
      <w:r w:rsidRPr="00F7526C">
        <w:rPr>
          <w:rFonts w:ascii="Arial" w:hAnsi="Arial" w:cs="Arial"/>
        </w:rPr>
        <w:t xml:space="preserve"> </w:t>
      </w:r>
      <w:r>
        <w:rPr>
          <w:rFonts w:ascii="Arial" w:hAnsi="Arial" w:cs="Arial"/>
        </w:rPr>
        <w:t xml:space="preserve">oraz </w:t>
      </w:r>
      <w:r w:rsidRPr="00F7526C">
        <w:rPr>
          <w:rFonts w:ascii="Arial" w:hAnsi="Arial" w:cs="Arial"/>
        </w:rPr>
        <w:t xml:space="preserve">wydatki bieżące jednostek budżetowych </w:t>
      </w:r>
      <w:r>
        <w:rPr>
          <w:rFonts w:ascii="Arial" w:hAnsi="Arial" w:cs="Arial"/>
        </w:rPr>
        <w:t>3.610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2F1A57">
        <w:rPr>
          <w:rFonts w:ascii="Arial" w:hAnsi="Arial" w:cs="Arial"/>
          <w:spacing w:val="-6"/>
        </w:rPr>
        <w:t>o kwotę 95 tys. zł</w:t>
      </w:r>
      <w:r>
        <w:rPr>
          <w:rFonts w:ascii="Arial" w:hAnsi="Arial" w:cs="Arial"/>
          <w:spacing w:val="-6"/>
        </w:rPr>
        <w:t xml:space="preserve"> w ramach wydatków bieżących jednostek budżetowych.</w:t>
      </w:r>
    </w:p>
    <w:p w:rsidR="001D23AD" w:rsidRDefault="001D23AD" w:rsidP="007B6730">
      <w:pPr>
        <w:spacing w:before="120" w:after="120" w:line="360" w:lineRule="atLeast"/>
        <w:rPr>
          <w:rFonts w:ascii="Arial" w:hAnsi="Arial" w:cs="Arial"/>
          <w:color w:val="000000"/>
          <w:highlight w:val="yellow"/>
        </w:rPr>
      </w:pPr>
      <w:r>
        <w:rPr>
          <w:rFonts w:ascii="Arial" w:hAnsi="Arial" w:cs="Arial"/>
        </w:rPr>
        <w:t>Zmiana poziomu wydatków dotyczyła z</w:t>
      </w:r>
      <w:r>
        <w:rPr>
          <w:rFonts w:ascii="Arial" w:eastAsia="TimesNewRoman" w:hAnsi="Arial" w:cs="Arial"/>
        </w:rPr>
        <w:t xml:space="preserve">większenia środków na wynagrodzenia i pochodne </w:t>
      </w:r>
      <w:r>
        <w:rPr>
          <w:rFonts w:ascii="Arial" w:eastAsia="TimesNewRoman" w:hAnsi="Arial" w:cs="Arial"/>
        </w:rPr>
        <w:br/>
        <w:t>z przeznaczeniem na dodatkowy fundusz motywacyjny w wysokości 6% planowanych na rok 2021 wynagrodzeń osobowych</w:t>
      </w:r>
      <w:r>
        <w:rPr>
          <w:rFonts w:ascii="Arial" w:hAnsi="Arial" w:cs="Arial"/>
          <w:color w:val="000000"/>
        </w:rPr>
        <w:t xml:space="preserve"> w kwocie 95 tys. zł.</w:t>
      </w:r>
    </w:p>
    <w:p w:rsidR="001D23AD"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26</w:t>
      </w:r>
      <w:r w:rsidRPr="00F7526C">
        <w:rPr>
          <w:rFonts w:ascii="Arial" w:hAnsi="Arial" w:cs="Arial"/>
        </w:rPr>
        <w:t xml:space="preserve"> – </w:t>
      </w:r>
      <w:r>
        <w:rPr>
          <w:rFonts w:ascii="Arial" w:hAnsi="Arial" w:cs="Arial"/>
        </w:rPr>
        <w:t>Łączność</w:t>
      </w:r>
      <w:r w:rsidRPr="00F7526C">
        <w:rPr>
          <w:rFonts w:ascii="Arial" w:hAnsi="Arial" w:cs="Arial"/>
        </w:rPr>
        <w:t xml:space="preserve"> </w:t>
      </w:r>
      <w:r>
        <w:rPr>
          <w:rFonts w:ascii="Arial" w:hAnsi="Arial" w:cs="Arial"/>
        </w:rPr>
        <w:t>zwiększą się</w:t>
      </w:r>
      <w:r w:rsidRPr="00F7526C">
        <w:rPr>
          <w:rFonts w:ascii="Arial" w:hAnsi="Arial" w:cs="Arial"/>
        </w:rPr>
        <w:t xml:space="preserve"> do kwoty </w:t>
      </w:r>
      <w:r>
        <w:rPr>
          <w:rFonts w:ascii="Arial" w:hAnsi="Arial" w:cs="Arial"/>
        </w:rPr>
        <w:t>7.013</w:t>
      </w:r>
      <w:r w:rsidRPr="00F7526C">
        <w:rPr>
          <w:rFonts w:ascii="Arial" w:hAnsi="Arial" w:cs="Arial"/>
        </w:rPr>
        <w:t xml:space="preserve"> tys. zł, z tego dotacje i subwencje do wysokości </w:t>
      </w:r>
      <w:r>
        <w:rPr>
          <w:rFonts w:ascii="Arial" w:hAnsi="Arial" w:cs="Arial"/>
        </w:rPr>
        <w:t xml:space="preserve">3.303 </w:t>
      </w:r>
      <w:r w:rsidRPr="00F7526C">
        <w:rPr>
          <w:rFonts w:ascii="Arial" w:hAnsi="Arial" w:cs="Arial"/>
        </w:rPr>
        <w:t xml:space="preserve">tys. zł, świadczenia na rzecz osób fizycznych do wysokości </w:t>
      </w:r>
      <w:r>
        <w:rPr>
          <w:rFonts w:ascii="Arial" w:hAnsi="Arial" w:cs="Arial"/>
        </w:rPr>
        <w:t>5 tys. zł oraz w</w:t>
      </w:r>
      <w:r w:rsidRPr="00F7526C">
        <w:rPr>
          <w:rFonts w:ascii="Arial" w:hAnsi="Arial" w:cs="Arial"/>
        </w:rPr>
        <w:t xml:space="preserve">ydatki bieżące jednostek budżetowych do wysokości </w:t>
      </w:r>
      <w:r>
        <w:rPr>
          <w:rFonts w:ascii="Arial" w:hAnsi="Arial" w:cs="Arial"/>
        </w:rPr>
        <w:t>3.705 tys. zł.</w:t>
      </w:r>
    </w:p>
    <w:p w:rsidR="00451DB4" w:rsidRDefault="00451DB4" w:rsidP="007B6730">
      <w:pPr>
        <w:spacing w:before="120" w:after="120" w:line="360" w:lineRule="atLeast"/>
        <w:rPr>
          <w:rFonts w:ascii="Arial" w:hAnsi="Arial" w:cs="Arial"/>
        </w:rPr>
      </w:pPr>
    </w:p>
    <w:p w:rsidR="00830E13" w:rsidRDefault="00830E13" w:rsidP="007B6730">
      <w:pPr>
        <w:spacing w:before="120" w:after="120" w:line="360" w:lineRule="atLeast"/>
        <w:rPr>
          <w:rFonts w:ascii="Arial" w:hAnsi="Arial" w:cs="Arial"/>
        </w:rPr>
      </w:pPr>
    </w:p>
    <w:p w:rsidR="00830E13" w:rsidRDefault="00830E13" w:rsidP="007B6730">
      <w:pPr>
        <w:spacing w:before="120" w:after="120" w:line="360" w:lineRule="atLeast"/>
        <w:rPr>
          <w:rFonts w:ascii="Arial" w:hAnsi="Arial" w:cs="Arial"/>
        </w:rPr>
      </w:pPr>
    </w:p>
    <w:p w:rsidR="001D23AD" w:rsidRPr="00352D49"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w:t>
      </w:r>
      <w:r w:rsidRPr="00B0126E">
        <w:rPr>
          <w:rFonts w:cs="Arial"/>
          <w:b/>
          <w:szCs w:val="22"/>
        </w:rPr>
        <w:t>zęś</w:t>
      </w:r>
      <w:r>
        <w:rPr>
          <w:rFonts w:cs="Arial"/>
          <w:b/>
          <w:szCs w:val="22"/>
        </w:rPr>
        <w:t>ć</w:t>
      </w:r>
      <w:r w:rsidRPr="00B0126E">
        <w:rPr>
          <w:rFonts w:cs="Arial"/>
          <w:b/>
          <w:szCs w:val="22"/>
        </w:rPr>
        <w:t xml:space="preserve"> </w:t>
      </w:r>
      <w:r>
        <w:rPr>
          <w:rFonts w:cs="Arial"/>
          <w:b/>
          <w:szCs w:val="22"/>
        </w:rPr>
        <w:t>27</w:t>
      </w:r>
      <w:r w:rsidRPr="00B0126E">
        <w:rPr>
          <w:rFonts w:cs="Arial"/>
          <w:b/>
          <w:szCs w:val="22"/>
        </w:rPr>
        <w:t xml:space="preserve"> – </w:t>
      </w:r>
      <w:r>
        <w:rPr>
          <w:rFonts w:cs="Arial"/>
          <w:b/>
          <w:szCs w:val="22"/>
        </w:rPr>
        <w:t>Informatyzacja</w:t>
      </w:r>
    </w:p>
    <w:p w:rsidR="001D23AD" w:rsidRPr="00B0126E" w:rsidRDefault="001D23AD" w:rsidP="007B6730">
      <w:pPr>
        <w:spacing w:before="120" w:after="120" w:line="360" w:lineRule="atLeast"/>
        <w:rPr>
          <w:rFonts w:ascii="Arial" w:hAnsi="Arial" w:cs="Arial"/>
        </w:rPr>
      </w:pPr>
      <w:r w:rsidRPr="00B0126E">
        <w:rPr>
          <w:rFonts w:ascii="Arial" w:hAnsi="Arial" w:cs="Arial"/>
        </w:rPr>
        <w:t xml:space="preserve">W ustawie budżetowej na rok 2021 </w:t>
      </w:r>
      <w:r w:rsidRPr="00B0126E">
        <w:rPr>
          <w:rFonts w:ascii="Arial" w:hAnsi="Arial" w:cs="Arial"/>
          <w:b/>
        </w:rPr>
        <w:t xml:space="preserve">w części </w:t>
      </w:r>
      <w:r>
        <w:rPr>
          <w:rFonts w:ascii="Arial" w:hAnsi="Arial" w:cs="Arial"/>
          <w:b/>
        </w:rPr>
        <w:t>27</w:t>
      </w:r>
      <w:r w:rsidRPr="00B0126E">
        <w:rPr>
          <w:rFonts w:ascii="Arial" w:hAnsi="Arial" w:cs="Arial"/>
          <w:b/>
        </w:rPr>
        <w:t xml:space="preserve"> – </w:t>
      </w:r>
      <w:r>
        <w:rPr>
          <w:rFonts w:ascii="Arial" w:hAnsi="Arial" w:cs="Arial"/>
          <w:b/>
        </w:rPr>
        <w:t>Informatyzacja</w:t>
      </w:r>
      <w:r w:rsidRPr="00B0126E">
        <w:rPr>
          <w:rFonts w:ascii="Arial" w:hAnsi="Arial" w:cs="Arial"/>
        </w:rPr>
        <w:t xml:space="preserve"> zaplanowano wydatki </w:t>
      </w:r>
      <w:r>
        <w:rPr>
          <w:rFonts w:ascii="Arial" w:hAnsi="Arial" w:cs="Arial"/>
        </w:rPr>
        <w:br/>
      </w:r>
      <w:r w:rsidRPr="00B0126E">
        <w:rPr>
          <w:rFonts w:ascii="Arial" w:hAnsi="Arial" w:cs="Arial"/>
        </w:rPr>
        <w:t xml:space="preserve">w kwocie </w:t>
      </w:r>
      <w:r>
        <w:rPr>
          <w:rFonts w:ascii="Arial" w:hAnsi="Arial" w:cs="Arial"/>
        </w:rPr>
        <w:t>378</w:t>
      </w:r>
      <w:r w:rsidRPr="00B0126E">
        <w:rPr>
          <w:rFonts w:ascii="Arial" w:hAnsi="Arial" w:cs="Arial"/>
        </w:rPr>
        <w:t>.</w:t>
      </w:r>
      <w:r>
        <w:rPr>
          <w:rFonts w:ascii="Arial" w:hAnsi="Arial" w:cs="Arial"/>
        </w:rPr>
        <w:t>034</w:t>
      </w:r>
      <w:r w:rsidRPr="00B0126E">
        <w:rPr>
          <w:rFonts w:ascii="Arial" w:hAnsi="Arial" w:cs="Arial"/>
        </w:rPr>
        <w:t xml:space="preserve"> tys. zł, z tego dotacje i subwencje </w:t>
      </w:r>
      <w:r>
        <w:rPr>
          <w:rFonts w:ascii="Arial" w:hAnsi="Arial" w:cs="Arial"/>
        </w:rPr>
        <w:t>145</w:t>
      </w:r>
      <w:r w:rsidRPr="00B0126E">
        <w:rPr>
          <w:rFonts w:ascii="Arial" w:hAnsi="Arial" w:cs="Arial"/>
        </w:rPr>
        <w:t>.</w:t>
      </w:r>
      <w:r>
        <w:rPr>
          <w:rFonts w:ascii="Arial" w:hAnsi="Arial" w:cs="Arial"/>
        </w:rPr>
        <w:t>83</w:t>
      </w:r>
      <w:r w:rsidRPr="00B0126E">
        <w:rPr>
          <w:rFonts w:ascii="Arial" w:hAnsi="Arial" w:cs="Arial"/>
        </w:rPr>
        <w:t xml:space="preserve">0 tys. zł, świadczenia na rzecz osób fizycznych </w:t>
      </w:r>
      <w:r>
        <w:rPr>
          <w:rFonts w:ascii="Arial" w:hAnsi="Arial" w:cs="Arial"/>
        </w:rPr>
        <w:t>211</w:t>
      </w:r>
      <w:r w:rsidRPr="00B0126E">
        <w:rPr>
          <w:rFonts w:ascii="Arial" w:hAnsi="Arial" w:cs="Arial"/>
        </w:rPr>
        <w:t xml:space="preserve"> tys. zł, wydatki bieżące jednostek budżetowych </w:t>
      </w:r>
      <w:r>
        <w:rPr>
          <w:rFonts w:ascii="Arial" w:hAnsi="Arial" w:cs="Arial"/>
        </w:rPr>
        <w:t>109</w:t>
      </w:r>
      <w:r w:rsidRPr="00B0126E">
        <w:rPr>
          <w:rFonts w:ascii="Arial" w:hAnsi="Arial" w:cs="Arial"/>
        </w:rPr>
        <w:t>.</w:t>
      </w:r>
      <w:r>
        <w:rPr>
          <w:rFonts w:ascii="Arial" w:hAnsi="Arial" w:cs="Arial"/>
        </w:rPr>
        <w:t>836</w:t>
      </w:r>
      <w:r w:rsidRPr="00B0126E">
        <w:rPr>
          <w:rFonts w:ascii="Arial" w:hAnsi="Arial" w:cs="Arial"/>
        </w:rPr>
        <w:t xml:space="preserve"> tys. zł</w:t>
      </w:r>
      <w:r>
        <w:rPr>
          <w:rFonts w:ascii="Arial" w:hAnsi="Arial" w:cs="Arial"/>
        </w:rPr>
        <w:t xml:space="preserve">, </w:t>
      </w:r>
      <w:r w:rsidRPr="00B0126E">
        <w:rPr>
          <w:rFonts w:ascii="Arial" w:hAnsi="Arial" w:cs="Arial"/>
        </w:rPr>
        <w:t>wydatki majątkowe 1</w:t>
      </w:r>
      <w:r>
        <w:rPr>
          <w:rFonts w:ascii="Arial" w:hAnsi="Arial" w:cs="Arial"/>
        </w:rPr>
        <w:t>3</w:t>
      </w:r>
      <w:r w:rsidRPr="00B0126E">
        <w:rPr>
          <w:rFonts w:ascii="Arial" w:hAnsi="Arial" w:cs="Arial"/>
        </w:rPr>
        <w:t>.</w:t>
      </w:r>
      <w:r>
        <w:rPr>
          <w:rFonts w:ascii="Arial" w:hAnsi="Arial" w:cs="Arial"/>
        </w:rPr>
        <w:t>942</w:t>
      </w:r>
      <w:r w:rsidRPr="00B0126E">
        <w:rPr>
          <w:rFonts w:ascii="Arial" w:hAnsi="Arial" w:cs="Arial"/>
        </w:rPr>
        <w:t xml:space="preserve"> tys. zł</w:t>
      </w:r>
      <w:r>
        <w:rPr>
          <w:rFonts w:ascii="Arial" w:hAnsi="Arial" w:cs="Arial"/>
        </w:rPr>
        <w:t xml:space="preserve"> oraz wydatki</w:t>
      </w:r>
      <w:r w:rsidRPr="00B0126E">
        <w:rPr>
          <w:rFonts w:ascii="Arial" w:hAnsi="Arial" w:cs="Arial"/>
        </w:rPr>
        <w:t xml:space="preserve"> na współfinansowanie projektów z udziałem środków Unii Europejskiej w kwocie </w:t>
      </w:r>
      <w:r>
        <w:rPr>
          <w:rFonts w:ascii="Arial" w:hAnsi="Arial" w:cs="Arial"/>
        </w:rPr>
        <w:t>108.215</w:t>
      </w:r>
      <w:r w:rsidRPr="00B0126E">
        <w:rPr>
          <w:rFonts w:ascii="Arial" w:hAnsi="Arial" w:cs="Arial"/>
        </w:rPr>
        <w:t xml:space="preserve"> tys. zł.</w:t>
      </w:r>
      <w:r>
        <w:rPr>
          <w:rFonts w:ascii="Arial" w:hAnsi="Arial" w:cs="Arial"/>
        </w:rPr>
        <w:t xml:space="preserve"> </w:t>
      </w:r>
    </w:p>
    <w:p w:rsidR="001D23AD" w:rsidRDefault="001D23AD" w:rsidP="007B6730">
      <w:pPr>
        <w:spacing w:before="120" w:after="120" w:line="360" w:lineRule="atLeast"/>
        <w:rPr>
          <w:rFonts w:ascii="Arial" w:hAnsi="Arial" w:cs="Arial"/>
        </w:rPr>
      </w:pPr>
      <w:r w:rsidRPr="00C93B90">
        <w:rPr>
          <w:rFonts w:ascii="Arial" w:hAnsi="Arial" w:cs="Arial"/>
        </w:rPr>
        <w:t>W</w:t>
      </w:r>
      <w:r w:rsidRPr="00B0126E">
        <w:rPr>
          <w:rFonts w:ascii="Arial" w:hAnsi="Arial" w:cs="Arial"/>
        </w:rPr>
        <w:t xml:space="preserve"> projekcie nowelizacji ustawy budżetowej przewidziano zwiększenie wydatków w tej części o </w:t>
      </w:r>
      <w:r>
        <w:rPr>
          <w:rFonts w:ascii="Arial" w:hAnsi="Arial" w:cs="Arial"/>
        </w:rPr>
        <w:t>kwotę</w:t>
      </w:r>
      <w:r w:rsidRPr="00B0126E">
        <w:rPr>
          <w:rFonts w:ascii="Arial" w:hAnsi="Arial" w:cs="Arial"/>
        </w:rPr>
        <w:t xml:space="preserve"> </w:t>
      </w:r>
      <w:r>
        <w:rPr>
          <w:rFonts w:ascii="Arial" w:hAnsi="Arial" w:cs="Arial"/>
        </w:rPr>
        <w:t>136.610</w:t>
      </w:r>
      <w:r w:rsidRPr="00B0126E">
        <w:rPr>
          <w:rFonts w:ascii="Arial" w:hAnsi="Arial" w:cs="Arial"/>
        </w:rPr>
        <w:t xml:space="preserve"> tys. zł, z tego dotacje i subwencje o </w:t>
      </w:r>
      <w:r>
        <w:rPr>
          <w:rFonts w:ascii="Arial" w:hAnsi="Arial" w:cs="Arial"/>
        </w:rPr>
        <w:t>25.610 tys. zł</w:t>
      </w:r>
      <w:r w:rsidRPr="00B0126E">
        <w:rPr>
          <w:rFonts w:ascii="Arial" w:hAnsi="Arial" w:cs="Arial"/>
        </w:rPr>
        <w:t xml:space="preserve">, wydatki bieżące jednostek budżetowych o </w:t>
      </w:r>
      <w:r>
        <w:rPr>
          <w:rFonts w:ascii="Arial" w:hAnsi="Arial" w:cs="Arial"/>
        </w:rPr>
        <w:t>34.335 tys. zł oraz</w:t>
      </w:r>
      <w:r w:rsidRPr="00B0126E">
        <w:rPr>
          <w:rFonts w:ascii="Arial" w:hAnsi="Arial" w:cs="Arial"/>
        </w:rPr>
        <w:t xml:space="preserve"> wydatki majątkowe o </w:t>
      </w:r>
      <w:r>
        <w:rPr>
          <w:rFonts w:ascii="Arial" w:hAnsi="Arial" w:cs="Arial"/>
        </w:rPr>
        <w:t>76.665</w:t>
      </w:r>
      <w:r w:rsidRPr="00B0126E">
        <w:rPr>
          <w:rFonts w:ascii="Arial" w:hAnsi="Arial" w:cs="Arial"/>
        </w:rPr>
        <w:t xml:space="preserve"> tys. zł</w:t>
      </w:r>
      <w:r>
        <w:rPr>
          <w:rFonts w:ascii="Arial" w:hAnsi="Arial" w:cs="Arial"/>
        </w:rPr>
        <w:t>.</w:t>
      </w:r>
    </w:p>
    <w:p w:rsidR="001D23AD" w:rsidRDefault="001D23AD" w:rsidP="007B6730">
      <w:pPr>
        <w:spacing w:before="120" w:after="120" w:line="360" w:lineRule="atLeast"/>
        <w:rPr>
          <w:rFonts w:ascii="Arial" w:hAnsi="Arial" w:cs="Arial"/>
        </w:rPr>
      </w:pPr>
      <w:r>
        <w:rPr>
          <w:rFonts w:ascii="Arial" w:hAnsi="Arial" w:cs="Arial"/>
        </w:rPr>
        <w:t>Zmiana poziomu wydatków wystąpiła w zakresie:</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zwiększenia dotacji dla </w:t>
      </w:r>
      <w:r>
        <w:rPr>
          <w:rFonts w:ascii="Arial" w:hAnsi="Arial" w:cs="Arial"/>
        </w:rPr>
        <w:t xml:space="preserve">jednostek podległych i nadzorowanych przez Ministra Cyfryzacji </w:t>
      </w:r>
      <w:r>
        <w:rPr>
          <w:rFonts w:ascii="Arial" w:hAnsi="Arial" w:cs="Arial"/>
        </w:rPr>
        <w:br/>
      </w:r>
      <w:r w:rsidRPr="00F7526C">
        <w:rPr>
          <w:rFonts w:ascii="Arial" w:hAnsi="Arial" w:cs="Arial"/>
        </w:rPr>
        <w:t xml:space="preserve">w związku z </w:t>
      </w:r>
      <w:r>
        <w:rPr>
          <w:rFonts w:ascii="Arial" w:hAnsi="Arial" w:cs="Arial"/>
        </w:rPr>
        <w:t>realizacją m.in. zadania</w:t>
      </w:r>
      <w:r w:rsidRPr="00F7526C">
        <w:rPr>
          <w:rFonts w:ascii="Arial" w:hAnsi="Arial" w:cs="Arial"/>
        </w:rPr>
        <w:t xml:space="preserve"> – </w:t>
      </w:r>
      <w:r>
        <w:rPr>
          <w:rFonts w:ascii="Arial" w:hAnsi="Arial" w:cs="Arial"/>
        </w:rPr>
        <w:t>Budowa laboratorium do oceny systemów i usług cyberbezpieczeństwa dla jednostek kluczowych państwa, rozbudowa systemów, czy podnoszenie kwalifikacji pracowników Instytutu Łączności IŁ-PIB – 25.610 tys. zł,</w:t>
      </w:r>
    </w:p>
    <w:p w:rsidR="001D23AD" w:rsidRPr="00F7526C" w:rsidRDefault="001D23AD" w:rsidP="001D23AD">
      <w:pPr>
        <w:numPr>
          <w:ilvl w:val="0"/>
          <w:numId w:val="13"/>
        </w:numPr>
        <w:spacing w:before="120" w:after="120" w:line="360" w:lineRule="atLeast"/>
        <w:ind w:left="284" w:hanging="284"/>
        <w:rPr>
          <w:rFonts w:ascii="Arial" w:hAnsi="Arial" w:cs="Arial"/>
        </w:rPr>
      </w:pPr>
      <w:r>
        <w:rPr>
          <w:rFonts w:ascii="Arial" w:hAnsi="Arial" w:cs="Arial"/>
        </w:rPr>
        <w:t>zwiększenia wydatków bieżących na realizację m.in. dostaw systemów, rozbudowę platform oraz wsparcie integracji platform – 31.177 tys. zł,</w:t>
      </w:r>
    </w:p>
    <w:p w:rsidR="001D23AD" w:rsidRPr="00922922" w:rsidRDefault="001D23AD" w:rsidP="001D23AD">
      <w:pPr>
        <w:numPr>
          <w:ilvl w:val="0"/>
          <w:numId w:val="13"/>
        </w:numPr>
        <w:spacing w:before="120" w:after="120" w:line="360" w:lineRule="atLeast"/>
        <w:ind w:left="284" w:hanging="284"/>
        <w:rPr>
          <w:rFonts w:ascii="Arial" w:hAnsi="Arial" w:cs="Arial"/>
        </w:rPr>
      </w:pPr>
      <w:r w:rsidRPr="00053763">
        <w:rPr>
          <w:rFonts w:ascii="Arial" w:hAnsi="Arial" w:cs="Arial"/>
        </w:rPr>
        <w:t xml:space="preserve">zwiększenia wydatków majątkowych </w:t>
      </w:r>
      <w:r w:rsidRPr="00F7526C">
        <w:rPr>
          <w:rFonts w:ascii="Arial" w:hAnsi="Arial" w:cs="Arial"/>
        </w:rPr>
        <w:t>na realizacj</w:t>
      </w:r>
      <w:r w:rsidRPr="00053763">
        <w:rPr>
          <w:rFonts w:ascii="Arial" w:hAnsi="Arial" w:cs="Arial"/>
        </w:rPr>
        <w:t>ę m. in. zadania – Budowa laboratorium do oceny systemów i usług cyberbezpieczeństwa dla jednostek kluczowych dla państwa, zakup</w:t>
      </w:r>
      <w:r>
        <w:rPr>
          <w:rFonts w:ascii="Arial" w:eastAsia="TimesNewRoman" w:hAnsi="Arial" w:cs="Arial"/>
        </w:rPr>
        <w:t xml:space="preserve"> aparatury laboratoryjnej do badań, rozbudowę platform – 76.665 tys. zł. </w:t>
      </w:r>
    </w:p>
    <w:p w:rsidR="001D23AD" w:rsidRPr="007700AA" w:rsidRDefault="001D23AD" w:rsidP="007B6730">
      <w:pPr>
        <w:spacing w:before="120" w:after="120" w:line="360" w:lineRule="atLeast"/>
        <w:rPr>
          <w:rFonts w:ascii="Arial" w:hAnsi="Arial" w:cs="Arial"/>
        </w:rPr>
      </w:pPr>
      <w:r>
        <w:rPr>
          <w:rFonts w:ascii="Arial" w:hAnsi="Arial" w:cs="Arial"/>
        </w:rPr>
        <w:t xml:space="preserve">Zwiększono także środki na wynagrodzenia </w:t>
      </w:r>
      <w:r w:rsidRPr="007700AA">
        <w:rPr>
          <w:rFonts w:ascii="Arial" w:hAnsi="Arial" w:cs="Arial"/>
        </w:rPr>
        <w:t xml:space="preserve">i pochodne z przeznaczeniem na dodatkowy fundusz motywacyjny w wysokości 6% planowanych na rok 2021 wynagrodzeń osobowych </w:t>
      </w:r>
      <w:r>
        <w:rPr>
          <w:rFonts w:ascii="Arial" w:hAnsi="Arial" w:cs="Arial"/>
        </w:rPr>
        <w:br/>
      </w:r>
      <w:r w:rsidRPr="007700AA">
        <w:rPr>
          <w:rFonts w:ascii="Arial" w:hAnsi="Arial" w:cs="Arial"/>
        </w:rPr>
        <w:t xml:space="preserve">i uposażeń w łącznej kwocie – </w:t>
      </w:r>
      <w:r>
        <w:rPr>
          <w:rFonts w:ascii="Arial" w:hAnsi="Arial" w:cs="Arial"/>
        </w:rPr>
        <w:t>3.158</w:t>
      </w:r>
      <w:r w:rsidRPr="007700AA">
        <w:rPr>
          <w:rFonts w:ascii="Arial" w:hAnsi="Arial" w:cs="Arial"/>
        </w:rPr>
        <w:t xml:space="preserve"> tys. zł.</w:t>
      </w:r>
    </w:p>
    <w:p w:rsidR="001D23AD" w:rsidRPr="00B0126E" w:rsidRDefault="001D23AD" w:rsidP="007B6730">
      <w:pPr>
        <w:spacing w:before="120" w:after="120" w:line="360" w:lineRule="atLeast"/>
        <w:rPr>
          <w:rFonts w:ascii="Arial" w:hAnsi="Arial" w:cs="Arial"/>
        </w:rPr>
      </w:pPr>
      <w:r w:rsidRPr="00B0126E">
        <w:rPr>
          <w:rFonts w:ascii="Arial" w:hAnsi="Arial" w:cs="Arial"/>
        </w:rPr>
        <w:t xml:space="preserve">Po dokonaniu powyższych zmian wydatki w części </w:t>
      </w:r>
      <w:r>
        <w:rPr>
          <w:rFonts w:ascii="Arial" w:hAnsi="Arial" w:cs="Arial"/>
        </w:rPr>
        <w:t>27</w:t>
      </w:r>
      <w:r w:rsidRPr="00B0126E">
        <w:rPr>
          <w:rFonts w:ascii="Arial" w:hAnsi="Arial" w:cs="Arial"/>
        </w:rPr>
        <w:t xml:space="preserve"> – </w:t>
      </w:r>
      <w:r>
        <w:rPr>
          <w:rFonts w:ascii="Arial" w:hAnsi="Arial" w:cs="Arial"/>
        </w:rPr>
        <w:t xml:space="preserve">Informatyzacja zwiększą się </w:t>
      </w:r>
      <w:r w:rsidRPr="00B0126E">
        <w:rPr>
          <w:rFonts w:ascii="Arial" w:hAnsi="Arial" w:cs="Arial"/>
        </w:rPr>
        <w:t xml:space="preserve">do kwoty </w:t>
      </w:r>
      <w:r>
        <w:rPr>
          <w:rFonts w:ascii="Arial" w:hAnsi="Arial" w:cs="Arial"/>
        </w:rPr>
        <w:t>514.644</w:t>
      </w:r>
      <w:r w:rsidRPr="00B0126E">
        <w:rPr>
          <w:rFonts w:ascii="Arial" w:hAnsi="Arial" w:cs="Arial"/>
        </w:rPr>
        <w:t xml:space="preserve"> tys. zł, z tego dotacje i subwencje do wysokości </w:t>
      </w:r>
      <w:r>
        <w:rPr>
          <w:rFonts w:ascii="Arial" w:hAnsi="Arial" w:cs="Arial"/>
        </w:rPr>
        <w:t>171.440</w:t>
      </w:r>
      <w:r w:rsidRPr="00B0126E">
        <w:rPr>
          <w:rFonts w:ascii="Arial" w:hAnsi="Arial" w:cs="Arial"/>
        </w:rPr>
        <w:t xml:space="preserve"> tys. zł, świadczenia na rzecz osób fizycznych do wysokości </w:t>
      </w:r>
      <w:r>
        <w:rPr>
          <w:rFonts w:ascii="Arial" w:hAnsi="Arial" w:cs="Arial"/>
        </w:rPr>
        <w:t>211</w:t>
      </w:r>
      <w:r w:rsidRPr="00B0126E">
        <w:rPr>
          <w:rFonts w:ascii="Arial" w:hAnsi="Arial" w:cs="Arial"/>
        </w:rPr>
        <w:t xml:space="preserve"> tys. zł, wydatki bieżące jednostek budżetowych do wysokości </w:t>
      </w:r>
      <w:r>
        <w:rPr>
          <w:rFonts w:ascii="Arial" w:hAnsi="Arial" w:cs="Arial"/>
        </w:rPr>
        <w:t>144.171</w:t>
      </w:r>
      <w:r w:rsidRPr="00B0126E">
        <w:rPr>
          <w:rFonts w:ascii="Arial" w:hAnsi="Arial" w:cs="Arial"/>
        </w:rPr>
        <w:t xml:space="preserve"> tys. zł, wydatki majątkowe do wysokości </w:t>
      </w:r>
      <w:r>
        <w:rPr>
          <w:rFonts w:ascii="Arial" w:hAnsi="Arial" w:cs="Arial"/>
        </w:rPr>
        <w:t>90.607</w:t>
      </w:r>
      <w:r w:rsidRPr="00B0126E">
        <w:rPr>
          <w:rFonts w:ascii="Arial" w:hAnsi="Arial" w:cs="Arial"/>
        </w:rPr>
        <w:t xml:space="preserve"> tys. zł oraz wydatki na współfinansowanie projektów z udziałem środków Unii Europejskiej do kwoty </w:t>
      </w:r>
      <w:r>
        <w:rPr>
          <w:rFonts w:ascii="Arial" w:hAnsi="Arial" w:cs="Arial"/>
        </w:rPr>
        <w:br/>
        <w:t>108.215</w:t>
      </w:r>
      <w:r w:rsidRPr="00B0126E">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28 – Szkolnictwo wyższe i nauka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28 – Szkolnictwo wyższe i nauka</w:t>
      </w:r>
      <w:r w:rsidRPr="00567AD9">
        <w:rPr>
          <w:rFonts w:ascii="Arial" w:hAnsi="Arial" w:cs="Arial"/>
        </w:rPr>
        <w:t xml:space="preserve"> zaplanowano wydatki w kwocie 21.738.172 tys. zł, z tego dotacje i subwencje </w:t>
      </w:r>
      <w:r w:rsidRPr="00567AD9">
        <w:rPr>
          <w:rFonts w:ascii="Arial" w:hAnsi="Arial" w:cs="Arial"/>
        </w:rPr>
        <w:br/>
        <w:t>19.917.068 tys. zł, świadczenia na rzecz osób fizycznych 62.127 tys. zł, wydatki bieżące jednostek budżetowych 958.523 tys. zł, wydatki majątkowe 492.797 tys. zł oraz wydatki na współfinansowanie projektów z udziałem środków Unii Europejskiej w kwocie 307.657 tys. zł.</w:t>
      </w:r>
    </w:p>
    <w:p w:rsidR="001D23AD" w:rsidRPr="00567AD9" w:rsidRDefault="001D23AD" w:rsidP="007B6730">
      <w:pPr>
        <w:spacing w:before="120" w:after="120" w:line="360" w:lineRule="atLeast"/>
        <w:rPr>
          <w:rFonts w:ascii="Arial" w:hAnsi="Arial" w:cs="Arial"/>
        </w:rPr>
      </w:pPr>
      <w:r w:rsidRPr="00567AD9">
        <w:rPr>
          <w:rFonts w:ascii="Arial" w:hAnsi="Arial" w:cs="Arial"/>
        </w:rPr>
        <w:lastRenderedPageBreak/>
        <w:t>W projekcie nowelizacji ustawy budżetowej przewidziano zwiększenie wydatków w tej części o kwotę</w:t>
      </w:r>
      <w:r w:rsidRPr="00567AD9">
        <w:rPr>
          <w:rFonts w:ascii="Arial" w:hAnsi="Arial" w:cs="Arial"/>
          <w:spacing w:val="-6"/>
        </w:rPr>
        <w:t xml:space="preserve"> 1.002.767 tys. zł, z tego </w:t>
      </w:r>
      <w:r w:rsidRPr="00567AD9">
        <w:rPr>
          <w:rFonts w:ascii="Arial" w:hAnsi="Arial" w:cs="Arial"/>
        </w:rPr>
        <w:t>dotacje i subwencje o 1.000.000 tys. zł i wydatki bieżące jednostek budżetowych o 2.767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Zmiana poziomu wydatków wystąpiła w zakresie zwiększenia subwencji dla uczelni publicznych, uczelni uprawnionych do finansowania na zasadach określonych dla uczelni publicznych oraz instytutów działających w ramach Sieci Badawczej Łukasiewicz – 1.000.000 tys. zł. </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2.767 tys. zł.</w:t>
      </w:r>
    </w:p>
    <w:p w:rsidR="001D23AD" w:rsidRPr="00567AD9" w:rsidRDefault="001D23AD" w:rsidP="007B6730">
      <w:pPr>
        <w:spacing w:before="120" w:after="120" w:line="360" w:lineRule="atLeast"/>
        <w:rPr>
          <w:rFonts w:ascii="Arial" w:hAnsi="Arial" w:cs="Arial"/>
        </w:rPr>
      </w:pPr>
      <w:r w:rsidRPr="00567AD9">
        <w:rPr>
          <w:rFonts w:ascii="Arial" w:hAnsi="Arial" w:cs="Arial"/>
        </w:rPr>
        <w:t>Po dokonaniu powyższych zmian wydatki w części 28 – Szkolnictwo wyższe i nauka zwiększą się do kwoty 22.740.939 tys. zł, w tym dotacje i subwencje do wysokości 20.917.068 tys. zł i wydatki bieżące jednostek budżetowych do wysokości 961.290 tys. zł.</w:t>
      </w:r>
    </w:p>
    <w:p w:rsidR="001D23AD" w:rsidRPr="00992F80" w:rsidRDefault="001D23AD" w:rsidP="001D23AD">
      <w:pPr>
        <w:pStyle w:val="Akapitzlist"/>
        <w:numPr>
          <w:ilvl w:val="0"/>
          <w:numId w:val="11"/>
        </w:numPr>
        <w:spacing w:before="360"/>
        <w:ind w:left="567" w:hanging="567"/>
        <w:jc w:val="left"/>
        <w:rPr>
          <w:rFonts w:cs="Arial"/>
          <w:szCs w:val="22"/>
        </w:rPr>
      </w:pPr>
      <w:r>
        <w:rPr>
          <w:rFonts w:cs="Arial"/>
          <w:b/>
        </w:rPr>
        <w:t>C</w:t>
      </w:r>
      <w:r w:rsidRPr="0044270D">
        <w:rPr>
          <w:rFonts w:cs="Arial"/>
          <w:b/>
        </w:rPr>
        <w:t>zęś</w:t>
      </w:r>
      <w:r>
        <w:rPr>
          <w:rFonts w:cs="Arial"/>
          <w:b/>
        </w:rPr>
        <w:t>ć</w:t>
      </w:r>
      <w:r w:rsidRPr="0044270D">
        <w:rPr>
          <w:rFonts w:cs="Arial"/>
          <w:b/>
        </w:rPr>
        <w:t xml:space="preserve"> 29 – Obrona narodowa</w:t>
      </w:r>
    </w:p>
    <w:p w:rsidR="001D23AD" w:rsidRPr="0044270D" w:rsidRDefault="001D23AD" w:rsidP="007B6730">
      <w:pPr>
        <w:spacing w:before="120" w:after="120" w:line="360" w:lineRule="atLeast"/>
        <w:rPr>
          <w:rFonts w:ascii="Arial" w:eastAsia="Times New Roman" w:hAnsi="Arial" w:cs="Arial"/>
          <w:lang w:eastAsia="pl-PL"/>
        </w:rPr>
      </w:pPr>
      <w:r w:rsidRPr="0044270D">
        <w:rPr>
          <w:rFonts w:ascii="Arial" w:eastAsia="Times New Roman" w:hAnsi="Arial" w:cs="Arial"/>
          <w:lang w:eastAsia="pl-PL"/>
        </w:rPr>
        <w:t xml:space="preserve">W ustawie budżetowej na rok 2021 w </w:t>
      </w:r>
      <w:r w:rsidRPr="0044270D">
        <w:rPr>
          <w:rFonts w:ascii="Arial" w:eastAsia="Times New Roman" w:hAnsi="Arial" w:cs="Arial"/>
          <w:b/>
          <w:lang w:eastAsia="pl-PL"/>
        </w:rPr>
        <w:t>części 29 – Obrona narodowa</w:t>
      </w:r>
      <w:r w:rsidRPr="0044270D">
        <w:rPr>
          <w:rFonts w:ascii="Arial" w:eastAsia="Times New Roman" w:hAnsi="Arial" w:cs="Arial"/>
          <w:lang w:eastAsia="pl-PL"/>
        </w:rPr>
        <w:t xml:space="preserve"> zaplanowano wydatki w kwocie 51.182.265 tys. zł, z tego dotacje i subwencje 2.135.289</w:t>
      </w:r>
      <w:r>
        <w:rPr>
          <w:rFonts w:ascii="Arial" w:eastAsia="Times New Roman" w:hAnsi="Arial" w:cs="Arial"/>
          <w:lang w:eastAsia="pl-PL"/>
        </w:rPr>
        <w:t xml:space="preserve"> tys. zł, świadczenia</w:t>
      </w:r>
      <w:r>
        <w:rPr>
          <w:rFonts w:ascii="Arial" w:eastAsia="Times New Roman" w:hAnsi="Arial" w:cs="Arial"/>
          <w:lang w:eastAsia="pl-PL"/>
        </w:rPr>
        <w:br/>
      </w:r>
      <w:r w:rsidRPr="0044270D">
        <w:rPr>
          <w:rFonts w:ascii="Arial" w:eastAsia="Times New Roman" w:hAnsi="Arial" w:cs="Arial"/>
          <w:lang w:eastAsia="pl-PL"/>
        </w:rPr>
        <w:t xml:space="preserve">na rzecz osób fizycznych 9.603.073 tys. zł, wydatki bieżące jednostek budżetowych 23.804.663 tys. zł, wydatki majątkowe 15.635.787 tys. zł oraz </w:t>
      </w:r>
      <w:r>
        <w:rPr>
          <w:rFonts w:ascii="Arial" w:eastAsia="Times New Roman" w:hAnsi="Arial" w:cs="Arial"/>
          <w:lang w:eastAsia="pl-PL"/>
        </w:rPr>
        <w:t xml:space="preserve">wydatki na </w:t>
      </w:r>
      <w:r w:rsidRPr="0044270D">
        <w:rPr>
          <w:rFonts w:ascii="Arial" w:eastAsia="Times New Roman" w:hAnsi="Arial" w:cs="Arial"/>
          <w:lang w:eastAsia="pl-PL"/>
        </w:rPr>
        <w:t>współfinansowanie projektów z udziałem środków U</w:t>
      </w:r>
      <w:r>
        <w:rPr>
          <w:rFonts w:ascii="Arial" w:eastAsia="Times New Roman" w:hAnsi="Arial" w:cs="Arial"/>
          <w:lang w:eastAsia="pl-PL"/>
        </w:rPr>
        <w:t xml:space="preserve">nii </w:t>
      </w:r>
      <w:r w:rsidRPr="0044270D">
        <w:rPr>
          <w:rFonts w:ascii="Arial" w:eastAsia="Times New Roman" w:hAnsi="Arial" w:cs="Arial"/>
          <w:lang w:eastAsia="pl-PL"/>
        </w:rPr>
        <w:t>E</w:t>
      </w:r>
      <w:r>
        <w:rPr>
          <w:rFonts w:ascii="Arial" w:eastAsia="Times New Roman" w:hAnsi="Arial" w:cs="Arial"/>
          <w:lang w:eastAsia="pl-PL"/>
        </w:rPr>
        <w:t>uropejskiej w kwocie</w:t>
      </w:r>
      <w:r w:rsidRPr="0044270D">
        <w:rPr>
          <w:rFonts w:ascii="Arial" w:eastAsia="Times New Roman" w:hAnsi="Arial" w:cs="Arial"/>
          <w:lang w:eastAsia="pl-PL"/>
        </w:rPr>
        <w:t xml:space="preserve"> 3.453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W projekcie nowelizacji ustawy budżetowej przewidziano zwiększenie</w:t>
      </w:r>
      <w:r>
        <w:rPr>
          <w:rFonts w:ascii="Arial" w:hAnsi="Arial" w:cs="Arial"/>
        </w:rPr>
        <w:t xml:space="preserve"> </w:t>
      </w:r>
      <w:r w:rsidRPr="00F7526C">
        <w:rPr>
          <w:rFonts w:ascii="Arial" w:hAnsi="Arial" w:cs="Arial"/>
        </w:rPr>
        <w:t xml:space="preserve">wydatków w tej części </w:t>
      </w:r>
      <w:r w:rsidRPr="00F7526C">
        <w:rPr>
          <w:rFonts w:ascii="Arial" w:hAnsi="Arial" w:cs="Arial"/>
          <w:spacing w:val="-6"/>
        </w:rPr>
        <w:t>o kwotę</w:t>
      </w:r>
      <w:r>
        <w:rPr>
          <w:rFonts w:ascii="Arial" w:hAnsi="Arial" w:cs="Arial"/>
          <w:spacing w:val="-6"/>
        </w:rPr>
        <w:t xml:space="preserve"> 6.963.740 </w:t>
      </w:r>
      <w:r w:rsidRPr="00F7526C">
        <w:rPr>
          <w:rFonts w:ascii="Arial" w:hAnsi="Arial" w:cs="Arial"/>
          <w:spacing w:val="-6"/>
        </w:rPr>
        <w:t xml:space="preserve">tys. zł, z tego </w:t>
      </w:r>
      <w:r w:rsidRPr="00F7526C">
        <w:rPr>
          <w:rFonts w:ascii="Arial" w:hAnsi="Arial" w:cs="Arial"/>
        </w:rPr>
        <w:t xml:space="preserve">dotacje i subwencje o </w:t>
      </w:r>
      <w:r>
        <w:rPr>
          <w:rFonts w:ascii="Arial" w:hAnsi="Arial" w:cs="Arial"/>
        </w:rPr>
        <w:t>6.836</w:t>
      </w:r>
      <w:r w:rsidRPr="00F7526C">
        <w:rPr>
          <w:rFonts w:ascii="Arial" w:hAnsi="Arial" w:cs="Arial"/>
        </w:rPr>
        <w:t xml:space="preserve"> tys. zł, wydatki bieżące jednostek budżetowych o </w:t>
      </w:r>
      <w:r>
        <w:rPr>
          <w:rFonts w:ascii="Arial" w:hAnsi="Arial" w:cs="Arial"/>
        </w:rPr>
        <w:t>656.904</w:t>
      </w:r>
      <w:r w:rsidRPr="00F7526C">
        <w:rPr>
          <w:rFonts w:ascii="Arial" w:hAnsi="Arial" w:cs="Arial"/>
        </w:rPr>
        <w:t xml:space="preserve"> tys. zł i wydatki majątkowe o </w:t>
      </w:r>
      <w:r>
        <w:rPr>
          <w:rFonts w:ascii="Arial" w:hAnsi="Arial" w:cs="Arial"/>
        </w:rPr>
        <w:t>6.300.000</w:t>
      </w:r>
      <w:r w:rsidRPr="00F7526C">
        <w:rPr>
          <w:rFonts w:ascii="Arial" w:hAnsi="Arial" w:cs="Arial"/>
        </w:rPr>
        <w:t xml:space="preserve"> tys. zł</w:t>
      </w:r>
      <w:r>
        <w:rPr>
          <w:rFonts w:ascii="Arial" w:hAnsi="Arial" w:cs="Arial"/>
        </w:rPr>
        <w:t>.</w:t>
      </w:r>
    </w:p>
    <w:p w:rsidR="001D23AD" w:rsidRDefault="001D23AD" w:rsidP="007B6730">
      <w:pPr>
        <w:spacing w:before="120" w:after="120" w:line="360" w:lineRule="atLeast"/>
        <w:rPr>
          <w:rFonts w:ascii="Arial" w:eastAsia="Times New Roman" w:hAnsi="Arial" w:cs="Arial"/>
          <w:lang w:eastAsia="pl-PL"/>
        </w:rPr>
      </w:pPr>
      <w:r w:rsidRPr="00F7526C">
        <w:rPr>
          <w:rFonts w:ascii="Arial" w:hAnsi="Arial" w:cs="Arial"/>
        </w:rPr>
        <w:t>Zmiana poziomu wydatków wystąpiła w zakresie</w:t>
      </w:r>
      <w:r>
        <w:rPr>
          <w:rFonts w:ascii="Arial" w:hAnsi="Arial" w:cs="Arial"/>
        </w:rPr>
        <w:t xml:space="preserve"> </w:t>
      </w:r>
      <w:r>
        <w:rPr>
          <w:rFonts w:ascii="Arial" w:eastAsia="Times New Roman" w:hAnsi="Arial" w:cs="Arial"/>
          <w:lang w:eastAsia="pl-PL"/>
        </w:rPr>
        <w:t>zwiększenia</w:t>
      </w:r>
      <w:r w:rsidRPr="0044270D">
        <w:rPr>
          <w:rFonts w:ascii="Arial" w:eastAsia="Times New Roman" w:hAnsi="Arial" w:cs="Arial"/>
          <w:lang w:eastAsia="pl-PL"/>
        </w:rPr>
        <w:t xml:space="preserve"> wydatków</w:t>
      </w:r>
      <w:r>
        <w:rPr>
          <w:rFonts w:ascii="Arial" w:eastAsia="Times New Roman" w:hAnsi="Arial" w:cs="Arial"/>
          <w:lang w:eastAsia="pl-PL"/>
        </w:rPr>
        <w:t xml:space="preserve"> majątkowych</w:t>
      </w:r>
      <w:r>
        <w:rPr>
          <w:rFonts w:ascii="Arial" w:eastAsia="Times New Roman" w:hAnsi="Arial" w:cs="Arial"/>
          <w:lang w:eastAsia="pl-PL"/>
        </w:rPr>
        <w:br/>
        <w:t xml:space="preserve">o kwotę 6.300.000 tys. zł </w:t>
      </w:r>
      <w:r w:rsidRPr="0044270D">
        <w:rPr>
          <w:rFonts w:ascii="Arial" w:eastAsia="Times New Roman" w:hAnsi="Arial" w:cs="Arial"/>
          <w:lang w:eastAsia="pl-PL"/>
        </w:rPr>
        <w:t>z przeznaczeniem na wpłatę na Fundusz Modernizacji Sił Zbrojnych utworzony na podstawie art. 11 ustawy z dni</w:t>
      </w:r>
      <w:r>
        <w:rPr>
          <w:rFonts w:ascii="Arial" w:eastAsia="Times New Roman" w:hAnsi="Arial" w:cs="Arial"/>
          <w:lang w:eastAsia="pl-PL"/>
        </w:rPr>
        <w:t>a 25 maja 2001 r. o przebudowie</w:t>
      </w:r>
      <w:r>
        <w:rPr>
          <w:rFonts w:ascii="Arial" w:eastAsia="Times New Roman" w:hAnsi="Arial" w:cs="Arial"/>
          <w:lang w:eastAsia="pl-PL"/>
        </w:rPr>
        <w:br/>
      </w:r>
      <w:r w:rsidRPr="0044270D">
        <w:rPr>
          <w:rFonts w:ascii="Arial" w:eastAsia="Times New Roman" w:hAnsi="Arial" w:cs="Arial"/>
          <w:lang w:eastAsia="pl-PL"/>
        </w:rPr>
        <w:t xml:space="preserve">i modernizacji technicznej oraz finansowaniu Sił Zbrojnych Rzeczypospolitej Polskiej. Powyższe umożliwi </w:t>
      </w:r>
      <w:r>
        <w:rPr>
          <w:rFonts w:ascii="Arial" w:eastAsia="Times New Roman" w:hAnsi="Arial" w:cs="Arial"/>
          <w:lang w:eastAsia="pl-PL"/>
        </w:rPr>
        <w:t xml:space="preserve">kontynuację procesu </w:t>
      </w:r>
      <w:r w:rsidRPr="0044270D">
        <w:rPr>
          <w:rFonts w:ascii="Arial" w:eastAsia="Times New Roman" w:hAnsi="Arial" w:cs="Arial"/>
          <w:lang w:eastAsia="pl-PL"/>
        </w:rPr>
        <w:t>modernizacji</w:t>
      </w:r>
      <w:r>
        <w:rPr>
          <w:rFonts w:ascii="Arial" w:eastAsia="Times New Roman" w:hAnsi="Arial" w:cs="Arial"/>
          <w:lang w:eastAsia="pl-PL"/>
        </w:rPr>
        <w:t xml:space="preserve"> i zwiększenia zdolności operacyjnych Sił Zbrojnych RP</w:t>
      </w:r>
      <w:r w:rsidRPr="0044270D">
        <w:rPr>
          <w:rFonts w:ascii="Arial" w:eastAsia="Times New Roman" w:hAnsi="Arial" w:cs="Arial"/>
          <w:lang w:eastAsia="pl-PL"/>
        </w:rPr>
        <w:t xml:space="preserve">. </w:t>
      </w:r>
    </w:p>
    <w:p w:rsidR="001D23AD" w:rsidRDefault="001D23AD" w:rsidP="007B6730">
      <w:pPr>
        <w:spacing w:before="120" w:after="120" w:line="360" w:lineRule="atLeast"/>
        <w:rPr>
          <w:rFonts w:ascii="Arial" w:eastAsia="Times New Roman" w:hAnsi="Arial" w:cs="Arial"/>
          <w:lang w:eastAsia="pl-PL"/>
        </w:rPr>
      </w:pPr>
      <w:r w:rsidRPr="00892FBE">
        <w:rPr>
          <w:rFonts w:ascii="Arial" w:eastAsia="Times New Roman" w:hAnsi="Arial" w:cs="Arial"/>
          <w:lang w:eastAsia="pl-PL"/>
        </w:rPr>
        <w:t>Zwiększono także środki na wynagrodzenia i pochodne z przeznaczeniem na dodatkowy fundusz motywacyjny w wysokości 6% planowanych na</w:t>
      </w:r>
      <w:r>
        <w:rPr>
          <w:rFonts w:ascii="Arial" w:eastAsia="Times New Roman" w:hAnsi="Arial" w:cs="Arial"/>
          <w:lang w:eastAsia="pl-PL"/>
        </w:rPr>
        <w:t xml:space="preserve"> rok 2021 wynagrodzeń osobowych</w:t>
      </w:r>
      <w:r>
        <w:rPr>
          <w:rFonts w:ascii="Arial" w:eastAsia="Times New Roman" w:hAnsi="Arial" w:cs="Arial"/>
          <w:lang w:eastAsia="pl-PL"/>
        </w:rPr>
        <w:br/>
      </w:r>
      <w:r w:rsidRPr="00892FBE">
        <w:rPr>
          <w:rFonts w:ascii="Arial" w:eastAsia="Times New Roman" w:hAnsi="Arial" w:cs="Arial"/>
          <w:lang w:eastAsia="pl-PL"/>
        </w:rPr>
        <w:t xml:space="preserve">i uposażeń </w:t>
      </w:r>
      <w:r>
        <w:rPr>
          <w:rFonts w:ascii="Arial" w:eastAsia="Times New Roman" w:hAnsi="Arial" w:cs="Arial"/>
          <w:lang w:eastAsia="pl-PL"/>
        </w:rPr>
        <w:t>w kwocie 663.740 tys. zł, w tym w grup</w:t>
      </w:r>
      <w:r w:rsidR="002F50A6">
        <w:rPr>
          <w:rFonts w:ascii="Arial" w:eastAsia="Times New Roman" w:hAnsi="Arial" w:cs="Arial"/>
          <w:lang w:eastAsia="pl-PL"/>
        </w:rPr>
        <w:t xml:space="preserve">ie dotacje i subwencje w kwocie </w:t>
      </w:r>
      <w:r w:rsidR="002F50A6">
        <w:rPr>
          <w:rFonts w:ascii="Arial" w:eastAsia="Times New Roman" w:hAnsi="Arial" w:cs="Arial"/>
          <w:lang w:eastAsia="pl-PL"/>
        </w:rPr>
        <w:br/>
      </w:r>
      <w:r>
        <w:rPr>
          <w:rFonts w:ascii="Arial" w:eastAsia="Times New Roman" w:hAnsi="Arial" w:cs="Arial"/>
          <w:lang w:eastAsia="pl-PL"/>
        </w:rPr>
        <w:t>6.836 tys. zł.</w:t>
      </w:r>
    </w:p>
    <w:p w:rsidR="001D23AD" w:rsidRPr="0044270D" w:rsidRDefault="001D23AD" w:rsidP="007B6730">
      <w:pPr>
        <w:spacing w:before="120" w:after="120" w:line="360" w:lineRule="atLeast"/>
        <w:rPr>
          <w:rFonts w:ascii="Arial" w:eastAsia="Times New Roman" w:hAnsi="Arial" w:cs="Arial"/>
          <w:lang w:eastAsia="pl-PL"/>
        </w:rPr>
      </w:pPr>
      <w:r>
        <w:rPr>
          <w:rFonts w:ascii="Arial" w:eastAsia="Times New Roman" w:hAnsi="Arial" w:cs="Arial"/>
          <w:lang w:eastAsia="pl-PL"/>
        </w:rPr>
        <w:lastRenderedPageBreak/>
        <w:t>Zabezpieczono również w ramach środków na wynagrodzenia skutki finansowe wejścia</w:t>
      </w:r>
      <w:r>
        <w:rPr>
          <w:rFonts w:ascii="Arial" w:eastAsia="Times New Roman" w:hAnsi="Arial" w:cs="Arial"/>
          <w:lang w:eastAsia="pl-PL"/>
        </w:rPr>
        <w:br/>
        <w:t xml:space="preserve">w życie </w:t>
      </w:r>
      <w:r w:rsidRPr="00892FBE">
        <w:rPr>
          <w:rFonts w:ascii="Arial" w:eastAsia="Times New Roman" w:hAnsi="Arial" w:cs="Arial"/>
          <w:lang w:eastAsia="pl-PL"/>
        </w:rPr>
        <w:t>rozporządzeni</w:t>
      </w:r>
      <w:r>
        <w:rPr>
          <w:rFonts w:ascii="Arial" w:eastAsia="Times New Roman" w:hAnsi="Arial" w:cs="Arial"/>
          <w:lang w:eastAsia="pl-PL"/>
        </w:rPr>
        <w:t>a</w:t>
      </w:r>
      <w:r w:rsidRPr="00892FBE">
        <w:rPr>
          <w:rFonts w:ascii="Arial" w:eastAsia="Times New Roman" w:hAnsi="Arial" w:cs="Arial"/>
          <w:lang w:eastAsia="pl-PL"/>
        </w:rPr>
        <w:t xml:space="preserve"> Prezydenta RP z dnia 30 lipca 2021 r. zmieniając</w:t>
      </w:r>
      <w:r>
        <w:rPr>
          <w:rFonts w:ascii="Arial" w:eastAsia="Times New Roman" w:hAnsi="Arial" w:cs="Arial"/>
          <w:lang w:eastAsia="pl-PL"/>
        </w:rPr>
        <w:t>ego</w:t>
      </w:r>
      <w:r w:rsidRPr="00892FBE">
        <w:rPr>
          <w:rFonts w:ascii="Arial" w:eastAsia="Times New Roman" w:hAnsi="Arial" w:cs="Arial"/>
          <w:lang w:eastAsia="pl-PL"/>
        </w:rPr>
        <w:t xml:space="preserve"> rozporządzenie w sprawie szczegółowych zasad wynagradzania osób zajmujących kierownicze stanowiska państwowe w łącznej kwocie – </w:t>
      </w:r>
      <w:r>
        <w:rPr>
          <w:rFonts w:ascii="Arial" w:eastAsia="Times New Roman" w:hAnsi="Arial" w:cs="Arial"/>
          <w:lang w:eastAsia="pl-PL"/>
        </w:rPr>
        <w:t>177</w:t>
      </w:r>
      <w:r w:rsidRPr="00892FBE">
        <w:rPr>
          <w:rFonts w:ascii="Arial" w:eastAsia="Times New Roman" w:hAnsi="Arial" w:cs="Arial"/>
          <w:lang w:eastAsia="pl-PL"/>
        </w:rPr>
        <w:t xml:space="preserve"> tys. zł.</w:t>
      </w:r>
    </w:p>
    <w:p w:rsidR="001D23AD" w:rsidRPr="0044270D" w:rsidRDefault="001D23AD" w:rsidP="007B6730">
      <w:pPr>
        <w:spacing w:before="120" w:after="120" w:line="360" w:lineRule="atLeast"/>
        <w:rPr>
          <w:rFonts w:ascii="Arial" w:eastAsia="Times New Roman" w:hAnsi="Arial" w:cs="Arial"/>
          <w:lang w:eastAsia="pl-PL"/>
        </w:rPr>
      </w:pPr>
      <w:r w:rsidRPr="0044270D">
        <w:rPr>
          <w:rFonts w:ascii="Arial" w:eastAsia="Times New Roman" w:hAnsi="Arial" w:cs="Arial"/>
          <w:lang w:eastAsia="pl-PL"/>
        </w:rPr>
        <w:t xml:space="preserve">Po dokonaniu powyższych zmian wydatki w części 29 – Obrona narodowa zwiększą się do kwoty </w:t>
      </w:r>
      <w:r>
        <w:rPr>
          <w:rFonts w:ascii="Arial" w:eastAsia="Times New Roman" w:hAnsi="Arial" w:cs="Arial"/>
          <w:lang w:eastAsia="pl-PL"/>
        </w:rPr>
        <w:t>58.146.005</w:t>
      </w:r>
      <w:r w:rsidRPr="0044270D">
        <w:rPr>
          <w:rFonts w:ascii="Arial" w:eastAsia="Times New Roman" w:hAnsi="Arial" w:cs="Arial"/>
          <w:lang w:eastAsia="pl-PL"/>
        </w:rPr>
        <w:t xml:space="preserve"> tys. zł</w:t>
      </w:r>
      <w:r w:rsidRPr="00853BD3">
        <w:rPr>
          <w:rFonts w:ascii="Arial" w:eastAsia="Times New Roman" w:hAnsi="Arial" w:cs="Arial"/>
          <w:lang w:eastAsia="pl-PL"/>
        </w:rPr>
        <w:t xml:space="preserve">, </w:t>
      </w:r>
      <w:r>
        <w:rPr>
          <w:rFonts w:ascii="Arial" w:eastAsia="Times New Roman" w:hAnsi="Arial" w:cs="Arial"/>
          <w:lang w:eastAsia="pl-PL"/>
        </w:rPr>
        <w:t>w tym:</w:t>
      </w:r>
      <w:r w:rsidRPr="00853BD3">
        <w:rPr>
          <w:rFonts w:ascii="Arial" w:eastAsia="Times New Roman" w:hAnsi="Arial" w:cs="Arial"/>
          <w:lang w:eastAsia="pl-PL"/>
        </w:rPr>
        <w:t xml:space="preserve"> dotacje i subwencje do wysokości 2.142.125 tys. zł, wydatki bieżące jednostek budżetowych do wysokości 24.461.567</w:t>
      </w:r>
      <w:r>
        <w:rPr>
          <w:rFonts w:ascii="Arial" w:eastAsia="Times New Roman" w:hAnsi="Arial" w:cs="Arial"/>
          <w:lang w:eastAsia="pl-PL"/>
        </w:rPr>
        <w:t xml:space="preserve"> tys. zł oraz</w:t>
      </w:r>
      <w:r w:rsidRPr="00853BD3">
        <w:rPr>
          <w:rFonts w:ascii="Arial" w:eastAsia="Times New Roman" w:hAnsi="Arial" w:cs="Arial"/>
          <w:lang w:eastAsia="pl-PL"/>
        </w:rPr>
        <w:t xml:space="preserve"> wydatki majątkowe do wysokości 21.935.787 tys. zł</w:t>
      </w:r>
      <w:r>
        <w:rPr>
          <w:rFonts w:ascii="Arial" w:eastAsia="Times New Roman" w:hAnsi="Arial" w:cs="Arial"/>
          <w:lang w:eastAsia="pl-PL"/>
        </w:rPr>
        <w:t>.</w:t>
      </w:r>
      <w:r w:rsidRPr="00853BD3">
        <w:rPr>
          <w:rFonts w:ascii="Arial" w:eastAsia="Times New Roman" w:hAnsi="Arial" w:cs="Arial"/>
          <w:lang w:eastAsia="pl-PL"/>
        </w:rPr>
        <w:t xml:space="preserve"> </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30 – Oświata i wychowanie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 xml:space="preserve">w części 30 – Oświata i wychowanie </w:t>
      </w:r>
      <w:r w:rsidRPr="00567AD9">
        <w:rPr>
          <w:rFonts w:ascii="Arial" w:hAnsi="Arial" w:cs="Arial"/>
        </w:rPr>
        <w:t>zaplanowano wydatki w kwocie 469.871 tys. zł, z tego dotacje i subwencje 39.520 tys. zł, świadczenia na rzecz osób fizycznych 15.726 tys. zł, wydatki bieżące jednostek budżetowych 361.365 tys. zł, wydatki majątkowe 1.456 tys. zł oraz wydatki na współfinansowanie projektów z udziałem środków Unii Europejskiej w kwocie 51.804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 xml:space="preserve">o kwotę 14.700 tys. zł, z tego </w:t>
      </w:r>
      <w:r w:rsidRPr="00567AD9">
        <w:rPr>
          <w:rFonts w:ascii="Arial" w:hAnsi="Arial" w:cs="Arial"/>
        </w:rPr>
        <w:t>wydatki bieżące jednostek budżetowych o 12.800 tys. zł i wydatki majątkowe o 1.900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Zmiana poziomu wydatków wystąpiła w zakresie:</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 xml:space="preserve">zwiększenia środków na realizację przez Centralną Komisję Egzaminacyjną (CKE) </w:t>
      </w:r>
      <w:r w:rsidRPr="00567AD9">
        <w:rPr>
          <w:rFonts w:ascii="Arial" w:hAnsi="Arial" w:cs="Arial"/>
        </w:rPr>
        <w:br/>
        <w:t>i okręgowe komisje egzaminacyjne (OKE) zadań związanych z systemem egzaminów zewnętrznych – 8.500 tys. zł,</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eastAsia="TimesNewRoman" w:hAnsi="Arial" w:cs="Arial"/>
        </w:rPr>
        <w:t>zwiększenia wydatków majątkowych przeznaczonych na realizację zadań związanych z modernizacją pomieszczeń biurowych oraz robotami budowlanymi niezbędnymi do wykonania w budynkach użytkowanych przez Ośrodek Rozwoju Edukacji – 1.900 tys. zł.</w:t>
      </w:r>
    </w:p>
    <w:p w:rsidR="001D23AD" w:rsidRPr="00567AD9" w:rsidRDefault="001D23AD" w:rsidP="007B6730">
      <w:pPr>
        <w:spacing w:before="120" w:after="120" w:line="360" w:lineRule="atLeast"/>
        <w:rPr>
          <w:rFonts w:ascii="Arial" w:hAnsi="Arial" w:cs="Arial"/>
          <w:color w:val="000000"/>
        </w:rPr>
      </w:pPr>
      <w:r w:rsidRPr="00567AD9">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4.300 tys. zł.</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części 30 – Oświata i wychowanie zwiększą się do kwoty 484.571 tys. zł, w tym wydatki bieżące jednostek budżetowych do wysokości 374.165 tys. zł oraz wydatki majątkowe do wysokości 3.356 tys. zł.</w:t>
      </w:r>
    </w:p>
    <w:p w:rsidR="00451DB4" w:rsidRPr="00567AD9" w:rsidRDefault="00451DB4" w:rsidP="007B6730">
      <w:pPr>
        <w:spacing w:before="120" w:after="120" w:line="360" w:lineRule="atLeast"/>
        <w:rPr>
          <w:rFonts w:ascii="Arial" w:hAnsi="Arial" w:cs="Arial"/>
        </w:rPr>
      </w:pP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31 – Praca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31 – Praca</w:t>
      </w:r>
      <w:r w:rsidRPr="00567AD9">
        <w:rPr>
          <w:rFonts w:ascii="Arial" w:hAnsi="Arial" w:cs="Arial"/>
        </w:rPr>
        <w:t xml:space="preserve"> zaplanowano wydatki w kwocie </w:t>
      </w:r>
      <w:r w:rsidRPr="00567AD9">
        <w:rPr>
          <w:rFonts w:ascii="Arial" w:hAnsi="Arial" w:cs="Arial"/>
        </w:rPr>
        <w:br/>
        <w:t>408.311 tys. zł, z tego dotacje i subwencje 1.720 tys. zł, świadczenia na rzecz osób fizycznych 2.664 tys. zł, wydatki bieżące jednostek budżetowych 358.975 tys. zł, wydatki majątkowe 4.717 tys. zł oraz wydatki na współfinansowanie projektów z udziałem środków Unii Europejskiej w kwocie 40.235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 xml:space="preserve">o kwotę 39.762 tys. zł, z tego </w:t>
      </w:r>
      <w:r w:rsidRPr="00567AD9">
        <w:rPr>
          <w:rFonts w:ascii="Arial" w:hAnsi="Arial" w:cs="Arial"/>
        </w:rPr>
        <w:t>wydatki bieżące jednostek budżetowych o 33.582 tys. zł i wydatki majątkowe o 6.180 tys. zł</w:t>
      </w:r>
      <w:r>
        <w:rPr>
          <w:rFonts w:ascii="Arial" w:hAnsi="Arial" w:cs="Arial"/>
        </w:rPr>
        <w:t>.</w:t>
      </w:r>
    </w:p>
    <w:p w:rsidR="001D23AD" w:rsidRPr="00567AD9" w:rsidRDefault="001D23AD" w:rsidP="007B6730">
      <w:pPr>
        <w:spacing w:before="120" w:after="120" w:line="360" w:lineRule="atLeast"/>
        <w:rPr>
          <w:rFonts w:ascii="Arial" w:hAnsi="Arial" w:cs="Arial"/>
        </w:rPr>
      </w:pPr>
      <w:r w:rsidRPr="00567AD9">
        <w:rPr>
          <w:rFonts w:ascii="Arial" w:hAnsi="Arial" w:cs="Arial"/>
        </w:rPr>
        <w:t>Zmiana poziomu wydatków wystąpiła w zakresie:</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eastAsia="TimesNewRoman" w:hAnsi="Arial" w:cs="Arial"/>
        </w:rPr>
        <w:t>zwiększenia ś</w:t>
      </w:r>
      <w:r w:rsidRPr="00567AD9">
        <w:rPr>
          <w:rFonts w:ascii="Arial" w:hAnsi="Arial" w:cs="Arial"/>
        </w:rPr>
        <w:t xml:space="preserve">rodków na zadania inwestycyjne Ochotniczych Hufców Pracy </w:t>
      </w:r>
      <w:r w:rsidRPr="00567AD9">
        <w:rPr>
          <w:rFonts w:ascii="Arial" w:hAnsi="Arial" w:cs="Arial"/>
        </w:rPr>
        <w:br/>
        <w:t>z przeznaczeniem na realizacj</w:t>
      </w:r>
      <w:r w:rsidRPr="00567AD9">
        <w:rPr>
          <w:rFonts w:ascii="Arial" w:eastAsia="TimesNewRoman" w:hAnsi="Arial" w:cs="Arial"/>
        </w:rPr>
        <w:t xml:space="preserve">ę zadania inwestycyjnego pn. „Budowa Ośrodka Szkolenia </w:t>
      </w:r>
      <w:r w:rsidRPr="00567AD9">
        <w:rPr>
          <w:rFonts w:ascii="Arial" w:eastAsia="TimesNewRoman" w:hAnsi="Arial" w:cs="Arial"/>
        </w:rPr>
        <w:br/>
        <w:t>i Wychowania OHP w Strzelcach Krajeńskich” oraz zakupy inwestycyjne na potrzeby jednostek organizacyjnych OHP – 6.180 tys. zł,</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lang w:eastAsia="ja-JP"/>
        </w:rPr>
        <w:t xml:space="preserve">zwiększenia z tytułu wydatków bieżących Ochotniczych Hufców Pracy na realizację remontów i wyposażenia stanowisk pracy </w:t>
      </w:r>
      <w:r w:rsidRPr="00567AD9">
        <w:rPr>
          <w:rFonts w:ascii="Arial" w:hAnsi="Arial" w:cs="Arial"/>
        </w:rPr>
        <w:t>– 20.557 tys. zł.</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13.025 tys. zł.</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części 31 – Praca zwiększą się do kwoty 448.073 tys. zł, z tego dotacje i subwencje do wysokości 1.720 tys. zł, świadczenia na rzecz osób fizycznych do wysokości 2.664 tys. zł, wydatki bieżące jednostek budżetowych do wysokości 392.557 tys. zł, wydatki majątkowe do wysokości 10.897 tys. zł oraz wydatki na współfinansowanie projektów z udziałem środków Unii Europejskiej do kwoty 40.235 tys. zł.</w:t>
      </w:r>
    </w:p>
    <w:p w:rsidR="001D23AD" w:rsidRPr="00E866A0"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32</w:t>
      </w:r>
      <w:r w:rsidRPr="00F7526C">
        <w:rPr>
          <w:rFonts w:cs="Arial"/>
          <w:b/>
          <w:szCs w:val="22"/>
        </w:rPr>
        <w:t xml:space="preserve"> – </w:t>
      </w:r>
      <w:r>
        <w:rPr>
          <w:rFonts w:cs="Arial"/>
          <w:b/>
          <w:szCs w:val="22"/>
        </w:rPr>
        <w:t>Rolnictwo</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32</w:t>
      </w:r>
      <w:r w:rsidRPr="00F7526C">
        <w:rPr>
          <w:rFonts w:ascii="Arial" w:hAnsi="Arial" w:cs="Arial"/>
          <w:b/>
        </w:rPr>
        <w:t xml:space="preserve"> – </w:t>
      </w:r>
      <w:r>
        <w:rPr>
          <w:rFonts w:ascii="Arial" w:hAnsi="Arial" w:cs="Arial"/>
          <w:b/>
        </w:rPr>
        <w:t>Rolnictwo</w:t>
      </w:r>
      <w:r w:rsidRPr="00F7526C">
        <w:rPr>
          <w:rFonts w:ascii="Arial" w:hAnsi="Arial" w:cs="Arial"/>
        </w:rPr>
        <w:t xml:space="preserve"> zaplanowano wydatki </w:t>
      </w:r>
      <w:r>
        <w:rPr>
          <w:rFonts w:ascii="Arial" w:hAnsi="Arial" w:cs="Arial"/>
        </w:rPr>
        <w:br/>
      </w:r>
      <w:r w:rsidRPr="00F7526C">
        <w:rPr>
          <w:rFonts w:ascii="Arial" w:hAnsi="Arial" w:cs="Arial"/>
        </w:rPr>
        <w:t xml:space="preserve">w kwocie </w:t>
      </w:r>
      <w:r>
        <w:rPr>
          <w:rFonts w:ascii="Arial" w:hAnsi="Arial" w:cs="Arial"/>
        </w:rPr>
        <w:t>1.352.185</w:t>
      </w:r>
      <w:r w:rsidRPr="00F7526C">
        <w:rPr>
          <w:rFonts w:ascii="Arial" w:hAnsi="Arial" w:cs="Arial"/>
        </w:rPr>
        <w:t xml:space="preserve"> tys. zł, z tego dotacje i subwencje </w:t>
      </w:r>
      <w:r>
        <w:rPr>
          <w:rFonts w:ascii="Arial" w:hAnsi="Arial" w:cs="Arial"/>
        </w:rPr>
        <w:t>683.374</w:t>
      </w:r>
      <w:r w:rsidRPr="00F7526C">
        <w:rPr>
          <w:rFonts w:ascii="Arial" w:hAnsi="Arial" w:cs="Arial"/>
        </w:rPr>
        <w:t xml:space="preserve"> tys. zł, świadczenia na rzecz osób fizycznych </w:t>
      </w:r>
      <w:r>
        <w:rPr>
          <w:rFonts w:ascii="Arial" w:hAnsi="Arial" w:cs="Arial"/>
        </w:rPr>
        <w:t xml:space="preserve">9.247 </w:t>
      </w:r>
      <w:r w:rsidRPr="00F7526C">
        <w:rPr>
          <w:rFonts w:ascii="Arial" w:hAnsi="Arial" w:cs="Arial"/>
        </w:rPr>
        <w:t xml:space="preserve">tys. zł, wydatki bieżące jednostek budżetowych </w:t>
      </w:r>
      <w:r>
        <w:rPr>
          <w:rFonts w:ascii="Arial" w:hAnsi="Arial" w:cs="Arial"/>
        </w:rPr>
        <w:t>559.290</w:t>
      </w:r>
      <w:r w:rsidRPr="00F7526C">
        <w:rPr>
          <w:rFonts w:ascii="Arial" w:hAnsi="Arial" w:cs="Arial"/>
        </w:rPr>
        <w:t xml:space="preserve"> tys. zł, wydatki majątkowe </w:t>
      </w:r>
      <w:r>
        <w:rPr>
          <w:rFonts w:ascii="Arial" w:hAnsi="Arial" w:cs="Arial"/>
        </w:rPr>
        <w:t>46.693</w:t>
      </w:r>
      <w:r w:rsidRPr="00F7526C">
        <w:rPr>
          <w:rFonts w:ascii="Arial" w:hAnsi="Arial" w:cs="Arial"/>
        </w:rPr>
        <w:t xml:space="preserve"> tys. zł oraz wydatki na współfinansowanie projektów z udziałem środków Unii Europejskiej w kwocie </w:t>
      </w:r>
      <w:r>
        <w:rPr>
          <w:rFonts w:ascii="Arial" w:hAnsi="Arial" w:cs="Arial"/>
        </w:rPr>
        <w:t>53.581</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lastRenderedPageBreak/>
        <w:t>W projekcie nowelizacji ustawy budżetowej przewidziano zwiększenie</w:t>
      </w:r>
      <w:r>
        <w:rPr>
          <w:rFonts w:ascii="Arial" w:hAnsi="Arial" w:cs="Arial"/>
        </w:rPr>
        <w:t xml:space="preserve"> </w:t>
      </w:r>
      <w:r w:rsidRPr="00F7526C">
        <w:rPr>
          <w:rFonts w:ascii="Arial" w:hAnsi="Arial" w:cs="Arial"/>
        </w:rPr>
        <w:t xml:space="preserve">wydatków w tej części </w:t>
      </w:r>
      <w:r w:rsidRPr="00F7526C">
        <w:rPr>
          <w:rFonts w:ascii="Arial" w:hAnsi="Arial" w:cs="Arial"/>
          <w:spacing w:val="-6"/>
        </w:rPr>
        <w:t>o</w:t>
      </w:r>
      <w:r>
        <w:rPr>
          <w:rFonts w:ascii="Arial" w:hAnsi="Arial" w:cs="Arial"/>
          <w:spacing w:val="-6"/>
        </w:rPr>
        <w:t> </w:t>
      </w:r>
      <w:r w:rsidRPr="00F7526C">
        <w:rPr>
          <w:rFonts w:ascii="Arial" w:hAnsi="Arial" w:cs="Arial"/>
          <w:spacing w:val="-6"/>
        </w:rPr>
        <w:t>kwotę</w:t>
      </w:r>
      <w:r>
        <w:rPr>
          <w:rFonts w:ascii="Arial" w:hAnsi="Arial" w:cs="Arial"/>
          <w:spacing w:val="-6"/>
        </w:rPr>
        <w:t xml:space="preserve"> 22.796</w:t>
      </w:r>
      <w:r w:rsidRPr="00F7526C">
        <w:rPr>
          <w:rFonts w:ascii="Arial" w:hAnsi="Arial" w:cs="Arial"/>
          <w:spacing w:val="-6"/>
        </w:rPr>
        <w:t xml:space="preserve"> tys. zł, z tego </w:t>
      </w:r>
      <w:r w:rsidRPr="00F7526C">
        <w:rPr>
          <w:rFonts w:ascii="Arial" w:hAnsi="Arial" w:cs="Arial"/>
        </w:rPr>
        <w:t xml:space="preserve">dotacje i subwencje o </w:t>
      </w:r>
      <w:r>
        <w:rPr>
          <w:rFonts w:ascii="Arial" w:hAnsi="Arial" w:cs="Arial"/>
        </w:rPr>
        <w:t xml:space="preserve">10.992 </w:t>
      </w:r>
      <w:r w:rsidRPr="00F7526C">
        <w:rPr>
          <w:rFonts w:ascii="Arial" w:hAnsi="Arial" w:cs="Arial"/>
        </w:rPr>
        <w:t>tys. zł</w:t>
      </w:r>
      <w:r>
        <w:rPr>
          <w:rFonts w:ascii="Arial" w:hAnsi="Arial" w:cs="Arial"/>
        </w:rPr>
        <w:t xml:space="preserve">, </w:t>
      </w:r>
      <w:r w:rsidRPr="00F7526C">
        <w:rPr>
          <w:rFonts w:ascii="Arial" w:hAnsi="Arial" w:cs="Arial"/>
        </w:rPr>
        <w:t xml:space="preserve">wydatki bieżące jednostek budżetowych o </w:t>
      </w:r>
      <w:r>
        <w:rPr>
          <w:rFonts w:ascii="Arial" w:hAnsi="Arial" w:cs="Arial"/>
        </w:rPr>
        <w:t>10.774</w:t>
      </w:r>
      <w:r w:rsidRPr="00F7526C">
        <w:rPr>
          <w:rFonts w:ascii="Arial" w:hAnsi="Arial" w:cs="Arial"/>
        </w:rPr>
        <w:t xml:space="preserve"> tys. zł</w:t>
      </w:r>
      <w:r>
        <w:rPr>
          <w:rFonts w:ascii="Arial" w:hAnsi="Arial" w:cs="Arial"/>
        </w:rPr>
        <w:t xml:space="preserve"> i</w:t>
      </w:r>
      <w:r w:rsidRPr="00A16576">
        <w:rPr>
          <w:rFonts w:ascii="Arial" w:hAnsi="Arial" w:cs="Arial"/>
        </w:rPr>
        <w:t xml:space="preserve"> wydatki majątkowe o </w:t>
      </w:r>
      <w:r>
        <w:rPr>
          <w:rFonts w:ascii="Arial" w:hAnsi="Arial" w:cs="Arial"/>
        </w:rPr>
        <w:t>1.030</w:t>
      </w:r>
      <w:r w:rsidRPr="00A16576">
        <w:rPr>
          <w:rFonts w:ascii="Arial" w:hAnsi="Arial" w:cs="Arial"/>
        </w:rPr>
        <w:t xml:space="preserve"> tys. zł.</w:t>
      </w:r>
      <w:r>
        <w:rPr>
          <w:rFonts w:ascii="Arial" w:hAnsi="Arial" w:cs="Arial"/>
        </w:rPr>
        <w:t xml:space="preserve"> </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Pr>
          <w:rFonts w:ascii="Arial" w:hAnsi="Arial" w:cs="Arial"/>
        </w:rPr>
        <w:t xml:space="preserve"> </w:t>
      </w:r>
      <w:r w:rsidRPr="00F7526C">
        <w:rPr>
          <w:rFonts w:ascii="Arial" w:hAnsi="Arial" w:cs="Arial"/>
        </w:rPr>
        <w:t xml:space="preserve">zwiększenia dotacji dla </w:t>
      </w:r>
      <w:r>
        <w:rPr>
          <w:rFonts w:ascii="Arial" w:hAnsi="Arial" w:cs="Arial"/>
        </w:rPr>
        <w:t xml:space="preserve">państwowych instytutów badawczych oraz laboratoriów referencyjnych na realizację istotnych zadań w zakresie polityki państwa w obszarze rolnictwa </w:t>
      </w:r>
      <w:r w:rsidRPr="00F7526C">
        <w:rPr>
          <w:rFonts w:ascii="Arial" w:hAnsi="Arial" w:cs="Arial"/>
        </w:rPr>
        <w:t xml:space="preserve">– </w:t>
      </w:r>
      <w:r>
        <w:rPr>
          <w:rFonts w:ascii="Arial" w:hAnsi="Arial" w:cs="Arial"/>
        </w:rPr>
        <w:t>12.022</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w:t>
      </w:r>
      <w:r>
        <w:rPr>
          <w:rFonts w:ascii="Arial" w:eastAsia="TimesNewRoman" w:hAnsi="Arial" w:cs="Arial"/>
        </w:rPr>
        <w:t>rok 2021 wynagrodzeń osobowych</w:t>
      </w:r>
      <w:r w:rsidRPr="00CC52F6">
        <w:rPr>
          <w:rFonts w:ascii="Arial" w:eastAsia="TimesNewRoman" w:hAnsi="Arial" w:cs="Arial"/>
        </w:rPr>
        <w:t xml:space="preserve"> o</w:t>
      </w:r>
      <w:r w:rsidRPr="00B76912">
        <w:rPr>
          <w:rFonts w:ascii="Arial" w:eastAsia="TimesNewRoman" w:hAnsi="Arial" w:cs="Arial"/>
        </w:rPr>
        <w:t xml:space="preserve">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CC52F6">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10.774</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32</w:t>
      </w:r>
      <w:r w:rsidRPr="00F7526C">
        <w:rPr>
          <w:rFonts w:ascii="Arial" w:hAnsi="Arial" w:cs="Arial"/>
        </w:rPr>
        <w:t xml:space="preserve"> – </w:t>
      </w:r>
      <w:r>
        <w:rPr>
          <w:rFonts w:ascii="Arial" w:hAnsi="Arial" w:cs="Arial"/>
        </w:rPr>
        <w:t>Rolnictwo</w:t>
      </w:r>
      <w:r w:rsidRPr="00F7526C">
        <w:rPr>
          <w:rFonts w:ascii="Arial" w:hAnsi="Arial" w:cs="Arial"/>
        </w:rPr>
        <w:t xml:space="preserve"> zwiększą się do kwoty </w:t>
      </w:r>
      <w:r>
        <w:rPr>
          <w:rFonts w:ascii="Arial" w:hAnsi="Arial" w:cs="Arial"/>
        </w:rPr>
        <w:t xml:space="preserve">1.374.981 </w:t>
      </w:r>
      <w:r w:rsidRPr="00F7526C">
        <w:rPr>
          <w:rFonts w:ascii="Arial" w:hAnsi="Arial" w:cs="Arial"/>
        </w:rPr>
        <w:t xml:space="preserve">tys. zł, z tego dotacje i subwencje do wysokości </w:t>
      </w:r>
      <w:r>
        <w:rPr>
          <w:rFonts w:ascii="Arial" w:hAnsi="Arial" w:cs="Arial"/>
        </w:rPr>
        <w:t xml:space="preserve">694.366 </w:t>
      </w:r>
      <w:r w:rsidRPr="00F7526C">
        <w:rPr>
          <w:rFonts w:ascii="Arial" w:hAnsi="Arial" w:cs="Arial"/>
        </w:rPr>
        <w:t>tys. zł, świadczenia na</w:t>
      </w:r>
      <w:r>
        <w:rPr>
          <w:rFonts w:ascii="Arial" w:hAnsi="Arial" w:cs="Arial"/>
        </w:rPr>
        <w:t> </w:t>
      </w:r>
      <w:r w:rsidRPr="00F7526C">
        <w:rPr>
          <w:rFonts w:ascii="Arial" w:hAnsi="Arial" w:cs="Arial"/>
        </w:rPr>
        <w:t xml:space="preserve">rzecz osób fizycznych do wysokości </w:t>
      </w:r>
      <w:r>
        <w:rPr>
          <w:rFonts w:ascii="Arial" w:hAnsi="Arial" w:cs="Arial"/>
        </w:rPr>
        <w:t>9.247</w:t>
      </w:r>
      <w:r w:rsidRPr="00F7526C">
        <w:rPr>
          <w:rFonts w:ascii="Arial" w:hAnsi="Arial" w:cs="Arial"/>
        </w:rPr>
        <w:t xml:space="preserve"> tys. zł, wydatki bieżące jednostek budżetowych do wysokości </w:t>
      </w:r>
      <w:r>
        <w:rPr>
          <w:rFonts w:ascii="Arial" w:hAnsi="Arial" w:cs="Arial"/>
        </w:rPr>
        <w:t>570.064</w:t>
      </w:r>
      <w:r w:rsidRPr="00F7526C">
        <w:rPr>
          <w:rFonts w:ascii="Arial" w:hAnsi="Arial" w:cs="Arial"/>
        </w:rPr>
        <w:t xml:space="preserve"> tys. zł, wydatki majątkowe do wysokości </w:t>
      </w:r>
      <w:r>
        <w:rPr>
          <w:rFonts w:ascii="Arial" w:hAnsi="Arial" w:cs="Arial"/>
        </w:rPr>
        <w:t>47.723</w:t>
      </w:r>
      <w:r w:rsidRPr="00F7526C">
        <w:rPr>
          <w:rFonts w:ascii="Arial" w:hAnsi="Arial" w:cs="Arial"/>
        </w:rPr>
        <w:t xml:space="preserve"> tys. zł oraz wydatki na</w:t>
      </w:r>
      <w:r>
        <w:rPr>
          <w:rFonts w:ascii="Arial" w:hAnsi="Arial" w:cs="Arial"/>
        </w:rPr>
        <w:t> </w:t>
      </w:r>
      <w:r w:rsidRPr="00F7526C">
        <w:rPr>
          <w:rFonts w:ascii="Arial" w:hAnsi="Arial" w:cs="Arial"/>
        </w:rPr>
        <w:t xml:space="preserve">współfinansowanie projektów z udziałem środków Unii Europejskiej do kwoty </w:t>
      </w:r>
      <w:r>
        <w:rPr>
          <w:rFonts w:ascii="Arial" w:hAnsi="Arial" w:cs="Arial"/>
        </w:rPr>
        <w:t>53.581</w:t>
      </w:r>
      <w:r w:rsidRPr="00F7526C">
        <w:rPr>
          <w:rFonts w:ascii="Arial" w:hAnsi="Arial" w:cs="Arial"/>
        </w:rPr>
        <w:t xml:space="preserve"> tys. zł.</w:t>
      </w:r>
    </w:p>
    <w:p w:rsidR="001D23AD" w:rsidRPr="00147227"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33</w:t>
      </w:r>
      <w:r w:rsidRPr="00F7526C">
        <w:rPr>
          <w:rFonts w:cs="Arial"/>
          <w:b/>
          <w:szCs w:val="22"/>
        </w:rPr>
        <w:t xml:space="preserve"> – </w:t>
      </w:r>
      <w:r>
        <w:rPr>
          <w:rFonts w:cs="Arial"/>
          <w:b/>
          <w:szCs w:val="22"/>
        </w:rPr>
        <w:t>Rozwój wsi</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33</w:t>
      </w:r>
      <w:r w:rsidRPr="00F7526C">
        <w:rPr>
          <w:rFonts w:ascii="Arial" w:hAnsi="Arial" w:cs="Arial"/>
          <w:b/>
        </w:rPr>
        <w:t xml:space="preserve"> – </w:t>
      </w:r>
      <w:r>
        <w:rPr>
          <w:rFonts w:ascii="Arial" w:hAnsi="Arial" w:cs="Arial"/>
          <w:b/>
        </w:rPr>
        <w:t>Rozwój wsi</w:t>
      </w:r>
      <w:r w:rsidRPr="00F7526C">
        <w:rPr>
          <w:rFonts w:ascii="Arial" w:hAnsi="Arial" w:cs="Arial"/>
        </w:rPr>
        <w:t xml:space="preserve"> zaplanowano wydatki </w:t>
      </w:r>
      <w:r>
        <w:rPr>
          <w:rFonts w:ascii="Arial" w:hAnsi="Arial" w:cs="Arial"/>
        </w:rPr>
        <w:br/>
      </w:r>
      <w:r w:rsidRPr="00F7526C">
        <w:rPr>
          <w:rFonts w:ascii="Arial" w:hAnsi="Arial" w:cs="Arial"/>
        </w:rPr>
        <w:t xml:space="preserve">w kwocie </w:t>
      </w:r>
      <w:r>
        <w:rPr>
          <w:rFonts w:ascii="Arial" w:hAnsi="Arial" w:cs="Arial"/>
        </w:rPr>
        <w:t>3.764.132</w:t>
      </w:r>
      <w:r w:rsidRPr="00F7526C">
        <w:rPr>
          <w:rFonts w:ascii="Arial" w:hAnsi="Arial" w:cs="Arial"/>
        </w:rPr>
        <w:t xml:space="preserve"> tys. zł, z tego dotacje i subwencje </w:t>
      </w:r>
      <w:r>
        <w:rPr>
          <w:rFonts w:ascii="Arial" w:hAnsi="Arial" w:cs="Arial"/>
        </w:rPr>
        <w:t>1.940.167</w:t>
      </w:r>
      <w:r w:rsidRPr="00F7526C">
        <w:rPr>
          <w:rFonts w:ascii="Arial" w:hAnsi="Arial" w:cs="Arial"/>
        </w:rPr>
        <w:t xml:space="preserve"> tys. zł, świadczenia na rzecz osób fizycznych </w:t>
      </w:r>
      <w:r>
        <w:rPr>
          <w:rFonts w:ascii="Arial" w:hAnsi="Arial" w:cs="Arial"/>
        </w:rPr>
        <w:t>33</w:t>
      </w:r>
      <w:r w:rsidRPr="00F7526C">
        <w:rPr>
          <w:rFonts w:ascii="Arial" w:hAnsi="Arial" w:cs="Arial"/>
        </w:rPr>
        <w:t xml:space="preserve"> tys. zł, wydatki bieżące jednostek budżetowych </w:t>
      </w:r>
      <w:r>
        <w:rPr>
          <w:rFonts w:ascii="Arial" w:hAnsi="Arial" w:cs="Arial"/>
        </w:rPr>
        <w:t>15.994</w:t>
      </w:r>
      <w:r w:rsidRPr="00F7526C">
        <w:rPr>
          <w:rFonts w:ascii="Arial" w:hAnsi="Arial" w:cs="Arial"/>
        </w:rPr>
        <w:t xml:space="preserve"> tys. zł, wydatki majątkowe </w:t>
      </w:r>
      <w:r>
        <w:rPr>
          <w:rFonts w:ascii="Arial" w:hAnsi="Arial" w:cs="Arial"/>
        </w:rPr>
        <w:t>126.553</w:t>
      </w:r>
      <w:r w:rsidRPr="00F7526C">
        <w:rPr>
          <w:rFonts w:ascii="Arial" w:hAnsi="Arial" w:cs="Arial"/>
        </w:rPr>
        <w:t xml:space="preserve"> tys. zł oraz wydatki na współfinansowanie projektów z udziałem środków Unii Europejskiej w kwocie </w:t>
      </w:r>
      <w:r>
        <w:rPr>
          <w:rFonts w:ascii="Arial" w:hAnsi="Arial" w:cs="Arial"/>
        </w:rPr>
        <w:t xml:space="preserve">1.681.385 </w:t>
      </w:r>
      <w:r w:rsidRPr="00F7526C">
        <w:rPr>
          <w:rFonts w:ascii="Arial" w:hAnsi="Arial" w:cs="Arial"/>
        </w:rPr>
        <w:t>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W projekcie nowelizacji ustawy budżetowej przewidziano zwiększeni</w:t>
      </w:r>
      <w:r>
        <w:rPr>
          <w:rFonts w:ascii="Arial" w:hAnsi="Arial" w:cs="Arial"/>
        </w:rPr>
        <w:t xml:space="preserve">e </w:t>
      </w:r>
      <w:r w:rsidRPr="00F7526C">
        <w:rPr>
          <w:rFonts w:ascii="Arial" w:hAnsi="Arial" w:cs="Arial"/>
        </w:rPr>
        <w:t xml:space="preserve">wydatków w tej części </w:t>
      </w:r>
      <w:r w:rsidRPr="00F7526C">
        <w:rPr>
          <w:rFonts w:ascii="Arial" w:hAnsi="Arial" w:cs="Arial"/>
          <w:spacing w:val="-6"/>
        </w:rPr>
        <w:t>o</w:t>
      </w:r>
      <w:r>
        <w:rPr>
          <w:rFonts w:ascii="Arial" w:hAnsi="Arial" w:cs="Arial"/>
          <w:spacing w:val="-6"/>
        </w:rPr>
        <w:t> </w:t>
      </w:r>
      <w:r w:rsidRPr="00F7526C">
        <w:rPr>
          <w:rFonts w:ascii="Arial" w:hAnsi="Arial" w:cs="Arial"/>
          <w:spacing w:val="-6"/>
        </w:rPr>
        <w:t>kwotę</w:t>
      </w:r>
      <w:r>
        <w:rPr>
          <w:rFonts w:ascii="Arial" w:hAnsi="Arial" w:cs="Arial"/>
          <w:spacing w:val="-6"/>
        </w:rPr>
        <w:t xml:space="preserve"> 270.788</w:t>
      </w:r>
      <w:r w:rsidRPr="00F7526C">
        <w:rPr>
          <w:rFonts w:ascii="Arial" w:hAnsi="Arial" w:cs="Arial"/>
          <w:spacing w:val="-6"/>
        </w:rPr>
        <w:t xml:space="preserve"> tys. zł, z tego </w:t>
      </w:r>
      <w:r w:rsidRPr="00F7526C">
        <w:rPr>
          <w:rFonts w:ascii="Arial" w:hAnsi="Arial" w:cs="Arial"/>
        </w:rPr>
        <w:t xml:space="preserve">dotacje i subwencje o </w:t>
      </w:r>
      <w:r>
        <w:rPr>
          <w:rFonts w:ascii="Arial" w:hAnsi="Arial" w:cs="Arial"/>
        </w:rPr>
        <w:t>170.000</w:t>
      </w:r>
      <w:r w:rsidRPr="00F7526C">
        <w:rPr>
          <w:rFonts w:ascii="Arial" w:hAnsi="Arial" w:cs="Arial"/>
        </w:rPr>
        <w:t xml:space="preserve"> tys. zł, wydatki bieżące jednostek budżetowych o </w:t>
      </w:r>
      <w:r>
        <w:rPr>
          <w:rFonts w:ascii="Arial" w:hAnsi="Arial" w:cs="Arial"/>
        </w:rPr>
        <w:t>788</w:t>
      </w:r>
      <w:r w:rsidRPr="00F7526C">
        <w:rPr>
          <w:rFonts w:ascii="Arial" w:hAnsi="Arial" w:cs="Arial"/>
        </w:rPr>
        <w:t xml:space="preserve"> tys. zł i wydatki majątkowe o </w:t>
      </w:r>
      <w:r>
        <w:rPr>
          <w:rFonts w:ascii="Arial" w:hAnsi="Arial" w:cs="Arial"/>
        </w:rPr>
        <w:t xml:space="preserve">100.000 </w:t>
      </w:r>
      <w:r w:rsidRPr="00F7526C">
        <w:rPr>
          <w:rFonts w:ascii="Arial" w:hAnsi="Arial" w:cs="Arial"/>
        </w:rPr>
        <w:t>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zwiększenia dotacji dla </w:t>
      </w:r>
      <w:r>
        <w:rPr>
          <w:rFonts w:ascii="Arial" w:hAnsi="Arial" w:cs="Arial"/>
        </w:rPr>
        <w:t xml:space="preserve">Agencji Restrukturyzacji i Modernizacji Rolnictwa na realizację pomocy finansowej dla producentów rolnych, w tym wyrównanie obniżonego dochodu uzyskiwanego przez producentów świń ze sprzedaży świń utrzymywanych na obszarze objętym restrykcjami w związku ze zwalczaniem afrykańskiego pomoru świń oraz zwiększenie dotacji na inwestycje i zakupy inwestycyjne </w:t>
      </w:r>
      <w:r w:rsidRPr="00F7526C">
        <w:rPr>
          <w:rFonts w:ascii="Arial" w:hAnsi="Arial" w:cs="Arial"/>
        </w:rPr>
        <w:t>–</w:t>
      </w:r>
      <w:r>
        <w:rPr>
          <w:rFonts w:ascii="Arial" w:hAnsi="Arial" w:cs="Arial"/>
        </w:rPr>
        <w:t xml:space="preserve"> 230.000</w:t>
      </w:r>
      <w:r w:rsidRPr="00F7526C">
        <w:rPr>
          <w:rFonts w:ascii="Arial" w:hAnsi="Arial" w:cs="Arial"/>
        </w:rPr>
        <w:t xml:space="preserve"> tys. zł, </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zwiększenia dotacji dla </w:t>
      </w:r>
      <w:r>
        <w:rPr>
          <w:rFonts w:ascii="Arial" w:hAnsi="Arial" w:cs="Arial"/>
        </w:rPr>
        <w:t xml:space="preserve">Centrum Doradztwa Rolniczego oraz Wojewódzkich Ośrodków Doradztwa Rolniczego na inwestycje i zakupy inwestycyjne związane z realizacją zadań z zakresu doradztwa rolniczego </w:t>
      </w:r>
      <w:r w:rsidRPr="00F7526C">
        <w:rPr>
          <w:rFonts w:ascii="Arial" w:hAnsi="Arial" w:cs="Arial"/>
        </w:rPr>
        <w:t xml:space="preserve">– </w:t>
      </w:r>
      <w:r>
        <w:rPr>
          <w:rFonts w:ascii="Arial" w:hAnsi="Arial" w:cs="Arial"/>
        </w:rPr>
        <w:t>40.000</w:t>
      </w:r>
      <w:r w:rsidRPr="00F7526C">
        <w:rPr>
          <w:rFonts w:ascii="Arial" w:hAnsi="Arial" w:cs="Arial"/>
        </w:rPr>
        <w:t xml:space="preserve"> tys. zł</w:t>
      </w:r>
      <w:r>
        <w:rPr>
          <w:rFonts w:ascii="Arial" w:hAnsi="Arial" w:cs="Arial"/>
        </w:rPr>
        <w:t>.</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lastRenderedPageBreak/>
        <w:t xml:space="preserve">Zwiększono także środki na wynagrodzenia i pochodne 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4727A8">
        <w:rPr>
          <w:rFonts w:ascii="Arial" w:hAnsi="Arial" w:cs="Arial"/>
          <w:color w:val="000000"/>
        </w:rPr>
        <w:t>państwowe</w:t>
      </w:r>
      <w:r w:rsidRPr="00864699">
        <w:rPr>
          <w:rFonts w:ascii="Arial" w:hAnsi="Arial" w:cs="Arial"/>
          <w:color w:val="000000"/>
        </w:rPr>
        <w:t xml:space="preserve"> </w:t>
      </w:r>
      <w:r w:rsidRPr="00B76912">
        <w:rPr>
          <w:rFonts w:ascii="Arial" w:hAnsi="Arial" w:cs="Arial"/>
          <w:color w:val="000000"/>
        </w:rPr>
        <w:t xml:space="preserve">w łącznej kwocie – </w:t>
      </w:r>
      <w:r>
        <w:rPr>
          <w:rFonts w:ascii="Arial" w:hAnsi="Arial" w:cs="Arial"/>
          <w:color w:val="000000"/>
        </w:rPr>
        <w:t>788</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33</w:t>
      </w:r>
      <w:r w:rsidRPr="00F7526C">
        <w:rPr>
          <w:rFonts w:ascii="Arial" w:hAnsi="Arial" w:cs="Arial"/>
        </w:rPr>
        <w:t xml:space="preserve"> – </w:t>
      </w:r>
      <w:r>
        <w:rPr>
          <w:rFonts w:ascii="Arial" w:hAnsi="Arial" w:cs="Arial"/>
        </w:rPr>
        <w:t>Rozwój wsi</w:t>
      </w:r>
      <w:r w:rsidRPr="00F7526C">
        <w:rPr>
          <w:rFonts w:ascii="Arial" w:hAnsi="Arial" w:cs="Arial"/>
        </w:rPr>
        <w:t xml:space="preserve"> zwiększą się</w:t>
      </w:r>
      <w:r>
        <w:rPr>
          <w:rFonts w:ascii="Arial" w:hAnsi="Arial" w:cs="Arial"/>
        </w:rPr>
        <w:t xml:space="preserve"> </w:t>
      </w:r>
      <w:r w:rsidRPr="00F7526C">
        <w:rPr>
          <w:rFonts w:ascii="Arial" w:hAnsi="Arial" w:cs="Arial"/>
        </w:rPr>
        <w:t xml:space="preserve">do kwoty </w:t>
      </w:r>
      <w:r>
        <w:rPr>
          <w:rFonts w:ascii="Arial" w:hAnsi="Arial" w:cs="Arial"/>
        </w:rPr>
        <w:t>4.034.920</w:t>
      </w:r>
      <w:r w:rsidRPr="00F7526C">
        <w:rPr>
          <w:rFonts w:ascii="Arial" w:hAnsi="Arial" w:cs="Arial"/>
        </w:rPr>
        <w:t xml:space="preserve"> tys. zł, z tego dotacje i subwencje do wysokości </w:t>
      </w:r>
      <w:r>
        <w:rPr>
          <w:rFonts w:ascii="Arial" w:hAnsi="Arial" w:cs="Arial"/>
        </w:rPr>
        <w:t>2.110.167</w:t>
      </w:r>
      <w:r w:rsidRPr="00F7526C">
        <w:rPr>
          <w:rFonts w:ascii="Arial" w:hAnsi="Arial" w:cs="Arial"/>
        </w:rPr>
        <w:t xml:space="preserve"> tys. zł, świadczenia na</w:t>
      </w:r>
      <w:r>
        <w:rPr>
          <w:rFonts w:ascii="Arial" w:hAnsi="Arial" w:cs="Arial"/>
        </w:rPr>
        <w:t> </w:t>
      </w:r>
      <w:r w:rsidRPr="00F7526C">
        <w:rPr>
          <w:rFonts w:ascii="Arial" w:hAnsi="Arial" w:cs="Arial"/>
        </w:rPr>
        <w:t xml:space="preserve">rzecz osób fizycznych do wysokości </w:t>
      </w:r>
      <w:r>
        <w:rPr>
          <w:rFonts w:ascii="Arial" w:hAnsi="Arial" w:cs="Arial"/>
        </w:rPr>
        <w:t>33</w:t>
      </w:r>
      <w:r w:rsidRPr="00F7526C">
        <w:rPr>
          <w:rFonts w:ascii="Arial" w:hAnsi="Arial" w:cs="Arial"/>
        </w:rPr>
        <w:t xml:space="preserve"> tys. zł, wydatki bieżące jednostek budżetowych do</w:t>
      </w:r>
      <w:r>
        <w:rPr>
          <w:rFonts w:ascii="Arial" w:hAnsi="Arial" w:cs="Arial"/>
        </w:rPr>
        <w:t> </w:t>
      </w:r>
      <w:r w:rsidRPr="00F7526C">
        <w:rPr>
          <w:rFonts w:ascii="Arial" w:hAnsi="Arial" w:cs="Arial"/>
        </w:rPr>
        <w:t xml:space="preserve">wysokości </w:t>
      </w:r>
      <w:r>
        <w:rPr>
          <w:rFonts w:ascii="Arial" w:hAnsi="Arial" w:cs="Arial"/>
        </w:rPr>
        <w:t>16.782</w:t>
      </w:r>
      <w:r w:rsidRPr="00F7526C">
        <w:rPr>
          <w:rFonts w:ascii="Arial" w:hAnsi="Arial" w:cs="Arial"/>
        </w:rPr>
        <w:t xml:space="preserve"> tys. zł, wydatki majątkowe do wysokości </w:t>
      </w:r>
      <w:r>
        <w:rPr>
          <w:rFonts w:ascii="Arial" w:hAnsi="Arial" w:cs="Arial"/>
        </w:rPr>
        <w:t>226.553</w:t>
      </w:r>
      <w:r w:rsidRPr="00F7526C">
        <w:rPr>
          <w:rFonts w:ascii="Arial" w:hAnsi="Arial" w:cs="Arial"/>
        </w:rPr>
        <w:t xml:space="preserve"> tys. zł oraz wydatki na</w:t>
      </w:r>
      <w:r>
        <w:rPr>
          <w:rFonts w:ascii="Arial" w:hAnsi="Arial" w:cs="Arial"/>
        </w:rPr>
        <w:t> </w:t>
      </w:r>
      <w:r w:rsidRPr="00F7526C">
        <w:rPr>
          <w:rFonts w:ascii="Arial" w:hAnsi="Arial" w:cs="Arial"/>
        </w:rPr>
        <w:t xml:space="preserve">współfinansowanie projektów z udziałem środków Unii Europejskiej do kwoty </w:t>
      </w:r>
      <w:r>
        <w:rPr>
          <w:rFonts w:ascii="Arial" w:hAnsi="Arial" w:cs="Arial"/>
        </w:rPr>
        <w:t>1.681.385 </w:t>
      </w:r>
      <w:r w:rsidRPr="00F7526C">
        <w:rPr>
          <w:rFonts w:ascii="Arial" w:hAnsi="Arial" w:cs="Arial"/>
        </w:rPr>
        <w:t>tys.</w:t>
      </w:r>
      <w:r>
        <w:rPr>
          <w:rFonts w:ascii="Arial" w:hAnsi="Arial" w:cs="Arial"/>
        </w:rPr>
        <w:t> </w:t>
      </w:r>
      <w:r w:rsidRPr="00F7526C">
        <w:rPr>
          <w:rFonts w:ascii="Arial" w:hAnsi="Arial" w:cs="Arial"/>
        </w:rPr>
        <w:t>zł.</w:t>
      </w:r>
    </w:p>
    <w:p w:rsidR="001D23AD" w:rsidRPr="00C923BB"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sidR="00AF48AF">
        <w:rPr>
          <w:rFonts w:cs="Arial"/>
          <w:b/>
          <w:szCs w:val="22"/>
        </w:rPr>
        <w:t>ć</w:t>
      </w:r>
      <w:r w:rsidRPr="00F7526C">
        <w:rPr>
          <w:rFonts w:cs="Arial"/>
          <w:b/>
          <w:szCs w:val="22"/>
        </w:rPr>
        <w:t xml:space="preserve"> </w:t>
      </w:r>
      <w:r>
        <w:rPr>
          <w:rFonts w:cs="Arial"/>
          <w:b/>
          <w:szCs w:val="22"/>
        </w:rPr>
        <w:t>34</w:t>
      </w:r>
      <w:r w:rsidRPr="00F7526C">
        <w:rPr>
          <w:rFonts w:cs="Arial"/>
          <w:b/>
          <w:szCs w:val="22"/>
        </w:rPr>
        <w:t xml:space="preserve"> – </w:t>
      </w:r>
      <w:r>
        <w:rPr>
          <w:rFonts w:cs="Arial"/>
          <w:b/>
          <w:szCs w:val="22"/>
        </w:rPr>
        <w:t>Rozwój regionalny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34</w:t>
      </w:r>
      <w:r w:rsidRPr="00F7526C">
        <w:rPr>
          <w:rFonts w:ascii="Arial" w:hAnsi="Arial" w:cs="Arial"/>
          <w:b/>
        </w:rPr>
        <w:t xml:space="preserve"> – </w:t>
      </w:r>
      <w:r>
        <w:rPr>
          <w:rFonts w:ascii="Arial" w:hAnsi="Arial" w:cs="Arial"/>
          <w:b/>
        </w:rPr>
        <w:t>Rozwój regionalny</w:t>
      </w:r>
      <w:r w:rsidRPr="00F7526C">
        <w:rPr>
          <w:rFonts w:ascii="Arial" w:hAnsi="Arial" w:cs="Arial"/>
        </w:rPr>
        <w:t xml:space="preserve"> zaplanowano wydatki w kwocie </w:t>
      </w:r>
      <w:r>
        <w:rPr>
          <w:rFonts w:ascii="Arial" w:hAnsi="Arial" w:cs="Arial"/>
        </w:rPr>
        <w:t>2.043.958</w:t>
      </w:r>
      <w:r w:rsidRPr="00F7526C">
        <w:rPr>
          <w:rFonts w:ascii="Arial" w:hAnsi="Arial" w:cs="Arial"/>
        </w:rPr>
        <w:t xml:space="preserve"> tys. zł, z tego świadczenia na rzecz osób fizycznych </w:t>
      </w:r>
      <w:r>
        <w:rPr>
          <w:rFonts w:ascii="Arial" w:hAnsi="Arial" w:cs="Arial"/>
        </w:rPr>
        <w:t xml:space="preserve">636 </w:t>
      </w:r>
      <w:r w:rsidRPr="00F7526C">
        <w:rPr>
          <w:rFonts w:ascii="Arial" w:hAnsi="Arial" w:cs="Arial"/>
        </w:rPr>
        <w:t xml:space="preserve">tys. zł, wydatki bieżące jednostek budżetowych </w:t>
      </w:r>
      <w:r>
        <w:rPr>
          <w:rFonts w:ascii="Arial" w:hAnsi="Arial" w:cs="Arial"/>
        </w:rPr>
        <w:t>53.167</w:t>
      </w:r>
      <w:r w:rsidRPr="00F7526C">
        <w:rPr>
          <w:rFonts w:ascii="Arial" w:hAnsi="Arial" w:cs="Arial"/>
        </w:rPr>
        <w:t xml:space="preserve"> tys. zł, wydatki majątkowe </w:t>
      </w:r>
      <w:r>
        <w:rPr>
          <w:rFonts w:ascii="Arial" w:hAnsi="Arial" w:cs="Arial"/>
        </w:rPr>
        <w:t>1.735</w:t>
      </w:r>
      <w:r w:rsidRPr="00F7526C">
        <w:rPr>
          <w:rFonts w:ascii="Arial" w:hAnsi="Arial" w:cs="Arial"/>
        </w:rPr>
        <w:t xml:space="preserve"> tys. zł oraz wydatki na współfinansowanie projektów z udziałem środków Unii Europejskiej w kwocie </w:t>
      </w:r>
      <w:r>
        <w:rPr>
          <w:rFonts w:ascii="Arial" w:hAnsi="Arial" w:cs="Arial"/>
        </w:rPr>
        <w:t>1.988.420 </w:t>
      </w:r>
      <w:r w:rsidRPr="00F7526C">
        <w:rPr>
          <w:rFonts w:ascii="Arial" w:hAnsi="Arial" w:cs="Arial"/>
        </w:rPr>
        <w:t>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1.566</w:t>
      </w:r>
      <w:r w:rsidRPr="00F7526C">
        <w:rPr>
          <w:rFonts w:ascii="Arial" w:hAnsi="Arial" w:cs="Arial"/>
          <w:spacing w:val="-6"/>
        </w:rPr>
        <w:t xml:space="preserve"> tys. zł, z tego </w:t>
      </w:r>
      <w:r w:rsidRPr="00F7526C">
        <w:rPr>
          <w:rFonts w:ascii="Arial" w:hAnsi="Arial" w:cs="Arial"/>
        </w:rPr>
        <w:t>wydatki bieżące jednoste</w:t>
      </w:r>
      <w:r>
        <w:rPr>
          <w:rFonts w:ascii="Arial" w:hAnsi="Arial" w:cs="Arial"/>
        </w:rPr>
        <w:t>k budżetowych o 1.566 tys. zł.</w:t>
      </w:r>
    </w:p>
    <w:p w:rsidR="001D23AD" w:rsidRPr="002B5971" w:rsidRDefault="001D23AD" w:rsidP="007B6730">
      <w:pPr>
        <w:spacing w:before="120" w:after="120" w:line="360" w:lineRule="atLeast"/>
        <w:rPr>
          <w:rFonts w:ascii="Arial" w:hAnsi="Arial" w:cs="Arial"/>
          <w:color w:val="000000"/>
          <w:highlight w:val="yellow"/>
        </w:rPr>
      </w:pPr>
      <w:r w:rsidRPr="00F92410">
        <w:rPr>
          <w:rFonts w:ascii="Arial" w:eastAsia="TimesNewRoman" w:hAnsi="Arial" w:cs="Arial"/>
        </w:rPr>
        <w:t xml:space="preserve">Zmiana poziomu wydatków wystąpiła w zakresie </w:t>
      </w:r>
      <w:r>
        <w:rPr>
          <w:rFonts w:ascii="Arial" w:eastAsia="TimesNewRoman" w:hAnsi="Arial" w:cs="Arial"/>
        </w:rPr>
        <w:t>zwiększenia środków</w:t>
      </w:r>
      <w:r w:rsidRPr="00B76912">
        <w:rPr>
          <w:rFonts w:ascii="Arial" w:eastAsia="TimesNewRoman" w:hAnsi="Arial" w:cs="Arial"/>
        </w:rPr>
        <w:t xml:space="preserve"> na wynagrodzenia </w:t>
      </w:r>
      <w:r>
        <w:rPr>
          <w:rFonts w:ascii="Arial" w:eastAsia="TimesNewRoman" w:hAnsi="Arial" w:cs="Arial"/>
        </w:rPr>
        <w:br/>
      </w:r>
      <w:r w:rsidRPr="00B76912">
        <w:rPr>
          <w:rFonts w:ascii="Arial" w:eastAsia="TimesNewRoman" w:hAnsi="Arial" w:cs="Arial"/>
        </w:rPr>
        <w:t xml:space="preserve">i pochodne z przeznaczeniem na dodatkowy fundusz motywacyjny w wysokości 6% planowanych na </w:t>
      </w:r>
      <w:r>
        <w:rPr>
          <w:rFonts w:ascii="Arial" w:eastAsia="TimesNewRoman" w:hAnsi="Arial" w:cs="Arial"/>
        </w:rPr>
        <w:t>rok 2021 wynagrodzeń osobowych</w:t>
      </w:r>
      <w:r w:rsidRPr="00F92410">
        <w:rPr>
          <w:rFonts w:ascii="Arial" w:eastAsia="TimesNewRoman" w:hAnsi="Arial" w:cs="Arial"/>
        </w:rPr>
        <w:t xml:space="preserve"> </w:t>
      </w:r>
      <w:r>
        <w:rPr>
          <w:rFonts w:ascii="Arial" w:eastAsia="TimesNewRoman" w:hAnsi="Arial" w:cs="Arial"/>
        </w:rPr>
        <w:t xml:space="preserve">oraz w związku z </w:t>
      </w:r>
      <w:r w:rsidRPr="00B76912">
        <w:rPr>
          <w:rFonts w:ascii="Arial" w:eastAsia="TimesNewRoman" w:hAnsi="Arial" w:cs="Arial"/>
        </w:rPr>
        <w:t xml:space="preserve">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F92410">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1.566</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 wydatki w części</w:t>
      </w:r>
      <w:r>
        <w:rPr>
          <w:rFonts w:ascii="Arial" w:hAnsi="Arial" w:cs="Arial"/>
        </w:rPr>
        <w:t xml:space="preserve"> 34</w:t>
      </w:r>
      <w:r w:rsidRPr="00F7526C">
        <w:rPr>
          <w:rFonts w:ascii="Arial" w:hAnsi="Arial" w:cs="Arial"/>
        </w:rPr>
        <w:t xml:space="preserve"> – </w:t>
      </w:r>
      <w:r>
        <w:rPr>
          <w:rFonts w:ascii="Arial" w:hAnsi="Arial" w:cs="Arial"/>
        </w:rPr>
        <w:t>Rozwój regionalny</w:t>
      </w:r>
      <w:r w:rsidRPr="00F7526C">
        <w:rPr>
          <w:rFonts w:ascii="Arial" w:hAnsi="Arial" w:cs="Arial"/>
        </w:rPr>
        <w:t xml:space="preserve"> zwiększą się do kwoty </w:t>
      </w:r>
      <w:r>
        <w:rPr>
          <w:rFonts w:ascii="Arial" w:hAnsi="Arial" w:cs="Arial"/>
        </w:rPr>
        <w:t>2.045.524</w:t>
      </w:r>
      <w:r w:rsidRPr="00F7526C">
        <w:rPr>
          <w:rFonts w:ascii="Arial" w:hAnsi="Arial" w:cs="Arial"/>
        </w:rPr>
        <w:t xml:space="preserve"> tys. zł, z tego wydatki bieżące jednostek budżetowych do wysokości </w:t>
      </w:r>
      <w:r>
        <w:rPr>
          <w:rFonts w:ascii="Arial" w:hAnsi="Arial" w:cs="Arial"/>
        </w:rPr>
        <w:br/>
        <w:t>54.733</w:t>
      </w:r>
      <w:r w:rsidRPr="00F7526C">
        <w:rPr>
          <w:rFonts w:ascii="Arial" w:hAnsi="Arial" w:cs="Arial"/>
        </w:rPr>
        <w:t xml:space="preserve"> tys. zł.</w:t>
      </w:r>
    </w:p>
    <w:p w:rsidR="001D23AD" w:rsidRPr="00147227"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35</w:t>
      </w:r>
      <w:r w:rsidRPr="00F7526C">
        <w:rPr>
          <w:rFonts w:cs="Arial"/>
          <w:b/>
          <w:szCs w:val="22"/>
        </w:rPr>
        <w:t xml:space="preserve"> – </w:t>
      </w:r>
      <w:r>
        <w:rPr>
          <w:rFonts w:cs="Arial"/>
          <w:b/>
          <w:szCs w:val="22"/>
        </w:rPr>
        <w:t>Rynki rolne</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35</w:t>
      </w:r>
      <w:r w:rsidRPr="00F7526C">
        <w:rPr>
          <w:rFonts w:ascii="Arial" w:hAnsi="Arial" w:cs="Arial"/>
          <w:b/>
        </w:rPr>
        <w:t xml:space="preserve"> – </w:t>
      </w:r>
      <w:r>
        <w:rPr>
          <w:rFonts w:ascii="Arial" w:hAnsi="Arial" w:cs="Arial"/>
          <w:b/>
        </w:rPr>
        <w:t>Rynki rolne</w:t>
      </w:r>
      <w:r w:rsidRPr="00F7526C">
        <w:rPr>
          <w:rFonts w:ascii="Arial" w:hAnsi="Arial" w:cs="Arial"/>
        </w:rPr>
        <w:t xml:space="preserve"> zaplanowano wydatki </w:t>
      </w:r>
      <w:r>
        <w:rPr>
          <w:rFonts w:ascii="Arial" w:hAnsi="Arial" w:cs="Arial"/>
        </w:rPr>
        <w:br/>
      </w:r>
      <w:r w:rsidRPr="00F7526C">
        <w:rPr>
          <w:rFonts w:ascii="Arial" w:hAnsi="Arial" w:cs="Arial"/>
        </w:rPr>
        <w:t xml:space="preserve">w kwocie </w:t>
      </w:r>
      <w:r>
        <w:rPr>
          <w:rFonts w:ascii="Arial" w:hAnsi="Arial" w:cs="Arial"/>
        </w:rPr>
        <w:t>43.019</w:t>
      </w:r>
      <w:r w:rsidRPr="00F7526C">
        <w:rPr>
          <w:rFonts w:ascii="Arial" w:hAnsi="Arial" w:cs="Arial"/>
        </w:rPr>
        <w:t xml:space="preserve"> tys. zł, z tego świadczenia na rzecz osób fizycznych </w:t>
      </w:r>
      <w:r>
        <w:rPr>
          <w:rFonts w:ascii="Arial" w:hAnsi="Arial" w:cs="Arial"/>
        </w:rPr>
        <w:t>123</w:t>
      </w:r>
      <w:r w:rsidRPr="00F7526C">
        <w:rPr>
          <w:rFonts w:ascii="Arial" w:hAnsi="Arial" w:cs="Arial"/>
        </w:rPr>
        <w:t xml:space="preserve"> tys. zł, wydatki bieżące jednostek budżetowych </w:t>
      </w:r>
      <w:r>
        <w:rPr>
          <w:rFonts w:ascii="Arial" w:hAnsi="Arial" w:cs="Arial"/>
        </w:rPr>
        <w:t>41.887</w:t>
      </w:r>
      <w:r w:rsidRPr="00F7526C">
        <w:rPr>
          <w:rFonts w:ascii="Arial" w:hAnsi="Arial" w:cs="Arial"/>
        </w:rPr>
        <w:t xml:space="preserve"> tys. zł, wydatki majątkowe </w:t>
      </w:r>
      <w:r>
        <w:rPr>
          <w:rFonts w:ascii="Arial" w:hAnsi="Arial" w:cs="Arial"/>
        </w:rPr>
        <w:t>1.000</w:t>
      </w:r>
      <w:r w:rsidRPr="00F7526C">
        <w:rPr>
          <w:rFonts w:ascii="Arial" w:hAnsi="Arial" w:cs="Arial"/>
        </w:rPr>
        <w:t xml:space="preserve"> tys. zł oraz wydatki na</w:t>
      </w:r>
      <w:r>
        <w:rPr>
          <w:rFonts w:ascii="Arial" w:hAnsi="Arial" w:cs="Arial"/>
        </w:rPr>
        <w:t> </w:t>
      </w:r>
      <w:r w:rsidRPr="00F7526C">
        <w:rPr>
          <w:rFonts w:ascii="Arial" w:hAnsi="Arial" w:cs="Arial"/>
        </w:rPr>
        <w:t xml:space="preserve">współfinansowanie projektów z udziałem środków Unii Europejskiej w kwocie </w:t>
      </w:r>
      <w:r>
        <w:rPr>
          <w:rFonts w:ascii="Arial" w:hAnsi="Arial" w:cs="Arial"/>
        </w:rPr>
        <w:t xml:space="preserve">9 </w:t>
      </w:r>
      <w:r w:rsidRPr="00F7526C">
        <w:rPr>
          <w:rFonts w:ascii="Arial" w:hAnsi="Arial" w:cs="Arial"/>
        </w:rPr>
        <w:t>tys. zł.</w:t>
      </w:r>
    </w:p>
    <w:p w:rsidR="001D23AD" w:rsidRPr="002B5971" w:rsidRDefault="001D23AD" w:rsidP="007B6730">
      <w:pPr>
        <w:spacing w:before="120" w:after="120" w:line="360" w:lineRule="atLeast"/>
        <w:rPr>
          <w:rFonts w:ascii="Arial" w:hAnsi="Arial" w:cs="Arial"/>
          <w:color w:val="000000"/>
          <w:highlight w:val="yellow"/>
        </w:rPr>
      </w:pPr>
      <w:r w:rsidRPr="00F7526C">
        <w:rPr>
          <w:rFonts w:ascii="Arial" w:hAnsi="Arial" w:cs="Arial"/>
        </w:rPr>
        <w:lastRenderedPageBreak/>
        <w:t>W projekcie nowelizacji ustawy budżetowej przewidziano zwiększenie</w:t>
      </w:r>
      <w:r>
        <w:rPr>
          <w:rFonts w:ascii="Arial" w:hAnsi="Arial" w:cs="Arial"/>
        </w:rPr>
        <w:t xml:space="preserve"> </w:t>
      </w:r>
      <w:r w:rsidRPr="00F7526C">
        <w:rPr>
          <w:rFonts w:ascii="Arial" w:hAnsi="Arial" w:cs="Arial"/>
        </w:rPr>
        <w:t xml:space="preserve">wydatków w tej części </w:t>
      </w:r>
      <w:r w:rsidRPr="00F7526C">
        <w:rPr>
          <w:rFonts w:ascii="Arial" w:hAnsi="Arial" w:cs="Arial"/>
          <w:spacing w:val="-6"/>
        </w:rPr>
        <w:t>o</w:t>
      </w:r>
      <w:r>
        <w:rPr>
          <w:rFonts w:ascii="Arial" w:hAnsi="Arial" w:cs="Arial"/>
          <w:spacing w:val="-6"/>
        </w:rPr>
        <w:t> </w:t>
      </w:r>
      <w:r w:rsidRPr="00F7526C">
        <w:rPr>
          <w:rFonts w:ascii="Arial" w:hAnsi="Arial" w:cs="Arial"/>
          <w:spacing w:val="-6"/>
        </w:rPr>
        <w:t>kwotę</w:t>
      </w:r>
      <w:r>
        <w:rPr>
          <w:rFonts w:ascii="Arial" w:hAnsi="Arial" w:cs="Arial"/>
          <w:spacing w:val="-6"/>
        </w:rPr>
        <w:t xml:space="preserve"> 1.616</w:t>
      </w:r>
      <w:r w:rsidRPr="00F7526C">
        <w:rPr>
          <w:rFonts w:ascii="Arial" w:hAnsi="Arial" w:cs="Arial"/>
          <w:spacing w:val="-6"/>
        </w:rPr>
        <w:t xml:space="preserve"> tys. zł</w:t>
      </w:r>
      <w:r>
        <w:rPr>
          <w:rFonts w:ascii="Arial" w:hAnsi="Arial" w:cs="Arial"/>
          <w:spacing w:val="-6"/>
        </w:rPr>
        <w:t xml:space="preserve"> w zakresie </w:t>
      </w:r>
      <w:r w:rsidRPr="00F03CB1">
        <w:rPr>
          <w:rFonts w:ascii="Arial" w:hAnsi="Arial" w:cs="Arial"/>
        </w:rPr>
        <w:t>wydatk</w:t>
      </w:r>
      <w:r>
        <w:rPr>
          <w:rFonts w:ascii="Arial" w:hAnsi="Arial" w:cs="Arial"/>
        </w:rPr>
        <w:t>ów</w:t>
      </w:r>
      <w:r w:rsidRPr="00F03CB1">
        <w:rPr>
          <w:rFonts w:ascii="Arial" w:hAnsi="Arial" w:cs="Arial"/>
        </w:rPr>
        <w:t xml:space="preserve"> bieżąc</w:t>
      </w:r>
      <w:r>
        <w:rPr>
          <w:rFonts w:ascii="Arial" w:hAnsi="Arial" w:cs="Arial"/>
        </w:rPr>
        <w:t>ych</w:t>
      </w:r>
      <w:r w:rsidRPr="00F03CB1">
        <w:rPr>
          <w:rFonts w:ascii="Arial" w:hAnsi="Arial" w:cs="Arial"/>
        </w:rPr>
        <w:t xml:space="preserve"> jednostek budżetowych</w:t>
      </w:r>
      <w:r>
        <w:rPr>
          <w:rFonts w:ascii="Arial" w:hAnsi="Arial" w:cs="Arial"/>
        </w:rPr>
        <w:t>.</w:t>
      </w:r>
      <w:r w:rsidRPr="00F7526C">
        <w:rPr>
          <w:rFonts w:ascii="Arial" w:hAnsi="Arial" w:cs="Arial"/>
        </w:rPr>
        <w:t xml:space="preserve"> </w:t>
      </w:r>
      <w:r>
        <w:rPr>
          <w:rFonts w:ascii="Arial" w:hAnsi="Arial" w:cs="Arial"/>
        </w:rPr>
        <w:t xml:space="preserve">Zwiększenie dotyczy </w:t>
      </w:r>
      <w:r w:rsidRPr="00B76912">
        <w:rPr>
          <w:rFonts w:ascii="Arial" w:eastAsia="TimesNewRoman" w:hAnsi="Arial" w:cs="Arial"/>
        </w:rPr>
        <w:t>środk</w:t>
      </w:r>
      <w:r>
        <w:rPr>
          <w:rFonts w:ascii="Arial" w:eastAsia="TimesNewRoman" w:hAnsi="Arial" w:cs="Arial"/>
        </w:rPr>
        <w:t>ów</w:t>
      </w:r>
      <w:r w:rsidRPr="00B76912">
        <w:rPr>
          <w:rFonts w:ascii="Arial" w:eastAsia="TimesNewRoman" w:hAnsi="Arial" w:cs="Arial"/>
        </w:rPr>
        <w:t xml:space="preserve"> na</w:t>
      </w:r>
      <w:r>
        <w:rPr>
          <w:rFonts w:ascii="Arial" w:eastAsia="TimesNewRoman" w:hAnsi="Arial" w:cs="Arial"/>
        </w:rPr>
        <w:t> </w:t>
      </w:r>
      <w:r w:rsidRPr="00B76912">
        <w:rPr>
          <w:rFonts w:ascii="Arial" w:eastAsia="TimesNewRoman" w:hAnsi="Arial" w:cs="Arial"/>
        </w:rPr>
        <w:t>wynagrodzenia i pochodne z przeznaczeniem na dodatkowy fundusz motywacyjny w</w:t>
      </w:r>
      <w:r>
        <w:rPr>
          <w:rFonts w:ascii="Arial" w:eastAsia="TimesNewRoman" w:hAnsi="Arial" w:cs="Arial"/>
        </w:rPr>
        <w:t> </w:t>
      </w:r>
      <w:r w:rsidRPr="00B76912">
        <w:rPr>
          <w:rFonts w:ascii="Arial" w:eastAsia="TimesNewRoman" w:hAnsi="Arial" w:cs="Arial"/>
        </w:rPr>
        <w:t>wysokości 6% planowanych na</w:t>
      </w:r>
      <w:r w:rsidR="002F50A6">
        <w:rPr>
          <w:rFonts w:ascii="Arial" w:eastAsia="TimesNewRoman" w:hAnsi="Arial" w:cs="Arial"/>
        </w:rPr>
        <w:t xml:space="preserve"> rok 2021 wynagrodzeń osobowych </w:t>
      </w:r>
      <w:r w:rsidRPr="00B76912">
        <w:rPr>
          <w:rFonts w:ascii="Arial" w:eastAsia="TimesNewRoman" w:hAnsi="Arial" w:cs="Arial"/>
        </w:rPr>
        <w:t>oraz</w:t>
      </w:r>
      <w:r>
        <w:rPr>
          <w:rFonts w:ascii="Arial" w:eastAsia="TimesNewRoman" w:hAnsi="Arial" w:cs="Arial"/>
        </w:rPr>
        <w:t> </w:t>
      </w:r>
      <w:r w:rsidRPr="00B76912">
        <w:rPr>
          <w:rFonts w:ascii="Arial" w:eastAsia="TimesNewRoman" w:hAnsi="Arial" w:cs="Arial"/>
        </w:rPr>
        <w:t>w</w:t>
      </w:r>
      <w:r>
        <w:rPr>
          <w:rFonts w:ascii="Arial" w:eastAsia="TimesNewRoman" w:hAnsi="Arial" w:cs="Arial"/>
        </w:rPr>
        <w:t> </w:t>
      </w:r>
      <w:r w:rsidRPr="00B76912">
        <w:rPr>
          <w:rFonts w:ascii="Arial" w:eastAsia="TimesNewRoman" w:hAnsi="Arial" w:cs="Arial"/>
        </w:rPr>
        <w:t>związku z</w:t>
      </w:r>
      <w:r>
        <w:rPr>
          <w:rFonts w:ascii="Arial" w:eastAsia="TimesNewRoman" w:hAnsi="Arial" w:cs="Arial"/>
        </w:rPr>
        <w:t xml:space="preserve"> </w:t>
      </w:r>
      <w:r w:rsidRPr="00B76912">
        <w:rPr>
          <w:rFonts w:ascii="Arial" w:eastAsia="TimesNewRoman" w:hAnsi="Arial" w:cs="Arial"/>
        </w:rPr>
        <w:t xml:space="preserve">rozporządzeniem Prezydenta RP z </w:t>
      </w:r>
      <w:r w:rsidRPr="00B76912">
        <w:rPr>
          <w:rFonts w:ascii="Arial" w:hAnsi="Arial" w:cs="Arial"/>
          <w:color w:val="000000"/>
        </w:rPr>
        <w:t>dnia 30 lipca 2021 r. zmieniającym rozporządzenie w</w:t>
      </w:r>
      <w:r>
        <w:rPr>
          <w:rFonts w:ascii="Arial" w:hAnsi="Arial" w:cs="Arial"/>
          <w:color w:val="000000"/>
        </w:rPr>
        <w:t> </w:t>
      </w:r>
      <w:r w:rsidRPr="00B76912">
        <w:rPr>
          <w:rFonts w:ascii="Arial" w:hAnsi="Arial" w:cs="Arial"/>
          <w:color w:val="000000"/>
        </w:rPr>
        <w:t xml:space="preserve">sprawie szczegółowych zasad wynagradzania osób zajmujących kierownicze stanowiska </w:t>
      </w:r>
      <w:r w:rsidRPr="00A178BC">
        <w:rPr>
          <w:rFonts w:ascii="Arial" w:hAnsi="Arial" w:cs="Arial"/>
          <w:color w:val="000000"/>
        </w:rPr>
        <w:t>państwowe</w:t>
      </w:r>
      <w:r>
        <w:rPr>
          <w:rFonts w:ascii="Arial" w:hAnsi="Arial" w:cs="Arial"/>
          <w:color w:val="000000"/>
        </w:rPr>
        <w:t xml:space="preserve">. </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35</w:t>
      </w:r>
      <w:r w:rsidRPr="00F7526C">
        <w:rPr>
          <w:rFonts w:ascii="Arial" w:hAnsi="Arial" w:cs="Arial"/>
        </w:rPr>
        <w:t xml:space="preserve"> – </w:t>
      </w:r>
      <w:r>
        <w:rPr>
          <w:rFonts w:ascii="Arial" w:hAnsi="Arial" w:cs="Arial"/>
        </w:rPr>
        <w:t>Rynki rolne</w:t>
      </w:r>
      <w:r w:rsidRPr="00F7526C">
        <w:rPr>
          <w:rFonts w:ascii="Arial" w:hAnsi="Arial" w:cs="Arial"/>
        </w:rPr>
        <w:t xml:space="preserve"> zwiększą się do kwoty </w:t>
      </w:r>
      <w:r>
        <w:rPr>
          <w:rFonts w:ascii="Arial" w:hAnsi="Arial" w:cs="Arial"/>
        </w:rPr>
        <w:t>44.635</w:t>
      </w:r>
      <w:r w:rsidRPr="00F7526C">
        <w:rPr>
          <w:rFonts w:ascii="Arial" w:hAnsi="Arial" w:cs="Arial"/>
        </w:rPr>
        <w:t xml:space="preserve"> tys. zł, z tego świadczenia na rzecz osób fizycznych do wysokości </w:t>
      </w:r>
      <w:r>
        <w:rPr>
          <w:rFonts w:ascii="Arial" w:hAnsi="Arial" w:cs="Arial"/>
        </w:rPr>
        <w:t>123</w:t>
      </w:r>
      <w:r w:rsidRPr="00F7526C">
        <w:rPr>
          <w:rFonts w:ascii="Arial" w:hAnsi="Arial" w:cs="Arial"/>
        </w:rPr>
        <w:t xml:space="preserve"> tys. zł, wydatki bieżące jednostek budżetowych do wysokości </w:t>
      </w:r>
      <w:r>
        <w:rPr>
          <w:rFonts w:ascii="Arial" w:hAnsi="Arial" w:cs="Arial"/>
        </w:rPr>
        <w:t>43.503</w:t>
      </w:r>
      <w:r w:rsidRPr="00F7526C">
        <w:rPr>
          <w:rFonts w:ascii="Arial" w:hAnsi="Arial" w:cs="Arial"/>
        </w:rPr>
        <w:t xml:space="preserve"> tys. zł, wydatki majątkowe do wysokości </w:t>
      </w:r>
      <w:r>
        <w:rPr>
          <w:rFonts w:ascii="Arial" w:hAnsi="Arial" w:cs="Arial"/>
        </w:rPr>
        <w:t>1.000</w:t>
      </w:r>
      <w:r w:rsidRPr="00F7526C">
        <w:rPr>
          <w:rFonts w:ascii="Arial" w:hAnsi="Arial" w:cs="Arial"/>
        </w:rPr>
        <w:t xml:space="preserve"> tys. zł oraz wydatki na współfinansowanie projektów z udziałem środków Unii Europejskiej do kwoty </w:t>
      </w:r>
      <w:r>
        <w:rPr>
          <w:rFonts w:ascii="Arial" w:hAnsi="Arial" w:cs="Arial"/>
        </w:rPr>
        <w:t>9</w:t>
      </w:r>
      <w:r w:rsidRPr="00F7526C">
        <w:rPr>
          <w:rFonts w:ascii="Arial" w:hAnsi="Arial" w:cs="Arial"/>
        </w:rPr>
        <w:t xml:space="preserve"> tys. zł.</w:t>
      </w:r>
    </w:p>
    <w:p w:rsidR="001D23AD" w:rsidRPr="00520AD9" w:rsidRDefault="001D23AD" w:rsidP="001D23AD">
      <w:pPr>
        <w:pStyle w:val="Akapitzlist"/>
        <w:numPr>
          <w:ilvl w:val="0"/>
          <w:numId w:val="11"/>
        </w:numPr>
        <w:spacing w:before="360"/>
        <w:ind w:left="567" w:hanging="567"/>
        <w:jc w:val="left"/>
        <w:rPr>
          <w:rFonts w:cs="Arial"/>
          <w:szCs w:val="22"/>
        </w:rPr>
      </w:pPr>
      <w:r>
        <w:rPr>
          <w:rFonts w:cs="Arial"/>
          <w:b/>
          <w:szCs w:val="22"/>
        </w:rPr>
        <w:t>Część 37</w:t>
      </w:r>
      <w:r w:rsidRPr="00F7526C">
        <w:rPr>
          <w:rFonts w:cs="Arial"/>
          <w:b/>
          <w:szCs w:val="22"/>
        </w:rPr>
        <w:t xml:space="preserve"> – </w:t>
      </w:r>
      <w:r>
        <w:rPr>
          <w:rFonts w:cs="Arial"/>
          <w:b/>
          <w:szCs w:val="22"/>
        </w:rPr>
        <w:t>Sprawiedliwość</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37</w:t>
      </w:r>
      <w:r w:rsidRPr="00F7526C">
        <w:rPr>
          <w:rFonts w:ascii="Arial" w:hAnsi="Arial" w:cs="Arial"/>
          <w:b/>
        </w:rPr>
        <w:t xml:space="preserve"> – </w:t>
      </w:r>
      <w:r>
        <w:rPr>
          <w:rFonts w:ascii="Arial" w:hAnsi="Arial" w:cs="Arial"/>
          <w:b/>
        </w:rPr>
        <w:t>Sprawiedliwość</w:t>
      </w:r>
      <w:r w:rsidRPr="00F7526C">
        <w:rPr>
          <w:rFonts w:ascii="Arial" w:hAnsi="Arial" w:cs="Arial"/>
        </w:rPr>
        <w:t xml:space="preserve"> zaplanowano wydatki </w:t>
      </w:r>
      <w:r>
        <w:rPr>
          <w:rFonts w:ascii="Arial" w:hAnsi="Arial" w:cs="Arial"/>
        </w:rPr>
        <w:br/>
      </w:r>
      <w:r w:rsidRPr="00F7526C">
        <w:rPr>
          <w:rFonts w:ascii="Arial" w:hAnsi="Arial" w:cs="Arial"/>
        </w:rPr>
        <w:t xml:space="preserve">w kwocie </w:t>
      </w:r>
      <w:r>
        <w:rPr>
          <w:rFonts w:ascii="Arial" w:hAnsi="Arial" w:cs="Arial"/>
        </w:rPr>
        <w:t>6.035.801</w:t>
      </w:r>
      <w:r w:rsidRPr="00F7526C">
        <w:rPr>
          <w:rFonts w:ascii="Arial" w:hAnsi="Arial" w:cs="Arial"/>
        </w:rPr>
        <w:t xml:space="preserve"> tys. zł, z tego dotacje i subwencje </w:t>
      </w:r>
      <w:r>
        <w:rPr>
          <w:rFonts w:ascii="Arial" w:hAnsi="Arial" w:cs="Arial"/>
        </w:rPr>
        <w:t>140.499</w:t>
      </w:r>
      <w:r w:rsidRPr="00F7526C">
        <w:rPr>
          <w:rFonts w:ascii="Arial" w:hAnsi="Arial" w:cs="Arial"/>
        </w:rPr>
        <w:t xml:space="preserve"> tys. zł, świadczenia na rzecz osób fizycznych </w:t>
      </w:r>
      <w:r>
        <w:rPr>
          <w:rFonts w:ascii="Arial" w:hAnsi="Arial" w:cs="Arial"/>
        </w:rPr>
        <w:t>1.994.491</w:t>
      </w:r>
      <w:r w:rsidRPr="00F7526C">
        <w:rPr>
          <w:rFonts w:ascii="Arial" w:hAnsi="Arial" w:cs="Arial"/>
        </w:rPr>
        <w:t xml:space="preserve"> tys. zł, wydatki bieżące jednostek budżetowych </w:t>
      </w:r>
      <w:r>
        <w:rPr>
          <w:rFonts w:ascii="Arial" w:hAnsi="Arial" w:cs="Arial"/>
        </w:rPr>
        <w:t>3.700.862</w:t>
      </w:r>
      <w:r w:rsidRPr="00F7526C">
        <w:rPr>
          <w:rFonts w:ascii="Arial" w:hAnsi="Arial" w:cs="Arial"/>
        </w:rPr>
        <w:t xml:space="preserve"> tys. zł, wydatki majątkowe </w:t>
      </w:r>
      <w:r>
        <w:rPr>
          <w:rFonts w:ascii="Arial" w:hAnsi="Arial" w:cs="Arial"/>
        </w:rPr>
        <w:t>183.195</w:t>
      </w:r>
      <w:r w:rsidRPr="00F7526C">
        <w:rPr>
          <w:rFonts w:ascii="Arial" w:hAnsi="Arial" w:cs="Arial"/>
        </w:rPr>
        <w:t xml:space="preserve"> tys. zł oraz wydatki na współfinansowanie projektów z udziałem środków Unii Europejskiej w kwocie </w:t>
      </w:r>
      <w:r>
        <w:rPr>
          <w:rFonts w:ascii="Arial" w:hAnsi="Arial" w:cs="Arial"/>
        </w:rPr>
        <w:t>16.754</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860351">
        <w:rPr>
          <w:rFonts w:ascii="Arial" w:hAnsi="Arial" w:cs="Arial"/>
        </w:rPr>
        <w:t xml:space="preserve">W projekcie nowelizacji ustawy budżetowej przewidziano zwiększenie wydatków w tej części </w:t>
      </w:r>
      <w:r w:rsidRPr="00860351">
        <w:rPr>
          <w:rFonts w:ascii="Arial" w:hAnsi="Arial" w:cs="Arial"/>
          <w:spacing w:val="-6"/>
        </w:rPr>
        <w:t xml:space="preserve">o kwotę 178.814 tys. zł, z tego dotacje i subwencje o 774 tys. zł, </w:t>
      </w:r>
      <w:r w:rsidRPr="00860351">
        <w:rPr>
          <w:rFonts w:ascii="Arial" w:hAnsi="Arial" w:cs="Arial"/>
        </w:rPr>
        <w:t xml:space="preserve">świadczenia na rzecz osób fizycznych o 18.000 tys. zł, wydatki bieżące jednostek budżetowych o 139.788 tys. zł </w:t>
      </w:r>
      <w:r>
        <w:rPr>
          <w:rFonts w:ascii="Arial" w:hAnsi="Arial" w:cs="Arial"/>
        </w:rPr>
        <w:br/>
      </w:r>
      <w:r w:rsidRPr="00860351">
        <w:rPr>
          <w:rFonts w:ascii="Arial" w:hAnsi="Arial" w:cs="Arial"/>
        </w:rPr>
        <w:t>i wydatki majątkowe o 20.252 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AB1BA6"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 ś</w:t>
      </w:r>
      <w:r w:rsidRPr="00F7526C">
        <w:rPr>
          <w:rFonts w:ascii="Arial" w:hAnsi="Arial" w:cs="Arial"/>
        </w:rPr>
        <w:t xml:space="preserve">rodków </w:t>
      </w:r>
      <w:r>
        <w:rPr>
          <w:rFonts w:ascii="Arial" w:hAnsi="Arial" w:cs="Arial"/>
        </w:rPr>
        <w:t>na więziennictwo (m.in. na zakup sprzętu oraz wydatki inwestycyjne)</w:t>
      </w:r>
      <w:r w:rsidRPr="00F7526C">
        <w:rPr>
          <w:rFonts w:ascii="Arial" w:eastAsia="TimesNewRoman" w:hAnsi="Arial" w:cs="Arial"/>
        </w:rPr>
        <w:t xml:space="preserve"> – </w:t>
      </w:r>
      <w:r>
        <w:rPr>
          <w:rFonts w:ascii="Arial" w:eastAsia="TimesNewRoman" w:hAnsi="Arial" w:cs="Arial"/>
        </w:rPr>
        <w:t>29.600</w:t>
      </w:r>
      <w:r w:rsidRPr="00F7526C">
        <w:rPr>
          <w:rFonts w:ascii="Arial" w:eastAsia="TimesNewRoman" w:hAnsi="Arial" w:cs="Arial"/>
        </w:rPr>
        <w:t xml:space="preserve"> tys. zł,</w:t>
      </w:r>
    </w:p>
    <w:p w:rsidR="001D23AD" w:rsidRPr="00732F93" w:rsidRDefault="001D23AD" w:rsidP="001D23AD">
      <w:pPr>
        <w:numPr>
          <w:ilvl w:val="0"/>
          <w:numId w:val="13"/>
        </w:numPr>
        <w:spacing w:before="120" w:after="120" w:line="360" w:lineRule="atLeast"/>
        <w:ind w:left="284" w:hanging="284"/>
        <w:rPr>
          <w:rFonts w:ascii="Arial" w:eastAsia="TimesNewRoman" w:hAnsi="Arial" w:cs="Arial"/>
        </w:rPr>
      </w:pPr>
      <w:r w:rsidRPr="00732F93">
        <w:rPr>
          <w:rFonts w:ascii="Arial" w:eastAsia="TimesNewRoman" w:hAnsi="Arial" w:cs="Arial"/>
        </w:rPr>
        <w:t>zwiększenia wydatków na dopełnienie środków na wypłatę emerytur funkcjonariuszy Służby Więziennej – 18.000 tys. zł,</w:t>
      </w:r>
    </w:p>
    <w:p w:rsidR="001D23AD" w:rsidRPr="001C03CC" w:rsidRDefault="001D23AD" w:rsidP="001D23AD">
      <w:pPr>
        <w:numPr>
          <w:ilvl w:val="0"/>
          <w:numId w:val="13"/>
        </w:numPr>
        <w:spacing w:before="120" w:after="120" w:line="360" w:lineRule="atLeast"/>
        <w:ind w:left="284" w:hanging="284"/>
        <w:rPr>
          <w:rFonts w:ascii="Arial" w:hAnsi="Arial" w:cs="Arial"/>
        </w:rPr>
      </w:pPr>
      <w:r w:rsidRPr="00732F93">
        <w:rPr>
          <w:rFonts w:ascii="Arial" w:eastAsia="TimesNewRoman" w:hAnsi="Arial" w:cs="Arial"/>
        </w:rPr>
        <w:t xml:space="preserve">zwiększenia wydatków Instytutu Ekspertyz Sądowych im. Prof. dra Jana Sehna </w:t>
      </w:r>
      <w:r>
        <w:rPr>
          <w:rFonts w:ascii="Arial" w:eastAsia="TimesNewRoman" w:hAnsi="Arial" w:cs="Arial"/>
        </w:rPr>
        <w:br/>
      </w:r>
      <w:r w:rsidRPr="00732F93">
        <w:rPr>
          <w:rFonts w:ascii="Arial" w:eastAsia="TimesNewRoman" w:hAnsi="Arial" w:cs="Arial"/>
        </w:rPr>
        <w:t>w Krakowie</w:t>
      </w:r>
      <w:r>
        <w:rPr>
          <w:rFonts w:ascii="Arial" w:hAnsi="Arial" w:cs="Arial"/>
        </w:rPr>
        <w:t xml:space="preserve"> – 680 tys. zł,</w:t>
      </w:r>
    </w:p>
    <w:p w:rsidR="001D23AD" w:rsidRPr="00860351" w:rsidRDefault="001D23AD" w:rsidP="001D23AD">
      <w:pPr>
        <w:numPr>
          <w:ilvl w:val="0"/>
          <w:numId w:val="13"/>
        </w:numPr>
        <w:spacing w:before="120" w:after="120" w:line="360" w:lineRule="atLeast"/>
        <w:ind w:left="284" w:hanging="284"/>
        <w:rPr>
          <w:rFonts w:ascii="Arial" w:hAnsi="Arial" w:cs="Arial"/>
        </w:rPr>
      </w:pPr>
      <w:r w:rsidRPr="00860351">
        <w:rPr>
          <w:rFonts w:ascii="Arial" w:hAnsi="Arial" w:cs="Arial"/>
          <w:lang w:eastAsia="ja-JP"/>
        </w:rPr>
        <w:t>zmniejszenia wydatków</w:t>
      </w:r>
      <w:r>
        <w:rPr>
          <w:rFonts w:ascii="Arial" w:hAnsi="Arial" w:cs="Arial"/>
          <w:lang w:eastAsia="ja-JP"/>
        </w:rPr>
        <w:t xml:space="preserve"> majątkowych</w:t>
      </w:r>
      <w:r w:rsidRPr="00860351">
        <w:rPr>
          <w:rFonts w:ascii="Arial" w:hAnsi="Arial" w:cs="Arial"/>
          <w:bCs/>
        </w:rPr>
        <w:t xml:space="preserve"> dla Wyższej Szkoły Kryminologii i Penitencjarystyki (obecnie Szkoły Wyższej Wymiaru Sprawiedliwości)</w:t>
      </w:r>
      <w:r w:rsidRPr="00860351">
        <w:rPr>
          <w:rFonts w:ascii="Arial" w:hAnsi="Arial" w:cs="Arial"/>
          <w:lang w:eastAsia="ja-JP"/>
        </w:rPr>
        <w:t xml:space="preserve"> </w:t>
      </w:r>
      <w:r w:rsidRPr="00860351">
        <w:rPr>
          <w:rFonts w:ascii="Arial" w:hAnsi="Arial" w:cs="Arial"/>
        </w:rPr>
        <w:t>– 1.088 tys. zł.</w:t>
      </w:r>
    </w:p>
    <w:p w:rsidR="001D23AD" w:rsidRPr="00143A6A" w:rsidRDefault="001D23AD" w:rsidP="007B6730">
      <w:pPr>
        <w:spacing w:before="120" w:after="120" w:line="360" w:lineRule="atLeast"/>
        <w:rPr>
          <w:rFonts w:ascii="Arial" w:hAnsi="Arial" w:cs="Arial"/>
          <w:color w:val="000000"/>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143A6A">
        <w:rPr>
          <w:rFonts w:ascii="Arial" w:eastAsia="TimesNewRoman" w:hAnsi="Arial" w:cs="Arial"/>
        </w:rPr>
        <w:t xml:space="preserve">i uposażeń oraz w związku z rozporządzeniem Prezydenta RP z </w:t>
      </w:r>
      <w:r w:rsidRPr="00143A6A">
        <w:rPr>
          <w:rFonts w:ascii="Arial" w:hAnsi="Arial" w:cs="Arial"/>
          <w:color w:val="000000"/>
        </w:rPr>
        <w:t xml:space="preserve">dnia 30 lipca 2021 r. </w:t>
      </w:r>
      <w:r w:rsidRPr="00143A6A">
        <w:rPr>
          <w:rFonts w:ascii="Arial" w:hAnsi="Arial" w:cs="Arial"/>
          <w:color w:val="000000"/>
        </w:rPr>
        <w:lastRenderedPageBreak/>
        <w:t>zmieniającym rozporządzenie w sprawie szczegółowych zasad wynagradzania osób zajmujących kierownicze stanowiska państwowe w łącznej kwocie –</w:t>
      </w:r>
      <w:r>
        <w:rPr>
          <w:rFonts w:ascii="Arial" w:hAnsi="Arial" w:cs="Arial"/>
          <w:color w:val="000000"/>
        </w:rPr>
        <w:t xml:space="preserve"> 131.622 </w:t>
      </w:r>
      <w:r w:rsidRPr="00143A6A">
        <w:rPr>
          <w:rFonts w:ascii="Arial" w:hAnsi="Arial" w:cs="Arial"/>
          <w:color w:val="000000"/>
        </w:rPr>
        <w:t>tys. zł.</w:t>
      </w:r>
    </w:p>
    <w:p w:rsidR="001D23AD"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37 – Sprawiedliwość</w:t>
      </w:r>
      <w:r w:rsidRPr="00F7526C">
        <w:rPr>
          <w:rFonts w:ascii="Arial" w:hAnsi="Arial" w:cs="Arial"/>
        </w:rPr>
        <w:t xml:space="preserve"> </w:t>
      </w:r>
      <w:r>
        <w:rPr>
          <w:rFonts w:ascii="Arial" w:hAnsi="Arial" w:cs="Arial"/>
        </w:rPr>
        <w:t>zwiększą się</w:t>
      </w:r>
      <w:r w:rsidRPr="00F7526C">
        <w:rPr>
          <w:rFonts w:ascii="Arial" w:hAnsi="Arial" w:cs="Arial"/>
        </w:rPr>
        <w:t xml:space="preserve"> do kwoty </w:t>
      </w:r>
      <w:r>
        <w:rPr>
          <w:rFonts w:ascii="Arial" w:hAnsi="Arial" w:cs="Arial"/>
        </w:rPr>
        <w:t>6.214.615</w:t>
      </w:r>
      <w:r w:rsidRPr="00F7526C">
        <w:rPr>
          <w:rFonts w:ascii="Arial" w:hAnsi="Arial" w:cs="Arial"/>
        </w:rPr>
        <w:t xml:space="preserve"> tys. zł, z tego dotacje </w:t>
      </w:r>
      <w:r>
        <w:rPr>
          <w:rFonts w:ascii="Arial" w:hAnsi="Arial" w:cs="Arial"/>
        </w:rPr>
        <w:t>i subwencje do wysokości 141.273</w:t>
      </w:r>
      <w:r w:rsidRPr="00F7526C">
        <w:rPr>
          <w:rFonts w:ascii="Arial" w:hAnsi="Arial" w:cs="Arial"/>
        </w:rPr>
        <w:t xml:space="preserve"> tys. zł, świadczenia na rzecz osób</w:t>
      </w:r>
      <w:r>
        <w:rPr>
          <w:rFonts w:ascii="Arial" w:hAnsi="Arial" w:cs="Arial"/>
        </w:rPr>
        <w:t xml:space="preserve"> fizycznych do wysokości 2.012.491</w:t>
      </w:r>
      <w:r w:rsidRPr="00F7526C">
        <w:rPr>
          <w:rFonts w:ascii="Arial" w:hAnsi="Arial" w:cs="Arial"/>
        </w:rPr>
        <w:t xml:space="preserve"> tys. zł, wydatki bieżące jednostek </w:t>
      </w:r>
      <w:r>
        <w:rPr>
          <w:rFonts w:ascii="Arial" w:hAnsi="Arial" w:cs="Arial"/>
        </w:rPr>
        <w:t>budżetowych do wysokości 3.840.650</w:t>
      </w:r>
      <w:r w:rsidRPr="00F7526C">
        <w:rPr>
          <w:rFonts w:ascii="Arial" w:hAnsi="Arial" w:cs="Arial"/>
        </w:rPr>
        <w:t xml:space="preserve"> tys. zł, wydatk</w:t>
      </w:r>
      <w:r>
        <w:rPr>
          <w:rFonts w:ascii="Arial" w:hAnsi="Arial" w:cs="Arial"/>
        </w:rPr>
        <w:t>i majątkowe do wysokości 203.447</w:t>
      </w:r>
      <w:r w:rsidRPr="00F7526C">
        <w:rPr>
          <w:rFonts w:ascii="Arial" w:hAnsi="Arial" w:cs="Arial"/>
        </w:rPr>
        <w:t xml:space="preserve"> tys. zł oraz wydatki na współfinansowanie projektów z udziałem środków Un</w:t>
      </w:r>
      <w:r>
        <w:rPr>
          <w:rFonts w:ascii="Arial" w:hAnsi="Arial" w:cs="Arial"/>
        </w:rPr>
        <w:t>ii Europejskiej zostaną utrzymane na poziomie 16.754</w:t>
      </w:r>
      <w:r w:rsidRPr="00F7526C">
        <w:rPr>
          <w:rFonts w:ascii="Arial" w:hAnsi="Arial" w:cs="Arial"/>
        </w:rPr>
        <w:t xml:space="preserve"> tys. zł.</w:t>
      </w:r>
    </w:p>
    <w:p w:rsidR="001D23AD" w:rsidRPr="00131022" w:rsidRDefault="001D23AD" w:rsidP="001D23AD">
      <w:pPr>
        <w:pStyle w:val="Akapitzlist"/>
        <w:numPr>
          <w:ilvl w:val="0"/>
          <w:numId w:val="11"/>
        </w:numPr>
        <w:spacing w:before="360"/>
        <w:ind w:left="567" w:hanging="567"/>
        <w:jc w:val="left"/>
        <w:rPr>
          <w:rFonts w:cs="Arial"/>
          <w:szCs w:val="22"/>
        </w:rPr>
      </w:pPr>
      <w:r>
        <w:rPr>
          <w:rFonts w:cs="Arial"/>
          <w:b/>
          <w:szCs w:val="22"/>
        </w:rPr>
        <w:t>Część 39</w:t>
      </w:r>
      <w:r w:rsidRPr="00F7526C">
        <w:rPr>
          <w:rFonts w:cs="Arial"/>
          <w:b/>
          <w:szCs w:val="22"/>
        </w:rPr>
        <w:t xml:space="preserve"> – </w:t>
      </w:r>
      <w:r>
        <w:rPr>
          <w:rFonts w:cs="Arial"/>
          <w:b/>
          <w:szCs w:val="22"/>
        </w:rPr>
        <w:t>Transport</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39</w:t>
      </w:r>
      <w:r w:rsidRPr="00F7526C">
        <w:rPr>
          <w:rFonts w:ascii="Arial" w:hAnsi="Arial" w:cs="Arial"/>
          <w:b/>
        </w:rPr>
        <w:t xml:space="preserve"> – </w:t>
      </w:r>
      <w:r>
        <w:rPr>
          <w:rFonts w:ascii="Arial" w:hAnsi="Arial" w:cs="Arial"/>
          <w:b/>
        </w:rPr>
        <w:t>Transport</w:t>
      </w:r>
      <w:r w:rsidRPr="00F7526C">
        <w:rPr>
          <w:rFonts w:ascii="Arial" w:hAnsi="Arial" w:cs="Arial"/>
        </w:rPr>
        <w:t xml:space="preserve"> zaplanowano wydatki w kwocie </w:t>
      </w:r>
      <w:r>
        <w:rPr>
          <w:rFonts w:ascii="Arial" w:hAnsi="Arial" w:cs="Arial"/>
        </w:rPr>
        <w:br/>
        <w:t>7.595.143</w:t>
      </w:r>
      <w:r w:rsidRPr="00F7526C">
        <w:rPr>
          <w:rFonts w:ascii="Arial" w:hAnsi="Arial" w:cs="Arial"/>
        </w:rPr>
        <w:t xml:space="preserve"> tys. zł, z tego </w:t>
      </w:r>
      <w:r>
        <w:rPr>
          <w:rFonts w:ascii="Arial" w:hAnsi="Arial" w:cs="Arial"/>
        </w:rPr>
        <w:t>dotacje i subwencje 1.314.383</w:t>
      </w:r>
      <w:r w:rsidRPr="00F7526C">
        <w:rPr>
          <w:rFonts w:ascii="Arial" w:hAnsi="Arial" w:cs="Arial"/>
        </w:rPr>
        <w:t xml:space="preserve"> tys. zł, świadczenia </w:t>
      </w:r>
      <w:r>
        <w:rPr>
          <w:rFonts w:ascii="Arial" w:hAnsi="Arial" w:cs="Arial"/>
        </w:rPr>
        <w:t>na rzecz osób fizycznych 6.173</w:t>
      </w:r>
      <w:r w:rsidRPr="00F7526C">
        <w:rPr>
          <w:rFonts w:ascii="Arial" w:hAnsi="Arial" w:cs="Arial"/>
        </w:rPr>
        <w:t xml:space="preserve"> tys. zł, wydatki bieżące jednostek budżetowych </w:t>
      </w:r>
      <w:r>
        <w:rPr>
          <w:rFonts w:ascii="Arial" w:hAnsi="Arial" w:cs="Arial"/>
        </w:rPr>
        <w:t xml:space="preserve">3.589.406 </w:t>
      </w:r>
      <w:r w:rsidRPr="00F7526C">
        <w:rPr>
          <w:rFonts w:ascii="Arial" w:hAnsi="Arial" w:cs="Arial"/>
        </w:rPr>
        <w:t xml:space="preserve">tys. zł, wydatki majątkowe </w:t>
      </w:r>
      <w:r>
        <w:rPr>
          <w:rFonts w:ascii="Arial" w:hAnsi="Arial" w:cs="Arial"/>
        </w:rPr>
        <w:t>1.640.284</w:t>
      </w:r>
      <w:r w:rsidRPr="00F7526C">
        <w:rPr>
          <w:rFonts w:ascii="Arial" w:hAnsi="Arial" w:cs="Arial"/>
        </w:rPr>
        <w:t xml:space="preserve"> tys. zł oraz wydatki na współfinansowanie projektów z udziałem środków Un</w:t>
      </w:r>
      <w:r>
        <w:rPr>
          <w:rFonts w:ascii="Arial" w:hAnsi="Arial" w:cs="Arial"/>
        </w:rPr>
        <w:t>ii Europejskiej w kwocie 1.044.897</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w:t>
      </w:r>
      <w:r>
        <w:rPr>
          <w:rFonts w:ascii="Arial" w:hAnsi="Arial" w:cs="Arial"/>
        </w:rPr>
        <w:t xml:space="preserve">budżetowej przewidziano </w:t>
      </w:r>
      <w:r w:rsidRPr="00F7526C">
        <w:rPr>
          <w:rFonts w:ascii="Arial" w:hAnsi="Arial" w:cs="Arial"/>
        </w:rPr>
        <w:t xml:space="preserve">zwiększenie wydatków w tej części </w:t>
      </w:r>
      <w:r>
        <w:rPr>
          <w:rFonts w:ascii="Arial" w:hAnsi="Arial" w:cs="Arial"/>
          <w:spacing w:val="-6"/>
        </w:rPr>
        <w:t>o kwotę</w:t>
      </w:r>
      <w:r w:rsidRPr="00F7526C">
        <w:rPr>
          <w:rFonts w:ascii="Arial" w:hAnsi="Arial" w:cs="Arial"/>
          <w:spacing w:val="-6"/>
        </w:rPr>
        <w:t xml:space="preserve"> </w:t>
      </w:r>
      <w:r>
        <w:rPr>
          <w:rFonts w:ascii="Arial" w:hAnsi="Arial" w:cs="Arial"/>
          <w:spacing w:val="-6"/>
        </w:rPr>
        <w:t>10.090.155</w:t>
      </w:r>
      <w:r w:rsidRPr="00F7526C">
        <w:rPr>
          <w:rFonts w:ascii="Arial" w:hAnsi="Arial" w:cs="Arial"/>
          <w:spacing w:val="-6"/>
        </w:rPr>
        <w:t xml:space="preserve"> tys. zł, z tego </w:t>
      </w:r>
      <w:r>
        <w:rPr>
          <w:rFonts w:ascii="Arial" w:hAnsi="Arial" w:cs="Arial"/>
        </w:rPr>
        <w:t>dotacje i subwencje o 8.277.700</w:t>
      </w:r>
      <w:r w:rsidRPr="00F7526C">
        <w:rPr>
          <w:rFonts w:ascii="Arial" w:hAnsi="Arial" w:cs="Arial"/>
        </w:rPr>
        <w:t xml:space="preserve"> </w:t>
      </w:r>
      <w:r>
        <w:rPr>
          <w:rFonts w:ascii="Arial" w:hAnsi="Arial" w:cs="Arial"/>
        </w:rPr>
        <w:t>tys. zł,</w:t>
      </w:r>
      <w:r w:rsidRPr="00F7526C">
        <w:rPr>
          <w:rFonts w:ascii="Arial" w:hAnsi="Arial" w:cs="Arial"/>
        </w:rPr>
        <w:t xml:space="preserve"> wydatki bieżąc</w:t>
      </w:r>
      <w:r>
        <w:rPr>
          <w:rFonts w:ascii="Arial" w:hAnsi="Arial" w:cs="Arial"/>
        </w:rPr>
        <w:t>e jednostek budżetowych o 32.134</w:t>
      </w:r>
      <w:r w:rsidRPr="00F7526C">
        <w:rPr>
          <w:rFonts w:ascii="Arial" w:hAnsi="Arial" w:cs="Arial"/>
        </w:rPr>
        <w:t xml:space="preserve"> tys. zł i</w:t>
      </w:r>
      <w:r>
        <w:rPr>
          <w:rFonts w:ascii="Arial" w:hAnsi="Arial" w:cs="Arial"/>
        </w:rPr>
        <w:t xml:space="preserve"> wydatki majątkowe o 1.780.321</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A71141"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 xml:space="preserve">zwiększenia </w:t>
      </w:r>
      <w:r>
        <w:rPr>
          <w:rFonts w:ascii="Arial" w:hAnsi="Arial" w:cs="Arial"/>
        </w:rPr>
        <w:t xml:space="preserve">z tytułu wpłaty na Fundusz Kolejowy </w:t>
      </w:r>
      <w:r>
        <w:rPr>
          <w:rFonts w:ascii="Arial" w:eastAsia="TimesNewRoman" w:hAnsi="Arial" w:cs="Arial"/>
        </w:rPr>
        <w:t>– 5.177.700</w:t>
      </w:r>
      <w:r w:rsidRPr="00F7526C">
        <w:rPr>
          <w:rFonts w:ascii="Arial" w:eastAsia="TimesNewRoman" w:hAnsi="Arial" w:cs="Arial"/>
        </w:rPr>
        <w:t xml:space="preserve"> tys. zł,</w:t>
      </w:r>
    </w:p>
    <w:p w:rsidR="001D23AD" w:rsidRPr="00131022" w:rsidRDefault="001D23AD" w:rsidP="001D23AD">
      <w:pPr>
        <w:numPr>
          <w:ilvl w:val="0"/>
          <w:numId w:val="13"/>
        </w:numPr>
        <w:spacing w:before="120" w:after="120" w:line="360" w:lineRule="atLeast"/>
        <w:ind w:left="284" w:hanging="284"/>
        <w:rPr>
          <w:rFonts w:ascii="Arial" w:eastAsia="TimesNewRoman" w:hAnsi="Arial" w:cs="Arial"/>
        </w:rPr>
      </w:pPr>
      <w:r w:rsidRPr="00131022">
        <w:rPr>
          <w:rFonts w:ascii="Arial" w:eastAsia="TimesNewRoman" w:hAnsi="Arial" w:cs="Arial"/>
        </w:rPr>
        <w:t xml:space="preserve">zwiększenia z tytułu wpłaty na Rządowy Fundusz Rozwoju Dróg – 3.100.000 tys. zł, </w:t>
      </w:r>
    </w:p>
    <w:p w:rsidR="001D23AD" w:rsidRPr="00131022" w:rsidRDefault="001D23AD" w:rsidP="001D23AD">
      <w:pPr>
        <w:numPr>
          <w:ilvl w:val="0"/>
          <w:numId w:val="13"/>
        </w:numPr>
        <w:spacing w:before="120" w:after="120" w:line="360" w:lineRule="atLeast"/>
        <w:ind w:left="284" w:hanging="284"/>
        <w:rPr>
          <w:rFonts w:ascii="Arial" w:eastAsia="TimesNewRoman" w:hAnsi="Arial" w:cs="Arial"/>
        </w:rPr>
      </w:pPr>
      <w:r w:rsidRPr="00F7526C">
        <w:rPr>
          <w:rFonts w:ascii="Arial" w:eastAsia="TimesNewRoman" w:hAnsi="Arial" w:cs="Arial"/>
        </w:rPr>
        <w:t xml:space="preserve">zwiększenia </w:t>
      </w:r>
      <w:r>
        <w:rPr>
          <w:rFonts w:ascii="Arial" w:eastAsia="TimesNewRoman" w:hAnsi="Arial" w:cs="Arial"/>
        </w:rPr>
        <w:t xml:space="preserve">na </w:t>
      </w:r>
      <w:r w:rsidRPr="00131022">
        <w:rPr>
          <w:rFonts w:ascii="Arial" w:eastAsia="TimesNewRoman" w:hAnsi="Arial" w:cs="Arial"/>
        </w:rPr>
        <w:t xml:space="preserve">objęcie akcji spółki PKP PLK S.A. </w:t>
      </w:r>
      <w:r>
        <w:rPr>
          <w:rFonts w:ascii="Arial" w:eastAsia="TimesNewRoman" w:hAnsi="Arial" w:cs="Arial"/>
        </w:rPr>
        <w:t>– 1.249.500</w:t>
      </w:r>
      <w:r w:rsidRPr="00F7526C">
        <w:rPr>
          <w:rFonts w:ascii="Arial" w:eastAsia="TimesNewRoman" w:hAnsi="Arial" w:cs="Arial"/>
        </w:rPr>
        <w:t xml:space="preserve"> tys. zł,</w:t>
      </w:r>
    </w:p>
    <w:p w:rsidR="001D23AD" w:rsidRPr="00F4549A"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w:t>
      </w:r>
      <w:r>
        <w:rPr>
          <w:rFonts w:ascii="Arial" w:eastAsia="TimesNewRoman" w:hAnsi="Arial" w:cs="Arial"/>
        </w:rPr>
        <w:t xml:space="preserve"> środków na realizację Programu Budowy Dróg Krajowych na lata 2014-2023 (z perspektywą do 2025 roku)</w:t>
      </w:r>
      <w:r>
        <w:rPr>
          <w:rFonts w:ascii="Arial" w:hAnsi="Arial" w:cs="Arial"/>
        </w:rPr>
        <w:t xml:space="preserve"> </w:t>
      </w:r>
      <w:r>
        <w:rPr>
          <w:rFonts w:ascii="Arial" w:eastAsia="TimesNewRoman" w:hAnsi="Arial" w:cs="Arial"/>
        </w:rPr>
        <w:t>– 530.821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Zwiększono także środki na wynagrodzenia i pochodne z przeznaczeniem na dodatkowy fundusz motywacyjny w wysokości 6% planowanych na rok 2021 wynagrodzeń osobowych i </w:t>
      </w:r>
      <w:r w:rsidRPr="00075536">
        <w:rPr>
          <w:rFonts w:ascii="Arial" w:eastAsia="TimesNewRoman" w:hAnsi="Arial" w:cs="Arial"/>
        </w:rPr>
        <w:t>uposażeń o</w:t>
      </w:r>
      <w:r>
        <w:rPr>
          <w:rFonts w:ascii="Arial" w:eastAsia="TimesNewRoman" w:hAnsi="Arial" w:cs="Arial"/>
        </w:rPr>
        <w:t xml:space="preserve">raz w związku z </w:t>
      </w:r>
      <w:r w:rsidRPr="00B76912">
        <w:rPr>
          <w:rFonts w:ascii="Arial" w:eastAsia="TimesNewRoman" w:hAnsi="Arial" w:cs="Arial"/>
        </w:rPr>
        <w:t xml:space="preserve">rozporządzeniem Prezydenta RP z </w:t>
      </w:r>
      <w:r w:rsidRPr="00B76912">
        <w:rPr>
          <w:rFonts w:ascii="Arial" w:hAnsi="Arial" w:cs="Arial"/>
          <w:color w:val="000000"/>
        </w:rPr>
        <w:t xml:space="preserve">dnia 30 lipca 2021 r. zmieniającym rozporządzenie w sprawie szczegółowych zasad wynagradzania osób zajmujących kierownicze </w:t>
      </w:r>
      <w:r w:rsidRPr="005B56F6">
        <w:rPr>
          <w:rFonts w:ascii="Arial" w:hAnsi="Arial" w:cs="Arial"/>
          <w:color w:val="000000"/>
        </w:rPr>
        <w:t>stanowiska państwowe w</w:t>
      </w:r>
      <w:r>
        <w:rPr>
          <w:rFonts w:ascii="Arial" w:hAnsi="Arial" w:cs="Arial"/>
          <w:color w:val="000000"/>
        </w:rPr>
        <w:t xml:space="preserve"> łącznej kwocie – 32.134</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39</w:t>
      </w:r>
      <w:r w:rsidRPr="00F7526C">
        <w:rPr>
          <w:rFonts w:ascii="Arial" w:hAnsi="Arial" w:cs="Arial"/>
        </w:rPr>
        <w:t xml:space="preserve"> – </w:t>
      </w:r>
      <w:r>
        <w:rPr>
          <w:rFonts w:ascii="Arial" w:hAnsi="Arial" w:cs="Arial"/>
        </w:rPr>
        <w:t>Transport</w:t>
      </w:r>
      <w:r w:rsidRPr="00F7526C">
        <w:rPr>
          <w:rFonts w:ascii="Arial" w:hAnsi="Arial" w:cs="Arial"/>
        </w:rPr>
        <w:t xml:space="preserve"> zwiększą się do kwoty </w:t>
      </w:r>
      <w:r>
        <w:rPr>
          <w:rFonts w:ascii="Arial" w:hAnsi="Arial" w:cs="Arial"/>
        </w:rPr>
        <w:t>17.685.298</w:t>
      </w:r>
      <w:r w:rsidRPr="00F7526C">
        <w:rPr>
          <w:rFonts w:ascii="Arial" w:hAnsi="Arial" w:cs="Arial"/>
        </w:rPr>
        <w:t xml:space="preserve"> tys. zł, z tego dotacje </w:t>
      </w:r>
      <w:r>
        <w:rPr>
          <w:rFonts w:ascii="Arial" w:hAnsi="Arial" w:cs="Arial"/>
        </w:rPr>
        <w:t>i subwencje do wysokości 9.592.083</w:t>
      </w:r>
      <w:r w:rsidRPr="00F7526C">
        <w:rPr>
          <w:rFonts w:ascii="Arial" w:hAnsi="Arial" w:cs="Arial"/>
        </w:rPr>
        <w:t xml:space="preserve"> tys. zł, świadczenia na rzecz osób fizycznych </w:t>
      </w:r>
      <w:r>
        <w:rPr>
          <w:rFonts w:ascii="Arial" w:hAnsi="Arial" w:cs="Arial"/>
        </w:rPr>
        <w:t>do wysokości 6.173</w:t>
      </w:r>
      <w:r w:rsidRPr="00F7526C">
        <w:rPr>
          <w:rFonts w:ascii="Arial" w:hAnsi="Arial" w:cs="Arial"/>
        </w:rPr>
        <w:t xml:space="preserve"> tys. zł, wydatki bieżące jednostek </w:t>
      </w:r>
      <w:r>
        <w:rPr>
          <w:rFonts w:ascii="Arial" w:hAnsi="Arial" w:cs="Arial"/>
        </w:rPr>
        <w:t>budżetowych do wysokości 3.621.540</w:t>
      </w:r>
      <w:r w:rsidRPr="00F7526C">
        <w:rPr>
          <w:rFonts w:ascii="Arial" w:hAnsi="Arial" w:cs="Arial"/>
        </w:rPr>
        <w:t xml:space="preserve"> tys. zł, wydatk</w:t>
      </w:r>
      <w:r>
        <w:rPr>
          <w:rFonts w:ascii="Arial" w:hAnsi="Arial" w:cs="Arial"/>
        </w:rPr>
        <w:t xml:space="preserve">i majątkowe do wysokości </w:t>
      </w:r>
      <w:r>
        <w:rPr>
          <w:rFonts w:ascii="Arial" w:hAnsi="Arial" w:cs="Arial"/>
        </w:rPr>
        <w:br/>
        <w:t>3.420.605</w:t>
      </w:r>
      <w:r w:rsidRPr="00F7526C">
        <w:rPr>
          <w:rFonts w:ascii="Arial" w:hAnsi="Arial" w:cs="Arial"/>
        </w:rPr>
        <w:t xml:space="preserve"> tys. zł oraz wydatki na współfinansowanie projektów z udziałem środków Un</w:t>
      </w:r>
      <w:r>
        <w:rPr>
          <w:rFonts w:ascii="Arial" w:hAnsi="Arial" w:cs="Arial"/>
        </w:rPr>
        <w:t>ii Europejskiej do kwoty 1.044.897</w:t>
      </w:r>
      <w:r w:rsidRPr="00F7526C">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40 – Turystyka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40 – Turystyka</w:t>
      </w:r>
      <w:r w:rsidRPr="00567AD9">
        <w:rPr>
          <w:rFonts w:ascii="Arial" w:hAnsi="Arial" w:cs="Arial"/>
        </w:rPr>
        <w:t xml:space="preserve"> zaplanowano wydatki </w:t>
      </w:r>
      <w:r w:rsidRPr="00567AD9">
        <w:rPr>
          <w:rFonts w:ascii="Arial" w:hAnsi="Arial" w:cs="Arial"/>
        </w:rPr>
        <w:br/>
        <w:t>w kwocie 64.212 tys. zł, z tego dotacje i subwencje 55.223 tys. zł, świadczenia na rzecz osób fizycznych 13 tys. zł, wydatki bieżące jednostek budżetowych 8.599 tys. zł, wydatki majątkowe 375 tys. zł oraz wydatki na współfinansowanie projektów z udziałem środków Unii Europejskiej w kwocie 2 tys. zł.</w:t>
      </w:r>
    </w:p>
    <w:p w:rsidR="001D23AD" w:rsidRPr="00567AD9" w:rsidRDefault="001D23AD" w:rsidP="007B6730">
      <w:pPr>
        <w:spacing w:before="120" w:after="120" w:line="360" w:lineRule="atLeast"/>
        <w:rPr>
          <w:rFonts w:ascii="Arial" w:hAnsi="Arial" w:cs="Arial"/>
        </w:rPr>
      </w:pPr>
      <w:r w:rsidRPr="00567AD9">
        <w:rPr>
          <w:rFonts w:ascii="Arial" w:hAnsi="Arial" w:cs="Arial"/>
        </w:rPr>
        <w:t>W projekcie nowelizacji ustawy budżetowej przewidziano zwiększenie wydatków w tej części o kwotę 8.139 tys. zł, w tym dotacje i subwencje o 6.900 tys. zł, wydatki bieżące jednostek budżetowych o kwotę 239 tys. zł oraz wydatki majątkowe 1.000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Zmiana poziomu wydatków wystąpiła w zakresie zwiększenia dotacji celowej </w:t>
      </w:r>
      <w:r w:rsidRPr="00567AD9">
        <w:rPr>
          <w:rFonts w:ascii="Arial" w:hAnsi="Arial" w:cs="Arial"/>
        </w:rPr>
        <w:br/>
        <w:t xml:space="preserve">z przeznaczeniem dla Polskiej Organizacji Turystycznej na realizację zadania pn. „Prawo do używania nazwy i znaku Igrzysk Europejskich 2023 w promocji Polski w kraju i za granicą </w:t>
      </w:r>
      <w:r w:rsidRPr="00567AD9">
        <w:rPr>
          <w:rFonts w:ascii="Arial" w:hAnsi="Arial" w:cs="Arial"/>
        </w:rPr>
        <w:br/>
        <w:t>w latach 2021-2023. Prowadzenie działań promocyjnych z ich wykorzystaniem na rynku krajowym i wybranych rynkach zagranicznych” – 6.900 tys. zł oraz na modernizację infrastruktury teleinformatycznej Polskiej Organizacji Turystycznej – 1.000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Zwiększono także środki na wynagrodzenia i pochodne z przeznaczeniem na dodatkowy fundusz motywacyjny w wysokości 6% planowanych na rok 2021 wynagrodzeń osobowych oraz w związku z rozporządzeniem Prezydenta RP z dnia 30 lipca 2021 r. zmieniającym rozporządzenie w sprawie szczegółowych zasad wynagradzania osób zajmujących kierownicze stanowiska państwowe w łącznej kwocie – 239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40 – Turystyka zwiększą się do kwoty 72.351 tys. zł, w tym: dotacje i subwencje do wysokości 62.123 tys. zł, wydatki bieżące jednostek budżetowych do wysokości 8.838 tys. zł oraz wydatki majątkowe do wysokości 1.375 tys. zł. </w:t>
      </w:r>
    </w:p>
    <w:p w:rsidR="001D23AD" w:rsidRPr="00203789"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41</w:t>
      </w:r>
      <w:r w:rsidRPr="00F7526C">
        <w:rPr>
          <w:rFonts w:cs="Arial"/>
          <w:b/>
          <w:szCs w:val="22"/>
        </w:rPr>
        <w:t xml:space="preserve"> – </w:t>
      </w:r>
      <w:r>
        <w:rPr>
          <w:rFonts w:cs="Arial"/>
          <w:b/>
          <w:szCs w:val="22"/>
        </w:rPr>
        <w:t>Środowisko</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41</w:t>
      </w:r>
      <w:r w:rsidRPr="00F7526C">
        <w:rPr>
          <w:rFonts w:ascii="Arial" w:hAnsi="Arial" w:cs="Arial"/>
          <w:b/>
        </w:rPr>
        <w:t xml:space="preserve"> – </w:t>
      </w:r>
      <w:r>
        <w:rPr>
          <w:rFonts w:ascii="Arial" w:hAnsi="Arial" w:cs="Arial"/>
          <w:b/>
        </w:rPr>
        <w:t>Środowisko</w:t>
      </w:r>
      <w:r w:rsidRPr="00F7526C">
        <w:rPr>
          <w:rFonts w:ascii="Arial" w:hAnsi="Arial" w:cs="Arial"/>
        </w:rPr>
        <w:t xml:space="preserve"> zaplanowano wydatki </w:t>
      </w:r>
      <w:r>
        <w:rPr>
          <w:rFonts w:ascii="Arial" w:hAnsi="Arial" w:cs="Arial"/>
        </w:rPr>
        <w:br/>
      </w:r>
      <w:r w:rsidRPr="00F7526C">
        <w:rPr>
          <w:rFonts w:ascii="Arial" w:hAnsi="Arial" w:cs="Arial"/>
        </w:rPr>
        <w:t xml:space="preserve">w kwocie </w:t>
      </w:r>
      <w:r>
        <w:rPr>
          <w:rFonts w:ascii="Arial" w:hAnsi="Arial" w:cs="Arial"/>
        </w:rPr>
        <w:t>387.498</w:t>
      </w:r>
      <w:r w:rsidRPr="00F7526C">
        <w:rPr>
          <w:rFonts w:ascii="Arial" w:hAnsi="Arial" w:cs="Arial"/>
        </w:rPr>
        <w:t xml:space="preserve"> tys. zł, z tego dotacje i subwencje </w:t>
      </w:r>
      <w:r>
        <w:rPr>
          <w:rFonts w:ascii="Arial" w:hAnsi="Arial" w:cs="Arial"/>
        </w:rPr>
        <w:t xml:space="preserve">88.774 </w:t>
      </w:r>
      <w:r w:rsidRPr="00F7526C">
        <w:rPr>
          <w:rFonts w:ascii="Arial" w:hAnsi="Arial" w:cs="Arial"/>
        </w:rPr>
        <w:t xml:space="preserve">tys. zł, świadczenia na rzecz osób fizycznych </w:t>
      </w:r>
      <w:r>
        <w:rPr>
          <w:rFonts w:ascii="Arial" w:hAnsi="Arial" w:cs="Arial"/>
        </w:rPr>
        <w:t>1.653</w:t>
      </w:r>
      <w:r w:rsidRPr="00F7526C">
        <w:rPr>
          <w:rFonts w:ascii="Arial" w:hAnsi="Arial" w:cs="Arial"/>
        </w:rPr>
        <w:t xml:space="preserve"> tys. zł, wydatki bieżące jednostek budżetowych </w:t>
      </w:r>
      <w:r>
        <w:rPr>
          <w:rFonts w:ascii="Arial" w:hAnsi="Arial" w:cs="Arial"/>
        </w:rPr>
        <w:t xml:space="preserve">264.497 </w:t>
      </w:r>
      <w:r w:rsidRPr="00F7526C">
        <w:rPr>
          <w:rFonts w:ascii="Arial" w:hAnsi="Arial" w:cs="Arial"/>
        </w:rPr>
        <w:t xml:space="preserve">tys. zł, wydatki majątkowe </w:t>
      </w:r>
      <w:r>
        <w:rPr>
          <w:rFonts w:ascii="Arial" w:hAnsi="Arial" w:cs="Arial"/>
        </w:rPr>
        <w:t>7.237</w:t>
      </w:r>
      <w:r w:rsidRPr="00F7526C">
        <w:rPr>
          <w:rFonts w:ascii="Arial" w:hAnsi="Arial" w:cs="Arial"/>
        </w:rPr>
        <w:t xml:space="preserve"> tys. zł oraz wydatki na współfinansowanie projektów z udziałem środków Unii Europejskiej w kwocie </w:t>
      </w:r>
      <w:r>
        <w:rPr>
          <w:rFonts w:ascii="Arial" w:hAnsi="Arial" w:cs="Arial"/>
        </w:rPr>
        <w:t>25.337</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Pr>
          <w:rFonts w:ascii="Arial" w:hAnsi="Arial" w:cs="Arial"/>
          <w:spacing w:val="-6"/>
        </w:rPr>
        <w:t>o kwotę</w:t>
      </w:r>
      <w:r w:rsidRPr="00F7526C">
        <w:rPr>
          <w:rFonts w:ascii="Arial" w:hAnsi="Arial" w:cs="Arial"/>
          <w:spacing w:val="-6"/>
        </w:rPr>
        <w:t xml:space="preserve"> </w:t>
      </w:r>
      <w:r>
        <w:rPr>
          <w:rFonts w:ascii="Arial" w:hAnsi="Arial" w:cs="Arial"/>
          <w:spacing w:val="-6"/>
        </w:rPr>
        <w:t>14.598</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9.932</w:t>
      </w:r>
      <w:r w:rsidRPr="00F7526C">
        <w:rPr>
          <w:rFonts w:ascii="Arial" w:hAnsi="Arial" w:cs="Arial"/>
        </w:rPr>
        <w:t xml:space="preserve"> tys. zł i wydatki majątkowe o </w:t>
      </w:r>
      <w:r>
        <w:rPr>
          <w:rFonts w:ascii="Arial" w:hAnsi="Arial" w:cs="Arial"/>
        </w:rPr>
        <w:t>4.666</w:t>
      </w:r>
      <w:r w:rsidRPr="00F7526C">
        <w:rPr>
          <w:rFonts w:ascii="Arial" w:hAnsi="Arial" w:cs="Arial"/>
        </w:rPr>
        <w:t xml:space="preserve"> tys. zł</w:t>
      </w:r>
      <w:r>
        <w:rPr>
          <w:rFonts w:ascii="Arial" w:hAnsi="Arial" w:cs="Arial"/>
        </w:rPr>
        <w:t>.</w:t>
      </w:r>
    </w:p>
    <w:p w:rsidR="002F50A6" w:rsidRDefault="002F50A6" w:rsidP="007B6730">
      <w:pPr>
        <w:spacing w:before="120" w:after="120" w:line="360" w:lineRule="atLeast"/>
        <w:rPr>
          <w:rFonts w:ascii="Arial" w:hAnsi="Arial" w:cs="Arial"/>
        </w:rPr>
      </w:pPr>
    </w:p>
    <w:p w:rsidR="001D23AD" w:rsidRPr="00F7526C" w:rsidRDefault="001D23AD" w:rsidP="007B6730">
      <w:pPr>
        <w:spacing w:before="120" w:after="120" w:line="360" w:lineRule="atLeast"/>
        <w:rPr>
          <w:rFonts w:ascii="Arial" w:hAnsi="Arial" w:cs="Arial"/>
        </w:rPr>
      </w:pPr>
      <w:r w:rsidRPr="00F7526C">
        <w:rPr>
          <w:rFonts w:ascii="Arial" w:hAnsi="Arial" w:cs="Arial"/>
        </w:rPr>
        <w:lastRenderedPageBreak/>
        <w:t>Zmiana poziomu wydatków wystąpiła w zakresie:</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 ś</w:t>
      </w:r>
      <w:r w:rsidRPr="00F7526C">
        <w:rPr>
          <w:rFonts w:ascii="Arial" w:hAnsi="Arial" w:cs="Arial"/>
        </w:rPr>
        <w:t xml:space="preserve">rodków </w:t>
      </w:r>
      <w:r>
        <w:rPr>
          <w:rFonts w:ascii="Arial" w:hAnsi="Arial" w:cs="Arial"/>
        </w:rPr>
        <w:t xml:space="preserve">z przeznaczeniem dla szkół leśnych na prace remontowe </w:t>
      </w:r>
      <w:r>
        <w:rPr>
          <w:rFonts w:ascii="Arial" w:hAnsi="Arial" w:cs="Arial"/>
        </w:rPr>
        <w:br/>
        <w:t>i doposażenie pracowni – 4.505 tys. zł,</w:t>
      </w:r>
    </w:p>
    <w:p w:rsidR="001D23AD" w:rsidRPr="00203789" w:rsidRDefault="001D23AD" w:rsidP="001D23AD">
      <w:pPr>
        <w:numPr>
          <w:ilvl w:val="0"/>
          <w:numId w:val="13"/>
        </w:numPr>
        <w:spacing w:before="120" w:after="120" w:line="360" w:lineRule="atLeast"/>
        <w:ind w:left="284" w:hanging="284"/>
        <w:rPr>
          <w:rFonts w:ascii="Arial" w:eastAsia="TimesNewRoman" w:hAnsi="Arial" w:cs="Arial"/>
        </w:rPr>
      </w:pPr>
      <w:r w:rsidRPr="00F7526C">
        <w:rPr>
          <w:rFonts w:ascii="Arial" w:eastAsia="TimesNewRoman" w:hAnsi="Arial" w:cs="Arial"/>
        </w:rPr>
        <w:t>zwiększenia ś</w:t>
      </w:r>
      <w:r w:rsidRPr="00203789">
        <w:rPr>
          <w:rFonts w:ascii="Arial" w:eastAsia="TimesNewRoman" w:hAnsi="Arial" w:cs="Arial"/>
        </w:rPr>
        <w:t>rodków z przeznaczeniem dla regionalnych dyrekcji ochrony środowiska na przebudowę pomieszczeń na cele zakładowego archiwum, wymianę wyeksploatowanych samochodów terenowych, usługi remontowe i konserwacyjne oraz pozostałe wydatki bieżące – 1.060 tys. zł,</w:t>
      </w:r>
    </w:p>
    <w:p w:rsidR="001D23AD" w:rsidRPr="00F7526C"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 ś</w:t>
      </w:r>
      <w:r w:rsidRPr="00F7526C">
        <w:rPr>
          <w:rFonts w:ascii="Arial" w:hAnsi="Arial" w:cs="Arial"/>
        </w:rPr>
        <w:t xml:space="preserve">rodków </w:t>
      </w:r>
      <w:r>
        <w:rPr>
          <w:rFonts w:ascii="Arial" w:hAnsi="Arial" w:cs="Arial"/>
        </w:rPr>
        <w:t>z przeznaczeniem dla Biura Nasiennictwa Leśnego – 316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Pr>
          <w:rFonts w:ascii="Arial" w:eastAsia="TimesNewRoman" w:hAnsi="Arial" w:cs="Arial"/>
        </w:rPr>
        <w:br/>
        <w:t xml:space="preserve">i uposażeń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FF7E5E">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8.717</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41</w:t>
      </w:r>
      <w:r w:rsidRPr="00F7526C">
        <w:rPr>
          <w:rFonts w:ascii="Arial" w:hAnsi="Arial" w:cs="Arial"/>
        </w:rPr>
        <w:t xml:space="preserve"> – </w:t>
      </w:r>
      <w:r>
        <w:rPr>
          <w:rFonts w:ascii="Arial" w:hAnsi="Arial" w:cs="Arial"/>
        </w:rPr>
        <w:t>Środowisko</w:t>
      </w:r>
      <w:r w:rsidRPr="00F7526C">
        <w:rPr>
          <w:rFonts w:ascii="Arial" w:hAnsi="Arial" w:cs="Arial"/>
        </w:rPr>
        <w:t xml:space="preserve"> zwiększą się do kwoty </w:t>
      </w:r>
      <w:r>
        <w:rPr>
          <w:rFonts w:ascii="Arial" w:hAnsi="Arial" w:cs="Arial"/>
        </w:rPr>
        <w:t>402.096</w:t>
      </w:r>
      <w:r w:rsidRPr="00F7526C">
        <w:rPr>
          <w:rFonts w:ascii="Arial" w:hAnsi="Arial" w:cs="Arial"/>
        </w:rPr>
        <w:t xml:space="preserve"> tys. zł, z tego dotacje i subwencje do wysokości </w:t>
      </w:r>
      <w:r>
        <w:rPr>
          <w:rFonts w:ascii="Arial" w:hAnsi="Arial" w:cs="Arial"/>
        </w:rPr>
        <w:t>88.774</w:t>
      </w:r>
      <w:r w:rsidRPr="00F7526C">
        <w:rPr>
          <w:rFonts w:ascii="Arial" w:hAnsi="Arial" w:cs="Arial"/>
        </w:rPr>
        <w:t xml:space="preserve"> tys. zł, świadczenia na rzecz osób fizycznych do wysokości </w:t>
      </w:r>
      <w:r>
        <w:rPr>
          <w:rFonts w:ascii="Arial" w:hAnsi="Arial" w:cs="Arial"/>
        </w:rPr>
        <w:t>1.653</w:t>
      </w:r>
      <w:r w:rsidRPr="00F7526C">
        <w:rPr>
          <w:rFonts w:ascii="Arial" w:hAnsi="Arial" w:cs="Arial"/>
        </w:rPr>
        <w:t xml:space="preserve"> tys. zł, wydatki bieżące jednostek budżetowych do wysokości </w:t>
      </w:r>
      <w:r>
        <w:rPr>
          <w:rFonts w:ascii="Arial" w:hAnsi="Arial" w:cs="Arial"/>
        </w:rPr>
        <w:t>274.429</w:t>
      </w:r>
      <w:r w:rsidRPr="00F7526C">
        <w:rPr>
          <w:rFonts w:ascii="Arial" w:hAnsi="Arial" w:cs="Arial"/>
        </w:rPr>
        <w:t xml:space="preserve"> tys. zł, wydatki majątkowe do wysokości </w:t>
      </w:r>
      <w:r>
        <w:rPr>
          <w:rFonts w:ascii="Arial" w:hAnsi="Arial" w:cs="Arial"/>
        </w:rPr>
        <w:t>11.903</w:t>
      </w:r>
      <w:r w:rsidRPr="00F7526C">
        <w:rPr>
          <w:rFonts w:ascii="Arial" w:hAnsi="Arial" w:cs="Arial"/>
        </w:rPr>
        <w:t xml:space="preserve"> tys. zł oraz wydatki na współfinansowanie projektów z udziałem środków Unii Europejskiej do kwoty </w:t>
      </w:r>
      <w:r>
        <w:rPr>
          <w:rFonts w:ascii="Arial" w:hAnsi="Arial" w:cs="Arial"/>
        </w:rPr>
        <w:t>25.337</w:t>
      </w:r>
      <w:r w:rsidRPr="00F7526C">
        <w:rPr>
          <w:rFonts w:ascii="Arial" w:hAnsi="Arial" w:cs="Arial"/>
        </w:rPr>
        <w:t xml:space="preserve"> tys. zł.</w:t>
      </w:r>
    </w:p>
    <w:p w:rsidR="001D23AD" w:rsidRPr="00576A1A"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42</w:t>
      </w:r>
      <w:r w:rsidRPr="00F7526C">
        <w:rPr>
          <w:rFonts w:cs="Arial"/>
          <w:b/>
          <w:szCs w:val="22"/>
        </w:rPr>
        <w:t xml:space="preserve"> – </w:t>
      </w:r>
      <w:r>
        <w:rPr>
          <w:rFonts w:cs="Arial"/>
          <w:b/>
          <w:szCs w:val="22"/>
        </w:rPr>
        <w:t>Sprawy wewnętrzne</w:t>
      </w:r>
    </w:p>
    <w:p w:rsidR="005E059F" w:rsidRPr="005E059F" w:rsidRDefault="005E059F" w:rsidP="005E059F">
      <w:pPr>
        <w:spacing w:before="120" w:after="120" w:line="360" w:lineRule="atLeast"/>
        <w:rPr>
          <w:rFonts w:ascii="Arial" w:eastAsia="Calibri" w:hAnsi="Arial" w:cs="Arial"/>
        </w:rPr>
      </w:pPr>
      <w:r w:rsidRPr="005E059F">
        <w:rPr>
          <w:rFonts w:ascii="Arial" w:eastAsia="Calibri" w:hAnsi="Arial" w:cs="Arial"/>
        </w:rPr>
        <w:t xml:space="preserve">W ustawie budżetowej na rok 2021 </w:t>
      </w:r>
      <w:r w:rsidRPr="005E059F">
        <w:rPr>
          <w:rFonts w:ascii="Arial" w:eastAsia="Calibri" w:hAnsi="Arial" w:cs="Arial"/>
          <w:b/>
        </w:rPr>
        <w:t>w części 42 – Sprawy wewnętrzne</w:t>
      </w:r>
      <w:r w:rsidRPr="005E059F">
        <w:rPr>
          <w:rFonts w:ascii="Arial" w:eastAsia="Calibri" w:hAnsi="Arial" w:cs="Arial"/>
        </w:rPr>
        <w:t xml:space="preserve"> zaplanowano wydatki w kwocie 23.781.075 tys. zł, z tego dotacje i subwencje 220.510 tys. zł, świadczenia na rzecz osób fizycznych 10.576.001 tys. zł, wydatki bieżące jednostek budżetowych 12.554.180 tys. zł, wydatki majątkowe 385.519 tys. zł oraz wydatki na współfinansowanie projektów z udziałem środków Unii Europejskiej w kwocie 44.865 tys. zł.</w:t>
      </w:r>
    </w:p>
    <w:p w:rsidR="005E059F" w:rsidRPr="005E059F" w:rsidRDefault="005E059F" w:rsidP="005E059F">
      <w:pPr>
        <w:spacing w:before="120" w:after="120" w:line="360" w:lineRule="atLeast"/>
        <w:rPr>
          <w:rFonts w:ascii="Arial" w:eastAsia="Calibri" w:hAnsi="Arial" w:cs="Arial"/>
          <w:spacing w:val="-6"/>
        </w:rPr>
      </w:pPr>
      <w:r w:rsidRPr="005E059F">
        <w:rPr>
          <w:rFonts w:ascii="Arial" w:eastAsia="Calibri" w:hAnsi="Arial" w:cs="Arial"/>
        </w:rPr>
        <w:t xml:space="preserve">W projekcie nowelizacji ustawy budżetowej przewidziano zwiększenie wydatków w tej części </w:t>
      </w:r>
      <w:r w:rsidRPr="005E059F">
        <w:rPr>
          <w:rFonts w:ascii="Arial" w:eastAsia="Calibri" w:hAnsi="Arial" w:cs="Arial"/>
          <w:spacing w:val="-6"/>
        </w:rPr>
        <w:t xml:space="preserve">o kwotę 3.192.202 tys. zł, z tego </w:t>
      </w:r>
      <w:r w:rsidRPr="005E059F">
        <w:rPr>
          <w:rFonts w:ascii="Arial" w:eastAsia="Calibri" w:hAnsi="Arial" w:cs="Arial"/>
        </w:rPr>
        <w:t>dotacje i subwencje o 1.503.223 tys. zł, wydatki bieżące jednostek budżetowych o 601.856 tys. zł i wydatki majątkowe o 1.087.123 tys. zł.</w:t>
      </w:r>
    </w:p>
    <w:p w:rsidR="005E059F" w:rsidRPr="005E059F" w:rsidRDefault="005E059F" w:rsidP="005E059F">
      <w:pPr>
        <w:spacing w:before="120" w:after="120" w:line="360" w:lineRule="atLeast"/>
        <w:rPr>
          <w:rFonts w:ascii="Arial" w:eastAsia="Calibri" w:hAnsi="Arial" w:cs="Arial"/>
        </w:rPr>
      </w:pPr>
      <w:r w:rsidRPr="005E059F">
        <w:rPr>
          <w:rFonts w:ascii="Arial" w:eastAsia="Calibri" w:hAnsi="Arial" w:cs="Arial"/>
        </w:rPr>
        <w:t>Zmiana poziomu wydatków wystąpiła w zakresie:</w:t>
      </w:r>
    </w:p>
    <w:p w:rsidR="005E059F" w:rsidRPr="005E059F" w:rsidRDefault="005E059F" w:rsidP="005E059F">
      <w:pPr>
        <w:numPr>
          <w:ilvl w:val="0"/>
          <w:numId w:val="30"/>
        </w:numPr>
        <w:spacing w:before="120" w:after="120" w:line="360" w:lineRule="atLeast"/>
        <w:ind w:left="284" w:hanging="284"/>
        <w:rPr>
          <w:rFonts w:ascii="Arial" w:eastAsia="Calibri" w:hAnsi="Arial" w:cs="Arial"/>
        </w:rPr>
      </w:pPr>
      <w:r w:rsidRPr="005E059F">
        <w:rPr>
          <w:rFonts w:ascii="Arial" w:eastAsia="TimesNewRoman" w:hAnsi="Arial" w:cs="Arial"/>
        </w:rPr>
        <w:t>zwiększenia ś</w:t>
      </w:r>
      <w:r w:rsidRPr="005E059F">
        <w:rPr>
          <w:rFonts w:ascii="Arial" w:eastAsia="Calibri" w:hAnsi="Arial" w:cs="Arial"/>
        </w:rPr>
        <w:t>rodków z tytułu</w:t>
      </w:r>
      <w:r w:rsidRPr="005E059F">
        <w:rPr>
          <w:rFonts w:ascii="Calibri" w:eastAsia="Calibri" w:hAnsi="Calibri" w:cs="Times New Roman"/>
        </w:rPr>
        <w:t xml:space="preserve"> </w:t>
      </w:r>
      <w:r w:rsidRPr="005E059F">
        <w:rPr>
          <w:rFonts w:ascii="Arial" w:eastAsia="Calibri" w:hAnsi="Arial" w:cs="Arial"/>
        </w:rPr>
        <w:t xml:space="preserve">wpłaty z budżetu państwa przekazanej przez Ministra Spraw Wewnętrznych i Administracji do Funduszu Wsparcia Policji, Funduszu Wsparcia Straży Granicznej oraz Funduszu Wsparcia Państwowej Straży Pożarnej na realizację zadań z obszaru bezpieczeństwa publicznego i ochrony przeciwpożarowej </w:t>
      </w:r>
      <w:r w:rsidRPr="005E059F">
        <w:rPr>
          <w:rFonts w:ascii="Arial" w:eastAsia="TimesNewRoman" w:hAnsi="Arial" w:cs="Arial"/>
        </w:rPr>
        <w:t>– 2.270.000 tys. zł,</w:t>
      </w:r>
    </w:p>
    <w:p w:rsidR="005E059F" w:rsidRPr="005E059F" w:rsidRDefault="005E059F" w:rsidP="005E059F">
      <w:pPr>
        <w:numPr>
          <w:ilvl w:val="0"/>
          <w:numId w:val="30"/>
        </w:numPr>
        <w:spacing w:before="120" w:after="120" w:line="360" w:lineRule="atLeast"/>
        <w:ind w:left="284" w:hanging="284"/>
        <w:rPr>
          <w:rFonts w:ascii="Arial" w:eastAsia="Calibri" w:hAnsi="Arial" w:cs="Arial"/>
        </w:rPr>
      </w:pPr>
      <w:r w:rsidRPr="005E059F">
        <w:rPr>
          <w:rFonts w:ascii="Arial" w:eastAsia="Calibri" w:hAnsi="Arial" w:cs="Arial"/>
          <w:lang w:eastAsia="ja-JP"/>
        </w:rPr>
        <w:t>zwiększenia wydatków na inwestycje budowlane i zakupy inwestycyjne – 317.123 tys. zł</w:t>
      </w:r>
      <w:r w:rsidRPr="005E059F">
        <w:rPr>
          <w:rFonts w:ascii="Arial" w:eastAsia="Calibri" w:hAnsi="Arial" w:cs="Arial"/>
        </w:rPr>
        <w:t>.</w:t>
      </w:r>
    </w:p>
    <w:p w:rsidR="005E059F" w:rsidRPr="005E059F" w:rsidRDefault="005E059F" w:rsidP="005E059F">
      <w:pPr>
        <w:spacing w:before="120" w:after="120" w:line="360" w:lineRule="atLeast"/>
        <w:rPr>
          <w:rFonts w:ascii="Arial" w:eastAsia="Calibri" w:hAnsi="Arial" w:cs="Arial"/>
          <w:highlight w:val="yellow"/>
        </w:rPr>
      </w:pPr>
      <w:r w:rsidRPr="005E059F">
        <w:rPr>
          <w:rFonts w:ascii="Arial" w:eastAsia="TimesNewRoman" w:hAnsi="Arial" w:cs="Arial"/>
        </w:rPr>
        <w:lastRenderedPageBreak/>
        <w:t>Zwiększono także środki na wynagrodzenia i pochodne z przeznaczeniem na dodatkowy fundusz motywacyjny w wysokości 6% planowanych na rok 2021 wynagrodzeń osobowych i uposażeń</w:t>
      </w:r>
      <w:r w:rsidRPr="005E059F">
        <w:rPr>
          <w:rFonts w:ascii="Arial" w:eastAsia="Calibri" w:hAnsi="Arial" w:cs="Arial"/>
        </w:rPr>
        <w:t xml:space="preserve"> w łącznej kwocie – 605.079 tys. zł.</w:t>
      </w:r>
    </w:p>
    <w:p w:rsidR="005E059F" w:rsidRPr="005E059F" w:rsidRDefault="005E059F" w:rsidP="005E059F">
      <w:pPr>
        <w:spacing w:before="120" w:after="120" w:line="360" w:lineRule="atLeast"/>
        <w:rPr>
          <w:rFonts w:ascii="Arial" w:eastAsia="Calibri" w:hAnsi="Arial" w:cs="Arial"/>
        </w:rPr>
      </w:pPr>
      <w:r w:rsidRPr="005E059F">
        <w:rPr>
          <w:rFonts w:ascii="Arial" w:eastAsia="Calibri" w:hAnsi="Arial" w:cs="Arial"/>
        </w:rPr>
        <w:t>Po dokonaniu powyższych zmian wydatki w części 42 – Sprawy wewnętrzne zwiększą się do kwoty 26.973.277 tys. zł, z tego dotacje i subwencje do wysokości 1.723.733 tys. zł, świadczenia na rzecz osób fizycznych do wysokości 10.576.001 tys. zł, wydatki bieżące jednostek budżetowych do wysokości 13.156.036 tys. zł, wydatki majątkowe do wysokości 1.472.642 tys. zł oraz wydatki na współfinansowanie projektów z udziałem środków Unii Europejskiej do kwoty 44.865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43 – Wyznania religijne oraz mniejszości narodowe i etniczne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43 – Wyznania religijne oraz mniejszości narodowe i etniczne</w:t>
      </w:r>
      <w:r w:rsidRPr="00567AD9">
        <w:rPr>
          <w:rFonts w:ascii="Arial" w:hAnsi="Arial" w:cs="Arial"/>
        </w:rPr>
        <w:t xml:space="preserve"> zaplanowano wydatki w kwocie 164.896 tys. zł, z tego dotacje </w:t>
      </w:r>
      <w:r w:rsidRPr="00567AD9">
        <w:rPr>
          <w:rFonts w:ascii="Arial" w:hAnsi="Arial" w:cs="Arial"/>
        </w:rPr>
        <w:br/>
        <w:t>i subwencje 157.666 tys. zł, świadczenia na rzecz osób fizycznych 1.153 tys. zł, wydatki bieżące jednostek budżetowych 4.917 tys. zł, wydatki majątkowe 1.160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 xml:space="preserve">o kwotę 16.221 tys. zł, z tego </w:t>
      </w:r>
      <w:r w:rsidRPr="00567AD9">
        <w:rPr>
          <w:rFonts w:ascii="Arial" w:hAnsi="Arial" w:cs="Arial"/>
        </w:rPr>
        <w:t>dotacje i subwencje o 16.000 tys. zł, wydatki bieżące jednostek budżetowych o 221 tys. zł.</w:t>
      </w:r>
    </w:p>
    <w:p w:rsidR="001D23AD" w:rsidRPr="00567AD9" w:rsidRDefault="001D23AD" w:rsidP="007B6730">
      <w:pPr>
        <w:spacing w:before="120" w:after="120" w:line="360" w:lineRule="atLeast"/>
        <w:rPr>
          <w:rFonts w:ascii="Arial" w:hAnsi="Arial" w:cs="Arial"/>
        </w:rPr>
      </w:pPr>
      <w:r w:rsidRPr="00567AD9">
        <w:rPr>
          <w:rFonts w:ascii="Arial" w:hAnsi="Arial" w:cs="Arial"/>
        </w:rPr>
        <w:t>Zmiana poziomu wydatków wystąpiła w zakresie:</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zwiększenia dotacji dla Funduszu Kościelnego w związku z potrzebą uregulowania płatności wobec Zakładu Ubezpieczeń Społecznych z tytułu składek na ubezpieczenia społeczne i zdrowotne duchownych – 16.000 tys. zł,</w:t>
      </w:r>
    </w:p>
    <w:p w:rsidR="001D23AD" w:rsidRPr="00567AD9" w:rsidRDefault="001D23AD" w:rsidP="001D23AD">
      <w:pPr>
        <w:numPr>
          <w:ilvl w:val="0"/>
          <w:numId w:val="13"/>
        </w:numPr>
        <w:spacing w:before="120" w:after="120" w:line="360" w:lineRule="atLeast"/>
        <w:ind w:left="284" w:hanging="284"/>
        <w:rPr>
          <w:rFonts w:ascii="Arial" w:hAnsi="Arial" w:cs="Arial"/>
          <w:color w:val="000000"/>
        </w:rPr>
      </w:pPr>
      <w:r w:rsidRPr="00567AD9">
        <w:rPr>
          <w:rFonts w:ascii="Arial" w:hAnsi="Arial" w:cs="Arial"/>
        </w:rPr>
        <w:t>z</w:t>
      </w:r>
      <w:r w:rsidRPr="00567AD9">
        <w:rPr>
          <w:rFonts w:ascii="Arial" w:eastAsia="TimesNewRoman" w:hAnsi="Arial" w:cs="Arial"/>
        </w:rPr>
        <w:t xml:space="preserve">większenia środków na wynagrodzenia i pochodne z przeznaczeniem na dodatkowy fundusz motywacyjny w wysokości 6% planowanych na rok 2021 wynagrodzeń osobowych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221 tys. zł.</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części 43 – Wyznania religijne oraz mniejszości narodowe i etniczne zwiększą się do kwoty 181.117 tys. zł, z tego dotacje i subwencje do wysokości 173.666 tys. zł, świadczenia na rzecz osób fizycznych do wysokości 1.153 tys. zł, wydatki bieżące jednostek budżetowych do wysokości 5.138 tys. zł, wydatki majątkowe do wysokości 1.160 tys. zł.</w:t>
      </w:r>
    </w:p>
    <w:p w:rsidR="00451DB4" w:rsidRDefault="00451DB4" w:rsidP="007B6730">
      <w:pPr>
        <w:spacing w:before="120" w:after="120" w:line="360" w:lineRule="atLeast"/>
        <w:rPr>
          <w:rFonts w:ascii="Arial" w:hAnsi="Arial" w:cs="Arial"/>
        </w:rPr>
      </w:pPr>
    </w:p>
    <w:p w:rsidR="00451DB4" w:rsidRPr="00567AD9" w:rsidRDefault="00451DB4" w:rsidP="007B6730">
      <w:pPr>
        <w:spacing w:before="120" w:after="120" w:line="360" w:lineRule="atLeast"/>
        <w:rPr>
          <w:rFonts w:ascii="Arial" w:hAnsi="Arial" w:cs="Arial"/>
        </w:rPr>
      </w:pP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44 – Zabezpieczenie społeczne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44 – Zabezpieczenie społeczne</w:t>
      </w:r>
      <w:r w:rsidRPr="00567AD9">
        <w:rPr>
          <w:rFonts w:ascii="Arial" w:hAnsi="Arial" w:cs="Arial"/>
        </w:rPr>
        <w:t xml:space="preserve"> zaplanowano wydatki w kwocie 878.118 tys. zł, z tego dotacje i subwencje 752.500 tys. zł, świadczenia na rzecz osób fizycznych 289 tys. zł, wydatki bieżące jednostek budżetowych 78.109 tys. zł, wydatki majątkowe 674 tys. zł oraz wydatki na współfinansowanie projektów z udziałem środków Unii Europejskiej w kwocie 46.546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o kwotę 837.529 tys. zł, z tego</w:t>
      </w:r>
      <w:r w:rsidRPr="00567AD9">
        <w:rPr>
          <w:rFonts w:ascii="Arial" w:hAnsi="Arial" w:cs="Arial"/>
        </w:rPr>
        <w:t xml:space="preserve"> dotacje i subwencje 420.000 tys. zł, wydatki bieżące jednostek budżetowych o 2.529 tys. zł i wydatki majątkowe o 415.000 tys. zł</w:t>
      </w:r>
      <w:r>
        <w:rPr>
          <w:rFonts w:ascii="Arial" w:hAnsi="Arial" w:cs="Arial"/>
        </w:rPr>
        <w:t>.</w:t>
      </w:r>
    </w:p>
    <w:p w:rsidR="001D23AD" w:rsidRPr="00567AD9" w:rsidRDefault="001D23AD" w:rsidP="007B6730">
      <w:pPr>
        <w:spacing w:before="120" w:after="120" w:line="360" w:lineRule="atLeast"/>
        <w:rPr>
          <w:rFonts w:ascii="Arial" w:hAnsi="Arial" w:cs="Arial"/>
        </w:rPr>
      </w:pPr>
      <w:r w:rsidRPr="00567AD9">
        <w:rPr>
          <w:rFonts w:ascii="Arial" w:hAnsi="Arial" w:cs="Arial"/>
        </w:rPr>
        <w:t>Zmiana poziomu wydatków wystąpiła w zakresie:</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eastAsia="TimesNewRoman" w:hAnsi="Arial" w:cs="Arial"/>
        </w:rPr>
        <w:t>zwiększenia</w:t>
      </w:r>
      <w:r w:rsidRPr="00567AD9">
        <w:rPr>
          <w:rFonts w:ascii="Arial" w:hAnsi="Arial" w:cs="Arial"/>
        </w:rPr>
        <w:t xml:space="preserve"> środków z przeznaczeniem na pozyskanie praw majątkowych do systemu dziedzinowego w obszarze pomocy społecznej – 35.000 tys. zł,</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eastAsia="TimesNewRoman" w:hAnsi="Arial" w:cs="Arial"/>
        </w:rPr>
        <w:t>zwiększenia ś</w:t>
      </w:r>
      <w:r w:rsidRPr="00567AD9">
        <w:rPr>
          <w:rFonts w:ascii="Arial" w:hAnsi="Arial" w:cs="Arial"/>
        </w:rPr>
        <w:t>rodków z tytułu</w:t>
      </w:r>
      <w:r w:rsidRPr="00567AD9">
        <w:rPr>
          <w:rFonts w:ascii="Arial" w:hAnsi="Arial" w:cs="Arial"/>
          <w:bCs/>
        </w:rPr>
        <w:t xml:space="preserve"> wpłaty z budżetu państwa przekazanej przez ministra właściwego do spraw zabezpieczenia społecznego</w:t>
      </w:r>
      <w:r w:rsidRPr="00567AD9">
        <w:rPr>
          <w:rFonts w:ascii="Arial" w:hAnsi="Arial" w:cs="Arial"/>
        </w:rPr>
        <w:t xml:space="preserve"> do Państwowego Funduszu Rehabilitacji Osób Niepełnosprawnych </w:t>
      </w:r>
      <w:r w:rsidRPr="00567AD9">
        <w:rPr>
          <w:rFonts w:ascii="Arial" w:hAnsi="Arial" w:cs="Arial"/>
          <w:bCs/>
        </w:rPr>
        <w:t xml:space="preserve">na realizację zadań służących poprawie jakości życia osób niepełnosprawnych oraz nowych programów zatwierdzanych przez Radę Nadzorczą PFRON </w:t>
      </w:r>
      <w:r w:rsidRPr="00567AD9">
        <w:rPr>
          <w:rFonts w:ascii="Arial" w:eastAsia="TimesNewRoman" w:hAnsi="Arial" w:cs="Arial"/>
        </w:rPr>
        <w:t>– 800.000 tys. zł</w:t>
      </w:r>
      <w:r w:rsidRPr="00567AD9">
        <w:rPr>
          <w:rFonts w:ascii="Arial" w:hAnsi="Arial" w:cs="Arial"/>
        </w:rPr>
        <w:t>.</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2.529 tys. zł.</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części 44 – Zabezpieczenie społeczne zwiększą się do kwoty 1.715.647 tys. zł, z tego dotacje i subwencje do wysokości 1.172.500 tys. zł, świadczenia na rzecz osób fizycznych do wysokości 289 tys. zł, wydatki bieżące jednostek budżetowych do wysokości 80.638 tys. zł, wydatki majątkowe do wysokości 415.674 tys. zł oraz wydatki na współfinansowanie projektów z udziałem środków Unii Europejskiej do kwoty 46.546 tys. zł.</w:t>
      </w:r>
    </w:p>
    <w:p w:rsidR="001D23AD" w:rsidRPr="00217FD6" w:rsidRDefault="001D23AD" w:rsidP="001D23AD">
      <w:pPr>
        <w:pStyle w:val="Akapitzlist"/>
        <w:numPr>
          <w:ilvl w:val="0"/>
          <w:numId w:val="11"/>
        </w:numPr>
        <w:spacing w:before="360"/>
        <w:ind w:left="567" w:hanging="567"/>
        <w:jc w:val="left"/>
        <w:rPr>
          <w:rFonts w:cs="Arial"/>
          <w:szCs w:val="22"/>
        </w:rPr>
      </w:pPr>
      <w:r>
        <w:rPr>
          <w:rFonts w:cs="Arial"/>
          <w:b/>
          <w:szCs w:val="22"/>
        </w:rPr>
        <w:t>C</w:t>
      </w:r>
      <w:r w:rsidRPr="008669DF">
        <w:rPr>
          <w:rFonts w:cs="Arial"/>
          <w:b/>
          <w:szCs w:val="22"/>
        </w:rPr>
        <w:t>zęś</w:t>
      </w:r>
      <w:r>
        <w:rPr>
          <w:rFonts w:cs="Arial"/>
          <w:b/>
          <w:szCs w:val="22"/>
        </w:rPr>
        <w:t>ć</w:t>
      </w:r>
      <w:r w:rsidRPr="008669DF">
        <w:rPr>
          <w:rFonts w:cs="Arial"/>
          <w:b/>
          <w:szCs w:val="22"/>
        </w:rPr>
        <w:t xml:space="preserve"> 45 – Sprawy zagraniczne</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8669DF">
        <w:rPr>
          <w:rFonts w:ascii="Arial" w:hAnsi="Arial" w:cs="Arial"/>
          <w:b/>
        </w:rPr>
        <w:t>w części 45 – Sprawy zagraniczne</w:t>
      </w:r>
      <w:r w:rsidRPr="00F7526C">
        <w:rPr>
          <w:rFonts w:ascii="Arial" w:hAnsi="Arial" w:cs="Arial"/>
        </w:rPr>
        <w:t xml:space="preserve"> zaplanowano wydatki w kwocie </w:t>
      </w:r>
      <w:r>
        <w:rPr>
          <w:rFonts w:ascii="Arial" w:hAnsi="Arial" w:cs="Arial"/>
        </w:rPr>
        <w:t>2.034</w:t>
      </w:r>
      <w:r w:rsidRPr="00F7526C">
        <w:rPr>
          <w:rFonts w:ascii="Arial" w:hAnsi="Arial" w:cs="Arial"/>
        </w:rPr>
        <w:t>.</w:t>
      </w:r>
      <w:r>
        <w:rPr>
          <w:rFonts w:ascii="Arial" w:hAnsi="Arial" w:cs="Arial"/>
        </w:rPr>
        <w:t>007</w:t>
      </w:r>
      <w:r w:rsidRPr="00F7526C">
        <w:rPr>
          <w:rFonts w:ascii="Arial" w:hAnsi="Arial" w:cs="Arial"/>
        </w:rPr>
        <w:t xml:space="preserve"> tys. zł, z tego dotacje i subwencje </w:t>
      </w:r>
      <w:r>
        <w:rPr>
          <w:rFonts w:ascii="Arial" w:hAnsi="Arial" w:cs="Arial"/>
        </w:rPr>
        <w:t>39</w:t>
      </w:r>
      <w:r w:rsidRPr="00F7526C">
        <w:rPr>
          <w:rFonts w:ascii="Arial" w:hAnsi="Arial" w:cs="Arial"/>
        </w:rPr>
        <w:t>.</w:t>
      </w:r>
      <w:r>
        <w:rPr>
          <w:rFonts w:ascii="Arial" w:hAnsi="Arial" w:cs="Arial"/>
        </w:rPr>
        <w:t>292</w:t>
      </w:r>
      <w:r w:rsidRPr="00F7526C">
        <w:rPr>
          <w:rFonts w:ascii="Arial" w:hAnsi="Arial" w:cs="Arial"/>
        </w:rPr>
        <w:t xml:space="preserve"> tys. zł, świadczenia na rzecz osób fizycznych </w:t>
      </w:r>
      <w:r>
        <w:rPr>
          <w:rFonts w:ascii="Arial" w:hAnsi="Arial" w:cs="Arial"/>
        </w:rPr>
        <w:t>279</w:t>
      </w:r>
      <w:r w:rsidRPr="00F7526C">
        <w:rPr>
          <w:rFonts w:ascii="Arial" w:hAnsi="Arial" w:cs="Arial"/>
        </w:rPr>
        <w:t>.</w:t>
      </w:r>
      <w:r>
        <w:rPr>
          <w:rFonts w:ascii="Arial" w:hAnsi="Arial" w:cs="Arial"/>
        </w:rPr>
        <w:t>175</w:t>
      </w:r>
      <w:r w:rsidRPr="00F7526C">
        <w:rPr>
          <w:rFonts w:ascii="Arial" w:hAnsi="Arial" w:cs="Arial"/>
        </w:rPr>
        <w:t xml:space="preserve"> tys. zł, wydatki bieżące jednostek budżetowych </w:t>
      </w:r>
      <w:r>
        <w:rPr>
          <w:rFonts w:ascii="Arial" w:hAnsi="Arial" w:cs="Arial"/>
        </w:rPr>
        <w:br/>
        <w:t>1.678</w:t>
      </w:r>
      <w:r w:rsidRPr="00F7526C">
        <w:rPr>
          <w:rFonts w:ascii="Arial" w:hAnsi="Arial" w:cs="Arial"/>
        </w:rPr>
        <w:t>.</w:t>
      </w:r>
      <w:r>
        <w:rPr>
          <w:rFonts w:ascii="Arial" w:hAnsi="Arial" w:cs="Arial"/>
        </w:rPr>
        <w:t>693</w:t>
      </w:r>
      <w:r w:rsidRPr="00F7526C">
        <w:rPr>
          <w:rFonts w:ascii="Arial" w:hAnsi="Arial" w:cs="Arial"/>
        </w:rPr>
        <w:t xml:space="preserve"> tys. zł, wydatki majątkowe </w:t>
      </w:r>
      <w:r>
        <w:rPr>
          <w:rFonts w:ascii="Arial" w:hAnsi="Arial" w:cs="Arial"/>
        </w:rPr>
        <w:t>36</w:t>
      </w:r>
      <w:r w:rsidRPr="00F7526C">
        <w:rPr>
          <w:rFonts w:ascii="Arial" w:hAnsi="Arial" w:cs="Arial"/>
        </w:rPr>
        <w:t>.</w:t>
      </w:r>
      <w:r>
        <w:rPr>
          <w:rFonts w:ascii="Arial" w:hAnsi="Arial" w:cs="Arial"/>
        </w:rPr>
        <w:t>847</w:t>
      </w:r>
      <w:r w:rsidRPr="00F7526C">
        <w:rPr>
          <w:rFonts w:ascii="Arial" w:hAnsi="Arial" w:cs="Arial"/>
        </w:rPr>
        <w:t xml:space="preserve"> tys. zł.</w:t>
      </w:r>
    </w:p>
    <w:p w:rsidR="001D23AD" w:rsidRPr="008669DF" w:rsidRDefault="001D23AD" w:rsidP="007B6730">
      <w:pPr>
        <w:spacing w:before="120" w:after="120" w:line="360" w:lineRule="atLeast"/>
        <w:rPr>
          <w:rFonts w:ascii="Arial" w:hAnsi="Arial" w:cs="Arial"/>
        </w:rPr>
      </w:pPr>
      <w:r w:rsidRPr="00F7526C">
        <w:rPr>
          <w:rFonts w:ascii="Arial" w:hAnsi="Arial" w:cs="Arial"/>
        </w:rPr>
        <w:lastRenderedPageBreak/>
        <w:t xml:space="preserve">W projekcie nowelizacji ustawy budżetowej przewidziano </w:t>
      </w:r>
      <w:r>
        <w:rPr>
          <w:rFonts w:ascii="Arial" w:hAnsi="Arial" w:cs="Arial"/>
        </w:rPr>
        <w:t>zwiększenie</w:t>
      </w:r>
      <w:r w:rsidRPr="00F7526C">
        <w:rPr>
          <w:rFonts w:ascii="Arial" w:hAnsi="Arial" w:cs="Arial"/>
        </w:rPr>
        <w:t xml:space="preserve"> wydatków w tej części </w:t>
      </w:r>
      <w:r w:rsidRPr="008669DF">
        <w:rPr>
          <w:rFonts w:ascii="Arial" w:hAnsi="Arial" w:cs="Arial"/>
        </w:rPr>
        <w:t xml:space="preserve">o kwotę </w:t>
      </w:r>
      <w:r>
        <w:rPr>
          <w:rFonts w:ascii="Arial" w:hAnsi="Arial" w:cs="Arial"/>
        </w:rPr>
        <w:t>26</w:t>
      </w:r>
      <w:r w:rsidRPr="008669DF">
        <w:rPr>
          <w:rFonts w:ascii="Arial" w:hAnsi="Arial" w:cs="Arial"/>
        </w:rPr>
        <w:t>.</w:t>
      </w:r>
      <w:r>
        <w:rPr>
          <w:rFonts w:ascii="Arial" w:hAnsi="Arial" w:cs="Arial"/>
        </w:rPr>
        <w:t>910</w:t>
      </w:r>
      <w:r w:rsidRPr="008669DF">
        <w:rPr>
          <w:rFonts w:ascii="Arial" w:hAnsi="Arial" w:cs="Arial"/>
        </w:rPr>
        <w:t xml:space="preserve"> tys. zł</w:t>
      </w:r>
      <w:r>
        <w:rPr>
          <w:rFonts w:ascii="Arial" w:hAnsi="Arial" w:cs="Arial"/>
        </w:rPr>
        <w:t xml:space="preserve"> w grupie wydatki bieżące</w:t>
      </w:r>
      <w:r w:rsidRPr="00F7526C">
        <w:rPr>
          <w:rFonts w:ascii="Arial" w:hAnsi="Arial" w:cs="Arial"/>
        </w:rPr>
        <w:t xml:space="preserve"> jednoste</w:t>
      </w:r>
      <w:r>
        <w:rPr>
          <w:rFonts w:ascii="Arial" w:hAnsi="Arial" w:cs="Arial"/>
        </w:rPr>
        <w:t>k budżetowych.</w:t>
      </w:r>
    </w:p>
    <w:p w:rsidR="001D23AD" w:rsidRPr="008669DF"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sidRPr="008669DF">
        <w:rPr>
          <w:rFonts w:ascii="Arial" w:hAnsi="Arial" w:cs="Arial"/>
        </w:rPr>
        <w:t xml:space="preserve"> środków na wynagrodzenia i pochodne </w:t>
      </w:r>
      <w:r>
        <w:rPr>
          <w:rFonts w:ascii="Arial" w:hAnsi="Arial" w:cs="Arial"/>
        </w:rPr>
        <w:br/>
      </w:r>
      <w:r w:rsidRPr="008669DF">
        <w:rPr>
          <w:rFonts w:ascii="Arial" w:hAnsi="Arial" w:cs="Arial"/>
        </w:rPr>
        <w:t xml:space="preserve">z przeznaczeniem na dodatkowy fundusz motywacyjny w wysokości 6% planowanych na rok 2021 wynagrodzeń osobowych </w:t>
      </w:r>
      <w:r>
        <w:rPr>
          <w:rFonts w:ascii="Arial" w:hAnsi="Arial" w:cs="Arial"/>
        </w:rPr>
        <w:t xml:space="preserve">i uposażeń </w:t>
      </w:r>
      <w:r w:rsidRPr="008669DF">
        <w:rPr>
          <w:rFonts w:ascii="Arial" w:hAnsi="Arial" w:cs="Arial"/>
        </w:rPr>
        <w:t>oraz w związku z rozporządzeniem Prezydenta RP z dnia 30 lipca 2021 r. zmieniającym rozporządzenie w sprawie szczegółowych zasad wynagradzania osób zajmujących kierownicze stanowiska państwowe.</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sidRPr="008A0953">
        <w:rPr>
          <w:rFonts w:ascii="Arial" w:hAnsi="Arial" w:cs="Arial"/>
        </w:rPr>
        <w:t>w części 45 – Sprawy zagraniczne</w:t>
      </w:r>
      <w:r w:rsidRPr="00F7526C">
        <w:rPr>
          <w:rFonts w:ascii="Arial" w:hAnsi="Arial" w:cs="Arial"/>
        </w:rPr>
        <w:t xml:space="preserve"> zwiększą się do kwoty </w:t>
      </w:r>
      <w:r>
        <w:rPr>
          <w:rFonts w:ascii="Arial" w:hAnsi="Arial" w:cs="Arial"/>
        </w:rPr>
        <w:t>2.060</w:t>
      </w:r>
      <w:r w:rsidRPr="00F7526C">
        <w:rPr>
          <w:rFonts w:ascii="Arial" w:hAnsi="Arial" w:cs="Arial"/>
        </w:rPr>
        <w:t>.</w:t>
      </w:r>
      <w:r>
        <w:rPr>
          <w:rFonts w:ascii="Arial" w:hAnsi="Arial" w:cs="Arial"/>
        </w:rPr>
        <w:t>917</w:t>
      </w:r>
      <w:r w:rsidRPr="00F7526C">
        <w:rPr>
          <w:rFonts w:ascii="Arial" w:hAnsi="Arial" w:cs="Arial"/>
        </w:rPr>
        <w:t xml:space="preserve"> tys. zł, z tego dotacje i subwencje do wysokości </w:t>
      </w:r>
      <w:r>
        <w:rPr>
          <w:rFonts w:ascii="Arial" w:hAnsi="Arial" w:cs="Arial"/>
        </w:rPr>
        <w:br/>
        <w:t>39.292</w:t>
      </w:r>
      <w:r w:rsidRPr="00F7526C">
        <w:rPr>
          <w:rFonts w:ascii="Arial" w:hAnsi="Arial" w:cs="Arial"/>
        </w:rPr>
        <w:t xml:space="preserve"> tys. zł, świadczenia na rzecz osób fizycznych do wysokości </w:t>
      </w:r>
      <w:r>
        <w:rPr>
          <w:rFonts w:ascii="Arial" w:hAnsi="Arial" w:cs="Arial"/>
        </w:rPr>
        <w:t>279.175</w:t>
      </w:r>
      <w:r w:rsidRPr="00F7526C">
        <w:rPr>
          <w:rFonts w:ascii="Arial" w:hAnsi="Arial" w:cs="Arial"/>
        </w:rPr>
        <w:t xml:space="preserve"> tys. zł, wydatki bieżące jednostek budżetowych do wysokości </w:t>
      </w:r>
      <w:r>
        <w:rPr>
          <w:rFonts w:ascii="Arial" w:hAnsi="Arial" w:cs="Arial"/>
        </w:rPr>
        <w:t>1.705.603</w:t>
      </w:r>
      <w:r w:rsidRPr="00F7526C">
        <w:rPr>
          <w:rFonts w:ascii="Arial" w:hAnsi="Arial" w:cs="Arial"/>
        </w:rPr>
        <w:t xml:space="preserve"> tys. zł, wydatki majątkowe do wysokości </w:t>
      </w:r>
      <w:r>
        <w:rPr>
          <w:rFonts w:ascii="Arial" w:hAnsi="Arial" w:cs="Arial"/>
        </w:rPr>
        <w:t>36.847</w:t>
      </w:r>
      <w:r w:rsidRPr="00F7526C">
        <w:rPr>
          <w:rFonts w:ascii="Arial" w:hAnsi="Arial" w:cs="Arial"/>
        </w:rPr>
        <w:t xml:space="preserve"> tys. zł.</w:t>
      </w:r>
    </w:p>
    <w:p w:rsidR="001D23AD" w:rsidRPr="00CC3A20" w:rsidRDefault="001D23AD" w:rsidP="001D23AD">
      <w:pPr>
        <w:pStyle w:val="Akapitzlist"/>
        <w:numPr>
          <w:ilvl w:val="0"/>
          <w:numId w:val="11"/>
        </w:numPr>
        <w:spacing w:before="360"/>
        <w:ind w:left="567" w:hanging="567"/>
        <w:jc w:val="left"/>
        <w:rPr>
          <w:rFonts w:cs="Arial"/>
          <w:szCs w:val="22"/>
        </w:rPr>
      </w:pPr>
      <w:r>
        <w:rPr>
          <w:rFonts w:cs="Arial"/>
          <w:b/>
          <w:szCs w:val="22"/>
        </w:rPr>
        <w:t>C</w:t>
      </w:r>
      <w:r w:rsidRPr="009F76A6">
        <w:rPr>
          <w:rFonts w:cs="Arial"/>
          <w:b/>
          <w:szCs w:val="22"/>
        </w:rPr>
        <w:t>zęś</w:t>
      </w:r>
      <w:r>
        <w:rPr>
          <w:rFonts w:cs="Arial"/>
          <w:b/>
          <w:szCs w:val="22"/>
        </w:rPr>
        <w:t>ć</w:t>
      </w:r>
      <w:r w:rsidRPr="009F76A6">
        <w:rPr>
          <w:rFonts w:cs="Arial"/>
          <w:b/>
          <w:szCs w:val="22"/>
        </w:rPr>
        <w:t xml:space="preserve"> 46 – Zdrowie</w:t>
      </w:r>
    </w:p>
    <w:p w:rsidR="00120C9A" w:rsidRPr="001F335C" w:rsidRDefault="00120C9A" w:rsidP="006A00F4">
      <w:pPr>
        <w:spacing w:before="120" w:after="120" w:line="360" w:lineRule="atLeast"/>
        <w:rPr>
          <w:rFonts w:ascii="Arial" w:hAnsi="Arial" w:cs="Arial"/>
          <w:color w:val="000000" w:themeColor="text1"/>
        </w:rPr>
      </w:pPr>
      <w:r w:rsidRPr="001F335C">
        <w:rPr>
          <w:rFonts w:ascii="Arial" w:hAnsi="Arial" w:cs="Arial"/>
          <w:color w:val="000000" w:themeColor="text1"/>
        </w:rPr>
        <w:t xml:space="preserve">W ustawie budżetowej na rok 2021 </w:t>
      </w:r>
      <w:r w:rsidRPr="001F335C">
        <w:rPr>
          <w:rFonts w:ascii="Arial" w:hAnsi="Arial" w:cs="Arial"/>
          <w:b/>
          <w:color w:val="000000" w:themeColor="text1"/>
        </w:rPr>
        <w:t>w części 46 – Zdrowie</w:t>
      </w:r>
      <w:r w:rsidRPr="001F335C">
        <w:rPr>
          <w:rFonts w:ascii="Arial" w:hAnsi="Arial" w:cs="Arial"/>
          <w:color w:val="000000" w:themeColor="text1"/>
        </w:rPr>
        <w:t xml:space="preserve"> zaplanowano wydatki w kwocie </w:t>
      </w:r>
      <w:r w:rsidRPr="001F335C">
        <w:rPr>
          <w:rFonts w:ascii="Arial" w:hAnsi="Arial" w:cs="Arial"/>
          <w:color w:val="000000" w:themeColor="text1"/>
        </w:rPr>
        <w:br/>
        <w:t>11.905.100 tys. zł, z tego dotacje i subwencje 6.395.334 tys. zł, świadczenia na rzecz osób fizycznych 3.158 tys. zł, wydatki bieżące jednostek budżetowych 4.106.015 tys. zł, wydatki majątkowe 1.244.952 tys. zł oraz wydatki na współfinansowanie projektów z udziałem środków Unii Europejskiej w kwocie 155.641 tys. zł.</w:t>
      </w:r>
    </w:p>
    <w:p w:rsidR="00120C9A" w:rsidRPr="00703CC9" w:rsidRDefault="00120C9A" w:rsidP="006A00F4">
      <w:pPr>
        <w:spacing w:before="120" w:after="120" w:line="360" w:lineRule="atLeast"/>
        <w:rPr>
          <w:rFonts w:ascii="Arial" w:hAnsi="Arial" w:cs="Arial"/>
          <w:color w:val="000000" w:themeColor="text1"/>
        </w:rPr>
      </w:pPr>
      <w:r w:rsidRPr="00703CC9">
        <w:rPr>
          <w:rFonts w:ascii="Arial" w:hAnsi="Arial" w:cs="Arial"/>
          <w:color w:val="000000" w:themeColor="text1"/>
        </w:rPr>
        <w:t>W projekcie nowelizacji ustawy budżetowej przewidziano zwiększenie wydatków w tej części o kwotę 1.018.796 tys. zł, z tego: dotacje i subwencje o 1.000.000 tys. zł oraz wydatki bieżące jednostek budżetowych o 18.796 tys. zł.</w:t>
      </w:r>
    </w:p>
    <w:p w:rsidR="00120C9A" w:rsidRPr="001F335C" w:rsidRDefault="00120C9A" w:rsidP="006A00F4">
      <w:pPr>
        <w:spacing w:before="120" w:after="120" w:line="360" w:lineRule="atLeast"/>
        <w:rPr>
          <w:rFonts w:ascii="Arial" w:hAnsi="Arial" w:cs="Arial"/>
          <w:color w:val="000000" w:themeColor="text1"/>
          <w:spacing w:val="-6"/>
        </w:rPr>
      </w:pPr>
      <w:r w:rsidRPr="001F335C">
        <w:rPr>
          <w:rFonts w:ascii="Arial" w:hAnsi="Arial" w:cs="Arial"/>
          <w:color w:val="000000" w:themeColor="text1"/>
          <w:spacing w:val="-6"/>
        </w:rPr>
        <w:t>Zmiana poziomu wydatków wystąpiła w zakresie:</w:t>
      </w:r>
    </w:p>
    <w:p w:rsidR="00120C9A" w:rsidRPr="006A00F4" w:rsidRDefault="00120C9A" w:rsidP="006A00F4">
      <w:pPr>
        <w:pStyle w:val="Akapitzlist"/>
        <w:numPr>
          <w:ilvl w:val="0"/>
          <w:numId w:val="32"/>
        </w:numPr>
        <w:spacing w:before="120"/>
        <w:ind w:left="284" w:hanging="284"/>
        <w:jc w:val="left"/>
        <w:rPr>
          <w:rFonts w:eastAsia="TimesNewRoman" w:cs="Arial"/>
          <w:color w:val="000000" w:themeColor="text1"/>
        </w:rPr>
      </w:pPr>
      <w:r w:rsidRPr="006A00F4">
        <w:rPr>
          <w:rFonts w:eastAsia="TimesNewRoman" w:cs="Arial"/>
          <w:color w:val="000000" w:themeColor="text1"/>
        </w:rPr>
        <w:t xml:space="preserve">przekazania dodatkowych środków finansowych do Narodowego Funduszu Zdrowia na zwiększenie funduszu zapasowego, o którym mowa w art. 115 ust. 1 ustawy z dnia </w:t>
      </w:r>
      <w:r w:rsidR="006A00F4">
        <w:rPr>
          <w:rFonts w:eastAsia="TimesNewRoman" w:cs="Arial"/>
          <w:color w:val="000000" w:themeColor="text1"/>
        </w:rPr>
        <w:br/>
      </w:r>
      <w:r w:rsidRPr="006A00F4">
        <w:rPr>
          <w:rFonts w:eastAsia="TimesNewRoman" w:cs="Arial"/>
          <w:color w:val="000000" w:themeColor="text1"/>
        </w:rPr>
        <w:t xml:space="preserve">27 sierpnia 2004 r. o świadczeniach opieki zdrowotnej finansowanych ze środków publicznych z przeznaczeniem na sfinansowanie kosztów świadczeń opieki zdrowotnej </w:t>
      </w:r>
      <w:r w:rsidR="00703CC9">
        <w:rPr>
          <w:rFonts w:eastAsia="TimesNewRoman" w:cs="Arial"/>
          <w:color w:val="000000" w:themeColor="text1"/>
        </w:rPr>
        <w:t>–</w:t>
      </w:r>
      <w:r w:rsidRPr="006A00F4">
        <w:rPr>
          <w:rFonts w:eastAsia="TimesNewRoman" w:cs="Arial"/>
          <w:color w:val="000000" w:themeColor="text1"/>
        </w:rPr>
        <w:t xml:space="preserve"> 800.000 tys. zł,</w:t>
      </w:r>
    </w:p>
    <w:p w:rsidR="00120C9A" w:rsidRPr="001F335C" w:rsidRDefault="00120C9A" w:rsidP="006A00F4">
      <w:pPr>
        <w:pStyle w:val="Akapitzlist"/>
        <w:numPr>
          <w:ilvl w:val="0"/>
          <w:numId w:val="32"/>
        </w:numPr>
        <w:spacing w:before="120"/>
        <w:ind w:left="284" w:hanging="284"/>
        <w:jc w:val="left"/>
        <w:rPr>
          <w:rFonts w:eastAsia="TimesNewRoman" w:cs="Arial"/>
          <w:color w:val="000000" w:themeColor="text1"/>
        </w:rPr>
      </w:pPr>
      <w:r w:rsidRPr="001F335C">
        <w:rPr>
          <w:rFonts w:eastAsia="TimesNewRoman" w:cs="Arial"/>
          <w:color w:val="000000" w:themeColor="text1"/>
        </w:rPr>
        <w:t xml:space="preserve">zwiększenia subwencji dla uczelni medycznych w celu zapewnienia pełnego, zgodnego </w:t>
      </w:r>
      <w:r w:rsidR="006A00F4">
        <w:rPr>
          <w:rFonts w:eastAsia="TimesNewRoman" w:cs="Arial"/>
          <w:color w:val="000000" w:themeColor="text1"/>
        </w:rPr>
        <w:br/>
      </w:r>
      <w:r w:rsidRPr="001F335C">
        <w:rPr>
          <w:rFonts w:eastAsia="TimesNewRoman" w:cs="Arial"/>
          <w:color w:val="000000" w:themeColor="text1"/>
        </w:rPr>
        <w:t xml:space="preserve">z przyjętymi standardami kształcenia i programami studiów w zawodach medycznych, przeprowadzenia części klinicznych zajęć na bazie szpitalnej </w:t>
      </w:r>
      <w:r w:rsidR="00703CC9">
        <w:rPr>
          <w:rFonts w:eastAsia="TimesNewRoman" w:cs="Arial"/>
          <w:color w:val="000000" w:themeColor="text1"/>
        </w:rPr>
        <w:t>–</w:t>
      </w:r>
      <w:r w:rsidRPr="001F335C">
        <w:rPr>
          <w:rFonts w:eastAsia="TimesNewRoman" w:cs="Arial"/>
          <w:color w:val="000000" w:themeColor="text1"/>
        </w:rPr>
        <w:t xml:space="preserve"> 200.000 tys. zł.</w:t>
      </w:r>
    </w:p>
    <w:p w:rsidR="00120C9A" w:rsidRPr="001F335C" w:rsidRDefault="00120C9A" w:rsidP="006A00F4">
      <w:pPr>
        <w:spacing w:before="120" w:after="120" w:line="360" w:lineRule="atLeast"/>
        <w:rPr>
          <w:rFonts w:ascii="Arial" w:hAnsi="Arial" w:cs="Arial"/>
          <w:color w:val="000000" w:themeColor="text1"/>
        </w:rPr>
      </w:pPr>
      <w:r w:rsidRPr="001F335C">
        <w:rPr>
          <w:rFonts w:ascii="Arial" w:eastAsia="TimesNewRoman" w:hAnsi="Arial" w:cs="Arial"/>
          <w:color w:val="000000" w:themeColor="text1"/>
        </w:rPr>
        <w:t xml:space="preserve">Zwiększono także środki na wynagrodzenia i pochodne z przeznaczeniem na dodatkowy fundusz motywacyjny w wysokości 6% planowanych na rok 2021 wynagrodzeń osobowych </w:t>
      </w:r>
      <w:r w:rsidR="006A00F4">
        <w:rPr>
          <w:rFonts w:ascii="Arial" w:eastAsia="TimesNewRoman" w:hAnsi="Arial" w:cs="Arial"/>
          <w:color w:val="000000" w:themeColor="text1"/>
        </w:rPr>
        <w:br/>
      </w:r>
      <w:r w:rsidRPr="001F335C">
        <w:rPr>
          <w:rFonts w:ascii="Arial" w:eastAsia="TimesNewRoman" w:hAnsi="Arial" w:cs="Arial"/>
          <w:color w:val="000000" w:themeColor="text1"/>
        </w:rPr>
        <w:t xml:space="preserve">i uposażeń oraz w związku z rozporządzeniem Prezydenta RP z </w:t>
      </w:r>
      <w:r w:rsidRPr="001F335C">
        <w:rPr>
          <w:rFonts w:ascii="Arial" w:hAnsi="Arial" w:cs="Arial"/>
          <w:color w:val="000000" w:themeColor="text1"/>
        </w:rPr>
        <w:t>dnia 30 lipca 2021 r. zmieniającym rozporządzenie w sprawie szczegółowych zasad wynagradzania osób zajmujących kierownicze stanowiska państwowe w łącznej kwocie 18.796 tys. zł.</w:t>
      </w:r>
    </w:p>
    <w:p w:rsidR="00120C9A" w:rsidRPr="001F335C" w:rsidRDefault="00120C9A" w:rsidP="006A00F4">
      <w:pPr>
        <w:spacing w:before="120" w:after="120" w:line="360" w:lineRule="atLeast"/>
        <w:rPr>
          <w:rFonts w:ascii="Arial" w:hAnsi="Arial" w:cs="Arial"/>
          <w:color w:val="000000" w:themeColor="text1"/>
        </w:rPr>
      </w:pPr>
      <w:r w:rsidRPr="001F335C">
        <w:rPr>
          <w:rFonts w:ascii="Arial" w:hAnsi="Arial" w:cs="Arial"/>
          <w:color w:val="000000" w:themeColor="text1"/>
        </w:rPr>
        <w:lastRenderedPageBreak/>
        <w:t>Po dokonaniu powyższych zmian wydatki w części 46 – Zdrowie zwiększą się do kwoty 12.923.896 tys. zł, z tego</w:t>
      </w:r>
      <w:r w:rsidRPr="001F335C">
        <w:rPr>
          <w:color w:val="000000" w:themeColor="text1"/>
        </w:rPr>
        <w:t xml:space="preserve"> </w:t>
      </w:r>
      <w:r w:rsidRPr="001F335C">
        <w:rPr>
          <w:rFonts w:ascii="Arial" w:hAnsi="Arial" w:cs="Arial"/>
          <w:color w:val="000000" w:themeColor="text1"/>
        </w:rPr>
        <w:t xml:space="preserve">dotacje i subwencje do wysokości 7.395.334 tys. zł, wydatki bieżące jednostek budżetowych do wysokości 4.124.811 tys. zł, natomiast świadczenia na rzecz osób fizycznych, wydatki majątkowe oraz wydatki na współfinansowanie projektów </w:t>
      </w:r>
      <w:r w:rsidR="006A00F4">
        <w:rPr>
          <w:rFonts w:ascii="Arial" w:hAnsi="Arial" w:cs="Arial"/>
          <w:color w:val="000000" w:themeColor="text1"/>
        </w:rPr>
        <w:br/>
      </w:r>
      <w:r w:rsidRPr="001F335C">
        <w:rPr>
          <w:rFonts w:ascii="Arial" w:hAnsi="Arial" w:cs="Arial"/>
          <w:color w:val="000000" w:themeColor="text1"/>
        </w:rPr>
        <w:t>z udziałem środków Unii Europejskiej pozostaną na niezmienionym poziomie.</w:t>
      </w:r>
    </w:p>
    <w:p w:rsidR="001D23AD" w:rsidRPr="00B74B03"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47</w:t>
      </w:r>
      <w:r w:rsidRPr="00F7526C">
        <w:rPr>
          <w:rFonts w:cs="Arial"/>
          <w:b/>
          <w:szCs w:val="22"/>
        </w:rPr>
        <w:t xml:space="preserve"> – </w:t>
      </w:r>
      <w:r>
        <w:rPr>
          <w:rFonts w:cs="Arial"/>
          <w:b/>
          <w:szCs w:val="22"/>
        </w:rPr>
        <w:t>Energia</w:t>
      </w:r>
    </w:p>
    <w:p w:rsidR="001D23AD" w:rsidRPr="001F4C1A"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47</w:t>
      </w:r>
      <w:r w:rsidRPr="00F7526C">
        <w:rPr>
          <w:rFonts w:ascii="Arial" w:hAnsi="Arial" w:cs="Arial"/>
          <w:b/>
        </w:rPr>
        <w:t xml:space="preserve"> – </w:t>
      </w:r>
      <w:r>
        <w:rPr>
          <w:rFonts w:ascii="Arial" w:hAnsi="Arial" w:cs="Arial"/>
          <w:b/>
        </w:rPr>
        <w:t>Energia</w:t>
      </w:r>
      <w:r w:rsidRPr="00F7526C">
        <w:rPr>
          <w:rFonts w:ascii="Arial" w:hAnsi="Arial" w:cs="Arial"/>
        </w:rPr>
        <w:t xml:space="preserve"> zaplanowano wydatki w kwocie </w:t>
      </w:r>
      <w:r>
        <w:rPr>
          <w:rFonts w:ascii="Arial" w:hAnsi="Arial" w:cs="Arial"/>
        </w:rPr>
        <w:t>382.581</w:t>
      </w:r>
      <w:r w:rsidRPr="00F7526C">
        <w:rPr>
          <w:rFonts w:ascii="Arial" w:hAnsi="Arial" w:cs="Arial"/>
        </w:rPr>
        <w:t xml:space="preserve"> tys. zł, </w:t>
      </w:r>
      <w:r w:rsidRPr="001F4C1A">
        <w:rPr>
          <w:rFonts w:ascii="Arial" w:hAnsi="Arial" w:cs="Arial"/>
        </w:rPr>
        <w:t xml:space="preserve">z tego dotacje i subwencje </w:t>
      </w:r>
      <w:r>
        <w:rPr>
          <w:rFonts w:ascii="Arial" w:hAnsi="Arial" w:cs="Arial"/>
        </w:rPr>
        <w:t>286.328</w:t>
      </w:r>
      <w:r w:rsidRPr="001F4C1A">
        <w:rPr>
          <w:rFonts w:ascii="Arial" w:hAnsi="Arial" w:cs="Arial"/>
        </w:rPr>
        <w:t xml:space="preserve"> tys. zł, świadczenia na rzecz osób fizycznych </w:t>
      </w:r>
      <w:r>
        <w:rPr>
          <w:rFonts w:ascii="Arial" w:hAnsi="Arial" w:cs="Arial"/>
        </w:rPr>
        <w:t>45</w:t>
      </w:r>
      <w:r w:rsidRPr="001F4C1A">
        <w:rPr>
          <w:rFonts w:ascii="Arial" w:hAnsi="Arial" w:cs="Arial"/>
        </w:rPr>
        <w:t xml:space="preserve"> tys. zł, wydatki bieżące jednostek budżetowych </w:t>
      </w:r>
      <w:r>
        <w:rPr>
          <w:rFonts w:ascii="Arial" w:hAnsi="Arial" w:cs="Arial"/>
        </w:rPr>
        <w:t>67.938</w:t>
      </w:r>
      <w:r w:rsidRPr="001F4C1A">
        <w:rPr>
          <w:rFonts w:ascii="Arial" w:hAnsi="Arial" w:cs="Arial"/>
        </w:rPr>
        <w:t xml:space="preserve"> tys. zł, wydatki majątkowe </w:t>
      </w:r>
      <w:r>
        <w:rPr>
          <w:rFonts w:ascii="Arial" w:hAnsi="Arial" w:cs="Arial"/>
        </w:rPr>
        <w:t>1.100</w:t>
      </w:r>
      <w:r w:rsidRPr="001F4C1A">
        <w:rPr>
          <w:rFonts w:ascii="Arial" w:hAnsi="Arial" w:cs="Arial"/>
        </w:rPr>
        <w:t xml:space="preserve"> tys. zł oraz wydatki na współfinansowanie projektów z udziałem środków Unii Europejskiej w kwocie </w:t>
      </w:r>
      <w:r>
        <w:rPr>
          <w:rFonts w:ascii="Arial" w:hAnsi="Arial" w:cs="Arial"/>
        </w:rPr>
        <w:t>27.170</w:t>
      </w:r>
      <w:r w:rsidRPr="001F4C1A">
        <w:rPr>
          <w:rFonts w:ascii="Arial" w:hAnsi="Arial" w:cs="Arial"/>
        </w:rPr>
        <w:t xml:space="preserve"> tys. zł.</w:t>
      </w:r>
    </w:p>
    <w:p w:rsidR="001D23AD" w:rsidRDefault="001D23AD" w:rsidP="007B6730">
      <w:pPr>
        <w:spacing w:before="120" w:after="120" w:line="360" w:lineRule="atLeast"/>
        <w:rPr>
          <w:rFonts w:ascii="Arial" w:hAnsi="Arial" w:cs="Arial"/>
        </w:rPr>
      </w:pPr>
      <w:r w:rsidRPr="001F4C1A">
        <w:rPr>
          <w:rFonts w:ascii="Arial" w:hAnsi="Arial" w:cs="Arial"/>
        </w:rPr>
        <w:t xml:space="preserve">W projekcie nowelizacji ustawy budżetowej przewidziano zwiększenie wydatków w tej części o kwotę </w:t>
      </w:r>
      <w:r>
        <w:rPr>
          <w:rFonts w:ascii="Arial" w:hAnsi="Arial" w:cs="Arial"/>
        </w:rPr>
        <w:t xml:space="preserve">1.397 tys. zł na </w:t>
      </w:r>
      <w:r w:rsidRPr="001F4C1A">
        <w:rPr>
          <w:rFonts w:ascii="Arial" w:hAnsi="Arial" w:cs="Arial"/>
        </w:rPr>
        <w:t>wydatk</w:t>
      </w:r>
      <w:r>
        <w:rPr>
          <w:rFonts w:ascii="Arial" w:hAnsi="Arial" w:cs="Arial"/>
        </w:rPr>
        <w:t>i bieżące jednostek budżetowych.</w:t>
      </w:r>
    </w:p>
    <w:p w:rsidR="001D23AD" w:rsidRPr="001F4C1A" w:rsidRDefault="001D23AD" w:rsidP="007B6730">
      <w:pPr>
        <w:spacing w:before="120" w:after="120" w:line="360" w:lineRule="atLeast"/>
        <w:rPr>
          <w:rFonts w:ascii="Arial" w:hAnsi="Arial" w:cs="Arial"/>
        </w:rPr>
      </w:pPr>
      <w:r w:rsidRPr="004C565F">
        <w:rPr>
          <w:rFonts w:ascii="Arial" w:hAnsi="Arial" w:cs="Arial"/>
        </w:rPr>
        <w:t xml:space="preserve">Zmiana poziomu wydatków wystąpiła w zakresie zwiększenia środków na wynagrodzenia </w:t>
      </w:r>
      <w:r>
        <w:rPr>
          <w:rFonts w:ascii="Arial" w:hAnsi="Arial" w:cs="Arial"/>
        </w:rPr>
        <w:br/>
      </w:r>
      <w:r w:rsidRPr="004C565F">
        <w:rPr>
          <w:rFonts w:ascii="Arial" w:hAnsi="Arial" w:cs="Arial"/>
        </w:rPr>
        <w:t>i pochodne z przeznaczeniem na dodatkowy fundusz motywacyjny w wysokości 6% planowanych na rok 2021 wynagrodzeń osobowych oraz w związku z rozporządzeniem Prezydenta RP z dnia 30 lipca 2021 r. zmieniającym rozporządzenie w sprawie szczegółowych zasad wynagradzania osób zajmujących kierownicze stanowiska państwowe w łącznej kwocie – 1.</w:t>
      </w:r>
      <w:r>
        <w:rPr>
          <w:rFonts w:ascii="Arial" w:hAnsi="Arial" w:cs="Arial"/>
        </w:rPr>
        <w:t>397</w:t>
      </w:r>
      <w:r w:rsidRPr="004C565F">
        <w:rPr>
          <w:rFonts w:ascii="Arial" w:hAnsi="Arial" w:cs="Arial"/>
        </w:rPr>
        <w:t xml:space="preserve"> tys. zł.</w:t>
      </w:r>
    </w:p>
    <w:p w:rsidR="001D23AD" w:rsidRPr="001F4C1A" w:rsidRDefault="001D23AD" w:rsidP="007B6730">
      <w:pPr>
        <w:spacing w:before="120" w:after="120" w:line="360" w:lineRule="atLeast"/>
        <w:rPr>
          <w:rFonts w:ascii="Arial" w:hAnsi="Arial" w:cs="Arial"/>
        </w:rPr>
      </w:pPr>
      <w:r w:rsidRPr="001F4C1A">
        <w:rPr>
          <w:rFonts w:ascii="Arial" w:hAnsi="Arial" w:cs="Arial"/>
        </w:rPr>
        <w:t>Po dokonaniu pow</w:t>
      </w:r>
      <w:r>
        <w:rPr>
          <w:rFonts w:ascii="Arial" w:hAnsi="Arial" w:cs="Arial"/>
        </w:rPr>
        <w:t>yższych zmian wydatki w części 47</w:t>
      </w:r>
      <w:r w:rsidRPr="001F4C1A">
        <w:rPr>
          <w:rFonts w:ascii="Arial" w:hAnsi="Arial" w:cs="Arial"/>
        </w:rPr>
        <w:t xml:space="preserve"> – </w:t>
      </w:r>
      <w:r>
        <w:rPr>
          <w:rFonts w:ascii="Arial" w:hAnsi="Arial" w:cs="Arial"/>
        </w:rPr>
        <w:t>Energia</w:t>
      </w:r>
      <w:r w:rsidRPr="001F4C1A">
        <w:rPr>
          <w:rFonts w:ascii="Arial" w:hAnsi="Arial" w:cs="Arial"/>
        </w:rPr>
        <w:t xml:space="preserve"> zwiększą się do kwoty </w:t>
      </w:r>
      <w:r>
        <w:rPr>
          <w:rFonts w:ascii="Arial" w:hAnsi="Arial" w:cs="Arial"/>
        </w:rPr>
        <w:t>383.978</w:t>
      </w:r>
      <w:r w:rsidRPr="001F4C1A">
        <w:rPr>
          <w:rFonts w:ascii="Arial" w:hAnsi="Arial" w:cs="Arial"/>
        </w:rPr>
        <w:t xml:space="preserve"> tys. zł, z tego wydatki bieżące jednostek budżetowych do wysokości </w:t>
      </w:r>
      <w:r>
        <w:rPr>
          <w:rFonts w:ascii="Arial" w:hAnsi="Arial" w:cs="Arial"/>
        </w:rPr>
        <w:t>69.335 tys. zł</w:t>
      </w:r>
      <w:r w:rsidRPr="001F4C1A">
        <w:rPr>
          <w:rFonts w:ascii="Arial" w:hAnsi="Arial" w:cs="Arial"/>
        </w:rPr>
        <w:t>.</w:t>
      </w:r>
    </w:p>
    <w:p w:rsidR="001D23AD" w:rsidRPr="00B74B03"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48</w:t>
      </w:r>
      <w:r w:rsidRPr="00F7526C">
        <w:rPr>
          <w:rFonts w:cs="Arial"/>
          <w:b/>
          <w:szCs w:val="22"/>
        </w:rPr>
        <w:t xml:space="preserve"> – </w:t>
      </w:r>
      <w:r>
        <w:rPr>
          <w:rFonts w:cs="Arial"/>
          <w:b/>
          <w:szCs w:val="22"/>
        </w:rPr>
        <w:t>Gospodarka złożami kopalin</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48</w:t>
      </w:r>
      <w:r w:rsidRPr="00F7526C">
        <w:rPr>
          <w:rFonts w:ascii="Arial" w:hAnsi="Arial" w:cs="Arial"/>
          <w:b/>
        </w:rPr>
        <w:t xml:space="preserve"> – </w:t>
      </w:r>
      <w:r>
        <w:rPr>
          <w:rFonts w:ascii="Arial" w:hAnsi="Arial" w:cs="Arial"/>
          <w:b/>
        </w:rPr>
        <w:t>Gospodarka złożami kopalin</w:t>
      </w:r>
      <w:r w:rsidRPr="00F7526C">
        <w:rPr>
          <w:rFonts w:ascii="Arial" w:hAnsi="Arial" w:cs="Arial"/>
        </w:rPr>
        <w:t xml:space="preserve"> zaplanowano wydatki w kwocie </w:t>
      </w:r>
      <w:r>
        <w:rPr>
          <w:rFonts w:ascii="Arial" w:hAnsi="Arial" w:cs="Arial"/>
        </w:rPr>
        <w:t>414.041</w:t>
      </w:r>
      <w:r w:rsidRPr="00F7526C">
        <w:rPr>
          <w:rFonts w:ascii="Arial" w:hAnsi="Arial" w:cs="Arial"/>
        </w:rPr>
        <w:t xml:space="preserve"> tys. zł, z tego dotacje i subwencje </w:t>
      </w:r>
      <w:r>
        <w:rPr>
          <w:rFonts w:ascii="Arial" w:hAnsi="Arial" w:cs="Arial"/>
        </w:rPr>
        <w:t>408.517</w:t>
      </w:r>
      <w:r w:rsidRPr="00F7526C">
        <w:rPr>
          <w:rFonts w:ascii="Arial" w:hAnsi="Arial" w:cs="Arial"/>
        </w:rPr>
        <w:t xml:space="preserve"> tys. zł, świadczenia na rzecz osób fizycznych </w:t>
      </w:r>
      <w:r>
        <w:rPr>
          <w:rFonts w:ascii="Arial" w:hAnsi="Arial" w:cs="Arial"/>
        </w:rPr>
        <w:t>46</w:t>
      </w:r>
      <w:r w:rsidRPr="00F7526C">
        <w:rPr>
          <w:rFonts w:ascii="Arial" w:hAnsi="Arial" w:cs="Arial"/>
        </w:rPr>
        <w:t xml:space="preserve"> tys. zł, wydatki bieżące jednostek budżetowych </w:t>
      </w:r>
      <w:r>
        <w:rPr>
          <w:rFonts w:ascii="Arial" w:hAnsi="Arial" w:cs="Arial"/>
        </w:rPr>
        <w:t>5.328</w:t>
      </w:r>
      <w:r w:rsidRPr="00F7526C">
        <w:rPr>
          <w:rFonts w:ascii="Arial" w:hAnsi="Arial" w:cs="Arial"/>
        </w:rPr>
        <w:t xml:space="preserve"> tys. zł</w:t>
      </w:r>
      <w:r>
        <w:rPr>
          <w:rFonts w:ascii="Arial" w:hAnsi="Arial" w:cs="Arial"/>
        </w:rPr>
        <w:t xml:space="preserve"> oraz</w:t>
      </w:r>
      <w:r w:rsidRPr="00F7526C">
        <w:rPr>
          <w:rFonts w:ascii="Arial" w:hAnsi="Arial" w:cs="Arial"/>
        </w:rPr>
        <w:t xml:space="preserve"> wydatki majątkowe </w:t>
      </w:r>
      <w:r>
        <w:rPr>
          <w:rFonts w:ascii="Arial" w:hAnsi="Arial" w:cs="Arial"/>
        </w:rPr>
        <w:t>150</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1.000.224</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224</w:t>
      </w:r>
      <w:r w:rsidRPr="00F7526C">
        <w:rPr>
          <w:rFonts w:ascii="Arial" w:hAnsi="Arial" w:cs="Arial"/>
        </w:rPr>
        <w:t xml:space="preserve"> tys. zł i wydatki majątkowe o </w:t>
      </w:r>
      <w:r>
        <w:rPr>
          <w:rFonts w:ascii="Arial" w:hAnsi="Arial" w:cs="Arial"/>
        </w:rPr>
        <w:t>1.000.000</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Pr>
          <w:rFonts w:ascii="Arial" w:hAnsi="Arial" w:cs="Arial"/>
        </w:rPr>
        <w:t xml:space="preserve"> zwiększenia wydatków majątkowych </w:t>
      </w:r>
      <w:r w:rsidRPr="00E55BF7">
        <w:rPr>
          <w:rFonts w:ascii="Arial" w:hAnsi="Arial" w:cs="Arial"/>
        </w:rPr>
        <w:t xml:space="preserve">na </w:t>
      </w:r>
      <w:r>
        <w:rPr>
          <w:rFonts w:ascii="Arial" w:hAnsi="Arial" w:cs="Arial"/>
        </w:rPr>
        <w:t xml:space="preserve">zachowanie ciągłości oraz </w:t>
      </w:r>
      <w:r w:rsidRPr="00E55BF7">
        <w:rPr>
          <w:rFonts w:ascii="Arial" w:hAnsi="Arial" w:cs="Arial"/>
        </w:rPr>
        <w:t>optymalizację przebiegu procesu restrukturyzacji w sektorze górnictwa węgla kamiennego</w:t>
      </w:r>
      <w:r w:rsidRPr="00F7526C">
        <w:rPr>
          <w:rFonts w:ascii="Arial" w:hAnsi="Arial" w:cs="Arial"/>
        </w:rPr>
        <w:t xml:space="preserve"> – </w:t>
      </w:r>
      <w:r>
        <w:rPr>
          <w:rFonts w:ascii="Arial" w:hAnsi="Arial" w:cs="Arial"/>
        </w:rPr>
        <w:t>1.000.000</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B76912">
        <w:rPr>
          <w:rFonts w:ascii="Arial" w:eastAsia="TimesNewRoman" w:hAnsi="Arial" w:cs="Arial"/>
        </w:rPr>
        <w:lastRenderedPageBreak/>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B5683F">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224</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48</w:t>
      </w:r>
      <w:r w:rsidRPr="00F7526C">
        <w:rPr>
          <w:rFonts w:ascii="Arial" w:hAnsi="Arial" w:cs="Arial"/>
        </w:rPr>
        <w:t xml:space="preserve"> – </w:t>
      </w:r>
      <w:r>
        <w:rPr>
          <w:rFonts w:ascii="Arial" w:hAnsi="Arial" w:cs="Arial"/>
        </w:rPr>
        <w:t>Gospodarka złożami kopalin</w:t>
      </w:r>
      <w:r w:rsidRPr="00F7526C">
        <w:rPr>
          <w:rFonts w:ascii="Arial" w:hAnsi="Arial" w:cs="Arial"/>
        </w:rPr>
        <w:t xml:space="preserve"> zwiększą się do kwoty </w:t>
      </w:r>
      <w:r>
        <w:rPr>
          <w:rFonts w:ascii="Arial" w:hAnsi="Arial" w:cs="Arial"/>
        </w:rPr>
        <w:t>1.414.265</w:t>
      </w:r>
      <w:r w:rsidRPr="00F7526C">
        <w:rPr>
          <w:rFonts w:ascii="Arial" w:hAnsi="Arial" w:cs="Arial"/>
        </w:rPr>
        <w:t xml:space="preserve"> tys. zł, z tego wydatki bieżące jednostek budżetowych do wysokości </w:t>
      </w:r>
      <w:r>
        <w:rPr>
          <w:rFonts w:ascii="Arial" w:hAnsi="Arial" w:cs="Arial"/>
        </w:rPr>
        <w:t>5.552</w:t>
      </w:r>
      <w:r w:rsidRPr="00F7526C">
        <w:rPr>
          <w:rFonts w:ascii="Arial" w:hAnsi="Arial" w:cs="Arial"/>
        </w:rPr>
        <w:t xml:space="preserve"> tys. zł</w:t>
      </w:r>
      <w:r>
        <w:rPr>
          <w:rFonts w:ascii="Arial" w:hAnsi="Arial" w:cs="Arial"/>
        </w:rPr>
        <w:t xml:space="preserve"> oraz</w:t>
      </w:r>
      <w:r w:rsidRPr="00F7526C">
        <w:rPr>
          <w:rFonts w:ascii="Arial" w:hAnsi="Arial" w:cs="Arial"/>
        </w:rPr>
        <w:t xml:space="preserve"> wydatki majątkowe do wysokości </w:t>
      </w:r>
      <w:r>
        <w:rPr>
          <w:rFonts w:ascii="Arial" w:hAnsi="Arial" w:cs="Arial"/>
        </w:rPr>
        <w:t>1.000.150</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535EA1" w:rsidRDefault="001D23AD" w:rsidP="001D23AD">
      <w:pPr>
        <w:pStyle w:val="Akapitzlist"/>
        <w:numPr>
          <w:ilvl w:val="0"/>
          <w:numId w:val="11"/>
        </w:numPr>
        <w:spacing w:before="360"/>
        <w:ind w:left="567" w:hanging="567"/>
        <w:jc w:val="left"/>
        <w:rPr>
          <w:rFonts w:cs="Arial"/>
          <w:szCs w:val="22"/>
        </w:rPr>
      </w:pPr>
      <w:r>
        <w:rPr>
          <w:rFonts w:cs="Arial"/>
          <w:b/>
          <w:szCs w:val="22"/>
        </w:rPr>
        <w:t>Część 49</w:t>
      </w:r>
      <w:r w:rsidRPr="00F7526C">
        <w:rPr>
          <w:rFonts w:cs="Arial"/>
          <w:b/>
          <w:szCs w:val="22"/>
        </w:rPr>
        <w:t xml:space="preserve"> – </w:t>
      </w:r>
      <w:r>
        <w:rPr>
          <w:rFonts w:cs="Arial"/>
          <w:b/>
          <w:szCs w:val="22"/>
        </w:rPr>
        <w:t>Urząd Zamówień Publicznych</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49</w:t>
      </w:r>
      <w:r w:rsidRPr="00F7526C">
        <w:rPr>
          <w:rFonts w:ascii="Arial" w:hAnsi="Arial" w:cs="Arial"/>
          <w:b/>
        </w:rPr>
        <w:t xml:space="preserve"> – </w:t>
      </w:r>
      <w:r>
        <w:rPr>
          <w:rFonts w:ascii="Arial" w:hAnsi="Arial" w:cs="Arial"/>
          <w:b/>
        </w:rPr>
        <w:t>Urząd Zamówień Publicznych</w:t>
      </w:r>
      <w:r w:rsidRPr="00F7526C">
        <w:rPr>
          <w:rFonts w:ascii="Arial" w:hAnsi="Arial" w:cs="Arial"/>
        </w:rPr>
        <w:t xml:space="preserve"> zaplanowano wydatki w kwocie </w:t>
      </w:r>
      <w:r>
        <w:rPr>
          <w:rFonts w:ascii="Arial" w:hAnsi="Arial" w:cs="Arial"/>
        </w:rPr>
        <w:t xml:space="preserve">37.620 </w:t>
      </w:r>
      <w:r w:rsidRPr="00F7526C">
        <w:rPr>
          <w:rFonts w:ascii="Arial" w:hAnsi="Arial" w:cs="Arial"/>
        </w:rPr>
        <w:t xml:space="preserve">tys. zł, z tego świadczenia na rzecz osób fizycznych </w:t>
      </w:r>
      <w:r>
        <w:rPr>
          <w:rFonts w:ascii="Arial" w:hAnsi="Arial" w:cs="Arial"/>
        </w:rPr>
        <w:t>14</w:t>
      </w:r>
      <w:r w:rsidRPr="00F7526C">
        <w:rPr>
          <w:rFonts w:ascii="Arial" w:hAnsi="Arial" w:cs="Arial"/>
        </w:rPr>
        <w:t xml:space="preserve"> tys. zł, wydatki bieżące jednostek budżetowych </w:t>
      </w:r>
      <w:r>
        <w:rPr>
          <w:rFonts w:ascii="Arial" w:hAnsi="Arial" w:cs="Arial"/>
        </w:rPr>
        <w:t>30.549</w:t>
      </w:r>
      <w:r w:rsidRPr="00F7526C">
        <w:rPr>
          <w:rFonts w:ascii="Arial" w:hAnsi="Arial" w:cs="Arial"/>
        </w:rPr>
        <w:t xml:space="preserve"> tys. zł, wydatki majątkowe </w:t>
      </w:r>
      <w:r>
        <w:rPr>
          <w:rFonts w:ascii="Arial" w:hAnsi="Arial" w:cs="Arial"/>
        </w:rPr>
        <w:br/>
        <w:t xml:space="preserve">770 </w:t>
      </w:r>
      <w:r w:rsidRPr="00F7526C">
        <w:rPr>
          <w:rFonts w:ascii="Arial" w:hAnsi="Arial" w:cs="Arial"/>
        </w:rPr>
        <w:t xml:space="preserve">tys. zł oraz wydatki na współfinansowanie projektów z udziałem środków Unii Europejskiej w kwocie </w:t>
      </w:r>
      <w:r>
        <w:rPr>
          <w:rFonts w:ascii="Arial" w:hAnsi="Arial" w:cs="Arial"/>
        </w:rPr>
        <w:t xml:space="preserve">6.287 </w:t>
      </w:r>
      <w:r w:rsidRPr="00F7526C">
        <w:rPr>
          <w:rFonts w:ascii="Arial" w:hAnsi="Arial" w:cs="Arial"/>
        </w:rPr>
        <w:t>tys. zł.</w:t>
      </w:r>
    </w:p>
    <w:p w:rsidR="001D23AD" w:rsidRPr="004537FA"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w:t>
      </w:r>
      <w:r w:rsidRPr="004537FA">
        <w:rPr>
          <w:rFonts w:ascii="Arial" w:hAnsi="Arial" w:cs="Arial"/>
        </w:rPr>
        <w:t xml:space="preserve">ustawy budżetowej przewidziano zwiększenie wydatków w tej części </w:t>
      </w:r>
      <w:r w:rsidRPr="004537FA">
        <w:rPr>
          <w:rFonts w:ascii="Arial" w:hAnsi="Arial" w:cs="Arial"/>
          <w:spacing w:val="-6"/>
        </w:rPr>
        <w:t xml:space="preserve">o kwotę 2.190 tys. zł, z tego </w:t>
      </w:r>
      <w:r w:rsidRPr="004537FA">
        <w:rPr>
          <w:rFonts w:ascii="Arial" w:hAnsi="Arial" w:cs="Arial"/>
        </w:rPr>
        <w:t>wydatki bieżące jednostek budżetowych o 1.191 tys. zł i wydatki majątkowe o 999 tys. zł</w:t>
      </w:r>
      <w:r>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w:t>
      </w:r>
      <w:r>
        <w:rPr>
          <w:rFonts w:ascii="Arial" w:hAnsi="Arial" w:cs="Arial"/>
        </w:rPr>
        <w:t xml:space="preserve">u wydatków wystąpiła w zakresie </w:t>
      </w:r>
      <w:r w:rsidRPr="00F7526C">
        <w:rPr>
          <w:rFonts w:ascii="Arial" w:eastAsia="TimesNewRoman" w:hAnsi="Arial" w:cs="Arial"/>
        </w:rPr>
        <w:t>zwiększenia ś</w:t>
      </w:r>
      <w:r w:rsidRPr="00F7526C">
        <w:rPr>
          <w:rFonts w:ascii="Arial" w:hAnsi="Arial" w:cs="Arial"/>
        </w:rPr>
        <w:t xml:space="preserve">rodków </w:t>
      </w:r>
      <w:r>
        <w:rPr>
          <w:rFonts w:ascii="Arial" w:hAnsi="Arial" w:cs="Arial"/>
        </w:rPr>
        <w:t>na zakupy inwestycyjne</w:t>
      </w:r>
      <w:r>
        <w:rPr>
          <w:rFonts w:ascii="Arial" w:eastAsia="TimesNewRoman" w:hAnsi="Arial" w:cs="Arial"/>
        </w:rPr>
        <w:t xml:space="preserve"> </w:t>
      </w:r>
      <w:r w:rsidRPr="00F7526C">
        <w:rPr>
          <w:rFonts w:ascii="Arial" w:eastAsia="TimesNewRoman" w:hAnsi="Arial" w:cs="Arial"/>
        </w:rPr>
        <w:t xml:space="preserve">– </w:t>
      </w:r>
      <w:r>
        <w:rPr>
          <w:rFonts w:ascii="Arial" w:eastAsia="TimesNewRoman" w:hAnsi="Arial" w:cs="Arial"/>
        </w:rPr>
        <w:t>999 tys. zł.</w:t>
      </w:r>
    </w:p>
    <w:p w:rsidR="001D23AD" w:rsidRDefault="001D23AD" w:rsidP="007B6730">
      <w:pPr>
        <w:spacing w:before="120" w:after="120" w:line="360" w:lineRule="atLeast"/>
        <w:rPr>
          <w:rFonts w:ascii="Arial" w:hAnsi="Arial" w:cs="Arial"/>
          <w:color w:val="000000"/>
        </w:rPr>
      </w:pPr>
      <w:r w:rsidRPr="00B76912">
        <w:rPr>
          <w:rFonts w:ascii="Arial" w:eastAsia="TimesNewRoman" w:hAnsi="Arial" w:cs="Arial"/>
        </w:rPr>
        <w:t xml:space="preserve">Zwiększono także środki na wynagrodzenia i pochodne z przeznaczeniem na dodatkowy fundusz motywacyjny w wysokości 6% planowanych na </w:t>
      </w:r>
      <w:r>
        <w:rPr>
          <w:rFonts w:ascii="Arial" w:eastAsia="TimesNewRoman" w:hAnsi="Arial" w:cs="Arial"/>
        </w:rPr>
        <w:t xml:space="preserve">rok 2021 wynagrodzeń osobowych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A46349">
        <w:rPr>
          <w:rFonts w:ascii="Arial" w:hAnsi="Arial" w:cs="Arial"/>
          <w:color w:val="000000"/>
        </w:rPr>
        <w:t xml:space="preserve">państwowe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1.191</w:t>
      </w:r>
      <w:r w:rsidRPr="00B76912">
        <w:rPr>
          <w:rFonts w:ascii="Arial" w:hAnsi="Arial" w:cs="Arial"/>
          <w:color w:val="000000"/>
        </w:rPr>
        <w:t xml:space="preserve"> tys. zł</w:t>
      </w:r>
      <w:r>
        <w:rPr>
          <w:rFonts w:ascii="Arial" w:hAnsi="Arial" w:cs="Arial"/>
          <w:color w:val="000000"/>
        </w:rPr>
        <w:t>.</w:t>
      </w:r>
    </w:p>
    <w:p w:rsidR="001D23AD" w:rsidRPr="00BC2DAE" w:rsidRDefault="001D23AD" w:rsidP="007B6730">
      <w:pPr>
        <w:spacing w:before="120" w:after="120" w:line="360" w:lineRule="atLeast"/>
        <w:rPr>
          <w:rFonts w:ascii="Arial" w:hAnsi="Arial" w:cs="Arial"/>
          <w:color w:val="000000"/>
          <w:highlight w:val="yellow"/>
        </w:rPr>
      </w:pPr>
      <w:r w:rsidRPr="00F7526C">
        <w:rPr>
          <w:rFonts w:ascii="Arial" w:hAnsi="Arial" w:cs="Arial"/>
        </w:rPr>
        <w:t xml:space="preserve">Po dokonaniu powyższych zmian wydatki w </w:t>
      </w:r>
      <w:r w:rsidRPr="00BC2DAE">
        <w:rPr>
          <w:rFonts w:ascii="Arial" w:hAnsi="Arial" w:cs="Arial"/>
        </w:rPr>
        <w:t xml:space="preserve">części w części 49 – Urząd Zamówień Publicznych </w:t>
      </w:r>
      <w:r>
        <w:rPr>
          <w:rFonts w:ascii="Arial" w:hAnsi="Arial" w:cs="Arial"/>
        </w:rPr>
        <w:t>zwiększą się</w:t>
      </w:r>
      <w:r w:rsidRPr="00F7526C">
        <w:rPr>
          <w:rFonts w:ascii="Arial" w:hAnsi="Arial" w:cs="Arial"/>
        </w:rPr>
        <w:t xml:space="preserve"> do kwoty </w:t>
      </w:r>
      <w:r>
        <w:rPr>
          <w:rFonts w:ascii="Arial" w:hAnsi="Arial" w:cs="Arial"/>
        </w:rPr>
        <w:t xml:space="preserve">39.810 </w:t>
      </w:r>
      <w:r w:rsidRPr="00F7526C">
        <w:rPr>
          <w:rFonts w:ascii="Arial" w:hAnsi="Arial" w:cs="Arial"/>
        </w:rPr>
        <w:t xml:space="preserve">tys. zł, z tego świadczenia na rzecz osób fizycznych do wysokości </w:t>
      </w:r>
      <w:r>
        <w:rPr>
          <w:rFonts w:ascii="Arial" w:hAnsi="Arial" w:cs="Arial"/>
        </w:rPr>
        <w:t>14</w:t>
      </w:r>
      <w:r w:rsidRPr="00F7526C">
        <w:rPr>
          <w:rFonts w:ascii="Arial" w:hAnsi="Arial" w:cs="Arial"/>
        </w:rPr>
        <w:t xml:space="preserve"> tys. zł, wydatki bieżące jednostek budżetowych do wysokości </w:t>
      </w:r>
      <w:r>
        <w:rPr>
          <w:rFonts w:ascii="Arial" w:hAnsi="Arial" w:cs="Arial"/>
        </w:rPr>
        <w:t>31.740</w:t>
      </w:r>
      <w:r w:rsidRPr="00F7526C">
        <w:rPr>
          <w:rFonts w:ascii="Arial" w:hAnsi="Arial" w:cs="Arial"/>
        </w:rPr>
        <w:t xml:space="preserve"> tys. zł, wydatki majątkowe do wysokości </w:t>
      </w:r>
      <w:r>
        <w:rPr>
          <w:rFonts w:ascii="Arial" w:hAnsi="Arial" w:cs="Arial"/>
        </w:rPr>
        <w:t>1.769</w:t>
      </w:r>
      <w:r w:rsidRPr="00F7526C">
        <w:rPr>
          <w:rFonts w:ascii="Arial" w:hAnsi="Arial" w:cs="Arial"/>
        </w:rPr>
        <w:t xml:space="preserve"> tys. zł oraz wydatki na współfinansowanie projektów z udziałem środków Unii Europejskiej do kwoty </w:t>
      </w:r>
      <w:r>
        <w:rPr>
          <w:rFonts w:ascii="Arial" w:hAnsi="Arial" w:cs="Arial"/>
        </w:rPr>
        <w:t xml:space="preserve">6.287 </w:t>
      </w:r>
      <w:r w:rsidRPr="00F7526C">
        <w:rPr>
          <w:rFonts w:ascii="Arial" w:hAnsi="Arial" w:cs="Arial"/>
        </w:rPr>
        <w:t>tys. zł.</w:t>
      </w:r>
    </w:p>
    <w:p w:rsidR="001D23AD" w:rsidRPr="00371039"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50</w:t>
      </w:r>
      <w:r w:rsidRPr="00F7526C">
        <w:rPr>
          <w:rFonts w:cs="Arial"/>
          <w:b/>
          <w:szCs w:val="22"/>
        </w:rPr>
        <w:t xml:space="preserve"> – </w:t>
      </w:r>
      <w:r>
        <w:rPr>
          <w:rFonts w:cs="Arial"/>
          <w:b/>
          <w:szCs w:val="22"/>
        </w:rPr>
        <w:t>Urząd Regulacji Energetyki</w:t>
      </w:r>
    </w:p>
    <w:p w:rsidR="001D23AD" w:rsidRPr="001F4C1A"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50</w:t>
      </w:r>
      <w:r w:rsidRPr="00F7526C">
        <w:rPr>
          <w:rFonts w:ascii="Arial" w:hAnsi="Arial" w:cs="Arial"/>
          <w:b/>
        </w:rPr>
        <w:t xml:space="preserve"> – </w:t>
      </w:r>
      <w:r>
        <w:rPr>
          <w:rFonts w:ascii="Arial" w:hAnsi="Arial" w:cs="Arial"/>
          <w:b/>
        </w:rPr>
        <w:t>Urząd Regulacji Energetyki</w:t>
      </w:r>
      <w:r w:rsidRPr="00F7526C">
        <w:rPr>
          <w:rFonts w:ascii="Arial" w:hAnsi="Arial" w:cs="Arial"/>
        </w:rPr>
        <w:t xml:space="preserve"> zaplanowano wydatki w kwocie </w:t>
      </w:r>
      <w:r>
        <w:rPr>
          <w:rFonts w:ascii="Arial" w:hAnsi="Arial" w:cs="Arial"/>
        </w:rPr>
        <w:t>53.085</w:t>
      </w:r>
      <w:r w:rsidRPr="00F7526C">
        <w:rPr>
          <w:rFonts w:ascii="Arial" w:hAnsi="Arial" w:cs="Arial"/>
        </w:rPr>
        <w:t xml:space="preserve"> tys. zł, </w:t>
      </w:r>
      <w:r w:rsidRPr="001F4C1A">
        <w:rPr>
          <w:rFonts w:ascii="Arial" w:hAnsi="Arial" w:cs="Arial"/>
        </w:rPr>
        <w:t xml:space="preserve">z tego świadczenia na rzecz osób fizycznych </w:t>
      </w:r>
      <w:r>
        <w:rPr>
          <w:rFonts w:ascii="Arial" w:hAnsi="Arial" w:cs="Arial"/>
        </w:rPr>
        <w:t>10</w:t>
      </w:r>
      <w:r w:rsidRPr="001F4C1A">
        <w:rPr>
          <w:rFonts w:ascii="Arial" w:hAnsi="Arial" w:cs="Arial"/>
        </w:rPr>
        <w:t xml:space="preserve"> tys. zł, wydatki bieżące jednostek budżetowych </w:t>
      </w:r>
      <w:r>
        <w:rPr>
          <w:rFonts w:ascii="Arial" w:hAnsi="Arial" w:cs="Arial"/>
        </w:rPr>
        <w:t xml:space="preserve">52.475 tys. zł oraz </w:t>
      </w:r>
      <w:r w:rsidRPr="001F4C1A">
        <w:rPr>
          <w:rFonts w:ascii="Arial" w:hAnsi="Arial" w:cs="Arial"/>
        </w:rPr>
        <w:t xml:space="preserve">wydatki majątkowe </w:t>
      </w:r>
      <w:r>
        <w:rPr>
          <w:rFonts w:ascii="Arial" w:hAnsi="Arial" w:cs="Arial"/>
        </w:rPr>
        <w:br/>
        <w:t>w kwocie 600</w:t>
      </w:r>
      <w:r w:rsidRPr="001F4C1A">
        <w:rPr>
          <w:rFonts w:ascii="Arial" w:hAnsi="Arial" w:cs="Arial"/>
        </w:rPr>
        <w:t xml:space="preserve"> tys. zł.</w:t>
      </w:r>
    </w:p>
    <w:p w:rsidR="001D23AD" w:rsidRDefault="001D23AD" w:rsidP="007B6730">
      <w:pPr>
        <w:spacing w:before="120" w:after="120" w:line="360" w:lineRule="atLeast"/>
        <w:rPr>
          <w:rFonts w:ascii="Arial" w:hAnsi="Arial" w:cs="Arial"/>
        </w:rPr>
      </w:pPr>
      <w:r w:rsidRPr="001F4C1A">
        <w:rPr>
          <w:rFonts w:ascii="Arial" w:hAnsi="Arial" w:cs="Arial"/>
        </w:rPr>
        <w:t xml:space="preserve">W projekcie nowelizacji ustawy budżetowej przewidziano zwiększenie wydatków w tej części o kwotę </w:t>
      </w:r>
      <w:r>
        <w:rPr>
          <w:rFonts w:ascii="Arial" w:hAnsi="Arial" w:cs="Arial"/>
        </w:rPr>
        <w:t xml:space="preserve">2.339 tys. zł na </w:t>
      </w:r>
      <w:r w:rsidRPr="001F4C1A">
        <w:rPr>
          <w:rFonts w:ascii="Arial" w:hAnsi="Arial" w:cs="Arial"/>
        </w:rPr>
        <w:t>wydatk</w:t>
      </w:r>
      <w:r>
        <w:rPr>
          <w:rFonts w:ascii="Arial" w:hAnsi="Arial" w:cs="Arial"/>
        </w:rPr>
        <w:t>i bieżące jednostek budżetowych.</w:t>
      </w:r>
    </w:p>
    <w:p w:rsidR="001D23AD" w:rsidRPr="001F4C1A" w:rsidRDefault="001D23AD" w:rsidP="007B6730">
      <w:pPr>
        <w:spacing w:before="120" w:after="120" w:line="360" w:lineRule="atLeast"/>
        <w:rPr>
          <w:rFonts w:ascii="Arial" w:hAnsi="Arial" w:cs="Arial"/>
        </w:rPr>
      </w:pPr>
      <w:r w:rsidRPr="004C565F">
        <w:rPr>
          <w:rFonts w:ascii="Arial" w:hAnsi="Arial" w:cs="Arial"/>
        </w:rPr>
        <w:lastRenderedPageBreak/>
        <w:t xml:space="preserve">Zmiana poziomu wydatków wystąpiła w zakresie zwiększenia środków na wynagrodzenia </w:t>
      </w:r>
      <w:r>
        <w:rPr>
          <w:rFonts w:ascii="Arial" w:hAnsi="Arial" w:cs="Arial"/>
        </w:rPr>
        <w:br/>
      </w:r>
      <w:r w:rsidRPr="004C565F">
        <w:rPr>
          <w:rFonts w:ascii="Arial" w:hAnsi="Arial" w:cs="Arial"/>
        </w:rPr>
        <w:t xml:space="preserve">i pochodne z przeznaczeniem na dodatkowy fundusz motywacyjny w wysokości 6% planowanych na rok 2021 wynagrodzeń osobowych oraz w związku z rozporządzeniem Prezydenta RP z dnia 30 lipca 2021 r. zmieniającym rozporządzenie w sprawie szczegółowych zasad wynagradzania osób zajmujących kierownicze stanowiska państwowe w łącznej kwocie – </w:t>
      </w:r>
      <w:r>
        <w:rPr>
          <w:rFonts w:ascii="Arial" w:hAnsi="Arial" w:cs="Arial"/>
        </w:rPr>
        <w:t>2.339</w:t>
      </w:r>
      <w:r w:rsidRPr="004C565F">
        <w:rPr>
          <w:rFonts w:ascii="Arial" w:hAnsi="Arial" w:cs="Arial"/>
        </w:rPr>
        <w:t xml:space="preserve"> tys. zł.</w:t>
      </w:r>
    </w:p>
    <w:p w:rsidR="001D23AD" w:rsidRPr="001F4C1A" w:rsidRDefault="001D23AD" w:rsidP="007B6730">
      <w:pPr>
        <w:spacing w:before="120" w:after="120" w:line="360" w:lineRule="atLeast"/>
        <w:rPr>
          <w:rFonts w:ascii="Arial" w:hAnsi="Arial" w:cs="Arial"/>
        </w:rPr>
      </w:pPr>
      <w:r w:rsidRPr="001F4C1A">
        <w:rPr>
          <w:rFonts w:ascii="Arial" w:hAnsi="Arial" w:cs="Arial"/>
        </w:rPr>
        <w:t>Po dokonaniu pow</w:t>
      </w:r>
      <w:r>
        <w:rPr>
          <w:rFonts w:ascii="Arial" w:hAnsi="Arial" w:cs="Arial"/>
        </w:rPr>
        <w:t>yższych zmian wydatki w części 50</w:t>
      </w:r>
      <w:r w:rsidRPr="001F4C1A">
        <w:rPr>
          <w:rFonts w:ascii="Arial" w:hAnsi="Arial" w:cs="Arial"/>
        </w:rPr>
        <w:t xml:space="preserve"> – </w:t>
      </w:r>
      <w:r>
        <w:rPr>
          <w:rFonts w:ascii="Arial" w:hAnsi="Arial" w:cs="Arial"/>
        </w:rPr>
        <w:t>Urząd Regulacji Energetyki</w:t>
      </w:r>
      <w:r w:rsidRPr="001F4C1A">
        <w:rPr>
          <w:rFonts w:ascii="Arial" w:hAnsi="Arial" w:cs="Arial"/>
        </w:rPr>
        <w:t xml:space="preserve"> zwiększą się do kwoty </w:t>
      </w:r>
      <w:r>
        <w:rPr>
          <w:rFonts w:ascii="Arial" w:hAnsi="Arial" w:cs="Arial"/>
        </w:rPr>
        <w:t>55.424</w:t>
      </w:r>
      <w:r w:rsidRPr="001F4C1A">
        <w:rPr>
          <w:rFonts w:ascii="Arial" w:hAnsi="Arial" w:cs="Arial"/>
        </w:rPr>
        <w:t xml:space="preserve"> tys. zł, z tego wydatki bieżące jednostek budżetowych do wysokości </w:t>
      </w:r>
      <w:r>
        <w:rPr>
          <w:rFonts w:ascii="Arial" w:hAnsi="Arial" w:cs="Arial"/>
        </w:rPr>
        <w:t>54.814</w:t>
      </w:r>
      <w:r w:rsidRPr="001F4C1A">
        <w:rPr>
          <w:rFonts w:ascii="Arial" w:hAnsi="Arial" w:cs="Arial"/>
        </w:rPr>
        <w:t xml:space="preserve"> tys. zł.</w:t>
      </w:r>
    </w:p>
    <w:p w:rsidR="001D23AD" w:rsidRPr="00C401E1"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51</w:t>
      </w:r>
      <w:r w:rsidRPr="00F7526C">
        <w:rPr>
          <w:rFonts w:cs="Arial"/>
          <w:b/>
          <w:szCs w:val="22"/>
        </w:rPr>
        <w:t xml:space="preserve"> – </w:t>
      </w:r>
      <w:r>
        <w:rPr>
          <w:rFonts w:cs="Arial"/>
          <w:b/>
          <w:szCs w:val="22"/>
        </w:rPr>
        <w:t>Klimat</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51</w:t>
      </w:r>
      <w:r w:rsidRPr="00F7526C">
        <w:rPr>
          <w:rFonts w:ascii="Arial" w:hAnsi="Arial" w:cs="Arial"/>
          <w:b/>
        </w:rPr>
        <w:t xml:space="preserve"> – </w:t>
      </w:r>
      <w:r>
        <w:rPr>
          <w:rFonts w:ascii="Arial" w:hAnsi="Arial" w:cs="Arial"/>
          <w:b/>
        </w:rPr>
        <w:t>Klimat</w:t>
      </w:r>
      <w:r w:rsidRPr="00F7526C">
        <w:rPr>
          <w:rFonts w:ascii="Arial" w:hAnsi="Arial" w:cs="Arial"/>
        </w:rPr>
        <w:t xml:space="preserve"> zaplanowano wydatki w kwocie </w:t>
      </w:r>
      <w:r>
        <w:rPr>
          <w:rFonts w:ascii="Arial" w:hAnsi="Arial" w:cs="Arial"/>
        </w:rPr>
        <w:br/>
        <w:t>283.894</w:t>
      </w:r>
      <w:r w:rsidRPr="00F7526C">
        <w:rPr>
          <w:rFonts w:ascii="Arial" w:hAnsi="Arial" w:cs="Arial"/>
        </w:rPr>
        <w:t xml:space="preserve"> tys. zł, z tego świadczenia na rzecz osób fizycznych </w:t>
      </w:r>
      <w:r>
        <w:rPr>
          <w:rFonts w:ascii="Arial" w:hAnsi="Arial" w:cs="Arial"/>
        </w:rPr>
        <w:t>481</w:t>
      </w:r>
      <w:r w:rsidRPr="00F7526C">
        <w:rPr>
          <w:rFonts w:ascii="Arial" w:hAnsi="Arial" w:cs="Arial"/>
        </w:rPr>
        <w:t xml:space="preserve"> tys. zł, wydatki bieżące jednostek budżetowych </w:t>
      </w:r>
      <w:r>
        <w:rPr>
          <w:rFonts w:ascii="Arial" w:hAnsi="Arial" w:cs="Arial"/>
        </w:rPr>
        <w:t>231.100</w:t>
      </w:r>
      <w:r w:rsidRPr="00F7526C">
        <w:rPr>
          <w:rFonts w:ascii="Arial" w:hAnsi="Arial" w:cs="Arial"/>
        </w:rPr>
        <w:t xml:space="preserve"> tys. zł, wydatki majątkowe </w:t>
      </w:r>
      <w:r>
        <w:rPr>
          <w:rFonts w:ascii="Arial" w:hAnsi="Arial" w:cs="Arial"/>
        </w:rPr>
        <w:t>2.682</w:t>
      </w:r>
      <w:r w:rsidRPr="00F7526C">
        <w:rPr>
          <w:rFonts w:ascii="Arial" w:hAnsi="Arial" w:cs="Arial"/>
        </w:rPr>
        <w:t xml:space="preserve"> tys. zł oraz wydatki na współfinansowanie projektów z udziałem środków Unii Europejskiej w kwocie </w:t>
      </w:r>
      <w:r>
        <w:rPr>
          <w:rFonts w:ascii="Arial" w:hAnsi="Arial" w:cs="Arial"/>
        </w:rPr>
        <w:t>49.631</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23.252</w:t>
      </w:r>
      <w:r w:rsidRPr="00F7526C">
        <w:rPr>
          <w:rFonts w:ascii="Arial" w:hAnsi="Arial" w:cs="Arial"/>
          <w:spacing w:val="-6"/>
        </w:rPr>
        <w:t xml:space="preserve"> tys. zł, z tego</w:t>
      </w:r>
      <w:r w:rsidRPr="00F7526C">
        <w:rPr>
          <w:rFonts w:ascii="Arial" w:hAnsi="Arial" w:cs="Arial"/>
        </w:rPr>
        <w:t xml:space="preserve"> wydatki bieżące jednostek budżetowych o </w:t>
      </w:r>
      <w:r>
        <w:rPr>
          <w:rFonts w:ascii="Arial" w:hAnsi="Arial" w:cs="Arial"/>
        </w:rPr>
        <w:t>11.772</w:t>
      </w:r>
      <w:r w:rsidRPr="00F7526C">
        <w:rPr>
          <w:rFonts w:ascii="Arial" w:hAnsi="Arial" w:cs="Arial"/>
        </w:rPr>
        <w:t xml:space="preserve"> tys. zł i wydatki majątkowe o </w:t>
      </w:r>
      <w:r>
        <w:rPr>
          <w:rFonts w:ascii="Arial" w:hAnsi="Arial" w:cs="Arial"/>
        </w:rPr>
        <w:t>11.480</w:t>
      </w:r>
      <w:r w:rsidRPr="00F7526C">
        <w:rPr>
          <w:rFonts w:ascii="Arial" w:hAnsi="Arial" w:cs="Arial"/>
        </w:rPr>
        <w:t xml:space="preserve"> tys. zł</w:t>
      </w:r>
      <w:r w:rsidR="002F50A6">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 ś</w:t>
      </w:r>
      <w:r w:rsidRPr="00F7526C">
        <w:rPr>
          <w:rFonts w:ascii="Arial" w:hAnsi="Arial" w:cs="Arial"/>
        </w:rPr>
        <w:t xml:space="preserve">rodków </w:t>
      </w:r>
      <w:r>
        <w:rPr>
          <w:rFonts w:ascii="Arial" w:hAnsi="Arial" w:cs="Arial"/>
        </w:rPr>
        <w:t>z przeznaczeniem na doposażenie stanowisk pracy i remonty terenowych siedzib Głównego Inspektoratu Ochrony Środowiska – 4.524 tys. zł,</w:t>
      </w:r>
    </w:p>
    <w:p w:rsidR="001D23AD" w:rsidRPr="00F7526C"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zwiększenia ś</w:t>
      </w:r>
      <w:r w:rsidRPr="00F7526C">
        <w:rPr>
          <w:rFonts w:ascii="Arial" w:hAnsi="Arial" w:cs="Arial"/>
        </w:rPr>
        <w:t xml:space="preserve">rodków </w:t>
      </w:r>
      <w:r>
        <w:rPr>
          <w:rFonts w:ascii="Arial" w:hAnsi="Arial" w:cs="Arial"/>
        </w:rPr>
        <w:t xml:space="preserve">z przeznaczeniem dla Głównego Inspektoratu Ochrony Środowiska na zakup samochodów elektrycznych i zainstalowania stacji ładowania pojazdów – </w:t>
      </w:r>
      <w:r>
        <w:rPr>
          <w:rFonts w:ascii="Arial" w:hAnsi="Arial" w:cs="Arial"/>
        </w:rPr>
        <w:br/>
        <w:t>9.980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Pr>
          <w:rFonts w:ascii="Arial" w:eastAsia="TimesNewRoman" w:hAnsi="Arial" w:cs="Arial"/>
        </w:rPr>
        <w:br/>
        <w:t xml:space="preserve">i uposażeń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CF771A">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8.748</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51</w:t>
      </w:r>
      <w:r w:rsidRPr="00F7526C">
        <w:rPr>
          <w:rFonts w:ascii="Arial" w:hAnsi="Arial" w:cs="Arial"/>
        </w:rPr>
        <w:t xml:space="preserve"> – </w:t>
      </w:r>
      <w:r>
        <w:rPr>
          <w:rFonts w:ascii="Arial" w:hAnsi="Arial" w:cs="Arial"/>
        </w:rPr>
        <w:t>Klimat</w:t>
      </w:r>
      <w:r w:rsidRPr="00F7526C">
        <w:rPr>
          <w:rFonts w:ascii="Arial" w:hAnsi="Arial" w:cs="Arial"/>
        </w:rPr>
        <w:t xml:space="preserve"> </w:t>
      </w:r>
      <w:r>
        <w:rPr>
          <w:rFonts w:ascii="Arial" w:hAnsi="Arial" w:cs="Arial"/>
        </w:rPr>
        <w:t>zwiększą się</w:t>
      </w:r>
      <w:r w:rsidRPr="00F7526C">
        <w:rPr>
          <w:rFonts w:ascii="Arial" w:hAnsi="Arial" w:cs="Arial"/>
        </w:rPr>
        <w:t xml:space="preserve"> do kwoty </w:t>
      </w:r>
      <w:r>
        <w:rPr>
          <w:rFonts w:ascii="Arial" w:hAnsi="Arial" w:cs="Arial"/>
        </w:rPr>
        <w:t>307.146</w:t>
      </w:r>
      <w:r w:rsidRPr="00F7526C">
        <w:rPr>
          <w:rFonts w:ascii="Arial" w:hAnsi="Arial" w:cs="Arial"/>
        </w:rPr>
        <w:t xml:space="preserve"> tys. zł, z tego świadczenia na rzecz osób fizycznych do wysokości </w:t>
      </w:r>
      <w:r>
        <w:rPr>
          <w:rFonts w:ascii="Arial" w:hAnsi="Arial" w:cs="Arial"/>
        </w:rPr>
        <w:t>481</w:t>
      </w:r>
      <w:r w:rsidRPr="00F7526C">
        <w:rPr>
          <w:rFonts w:ascii="Arial" w:hAnsi="Arial" w:cs="Arial"/>
        </w:rPr>
        <w:t xml:space="preserve"> tys. zł, wydatki bieżące jednostek budżetowych do wysokości </w:t>
      </w:r>
      <w:r>
        <w:rPr>
          <w:rFonts w:ascii="Arial" w:hAnsi="Arial" w:cs="Arial"/>
        </w:rPr>
        <w:t>242.872</w:t>
      </w:r>
      <w:r w:rsidRPr="00F7526C">
        <w:rPr>
          <w:rFonts w:ascii="Arial" w:hAnsi="Arial" w:cs="Arial"/>
        </w:rPr>
        <w:t xml:space="preserve"> tys. zł, wydatki majątkowe do wysokości </w:t>
      </w:r>
      <w:r>
        <w:rPr>
          <w:rFonts w:ascii="Arial" w:hAnsi="Arial" w:cs="Arial"/>
        </w:rPr>
        <w:t>14.162</w:t>
      </w:r>
      <w:r w:rsidRPr="00F7526C">
        <w:rPr>
          <w:rFonts w:ascii="Arial" w:hAnsi="Arial" w:cs="Arial"/>
        </w:rPr>
        <w:t xml:space="preserve"> tys. zł oraz wydatki na współfinansowanie projektów z udziałem środków Unii Europejskiej do kwoty </w:t>
      </w:r>
      <w:r>
        <w:rPr>
          <w:rFonts w:ascii="Arial" w:hAnsi="Arial" w:cs="Arial"/>
        </w:rPr>
        <w:t>49.631</w:t>
      </w:r>
      <w:r w:rsidRPr="00F7526C">
        <w:rPr>
          <w:rFonts w:ascii="Arial" w:hAnsi="Arial" w:cs="Arial"/>
        </w:rPr>
        <w:t xml:space="preserve"> tys. zł.</w:t>
      </w:r>
    </w:p>
    <w:p w:rsidR="006A00F4" w:rsidRPr="00F7526C" w:rsidRDefault="006A00F4" w:rsidP="007B6730">
      <w:pPr>
        <w:spacing w:before="120" w:after="120" w:line="360" w:lineRule="atLeast"/>
        <w:rPr>
          <w:rFonts w:ascii="Arial" w:hAnsi="Arial" w:cs="Arial"/>
        </w:rPr>
      </w:pPr>
    </w:p>
    <w:p w:rsidR="001D23AD" w:rsidRPr="00520AD9"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Część 52</w:t>
      </w:r>
      <w:r w:rsidRPr="00F7526C">
        <w:rPr>
          <w:rFonts w:cs="Arial"/>
          <w:b/>
          <w:szCs w:val="22"/>
        </w:rPr>
        <w:t xml:space="preserve"> – </w:t>
      </w:r>
      <w:r>
        <w:rPr>
          <w:rFonts w:cs="Arial"/>
          <w:b/>
          <w:szCs w:val="22"/>
        </w:rPr>
        <w:t>Krajowa Rada Sądownictwa</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52</w:t>
      </w:r>
      <w:r w:rsidRPr="00F7526C">
        <w:rPr>
          <w:rFonts w:ascii="Arial" w:hAnsi="Arial" w:cs="Arial"/>
          <w:b/>
        </w:rPr>
        <w:t xml:space="preserve"> – </w:t>
      </w:r>
      <w:r>
        <w:rPr>
          <w:rFonts w:ascii="Arial" w:hAnsi="Arial" w:cs="Arial"/>
          <w:b/>
        </w:rPr>
        <w:t xml:space="preserve">Krajowa Rada Sądownictwa </w:t>
      </w:r>
      <w:r w:rsidRPr="00F7526C">
        <w:rPr>
          <w:rFonts w:ascii="Arial" w:hAnsi="Arial" w:cs="Arial"/>
        </w:rPr>
        <w:t xml:space="preserve">zaplanowano wydatki w kwocie </w:t>
      </w:r>
      <w:r w:rsidRPr="00FF5308">
        <w:rPr>
          <w:rFonts w:ascii="Arial" w:hAnsi="Arial" w:cs="Arial"/>
        </w:rPr>
        <w:t>16</w:t>
      </w:r>
      <w:r>
        <w:rPr>
          <w:rFonts w:ascii="Arial" w:hAnsi="Arial" w:cs="Arial"/>
        </w:rPr>
        <w:t>.</w:t>
      </w:r>
      <w:r w:rsidRPr="00FF5308">
        <w:rPr>
          <w:rFonts w:ascii="Arial" w:hAnsi="Arial" w:cs="Arial"/>
        </w:rPr>
        <w:t>673</w:t>
      </w:r>
      <w:r>
        <w:rPr>
          <w:rFonts w:ascii="Arial" w:hAnsi="Arial" w:cs="Arial"/>
        </w:rPr>
        <w:t xml:space="preserve"> </w:t>
      </w:r>
      <w:r w:rsidRPr="00F7526C">
        <w:rPr>
          <w:rFonts w:ascii="Arial" w:hAnsi="Arial" w:cs="Arial"/>
        </w:rPr>
        <w:t xml:space="preserve">tys. zł, z tego świadczenia na rzecz osób fizycznych </w:t>
      </w:r>
      <w:r w:rsidRPr="00FF5308">
        <w:rPr>
          <w:rFonts w:ascii="Arial" w:hAnsi="Arial" w:cs="Arial"/>
        </w:rPr>
        <w:t>3</w:t>
      </w:r>
      <w:r>
        <w:rPr>
          <w:rFonts w:ascii="Arial" w:hAnsi="Arial" w:cs="Arial"/>
        </w:rPr>
        <w:t>.</w:t>
      </w:r>
      <w:r w:rsidRPr="00FF5308">
        <w:rPr>
          <w:rFonts w:ascii="Arial" w:hAnsi="Arial" w:cs="Arial"/>
        </w:rPr>
        <w:t>893</w:t>
      </w:r>
      <w:r>
        <w:rPr>
          <w:rFonts w:ascii="Arial" w:hAnsi="Arial" w:cs="Arial"/>
        </w:rPr>
        <w:t xml:space="preserve"> </w:t>
      </w:r>
      <w:r w:rsidRPr="00F7526C">
        <w:rPr>
          <w:rFonts w:ascii="Arial" w:hAnsi="Arial" w:cs="Arial"/>
        </w:rPr>
        <w:t xml:space="preserve">tys. zł, wydatki bieżące jednostek budżetowych </w:t>
      </w:r>
      <w:r w:rsidRPr="00FF5308">
        <w:rPr>
          <w:rFonts w:ascii="Arial" w:hAnsi="Arial" w:cs="Arial"/>
        </w:rPr>
        <w:t>12</w:t>
      </w:r>
      <w:r>
        <w:rPr>
          <w:rFonts w:ascii="Arial" w:hAnsi="Arial" w:cs="Arial"/>
        </w:rPr>
        <w:t>.</w:t>
      </w:r>
      <w:r w:rsidRPr="00FF5308">
        <w:rPr>
          <w:rFonts w:ascii="Arial" w:hAnsi="Arial" w:cs="Arial"/>
        </w:rPr>
        <w:t>280</w:t>
      </w:r>
      <w:r>
        <w:rPr>
          <w:rFonts w:ascii="Arial" w:hAnsi="Arial" w:cs="Arial"/>
        </w:rPr>
        <w:t xml:space="preserve"> </w:t>
      </w:r>
      <w:r w:rsidRPr="00F7526C">
        <w:rPr>
          <w:rFonts w:ascii="Arial" w:hAnsi="Arial" w:cs="Arial"/>
        </w:rPr>
        <w:t>tys. zł</w:t>
      </w:r>
      <w:r>
        <w:rPr>
          <w:rFonts w:ascii="Arial" w:hAnsi="Arial" w:cs="Arial"/>
        </w:rPr>
        <w:t xml:space="preserve"> oraz</w:t>
      </w:r>
      <w:r w:rsidRPr="00F7526C">
        <w:rPr>
          <w:rFonts w:ascii="Arial" w:hAnsi="Arial" w:cs="Arial"/>
        </w:rPr>
        <w:t xml:space="preserve"> wydatki majątkowe </w:t>
      </w:r>
      <w:r>
        <w:rPr>
          <w:rFonts w:ascii="Arial" w:hAnsi="Arial" w:cs="Arial"/>
        </w:rPr>
        <w:t>500</w:t>
      </w:r>
      <w:r w:rsidRPr="00F7526C">
        <w:rPr>
          <w:rFonts w:ascii="Arial" w:hAnsi="Arial" w:cs="Arial"/>
        </w:rPr>
        <w:t xml:space="preserve"> tys. zł.</w:t>
      </w:r>
    </w:p>
    <w:p w:rsidR="001D23AD" w:rsidRPr="00595957" w:rsidRDefault="001D23AD" w:rsidP="007B6730">
      <w:pPr>
        <w:spacing w:before="120" w:after="120" w:line="360" w:lineRule="atLeast"/>
        <w:rPr>
          <w:rFonts w:ascii="Arial" w:hAnsi="Arial" w:cs="Arial"/>
        </w:rPr>
      </w:pPr>
      <w:r w:rsidRPr="00F7526C">
        <w:rPr>
          <w:rFonts w:ascii="Arial" w:hAnsi="Arial" w:cs="Arial"/>
        </w:rPr>
        <w:t xml:space="preserve">W projekcie nowelizacji ustawy budżetowej </w:t>
      </w:r>
      <w:r>
        <w:rPr>
          <w:rFonts w:ascii="Arial" w:hAnsi="Arial" w:cs="Arial"/>
        </w:rPr>
        <w:t xml:space="preserve">zwiększono </w:t>
      </w:r>
      <w:r w:rsidRPr="00B76912">
        <w:rPr>
          <w:rFonts w:ascii="Arial" w:eastAsia="TimesNewRoman" w:hAnsi="Arial" w:cs="Arial"/>
        </w:rPr>
        <w:t xml:space="preserve">środki na wynagrodzenia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w:t>
      </w:r>
      <w:r>
        <w:rPr>
          <w:rFonts w:ascii="Arial" w:eastAsia="TimesNewRoman" w:hAnsi="Arial" w:cs="Arial"/>
        </w:rPr>
        <w:t xml:space="preserve">rok 2021 wynagrodzeń osobowych </w:t>
      </w:r>
      <w:r>
        <w:rPr>
          <w:rFonts w:ascii="Arial" w:hAnsi="Arial" w:cs="Arial"/>
          <w:color w:val="000000"/>
        </w:rPr>
        <w:t xml:space="preserve">w łącznej kwocie – 335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t>Po dokonaniu powyższych zmian</w:t>
      </w:r>
      <w:r>
        <w:rPr>
          <w:rFonts w:ascii="Arial" w:hAnsi="Arial" w:cs="Arial"/>
        </w:rPr>
        <w:t xml:space="preserve"> wydatki w części 52</w:t>
      </w:r>
      <w:r w:rsidRPr="00F7526C">
        <w:rPr>
          <w:rFonts w:ascii="Arial" w:hAnsi="Arial" w:cs="Arial"/>
        </w:rPr>
        <w:t xml:space="preserve"> –</w:t>
      </w:r>
      <w:r w:rsidRPr="00595957">
        <w:t xml:space="preserve"> </w:t>
      </w:r>
      <w:r w:rsidRPr="00595957">
        <w:rPr>
          <w:rFonts w:ascii="Arial" w:hAnsi="Arial" w:cs="Arial"/>
        </w:rPr>
        <w:t xml:space="preserve">Krajowa Rada Sądownictwa </w:t>
      </w:r>
      <w:r>
        <w:rPr>
          <w:rFonts w:ascii="Arial" w:hAnsi="Arial" w:cs="Arial"/>
        </w:rPr>
        <w:t>zwiększą się</w:t>
      </w:r>
      <w:r w:rsidRPr="00F7526C">
        <w:rPr>
          <w:rFonts w:ascii="Arial" w:hAnsi="Arial" w:cs="Arial"/>
        </w:rPr>
        <w:t xml:space="preserve"> do kwoty </w:t>
      </w:r>
      <w:r w:rsidRPr="00595957">
        <w:rPr>
          <w:rFonts w:ascii="Arial" w:hAnsi="Arial" w:cs="Arial"/>
        </w:rPr>
        <w:t>17</w:t>
      </w:r>
      <w:r>
        <w:rPr>
          <w:rFonts w:ascii="Arial" w:hAnsi="Arial" w:cs="Arial"/>
        </w:rPr>
        <w:t>.</w:t>
      </w:r>
      <w:r w:rsidRPr="00595957">
        <w:rPr>
          <w:rFonts w:ascii="Arial" w:hAnsi="Arial" w:cs="Arial"/>
        </w:rPr>
        <w:t>008</w:t>
      </w:r>
      <w:r>
        <w:rPr>
          <w:rFonts w:ascii="Arial" w:hAnsi="Arial" w:cs="Arial"/>
        </w:rPr>
        <w:t xml:space="preserve"> </w:t>
      </w:r>
      <w:r w:rsidRPr="00F7526C">
        <w:rPr>
          <w:rFonts w:ascii="Arial" w:hAnsi="Arial" w:cs="Arial"/>
        </w:rPr>
        <w:t xml:space="preserve">tys. zł, z tego świadczenia na rzecz osób fizycznych </w:t>
      </w:r>
      <w:r>
        <w:rPr>
          <w:rFonts w:ascii="Arial" w:hAnsi="Arial" w:cs="Arial"/>
        </w:rPr>
        <w:t>pozostaną na poziomie</w:t>
      </w:r>
      <w:r w:rsidRPr="00595957">
        <w:t xml:space="preserve"> </w:t>
      </w:r>
      <w:r w:rsidRPr="00595957">
        <w:rPr>
          <w:rFonts w:ascii="Arial" w:hAnsi="Arial" w:cs="Arial"/>
        </w:rPr>
        <w:t>3</w:t>
      </w:r>
      <w:r>
        <w:rPr>
          <w:rFonts w:ascii="Arial" w:hAnsi="Arial" w:cs="Arial"/>
        </w:rPr>
        <w:t>.</w:t>
      </w:r>
      <w:r w:rsidRPr="00595957">
        <w:rPr>
          <w:rFonts w:ascii="Arial" w:hAnsi="Arial" w:cs="Arial"/>
        </w:rPr>
        <w:t>893</w:t>
      </w:r>
      <w:r w:rsidRPr="00F7526C">
        <w:rPr>
          <w:rFonts w:ascii="Arial" w:hAnsi="Arial" w:cs="Arial"/>
        </w:rPr>
        <w:t xml:space="preserve"> tys. zł, wydatki bieżące jednostek budżetowych </w:t>
      </w:r>
      <w:r>
        <w:rPr>
          <w:rFonts w:ascii="Arial" w:hAnsi="Arial" w:cs="Arial"/>
        </w:rPr>
        <w:t xml:space="preserve">wzrosną </w:t>
      </w:r>
      <w:r w:rsidRPr="00F7526C">
        <w:rPr>
          <w:rFonts w:ascii="Arial" w:hAnsi="Arial" w:cs="Arial"/>
        </w:rPr>
        <w:t xml:space="preserve">do wysokości </w:t>
      </w:r>
      <w:r w:rsidRPr="00595957">
        <w:rPr>
          <w:rFonts w:ascii="Arial" w:hAnsi="Arial" w:cs="Arial"/>
        </w:rPr>
        <w:t>12</w:t>
      </w:r>
      <w:r>
        <w:rPr>
          <w:rFonts w:ascii="Arial" w:hAnsi="Arial" w:cs="Arial"/>
        </w:rPr>
        <w:t>.</w:t>
      </w:r>
      <w:r w:rsidRPr="00595957">
        <w:rPr>
          <w:rFonts w:ascii="Arial" w:hAnsi="Arial" w:cs="Arial"/>
        </w:rPr>
        <w:t xml:space="preserve">615 </w:t>
      </w:r>
      <w:r>
        <w:rPr>
          <w:rFonts w:ascii="Arial" w:hAnsi="Arial" w:cs="Arial"/>
        </w:rPr>
        <w:t xml:space="preserve">tys. zł a </w:t>
      </w:r>
      <w:r w:rsidRPr="00F7526C">
        <w:rPr>
          <w:rFonts w:ascii="Arial" w:hAnsi="Arial" w:cs="Arial"/>
        </w:rPr>
        <w:t>wydatki maj</w:t>
      </w:r>
      <w:r>
        <w:rPr>
          <w:rFonts w:ascii="Arial" w:hAnsi="Arial" w:cs="Arial"/>
        </w:rPr>
        <w:t>ątkowe</w:t>
      </w:r>
      <w:r w:rsidRPr="00F7526C">
        <w:rPr>
          <w:rFonts w:ascii="Arial" w:hAnsi="Arial" w:cs="Arial"/>
        </w:rPr>
        <w:t xml:space="preserve"> </w:t>
      </w:r>
      <w:r>
        <w:rPr>
          <w:rFonts w:ascii="Arial" w:hAnsi="Arial" w:cs="Arial"/>
        </w:rPr>
        <w:t>pozostaną na poziomie</w:t>
      </w:r>
      <w:r w:rsidRPr="00F7526C">
        <w:rPr>
          <w:rFonts w:ascii="Arial" w:hAnsi="Arial" w:cs="Arial"/>
        </w:rPr>
        <w:t xml:space="preserve"> </w:t>
      </w:r>
      <w:r>
        <w:rPr>
          <w:rFonts w:ascii="Arial" w:hAnsi="Arial" w:cs="Arial"/>
        </w:rPr>
        <w:t>500 tys. zł.</w:t>
      </w:r>
    </w:p>
    <w:p w:rsidR="001D23AD" w:rsidRPr="003B4455"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53</w:t>
      </w:r>
      <w:r w:rsidRPr="00F7526C">
        <w:rPr>
          <w:rFonts w:cs="Arial"/>
          <w:b/>
          <w:szCs w:val="22"/>
        </w:rPr>
        <w:t xml:space="preserve"> – </w:t>
      </w:r>
      <w:r>
        <w:rPr>
          <w:rFonts w:cs="Arial"/>
          <w:b/>
          <w:szCs w:val="22"/>
        </w:rPr>
        <w:t>Urząd Ochrony Konkurencji Konsumentów</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53</w:t>
      </w:r>
      <w:r w:rsidRPr="00F7526C">
        <w:rPr>
          <w:rFonts w:ascii="Arial" w:hAnsi="Arial" w:cs="Arial"/>
          <w:b/>
        </w:rPr>
        <w:t xml:space="preserve"> – </w:t>
      </w:r>
      <w:r>
        <w:rPr>
          <w:rFonts w:ascii="Arial" w:hAnsi="Arial" w:cs="Arial"/>
          <w:b/>
        </w:rPr>
        <w:t>Urząd Ochrony Konkurencji Konsumentów</w:t>
      </w:r>
      <w:r w:rsidRPr="00F7526C">
        <w:rPr>
          <w:rFonts w:ascii="Arial" w:hAnsi="Arial" w:cs="Arial"/>
        </w:rPr>
        <w:t xml:space="preserve"> zaplanowano wydatki w kwocie </w:t>
      </w:r>
      <w:r>
        <w:rPr>
          <w:rFonts w:ascii="Arial" w:hAnsi="Arial" w:cs="Arial"/>
        </w:rPr>
        <w:t>101.036</w:t>
      </w:r>
      <w:r w:rsidRPr="00F7526C">
        <w:rPr>
          <w:rFonts w:ascii="Arial" w:hAnsi="Arial" w:cs="Arial"/>
        </w:rPr>
        <w:t xml:space="preserve"> tys. zł, z tego dotacje i subwencje </w:t>
      </w:r>
      <w:r>
        <w:rPr>
          <w:rFonts w:ascii="Arial" w:hAnsi="Arial" w:cs="Arial"/>
        </w:rPr>
        <w:t>1.550</w:t>
      </w:r>
      <w:r w:rsidRPr="00F7526C">
        <w:rPr>
          <w:rFonts w:ascii="Arial" w:hAnsi="Arial" w:cs="Arial"/>
        </w:rPr>
        <w:t xml:space="preserve"> tys. zł, świadczenia na rzecz osób fizycznych </w:t>
      </w:r>
      <w:r>
        <w:rPr>
          <w:rFonts w:ascii="Arial" w:hAnsi="Arial" w:cs="Arial"/>
        </w:rPr>
        <w:t>540</w:t>
      </w:r>
      <w:r w:rsidRPr="00F7526C">
        <w:rPr>
          <w:rFonts w:ascii="Arial" w:hAnsi="Arial" w:cs="Arial"/>
        </w:rPr>
        <w:t xml:space="preserve"> tys. zł, wydatki bieżące jednostek budżetowych </w:t>
      </w:r>
      <w:r>
        <w:rPr>
          <w:rFonts w:ascii="Arial" w:hAnsi="Arial" w:cs="Arial"/>
        </w:rPr>
        <w:t>87.036</w:t>
      </w:r>
      <w:r w:rsidRPr="00F7526C">
        <w:rPr>
          <w:rFonts w:ascii="Arial" w:hAnsi="Arial" w:cs="Arial"/>
        </w:rPr>
        <w:t xml:space="preserve"> tys. zł, wydatki majątkowe </w:t>
      </w:r>
      <w:r>
        <w:rPr>
          <w:rFonts w:ascii="Arial" w:hAnsi="Arial" w:cs="Arial"/>
        </w:rPr>
        <w:t>8.217</w:t>
      </w:r>
      <w:r w:rsidRPr="00F7526C">
        <w:rPr>
          <w:rFonts w:ascii="Arial" w:hAnsi="Arial" w:cs="Arial"/>
        </w:rPr>
        <w:t xml:space="preserve"> tys. zł oraz wydatki na współfinansowanie projektów z udziałem środków Unii Europejskiej w kwocie </w:t>
      </w:r>
      <w:r>
        <w:rPr>
          <w:rFonts w:ascii="Arial" w:hAnsi="Arial" w:cs="Arial"/>
        </w:rPr>
        <w:t>3.693</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W projekcie nowelizacji ustawy budżetowej przewidziano zwiększenie</w:t>
      </w:r>
      <w:r>
        <w:rPr>
          <w:rFonts w:ascii="Arial" w:hAnsi="Arial" w:cs="Arial"/>
        </w:rPr>
        <w:t xml:space="preserve"> wydatków w </w:t>
      </w:r>
      <w:r w:rsidRPr="00F7526C">
        <w:rPr>
          <w:rFonts w:ascii="Arial" w:hAnsi="Arial" w:cs="Arial"/>
        </w:rPr>
        <w:t xml:space="preserve">tej części </w:t>
      </w:r>
      <w:r w:rsidRPr="00F7526C">
        <w:rPr>
          <w:rFonts w:ascii="Arial" w:hAnsi="Arial" w:cs="Arial"/>
          <w:spacing w:val="-6"/>
        </w:rPr>
        <w:t>o kwotę</w:t>
      </w:r>
      <w:r>
        <w:rPr>
          <w:rFonts w:ascii="Arial" w:hAnsi="Arial" w:cs="Arial"/>
          <w:spacing w:val="-6"/>
        </w:rPr>
        <w:t xml:space="preserve"> 9.836</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4.752</w:t>
      </w:r>
      <w:r w:rsidRPr="00F7526C">
        <w:rPr>
          <w:rFonts w:ascii="Arial" w:hAnsi="Arial" w:cs="Arial"/>
        </w:rPr>
        <w:t xml:space="preserve"> tys. zł i</w:t>
      </w:r>
      <w:r>
        <w:rPr>
          <w:rFonts w:ascii="Arial" w:hAnsi="Arial" w:cs="Arial"/>
        </w:rPr>
        <w:t> </w:t>
      </w:r>
      <w:r w:rsidRPr="00F7526C">
        <w:rPr>
          <w:rFonts w:ascii="Arial" w:hAnsi="Arial" w:cs="Arial"/>
        </w:rPr>
        <w:t xml:space="preserve">wydatki majątkowe o </w:t>
      </w:r>
      <w:r>
        <w:rPr>
          <w:rFonts w:ascii="Arial" w:hAnsi="Arial" w:cs="Arial"/>
        </w:rPr>
        <w:t>5.084</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F7526C" w:rsidRDefault="001D23AD" w:rsidP="001D23AD">
      <w:pPr>
        <w:numPr>
          <w:ilvl w:val="0"/>
          <w:numId w:val="13"/>
        </w:numPr>
        <w:spacing w:before="120" w:after="120" w:line="360" w:lineRule="atLeast"/>
        <w:ind w:left="284" w:hanging="284"/>
        <w:rPr>
          <w:rFonts w:ascii="Arial" w:hAnsi="Arial" w:cs="Arial"/>
        </w:rPr>
      </w:pPr>
      <w:r>
        <w:rPr>
          <w:rFonts w:ascii="Arial" w:hAnsi="Arial" w:cs="Arial"/>
        </w:rPr>
        <w:t>z</w:t>
      </w:r>
      <w:r w:rsidRPr="00F7526C">
        <w:rPr>
          <w:rFonts w:ascii="Arial" w:hAnsi="Arial" w:cs="Arial"/>
        </w:rPr>
        <w:t>większenia</w:t>
      </w:r>
      <w:r>
        <w:rPr>
          <w:rFonts w:ascii="Arial" w:hAnsi="Arial" w:cs="Arial"/>
        </w:rPr>
        <w:t xml:space="preserve"> na potrzeby Urzędu</w:t>
      </w:r>
      <w:r w:rsidRPr="00F7526C">
        <w:rPr>
          <w:rFonts w:ascii="Arial" w:hAnsi="Arial" w:cs="Arial"/>
        </w:rPr>
        <w:t xml:space="preserve"> </w:t>
      </w:r>
      <w:r>
        <w:rPr>
          <w:rFonts w:ascii="Arial" w:hAnsi="Arial" w:cs="Arial"/>
        </w:rPr>
        <w:t>wydatków majątkowych</w:t>
      </w:r>
      <w:r w:rsidRPr="00F7526C">
        <w:rPr>
          <w:rFonts w:ascii="Arial" w:hAnsi="Arial" w:cs="Arial"/>
        </w:rPr>
        <w:t xml:space="preserve"> </w:t>
      </w:r>
      <w:r>
        <w:rPr>
          <w:rFonts w:ascii="Arial" w:hAnsi="Arial" w:cs="Arial"/>
        </w:rPr>
        <w:t>na inwestycje budowlane oraz zakupy inwestycyjne</w:t>
      </w:r>
      <w:r w:rsidRPr="00F7526C">
        <w:rPr>
          <w:rFonts w:ascii="Arial" w:hAnsi="Arial" w:cs="Arial"/>
        </w:rPr>
        <w:t xml:space="preserve"> – </w:t>
      </w:r>
      <w:r>
        <w:rPr>
          <w:rFonts w:ascii="Arial" w:hAnsi="Arial" w:cs="Arial"/>
        </w:rPr>
        <w:t>5.084</w:t>
      </w:r>
      <w:r w:rsidRPr="00F7526C">
        <w:rPr>
          <w:rFonts w:ascii="Arial" w:hAnsi="Arial" w:cs="Arial"/>
        </w:rPr>
        <w:t xml:space="preserve"> tys. zł, </w:t>
      </w:r>
    </w:p>
    <w:p w:rsidR="001D23AD" w:rsidRPr="00922922" w:rsidRDefault="001D23AD" w:rsidP="001D23AD">
      <w:pPr>
        <w:numPr>
          <w:ilvl w:val="0"/>
          <w:numId w:val="13"/>
        </w:numPr>
        <w:spacing w:before="120" w:after="120" w:line="360" w:lineRule="atLeast"/>
        <w:ind w:left="284" w:hanging="284"/>
        <w:rPr>
          <w:rFonts w:ascii="Arial" w:hAnsi="Arial" w:cs="Arial"/>
        </w:rPr>
      </w:pPr>
      <w:r w:rsidRPr="00F7526C">
        <w:rPr>
          <w:rFonts w:ascii="Arial" w:eastAsia="TimesNewRoman" w:hAnsi="Arial" w:cs="Arial"/>
        </w:rPr>
        <w:t xml:space="preserve">zwiększenia </w:t>
      </w:r>
      <w:r>
        <w:rPr>
          <w:rFonts w:ascii="Arial" w:eastAsia="TimesNewRoman" w:hAnsi="Arial" w:cs="Arial"/>
        </w:rPr>
        <w:t>wydatków</w:t>
      </w:r>
      <w:r>
        <w:rPr>
          <w:rFonts w:ascii="Arial" w:hAnsi="Arial" w:cs="Arial"/>
        </w:rPr>
        <w:t xml:space="preserve"> bieżących na </w:t>
      </w:r>
      <w:r w:rsidRPr="00F7526C">
        <w:rPr>
          <w:rFonts w:ascii="Arial" w:hAnsi="Arial" w:cs="Arial"/>
        </w:rPr>
        <w:t>realizacj</w:t>
      </w:r>
      <w:r w:rsidRPr="00F7526C">
        <w:rPr>
          <w:rFonts w:ascii="Arial" w:eastAsia="TimesNewRoman" w:hAnsi="Arial" w:cs="Arial"/>
        </w:rPr>
        <w:t xml:space="preserve">ę </w:t>
      </w:r>
      <w:r>
        <w:rPr>
          <w:rFonts w:ascii="Arial" w:eastAsia="TimesNewRoman" w:hAnsi="Arial" w:cs="Arial"/>
        </w:rPr>
        <w:t>zdań Urzędu</w:t>
      </w:r>
      <w:r w:rsidRPr="00F7526C">
        <w:rPr>
          <w:rFonts w:ascii="Arial" w:eastAsia="TimesNewRoman" w:hAnsi="Arial" w:cs="Arial"/>
        </w:rPr>
        <w:t xml:space="preserve"> – </w:t>
      </w:r>
      <w:r>
        <w:rPr>
          <w:rFonts w:ascii="Arial" w:eastAsia="TimesNewRoman" w:hAnsi="Arial" w:cs="Arial"/>
        </w:rPr>
        <w:t>750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4.002</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53</w:t>
      </w:r>
      <w:r w:rsidRPr="00F7526C">
        <w:rPr>
          <w:rFonts w:ascii="Arial" w:hAnsi="Arial" w:cs="Arial"/>
        </w:rPr>
        <w:t xml:space="preserve"> – </w:t>
      </w:r>
      <w:r w:rsidRPr="00224EB8">
        <w:rPr>
          <w:rFonts w:ascii="Arial" w:hAnsi="Arial" w:cs="Arial"/>
        </w:rPr>
        <w:t>Urząd Ochrony Konkurencji Konsumentów</w:t>
      </w:r>
      <w:r w:rsidRPr="00F7526C">
        <w:rPr>
          <w:rFonts w:ascii="Arial" w:hAnsi="Arial" w:cs="Arial"/>
        </w:rPr>
        <w:t xml:space="preserve"> zwiększą się</w:t>
      </w:r>
      <w:r>
        <w:rPr>
          <w:rFonts w:ascii="Arial" w:hAnsi="Arial" w:cs="Arial"/>
        </w:rPr>
        <w:t xml:space="preserve"> </w:t>
      </w:r>
      <w:r w:rsidRPr="00F7526C">
        <w:rPr>
          <w:rFonts w:ascii="Arial" w:hAnsi="Arial" w:cs="Arial"/>
        </w:rPr>
        <w:t xml:space="preserve">do kwoty </w:t>
      </w:r>
      <w:r>
        <w:rPr>
          <w:rFonts w:ascii="Arial" w:hAnsi="Arial" w:cs="Arial"/>
        </w:rPr>
        <w:t>110.872</w:t>
      </w:r>
      <w:r w:rsidRPr="00F7526C">
        <w:rPr>
          <w:rFonts w:ascii="Arial" w:hAnsi="Arial" w:cs="Arial"/>
        </w:rPr>
        <w:t xml:space="preserve"> tys. zł, z tego wydatki bieżące jednostek budżetowych do wysokości </w:t>
      </w:r>
      <w:r>
        <w:rPr>
          <w:rFonts w:ascii="Arial" w:hAnsi="Arial" w:cs="Arial"/>
        </w:rPr>
        <w:t>91.788 tys. zł</w:t>
      </w:r>
      <w:r w:rsidRPr="00F7526C">
        <w:rPr>
          <w:rFonts w:ascii="Arial" w:hAnsi="Arial" w:cs="Arial"/>
        </w:rPr>
        <w:t xml:space="preserve"> oraz wydatki majątkowe do wysokości </w:t>
      </w:r>
      <w:r>
        <w:rPr>
          <w:rFonts w:ascii="Arial" w:hAnsi="Arial" w:cs="Arial"/>
        </w:rPr>
        <w:br/>
        <w:t>13.301</w:t>
      </w:r>
      <w:r w:rsidRPr="00F7526C">
        <w:rPr>
          <w:rFonts w:ascii="Arial" w:hAnsi="Arial" w:cs="Arial"/>
        </w:rPr>
        <w:t xml:space="preserve"> tys. zł.</w:t>
      </w:r>
    </w:p>
    <w:p w:rsidR="006A00F4" w:rsidRPr="00F7526C" w:rsidRDefault="006A00F4" w:rsidP="007B6730">
      <w:pPr>
        <w:spacing w:before="120" w:after="120" w:line="360" w:lineRule="atLeast"/>
        <w:rPr>
          <w:rFonts w:ascii="Arial" w:hAnsi="Arial" w:cs="Arial"/>
        </w:rPr>
      </w:pP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lastRenderedPageBreak/>
        <w:t>Część 54 – Urząd do Spraw Kombatantów i Osób Represjonowanych</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54 – Urząd do Spraw Kombatantów i Osób Represjonowanych</w:t>
      </w:r>
      <w:r w:rsidRPr="00567AD9">
        <w:rPr>
          <w:rFonts w:ascii="Arial" w:hAnsi="Arial" w:cs="Arial"/>
        </w:rPr>
        <w:t xml:space="preserve"> zaplanowano wydatki w kwocie 134.282 tys. zł, z tego dotacje </w:t>
      </w:r>
      <w:r>
        <w:rPr>
          <w:rFonts w:ascii="Arial" w:hAnsi="Arial" w:cs="Arial"/>
        </w:rPr>
        <w:br/>
      </w:r>
      <w:r w:rsidRPr="00567AD9">
        <w:rPr>
          <w:rFonts w:ascii="Arial" w:hAnsi="Arial" w:cs="Arial"/>
        </w:rPr>
        <w:t>i subwencje 2.500 tys. zł, świadczenia na rzecz osób fizycznych 108.660 tys. zł, wydatki bieżące jednostek budżetowych 22.762 tys. zł, wydatki majątkowe 360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W projekcie nowelizacji ustawy budżetowej przewidziano zwiększenie wydatków w tej części o kwotę 809 tys. zł z tego wydatki bieżące jednostek budżetowych o 809 tys. zł.</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eastAsia="TimesNewRoman" w:hAnsi="Arial" w:cs="Arial"/>
        </w:rPr>
        <w:t xml:space="preserve">Zwiększono środki na wynagrodzenia i pochodne z przeznaczeniem na dodatkowy fundusz motywacyjny w wysokości 6% planowanych na rok 2021 wynagrodzeń osobowych i uposażeń oraz 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809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54 – Urząd do Spraw Kombatantów </w:t>
      </w:r>
      <w:r w:rsidRPr="00567AD9">
        <w:rPr>
          <w:rFonts w:ascii="Arial" w:hAnsi="Arial" w:cs="Arial"/>
        </w:rPr>
        <w:br/>
        <w:t>i Osób Represjonowanych zwiększą się do kwoty 135.091 tys. zł, z tego dotacje i subwencje do wysokości 2.500 tys. zł, świadczenia na rzecz osób fizycznych do wysokości 108.660 tys. zł, wydatki bieżące jednostek budżetowych do wysokości 23.571 tys. zł, wydatki majątkowe do wysokości 360 tys. zł.</w:t>
      </w:r>
    </w:p>
    <w:p w:rsidR="001D23AD" w:rsidRPr="00F358AE"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55</w:t>
      </w:r>
      <w:r w:rsidRPr="00F7526C">
        <w:rPr>
          <w:rFonts w:cs="Arial"/>
          <w:b/>
          <w:szCs w:val="22"/>
        </w:rPr>
        <w:t xml:space="preserve"> – </w:t>
      </w:r>
      <w:r>
        <w:rPr>
          <w:rFonts w:cs="Arial"/>
          <w:b/>
          <w:szCs w:val="22"/>
        </w:rPr>
        <w:t>Aktywa państwowe</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55</w:t>
      </w:r>
      <w:r w:rsidRPr="00F7526C">
        <w:rPr>
          <w:rFonts w:ascii="Arial" w:hAnsi="Arial" w:cs="Arial"/>
          <w:b/>
        </w:rPr>
        <w:t xml:space="preserve"> – </w:t>
      </w:r>
      <w:r>
        <w:rPr>
          <w:rFonts w:ascii="Arial" w:hAnsi="Arial" w:cs="Arial"/>
          <w:b/>
        </w:rPr>
        <w:t>Aktywa państwowe</w:t>
      </w:r>
      <w:r w:rsidRPr="00F7526C">
        <w:rPr>
          <w:rFonts w:ascii="Arial" w:hAnsi="Arial" w:cs="Arial"/>
        </w:rPr>
        <w:t xml:space="preserve"> zaplanowano wydatki w kwocie </w:t>
      </w:r>
      <w:r>
        <w:rPr>
          <w:rFonts w:ascii="Arial" w:hAnsi="Arial" w:cs="Arial"/>
        </w:rPr>
        <w:t>71.574</w:t>
      </w:r>
      <w:r w:rsidRPr="00F7526C">
        <w:rPr>
          <w:rFonts w:ascii="Arial" w:hAnsi="Arial" w:cs="Arial"/>
        </w:rPr>
        <w:t xml:space="preserve"> tys. zł, z tego świadczenia na rzecz osób fizycznych </w:t>
      </w:r>
      <w:r>
        <w:rPr>
          <w:rFonts w:ascii="Arial" w:hAnsi="Arial" w:cs="Arial"/>
        </w:rPr>
        <w:t>91</w:t>
      </w:r>
      <w:r w:rsidRPr="00F7526C">
        <w:rPr>
          <w:rFonts w:ascii="Arial" w:hAnsi="Arial" w:cs="Arial"/>
        </w:rPr>
        <w:t xml:space="preserve"> tys. zł, wydatki bieżące jednostek budżetowych </w:t>
      </w:r>
      <w:r>
        <w:rPr>
          <w:rFonts w:ascii="Arial" w:hAnsi="Arial" w:cs="Arial"/>
        </w:rPr>
        <w:t>67.735</w:t>
      </w:r>
      <w:r w:rsidRPr="00F7526C">
        <w:rPr>
          <w:rFonts w:ascii="Arial" w:hAnsi="Arial" w:cs="Arial"/>
        </w:rPr>
        <w:t xml:space="preserve"> tys. zł, wydatki majątkowe </w:t>
      </w:r>
      <w:r>
        <w:rPr>
          <w:rFonts w:ascii="Arial" w:hAnsi="Arial" w:cs="Arial"/>
        </w:rPr>
        <w:t>1.660</w:t>
      </w:r>
      <w:r w:rsidRPr="00F7526C">
        <w:rPr>
          <w:rFonts w:ascii="Arial" w:hAnsi="Arial" w:cs="Arial"/>
        </w:rPr>
        <w:t xml:space="preserve"> tys. zł oraz wydatki na współfinansowanie projektów z udziałem środków Unii Europejskiej w kwocie </w:t>
      </w:r>
      <w:r>
        <w:rPr>
          <w:rFonts w:ascii="Arial" w:hAnsi="Arial" w:cs="Arial"/>
        </w:rPr>
        <w:t>2.088</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22.781</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2.781</w:t>
      </w:r>
      <w:r w:rsidRPr="00F7526C">
        <w:rPr>
          <w:rFonts w:ascii="Arial" w:hAnsi="Arial" w:cs="Arial"/>
        </w:rPr>
        <w:t xml:space="preserve"> tys. zł i wydatki majątkowe o </w:t>
      </w:r>
      <w:r>
        <w:rPr>
          <w:rFonts w:ascii="Arial" w:hAnsi="Arial" w:cs="Arial"/>
        </w:rPr>
        <w:t>20.000</w:t>
      </w:r>
      <w:r w:rsidRPr="00F7526C">
        <w:rPr>
          <w:rFonts w:ascii="Arial" w:hAnsi="Arial" w:cs="Arial"/>
        </w:rPr>
        <w:t xml:space="preserve"> tys. zł</w:t>
      </w:r>
      <w:r>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Pr>
          <w:rFonts w:ascii="Arial" w:hAnsi="Arial" w:cs="Arial"/>
        </w:rPr>
        <w:t xml:space="preserve"> </w:t>
      </w:r>
      <w:r w:rsidRPr="00F7526C">
        <w:rPr>
          <w:rFonts w:ascii="Arial" w:eastAsia="TimesNewRoman" w:hAnsi="Arial" w:cs="Arial"/>
        </w:rPr>
        <w:t>zwiększenia ś</w:t>
      </w:r>
      <w:r w:rsidRPr="00F7526C">
        <w:rPr>
          <w:rFonts w:ascii="Arial" w:hAnsi="Arial" w:cs="Arial"/>
        </w:rPr>
        <w:t xml:space="preserve">rodków </w:t>
      </w:r>
      <w:r>
        <w:rPr>
          <w:rFonts w:ascii="Arial" w:hAnsi="Arial" w:cs="Arial"/>
        </w:rPr>
        <w:t xml:space="preserve">na wydatki majątkowe z przeznaczeniem na objęcie przez Skarb Państwa udziałów spółki Holding KW Spółka </w:t>
      </w:r>
      <w:r>
        <w:rPr>
          <w:rFonts w:ascii="Arial" w:hAnsi="Arial" w:cs="Arial"/>
        </w:rPr>
        <w:br/>
        <w:t xml:space="preserve">z o. o., w stosunku do której, na podstawie ustawy z dnia 16 grudnia 2016 r. o zasadach zarządzania mieniem państwowym (Dz. U. z 2020 r. poz. 735, z późn. zm.), Minister Aktywów Państwowych sprawuje nadzór właścicielski </w:t>
      </w:r>
      <w:r w:rsidRPr="00F7526C">
        <w:rPr>
          <w:rFonts w:ascii="Arial" w:eastAsia="TimesNewRoman" w:hAnsi="Arial" w:cs="Arial"/>
        </w:rPr>
        <w:t xml:space="preserve">– </w:t>
      </w:r>
      <w:r>
        <w:rPr>
          <w:rFonts w:ascii="Arial" w:eastAsia="TimesNewRoman" w:hAnsi="Arial" w:cs="Arial"/>
        </w:rPr>
        <w:t>20.000</w:t>
      </w:r>
      <w:r w:rsidRPr="00F7526C">
        <w:rPr>
          <w:rFonts w:ascii="Arial" w:eastAsia="TimesNewRoman" w:hAnsi="Arial" w:cs="Arial"/>
        </w:rPr>
        <w:t xml:space="preserve"> tys. zł</w:t>
      </w:r>
      <w:r>
        <w:rPr>
          <w:rFonts w:ascii="Arial" w:eastAsia="TimesNewRoman" w:hAnsi="Arial" w:cs="Arial"/>
        </w:rPr>
        <w:t>.</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30 lipca 2021 r. zmieniającym </w:t>
      </w:r>
      <w:r w:rsidRPr="00B76912">
        <w:rPr>
          <w:rFonts w:ascii="Arial" w:hAnsi="Arial" w:cs="Arial"/>
          <w:color w:val="000000"/>
        </w:rPr>
        <w:lastRenderedPageBreak/>
        <w:t xml:space="preserve">rozporządzenie w sprawie szczegółowych zasad wynagradzania osób zajmujących kierownicze stanowiska </w:t>
      </w:r>
      <w:r w:rsidRPr="0031164F">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2.781</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55</w:t>
      </w:r>
      <w:r w:rsidRPr="00F7526C">
        <w:rPr>
          <w:rFonts w:ascii="Arial" w:hAnsi="Arial" w:cs="Arial"/>
        </w:rPr>
        <w:t xml:space="preserve"> – </w:t>
      </w:r>
      <w:r>
        <w:rPr>
          <w:rFonts w:ascii="Arial" w:hAnsi="Arial" w:cs="Arial"/>
        </w:rPr>
        <w:t>Aktywa państwowe</w:t>
      </w:r>
      <w:r w:rsidRPr="00F7526C">
        <w:rPr>
          <w:rFonts w:ascii="Arial" w:hAnsi="Arial" w:cs="Arial"/>
        </w:rPr>
        <w:t xml:space="preserve"> zwiększą się do kwoty </w:t>
      </w:r>
      <w:r>
        <w:rPr>
          <w:rFonts w:ascii="Arial" w:hAnsi="Arial" w:cs="Arial"/>
        </w:rPr>
        <w:t>94.355</w:t>
      </w:r>
      <w:r w:rsidRPr="00F7526C">
        <w:rPr>
          <w:rFonts w:ascii="Arial" w:hAnsi="Arial" w:cs="Arial"/>
        </w:rPr>
        <w:t xml:space="preserve"> tys. zł, z tego wydatki bieżące jednostek budżetowych do wysokości </w:t>
      </w:r>
      <w:r>
        <w:rPr>
          <w:rFonts w:ascii="Arial" w:hAnsi="Arial" w:cs="Arial"/>
        </w:rPr>
        <w:br/>
        <w:t xml:space="preserve">70.516 tys. zł </w:t>
      </w:r>
      <w:r w:rsidRPr="00F7526C">
        <w:rPr>
          <w:rFonts w:ascii="Arial" w:hAnsi="Arial" w:cs="Arial"/>
        </w:rPr>
        <w:t xml:space="preserve">oraz wydatki majątkowe do wysokości </w:t>
      </w:r>
      <w:r>
        <w:rPr>
          <w:rFonts w:ascii="Arial" w:hAnsi="Arial" w:cs="Arial"/>
        </w:rPr>
        <w:t>21.660</w:t>
      </w:r>
      <w:r w:rsidRPr="00F7526C">
        <w:rPr>
          <w:rFonts w:ascii="Arial" w:hAnsi="Arial" w:cs="Arial"/>
        </w:rPr>
        <w:t xml:space="preserve"> tys. zł.</w:t>
      </w:r>
    </w:p>
    <w:p w:rsidR="001D23AD" w:rsidRPr="006A4688"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56</w:t>
      </w:r>
      <w:r w:rsidRPr="00F7526C">
        <w:rPr>
          <w:rFonts w:cs="Arial"/>
          <w:b/>
          <w:szCs w:val="22"/>
        </w:rPr>
        <w:t xml:space="preserve"> – </w:t>
      </w:r>
      <w:r>
        <w:rPr>
          <w:rFonts w:cs="Arial"/>
          <w:b/>
          <w:szCs w:val="22"/>
        </w:rPr>
        <w:t>Centralne Biuro Antykorupcyjne</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56</w:t>
      </w:r>
      <w:r w:rsidRPr="00F7526C">
        <w:rPr>
          <w:rFonts w:ascii="Arial" w:hAnsi="Arial" w:cs="Arial"/>
          <w:b/>
        </w:rPr>
        <w:t xml:space="preserve"> – </w:t>
      </w:r>
      <w:r>
        <w:rPr>
          <w:rFonts w:ascii="Arial" w:hAnsi="Arial" w:cs="Arial"/>
          <w:b/>
        </w:rPr>
        <w:t>Centralne Biuro Antykorupcyjne</w:t>
      </w:r>
      <w:r w:rsidRPr="00F7526C">
        <w:rPr>
          <w:rFonts w:ascii="Arial" w:hAnsi="Arial" w:cs="Arial"/>
        </w:rPr>
        <w:t xml:space="preserve"> zaplanowano wydatki w kwocie </w:t>
      </w:r>
      <w:r>
        <w:rPr>
          <w:rFonts w:ascii="Arial" w:hAnsi="Arial" w:cs="Arial"/>
        </w:rPr>
        <w:t>211.289</w:t>
      </w:r>
      <w:r w:rsidRPr="00F7526C">
        <w:rPr>
          <w:rFonts w:ascii="Arial" w:hAnsi="Arial" w:cs="Arial"/>
        </w:rPr>
        <w:t xml:space="preserve"> tys. zł, z tego świadczenia na rzecz osób fizycznych </w:t>
      </w:r>
      <w:r>
        <w:rPr>
          <w:rFonts w:ascii="Arial" w:hAnsi="Arial" w:cs="Arial"/>
        </w:rPr>
        <w:t>2.704</w:t>
      </w:r>
      <w:r w:rsidRPr="00F7526C">
        <w:rPr>
          <w:rFonts w:ascii="Arial" w:hAnsi="Arial" w:cs="Arial"/>
        </w:rPr>
        <w:t xml:space="preserve"> tys. zł, wydatki bieżące jednostek budżetowych </w:t>
      </w:r>
      <w:r>
        <w:rPr>
          <w:rFonts w:ascii="Arial" w:hAnsi="Arial" w:cs="Arial"/>
        </w:rPr>
        <w:t>193.847</w:t>
      </w:r>
      <w:r w:rsidRPr="00F7526C">
        <w:rPr>
          <w:rFonts w:ascii="Arial" w:hAnsi="Arial" w:cs="Arial"/>
        </w:rPr>
        <w:t xml:space="preserve"> tys. zł </w:t>
      </w:r>
      <w:r>
        <w:rPr>
          <w:rFonts w:ascii="Arial" w:hAnsi="Arial" w:cs="Arial"/>
        </w:rPr>
        <w:t xml:space="preserve">oraz </w:t>
      </w:r>
      <w:r w:rsidRPr="00F7526C">
        <w:rPr>
          <w:rFonts w:ascii="Arial" w:hAnsi="Arial" w:cs="Arial"/>
        </w:rPr>
        <w:t xml:space="preserve">wydatki majątkowe </w:t>
      </w:r>
      <w:r>
        <w:rPr>
          <w:rFonts w:ascii="Arial" w:hAnsi="Arial" w:cs="Arial"/>
        </w:rPr>
        <w:t>14.738</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7F1BCD" w:rsidRDefault="001D23AD" w:rsidP="007B6730">
      <w:pPr>
        <w:spacing w:before="120" w:after="120" w:line="360" w:lineRule="atLeast"/>
        <w:rPr>
          <w:rFonts w:ascii="Arial" w:hAnsi="Arial" w:cs="Arial"/>
        </w:rPr>
      </w:pPr>
      <w:r w:rsidRPr="00F7526C">
        <w:rPr>
          <w:rFonts w:ascii="Arial" w:hAnsi="Arial" w:cs="Arial"/>
        </w:rPr>
        <w:t>W projekcie nowelizacji ustawy budżetowej przewidziano zwiększenie wydatków w tej części</w:t>
      </w:r>
      <w:r>
        <w:rPr>
          <w:rFonts w:ascii="Arial" w:hAnsi="Arial" w:cs="Arial"/>
        </w:rPr>
        <w:br/>
      </w:r>
      <w:r w:rsidRPr="00F7526C">
        <w:rPr>
          <w:rFonts w:ascii="Arial" w:hAnsi="Arial" w:cs="Arial"/>
          <w:spacing w:val="-6"/>
        </w:rPr>
        <w:t xml:space="preserve">o kwotę </w:t>
      </w:r>
      <w:r>
        <w:rPr>
          <w:rFonts w:ascii="Arial" w:hAnsi="Arial" w:cs="Arial"/>
          <w:spacing w:val="-6"/>
        </w:rPr>
        <w:t>37.625</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20.559</w:t>
      </w:r>
      <w:r w:rsidRPr="00F7526C">
        <w:rPr>
          <w:rFonts w:ascii="Arial" w:hAnsi="Arial" w:cs="Arial"/>
        </w:rPr>
        <w:t xml:space="preserve"> tys. zł i wydatki majątkowe o </w:t>
      </w:r>
      <w:r>
        <w:rPr>
          <w:rFonts w:ascii="Arial" w:hAnsi="Arial" w:cs="Arial"/>
        </w:rPr>
        <w:t>17.066</w:t>
      </w:r>
      <w:r w:rsidRPr="00F7526C">
        <w:rPr>
          <w:rFonts w:ascii="Arial" w:hAnsi="Arial" w:cs="Arial"/>
        </w:rPr>
        <w:t xml:space="preserve"> tys. zł</w:t>
      </w:r>
      <w:r>
        <w:rPr>
          <w:rFonts w:ascii="Arial" w:hAnsi="Arial" w:cs="Arial"/>
        </w:rPr>
        <w:t>.</w:t>
      </w:r>
    </w:p>
    <w:p w:rsidR="001D23AD" w:rsidRPr="00A57FB3"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6C34AD" w:rsidRDefault="001D23AD" w:rsidP="001D23AD">
      <w:pPr>
        <w:numPr>
          <w:ilvl w:val="0"/>
          <w:numId w:val="13"/>
        </w:numPr>
        <w:spacing w:before="120" w:after="120" w:line="360" w:lineRule="atLeast"/>
        <w:ind w:left="284" w:hanging="284"/>
        <w:rPr>
          <w:rFonts w:ascii="Arial" w:hAnsi="Arial" w:cs="Arial"/>
        </w:rPr>
      </w:pPr>
      <w:r>
        <w:rPr>
          <w:rFonts w:ascii="Arial" w:eastAsia="TimesNewRoman" w:hAnsi="Arial" w:cs="Arial"/>
        </w:rPr>
        <w:t>zwiększenia pozostałych wydatków bieżących – 12.000 tys. zł,</w:t>
      </w:r>
    </w:p>
    <w:p w:rsidR="001D23AD" w:rsidRPr="00922922" w:rsidRDefault="001D23AD" w:rsidP="001D23AD">
      <w:pPr>
        <w:numPr>
          <w:ilvl w:val="0"/>
          <w:numId w:val="13"/>
        </w:numPr>
        <w:spacing w:before="120" w:after="120" w:line="360" w:lineRule="atLeast"/>
        <w:ind w:left="284" w:hanging="284"/>
        <w:rPr>
          <w:rFonts w:ascii="Arial" w:hAnsi="Arial" w:cs="Arial"/>
        </w:rPr>
      </w:pPr>
      <w:r>
        <w:rPr>
          <w:rFonts w:ascii="Arial" w:eastAsia="TimesNewRoman" w:hAnsi="Arial" w:cs="Arial"/>
        </w:rPr>
        <w:t>zwiększenia wydatków majątkowych – 17.066 tys. zł.</w:t>
      </w:r>
    </w:p>
    <w:p w:rsidR="001D23AD" w:rsidRPr="00067249"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t>
      </w:r>
      <w:r w:rsidRPr="00A57FB3">
        <w:rPr>
          <w:rFonts w:ascii="Arial" w:eastAsia="TimesNewRoman" w:hAnsi="Arial" w:cs="Arial"/>
        </w:rPr>
        <w:t>wynagrodzenia</w:t>
      </w:r>
      <w:r w:rsidRPr="00B76912">
        <w:rPr>
          <w:rFonts w:ascii="Arial" w:eastAsia="TimesNewRoman" w:hAnsi="Arial" w:cs="Arial"/>
        </w:rPr>
        <w:t xml:space="preserve"> i pochodne z przeznaczeniem na dodatkowy fundusz motywacyjny w wysokości 6% planowanych na rok 2021 wynagrodzeń osobowych i </w:t>
      </w:r>
      <w:r w:rsidRPr="0010344B">
        <w:rPr>
          <w:rFonts w:ascii="Arial" w:eastAsia="TimesNewRoman" w:hAnsi="Arial" w:cs="Arial"/>
        </w:rPr>
        <w:t xml:space="preserve">uposażeń </w:t>
      </w:r>
      <w:r w:rsidRPr="00B76912">
        <w:rPr>
          <w:rFonts w:ascii="Arial" w:hAnsi="Arial" w:cs="Arial"/>
          <w:color w:val="000000"/>
        </w:rPr>
        <w:t xml:space="preserve">w kwocie – </w:t>
      </w:r>
      <w:r>
        <w:rPr>
          <w:rFonts w:ascii="Arial" w:hAnsi="Arial" w:cs="Arial"/>
          <w:color w:val="000000"/>
        </w:rPr>
        <w:t>8.559</w:t>
      </w:r>
      <w:r w:rsidRPr="00A57FB3">
        <w:rPr>
          <w:rFonts w:ascii="Arial" w:hAnsi="Arial" w:cs="Arial"/>
          <w:color w:val="000000"/>
        </w:rPr>
        <w:t xml:space="preserve"> tys. zł.</w:t>
      </w:r>
    </w:p>
    <w:p w:rsidR="001D23AD" w:rsidRPr="00B344D1" w:rsidRDefault="001D23AD" w:rsidP="007B6730">
      <w:pPr>
        <w:spacing w:before="120" w:after="120" w:line="360" w:lineRule="atLeast"/>
      </w:pPr>
      <w:r w:rsidRPr="00F7526C">
        <w:rPr>
          <w:rFonts w:ascii="Arial" w:hAnsi="Arial" w:cs="Arial"/>
        </w:rPr>
        <w:t xml:space="preserve">Po dokonaniu powyższych zmian wydatki w części </w:t>
      </w:r>
      <w:r>
        <w:rPr>
          <w:rFonts w:ascii="Arial" w:hAnsi="Arial" w:cs="Arial"/>
        </w:rPr>
        <w:t>56</w:t>
      </w:r>
      <w:r w:rsidRPr="00F7526C">
        <w:rPr>
          <w:rFonts w:ascii="Arial" w:hAnsi="Arial" w:cs="Arial"/>
        </w:rPr>
        <w:t xml:space="preserve"> – </w:t>
      </w:r>
      <w:r>
        <w:rPr>
          <w:rFonts w:ascii="Arial" w:hAnsi="Arial" w:cs="Arial"/>
        </w:rPr>
        <w:t>Centralne Biuro Antykorupcyjne</w:t>
      </w:r>
      <w:r w:rsidRPr="00F7526C">
        <w:rPr>
          <w:rFonts w:ascii="Arial" w:hAnsi="Arial" w:cs="Arial"/>
        </w:rPr>
        <w:t xml:space="preserve"> zwiększą się</w:t>
      </w:r>
      <w:r>
        <w:rPr>
          <w:rFonts w:ascii="Arial" w:hAnsi="Arial" w:cs="Arial"/>
        </w:rPr>
        <w:t xml:space="preserve"> </w:t>
      </w:r>
      <w:r w:rsidRPr="00F7526C">
        <w:rPr>
          <w:rFonts w:ascii="Arial" w:hAnsi="Arial" w:cs="Arial"/>
        </w:rPr>
        <w:t xml:space="preserve">do kwoty </w:t>
      </w:r>
      <w:r>
        <w:rPr>
          <w:rFonts w:ascii="Arial" w:hAnsi="Arial" w:cs="Arial"/>
        </w:rPr>
        <w:t>248.914</w:t>
      </w:r>
      <w:r w:rsidRPr="00F7526C">
        <w:rPr>
          <w:rFonts w:ascii="Arial" w:hAnsi="Arial" w:cs="Arial"/>
        </w:rPr>
        <w:t xml:space="preserve"> tys. zł, </w:t>
      </w:r>
      <w:r>
        <w:rPr>
          <w:rFonts w:ascii="Arial" w:hAnsi="Arial" w:cs="Arial"/>
        </w:rPr>
        <w:t>w tym</w:t>
      </w:r>
      <w:r w:rsidRPr="00F7526C">
        <w:rPr>
          <w:rFonts w:ascii="Arial" w:hAnsi="Arial" w:cs="Arial"/>
        </w:rPr>
        <w:t xml:space="preserve"> wydatki bieżące jednostek budżetowych do wysokości </w:t>
      </w:r>
      <w:r>
        <w:rPr>
          <w:rFonts w:ascii="Arial" w:hAnsi="Arial" w:cs="Arial"/>
        </w:rPr>
        <w:t>214.406</w:t>
      </w:r>
      <w:r w:rsidRPr="00F7526C">
        <w:rPr>
          <w:rFonts w:ascii="Arial" w:hAnsi="Arial" w:cs="Arial"/>
        </w:rPr>
        <w:t xml:space="preserve"> tys. zł </w:t>
      </w:r>
      <w:r>
        <w:rPr>
          <w:rFonts w:ascii="Arial" w:hAnsi="Arial" w:cs="Arial"/>
        </w:rPr>
        <w:t xml:space="preserve">oraz </w:t>
      </w:r>
      <w:r w:rsidRPr="00F7526C">
        <w:rPr>
          <w:rFonts w:ascii="Arial" w:hAnsi="Arial" w:cs="Arial"/>
        </w:rPr>
        <w:t xml:space="preserve">wydatki majątkowe do wysokości </w:t>
      </w:r>
      <w:r>
        <w:rPr>
          <w:rFonts w:ascii="Arial" w:hAnsi="Arial" w:cs="Arial"/>
        </w:rPr>
        <w:t>31.804</w:t>
      </w:r>
      <w:r w:rsidRPr="00F7526C">
        <w:rPr>
          <w:rFonts w:ascii="Arial" w:hAnsi="Arial" w:cs="Arial"/>
        </w:rPr>
        <w:t xml:space="preserve"> tys. zł</w:t>
      </w:r>
      <w:r>
        <w:rPr>
          <w:rFonts w:ascii="Arial" w:hAnsi="Arial" w:cs="Arial"/>
        </w:rPr>
        <w:t>.</w:t>
      </w:r>
    </w:p>
    <w:p w:rsidR="001D23AD" w:rsidRPr="006A4688" w:rsidRDefault="001D23AD" w:rsidP="001D23AD">
      <w:pPr>
        <w:pStyle w:val="Akapitzlist"/>
        <w:numPr>
          <w:ilvl w:val="0"/>
          <w:numId w:val="11"/>
        </w:numPr>
        <w:spacing w:before="360"/>
        <w:ind w:left="567" w:hanging="567"/>
        <w:jc w:val="left"/>
        <w:rPr>
          <w:rFonts w:cs="Arial"/>
          <w:szCs w:val="22"/>
        </w:rPr>
      </w:pPr>
      <w:r w:rsidRPr="006A4688">
        <w:rPr>
          <w:rFonts w:cs="Arial"/>
          <w:b/>
          <w:szCs w:val="22"/>
        </w:rPr>
        <w:t>Cz</w:t>
      </w:r>
      <w:r>
        <w:rPr>
          <w:rFonts w:cs="Arial"/>
          <w:b/>
          <w:szCs w:val="22"/>
        </w:rPr>
        <w:t xml:space="preserve">ęść </w:t>
      </w:r>
      <w:r w:rsidRPr="000B21BC">
        <w:rPr>
          <w:rFonts w:cs="Arial"/>
          <w:b/>
          <w:szCs w:val="22"/>
        </w:rPr>
        <w:t>57 – Agencja Bezpieczeństwa Wewnętrznego</w:t>
      </w:r>
    </w:p>
    <w:p w:rsidR="001D23AD" w:rsidRPr="00EA2760" w:rsidRDefault="001D23AD" w:rsidP="007B6730">
      <w:pPr>
        <w:spacing w:before="120" w:after="120" w:line="360" w:lineRule="atLeast"/>
        <w:rPr>
          <w:rFonts w:ascii="Arial" w:hAnsi="Arial" w:cs="Arial"/>
        </w:rPr>
      </w:pPr>
      <w:r>
        <w:rPr>
          <w:rFonts w:ascii="Arial" w:hAnsi="Arial" w:cs="Arial"/>
        </w:rPr>
        <w:t xml:space="preserve">W ustawie budżetowej na rok 2021 </w:t>
      </w:r>
      <w:r>
        <w:rPr>
          <w:rFonts w:ascii="Arial" w:hAnsi="Arial" w:cs="Arial"/>
          <w:b/>
        </w:rPr>
        <w:t xml:space="preserve">w części </w:t>
      </w:r>
      <w:r w:rsidRPr="000B21BC">
        <w:rPr>
          <w:rFonts w:ascii="Arial" w:hAnsi="Arial" w:cs="Arial"/>
          <w:b/>
        </w:rPr>
        <w:t xml:space="preserve">57 – Agencja Bezpieczeństwa Wewnętrznego </w:t>
      </w:r>
      <w:r>
        <w:rPr>
          <w:rFonts w:ascii="Arial" w:hAnsi="Arial" w:cs="Arial"/>
        </w:rPr>
        <w:t xml:space="preserve">zaplanowano wydatki w kwocie 631.586 </w:t>
      </w:r>
      <w:r w:rsidRPr="000B21BC">
        <w:rPr>
          <w:rFonts w:ascii="Arial" w:hAnsi="Arial" w:cs="Arial"/>
        </w:rPr>
        <w:t xml:space="preserve">tys. zł, z tego </w:t>
      </w:r>
      <w:r w:rsidRPr="00EA2760">
        <w:rPr>
          <w:rFonts w:ascii="Arial" w:hAnsi="Arial" w:cs="Arial"/>
        </w:rPr>
        <w:t>świadczenia na rzecz osób fizycznych 16.623 tys. zł, wydatki bieżące jednostek budżetowych 596.927 tys. zł, wydatki majątkowe 15.823 tys. zł oraz wydatki na współfinansowanie projektów z udziałem środków Unii Europejskiej w kwocie 2.213 tys. zł.</w:t>
      </w:r>
    </w:p>
    <w:p w:rsidR="001D23AD" w:rsidRDefault="001D23AD" w:rsidP="007B6730">
      <w:pPr>
        <w:spacing w:before="120" w:after="120" w:line="360" w:lineRule="atLeast"/>
        <w:rPr>
          <w:rFonts w:ascii="Arial" w:hAnsi="Arial" w:cs="Arial"/>
          <w:spacing w:val="-6"/>
        </w:rPr>
      </w:pPr>
      <w:r w:rsidRPr="00EA2760">
        <w:rPr>
          <w:rFonts w:ascii="Arial" w:hAnsi="Arial" w:cs="Arial"/>
        </w:rPr>
        <w:t xml:space="preserve">W projekcie nowelizacji ustawy budżetowej przewidziano zwiększenie wydatków w tej części </w:t>
      </w:r>
      <w:r w:rsidRPr="00EA2760">
        <w:rPr>
          <w:rFonts w:ascii="Arial" w:hAnsi="Arial" w:cs="Arial"/>
          <w:spacing w:val="-6"/>
        </w:rPr>
        <w:t xml:space="preserve">o kwotę 75.472 tys. zł, z tego </w:t>
      </w:r>
      <w:r w:rsidRPr="00EA2760">
        <w:rPr>
          <w:rFonts w:ascii="Arial" w:hAnsi="Arial" w:cs="Arial"/>
        </w:rPr>
        <w:t>wydatki bieżące jednostek budżetowych</w:t>
      </w:r>
      <w:r>
        <w:rPr>
          <w:rFonts w:ascii="Arial" w:hAnsi="Arial" w:cs="Arial"/>
        </w:rPr>
        <w:t xml:space="preserve"> o 68.287 tys. zł i wydatki majątkowe o 7.185 tys. zł.</w:t>
      </w:r>
    </w:p>
    <w:p w:rsidR="006A00F4" w:rsidRDefault="006A00F4"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r>
        <w:rPr>
          <w:rFonts w:ascii="Arial" w:hAnsi="Arial" w:cs="Arial"/>
        </w:rPr>
        <w:lastRenderedPageBreak/>
        <w:t>Zmiana poziomu wydatków wystąpiła w zakresie:</w:t>
      </w:r>
    </w:p>
    <w:p w:rsidR="001D23AD" w:rsidRPr="00EA2760" w:rsidRDefault="001D23AD" w:rsidP="001D23AD">
      <w:pPr>
        <w:numPr>
          <w:ilvl w:val="0"/>
          <w:numId w:val="13"/>
        </w:numPr>
        <w:spacing w:before="120" w:after="120" w:line="360" w:lineRule="atLeast"/>
        <w:ind w:left="284" w:hanging="284"/>
        <w:rPr>
          <w:rFonts w:ascii="Arial" w:hAnsi="Arial" w:cs="Arial"/>
        </w:rPr>
      </w:pPr>
      <w:r>
        <w:rPr>
          <w:rFonts w:ascii="Arial" w:eastAsia="TimesNewRoman" w:hAnsi="Arial" w:cs="Arial"/>
        </w:rPr>
        <w:t xml:space="preserve">zwiększenia </w:t>
      </w:r>
      <w:r>
        <w:rPr>
          <w:rFonts w:ascii="Arial" w:hAnsi="Arial" w:cs="Arial"/>
        </w:rPr>
        <w:t xml:space="preserve">pozostałych wydatków bieżących </w:t>
      </w:r>
      <w:r w:rsidRPr="00EA2760">
        <w:rPr>
          <w:rFonts w:ascii="Arial" w:hAnsi="Arial" w:cs="Arial"/>
        </w:rPr>
        <w:t xml:space="preserve">– </w:t>
      </w:r>
      <w:r>
        <w:rPr>
          <w:rFonts w:ascii="Arial" w:eastAsia="TimesNewRoman" w:hAnsi="Arial" w:cs="Arial"/>
        </w:rPr>
        <w:t>43.000 tys. zł,</w:t>
      </w:r>
    </w:p>
    <w:p w:rsidR="001D23AD" w:rsidRDefault="001D23AD" w:rsidP="001D23AD">
      <w:pPr>
        <w:numPr>
          <w:ilvl w:val="0"/>
          <w:numId w:val="13"/>
        </w:numPr>
        <w:spacing w:before="120" w:after="120" w:line="360" w:lineRule="atLeast"/>
        <w:ind w:left="284" w:hanging="284"/>
        <w:rPr>
          <w:rFonts w:ascii="Arial" w:hAnsi="Arial" w:cs="Arial"/>
        </w:rPr>
      </w:pPr>
      <w:r w:rsidRPr="00EA2760">
        <w:rPr>
          <w:rFonts w:ascii="Arial" w:hAnsi="Arial" w:cs="Arial"/>
        </w:rPr>
        <w:t>zwiększenia wydatków majątkowych – 7.185 tys. zł</w:t>
      </w:r>
      <w:r>
        <w:rPr>
          <w:rFonts w:ascii="Arial" w:hAnsi="Arial" w:cs="Arial"/>
        </w:rPr>
        <w:t>.</w:t>
      </w:r>
    </w:p>
    <w:p w:rsidR="001D23AD" w:rsidRDefault="001D23AD" w:rsidP="007B6730">
      <w:pPr>
        <w:spacing w:before="120" w:after="120" w:line="360" w:lineRule="atLeast"/>
        <w:rPr>
          <w:rFonts w:ascii="Arial" w:hAnsi="Arial" w:cs="Arial"/>
          <w:color w:val="000000"/>
          <w:highlight w:val="yellow"/>
        </w:rPr>
      </w:pPr>
      <w:r>
        <w:rPr>
          <w:rFonts w:ascii="Arial" w:eastAsia="TimesNewRoman" w:hAnsi="Arial" w:cs="Arial"/>
        </w:rPr>
        <w:t>Zwiększono także środki na wynagrodzenia i pochodne z przeznaczeniem na dodatkowy fundusz motywacyjny w wysokości 6% planowanych na rok 2021 wynagrodzeń osobowych i </w:t>
      </w:r>
      <w:r w:rsidRPr="00EA2760">
        <w:rPr>
          <w:rFonts w:ascii="Arial" w:eastAsia="TimesNewRoman" w:hAnsi="Arial" w:cs="Arial"/>
        </w:rPr>
        <w:t xml:space="preserve">uposażeń </w:t>
      </w:r>
      <w:r>
        <w:rPr>
          <w:rFonts w:ascii="Arial" w:hAnsi="Arial" w:cs="Arial"/>
          <w:color w:val="000000"/>
        </w:rPr>
        <w:t>w kwocie – 25.287 tys. zł.</w:t>
      </w:r>
    </w:p>
    <w:p w:rsidR="001D23AD" w:rsidRDefault="001D23AD" w:rsidP="007B6730">
      <w:pPr>
        <w:spacing w:before="120" w:after="120" w:line="360" w:lineRule="atLeast"/>
        <w:rPr>
          <w:rFonts w:ascii="Arial" w:hAnsi="Arial" w:cs="Arial"/>
        </w:rPr>
      </w:pPr>
      <w:r>
        <w:rPr>
          <w:rFonts w:ascii="Arial" w:hAnsi="Arial" w:cs="Arial"/>
        </w:rPr>
        <w:t xml:space="preserve">Po dokonaniu powyższych zmian wydatki w części </w:t>
      </w:r>
      <w:r w:rsidRPr="00EA2760">
        <w:rPr>
          <w:rFonts w:ascii="Arial" w:hAnsi="Arial" w:cs="Arial"/>
        </w:rPr>
        <w:t xml:space="preserve">57 – Agencja Bezpieczeństwa Wewnętrznego </w:t>
      </w:r>
      <w:r>
        <w:rPr>
          <w:rFonts w:ascii="Arial" w:hAnsi="Arial" w:cs="Arial"/>
        </w:rPr>
        <w:t xml:space="preserve">zwiększą się do kwoty </w:t>
      </w:r>
      <w:r w:rsidRPr="00EA2760">
        <w:rPr>
          <w:rFonts w:ascii="Arial" w:hAnsi="Arial" w:cs="Arial"/>
        </w:rPr>
        <w:t xml:space="preserve">707.058 </w:t>
      </w:r>
      <w:r>
        <w:rPr>
          <w:rFonts w:ascii="Arial" w:hAnsi="Arial" w:cs="Arial"/>
        </w:rPr>
        <w:t>tys. zł, w tym wydatki bieżące jednostek budżetowych do wysokości 665.214 tys. zł oraz wydatki majątkowe do wysokości</w:t>
      </w:r>
      <w:r>
        <w:rPr>
          <w:rFonts w:ascii="Arial" w:hAnsi="Arial" w:cs="Arial"/>
        </w:rPr>
        <w:br/>
        <w:t>23.008 tys. zł.</w:t>
      </w:r>
    </w:p>
    <w:p w:rsidR="001D23AD" w:rsidRPr="00444331"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58</w:t>
      </w:r>
      <w:r w:rsidRPr="00F7526C">
        <w:rPr>
          <w:rFonts w:cs="Arial"/>
          <w:b/>
          <w:szCs w:val="22"/>
        </w:rPr>
        <w:t xml:space="preserve"> – </w:t>
      </w:r>
      <w:r>
        <w:rPr>
          <w:rFonts w:cs="Arial"/>
          <w:b/>
          <w:szCs w:val="22"/>
        </w:rPr>
        <w:t>Główny Urząd Statystyczny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58</w:t>
      </w:r>
      <w:r w:rsidRPr="00F7526C">
        <w:rPr>
          <w:rFonts w:ascii="Arial" w:hAnsi="Arial" w:cs="Arial"/>
          <w:b/>
        </w:rPr>
        <w:t xml:space="preserve"> – </w:t>
      </w:r>
      <w:r>
        <w:rPr>
          <w:rFonts w:ascii="Arial" w:hAnsi="Arial" w:cs="Arial"/>
          <w:b/>
        </w:rPr>
        <w:t>Główny Urząd Statystyczny</w:t>
      </w:r>
      <w:r w:rsidRPr="00F7526C">
        <w:rPr>
          <w:rFonts w:ascii="Arial" w:hAnsi="Arial" w:cs="Arial"/>
        </w:rPr>
        <w:t xml:space="preserve"> zaplanowano wydatki w kwocie </w:t>
      </w:r>
      <w:r>
        <w:rPr>
          <w:rFonts w:ascii="Arial" w:hAnsi="Arial" w:cs="Arial"/>
        </w:rPr>
        <w:t>568</w:t>
      </w:r>
      <w:r w:rsidRPr="00F7526C">
        <w:rPr>
          <w:rFonts w:ascii="Arial" w:hAnsi="Arial" w:cs="Arial"/>
        </w:rPr>
        <w:t>.</w:t>
      </w:r>
      <w:r>
        <w:rPr>
          <w:rFonts w:ascii="Arial" w:hAnsi="Arial" w:cs="Arial"/>
        </w:rPr>
        <w:t>334</w:t>
      </w:r>
      <w:r w:rsidRPr="00F7526C">
        <w:rPr>
          <w:rFonts w:ascii="Arial" w:hAnsi="Arial" w:cs="Arial"/>
        </w:rPr>
        <w:t xml:space="preserve"> tys. zł, z tego dotacje i subwencje </w:t>
      </w:r>
      <w:r>
        <w:rPr>
          <w:rFonts w:ascii="Arial" w:hAnsi="Arial" w:cs="Arial"/>
        </w:rPr>
        <w:t>76.841</w:t>
      </w:r>
      <w:r w:rsidRPr="00F7526C">
        <w:rPr>
          <w:rFonts w:ascii="Arial" w:hAnsi="Arial" w:cs="Arial"/>
        </w:rPr>
        <w:t xml:space="preserve"> tys. zł, świadczenia na rzecz osób fizycznych </w:t>
      </w:r>
      <w:r>
        <w:rPr>
          <w:rFonts w:ascii="Arial" w:hAnsi="Arial" w:cs="Arial"/>
        </w:rPr>
        <w:t>1</w:t>
      </w:r>
      <w:r w:rsidRPr="00F7526C">
        <w:rPr>
          <w:rFonts w:ascii="Arial" w:hAnsi="Arial" w:cs="Arial"/>
        </w:rPr>
        <w:t>.</w:t>
      </w:r>
      <w:r>
        <w:rPr>
          <w:rFonts w:ascii="Arial" w:hAnsi="Arial" w:cs="Arial"/>
        </w:rPr>
        <w:t>365</w:t>
      </w:r>
      <w:r w:rsidRPr="00F7526C">
        <w:rPr>
          <w:rFonts w:ascii="Arial" w:hAnsi="Arial" w:cs="Arial"/>
        </w:rPr>
        <w:t xml:space="preserve"> tys. zł, wydatki bieżące jednostek budżetowych </w:t>
      </w:r>
      <w:r>
        <w:rPr>
          <w:rFonts w:ascii="Arial" w:hAnsi="Arial" w:cs="Arial"/>
        </w:rPr>
        <w:t>459</w:t>
      </w:r>
      <w:r w:rsidRPr="00F7526C">
        <w:rPr>
          <w:rFonts w:ascii="Arial" w:hAnsi="Arial" w:cs="Arial"/>
        </w:rPr>
        <w:t>.</w:t>
      </w:r>
      <w:r>
        <w:rPr>
          <w:rFonts w:ascii="Arial" w:hAnsi="Arial" w:cs="Arial"/>
        </w:rPr>
        <w:t>234</w:t>
      </w:r>
      <w:r w:rsidRPr="00F7526C">
        <w:rPr>
          <w:rFonts w:ascii="Arial" w:hAnsi="Arial" w:cs="Arial"/>
        </w:rPr>
        <w:t xml:space="preserve"> tys. zł, wydatki majątkowe </w:t>
      </w:r>
      <w:r>
        <w:rPr>
          <w:rFonts w:ascii="Arial" w:hAnsi="Arial" w:cs="Arial"/>
        </w:rPr>
        <w:t>14</w:t>
      </w:r>
      <w:r w:rsidRPr="00F7526C">
        <w:rPr>
          <w:rFonts w:ascii="Arial" w:hAnsi="Arial" w:cs="Arial"/>
        </w:rPr>
        <w:t>.</w:t>
      </w:r>
      <w:r>
        <w:rPr>
          <w:rFonts w:ascii="Arial" w:hAnsi="Arial" w:cs="Arial"/>
        </w:rPr>
        <w:t>009</w:t>
      </w:r>
      <w:r w:rsidRPr="00F7526C">
        <w:rPr>
          <w:rFonts w:ascii="Arial" w:hAnsi="Arial" w:cs="Arial"/>
        </w:rPr>
        <w:t xml:space="preserve"> tys. zł oraz wydatki na współfinansowanie projektów z udziałem środków Unii Europejskiej w kwocie </w:t>
      </w:r>
      <w:r>
        <w:rPr>
          <w:rFonts w:ascii="Arial" w:hAnsi="Arial" w:cs="Arial"/>
        </w:rPr>
        <w:t>16</w:t>
      </w:r>
      <w:r w:rsidRPr="00F7526C">
        <w:rPr>
          <w:rFonts w:ascii="Arial" w:hAnsi="Arial" w:cs="Arial"/>
        </w:rPr>
        <w:t>.</w:t>
      </w:r>
      <w:r>
        <w:rPr>
          <w:rFonts w:ascii="Arial" w:hAnsi="Arial" w:cs="Arial"/>
        </w:rPr>
        <w:t>885</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31</w:t>
      </w:r>
      <w:r w:rsidRPr="00F7526C">
        <w:rPr>
          <w:rFonts w:ascii="Arial" w:hAnsi="Arial" w:cs="Arial"/>
          <w:spacing w:val="-6"/>
        </w:rPr>
        <w:t>.</w:t>
      </w:r>
      <w:r>
        <w:rPr>
          <w:rFonts w:ascii="Arial" w:hAnsi="Arial" w:cs="Arial"/>
          <w:spacing w:val="-6"/>
        </w:rPr>
        <w:t>134</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21</w:t>
      </w:r>
      <w:r w:rsidRPr="00F7526C">
        <w:rPr>
          <w:rFonts w:ascii="Arial" w:hAnsi="Arial" w:cs="Arial"/>
        </w:rPr>
        <w:t>.</w:t>
      </w:r>
      <w:r>
        <w:rPr>
          <w:rFonts w:ascii="Arial" w:hAnsi="Arial" w:cs="Arial"/>
        </w:rPr>
        <w:t>729</w:t>
      </w:r>
      <w:r w:rsidRPr="00F7526C">
        <w:rPr>
          <w:rFonts w:ascii="Arial" w:hAnsi="Arial" w:cs="Arial"/>
        </w:rPr>
        <w:t xml:space="preserve"> tys. zł i wydatki majątkowe o </w:t>
      </w:r>
      <w:r>
        <w:rPr>
          <w:rFonts w:ascii="Arial" w:hAnsi="Arial" w:cs="Arial"/>
        </w:rPr>
        <w:t>9</w:t>
      </w:r>
      <w:r w:rsidRPr="00F7526C">
        <w:rPr>
          <w:rFonts w:ascii="Arial" w:hAnsi="Arial" w:cs="Arial"/>
        </w:rPr>
        <w:t>.</w:t>
      </w:r>
      <w:r>
        <w:rPr>
          <w:rFonts w:ascii="Arial" w:hAnsi="Arial" w:cs="Arial"/>
        </w:rPr>
        <w:t>405</w:t>
      </w:r>
      <w:r w:rsidRPr="00F7526C">
        <w:rPr>
          <w:rFonts w:ascii="Arial" w:hAnsi="Arial" w:cs="Arial"/>
        </w:rPr>
        <w:t xml:space="preserve"> tys. zł</w:t>
      </w:r>
      <w:r>
        <w:rPr>
          <w:rFonts w:ascii="Arial" w:hAnsi="Arial" w:cs="Arial"/>
        </w:rPr>
        <w:t>.</w:t>
      </w:r>
    </w:p>
    <w:p w:rsidR="001D23AD" w:rsidRPr="00922922" w:rsidRDefault="001D23AD" w:rsidP="007B6730">
      <w:pPr>
        <w:spacing w:before="120" w:after="120" w:line="360" w:lineRule="atLeast"/>
        <w:rPr>
          <w:rFonts w:ascii="Arial" w:hAnsi="Arial" w:cs="Arial"/>
          <w:lang w:eastAsia="ja-JP"/>
        </w:rPr>
      </w:pPr>
      <w:r w:rsidRPr="00F7526C">
        <w:rPr>
          <w:rFonts w:ascii="Arial" w:hAnsi="Arial" w:cs="Arial"/>
        </w:rPr>
        <w:t>Zmiana poziomu wydatków wystąpiła w</w:t>
      </w:r>
      <w:r>
        <w:rPr>
          <w:rFonts w:ascii="Arial" w:hAnsi="Arial" w:cs="Arial"/>
        </w:rPr>
        <w:t xml:space="preserve"> zakresie </w:t>
      </w:r>
      <w:r w:rsidRPr="006805B5">
        <w:rPr>
          <w:rFonts w:ascii="Arial" w:hAnsi="Arial" w:cs="Arial"/>
          <w:lang w:eastAsia="ja-JP"/>
        </w:rPr>
        <w:t>zwiększenia ś</w:t>
      </w:r>
      <w:r w:rsidRPr="00F7526C">
        <w:rPr>
          <w:rFonts w:ascii="Arial" w:hAnsi="Arial" w:cs="Arial"/>
          <w:lang w:eastAsia="ja-JP"/>
        </w:rPr>
        <w:t>rodków na realizacj</w:t>
      </w:r>
      <w:r w:rsidRPr="006805B5">
        <w:rPr>
          <w:rFonts w:ascii="Arial" w:hAnsi="Arial" w:cs="Arial"/>
          <w:lang w:eastAsia="ja-JP"/>
        </w:rPr>
        <w:t xml:space="preserve">ę zadań związanych z utrzymywaniem obiektów w należytym stanie technicznym, a także zakup maszyn i urządzeń dla usprawnienia realizacji zadań i poprawy warunków pracy – </w:t>
      </w:r>
      <w:r>
        <w:rPr>
          <w:rFonts w:ascii="Arial" w:hAnsi="Arial" w:cs="Arial"/>
          <w:lang w:eastAsia="ja-JP"/>
        </w:rPr>
        <w:br/>
        <w:t>10.226 tys. zł.</w:t>
      </w:r>
    </w:p>
    <w:p w:rsidR="001D23AD" w:rsidRPr="00C52EAC" w:rsidRDefault="001D23AD" w:rsidP="007B6730">
      <w:pPr>
        <w:spacing w:before="120" w:after="120" w:line="360" w:lineRule="atLeast"/>
        <w:rPr>
          <w:rFonts w:ascii="Arial" w:hAnsi="Arial" w:cs="Arial"/>
          <w:i/>
          <w:color w:val="FF0000"/>
        </w:rPr>
      </w:pPr>
      <w:r w:rsidRPr="00B76912">
        <w:rPr>
          <w:rFonts w:ascii="Arial" w:eastAsia="TimesNewRoman" w:hAnsi="Arial" w:cs="Arial"/>
        </w:rPr>
        <w:t>Zwiększono także środki na wynagrodzenia i pochodne z przeznaczeniem na dodatkowy fundusz motywacyjny w wysokości 6% planowanych na rok 2021 wynagrodzeń osobowych</w:t>
      </w:r>
      <w:r>
        <w:rPr>
          <w:rFonts w:ascii="Arial" w:eastAsia="TimesNewRoman" w:hAnsi="Arial" w:cs="Arial"/>
        </w:rPr>
        <w:t xml:space="preserve"> w kwocie – 20.908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sidRPr="00DB0824">
        <w:rPr>
          <w:rFonts w:ascii="Arial" w:hAnsi="Arial" w:cs="Arial"/>
        </w:rPr>
        <w:t>58 – Główny Urząd Statystyczny</w:t>
      </w:r>
      <w:r w:rsidRPr="00F7526C">
        <w:rPr>
          <w:rFonts w:ascii="Arial" w:hAnsi="Arial" w:cs="Arial"/>
        </w:rPr>
        <w:t xml:space="preserve"> </w:t>
      </w:r>
      <w:r>
        <w:rPr>
          <w:rFonts w:ascii="Arial" w:hAnsi="Arial" w:cs="Arial"/>
        </w:rPr>
        <w:t>zwiększą się</w:t>
      </w:r>
      <w:r w:rsidRPr="00F7526C">
        <w:rPr>
          <w:rFonts w:ascii="Arial" w:hAnsi="Arial" w:cs="Arial"/>
        </w:rPr>
        <w:t xml:space="preserve"> do kwoty </w:t>
      </w:r>
      <w:r>
        <w:rPr>
          <w:rFonts w:ascii="Arial" w:hAnsi="Arial" w:cs="Arial"/>
        </w:rPr>
        <w:t>599</w:t>
      </w:r>
      <w:r w:rsidRPr="00F7526C">
        <w:rPr>
          <w:rFonts w:ascii="Arial" w:hAnsi="Arial" w:cs="Arial"/>
        </w:rPr>
        <w:t>.</w:t>
      </w:r>
      <w:r>
        <w:rPr>
          <w:rFonts w:ascii="Arial" w:hAnsi="Arial" w:cs="Arial"/>
        </w:rPr>
        <w:t>468</w:t>
      </w:r>
      <w:r w:rsidRPr="00F7526C">
        <w:rPr>
          <w:rFonts w:ascii="Arial" w:hAnsi="Arial" w:cs="Arial"/>
        </w:rPr>
        <w:t xml:space="preserve"> tys. zł, z tego dotacje i subwencje do wysokości </w:t>
      </w:r>
      <w:r>
        <w:rPr>
          <w:rFonts w:ascii="Arial" w:hAnsi="Arial" w:cs="Arial"/>
        </w:rPr>
        <w:br/>
        <w:t>76.841</w:t>
      </w:r>
      <w:r w:rsidRPr="00F7526C">
        <w:rPr>
          <w:rFonts w:ascii="Arial" w:hAnsi="Arial" w:cs="Arial"/>
        </w:rPr>
        <w:t xml:space="preserve"> tys. zł, świadczenia na rzecz osób fizycznych do wysokości </w:t>
      </w:r>
      <w:r>
        <w:rPr>
          <w:rFonts w:ascii="Arial" w:hAnsi="Arial" w:cs="Arial"/>
        </w:rPr>
        <w:t>1</w:t>
      </w:r>
      <w:r w:rsidRPr="00F7526C">
        <w:rPr>
          <w:rFonts w:ascii="Arial" w:hAnsi="Arial" w:cs="Arial"/>
        </w:rPr>
        <w:t>.</w:t>
      </w:r>
      <w:r>
        <w:rPr>
          <w:rFonts w:ascii="Arial" w:hAnsi="Arial" w:cs="Arial"/>
        </w:rPr>
        <w:t>365</w:t>
      </w:r>
      <w:r w:rsidRPr="00F7526C">
        <w:rPr>
          <w:rFonts w:ascii="Arial" w:hAnsi="Arial" w:cs="Arial"/>
        </w:rPr>
        <w:t xml:space="preserve"> tys. zł, wydatki bieżące jednostek budżetowych do wysokości </w:t>
      </w:r>
      <w:r>
        <w:rPr>
          <w:rFonts w:ascii="Arial" w:hAnsi="Arial" w:cs="Arial"/>
        </w:rPr>
        <w:t>480</w:t>
      </w:r>
      <w:r w:rsidRPr="00F7526C">
        <w:rPr>
          <w:rFonts w:ascii="Arial" w:hAnsi="Arial" w:cs="Arial"/>
        </w:rPr>
        <w:t>.</w:t>
      </w:r>
      <w:r>
        <w:rPr>
          <w:rFonts w:ascii="Arial" w:hAnsi="Arial" w:cs="Arial"/>
        </w:rPr>
        <w:t>963</w:t>
      </w:r>
      <w:r w:rsidRPr="00F7526C">
        <w:rPr>
          <w:rFonts w:ascii="Arial" w:hAnsi="Arial" w:cs="Arial"/>
        </w:rPr>
        <w:t xml:space="preserve"> tys. zł, wydatki majątkowe do wysokości </w:t>
      </w:r>
      <w:r>
        <w:rPr>
          <w:rFonts w:ascii="Arial" w:hAnsi="Arial" w:cs="Arial"/>
        </w:rPr>
        <w:t>23</w:t>
      </w:r>
      <w:r w:rsidRPr="00F7526C">
        <w:rPr>
          <w:rFonts w:ascii="Arial" w:hAnsi="Arial" w:cs="Arial"/>
        </w:rPr>
        <w:t>.</w:t>
      </w:r>
      <w:r>
        <w:rPr>
          <w:rFonts w:ascii="Arial" w:hAnsi="Arial" w:cs="Arial"/>
        </w:rPr>
        <w:t>414</w:t>
      </w:r>
      <w:r w:rsidRPr="00F7526C">
        <w:rPr>
          <w:rFonts w:ascii="Arial" w:hAnsi="Arial" w:cs="Arial"/>
        </w:rPr>
        <w:t xml:space="preserve"> tys. zł oraz wydatki na współfinansowanie projektów z udziałem środków Unii Europejskiej do </w:t>
      </w:r>
      <w:r>
        <w:rPr>
          <w:rFonts w:ascii="Arial" w:hAnsi="Arial" w:cs="Arial"/>
        </w:rPr>
        <w:t>kwoty</w:t>
      </w:r>
      <w:r w:rsidRPr="00F7526C">
        <w:rPr>
          <w:rFonts w:ascii="Arial" w:hAnsi="Arial" w:cs="Arial"/>
        </w:rPr>
        <w:t xml:space="preserve"> </w:t>
      </w:r>
      <w:r>
        <w:rPr>
          <w:rFonts w:ascii="Arial" w:hAnsi="Arial" w:cs="Arial"/>
        </w:rPr>
        <w:t>16</w:t>
      </w:r>
      <w:r w:rsidRPr="00F7526C">
        <w:rPr>
          <w:rFonts w:ascii="Arial" w:hAnsi="Arial" w:cs="Arial"/>
        </w:rPr>
        <w:t>.</w:t>
      </w:r>
      <w:r>
        <w:rPr>
          <w:rFonts w:ascii="Arial" w:hAnsi="Arial" w:cs="Arial"/>
        </w:rPr>
        <w:t>885</w:t>
      </w:r>
      <w:r w:rsidRPr="00F7526C">
        <w:rPr>
          <w:rFonts w:ascii="Arial" w:hAnsi="Arial" w:cs="Arial"/>
        </w:rPr>
        <w:t xml:space="preserve"> tys. zł.</w:t>
      </w:r>
    </w:p>
    <w:p w:rsidR="006A00F4" w:rsidRDefault="006A00F4" w:rsidP="007B6730">
      <w:pPr>
        <w:spacing w:before="120" w:after="120" w:line="360" w:lineRule="atLeast"/>
        <w:rPr>
          <w:rFonts w:ascii="Arial" w:hAnsi="Arial" w:cs="Arial"/>
        </w:rPr>
      </w:pPr>
    </w:p>
    <w:p w:rsidR="001D23AD" w:rsidRPr="00331609"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w:t>
      </w:r>
      <w:r w:rsidRPr="00F7526C">
        <w:rPr>
          <w:rFonts w:cs="Arial"/>
          <w:b/>
          <w:szCs w:val="22"/>
        </w:rPr>
        <w:t>zęś</w:t>
      </w:r>
      <w:r>
        <w:rPr>
          <w:rFonts w:cs="Arial"/>
          <w:b/>
          <w:szCs w:val="22"/>
        </w:rPr>
        <w:t>ć</w:t>
      </w:r>
      <w:r w:rsidRPr="00F7526C">
        <w:rPr>
          <w:rFonts w:cs="Arial"/>
          <w:b/>
          <w:szCs w:val="22"/>
        </w:rPr>
        <w:t xml:space="preserve"> </w:t>
      </w:r>
      <w:r>
        <w:rPr>
          <w:rFonts w:cs="Arial"/>
          <w:b/>
          <w:szCs w:val="22"/>
        </w:rPr>
        <w:t>59</w:t>
      </w:r>
      <w:r w:rsidRPr="00292067">
        <w:rPr>
          <w:rFonts w:cs="Arial"/>
          <w:b/>
          <w:szCs w:val="22"/>
        </w:rPr>
        <w:t xml:space="preserve"> – </w:t>
      </w:r>
      <w:r>
        <w:rPr>
          <w:rFonts w:cs="Arial"/>
          <w:b/>
          <w:szCs w:val="22"/>
        </w:rPr>
        <w:t>Agencja Wywiadu</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59</w:t>
      </w:r>
      <w:r w:rsidRPr="00292067">
        <w:rPr>
          <w:rFonts w:ascii="Arial" w:hAnsi="Arial" w:cs="Arial"/>
          <w:b/>
        </w:rPr>
        <w:t xml:space="preserve"> – </w:t>
      </w:r>
      <w:r>
        <w:rPr>
          <w:rFonts w:ascii="Arial" w:hAnsi="Arial" w:cs="Arial"/>
          <w:b/>
        </w:rPr>
        <w:t>Agencja Wywiadu</w:t>
      </w:r>
      <w:r w:rsidRPr="00DD632C">
        <w:rPr>
          <w:rFonts w:ascii="Arial" w:hAnsi="Arial" w:cs="Arial"/>
        </w:rPr>
        <w:t xml:space="preserve"> </w:t>
      </w:r>
      <w:r>
        <w:rPr>
          <w:rFonts w:ascii="Arial" w:hAnsi="Arial" w:cs="Arial"/>
        </w:rPr>
        <w:t>zaplanowano wydatki</w:t>
      </w:r>
      <w:r>
        <w:rPr>
          <w:rFonts w:ascii="Arial" w:hAnsi="Arial" w:cs="Arial"/>
        </w:rPr>
        <w:br/>
      </w:r>
      <w:r w:rsidRPr="00F7526C">
        <w:rPr>
          <w:rFonts w:ascii="Arial" w:hAnsi="Arial" w:cs="Arial"/>
        </w:rPr>
        <w:t xml:space="preserve">w kwocie </w:t>
      </w:r>
      <w:r>
        <w:rPr>
          <w:rFonts w:ascii="Arial" w:hAnsi="Arial" w:cs="Arial"/>
        </w:rPr>
        <w:t xml:space="preserve">252.356 </w:t>
      </w:r>
      <w:r w:rsidRPr="00F7526C">
        <w:rPr>
          <w:rFonts w:ascii="Arial" w:hAnsi="Arial" w:cs="Arial"/>
        </w:rPr>
        <w:t xml:space="preserve">tys. zł, z tego świadczenia na rzecz osób fizycznych </w:t>
      </w:r>
      <w:r>
        <w:rPr>
          <w:rFonts w:ascii="Arial" w:hAnsi="Arial" w:cs="Arial"/>
        </w:rPr>
        <w:t xml:space="preserve">3.928 </w:t>
      </w:r>
      <w:r w:rsidRPr="00F7526C">
        <w:rPr>
          <w:rFonts w:ascii="Arial" w:hAnsi="Arial" w:cs="Arial"/>
        </w:rPr>
        <w:t xml:space="preserve">tys. zł, wydatki bieżące jednostek budżetowych </w:t>
      </w:r>
      <w:r>
        <w:rPr>
          <w:rFonts w:ascii="Arial" w:hAnsi="Arial" w:cs="Arial"/>
        </w:rPr>
        <w:t xml:space="preserve">235.148 </w:t>
      </w:r>
      <w:r w:rsidRPr="00F7526C">
        <w:rPr>
          <w:rFonts w:ascii="Arial" w:hAnsi="Arial" w:cs="Arial"/>
        </w:rPr>
        <w:t>tys. zł</w:t>
      </w:r>
      <w:r>
        <w:rPr>
          <w:rFonts w:ascii="Arial" w:hAnsi="Arial" w:cs="Arial"/>
        </w:rPr>
        <w:t xml:space="preserve"> oraz wydatki majątkowe 13.280 </w:t>
      </w:r>
      <w:r w:rsidRPr="00F7526C">
        <w:rPr>
          <w:rFonts w:ascii="Arial" w:hAnsi="Arial" w:cs="Arial"/>
        </w:rPr>
        <w:t>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W projekcie nowelizacji ustawy budżetowej przewidziano zwiększenie wydatków w tej części</w:t>
      </w:r>
      <w:r>
        <w:rPr>
          <w:rFonts w:ascii="Arial" w:hAnsi="Arial" w:cs="Arial"/>
        </w:rPr>
        <w:br/>
      </w:r>
      <w:r w:rsidRPr="00F7526C">
        <w:rPr>
          <w:rFonts w:ascii="Arial" w:hAnsi="Arial" w:cs="Arial"/>
          <w:spacing w:val="-6"/>
        </w:rPr>
        <w:t xml:space="preserve">o kwotę </w:t>
      </w:r>
      <w:r>
        <w:rPr>
          <w:rFonts w:ascii="Arial" w:hAnsi="Arial" w:cs="Arial"/>
          <w:spacing w:val="-6"/>
        </w:rPr>
        <w:t xml:space="preserve">23.482 </w:t>
      </w:r>
      <w:r w:rsidRPr="00F7526C">
        <w:rPr>
          <w:rFonts w:ascii="Arial" w:hAnsi="Arial" w:cs="Arial"/>
          <w:spacing w:val="-6"/>
        </w:rPr>
        <w:t xml:space="preserve">tys. zł, z tego </w:t>
      </w:r>
      <w:r w:rsidRPr="00F7526C">
        <w:rPr>
          <w:rFonts w:ascii="Arial" w:hAnsi="Arial" w:cs="Arial"/>
        </w:rPr>
        <w:t xml:space="preserve">wydatki bieżące jednostek budżetowych o </w:t>
      </w:r>
      <w:r>
        <w:rPr>
          <w:rFonts w:ascii="Arial" w:hAnsi="Arial" w:cs="Arial"/>
        </w:rPr>
        <w:t>19.382</w:t>
      </w:r>
      <w:r w:rsidRPr="00F7526C">
        <w:rPr>
          <w:rFonts w:ascii="Arial" w:hAnsi="Arial" w:cs="Arial"/>
        </w:rPr>
        <w:t xml:space="preserve"> tys. zł i wydatki majątkowe o </w:t>
      </w:r>
      <w:r>
        <w:rPr>
          <w:rFonts w:ascii="Arial" w:hAnsi="Arial" w:cs="Arial"/>
        </w:rPr>
        <w:t xml:space="preserve">4.100 </w:t>
      </w:r>
      <w:r w:rsidRPr="00F7526C">
        <w:rPr>
          <w:rFonts w:ascii="Arial" w:hAnsi="Arial" w:cs="Arial"/>
        </w:rPr>
        <w:t>tys. zł</w:t>
      </w:r>
      <w:r>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922922" w:rsidRDefault="001D23AD" w:rsidP="001D23AD">
      <w:pPr>
        <w:numPr>
          <w:ilvl w:val="0"/>
          <w:numId w:val="13"/>
        </w:numPr>
        <w:spacing w:before="120" w:after="120" w:line="360" w:lineRule="atLeast"/>
        <w:ind w:left="284" w:hanging="284"/>
        <w:rPr>
          <w:rFonts w:ascii="Arial" w:hAnsi="Arial" w:cs="Arial"/>
          <w:lang w:eastAsia="ja-JP"/>
        </w:rPr>
      </w:pPr>
      <w:r w:rsidRPr="00393A8D">
        <w:rPr>
          <w:rFonts w:ascii="Arial" w:hAnsi="Arial" w:cs="Arial"/>
          <w:lang w:eastAsia="ja-JP"/>
        </w:rPr>
        <w:t>zwiększenia pozostałych wydatków bieżących</w:t>
      </w:r>
      <w:r>
        <w:rPr>
          <w:rFonts w:ascii="Arial" w:hAnsi="Arial" w:cs="Arial"/>
          <w:lang w:eastAsia="ja-JP"/>
        </w:rPr>
        <w:t xml:space="preserve"> </w:t>
      </w:r>
      <w:r w:rsidRPr="00393A8D">
        <w:rPr>
          <w:rFonts w:ascii="Arial" w:hAnsi="Arial" w:cs="Arial"/>
          <w:lang w:eastAsia="ja-JP"/>
        </w:rPr>
        <w:t>– 12.000 tys. zł,</w:t>
      </w:r>
    </w:p>
    <w:p w:rsidR="001D23AD" w:rsidRPr="00F7526C" w:rsidRDefault="001D23AD" w:rsidP="001D23AD">
      <w:pPr>
        <w:numPr>
          <w:ilvl w:val="0"/>
          <w:numId w:val="13"/>
        </w:numPr>
        <w:spacing w:before="120" w:after="120" w:line="360" w:lineRule="atLeast"/>
        <w:ind w:left="284" w:hanging="284"/>
        <w:rPr>
          <w:rFonts w:ascii="Arial" w:hAnsi="Arial" w:cs="Arial"/>
          <w:lang w:eastAsia="ja-JP"/>
        </w:rPr>
      </w:pPr>
      <w:r w:rsidRPr="00393A8D">
        <w:rPr>
          <w:rFonts w:ascii="Arial" w:hAnsi="Arial" w:cs="Arial"/>
          <w:lang w:eastAsia="ja-JP"/>
        </w:rPr>
        <w:t xml:space="preserve">zwiększenia wydatków majątkowych – 4.100 </w:t>
      </w:r>
      <w:r w:rsidRPr="00F7526C">
        <w:rPr>
          <w:rFonts w:ascii="Arial" w:hAnsi="Arial" w:cs="Arial"/>
          <w:lang w:eastAsia="ja-JP"/>
        </w:rPr>
        <w:t>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Zwiększono także środki na wynagrodzenia i pochodne z przeznaczeniem na dodatkowy fundusz motywacyjny w wysokości 6% planowanych na rok 2021 wynagrodzeń osobowych i </w:t>
      </w:r>
      <w:r w:rsidRPr="00393A8D">
        <w:rPr>
          <w:rFonts w:ascii="Arial" w:eastAsia="TimesNewRoman" w:hAnsi="Arial" w:cs="Arial"/>
        </w:rPr>
        <w:t xml:space="preserve">uposażeń </w:t>
      </w:r>
      <w:r w:rsidRPr="00B76912">
        <w:rPr>
          <w:rFonts w:ascii="Arial" w:hAnsi="Arial" w:cs="Arial"/>
          <w:color w:val="000000"/>
        </w:rPr>
        <w:t>w kwocie –</w:t>
      </w:r>
      <w:r>
        <w:rPr>
          <w:rFonts w:ascii="Arial" w:hAnsi="Arial" w:cs="Arial"/>
          <w:color w:val="000000"/>
        </w:rPr>
        <w:t xml:space="preserve"> 7.382 </w:t>
      </w:r>
      <w:r w:rsidRPr="00B76912">
        <w:rPr>
          <w:rFonts w:ascii="Arial" w:hAnsi="Arial" w:cs="Arial"/>
          <w:color w:val="000000"/>
        </w:rPr>
        <w:t>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sidRPr="00393A8D">
        <w:rPr>
          <w:rFonts w:ascii="Arial" w:hAnsi="Arial" w:cs="Arial"/>
        </w:rPr>
        <w:t xml:space="preserve">59 – Agencja Wywiadu </w:t>
      </w:r>
      <w:r w:rsidRPr="00F7526C">
        <w:rPr>
          <w:rFonts w:ascii="Arial" w:hAnsi="Arial" w:cs="Arial"/>
        </w:rPr>
        <w:t>zwiększą się</w:t>
      </w:r>
      <w:r>
        <w:rPr>
          <w:rFonts w:ascii="Arial" w:hAnsi="Arial" w:cs="Arial"/>
        </w:rPr>
        <w:br/>
      </w:r>
      <w:r w:rsidRPr="00F7526C">
        <w:rPr>
          <w:rFonts w:ascii="Arial" w:hAnsi="Arial" w:cs="Arial"/>
        </w:rPr>
        <w:t xml:space="preserve">do kwoty </w:t>
      </w:r>
      <w:r>
        <w:rPr>
          <w:rFonts w:ascii="Arial" w:hAnsi="Arial" w:cs="Arial"/>
        </w:rPr>
        <w:t xml:space="preserve">275.838 </w:t>
      </w:r>
      <w:r w:rsidRPr="00F7526C">
        <w:rPr>
          <w:rFonts w:ascii="Arial" w:hAnsi="Arial" w:cs="Arial"/>
        </w:rPr>
        <w:t xml:space="preserve">tys. zł, </w:t>
      </w:r>
      <w:r>
        <w:rPr>
          <w:rFonts w:ascii="Arial" w:hAnsi="Arial" w:cs="Arial"/>
        </w:rPr>
        <w:t xml:space="preserve">w tym </w:t>
      </w:r>
      <w:r w:rsidRPr="00F7526C">
        <w:rPr>
          <w:rFonts w:ascii="Arial" w:hAnsi="Arial" w:cs="Arial"/>
        </w:rPr>
        <w:t xml:space="preserve">wydatki bieżące jednostek budżetowych do wysokości </w:t>
      </w:r>
      <w:r>
        <w:rPr>
          <w:rFonts w:ascii="Arial" w:hAnsi="Arial" w:cs="Arial"/>
        </w:rPr>
        <w:t xml:space="preserve">254.530 </w:t>
      </w:r>
      <w:r w:rsidRPr="00F7526C">
        <w:rPr>
          <w:rFonts w:ascii="Arial" w:hAnsi="Arial" w:cs="Arial"/>
        </w:rPr>
        <w:t>tys. zł</w:t>
      </w:r>
      <w:r>
        <w:rPr>
          <w:rFonts w:ascii="Arial" w:hAnsi="Arial" w:cs="Arial"/>
        </w:rPr>
        <w:t xml:space="preserve"> oraz</w:t>
      </w:r>
      <w:r w:rsidRPr="00F7526C">
        <w:rPr>
          <w:rFonts w:ascii="Arial" w:hAnsi="Arial" w:cs="Arial"/>
        </w:rPr>
        <w:t xml:space="preserve"> wydatki majątkowe do wysokości </w:t>
      </w:r>
      <w:r>
        <w:rPr>
          <w:rFonts w:ascii="Arial" w:hAnsi="Arial" w:cs="Arial"/>
        </w:rPr>
        <w:t>17.380</w:t>
      </w:r>
      <w:r w:rsidRPr="00F7526C">
        <w:rPr>
          <w:rFonts w:ascii="Arial" w:hAnsi="Arial" w:cs="Arial"/>
        </w:rPr>
        <w:t xml:space="preserve"> tys. zł.</w:t>
      </w:r>
    </w:p>
    <w:p w:rsidR="001D23AD" w:rsidRPr="003C5209"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60</w:t>
      </w:r>
      <w:r w:rsidRPr="00F7526C">
        <w:rPr>
          <w:rFonts w:cs="Arial"/>
          <w:b/>
          <w:szCs w:val="22"/>
        </w:rPr>
        <w:t xml:space="preserve"> – </w:t>
      </w:r>
      <w:r>
        <w:rPr>
          <w:rFonts w:cs="Arial"/>
          <w:b/>
          <w:szCs w:val="22"/>
        </w:rPr>
        <w:t>Wyższy Urząd Górniczy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60</w:t>
      </w:r>
      <w:r w:rsidRPr="00F7526C">
        <w:rPr>
          <w:rFonts w:ascii="Arial" w:hAnsi="Arial" w:cs="Arial"/>
          <w:b/>
        </w:rPr>
        <w:t xml:space="preserve"> – </w:t>
      </w:r>
      <w:r>
        <w:rPr>
          <w:rFonts w:ascii="Arial" w:hAnsi="Arial" w:cs="Arial"/>
          <w:b/>
        </w:rPr>
        <w:t>Wyższy Urząd Górniczy</w:t>
      </w:r>
      <w:r w:rsidRPr="00F7526C">
        <w:rPr>
          <w:rFonts w:ascii="Arial" w:hAnsi="Arial" w:cs="Arial"/>
        </w:rPr>
        <w:t xml:space="preserve"> zaplanowano wydatki w kwocie </w:t>
      </w:r>
      <w:r>
        <w:rPr>
          <w:rFonts w:ascii="Arial" w:hAnsi="Arial" w:cs="Arial"/>
        </w:rPr>
        <w:t>65.479</w:t>
      </w:r>
      <w:r w:rsidRPr="00F7526C">
        <w:rPr>
          <w:rFonts w:ascii="Arial" w:hAnsi="Arial" w:cs="Arial"/>
        </w:rPr>
        <w:t xml:space="preserve"> tys. zł, z tego świadczenia na rzecz osób fizycznych </w:t>
      </w:r>
      <w:r>
        <w:rPr>
          <w:rFonts w:ascii="Arial" w:hAnsi="Arial" w:cs="Arial"/>
        </w:rPr>
        <w:t>46</w:t>
      </w:r>
      <w:r w:rsidRPr="00F7526C">
        <w:rPr>
          <w:rFonts w:ascii="Arial" w:hAnsi="Arial" w:cs="Arial"/>
        </w:rPr>
        <w:t xml:space="preserve"> tys. zł, wydatki bieżące jednostek budżetowych </w:t>
      </w:r>
      <w:r>
        <w:rPr>
          <w:rFonts w:ascii="Arial" w:hAnsi="Arial" w:cs="Arial"/>
        </w:rPr>
        <w:t>63.319</w:t>
      </w:r>
      <w:r w:rsidRPr="00F7526C">
        <w:rPr>
          <w:rFonts w:ascii="Arial" w:hAnsi="Arial" w:cs="Arial"/>
        </w:rPr>
        <w:t xml:space="preserve"> tys. zł</w:t>
      </w:r>
      <w:r>
        <w:rPr>
          <w:rFonts w:ascii="Arial" w:hAnsi="Arial" w:cs="Arial"/>
        </w:rPr>
        <w:t xml:space="preserve"> oraz</w:t>
      </w:r>
      <w:r w:rsidRPr="00F7526C">
        <w:rPr>
          <w:rFonts w:ascii="Arial" w:hAnsi="Arial" w:cs="Arial"/>
        </w:rPr>
        <w:t xml:space="preserve"> wydatki majątkowe </w:t>
      </w:r>
      <w:r>
        <w:rPr>
          <w:rFonts w:ascii="Arial" w:hAnsi="Arial" w:cs="Arial"/>
        </w:rPr>
        <w:t>2.114</w:t>
      </w:r>
      <w:r w:rsidRPr="00F7526C">
        <w:rPr>
          <w:rFonts w:ascii="Arial" w:hAnsi="Arial" w:cs="Arial"/>
        </w:rPr>
        <w:t xml:space="preserve"> tys. zł</w:t>
      </w:r>
      <w:r>
        <w:rPr>
          <w:rFonts w:ascii="Arial" w:hAnsi="Arial" w:cs="Arial"/>
        </w:rPr>
        <w:t>.</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4.613</w:t>
      </w:r>
      <w:r w:rsidRPr="00F7526C">
        <w:rPr>
          <w:rFonts w:ascii="Arial" w:hAnsi="Arial" w:cs="Arial"/>
          <w:spacing w:val="-6"/>
        </w:rPr>
        <w:t xml:space="preserve"> tys. zł, z tego</w:t>
      </w:r>
      <w:r w:rsidRPr="00F7526C">
        <w:rPr>
          <w:rFonts w:ascii="Arial" w:hAnsi="Arial" w:cs="Arial"/>
        </w:rPr>
        <w:t xml:space="preserve"> wydatki bieżące jednostek budżetowych o </w:t>
      </w:r>
      <w:r>
        <w:rPr>
          <w:rFonts w:ascii="Arial" w:hAnsi="Arial" w:cs="Arial"/>
        </w:rPr>
        <w:t>3.076</w:t>
      </w:r>
      <w:r w:rsidRPr="00F7526C">
        <w:rPr>
          <w:rFonts w:ascii="Arial" w:hAnsi="Arial" w:cs="Arial"/>
        </w:rPr>
        <w:t xml:space="preserve"> tys. zł i wydatki majątkowe o </w:t>
      </w:r>
      <w:r>
        <w:rPr>
          <w:rFonts w:ascii="Arial" w:hAnsi="Arial" w:cs="Arial"/>
        </w:rPr>
        <w:t>1.537</w:t>
      </w:r>
      <w:r w:rsidRPr="00F7526C">
        <w:rPr>
          <w:rFonts w:ascii="Arial" w:hAnsi="Arial" w:cs="Arial"/>
        </w:rPr>
        <w:t xml:space="preserve"> tys. zł</w:t>
      </w:r>
      <w:r>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Pr>
          <w:rFonts w:ascii="Arial" w:hAnsi="Arial" w:cs="Arial"/>
        </w:rPr>
        <w:t xml:space="preserve"> </w:t>
      </w:r>
      <w:r w:rsidRPr="00F7526C">
        <w:rPr>
          <w:rFonts w:ascii="Arial" w:eastAsia="TimesNewRoman" w:hAnsi="Arial" w:cs="Arial"/>
        </w:rPr>
        <w:t>zwiększenia ś</w:t>
      </w:r>
      <w:r w:rsidRPr="00F7526C">
        <w:rPr>
          <w:rFonts w:ascii="Arial" w:hAnsi="Arial" w:cs="Arial"/>
        </w:rPr>
        <w:t xml:space="preserve">rodków </w:t>
      </w:r>
      <w:r>
        <w:rPr>
          <w:rFonts w:ascii="Arial" w:hAnsi="Arial" w:cs="Arial"/>
        </w:rPr>
        <w:t xml:space="preserve">na inwestycje budowlane prowadzone przez Wyższy Urząd Górniczy </w:t>
      </w:r>
      <w:r w:rsidRPr="00F7526C">
        <w:rPr>
          <w:rFonts w:ascii="Arial" w:eastAsia="TimesNewRoman" w:hAnsi="Arial" w:cs="Arial"/>
        </w:rPr>
        <w:t xml:space="preserve">– </w:t>
      </w:r>
      <w:r>
        <w:rPr>
          <w:rFonts w:ascii="Arial" w:eastAsia="TimesNewRoman" w:hAnsi="Arial" w:cs="Arial"/>
        </w:rPr>
        <w:t>1.537</w:t>
      </w:r>
      <w:r w:rsidRPr="00F7526C">
        <w:rPr>
          <w:rFonts w:ascii="Arial" w:eastAsia="TimesNewRoman" w:hAnsi="Arial" w:cs="Arial"/>
        </w:rPr>
        <w:t xml:space="preserve"> tys. zł</w:t>
      </w:r>
      <w:r>
        <w:rPr>
          <w:rFonts w:ascii="Arial" w:eastAsia="TimesNewRoman" w:hAnsi="Arial" w:cs="Arial"/>
        </w:rPr>
        <w:t>.</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034F07">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3.076</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 xml:space="preserve">60 </w:t>
      </w:r>
      <w:r w:rsidRPr="00F7526C">
        <w:rPr>
          <w:rFonts w:ascii="Arial" w:hAnsi="Arial" w:cs="Arial"/>
        </w:rPr>
        <w:t xml:space="preserve">– </w:t>
      </w:r>
      <w:r>
        <w:rPr>
          <w:rFonts w:ascii="Arial" w:hAnsi="Arial" w:cs="Arial"/>
        </w:rPr>
        <w:t>Wyższy Urząd Górniczy</w:t>
      </w:r>
      <w:r w:rsidRPr="00F7526C">
        <w:rPr>
          <w:rFonts w:ascii="Arial" w:hAnsi="Arial" w:cs="Arial"/>
        </w:rPr>
        <w:t xml:space="preserve"> zwiększą się</w:t>
      </w:r>
      <w:r>
        <w:rPr>
          <w:rFonts w:ascii="Arial" w:hAnsi="Arial" w:cs="Arial"/>
        </w:rPr>
        <w:t xml:space="preserve"> </w:t>
      </w:r>
      <w:r w:rsidRPr="00F7526C">
        <w:rPr>
          <w:rFonts w:ascii="Arial" w:hAnsi="Arial" w:cs="Arial"/>
        </w:rPr>
        <w:t xml:space="preserve">do kwoty </w:t>
      </w:r>
      <w:r>
        <w:rPr>
          <w:rFonts w:ascii="Arial" w:hAnsi="Arial" w:cs="Arial"/>
        </w:rPr>
        <w:t>70.092</w:t>
      </w:r>
      <w:r w:rsidRPr="00F7526C">
        <w:rPr>
          <w:rFonts w:ascii="Arial" w:hAnsi="Arial" w:cs="Arial"/>
        </w:rPr>
        <w:t xml:space="preserve"> tys. zł, z tego wydatki bieżące jednostek budżetowych do wysokości </w:t>
      </w:r>
      <w:r>
        <w:rPr>
          <w:rFonts w:ascii="Arial" w:hAnsi="Arial" w:cs="Arial"/>
        </w:rPr>
        <w:t>66.395</w:t>
      </w:r>
      <w:r w:rsidRPr="00F7526C">
        <w:rPr>
          <w:rFonts w:ascii="Arial" w:hAnsi="Arial" w:cs="Arial"/>
        </w:rPr>
        <w:t xml:space="preserve"> tys. zł</w:t>
      </w:r>
      <w:r>
        <w:rPr>
          <w:rFonts w:ascii="Arial" w:hAnsi="Arial" w:cs="Arial"/>
        </w:rPr>
        <w:t xml:space="preserve"> oraz</w:t>
      </w:r>
      <w:r w:rsidRPr="00F7526C">
        <w:rPr>
          <w:rFonts w:ascii="Arial" w:hAnsi="Arial" w:cs="Arial"/>
        </w:rPr>
        <w:t xml:space="preserve"> wydatki majątkowe do wysokości </w:t>
      </w:r>
      <w:r>
        <w:rPr>
          <w:rFonts w:ascii="Arial" w:hAnsi="Arial" w:cs="Arial"/>
        </w:rPr>
        <w:t>3.651</w:t>
      </w:r>
      <w:r w:rsidRPr="00F7526C">
        <w:rPr>
          <w:rFonts w:ascii="Arial" w:hAnsi="Arial" w:cs="Arial"/>
        </w:rPr>
        <w:t xml:space="preserve"> tys. zł</w:t>
      </w:r>
      <w:r>
        <w:rPr>
          <w:rFonts w:ascii="Arial" w:hAnsi="Arial" w:cs="Arial"/>
        </w:rPr>
        <w:t>.</w:t>
      </w:r>
      <w:r w:rsidRPr="00F7526C">
        <w:rPr>
          <w:rFonts w:ascii="Arial" w:hAnsi="Arial" w:cs="Arial"/>
        </w:rPr>
        <w:t xml:space="preserve"> </w:t>
      </w:r>
    </w:p>
    <w:p w:rsidR="001D23AD" w:rsidRPr="00313FAF"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w:t>
      </w:r>
      <w:r w:rsidRPr="00F7526C">
        <w:rPr>
          <w:rFonts w:cs="Arial"/>
          <w:b/>
          <w:szCs w:val="22"/>
        </w:rPr>
        <w:t>zęś</w:t>
      </w:r>
      <w:r>
        <w:rPr>
          <w:rFonts w:cs="Arial"/>
          <w:b/>
          <w:szCs w:val="22"/>
        </w:rPr>
        <w:t>ć</w:t>
      </w:r>
      <w:r w:rsidRPr="00F7526C">
        <w:rPr>
          <w:rFonts w:cs="Arial"/>
          <w:b/>
          <w:szCs w:val="22"/>
        </w:rPr>
        <w:t xml:space="preserve"> </w:t>
      </w:r>
      <w:r>
        <w:rPr>
          <w:rFonts w:cs="Arial"/>
          <w:b/>
          <w:szCs w:val="22"/>
        </w:rPr>
        <w:t>61</w:t>
      </w:r>
      <w:r w:rsidRPr="00F7526C">
        <w:rPr>
          <w:rFonts w:cs="Arial"/>
          <w:b/>
          <w:szCs w:val="22"/>
        </w:rPr>
        <w:t xml:space="preserve"> – </w:t>
      </w:r>
      <w:r w:rsidRPr="007F7C47">
        <w:rPr>
          <w:rFonts w:cs="Arial"/>
          <w:b/>
          <w:szCs w:val="22"/>
        </w:rPr>
        <w:t>Urząd Patentowy Rzeczypospolitej Polskiej</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61</w:t>
      </w:r>
      <w:r w:rsidRPr="00F7526C">
        <w:rPr>
          <w:rFonts w:ascii="Arial" w:hAnsi="Arial" w:cs="Arial"/>
          <w:b/>
        </w:rPr>
        <w:t xml:space="preserve"> – </w:t>
      </w:r>
      <w:r w:rsidRPr="007F7C47">
        <w:rPr>
          <w:rFonts w:ascii="Arial" w:hAnsi="Arial" w:cs="Arial"/>
          <w:b/>
        </w:rPr>
        <w:t>Urząd Patentowy Rzeczypospolitej Polskiej</w:t>
      </w:r>
      <w:r w:rsidRPr="007F7C47">
        <w:rPr>
          <w:rFonts w:ascii="Arial" w:hAnsi="Arial" w:cs="Arial"/>
        </w:rPr>
        <w:t xml:space="preserve"> </w:t>
      </w:r>
      <w:r w:rsidRPr="00F7526C">
        <w:rPr>
          <w:rFonts w:ascii="Arial" w:hAnsi="Arial" w:cs="Arial"/>
        </w:rPr>
        <w:t xml:space="preserve">zaplanowano wydatki w kwocie </w:t>
      </w:r>
      <w:r>
        <w:rPr>
          <w:rFonts w:ascii="Arial" w:hAnsi="Arial" w:cs="Arial"/>
        </w:rPr>
        <w:t>62</w:t>
      </w:r>
      <w:r w:rsidRPr="00F7526C">
        <w:rPr>
          <w:rFonts w:ascii="Arial" w:hAnsi="Arial" w:cs="Arial"/>
        </w:rPr>
        <w:t>.</w:t>
      </w:r>
      <w:r>
        <w:rPr>
          <w:rFonts w:ascii="Arial" w:hAnsi="Arial" w:cs="Arial"/>
        </w:rPr>
        <w:t>256</w:t>
      </w:r>
      <w:r w:rsidRPr="00F7526C">
        <w:rPr>
          <w:rFonts w:ascii="Arial" w:hAnsi="Arial" w:cs="Arial"/>
        </w:rPr>
        <w:t xml:space="preserve"> tys. zł, z tego świadcze</w:t>
      </w:r>
      <w:r>
        <w:rPr>
          <w:rFonts w:ascii="Arial" w:hAnsi="Arial" w:cs="Arial"/>
        </w:rPr>
        <w:t>nia na rzecz osób fizycznych</w:t>
      </w:r>
      <w:r w:rsidRPr="004F7679">
        <w:t xml:space="preserve"> </w:t>
      </w:r>
      <w:r w:rsidRPr="004F7679">
        <w:rPr>
          <w:rFonts w:ascii="Arial" w:hAnsi="Arial" w:cs="Arial"/>
        </w:rPr>
        <w:t>51</w:t>
      </w:r>
      <w:r w:rsidRPr="00F7526C">
        <w:rPr>
          <w:rFonts w:ascii="Arial" w:hAnsi="Arial" w:cs="Arial"/>
        </w:rPr>
        <w:t xml:space="preserve"> tys. zł, wydatki bieżące jednostek budżetowych </w:t>
      </w:r>
      <w:r>
        <w:rPr>
          <w:rFonts w:ascii="Arial" w:hAnsi="Arial" w:cs="Arial"/>
        </w:rPr>
        <w:t>61.</w:t>
      </w:r>
      <w:r w:rsidRPr="004F7679">
        <w:rPr>
          <w:rFonts w:ascii="Arial" w:hAnsi="Arial" w:cs="Arial"/>
        </w:rPr>
        <w:t xml:space="preserve">205 </w:t>
      </w:r>
      <w:r w:rsidRPr="00F7526C">
        <w:rPr>
          <w:rFonts w:ascii="Arial" w:hAnsi="Arial" w:cs="Arial"/>
        </w:rPr>
        <w:t xml:space="preserve">tys. zł, wydatki majątkowe </w:t>
      </w:r>
      <w:r>
        <w:rPr>
          <w:rFonts w:ascii="Arial" w:hAnsi="Arial" w:cs="Arial"/>
        </w:rPr>
        <w:t>1.</w:t>
      </w:r>
      <w:r w:rsidRPr="004F7679">
        <w:rPr>
          <w:rFonts w:ascii="Arial" w:hAnsi="Arial" w:cs="Arial"/>
        </w:rPr>
        <w:t xml:space="preserve">000 </w:t>
      </w:r>
      <w:r w:rsidRPr="00F7526C">
        <w:rPr>
          <w:rFonts w:ascii="Arial" w:hAnsi="Arial" w:cs="Arial"/>
        </w:rPr>
        <w:t>tys. zł</w:t>
      </w:r>
      <w:r>
        <w:rPr>
          <w:rFonts w:ascii="Arial" w:hAnsi="Arial" w:cs="Arial"/>
        </w:rPr>
        <w:t>.</w:t>
      </w:r>
    </w:p>
    <w:p w:rsidR="001D23AD" w:rsidRPr="00BE3911" w:rsidRDefault="001D23AD" w:rsidP="007B6730">
      <w:pPr>
        <w:spacing w:before="120" w:after="120" w:line="360" w:lineRule="atLeast"/>
        <w:rPr>
          <w:rFonts w:ascii="Arial" w:hAnsi="Arial" w:cs="Arial"/>
        </w:rPr>
      </w:pPr>
      <w:r w:rsidRPr="00F7526C">
        <w:rPr>
          <w:rFonts w:ascii="Arial" w:hAnsi="Arial" w:cs="Arial"/>
        </w:rPr>
        <w:t>W projekcie nowelizacji ustawy budżetowej przewidziano zwiększenie</w:t>
      </w:r>
      <w:r>
        <w:rPr>
          <w:rFonts w:ascii="Arial" w:hAnsi="Arial" w:cs="Arial"/>
        </w:rPr>
        <w:t xml:space="preserve"> </w:t>
      </w:r>
      <w:r w:rsidRPr="00F7526C">
        <w:rPr>
          <w:rFonts w:ascii="Arial" w:hAnsi="Arial" w:cs="Arial"/>
        </w:rPr>
        <w:t xml:space="preserve">wydatków w tej części </w:t>
      </w:r>
      <w:r>
        <w:rPr>
          <w:rFonts w:ascii="Arial" w:hAnsi="Arial" w:cs="Arial"/>
          <w:spacing w:val="-6"/>
        </w:rPr>
        <w:t>o kwotę 12</w:t>
      </w:r>
      <w:r w:rsidRPr="00F7526C">
        <w:rPr>
          <w:rFonts w:ascii="Arial" w:hAnsi="Arial" w:cs="Arial"/>
          <w:spacing w:val="-6"/>
        </w:rPr>
        <w:t>.</w:t>
      </w:r>
      <w:r>
        <w:rPr>
          <w:rFonts w:ascii="Arial" w:hAnsi="Arial" w:cs="Arial"/>
          <w:spacing w:val="-6"/>
        </w:rPr>
        <w:t>721</w:t>
      </w:r>
      <w:r w:rsidRPr="00F7526C">
        <w:rPr>
          <w:rFonts w:ascii="Arial" w:hAnsi="Arial" w:cs="Arial"/>
          <w:spacing w:val="-6"/>
        </w:rPr>
        <w:t xml:space="preserve"> tys. zł,</w:t>
      </w:r>
      <w:r>
        <w:rPr>
          <w:rFonts w:ascii="Arial" w:hAnsi="Arial" w:cs="Arial"/>
          <w:spacing w:val="-6"/>
        </w:rPr>
        <w:t xml:space="preserve"> </w:t>
      </w:r>
      <w:r w:rsidRPr="00F7526C">
        <w:rPr>
          <w:rFonts w:ascii="Arial" w:hAnsi="Arial" w:cs="Arial"/>
        </w:rPr>
        <w:t xml:space="preserve">wydatki bieżące jednostek budżetowych o </w:t>
      </w:r>
      <w:r>
        <w:rPr>
          <w:rFonts w:ascii="Arial" w:hAnsi="Arial" w:cs="Arial"/>
        </w:rPr>
        <w:t>3</w:t>
      </w:r>
      <w:r w:rsidRPr="00F7526C">
        <w:rPr>
          <w:rFonts w:ascii="Arial" w:hAnsi="Arial" w:cs="Arial"/>
        </w:rPr>
        <w:t>.</w:t>
      </w:r>
      <w:r>
        <w:rPr>
          <w:rFonts w:ascii="Arial" w:hAnsi="Arial" w:cs="Arial"/>
        </w:rPr>
        <w:t>066</w:t>
      </w:r>
      <w:r w:rsidRPr="00F7526C">
        <w:rPr>
          <w:rFonts w:ascii="Arial" w:hAnsi="Arial" w:cs="Arial"/>
        </w:rPr>
        <w:t xml:space="preserve"> tys. zł i wydatki majątkowe o </w:t>
      </w:r>
      <w:r>
        <w:rPr>
          <w:rFonts w:ascii="Arial" w:hAnsi="Arial" w:cs="Arial"/>
        </w:rPr>
        <w:t>9</w:t>
      </w:r>
      <w:r w:rsidRPr="00F7526C">
        <w:rPr>
          <w:rFonts w:ascii="Arial" w:hAnsi="Arial" w:cs="Arial"/>
        </w:rPr>
        <w:t>.</w:t>
      </w:r>
      <w:r>
        <w:rPr>
          <w:rFonts w:ascii="Arial" w:hAnsi="Arial" w:cs="Arial"/>
        </w:rPr>
        <w:t>655</w:t>
      </w:r>
      <w:r w:rsidRPr="00F7526C">
        <w:rPr>
          <w:rFonts w:ascii="Arial" w:hAnsi="Arial" w:cs="Arial"/>
        </w:rPr>
        <w:t xml:space="preserve"> tys. zł</w:t>
      </w:r>
      <w:r>
        <w:rPr>
          <w:rFonts w:ascii="Arial" w:hAnsi="Arial" w:cs="Arial"/>
        </w:rPr>
        <w:t>.</w:t>
      </w:r>
    </w:p>
    <w:p w:rsidR="001D23AD" w:rsidRPr="00BE3911" w:rsidRDefault="001D23AD" w:rsidP="007B6730">
      <w:pPr>
        <w:spacing w:before="120" w:after="120" w:line="360" w:lineRule="atLeast"/>
        <w:rPr>
          <w:rFonts w:ascii="Arial" w:eastAsia="TimesNewRoman" w:hAnsi="Arial" w:cs="Arial"/>
        </w:rPr>
      </w:pPr>
      <w:r w:rsidRPr="00BE3911">
        <w:rPr>
          <w:rFonts w:ascii="Arial" w:eastAsia="TimesNewRoman" w:hAnsi="Arial" w:cs="Arial"/>
        </w:rPr>
        <w:t xml:space="preserve">Zmiana poziomu wydatków wystąpiła w zakresie zwiększenia środków na potrzeby Urzędu wydatków majątkowych na inwestycje budowlane oraz zakupy inwestycyjne – </w:t>
      </w:r>
      <w:r>
        <w:rPr>
          <w:rFonts w:ascii="Arial" w:eastAsia="TimesNewRoman" w:hAnsi="Arial" w:cs="Arial"/>
        </w:rPr>
        <w:t>9</w:t>
      </w:r>
      <w:r w:rsidRPr="00BE3911">
        <w:rPr>
          <w:rFonts w:ascii="Arial" w:eastAsia="TimesNewRoman" w:hAnsi="Arial" w:cs="Arial"/>
        </w:rPr>
        <w:t>.</w:t>
      </w:r>
      <w:r>
        <w:rPr>
          <w:rFonts w:ascii="Arial" w:eastAsia="TimesNewRoman" w:hAnsi="Arial" w:cs="Arial"/>
        </w:rPr>
        <w:t>655</w:t>
      </w:r>
      <w:r w:rsidRPr="00BE3911">
        <w:rPr>
          <w:rFonts w:ascii="Arial" w:eastAsia="TimesNewRoman" w:hAnsi="Arial" w:cs="Arial"/>
        </w:rPr>
        <w:t xml:space="preserve"> tys. zł.</w:t>
      </w:r>
    </w:p>
    <w:p w:rsidR="001D23AD" w:rsidRDefault="001D23AD" w:rsidP="007B6730">
      <w:pPr>
        <w:spacing w:before="120" w:after="120" w:line="360" w:lineRule="atLeast"/>
        <w:rPr>
          <w:rFonts w:ascii="Arial" w:hAnsi="Arial" w:cs="Arial"/>
          <w:color w:val="000000"/>
        </w:rPr>
      </w:pPr>
      <w:r>
        <w:rPr>
          <w:rFonts w:ascii="Arial" w:eastAsia="TimesNewRoman" w:hAnsi="Arial" w:cs="Arial"/>
        </w:rPr>
        <w:t>Zwiększono także środki</w:t>
      </w:r>
      <w:r w:rsidRPr="003B5C6C">
        <w:rPr>
          <w:rFonts w:ascii="Arial" w:eastAsia="TimesNewRoman" w:hAnsi="Arial" w:cs="Arial"/>
        </w:rPr>
        <w:t xml:space="preserve"> na wynagrodzenia i pochodne z przeznaczeniem na dodatkowy fundusz motywacyjny w wysokości 6% planowanych na rok 2021 wynagrodzeń osobowych oraz w związku z rozporządzeniem Prezydenta RP z dnia 30 lipca 2021 r. zmieni</w:t>
      </w:r>
      <w:r>
        <w:rPr>
          <w:rFonts w:ascii="Arial" w:eastAsia="TimesNewRoman" w:hAnsi="Arial" w:cs="Arial"/>
        </w:rPr>
        <w:t xml:space="preserve">ającym rozporządzenie w sprawie </w:t>
      </w:r>
      <w:r w:rsidRPr="003B5C6C">
        <w:rPr>
          <w:rFonts w:ascii="Arial" w:eastAsia="TimesNewRoman" w:hAnsi="Arial" w:cs="Arial"/>
        </w:rPr>
        <w:t>szczegółowych zasad wynagradzania osób zajmujących kierownicze stanowiska państwowe w łącznej kwocie</w:t>
      </w:r>
      <w:r>
        <w:rPr>
          <w:rFonts w:ascii="Arial" w:eastAsia="TimesNewRoman" w:hAnsi="Arial" w:cs="Arial"/>
        </w:rPr>
        <w:t xml:space="preserve"> </w:t>
      </w:r>
      <w:r w:rsidRPr="00B76912">
        <w:rPr>
          <w:rFonts w:ascii="Arial" w:hAnsi="Arial" w:cs="Arial"/>
          <w:color w:val="000000"/>
        </w:rPr>
        <w:t xml:space="preserve">– </w:t>
      </w:r>
      <w:r>
        <w:rPr>
          <w:rFonts w:ascii="Arial" w:hAnsi="Arial" w:cs="Arial"/>
          <w:color w:val="000000"/>
        </w:rPr>
        <w:t>3.066</w:t>
      </w:r>
      <w:r w:rsidRPr="00B76912">
        <w:rPr>
          <w:rFonts w:ascii="Arial" w:hAnsi="Arial" w:cs="Arial"/>
          <w:color w:val="000000"/>
        </w:rPr>
        <w:t xml:space="preserve"> tys. zł.</w:t>
      </w:r>
      <w:r>
        <w:rPr>
          <w:i/>
          <w:color w:val="FF0000"/>
        </w:rPr>
        <w:t xml:space="preserve"> </w:t>
      </w:r>
    </w:p>
    <w:p w:rsidR="001D23AD" w:rsidRPr="00CB019E" w:rsidRDefault="001D23AD" w:rsidP="007B6730">
      <w:pPr>
        <w:spacing w:before="120" w:after="120" w:line="360" w:lineRule="atLeast"/>
        <w:rPr>
          <w:rFonts w:ascii="Arial" w:hAnsi="Arial" w:cs="Arial"/>
          <w:color w:val="000000"/>
          <w:highlight w:val="yellow"/>
        </w:rPr>
      </w:pPr>
      <w:r w:rsidRPr="00F7526C">
        <w:rPr>
          <w:rFonts w:ascii="Arial" w:hAnsi="Arial" w:cs="Arial"/>
        </w:rPr>
        <w:t xml:space="preserve">Po dokonaniu powyższych zmian wydatki w części </w:t>
      </w:r>
      <w:r>
        <w:rPr>
          <w:rFonts w:ascii="Arial" w:hAnsi="Arial" w:cs="Arial"/>
        </w:rPr>
        <w:t>61</w:t>
      </w:r>
      <w:r w:rsidRPr="00F7526C">
        <w:rPr>
          <w:rFonts w:ascii="Arial" w:hAnsi="Arial" w:cs="Arial"/>
        </w:rPr>
        <w:t xml:space="preserve"> – </w:t>
      </w:r>
      <w:r w:rsidRPr="00007B3E">
        <w:rPr>
          <w:rFonts w:ascii="Arial" w:hAnsi="Arial" w:cs="Arial"/>
        </w:rPr>
        <w:t>Urząd Patentowy Rzeczypospolitej Polskiej</w:t>
      </w:r>
      <w:r w:rsidRPr="00F7526C">
        <w:rPr>
          <w:rFonts w:ascii="Arial" w:hAnsi="Arial" w:cs="Arial"/>
        </w:rPr>
        <w:t xml:space="preserve"> zwiększą się do kwoty </w:t>
      </w:r>
      <w:r>
        <w:rPr>
          <w:rFonts w:ascii="Arial" w:hAnsi="Arial" w:cs="Arial"/>
        </w:rPr>
        <w:t>74</w:t>
      </w:r>
      <w:r w:rsidRPr="00F7526C">
        <w:rPr>
          <w:rFonts w:ascii="Arial" w:hAnsi="Arial" w:cs="Arial"/>
        </w:rPr>
        <w:t>.</w:t>
      </w:r>
      <w:r>
        <w:rPr>
          <w:rFonts w:ascii="Arial" w:hAnsi="Arial" w:cs="Arial"/>
        </w:rPr>
        <w:t>977</w:t>
      </w:r>
      <w:r w:rsidRPr="00F7526C">
        <w:rPr>
          <w:rFonts w:ascii="Arial" w:hAnsi="Arial" w:cs="Arial"/>
        </w:rPr>
        <w:t xml:space="preserve"> tys. zł, z tego wydatki bieżące jednostek budżetowych do wysokości </w:t>
      </w:r>
      <w:r>
        <w:rPr>
          <w:rFonts w:ascii="Arial" w:hAnsi="Arial" w:cs="Arial"/>
        </w:rPr>
        <w:t>64.271 tys. zł oraz</w:t>
      </w:r>
      <w:r w:rsidRPr="00F7526C">
        <w:rPr>
          <w:rFonts w:ascii="Arial" w:hAnsi="Arial" w:cs="Arial"/>
        </w:rPr>
        <w:t xml:space="preserve"> wydatki majątkowe do wysokości </w:t>
      </w:r>
      <w:r>
        <w:rPr>
          <w:rFonts w:ascii="Arial" w:hAnsi="Arial" w:cs="Arial"/>
        </w:rPr>
        <w:t>10.655</w:t>
      </w:r>
      <w:r w:rsidRPr="00F7526C">
        <w:rPr>
          <w:rFonts w:ascii="Arial" w:hAnsi="Arial" w:cs="Arial"/>
        </w:rPr>
        <w:t xml:space="preserve"> tys.</w:t>
      </w:r>
      <w:r>
        <w:rPr>
          <w:rFonts w:ascii="Arial" w:hAnsi="Arial" w:cs="Arial"/>
        </w:rPr>
        <w:t xml:space="preserve"> zł.</w:t>
      </w:r>
    </w:p>
    <w:p w:rsidR="001D23AD" w:rsidRPr="00077821" w:rsidRDefault="001D23AD" w:rsidP="001D23AD">
      <w:pPr>
        <w:pStyle w:val="Akapitzlist"/>
        <w:numPr>
          <w:ilvl w:val="0"/>
          <w:numId w:val="11"/>
        </w:numPr>
        <w:spacing w:before="360"/>
        <w:ind w:left="567" w:hanging="567"/>
        <w:jc w:val="left"/>
        <w:rPr>
          <w:rFonts w:cs="Arial"/>
          <w:szCs w:val="22"/>
        </w:rPr>
      </w:pPr>
      <w:r>
        <w:rPr>
          <w:rFonts w:cs="Arial"/>
          <w:b/>
          <w:szCs w:val="22"/>
        </w:rPr>
        <w:t>Część 62</w:t>
      </w:r>
      <w:r w:rsidRPr="00F7526C">
        <w:rPr>
          <w:rFonts w:cs="Arial"/>
          <w:b/>
          <w:szCs w:val="22"/>
        </w:rPr>
        <w:t xml:space="preserve"> – </w:t>
      </w:r>
      <w:r>
        <w:rPr>
          <w:rFonts w:cs="Arial"/>
          <w:b/>
          <w:szCs w:val="22"/>
        </w:rPr>
        <w:t>Rybołówstwo</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2021 </w:t>
      </w:r>
      <w:r>
        <w:rPr>
          <w:rFonts w:ascii="Arial" w:hAnsi="Arial" w:cs="Arial"/>
          <w:b/>
        </w:rPr>
        <w:t>w części 62</w:t>
      </w:r>
      <w:r w:rsidRPr="00F7526C">
        <w:rPr>
          <w:rFonts w:ascii="Arial" w:hAnsi="Arial" w:cs="Arial"/>
          <w:b/>
        </w:rPr>
        <w:t xml:space="preserve"> – </w:t>
      </w:r>
      <w:r>
        <w:rPr>
          <w:rFonts w:ascii="Arial" w:hAnsi="Arial" w:cs="Arial"/>
          <w:b/>
        </w:rPr>
        <w:t>Rybołówstwo</w:t>
      </w:r>
      <w:r w:rsidRPr="00F7526C">
        <w:rPr>
          <w:rFonts w:ascii="Arial" w:hAnsi="Arial" w:cs="Arial"/>
        </w:rPr>
        <w:t xml:space="preserve"> zaplanowano wydatki w kwocie </w:t>
      </w:r>
      <w:r>
        <w:rPr>
          <w:rFonts w:ascii="Arial" w:hAnsi="Arial" w:cs="Arial"/>
        </w:rPr>
        <w:t xml:space="preserve">99.153 </w:t>
      </w:r>
      <w:r w:rsidRPr="00F7526C">
        <w:rPr>
          <w:rFonts w:ascii="Arial" w:hAnsi="Arial" w:cs="Arial"/>
        </w:rPr>
        <w:t>tys. zł, z tego</w:t>
      </w:r>
      <w:r>
        <w:rPr>
          <w:rFonts w:ascii="Arial" w:hAnsi="Arial" w:cs="Arial"/>
        </w:rPr>
        <w:t xml:space="preserve"> </w:t>
      </w:r>
      <w:r w:rsidRPr="00F7526C">
        <w:rPr>
          <w:rFonts w:ascii="Arial" w:hAnsi="Arial" w:cs="Arial"/>
        </w:rPr>
        <w:t xml:space="preserve">dotacje i subwencje </w:t>
      </w:r>
      <w:r>
        <w:rPr>
          <w:rFonts w:ascii="Arial" w:hAnsi="Arial" w:cs="Arial"/>
        </w:rPr>
        <w:t>5.000</w:t>
      </w:r>
      <w:r w:rsidRPr="00F7526C">
        <w:rPr>
          <w:rFonts w:ascii="Arial" w:hAnsi="Arial" w:cs="Arial"/>
        </w:rPr>
        <w:t xml:space="preserve"> tys. zł</w:t>
      </w:r>
      <w:r>
        <w:rPr>
          <w:rFonts w:ascii="Arial" w:hAnsi="Arial" w:cs="Arial"/>
        </w:rPr>
        <w:t>,</w:t>
      </w:r>
      <w:r w:rsidRPr="00F7526C">
        <w:rPr>
          <w:rFonts w:ascii="Arial" w:hAnsi="Arial" w:cs="Arial"/>
        </w:rPr>
        <w:t xml:space="preserve"> świadczenia na rzecz osób fizycznych </w:t>
      </w:r>
      <w:r>
        <w:rPr>
          <w:rFonts w:ascii="Arial" w:hAnsi="Arial" w:cs="Arial"/>
        </w:rPr>
        <w:t>275</w:t>
      </w:r>
      <w:r w:rsidRPr="00F7526C">
        <w:rPr>
          <w:rFonts w:ascii="Arial" w:hAnsi="Arial" w:cs="Arial"/>
        </w:rPr>
        <w:t xml:space="preserve"> tys. zł, wydatki bieżące jednostek budżetowych </w:t>
      </w:r>
      <w:r>
        <w:rPr>
          <w:rFonts w:ascii="Arial" w:hAnsi="Arial" w:cs="Arial"/>
        </w:rPr>
        <w:t>22.360</w:t>
      </w:r>
      <w:r w:rsidRPr="00F7526C">
        <w:rPr>
          <w:rFonts w:ascii="Arial" w:hAnsi="Arial" w:cs="Arial"/>
        </w:rPr>
        <w:t xml:space="preserve"> tys. zł oraz wydatki na współfinansowanie projektów z udziałem środków Unii Europejskiej w kwocie </w:t>
      </w:r>
      <w:r>
        <w:rPr>
          <w:rFonts w:ascii="Arial" w:hAnsi="Arial" w:cs="Arial"/>
        </w:rPr>
        <w:t>71.518</w:t>
      </w:r>
      <w:r w:rsidRPr="00F7526C">
        <w:rPr>
          <w:rFonts w:ascii="Arial" w:hAnsi="Arial" w:cs="Arial"/>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W projekcie </w:t>
      </w:r>
      <w:r w:rsidRPr="00A510E4">
        <w:rPr>
          <w:rFonts w:ascii="Arial" w:hAnsi="Arial" w:cs="Arial"/>
        </w:rPr>
        <w:t xml:space="preserve">nowelizacji ustawy budżetowej przewidziano zwiększenie wydatków w tej części </w:t>
      </w:r>
      <w:r w:rsidRPr="00A510E4">
        <w:rPr>
          <w:rFonts w:ascii="Arial" w:hAnsi="Arial" w:cs="Arial"/>
          <w:spacing w:val="-6"/>
        </w:rPr>
        <w:t xml:space="preserve">o kwotę 1.636 tys. zł, z tego </w:t>
      </w:r>
      <w:r w:rsidRPr="00A510E4">
        <w:rPr>
          <w:rFonts w:ascii="Arial" w:hAnsi="Arial" w:cs="Arial"/>
        </w:rPr>
        <w:t xml:space="preserve">dotacje i subwencje o 978 tys. zł </w:t>
      </w:r>
      <w:r>
        <w:rPr>
          <w:rFonts w:ascii="Arial" w:hAnsi="Arial" w:cs="Arial"/>
        </w:rPr>
        <w:t xml:space="preserve">i </w:t>
      </w:r>
      <w:r w:rsidRPr="00A510E4">
        <w:rPr>
          <w:rFonts w:ascii="Arial" w:hAnsi="Arial" w:cs="Arial"/>
        </w:rPr>
        <w:t>wydatki bieżące jednostek budżetowych o 658</w:t>
      </w:r>
      <w:r w:rsidRPr="00F7526C">
        <w:rPr>
          <w:rFonts w:ascii="Arial" w:hAnsi="Arial" w:cs="Arial"/>
        </w:rPr>
        <w:t xml:space="preserve"> tys. zł</w:t>
      </w:r>
      <w:r>
        <w:rPr>
          <w:rFonts w:ascii="Arial" w:hAnsi="Arial" w:cs="Arial"/>
        </w:rPr>
        <w:t xml:space="preserve">. </w:t>
      </w:r>
    </w:p>
    <w:p w:rsidR="001D23AD" w:rsidRPr="00FB5CCE" w:rsidRDefault="001D23AD" w:rsidP="007B6730">
      <w:pPr>
        <w:spacing w:before="120" w:after="120" w:line="360" w:lineRule="atLeast"/>
        <w:rPr>
          <w:rFonts w:ascii="Arial" w:hAnsi="Arial" w:cs="Arial"/>
        </w:rPr>
      </w:pPr>
      <w:r w:rsidRPr="00F7526C">
        <w:rPr>
          <w:rFonts w:ascii="Arial" w:hAnsi="Arial" w:cs="Arial"/>
        </w:rPr>
        <w:t>Zmiana poziom</w:t>
      </w:r>
      <w:r>
        <w:rPr>
          <w:rFonts w:ascii="Arial" w:hAnsi="Arial" w:cs="Arial"/>
        </w:rPr>
        <w:t xml:space="preserve">u wydatków wystąpiła w zakresie </w:t>
      </w:r>
      <w:r w:rsidRPr="00FB5CCE">
        <w:rPr>
          <w:rFonts w:ascii="Arial" w:eastAsia="TimesNewRoman" w:hAnsi="Arial" w:cs="Arial"/>
        </w:rPr>
        <w:t xml:space="preserve">zwiększenia </w:t>
      </w:r>
      <w:r>
        <w:rPr>
          <w:rFonts w:ascii="Arial" w:hAnsi="Arial" w:cs="Arial"/>
        </w:rPr>
        <w:t>dotacji</w:t>
      </w:r>
      <w:r w:rsidRPr="00FB5CCE">
        <w:rPr>
          <w:rFonts w:ascii="Arial" w:hAnsi="Arial" w:cs="Arial"/>
        </w:rPr>
        <w:t xml:space="preserve"> dla Morskiego Instytutu Rybackiego</w:t>
      </w:r>
      <w:r w:rsidRPr="00FB5CCE">
        <w:rPr>
          <w:rFonts w:ascii="Arial" w:eastAsia="TimesNewRoman" w:hAnsi="Arial" w:cs="Arial"/>
        </w:rPr>
        <w:t xml:space="preserve"> – 978 tys. zł</w:t>
      </w:r>
      <w:r>
        <w:rPr>
          <w:rFonts w:ascii="Arial" w:eastAsia="TimesNewRoman" w:hAnsi="Arial" w:cs="Arial"/>
        </w:rPr>
        <w:t>.</w:t>
      </w:r>
    </w:p>
    <w:p w:rsidR="001D23AD" w:rsidRDefault="001D23AD" w:rsidP="007B6730">
      <w:pPr>
        <w:spacing w:before="120" w:after="120" w:line="360" w:lineRule="atLeast"/>
        <w:rPr>
          <w:rFonts w:ascii="Arial" w:hAnsi="Arial" w:cs="Arial"/>
          <w:color w:val="000000"/>
        </w:rPr>
      </w:pPr>
      <w:r w:rsidRPr="00B76912">
        <w:rPr>
          <w:rFonts w:ascii="Arial" w:eastAsia="TimesNewRoman" w:hAnsi="Arial" w:cs="Arial"/>
        </w:rPr>
        <w:t xml:space="preserve">Zwiększono także środki na wynagrodzenia i pochodne z przeznaczeniem na dodatkowy fundusz motywacyjny w wysokości 6% planowanych na </w:t>
      </w:r>
      <w:r>
        <w:rPr>
          <w:rFonts w:ascii="Arial" w:eastAsia="TimesNewRoman" w:hAnsi="Arial" w:cs="Arial"/>
        </w:rPr>
        <w:t xml:space="preserve">rok 2021 wynagrodzeń osobowych </w:t>
      </w:r>
      <w:r w:rsidRPr="00B76912">
        <w:rPr>
          <w:rFonts w:ascii="Arial" w:eastAsia="TimesNewRoman" w:hAnsi="Arial" w:cs="Arial"/>
        </w:rPr>
        <w:t xml:space="preserve">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A46349">
        <w:rPr>
          <w:rFonts w:ascii="Arial" w:hAnsi="Arial" w:cs="Arial"/>
          <w:color w:val="000000"/>
        </w:rPr>
        <w:t xml:space="preserve">państwowe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658</w:t>
      </w:r>
      <w:r w:rsidRPr="00B76912">
        <w:rPr>
          <w:rFonts w:ascii="Arial" w:hAnsi="Arial" w:cs="Arial"/>
          <w:color w:val="000000"/>
        </w:rPr>
        <w:t xml:space="preserve"> tys. zł</w:t>
      </w:r>
      <w:r>
        <w:rPr>
          <w:rFonts w:ascii="Arial" w:hAnsi="Arial" w:cs="Arial"/>
          <w:color w:val="000000"/>
        </w:rPr>
        <w:t>.</w:t>
      </w:r>
    </w:p>
    <w:p w:rsidR="001D23AD" w:rsidRDefault="001D23AD" w:rsidP="007B6730">
      <w:pPr>
        <w:spacing w:before="120" w:after="120" w:line="360" w:lineRule="atLeast"/>
        <w:rPr>
          <w:rFonts w:ascii="Arial" w:hAnsi="Arial" w:cs="Arial"/>
        </w:rPr>
      </w:pPr>
      <w:r w:rsidRPr="00F7526C">
        <w:rPr>
          <w:rFonts w:ascii="Arial" w:hAnsi="Arial" w:cs="Arial"/>
        </w:rPr>
        <w:lastRenderedPageBreak/>
        <w:t xml:space="preserve">Po dokonaniu powyższych zmian wydatki </w:t>
      </w:r>
      <w:r>
        <w:rPr>
          <w:rFonts w:ascii="Arial" w:hAnsi="Arial" w:cs="Arial"/>
        </w:rPr>
        <w:t>w części 62</w:t>
      </w:r>
      <w:r w:rsidRPr="00F7526C">
        <w:rPr>
          <w:rFonts w:ascii="Arial" w:hAnsi="Arial" w:cs="Arial"/>
        </w:rPr>
        <w:t xml:space="preserve"> – </w:t>
      </w:r>
      <w:r>
        <w:rPr>
          <w:rFonts w:ascii="Arial" w:hAnsi="Arial" w:cs="Arial"/>
        </w:rPr>
        <w:t>Rybołówstwo</w:t>
      </w:r>
      <w:r w:rsidRPr="00F7526C">
        <w:rPr>
          <w:rFonts w:ascii="Arial" w:hAnsi="Arial" w:cs="Arial"/>
        </w:rPr>
        <w:t xml:space="preserve"> zwiększą s</w:t>
      </w:r>
      <w:r>
        <w:rPr>
          <w:rFonts w:ascii="Arial" w:hAnsi="Arial" w:cs="Arial"/>
        </w:rPr>
        <w:t>ię</w:t>
      </w:r>
      <w:r w:rsidRPr="00F7526C">
        <w:rPr>
          <w:rFonts w:ascii="Arial" w:hAnsi="Arial" w:cs="Arial"/>
        </w:rPr>
        <w:t xml:space="preserve"> do kwoty </w:t>
      </w:r>
      <w:r>
        <w:rPr>
          <w:rFonts w:ascii="Arial" w:hAnsi="Arial" w:cs="Arial"/>
        </w:rPr>
        <w:t>100.789</w:t>
      </w:r>
      <w:r w:rsidRPr="00F7526C">
        <w:rPr>
          <w:rFonts w:ascii="Arial" w:hAnsi="Arial" w:cs="Arial"/>
        </w:rPr>
        <w:t xml:space="preserve"> tys. zł, z tego dotacje i subwencje </w:t>
      </w:r>
      <w:r>
        <w:rPr>
          <w:rFonts w:ascii="Arial" w:hAnsi="Arial" w:cs="Arial"/>
        </w:rPr>
        <w:t>do wysokości 5.978</w:t>
      </w:r>
      <w:r w:rsidRPr="00F7526C">
        <w:rPr>
          <w:rFonts w:ascii="Arial" w:hAnsi="Arial" w:cs="Arial"/>
        </w:rPr>
        <w:t xml:space="preserve"> tys. zł, świadczenia na rzecz osób fizycznych</w:t>
      </w:r>
      <w:r>
        <w:rPr>
          <w:rFonts w:ascii="Arial" w:hAnsi="Arial" w:cs="Arial"/>
        </w:rPr>
        <w:t xml:space="preserve"> do wysokości</w:t>
      </w:r>
      <w:r w:rsidRPr="00F7526C">
        <w:rPr>
          <w:rFonts w:ascii="Arial" w:hAnsi="Arial" w:cs="Arial"/>
        </w:rPr>
        <w:t xml:space="preserve"> </w:t>
      </w:r>
      <w:r>
        <w:rPr>
          <w:rFonts w:ascii="Arial" w:hAnsi="Arial" w:cs="Arial"/>
        </w:rPr>
        <w:t>275</w:t>
      </w:r>
      <w:r w:rsidRPr="00F7526C">
        <w:rPr>
          <w:rFonts w:ascii="Arial" w:hAnsi="Arial" w:cs="Arial"/>
        </w:rPr>
        <w:t xml:space="preserve"> tys. zł, wydatki bieżące jednostek budżetowych </w:t>
      </w:r>
      <w:r>
        <w:rPr>
          <w:rFonts w:ascii="Arial" w:hAnsi="Arial" w:cs="Arial"/>
        </w:rPr>
        <w:t>do wysokości 23.018</w:t>
      </w:r>
      <w:r w:rsidRPr="00F7526C">
        <w:rPr>
          <w:rFonts w:ascii="Arial" w:hAnsi="Arial" w:cs="Arial"/>
        </w:rPr>
        <w:t xml:space="preserve"> tys. zł oraz wydatki na współfinansowanie projektów z udziałem środków Unii Europejskiej </w:t>
      </w:r>
      <w:r>
        <w:rPr>
          <w:rFonts w:ascii="Arial" w:hAnsi="Arial" w:cs="Arial"/>
        </w:rPr>
        <w:t>do kwoty 71.518</w:t>
      </w:r>
      <w:r w:rsidRPr="00F7526C">
        <w:rPr>
          <w:rFonts w:ascii="Arial" w:hAnsi="Arial" w:cs="Arial"/>
        </w:rPr>
        <w:t xml:space="preserve"> tys. zł</w:t>
      </w:r>
      <w:r>
        <w:rPr>
          <w:rFonts w:ascii="Arial" w:hAnsi="Arial" w:cs="Arial"/>
        </w:rPr>
        <w:t>.</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63 – Rodzina</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63 – Rodzina</w:t>
      </w:r>
      <w:r w:rsidRPr="00567AD9">
        <w:rPr>
          <w:rFonts w:ascii="Arial" w:hAnsi="Arial" w:cs="Arial"/>
        </w:rPr>
        <w:t xml:space="preserve"> zaplanowano wydatki w kwocie </w:t>
      </w:r>
      <w:r w:rsidRPr="00567AD9">
        <w:rPr>
          <w:rFonts w:ascii="Arial" w:hAnsi="Arial" w:cs="Arial"/>
        </w:rPr>
        <w:br/>
        <w:t>31.033 tys. zł, z tego dotacje i subwencje 9.900 tys. zł, świad</w:t>
      </w:r>
      <w:r w:rsidR="002F50A6">
        <w:rPr>
          <w:rFonts w:ascii="Arial" w:hAnsi="Arial" w:cs="Arial"/>
        </w:rPr>
        <w:t xml:space="preserve">czenia na rzecz osób fizycznych </w:t>
      </w:r>
      <w:r w:rsidRPr="00567AD9">
        <w:rPr>
          <w:rFonts w:ascii="Arial" w:hAnsi="Arial" w:cs="Arial"/>
        </w:rPr>
        <w:t>24 tys. zł, wydatki bieżące jednostek budżetowych</w:t>
      </w:r>
      <w:r w:rsidR="002F50A6">
        <w:rPr>
          <w:rFonts w:ascii="Arial" w:hAnsi="Arial" w:cs="Arial"/>
        </w:rPr>
        <w:t xml:space="preserve"> 18.759 tys. zł oraz wydatki na </w:t>
      </w:r>
      <w:r w:rsidRPr="00567AD9">
        <w:rPr>
          <w:rFonts w:ascii="Arial" w:hAnsi="Arial" w:cs="Arial"/>
        </w:rPr>
        <w:t>współfinansowanie projektów z udziałem środków Unii Europejskiej w kwocie 2.350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 xml:space="preserve">o kwotę 443 tys. zł, z tego </w:t>
      </w:r>
      <w:r w:rsidRPr="00567AD9">
        <w:rPr>
          <w:rFonts w:ascii="Arial" w:hAnsi="Arial" w:cs="Arial"/>
        </w:rPr>
        <w:t>wydatki bieżące jednostek budżetowych o 443 tys. zł</w:t>
      </w:r>
      <w:r>
        <w:rPr>
          <w:rFonts w:ascii="Arial" w:hAnsi="Arial" w:cs="Arial"/>
        </w:rPr>
        <w:t>.</w:t>
      </w:r>
      <w:r w:rsidRPr="00567AD9">
        <w:rPr>
          <w:rFonts w:ascii="Arial" w:hAnsi="Arial" w:cs="Arial"/>
        </w:rPr>
        <w:t xml:space="preserve"> </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eastAsia="TimesNewRoman" w:hAnsi="Arial" w:cs="Arial"/>
        </w:rPr>
        <w:t xml:space="preserve">Zwiększono środki na wynagrodzenia i pochodne z przeznaczeniem na dodatkowy fundusz motywacyjny w wysokości 6% planowanych na rok 2021 wynagrodzeń osobowych oraz </w:t>
      </w:r>
      <w:r w:rsidRPr="00567AD9">
        <w:rPr>
          <w:rFonts w:ascii="Arial" w:eastAsia="TimesNewRoman" w:hAnsi="Arial" w:cs="Arial"/>
        </w:rPr>
        <w:br/>
        <w:t xml:space="preserve">w związku z rozporządzeniem Prezydenta RP z </w:t>
      </w:r>
      <w:r w:rsidRPr="00567AD9">
        <w:rPr>
          <w:rFonts w:ascii="Arial" w:hAnsi="Arial" w:cs="Arial"/>
          <w:color w:val="000000"/>
        </w:rPr>
        <w:t>dnia 30 lipca 2021 r. zmieniającym rozporządzenie w sprawie szczegółowych zasad wynagradzania osób zajmujących kierownicze stanowiska państwowe w łącznej kwocie – 443 tys. zł.</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części 63 – Rodzina zwiększą się do kwoty 31.476 tys. zł, z tego dotacje i subwencje do wysokości 9.900 tys. zł, świadczenia na rzecz osób fizycznych do wysokości 24 tys. zł, wydatki b</w:t>
      </w:r>
      <w:r w:rsidR="002F50A6">
        <w:rPr>
          <w:rFonts w:ascii="Arial" w:hAnsi="Arial" w:cs="Arial"/>
        </w:rPr>
        <w:t xml:space="preserve">ieżące jednostek budżetowych do </w:t>
      </w:r>
      <w:r w:rsidRPr="00567AD9">
        <w:rPr>
          <w:rFonts w:ascii="Arial" w:hAnsi="Arial" w:cs="Arial"/>
        </w:rPr>
        <w:t xml:space="preserve">wysokości 19.202 tys. </w:t>
      </w:r>
      <w:r w:rsidR="002F50A6">
        <w:rPr>
          <w:rFonts w:ascii="Arial" w:hAnsi="Arial" w:cs="Arial"/>
        </w:rPr>
        <w:t>z</w:t>
      </w:r>
      <w:r w:rsidRPr="00567AD9">
        <w:rPr>
          <w:rFonts w:ascii="Arial" w:hAnsi="Arial" w:cs="Arial"/>
        </w:rPr>
        <w:t>ł oraz wydatki na współfinansowanie projektów z udziałem środków Unii Europejskiej do kwoty 2.350 tys. zł.</w:t>
      </w:r>
    </w:p>
    <w:p w:rsidR="001D23AD" w:rsidRPr="00313FAF" w:rsidRDefault="001D23AD" w:rsidP="001D23AD">
      <w:pPr>
        <w:pStyle w:val="Akapitzlist"/>
        <w:numPr>
          <w:ilvl w:val="0"/>
          <w:numId w:val="11"/>
        </w:numPr>
        <w:spacing w:before="360"/>
        <w:ind w:left="567" w:hanging="567"/>
        <w:jc w:val="left"/>
        <w:rPr>
          <w:rFonts w:cs="Arial"/>
          <w:szCs w:val="22"/>
        </w:rPr>
      </w:pPr>
      <w:r>
        <w:rPr>
          <w:rFonts w:cs="Arial"/>
          <w:b/>
          <w:szCs w:val="22"/>
        </w:rPr>
        <w:t>Cz</w:t>
      </w:r>
      <w:r w:rsidRPr="00F7526C">
        <w:rPr>
          <w:rFonts w:cs="Arial"/>
          <w:b/>
          <w:szCs w:val="22"/>
        </w:rPr>
        <w:t>ęś</w:t>
      </w:r>
      <w:r>
        <w:rPr>
          <w:rFonts w:cs="Arial"/>
          <w:b/>
          <w:szCs w:val="22"/>
        </w:rPr>
        <w:t>ć</w:t>
      </w:r>
      <w:r w:rsidRPr="00F7526C">
        <w:rPr>
          <w:rFonts w:cs="Arial"/>
          <w:b/>
          <w:szCs w:val="22"/>
        </w:rPr>
        <w:t xml:space="preserve"> </w:t>
      </w:r>
      <w:r>
        <w:rPr>
          <w:rFonts w:cs="Arial"/>
          <w:b/>
          <w:szCs w:val="22"/>
        </w:rPr>
        <w:t>64</w:t>
      </w:r>
      <w:r w:rsidRPr="00F7526C">
        <w:rPr>
          <w:rFonts w:cs="Arial"/>
          <w:b/>
          <w:szCs w:val="22"/>
        </w:rPr>
        <w:t xml:space="preserve"> – </w:t>
      </w:r>
      <w:r>
        <w:rPr>
          <w:rFonts w:cs="Arial"/>
          <w:b/>
          <w:szCs w:val="22"/>
        </w:rPr>
        <w:t>Główny Urząd Miar</w:t>
      </w:r>
    </w:p>
    <w:p w:rsidR="001D23AD" w:rsidRPr="00F7526C" w:rsidRDefault="001D23AD" w:rsidP="00834001">
      <w:pPr>
        <w:spacing w:before="120" w:after="120" w:line="35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64</w:t>
      </w:r>
      <w:r w:rsidRPr="00F7526C">
        <w:rPr>
          <w:rFonts w:ascii="Arial" w:hAnsi="Arial" w:cs="Arial"/>
          <w:b/>
        </w:rPr>
        <w:t xml:space="preserve"> – </w:t>
      </w:r>
      <w:r>
        <w:rPr>
          <w:rFonts w:ascii="Arial" w:hAnsi="Arial" w:cs="Arial"/>
          <w:b/>
        </w:rPr>
        <w:t>Główny Urząd Miar</w:t>
      </w:r>
      <w:r w:rsidRPr="00F7526C">
        <w:rPr>
          <w:rFonts w:ascii="Arial" w:hAnsi="Arial" w:cs="Arial"/>
        </w:rPr>
        <w:t xml:space="preserve"> zaplanowano wydatki w kwocie </w:t>
      </w:r>
      <w:r>
        <w:rPr>
          <w:rFonts w:ascii="Arial" w:hAnsi="Arial" w:cs="Arial"/>
        </w:rPr>
        <w:t>166.</w:t>
      </w:r>
      <w:r w:rsidRPr="00047C4F">
        <w:rPr>
          <w:rFonts w:ascii="Arial" w:hAnsi="Arial" w:cs="Arial"/>
        </w:rPr>
        <w:t>515</w:t>
      </w:r>
      <w:r>
        <w:rPr>
          <w:rFonts w:ascii="Arial" w:hAnsi="Arial" w:cs="Arial"/>
        </w:rPr>
        <w:t xml:space="preserve"> </w:t>
      </w:r>
      <w:r w:rsidRPr="00F7526C">
        <w:rPr>
          <w:rFonts w:ascii="Arial" w:hAnsi="Arial" w:cs="Arial"/>
        </w:rPr>
        <w:t xml:space="preserve">tys. zł, z tego świadczenia na rzecz osób fizycznych </w:t>
      </w:r>
      <w:r w:rsidRPr="00047C4F">
        <w:rPr>
          <w:rFonts w:ascii="Arial" w:hAnsi="Arial" w:cs="Arial"/>
        </w:rPr>
        <w:t>457</w:t>
      </w:r>
      <w:r>
        <w:rPr>
          <w:rFonts w:ascii="Arial" w:hAnsi="Arial" w:cs="Arial"/>
        </w:rPr>
        <w:t xml:space="preserve"> </w:t>
      </w:r>
      <w:r w:rsidRPr="00F7526C">
        <w:rPr>
          <w:rFonts w:ascii="Arial" w:hAnsi="Arial" w:cs="Arial"/>
        </w:rPr>
        <w:t xml:space="preserve">tys. zł, wydatki </w:t>
      </w:r>
      <w:r w:rsidRPr="00834001">
        <w:rPr>
          <w:rFonts w:ascii="Arial" w:hAnsi="Arial" w:cs="Arial"/>
          <w:spacing w:val="-1"/>
        </w:rPr>
        <w:t xml:space="preserve">bieżące jednostek budżetowych 155.002 tys. zł, wydatki majątkowe 8.346 </w:t>
      </w:r>
      <w:r w:rsidR="00834001" w:rsidRPr="00834001">
        <w:rPr>
          <w:rFonts w:ascii="Arial" w:hAnsi="Arial" w:cs="Arial"/>
          <w:spacing w:val="-1"/>
        </w:rPr>
        <w:t xml:space="preserve">tys. zł oraz </w:t>
      </w:r>
      <w:r w:rsidRPr="00834001">
        <w:rPr>
          <w:rFonts w:ascii="Arial" w:hAnsi="Arial" w:cs="Arial"/>
          <w:spacing w:val="-1"/>
        </w:rPr>
        <w:t>wydatki na współfinansowanie projektów z udziałem środków Unii Europejskiej w kwocie 2.710 tys. zł.</w:t>
      </w:r>
    </w:p>
    <w:p w:rsidR="001D23AD" w:rsidRDefault="001D23AD" w:rsidP="00834001">
      <w:pPr>
        <w:spacing w:before="120" w:after="120" w:line="350" w:lineRule="atLeast"/>
        <w:rPr>
          <w:rFonts w:ascii="Arial" w:hAnsi="Arial" w:cs="Arial"/>
        </w:rPr>
      </w:pPr>
      <w:r w:rsidRPr="004412FB">
        <w:rPr>
          <w:rFonts w:ascii="Arial" w:hAnsi="Arial" w:cs="Arial"/>
        </w:rPr>
        <w:t xml:space="preserve">W projekcie nowelizacji ustawy budżetowej przewidziano zwiększenie wydatków w tej części o kwotę </w:t>
      </w:r>
      <w:r>
        <w:rPr>
          <w:rFonts w:ascii="Arial" w:hAnsi="Arial" w:cs="Arial"/>
        </w:rPr>
        <w:t>19.040</w:t>
      </w:r>
      <w:r w:rsidRPr="004412FB">
        <w:rPr>
          <w:rFonts w:ascii="Arial" w:hAnsi="Arial" w:cs="Arial"/>
        </w:rPr>
        <w:t xml:space="preserve"> tys. zł, wydatki bieżące jednostek budżetowych o </w:t>
      </w:r>
      <w:r>
        <w:rPr>
          <w:rFonts w:ascii="Arial" w:hAnsi="Arial" w:cs="Arial"/>
        </w:rPr>
        <w:t>7</w:t>
      </w:r>
      <w:r w:rsidRPr="004412FB">
        <w:rPr>
          <w:rFonts w:ascii="Arial" w:hAnsi="Arial" w:cs="Arial"/>
        </w:rPr>
        <w:t>.0</w:t>
      </w:r>
      <w:r>
        <w:rPr>
          <w:rFonts w:ascii="Arial" w:hAnsi="Arial" w:cs="Arial"/>
        </w:rPr>
        <w:t>40</w:t>
      </w:r>
      <w:r w:rsidRPr="004412FB">
        <w:rPr>
          <w:rFonts w:ascii="Arial" w:hAnsi="Arial" w:cs="Arial"/>
        </w:rPr>
        <w:t xml:space="preserve"> tys. zł i wydatki majątkowe o </w:t>
      </w:r>
      <w:r>
        <w:rPr>
          <w:rFonts w:ascii="Arial" w:hAnsi="Arial" w:cs="Arial"/>
        </w:rPr>
        <w:t>12.000</w:t>
      </w:r>
      <w:r w:rsidRPr="004412FB">
        <w:rPr>
          <w:rFonts w:ascii="Arial" w:hAnsi="Arial" w:cs="Arial"/>
        </w:rPr>
        <w:t xml:space="preserve"> tys. zł.</w:t>
      </w:r>
    </w:p>
    <w:p w:rsidR="001D23AD" w:rsidRDefault="001D23AD" w:rsidP="00834001">
      <w:pPr>
        <w:spacing w:before="120" w:after="120" w:line="350" w:lineRule="atLeast"/>
        <w:rPr>
          <w:rFonts w:ascii="Arial" w:hAnsi="Arial" w:cs="Arial"/>
        </w:rPr>
      </w:pPr>
      <w:r w:rsidRPr="00D94A3D">
        <w:rPr>
          <w:rFonts w:ascii="Arial" w:hAnsi="Arial" w:cs="Arial"/>
        </w:rPr>
        <w:t>Zmiana poziomu wydatków wystąpiła w zakresie zwiększenia środków na potrzeby Urzędu wydatków majątkowych na inwestycje budowlane oraz zakupy inwestycyjne</w:t>
      </w:r>
      <w:r>
        <w:rPr>
          <w:rFonts w:ascii="Arial" w:hAnsi="Arial" w:cs="Arial"/>
        </w:rPr>
        <w:t xml:space="preserve"> – 12.000 tys. zł.</w:t>
      </w:r>
    </w:p>
    <w:p w:rsidR="001D23AD" w:rsidRPr="002B5971" w:rsidRDefault="001D23AD" w:rsidP="00834001">
      <w:pPr>
        <w:spacing w:before="120" w:after="120" w:line="350" w:lineRule="atLeast"/>
        <w:rPr>
          <w:rFonts w:ascii="Arial" w:hAnsi="Arial" w:cs="Arial"/>
          <w:color w:val="000000"/>
          <w:highlight w:val="yellow"/>
        </w:rPr>
      </w:pPr>
      <w:r w:rsidRPr="00D94A3D">
        <w:rPr>
          <w:rFonts w:ascii="Arial" w:eastAsia="TimesNewRoman" w:hAnsi="Arial" w:cs="Arial"/>
        </w:rPr>
        <w:t>Zwiększono także</w:t>
      </w:r>
      <w:r>
        <w:rPr>
          <w:rFonts w:ascii="Arial" w:eastAsia="TimesNewRoman" w:hAnsi="Arial" w:cs="Arial"/>
        </w:rPr>
        <w:t xml:space="preserve"> środki</w:t>
      </w:r>
      <w:r w:rsidRPr="00B76912">
        <w:rPr>
          <w:rFonts w:ascii="Arial" w:eastAsia="TimesNewRoman" w:hAnsi="Arial" w:cs="Arial"/>
        </w:rPr>
        <w:t xml:space="preserve"> na wynagrodzenia i pochodne z przeznaczeniem na dodatkowy fundusz motywacyjny w wysokości 6% planowanych na </w:t>
      </w:r>
      <w:r>
        <w:rPr>
          <w:rFonts w:ascii="Arial" w:eastAsia="TimesNewRoman" w:hAnsi="Arial" w:cs="Arial"/>
        </w:rPr>
        <w:t>rok 2021 wynagrodzeń osobowych</w:t>
      </w:r>
      <w:r w:rsidRPr="00F92410">
        <w:rPr>
          <w:rFonts w:ascii="Arial" w:eastAsia="TimesNewRoman" w:hAnsi="Arial" w:cs="Arial"/>
        </w:rPr>
        <w:t xml:space="preserve"> </w:t>
      </w:r>
      <w:r>
        <w:rPr>
          <w:rFonts w:ascii="Arial" w:eastAsia="TimesNewRoman" w:hAnsi="Arial" w:cs="Arial"/>
        </w:rPr>
        <w:lastRenderedPageBreak/>
        <w:t xml:space="preserve">oraz w związku z </w:t>
      </w:r>
      <w:r w:rsidRPr="00B76912">
        <w:rPr>
          <w:rFonts w:ascii="Arial" w:eastAsia="TimesNewRoman" w:hAnsi="Arial" w:cs="Arial"/>
        </w:rPr>
        <w:t xml:space="preserve">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F92410">
        <w:rPr>
          <w:rFonts w:ascii="Arial" w:hAnsi="Arial" w:cs="Arial"/>
          <w:color w:val="000000"/>
        </w:rPr>
        <w:t xml:space="preserve">państwowe </w:t>
      </w:r>
      <w:r w:rsidRPr="00B76912">
        <w:rPr>
          <w:rFonts w:ascii="Arial" w:hAnsi="Arial" w:cs="Arial"/>
          <w:color w:val="000000"/>
        </w:rPr>
        <w:t xml:space="preserve">w łącznej kwocie – </w:t>
      </w:r>
      <w:r w:rsidRPr="004412FB">
        <w:rPr>
          <w:rFonts w:ascii="Arial" w:hAnsi="Arial" w:cs="Arial"/>
          <w:color w:val="000000"/>
        </w:rPr>
        <w:t xml:space="preserve">7.040 </w:t>
      </w:r>
      <w:r w:rsidRPr="00B76912">
        <w:rPr>
          <w:rFonts w:ascii="Arial" w:hAnsi="Arial" w:cs="Arial"/>
          <w:color w:val="000000"/>
        </w:rPr>
        <w:t>tys. zł.</w:t>
      </w:r>
    </w:p>
    <w:p w:rsidR="001D23AD" w:rsidRDefault="001D23AD" w:rsidP="00834001">
      <w:pPr>
        <w:spacing w:before="120" w:after="120" w:line="350" w:lineRule="atLeast"/>
        <w:rPr>
          <w:rFonts w:ascii="Arial" w:hAnsi="Arial" w:cs="Arial"/>
        </w:rPr>
      </w:pPr>
      <w:r w:rsidRPr="00F7526C">
        <w:rPr>
          <w:rFonts w:ascii="Arial" w:hAnsi="Arial" w:cs="Arial"/>
        </w:rPr>
        <w:t>Po dokonaniu powyższych zmian wydatki w części</w:t>
      </w:r>
      <w:r>
        <w:rPr>
          <w:rFonts w:ascii="Arial" w:hAnsi="Arial" w:cs="Arial"/>
        </w:rPr>
        <w:t xml:space="preserve"> 64</w:t>
      </w:r>
      <w:r w:rsidRPr="00F7526C">
        <w:rPr>
          <w:rFonts w:ascii="Arial" w:hAnsi="Arial" w:cs="Arial"/>
        </w:rPr>
        <w:t xml:space="preserve"> – </w:t>
      </w:r>
      <w:r w:rsidRPr="004412FB">
        <w:rPr>
          <w:rFonts w:ascii="Arial" w:hAnsi="Arial" w:cs="Arial"/>
        </w:rPr>
        <w:t>Główny Urząd Miar</w:t>
      </w:r>
      <w:r w:rsidRPr="00F7526C">
        <w:rPr>
          <w:rFonts w:ascii="Arial" w:hAnsi="Arial" w:cs="Arial"/>
        </w:rPr>
        <w:t xml:space="preserve"> zwiększą się do kwoty </w:t>
      </w:r>
      <w:r>
        <w:rPr>
          <w:rFonts w:ascii="Arial" w:hAnsi="Arial" w:cs="Arial"/>
        </w:rPr>
        <w:t>185.555</w:t>
      </w:r>
      <w:r w:rsidRPr="00F7526C">
        <w:rPr>
          <w:rFonts w:ascii="Arial" w:hAnsi="Arial" w:cs="Arial"/>
        </w:rPr>
        <w:t xml:space="preserve"> tys. zł, z tego wydatki bieżące jednostek budżetowych do wysokości </w:t>
      </w:r>
      <w:r w:rsidR="002F50A6">
        <w:rPr>
          <w:rFonts w:ascii="Arial" w:hAnsi="Arial" w:cs="Arial"/>
        </w:rPr>
        <w:br/>
      </w:r>
      <w:r>
        <w:rPr>
          <w:rFonts w:ascii="Arial" w:hAnsi="Arial" w:cs="Arial"/>
        </w:rPr>
        <w:t xml:space="preserve">162.042 tys. zł oraz </w:t>
      </w:r>
      <w:r w:rsidRPr="00F7526C">
        <w:rPr>
          <w:rFonts w:ascii="Arial" w:hAnsi="Arial" w:cs="Arial"/>
        </w:rPr>
        <w:t xml:space="preserve">wydatki majątkowe do wysokości </w:t>
      </w:r>
      <w:r>
        <w:rPr>
          <w:rFonts w:ascii="Arial" w:hAnsi="Arial" w:cs="Arial"/>
        </w:rPr>
        <w:t>20.346</w:t>
      </w:r>
      <w:r w:rsidRPr="00F7526C">
        <w:rPr>
          <w:rFonts w:ascii="Arial" w:hAnsi="Arial" w:cs="Arial"/>
        </w:rPr>
        <w:t xml:space="preserve"> tys. zł.</w:t>
      </w:r>
    </w:p>
    <w:p w:rsidR="001D23AD" w:rsidRPr="00313FAF"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65</w:t>
      </w:r>
      <w:r w:rsidRPr="00F7526C">
        <w:rPr>
          <w:rFonts w:cs="Arial"/>
          <w:b/>
          <w:szCs w:val="22"/>
        </w:rPr>
        <w:t xml:space="preserve"> – </w:t>
      </w:r>
      <w:r>
        <w:rPr>
          <w:rFonts w:cs="Arial"/>
          <w:b/>
          <w:szCs w:val="22"/>
        </w:rPr>
        <w:t>Polski Komitet Normalizacyjny</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65</w:t>
      </w:r>
      <w:r w:rsidRPr="00F7526C">
        <w:rPr>
          <w:rFonts w:ascii="Arial" w:hAnsi="Arial" w:cs="Arial"/>
          <w:b/>
        </w:rPr>
        <w:t xml:space="preserve"> – </w:t>
      </w:r>
      <w:r>
        <w:rPr>
          <w:rFonts w:ascii="Arial" w:hAnsi="Arial" w:cs="Arial"/>
          <w:b/>
        </w:rPr>
        <w:t xml:space="preserve">Polski Komitet Normalizacyjny </w:t>
      </w:r>
      <w:r w:rsidRPr="00F7526C">
        <w:rPr>
          <w:rFonts w:ascii="Arial" w:hAnsi="Arial" w:cs="Arial"/>
        </w:rPr>
        <w:t xml:space="preserve">zaplanowano wydatki w kwocie </w:t>
      </w:r>
      <w:r>
        <w:rPr>
          <w:rFonts w:ascii="Arial" w:hAnsi="Arial" w:cs="Arial"/>
        </w:rPr>
        <w:t>34.947</w:t>
      </w:r>
      <w:r w:rsidRPr="00F7526C">
        <w:rPr>
          <w:rFonts w:ascii="Arial" w:hAnsi="Arial" w:cs="Arial"/>
        </w:rPr>
        <w:t xml:space="preserve"> tys. zł, z tego świadczenia na rzecz osób fizycznych </w:t>
      </w:r>
      <w:r>
        <w:rPr>
          <w:rFonts w:ascii="Arial" w:hAnsi="Arial" w:cs="Arial"/>
        </w:rPr>
        <w:t>63 </w:t>
      </w:r>
      <w:r w:rsidRPr="00F7526C">
        <w:rPr>
          <w:rFonts w:ascii="Arial" w:hAnsi="Arial" w:cs="Arial"/>
        </w:rPr>
        <w:t xml:space="preserve">tys. zł, wydatki bieżące jednostek budżetowych </w:t>
      </w:r>
      <w:r>
        <w:rPr>
          <w:rFonts w:ascii="Arial" w:hAnsi="Arial" w:cs="Arial"/>
        </w:rPr>
        <w:t>33.884</w:t>
      </w:r>
      <w:r w:rsidRPr="00F7526C">
        <w:rPr>
          <w:rFonts w:ascii="Arial" w:hAnsi="Arial" w:cs="Arial"/>
        </w:rPr>
        <w:t xml:space="preserve"> tys. zł, wydatki majątkowe </w:t>
      </w:r>
      <w:r>
        <w:rPr>
          <w:rFonts w:ascii="Arial" w:hAnsi="Arial" w:cs="Arial"/>
        </w:rPr>
        <w:t>1.000 </w:t>
      </w:r>
      <w:r w:rsidRPr="00F7526C">
        <w:rPr>
          <w:rFonts w:ascii="Arial" w:hAnsi="Arial" w:cs="Arial"/>
        </w:rPr>
        <w:t>tys.</w:t>
      </w:r>
      <w:r>
        <w:rPr>
          <w:rFonts w:ascii="Arial" w:hAnsi="Arial" w:cs="Arial"/>
        </w:rPr>
        <w:t xml:space="preserve">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W projekcie nowelizacji ustawy budżetowej przewidziano zwiększenie</w:t>
      </w:r>
      <w:r>
        <w:rPr>
          <w:rFonts w:ascii="Arial" w:hAnsi="Arial" w:cs="Arial"/>
        </w:rPr>
        <w:t xml:space="preserve"> wydatków w </w:t>
      </w:r>
      <w:r w:rsidRPr="00F7526C">
        <w:rPr>
          <w:rFonts w:ascii="Arial" w:hAnsi="Arial" w:cs="Arial"/>
        </w:rPr>
        <w:t xml:space="preserve">tej części </w:t>
      </w:r>
      <w:r w:rsidRPr="00F7526C">
        <w:rPr>
          <w:rFonts w:ascii="Arial" w:hAnsi="Arial" w:cs="Arial"/>
          <w:spacing w:val="-6"/>
        </w:rPr>
        <w:t xml:space="preserve">o kwotę </w:t>
      </w:r>
      <w:r>
        <w:rPr>
          <w:rFonts w:ascii="Arial" w:hAnsi="Arial" w:cs="Arial"/>
          <w:spacing w:val="-6"/>
        </w:rPr>
        <w:t>1.135</w:t>
      </w:r>
      <w:r w:rsidRPr="00F7526C">
        <w:rPr>
          <w:rFonts w:ascii="Arial" w:hAnsi="Arial" w:cs="Arial"/>
          <w:spacing w:val="-6"/>
        </w:rPr>
        <w:t xml:space="preserve"> tys. zł, z tego </w:t>
      </w:r>
      <w:r w:rsidRPr="00F7526C">
        <w:rPr>
          <w:rFonts w:ascii="Arial" w:hAnsi="Arial" w:cs="Arial"/>
        </w:rPr>
        <w:t xml:space="preserve">wydatki bieżące jednostek budżetowych o </w:t>
      </w:r>
      <w:r>
        <w:rPr>
          <w:rFonts w:ascii="Arial" w:hAnsi="Arial" w:cs="Arial"/>
        </w:rPr>
        <w:t>1.135 tys. zł.</w:t>
      </w:r>
    </w:p>
    <w:p w:rsidR="001D23AD" w:rsidRPr="002B5971" w:rsidRDefault="001D23AD" w:rsidP="007B6730">
      <w:pPr>
        <w:spacing w:before="120" w:after="120" w:line="360" w:lineRule="atLeast"/>
        <w:rPr>
          <w:rFonts w:ascii="Arial" w:hAnsi="Arial" w:cs="Arial"/>
          <w:color w:val="000000"/>
          <w:highlight w:val="yellow"/>
        </w:rPr>
      </w:pPr>
      <w:r w:rsidRPr="00F7526C">
        <w:rPr>
          <w:rFonts w:ascii="Arial" w:hAnsi="Arial" w:cs="Arial"/>
        </w:rPr>
        <w:t>Zmiana poziomu wydatków wystąpiła w zakresie</w:t>
      </w:r>
      <w:r>
        <w:rPr>
          <w:rFonts w:ascii="Arial" w:hAnsi="Arial" w:cs="Arial"/>
        </w:rPr>
        <w:t xml:space="preserve"> zwiększenia</w:t>
      </w:r>
      <w:r w:rsidRPr="00B76912">
        <w:rPr>
          <w:rFonts w:ascii="Arial" w:eastAsia="TimesNewRoman" w:hAnsi="Arial" w:cs="Arial"/>
        </w:rPr>
        <w:t xml:space="preserve"> środk</w:t>
      </w:r>
      <w:r>
        <w:rPr>
          <w:rFonts w:ascii="Arial" w:eastAsia="TimesNewRoman" w:hAnsi="Arial" w:cs="Arial"/>
        </w:rPr>
        <w:t>ów na wynagrodzenia i </w:t>
      </w:r>
      <w:r w:rsidRPr="00B76912">
        <w:rPr>
          <w:rFonts w:ascii="Arial" w:eastAsia="TimesNewRoman" w:hAnsi="Arial" w:cs="Arial"/>
        </w:rPr>
        <w:t xml:space="preserve">pochodne z przeznaczeniem na dodatkowy fundusz motywacyjny w wysokości 6% planowanych na rok 2021 wynagrodzeń osobowych </w:t>
      </w:r>
      <w:r w:rsidRPr="00B76912">
        <w:rPr>
          <w:rFonts w:ascii="Arial" w:hAnsi="Arial" w:cs="Arial"/>
          <w:color w:val="000000"/>
        </w:rPr>
        <w:t xml:space="preserve">w łącznej kwocie – </w:t>
      </w:r>
      <w:r>
        <w:rPr>
          <w:rFonts w:ascii="Arial" w:hAnsi="Arial" w:cs="Arial"/>
          <w:color w:val="000000"/>
        </w:rPr>
        <w:t>1.135</w:t>
      </w:r>
      <w:r w:rsidRPr="00B76912">
        <w:rPr>
          <w:rFonts w:ascii="Arial" w:hAnsi="Arial" w:cs="Arial"/>
          <w:color w:val="000000"/>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 xml:space="preserve">65 </w:t>
      </w:r>
      <w:r w:rsidRPr="00F7526C">
        <w:rPr>
          <w:rFonts w:ascii="Arial" w:hAnsi="Arial" w:cs="Arial"/>
        </w:rPr>
        <w:t xml:space="preserve">– </w:t>
      </w:r>
      <w:r>
        <w:rPr>
          <w:rFonts w:ascii="Arial" w:hAnsi="Arial" w:cs="Arial"/>
        </w:rPr>
        <w:t>Polski Komitet Normalizacyjny</w:t>
      </w:r>
      <w:r w:rsidRPr="00F7526C">
        <w:rPr>
          <w:rFonts w:ascii="Arial" w:hAnsi="Arial" w:cs="Arial"/>
        </w:rPr>
        <w:t xml:space="preserve"> zwiększą się do kwoty </w:t>
      </w:r>
      <w:r>
        <w:rPr>
          <w:rFonts w:ascii="Arial" w:hAnsi="Arial" w:cs="Arial"/>
        </w:rPr>
        <w:t>36.082</w:t>
      </w:r>
      <w:r w:rsidRPr="00F7526C">
        <w:rPr>
          <w:rFonts w:ascii="Arial" w:hAnsi="Arial" w:cs="Arial"/>
        </w:rPr>
        <w:t xml:space="preserve"> tys. zł, z tego wydatki bieżące jednostek budżetowych do wysokości </w:t>
      </w:r>
      <w:r>
        <w:rPr>
          <w:rFonts w:ascii="Arial" w:hAnsi="Arial" w:cs="Arial"/>
        </w:rPr>
        <w:t>35.019</w:t>
      </w:r>
      <w:r w:rsidRPr="00F7526C">
        <w:rPr>
          <w:rFonts w:ascii="Arial" w:hAnsi="Arial" w:cs="Arial"/>
        </w:rPr>
        <w:t xml:space="preserve"> tys. zł</w:t>
      </w:r>
      <w:r>
        <w:rPr>
          <w:rFonts w:ascii="Arial" w:hAnsi="Arial" w:cs="Arial"/>
        </w:rPr>
        <w:t>.</w:t>
      </w:r>
    </w:p>
    <w:p w:rsidR="001D23AD" w:rsidRPr="00366777" w:rsidRDefault="001D23AD" w:rsidP="001D23AD">
      <w:pPr>
        <w:pStyle w:val="Akapitzlist"/>
        <w:numPr>
          <w:ilvl w:val="0"/>
          <w:numId w:val="11"/>
        </w:numPr>
        <w:spacing w:before="360"/>
        <w:ind w:left="567" w:hanging="567"/>
        <w:jc w:val="left"/>
        <w:rPr>
          <w:rFonts w:cs="Arial"/>
          <w:szCs w:val="22"/>
        </w:rPr>
      </w:pPr>
      <w:r>
        <w:rPr>
          <w:rFonts w:cs="Arial"/>
          <w:b/>
          <w:szCs w:val="22"/>
        </w:rPr>
        <w:t>C</w:t>
      </w:r>
      <w:r w:rsidRPr="008C5AB5">
        <w:rPr>
          <w:rFonts w:cs="Arial"/>
          <w:b/>
          <w:szCs w:val="22"/>
        </w:rPr>
        <w:t>zęś</w:t>
      </w:r>
      <w:r>
        <w:rPr>
          <w:rFonts w:cs="Arial"/>
          <w:b/>
          <w:szCs w:val="22"/>
        </w:rPr>
        <w:t>ć</w:t>
      </w:r>
      <w:r w:rsidRPr="008C5AB5">
        <w:rPr>
          <w:rFonts w:cs="Arial"/>
          <w:b/>
          <w:szCs w:val="22"/>
        </w:rPr>
        <w:t xml:space="preserve"> 66 – Rzecznik Praw Pacjenta</w:t>
      </w:r>
    </w:p>
    <w:p w:rsidR="001D23AD" w:rsidRPr="008C5AB5" w:rsidRDefault="001D23AD" w:rsidP="008D0AE0">
      <w:pPr>
        <w:spacing w:before="120" w:after="120" w:line="340" w:lineRule="atLeast"/>
        <w:rPr>
          <w:rFonts w:ascii="Arial" w:hAnsi="Arial" w:cs="Arial"/>
        </w:rPr>
      </w:pPr>
      <w:r w:rsidRPr="008C5AB5">
        <w:rPr>
          <w:rFonts w:ascii="Arial" w:hAnsi="Arial" w:cs="Arial"/>
        </w:rPr>
        <w:t xml:space="preserve">W ustawie budżetowej na rok 2021 </w:t>
      </w:r>
      <w:r w:rsidRPr="008C5AB5">
        <w:rPr>
          <w:rFonts w:ascii="Arial" w:hAnsi="Arial" w:cs="Arial"/>
          <w:b/>
        </w:rPr>
        <w:t>w części 66 – Rzecznik Praw Pacjenta</w:t>
      </w:r>
      <w:r w:rsidRPr="008C5AB5">
        <w:rPr>
          <w:rFonts w:ascii="Arial" w:hAnsi="Arial" w:cs="Arial"/>
        </w:rPr>
        <w:t xml:space="preserve"> zaplanowano wydatki w kwocie 14.663 tys. zł, z tego świadczenia na rzecz osób fizycznych 25 tys. zł oraz wydatki bieżące jednostek budżetowych 14.638 tys. zł.</w:t>
      </w:r>
    </w:p>
    <w:p w:rsidR="001D23AD" w:rsidRPr="008C5AB5" w:rsidRDefault="001D23AD" w:rsidP="008D0AE0">
      <w:pPr>
        <w:spacing w:before="120" w:after="120" w:line="340" w:lineRule="atLeast"/>
        <w:rPr>
          <w:rFonts w:ascii="Arial" w:hAnsi="Arial" w:cs="Arial"/>
          <w:color w:val="FF0000"/>
          <w:spacing w:val="-6"/>
        </w:rPr>
      </w:pPr>
      <w:r w:rsidRPr="008C5AB5">
        <w:rPr>
          <w:rFonts w:ascii="Arial" w:hAnsi="Arial" w:cs="Arial"/>
        </w:rPr>
        <w:t xml:space="preserve">W projekcie nowelizacji ustawy budżetowej przewidziano zwiększenie wydatków w tej części </w:t>
      </w:r>
      <w:r w:rsidRPr="008C5AB5">
        <w:rPr>
          <w:rFonts w:ascii="Arial" w:hAnsi="Arial" w:cs="Arial"/>
          <w:spacing w:val="-6"/>
        </w:rPr>
        <w:t xml:space="preserve">o kwotę 1.105 tys. zł, </w:t>
      </w:r>
      <w:r w:rsidRPr="008C5AB5">
        <w:rPr>
          <w:rFonts w:ascii="Arial" w:hAnsi="Arial" w:cs="Arial"/>
        </w:rPr>
        <w:t xml:space="preserve">z tego wydatki bieżące jednostek budżetowych o 633 tys. zł </w:t>
      </w:r>
      <w:r w:rsidRPr="00366777">
        <w:rPr>
          <w:rFonts w:ascii="Arial" w:hAnsi="Arial" w:cs="Arial"/>
        </w:rPr>
        <w:t xml:space="preserve">i </w:t>
      </w:r>
      <w:r>
        <w:rPr>
          <w:rFonts w:ascii="Arial" w:hAnsi="Arial" w:cs="Arial"/>
        </w:rPr>
        <w:t>wydatki majątkowe o 472 tys. zł.</w:t>
      </w:r>
    </w:p>
    <w:p w:rsidR="001D23AD" w:rsidRDefault="001D23AD" w:rsidP="008D0AE0">
      <w:pPr>
        <w:spacing w:before="120" w:after="120" w:line="340" w:lineRule="atLeast"/>
        <w:rPr>
          <w:rFonts w:ascii="Arial" w:hAnsi="Arial" w:cs="Arial"/>
          <w:color w:val="000000"/>
        </w:rPr>
      </w:pPr>
      <w:r w:rsidRPr="008C5AB5">
        <w:rPr>
          <w:rFonts w:ascii="Arial" w:hAnsi="Arial" w:cs="Arial"/>
        </w:rPr>
        <w:t>Zmiana poziomu wydatków bieżących wystąpiła w zakresie</w:t>
      </w:r>
      <w:r w:rsidRPr="008C5AB5">
        <w:rPr>
          <w:rFonts w:ascii="Arial" w:eastAsia="TimesNewRoman" w:hAnsi="Arial" w:cs="Arial"/>
        </w:rPr>
        <w:t xml:space="preserve"> środków na wynagrodzenia </w:t>
      </w:r>
      <w:r w:rsidR="00834001">
        <w:rPr>
          <w:rFonts w:ascii="Arial" w:eastAsia="TimesNewRoman" w:hAnsi="Arial" w:cs="Arial"/>
        </w:rPr>
        <w:br/>
      </w:r>
      <w:r w:rsidRPr="008C5AB5">
        <w:rPr>
          <w:rFonts w:ascii="Arial" w:eastAsia="TimesNewRoman" w:hAnsi="Arial" w:cs="Arial"/>
        </w:rPr>
        <w:t xml:space="preserve">i pochodne z przeznaczeniem na dodatkowy fundusz motywacyjny w wysokości 6% planowanych na rok 2021 wynagrodzeń osobowych oraz w związku z rozporządzeniem Prezydenta RP z </w:t>
      </w:r>
      <w:r w:rsidRPr="008C5AB5">
        <w:rPr>
          <w:rFonts w:ascii="Arial" w:hAnsi="Arial" w:cs="Arial"/>
          <w:color w:val="000000"/>
        </w:rPr>
        <w:t>dnia 30 lipca 2021 r. zmieniającym rozporządzenie w sprawie szczegółowych zasad wynagradzania osób zajmujących kierownicze stanowiska państwowe w łącznej kwocie – 633 tys. zł.</w:t>
      </w:r>
    </w:p>
    <w:p w:rsidR="001D23AD" w:rsidRPr="008C5AB5" w:rsidRDefault="001D23AD" w:rsidP="008D0AE0">
      <w:pPr>
        <w:spacing w:before="120" w:after="120" w:line="340" w:lineRule="atLeast"/>
        <w:rPr>
          <w:rFonts w:ascii="Arial" w:hAnsi="Arial" w:cs="Arial"/>
          <w:color w:val="000000"/>
        </w:rPr>
      </w:pPr>
      <w:r w:rsidRPr="00366777">
        <w:rPr>
          <w:rFonts w:ascii="Arial" w:hAnsi="Arial" w:cs="Arial"/>
          <w:color w:val="000000"/>
        </w:rPr>
        <w:t>Zmiana poziomu wydatków majątkowych wystąpi</w:t>
      </w:r>
      <w:r w:rsidR="008D0AE0">
        <w:rPr>
          <w:rFonts w:ascii="Arial" w:hAnsi="Arial" w:cs="Arial"/>
          <w:color w:val="000000"/>
        </w:rPr>
        <w:t xml:space="preserve">ła w zakresie środków na zakupy </w:t>
      </w:r>
      <w:r w:rsidRPr="00366777">
        <w:rPr>
          <w:rFonts w:ascii="Arial" w:hAnsi="Arial" w:cs="Arial"/>
          <w:color w:val="000000"/>
        </w:rPr>
        <w:t>inwestycyjne.</w:t>
      </w:r>
    </w:p>
    <w:p w:rsidR="001D23AD" w:rsidRDefault="001D23AD" w:rsidP="008D0AE0">
      <w:pPr>
        <w:spacing w:before="120" w:after="120" w:line="340" w:lineRule="atLeast"/>
        <w:rPr>
          <w:rFonts w:ascii="Arial" w:hAnsi="Arial" w:cs="Arial"/>
        </w:rPr>
      </w:pPr>
      <w:r w:rsidRPr="008C5AB5">
        <w:rPr>
          <w:rFonts w:ascii="Arial" w:hAnsi="Arial" w:cs="Arial"/>
        </w:rPr>
        <w:lastRenderedPageBreak/>
        <w:t>Po dokonaniu powyższych zmian wydatki w części 66 – Rzecznik Praw Pacjenta zwiększą się do kwoty 15.768 tys. zł, z tego wydatki bieżące jednostek budżetowych do wysokości 15.271 tys. zł oraz wydatki majątkowe do wysokości 472 tys. zł, natomiast świadczenia na rzecz osób fizycznych pozostaną na niezmienionym poziomie.</w:t>
      </w:r>
    </w:p>
    <w:p w:rsidR="001D23AD" w:rsidRPr="00036F8E"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68</w:t>
      </w:r>
      <w:r w:rsidRPr="00F7526C">
        <w:rPr>
          <w:rFonts w:cs="Arial"/>
          <w:b/>
          <w:szCs w:val="22"/>
        </w:rPr>
        <w:t xml:space="preserve"> – </w:t>
      </w:r>
      <w:r>
        <w:rPr>
          <w:rFonts w:cs="Arial"/>
          <w:b/>
          <w:szCs w:val="22"/>
        </w:rPr>
        <w:t>Państwowa Agencja Atomistyki</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68</w:t>
      </w:r>
      <w:r w:rsidRPr="00F7526C">
        <w:rPr>
          <w:rFonts w:ascii="Arial" w:hAnsi="Arial" w:cs="Arial"/>
          <w:b/>
        </w:rPr>
        <w:t xml:space="preserve"> – </w:t>
      </w:r>
      <w:r>
        <w:rPr>
          <w:rFonts w:ascii="Arial" w:hAnsi="Arial" w:cs="Arial"/>
          <w:b/>
        </w:rPr>
        <w:t xml:space="preserve">Państwowa Agencja Atomistyki </w:t>
      </w:r>
      <w:r w:rsidRPr="00F7526C">
        <w:rPr>
          <w:rFonts w:ascii="Arial" w:hAnsi="Arial" w:cs="Arial"/>
        </w:rPr>
        <w:t xml:space="preserve">zaplanowano wydatki w kwocie </w:t>
      </w:r>
      <w:r>
        <w:rPr>
          <w:rFonts w:ascii="Arial" w:hAnsi="Arial" w:cs="Arial"/>
        </w:rPr>
        <w:t>21.742</w:t>
      </w:r>
      <w:r w:rsidRPr="00F7526C">
        <w:rPr>
          <w:rFonts w:ascii="Arial" w:hAnsi="Arial" w:cs="Arial"/>
        </w:rPr>
        <w:t xml:space="preserve"> tys. zł, z tego świadczenia na rzecz osób fizycznych </w:t>
      </w:r>
      <w:r>
        <w:rPr>
          <w:rFonts w:ascii="Arial" w:hAnsi="Arial" w:cs="Arial"/>
        </w:rPr>
        <w:t>154</w:t>
      </w:r>
      <w:r w:rsidRPr="00F7526C">
        <w:rPr>
          <w:rFonts w:ascii="Arial" w:hAnsi="Arial" w:cs="Arial"/>
        </w:rPr>
        <w:t xml:space="preserve"> tys. zł, wydatki bieżące jednostek budżetowych </w:t>
      </w:r>
      <w:r>
        <w:rPr>
          <w:rFonts w:ascii="Arial" w:hAnsi="Arial" w:cs="Arial"/>
        </w:rPr>
        <w:t>19.325</w:t>
      </w:r>
      <w:r w:rsidRPr="00F7526C">
        <w:rPr>
          <w:rFonts w:ascii="Arial" w:hAnsi="Arial" w:cs="Arial"/>
        </w:rPr>
        <w:t xml:space="preserve"> tys. zł, wydatki majątkowe </w:t>
      </w:r>
      <w:r>
        <w:rPr>
          <w:rFonts w:ascii="Arial" w:hAnsi="Arial" w:cs="Arial"/>
        </w:rPr>
        <w:t>2.258</w:t>
      </w:r>
      <w:r w:rsidRPr="00F7526C">
        <w:rPr>
          <w:rFonts w:ascii="Arial" w:hAnsi="Arial" w:cs="Arial"/>
        </w:rPr>
        <w:t xml:space="preserve"> tys. zł oraz wydatki na współfinansowanie projektów z udziałem środków Unii Europejskiej </w:t>
      </w:r>
      <w:r>
        <w:rPr>
          <w:rFonts w:ascii="Arial" w:hAnsi="Arial" w:cs="Arial"/>
        </w:rPr>
        <w:br/>
      </w:r>
      <w:r w:rsidRPr="00F7526C">
        <w:rPr>
          <w:rFonts w:ascii="Arial" w:hAnsi="Arial" w:cs="Arial"/>
        </w:rPr>
        <w:t xml:space="preserve">w kwocie </w:t>
      </w:r>
      <w:r>
        <w:rPr>
          <w:rFonts w:ascii="Arial" w:hAnsi="Arial" w:cs="Arial"/>
        </w:rPr>
        <w:t>5</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o kwotę</w:t>
      </w:r>
      <w:r>
        <w:rPr>
          <w:rFonts w:ascii="Arial" w:hAnsi="Arial" w:cs="Arial"/>
          <w:spacing w:val="-6"/>
        </w:rPr>
        <w:t xml:space="preserve"> 1.128</w:t>
      </w:r>
      <w:r w:rsidRPr="00F7526C">
        <w:rPr>
          <w:rFonts w:ascii="Arial" w:hAnsi="Arial" w:cs="Arial"/>
          <w:spacing w:val="-6"/>
        </w:rPr>
        <w:t xml:space="preserve"> tys. zł, </w:t>
      </w:r>
      <w:r w:rsidRPr="00F7526C">
        <w:rPr>
          <w:rFonts w:ascii="Arial" w:hAnsi="Arial" w:cs="Arial"/>
        </w:rPr>
        <w:t xml:space="preserve">wydatki bieżące jednostek budżetowych o </w:t>
      </w:r>
      <w:r>
        <w:rPr>
          <w:rFonts w:ascii="Arial" w:hAnsi="Arial" w:cs="Arial"/>
        </w:rPr>
        <w:t>678</w:t>
      </w:r>
      <w:r w:rsidRPr="00F7526C">
        <w:rPr>
          <w:rFonts w:ascii="Arial" w:hAnsi="Arial" w:cs="Arial"/>
        </w:rPr>
        <w:t xml:space="preserve"> tys. zł i wydatki majątkowe o </w:t>
      </w:r>
      <w:r>
        <w:rPr>
          <w:rFonts w:ascii="Arial" w:hAnsi="Arial" w:cs="Arial"/>
        </w:rPr>
        <w:t>450</w:t>
      </w:r>
      <w:r w:rsidRPr="00F7526C">
        <w:rPr>
          <w:rFonts w:ascii="Arial" w:hAnsi="Arial" w:cs="Arial"/>
        </w:rPr>
        <w:t xml:space="preserve"> tys. zł</w:t>
      </w:r>
      <w:r>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r w:rsidRPr="00F7526C">
        <w:rPr>
          <w:rFonts w:ascii="Arial" w:eastAsia="TimesNewRoman" w:hAnsi="Arial" w:cs="Arial"/>
        </w:rPr>
        <w:t xml:space="preserve"> ś</w:t>
      </w:r>
      <w:r w:rsidRPr="00F7526C">
        <w:rPr>
          <w:rFonts w:ascii="Arial" w:hAnsi="Arial" w:cs="Arial"/>
        </w:rPr>
        <w:t xml:space="preserve">rodków </w:t>
      </w:r>
      <w:r>
        <w:rPr>
          <w:rFonts w:ascii="Arial" w:hAnsi="Arial" w:cs="Arial"/>
        </w:rPr>
        <w:t xml:space="preserve">na zakupy inwestycyjne urzędu </w:t>
      </w:r>
      <w:r w:rsidRPr="00F7526C">
        <w:rPr>
          <w:rFonts w:ascii="Arial" w:eastAsia="TimesNewRoman" w:hAnsi="Arial" w:cs="Arial"/>
        </w:rPr>
        <w:t xml:space="preserve">– </w:t>
      </w:r>
      <w:r>
        <w:rPr>
          <w:rFonts w:ascii="Arial" w:eastAsia="TimesNewRoman" w:hAnsi="Arial" w:cs="Arial"/>
        </w:rPr>
        <w:t>450</w:t>
      </w:r>
      <w:r w:rsidRPr="00F7526C">
        <w:rPr>
          <w:rFonts w:ascii="Arial" w:eastAsia="TimesNewRoman" w:hAnsi="Arial" w:cs="Arial"/>
        </w:rPr>
        <w:t xml:space="preserve"> tys. zł</w:t>
      </w:r>
      <w:r>
        <w:rPr>
          <w:rFonts w:ascii="Arial" w:eastAsia="TimesNewRoman" w:hAnsi="Arial" w:cs="Arial"/>
        </w:rPr>
        <w:t>.</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stanowiska </w:t>
      </w:r>
      <w:r w:rsidRPr="00626DA1">
        <w:rPr>
          <w:rFonts w:ascii="Arial" w:hAnsi="Arial" w:cs="Arial"/>
          <w:color w:val="000000"/>
        </w:rPr>
        <w:t xml:space="preserve">państwowe </w:t>
      </w:r>
      <w:r w:rsidRPr="00B76912">
        <w:rPr>
          <w:rFonts w:ascii="Arial" w:hAnsi="Arial" w:cs="Arial"/>
          <w:color w:val="000000"/>
        </w:rPr>
        <w:t xml:space="preserve">w łącznej kwocie – </w:t>
      </w:r>
      <w:r>
        <w:rPr>
          <w:rFonts w:ascii="Arial" w:hAnsi="Arial" w:cs="Arial"/>
          <w:color w:val="000000"/>
        </w:rPr>
        <w:t>678</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68</w:t>
      </w:r>
      <w:r w:rsidRPr="00F7526C">
        <w:rPr>
          <w:rFonts w:ascii="Arial" w:hAnsi="Arial" w:cs="Arial"/>
        </w:rPr>
        <w:t xml:space="preserve"> – </w:t>
      </w:r>
      <w:r>
        <w:rPr>
          <w:rFonts w:ascii="Arial" w:hAnsi="Arial" w:cs="Arial"/>
        </w:rPr>
        <w:t>Państwowa Agencja Atomistyki</w:t>
      </w:r>
      <w:r w:rsidRPr="00F7526C">
        <w:rPr>
          <w:rFonts w:ascii="Arial" w:hAnsi="Arial" w:cs="Arial"/>
        </w:rPr>
        <w:t xml:space="preserve"> zwiększą się do kwoty </w:t>
      </w:r>
      <w:r>
        <w:rPr>
          <w:rFonts w:ascii="Arial" w:hAnsi="Arial" w:cs="Arial"/>
        </w:rPr>
        <w:t>22.870</w:t>
      </w:r>
      <w:r w:rsidRPr="00F7526C">
        <w:rPr>
          <w:rFonts w:ascii="Arial" w:hAnsi="Arial" w:cs="Arial"/>
        </w:rPr>
        <w:t xml:space="preserve"> tys. zł, z tego wydatki bieżące jednostek budżetowych do wysokości </w:t>
      </w:r>
      <w:r>
        <w:rPr>
          <w:rFonts w:ascii="Arial" w:hAnsi="Arial" w:cs="Arial"/>
        </w:rPr>
        <w:t xml:space="preserve">20.003 tys. zł oraz </w:t>
      </w:r>
      <w:r w:rsidRPr="00F7526C">
        <w:rPr>
          <w:rFonts w:ascii="Arial" w:hAnsi="Arial" w:cs="Arial"/>
        </w:rPr>
        <w:t xml:space="preserve">wydatki majątkowe do wysokości </w:t>
      </w:r>
      <w:r>
        <w:rPr>
          <w:rFonts w:ascii="Arial" w:hAnsi="Arial" w:cs="Arial"/>
        </w:rPr>
        <w:t>2.708</w:t>
      </w:r>
      <w:r w:rsidRPr="00F7526C">
        <w:rPr>
          <w:rFonts w:ascii="Arial" w:hAnsi="Arial" w:cs="Arial"/>
        </w:rPr>
        <w:t xml:space="preserve"> tys. zł.</w:t>
      </w:r>
    </w:p>
    <w:p w:rsidR="001D23AD" w:rsidRPr="00372E9C"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69</w:t>
      </w:r>
      <w:r w:rsidRPr="00F7526C">
        <w:rPr>
          <w:rFonts w:cs="Arial"/>
          <w:b/>
          <w:szCs w:val="22"/>
        </w:rPr>
        <w:t xml:space="preserve"> – </w:t>
      </w:r>
      <w:r>
        <w:rPr>
          <w:rFonts w:cs="Arial"/>
          <w:b/>
          <w:szCs w:val="22"/>
        </w:rPr>
        <w:t>Żegluga śródlądowa</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69</w:t>
      </w:r>
      <w:r w:rsidRPr="00F7526C">
        <w:rPr>
          <w:rFonts w:ascii="Arial" w:hAnsi="Arial" w:cs="Arial"/>
          <w:b/>
        </w:rPr>
        <w:t xml:space="preserve"> – </w:t>
      </w:r>
      <w:r>
        <w:rPr>
          <w:rFonts w:ascii="Arial" w:hAnsi="Arial" w:cs="Arial"/>
          <w:b/>
        </w:rPr>
        <w:t>Żegluga śródlądowa</w:t>
      </w:r>
      <w:r w:rsidRPr="00F7526C">
        <w:rPr>
          <w:rFonts w:ascii="Arial" w:hAnsi="Arial" w:cs="Arial"/>
        </w:rPr>
        <w:t xml:space="preserve"> zaplanowano wydatki w kwocie </w:t>
      </w:r>
      <w:r>
        <w:rPr>
          <w:rFonts w:ascii="Arial" w:hAnsi="Arial" w:cs="Arial"/>
        </w:rPr>
        <w:t>24.221</w:t>
      </w:r>
      <w:r w:rsidRPr="00F7526C">
        <w:rPr>
          <w:rFonts w:ascii="Arial" w:hAnsi="Arial" w:cs="Arial"/>
        </w:rPr>
        <w:t xml:space="preserve"> tys. zł, z tego świadczenia na rzecz osób fizycznych </w:t>
      </w:r>
      <w:r>
        <w:rPr>
          <w:rFonts w:ascii="Arial" w:hAnsi="Arial" w:cs="Arial"/>
        </w:rPr>
        <w:t xml:space="preserve">103 </w:t>
      </w:r>
      <w:r w:rsidRPr="00F7526C">
        <w:rPr>
          <w:rFonts w:ascii="Arial" w:hAnsi="Arial" w:cs="Arial"/>
        </w:rPr>
        <w:t xml:space="preserve">tys. zł, wydatki bieżące jednostek budżetowych </w:t>
      </w:r>
      <w:r>
        <w:rPr>
          <w:rFonts w:ascii="Arial" w:hAnsi="Arial" w:cs="Arial"/>
        </w:rPr>
        <w:t>21.959</w:t>
      </w:r>
      <w:r w:rsidRPr="00F7526C">
        <w:rPr>
          <w:rFonts w:ascii="Arial" w:hAnsi="Arial" w:cs="Arial"/>
        </w:rPr>
        <w:t xml:space="preserve"> tys. zł, wydatki majątkowe </w:t>
      </w:r>
      <w:r>
        <w:rPr>
          <w:rFonts w:ascii="Arial" w:hAnsi="Arial" w:cs="Arial"/>
        </w:rPr>
        <w:t>1.650</w:t>
      </w:r>
      <w:r w:rsidRPr="00F7526C">
        <w:rPr>
          <w:rFonts w:ascii="Arial" w:hAnsi="Arial" w:cs="Arial"/>
        </w:rPr>
        <w:t xml:space="preserve"> tys. zł oraz wydatki na współfinansowanie projektów z udziałem środków Unii Europejskiej w kwocie </w:t>
      </w:r>
      <w:r w:rsidR="00404B8C">
        <w:rPr>
          <w:rFonts w:ascii="Arial" w:hAnsi="Arial" w:cs="Arial"/>
        </w:rPr>
        <w:br/>
      </w:r>
      <w:r>
        <w:rPr>
          <w:rFonts w:ascii="Arial" w:hAnsi="Arial" w:cs="Arial"/>
        </w:rPr>
        <w:t>509</w:t>
      </w:r>
      <w:r w:rsidRPr="00F7526C">
        <w:rPr>
          <w:rFonts w:ascii="Arial" w:hAnsi="Arial" w:cs="Arial"/>
        </w:rPr>
        <w:t xml:space="preserve"> tys. zł.</w:t>
      </w:r>
    </w:p>
    <w:p w:rsidR="001D23AD" w:rsidRPr="00EA698C" w:rsidRDefault="001D23AD" w:rsidP="007B6730">
      <w:pPr>
        <w:spacing w:before="120" w:after="120" w:line="360" w:lineRule="atLeast"/>
        <w:rPr>
          <w:rFonts w:ascii="Arial" w:hAnsi="Arial" w:cs="Arial"/>
          <w:spacing w:val="-6"/>
        </w:rPr>
      </w:pPr>
      <w:r w:rsidRPr="00EA698C">
        <w:rPr>
          <w:rFonts w:ascii="Arial" w:hAnsi="Arial" w:cs="Arial"/>
        </w:rPr>
        <w:t xml:space="preserve">W projekcie nowelizacji ustawy budżetowej przewidziano zwiększenie wydatków w tej części </w:t>
      </w:r>
      <w:r w:rsidRPr="00470E4C">
        <w:rPr>
          <w:rFonts w:ascii="Arial" w:hAnsi="Arial" w:cs="Arial"/>
          <w:spacing w:val="-6"/>
        </w:rPr>
        <w:t>o kwotę 719 tys. zł w ramach</w:t>
      </w:r>
      <w:r w:rsidRPr="00EA698C">
        <w:rPr>
          <w:rFonts w:ascii="Arial" w:hAnsi="Arial" w:cs="Arial"/>
          <w:spacing w:val="-6"/>
        </w:rPr>
        <w:t xml:space="preserve"> wydatków </w:t>
      </w:r>
      <w:r w:rsidRPr="00EA698C">
        <w:rPr>
          <w:rFonts w:ascii="Arial" w:hAnsi="Arial" w:cs="Arial"/>
        </w:rPr>
        <w:t>bieżących jednostek budżetowych.</w:t>
      </w:r>
    </w:p>
    <w:p w:rsidR="001D23AD" w:rsidRPr="002B5971" w:rsidRDefault="001D23AD" w:rsidP="007B6730">
      <w:pPr>
        <w:spacing w:before="120" w:after="120" w:line="360" w:lineRule="atLeast"/>
        <w:rPr>
          <w:rFonts w:ascii="Arial" w:hAnsi="Arial" w:cs="Arial"/>
          <w:color w:val="000000"/>
          <w:highlight w:val="yellow"/>
        </w:rPr>
      </w:pPr>
      <w:r>
        <w:rPr>
          <w:rFonts w:ascii="Arial" w:hAnsi="Arial" w:cs="Arial"/>
        </w:rPr>
        <w:t>Zmiana poziomu wydatków dotyczyła z</w:t>
      </w:r>
      <w:r w:rsidRPr="00B76912">
        <w:rPr>
          <w:rFonts w:ascii="Arial" w:eastAsia="TimesNewRoman" w:hAnsi="Arial" w:cs="Arial"/>
        </w:rPr>
        <w:t>większ</w:t>
      </w:r>
      <w:r>
        <w:rPr>
          <w:rFonts w:ascii="Arial" w:eastAsia="TimesNewRoman" w:hAnsi="Arial" w:cs="Arial"/>
        </w:rPr>
        <w:t>enia</w:t>
      </w:r>
      <w:r w:rsidRPr="00B76912">
        <w:rPr>
          <w:rFonts w:ascii="Arial" w:eastAsia="TimesNewRoman" w:hAnsi="Arial" w:cs="Arial"/>
        </w:rPr>
        <w:t xml:space="preserve"> środk</w:t>
      </w:r>
      <w:r>
        <w:rPr>
          <w:rFonts w:ascii="Arial" w:eastAsia="TimesNewRoman" w:hAnsi="Arial" w:cs="Arial"/>
        </w:rPr>
        <w:t>ów</w:t>
      </w:r>
      <w:r w:rsidRPr="00B76912">
        <w:rPr>
          <w:rFonts w:ascii="Arial" w:eastAsia="TimesNewRoman" w:hAnsi="Arial" w:cs="Arial"/>
        </w:rPr>
        <w:t xml:space="preserve"> na wynagrodzenia i pochodne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w:t>
      </w:r>
      <w:r>
        <w:rPr>
          <w:rFonts w:ascii="Arial" w:hAnsi="Arial" w:cs="Arial"/>
          <w:color w:val="000000"/>
        </w:rPr>
        <w:br/>
      </w:r>
      <w:r w:rsidRPr="00B76912">
        <w:rPr>
          <w:rFonts w:ascii="Arial" w:hAnsi="Arial" w:cs="Arial"/>
          <w:color w:val="000000"/>
        </w:rPr>
        <w:lastRenderedPageBreak/>
        <w:t>30 lipca 2021 r. zmieniającym rozporządzeni</w:t>
      </w:r>
      <w:r w:rsidR="00834001">
        <w:rPr>
          <w:rFonts w:ascii="Arial" w:hAnsi="Arial" w:cs="Arial"/>
          <w:color w:val="000000"/>
        </w:rPr>
        <w:t xml:space="preserve">e w sprawie szczegółowych zasad </w:t>
      </w:r>
      <w:r w:rsidR="00404B8C">
        <w:rPr>
          <w:rFonts w:ascii="Arial" w:hAnsi="Arial" w:cs="Arial"/>
          <w:color w:val="000000"/>
        </w:rPr>
        <w:t>w</w:t>
      </w:r>
      <w:r w:rsidRPr="00B76912">
        <w:rPr>
          <w:rFonts w:ascii="Arial" w:hAnsi="Arial" w:cs="Arial"/>
          <w:color w:val="000000"/>
        </w:rPr>
        <w:t xml:space="preserve">ynagradzania osób zajmujących kierownicze stanowiska </w:t>
      </w:r>
      <w:r w:rsidRPr="00A46349">
        <w:rPr>
          <w:rFonts w:ascii="Arial" w:hAnsi="Arial" w:cs="Arial"/>
          <w:color w:val="000000"/>
        </w:rPr>
        <w:t xml:space="preserve">państwowe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719</w:t>
      </w:r>
      <w:r w:rsidRPr="00B76912">
        <w:rPr>
          <w:rFonts w:ascii="Arial" w:hAnsi="Arial" w:cs="Arial"/>
          <w:color w:val="000000"/>
        </w:rPr>
        <w:t xml:space="preserve"> tys. zł.</w:t>
      </w:r>
    </w:p>
    <w:p w:rsidR="001D23AD" w:rsidRPr="00EA698C" w:rsidRDefault="001D23AD" w:rsidP="007B6730">
      <w:pPr>
        <w:spacing w:before="120" w:after="120" w:line="360" w:lineRule="atLeast"/>
        <w:rPr>
          <w:rFonts w:ascii="Arial" w:hAnsi="Arial" w:cs="Arial"/>
        </w:rPr>
      </w:pPr>
      <w:r w:rsidRPr="00EA698C">
        <w:rPr>
          <w:rFonts w:ascii="Arial" w:hAnsi="Arial" w:cs="Arial"/>
        </w:rPr>
        <w:t>Po dokonaniu powyższych zmian wydatki w części 69 – Żegluga śródlądowa zwiększą się do kwoty 24.</w:t>
      </w:r>
      <w:r>
        <w:rPr>
          <w:rFonts w:ascii="Arial" w:hAnsi="Arial" w:cs="Arial"/>
        </w:rPr>
        <w:t>940</w:t>
      </w:r>
      <w:r w:rsidRPr="00EA698C">
        <w:rPr>
          <w:rFonts w:ascii="Arial" w:hAnsi="Arial" w:cs="Arial"/>
        </w:rPr>
        <w:t xml:space="preserve"> tys. zł, z tego świadczenia na rzecz osób fizycznych do wysokości 103 tys. zł, wydatki bieżące jednostek budżetowych do wysokości 22.</w:t>
      </w:r>
      <w:r>
        <w:rPr>
          <w:rFonts w:ascii="Arial" w:hAnsi="Arial" w:cs="Arial"/>
        </w:rPr>
        <w:t>678</w:t>
      </w:r>
      <w:r w:rsidRPr="00EA698C">
        <w:rPr>
          <w:rFonts w:ascii="Arial" w:hAnsi="Arial" w:cs="Arial"/>
        </w:rPr>
        <w:t xml:space="preserve"> tys. zł, wydatki majątkowe do wysokości 1.650 tys. zł oraz wydatki na współfinansowanie projektów z udziałem środków Unii Europejskiej do kwoty 509 tys. zł.</w:t>
      </w:r>
    </w:p>
    <w:p w:rsidR="001D23AD" w:rsidRPr="00372E9C" w:rsidRDefault="001D23AD" w:rsidP="001D23AD">
      <w:pPr>
        <w:pStyle w:val="Akapitzlist"/>
        <w:numPr>
          <w:ilvl w:val="0"/>
          <w:numId w:val="11"/>
        </w:numPr>
        <w:spacing w:before="360"/>
        <w:ind w:left="567" w:hanging="567"/>
        <w:jc w:val="left"/>
        <w:rPr>
          <w:rFonts w:cs="Arial"/>
          <w:szCs w:val="22"/>
        </w:rPr>
      </w:pPr>
      <w:r>
        <w:rPr>
          <w:rFonts w:cs="Arial"/>
          <w:b/>
          <w:szCs w:val="22"/>
        </w:rPr>
        <w:t>Część 71</w:t>
      </w:r>
      <w:r w:rsidRPr="00F7526C">
        <w:rPr>
          <w:rFonts w:cs="Arial"/>
          <w:b/>
          <w:szCs w:val="22"/>
        </w:rPr>
        <w:t xml:space="preserve"> – </w:t>
      </w:r>
      <w:r>
        <w:rPr>
          <w:rFonts w:cs="Arial"/>
          <w:b/>
          <w:szCs w:val="22"/>
        </w:rPr>
        <w:t>Urząd Transportu Kolejowego</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Pr>
          <w:rFonts w:ascii="Arial" w:hAnsi="Arial" w:cs="Arial"/>
          <w:b/>
        </w:rPr>
        <w:t>w części 71</w:t>
      </w:r>
      <w:r w:rsidRPr="00F7526C">
        <w:rPr>
          <w:rFonts w:ascii="Arial" w:hAnsi="Arial" w:cs="Arial"/>
          <w:b/>
        </w:rPr>
        <w:t xml:space="preserve"> – </w:t>
      </w:r>
      <w:r>
        <w:rPr>
          <w:rFonts w:ascii="Arial" w:hAnsi="Arial" w:cs="Arial"/>
          <w:b/>
        </w:rPr>
        <w:t>Urząd Transportu Kolejowego</w:t>
      </w:r>
      <w:r w:rsidRPr="00F7526C">
        <w:rPr>
          <w:rFonts w:ascii="Arial" w:hAnsi="Arial" w:cs="Arial"/>
        </w:rPr>
        <w:t xml:space="preserve"> zaplanowano wydatki w kwocie </w:t>
      </w:r>
      <w:r>
        <w:rPr>
          <w:rFonts w:ascii="Arial" w:hAnsi="Arial" w:cs="Arial"/>
        </w:rPr>
        <w:t xml:space="preserve">45.712 tys. zł, z tego </w:t>
      </w:r>
      <w:r w:rsidRPr="00F7526C">
        <w:rPr>
          <w:rFonts w:ascii="Arial" w:hAnsi="Arial" w:cs="Arial"/>
        </w:rPr>
        <w:t xml:space="preserve">świadczenia na rzecz osób fizycznych </w:t>
      </w:r>
      <w:r>
        <w:rPr>
          <w:rFonts w:ascii="Arial" w:hAnsi="Arial" w:cs="Arial"/>
        </w:rPr>
        <w:br/>
        <w:t>60</w:t>
      </w:r>
      <w:r w:rsidRPr="00F7526C">
        <w:rPr>
          <w:rFonts w:ascii="Arial" w:hAnsi="Arial" w:cs="Arial"/>
        </w:rPr>
        <w:t xml:space="preserve"> tys. zł, wydatki bieżące jednostek budżetowych </w:t>
      </w:r>
      <w:r>
        <w:rPr>
          <w:rFonts w:ascii="Arial" w:hAnsi="Arial" w:cs="Arial"/>
        </w:rPr>
        <w:t>37.941</w:t>
      </w:r>
      <w:r w:rsidRPr="00F7526C">
        <w:rPr>
          <w:rFonts w:ascii="Arial" w:hAnsi="Arial" w:cs="Arial"/>
        </w:rPr>
        <w:t xml:space="preserve"> tys. zł, wydatki majątkowe </w:t>
      </w:r>
      <w:r>
        <w:rPr>
          <w:rFonts w:ascii="Arial" w:hAnsi="Arial" w:cs="Arial"/>
        </w:rPr>
        <w:br/>
        <w:t>736</w:t>
      </w:r>
      <w:r w:rsidRPr="00F7526C">
        <w:rPr>
          <w:rFonts w:ascii="Arial" w:hAnsi="Arial" w:cs="Arial"/>
        </w:rPr>
        <w:t xml:space="preserve"> tys. zł oraz wydatki na współfinansowanie projektów z udziałem środków Unii Europejskiej w kwocie </w:t>
      </w:r>
      <w:r>
        <w:rPr>
          <w:rFonts w:ascii="Arial" w:hAnsi="Arial" w:cs="Arial"/>
        </w:rPr>
        <w:t>6.975</w:t>
      </w:r>
      <w:r w:rsidRPr="00F7526C">
        <w:rPr>
          <w:rFonts w:ascii="Arial" w:hAnsi="Arial" w:cs="Arial"/>
        </w:rPr>
        <w:t xml:space="preserve"> tys. zł.</w:t>
      </w:r>
    </w:p>
    <w:p w:rsidR="001D23AD" w:rsidRPr="00EA698C" w:rsidRDefault="001D23AD" w:rsidP="007B6730">
      <w:pPr>
        <w:spacing w:before="120" w:after="120" w:line="360" w:lineRule="atLeast"/>
        <w:rPr>
          <w:rFonts w:ascii="Arial" w:hAnsi="Arial" w:cs="Arial"/>
          <w:spacing w:val="-6"/>
        </w:rPr>
      </w:pPr>
      <w:r w:rsidRPr="00EA698C">
        <w:rPr>
          <w:rFonts w:ascii="Arial" w:hAnsi="Arial" w:cs="Arial"/>
        </w:rPr>
        <w:t xml:space="preserve">W projekcie </w:t>
      </w:r>
      <w:r w:rsidRPr="000D7130">
        <w:rPr>
          <w:rFonts w:ascii="Arial" w:hAnsi="Arial" w:cs="Arial"/>
        </w:rPr>
        <w:t xml:space="preserve">nowelizacji ustawy budżetowej przewidziano zwiększenie wydatków w tej części </w:t>
      </w:r>
      <w:r w:rsidRPr="000D7130">
        <w:rPr>
          <w:rFonts w:ascii="Arial" w:hAnsi="Arial" w:cs="Arial"/>
          <w:spacing w:val="-6"/>
        </w:rPr>
        <w:t>o kwotę 1.504 tys. zł w ramach</w:t>
      </w:r>
      <w:r w:rsidRPr="00EA698C">
        <w:rPr>
          <w:rFonts w:ascii="Arial" w:hAnsi="Arial" w:cs="Arial"/>
          <w:spacing w:val="-6"/>
        </w:rPr>
        <w:t xml:space="preserve"> wydatków </w:t>
      </w:r>
      <w:r w:rsidRPr="00EA698C">
        <w:rPr>
          <w:rFonts w:ascii="Arial" w:hAnsi="Arial" w:cs="Arial"/>
        </w:rPr>
        <w:t>bieżących jednostek budżetowych.</w:t>
      </w:r>
    </w:p>
    <w:p w:rsidR="001D23AD" w:rsidRPr="002B5971" w:rsidRDefault="001D23AD" w:rsidP="007B6730">
      <w:pPr>
        <w:spacing w:before="120" w:after="120" w:line="360" w:lineRule="atLeast"/>
        <w:rPr>
          <w:rFonts w:ascii="Arial" w:hAnsi="Arial" w:cs="Arial"/>
          <w:color w:val="000000"/>
          <w:highlight w:val="yellow"/>
        </w:rPr>
      </w:pPr>
      <w:r>
        <w:rPr>
          <w:rFonts w:ascii="Arial" w:hAnsi="Arial" w:cs="Arial"/>
        </w:rPr>
        <w:t>Zmiana poziomu wydatków dotyczyła z</w:t>
      </w:r>
      <w:r w:rsidRPr="00B76912">
        <w:rPr>
          <w:rFonts w:ascii="Arial" w:eastAsia="TimesNewRoman" w:hAnsi="Arial" w:cs="Arial"/>
        </w:rPr>
        <w:t>większ</w:t>
      </w:r>
      <w:r>
        <w:rPr>
          <w:rFonts w:ascii="Arial" w:eastAsia="TimesNewRoman" w:hAnsi="Arial" w:cs="Arial"/>
        </w:rPr>
        <w:t>enia</w:t>
      </w:r>
      <w:r w:rsidRPr="00B76912">
        <w:rPr>
          <w:rFonts w:ascii="Arial" w:eastAsia="TimesNewRoman" w:hAnsi="Arial" w:cs="Arial"/>
        </w:rPr>
        <w:t xml:space="preserve"> środk</w:t>
      </w:r>
      <w:r>
        <w:rPr>
          <w:rFonts w:ascii="Arial" w:eastAsia="TimesNewRoman" w:hAnsi="Arial" w:cs="Arial"/>
        </w:rPr>
        <w:t>ów</w:t>
      </w:r>
      <w:r w:rsidRPr="00B76912">
        <w:rPr>
          <w:rFonts w:ascii="Arial" w:eastAsia="TimesNewRoman" w:hAnsi="Arial" w:cs="Arial"/>
        </w:rPr>
        <w:t xml:space="preserve"> na wynagrodzenia i pochodne </w:t>
      </w:r>
      <w:r>
        <w:rPr>
          <w:rFonts w:ascii="Arial" w:eastAsia="TimesNewRoman" w:hAnsi="Arial" w:cs="Arial"/>
        </w:rPr>
        <w:br/>
      </w:r>
      <w:r w:rsidRPr="00B76912">
        <w:rPr>
          <w:rFonts w:ascii="Arial" w:eastAsia="TimesNewRoman" w:hAnsi="Arial" w:cs="Arial"/>
        </w:rPr>
        <w:t xml:space="preserve">z przeznaczeniem na dodatkowy fundusz motywacyjny w wysokości 6% planowanych na rok 2021 wynagrodzeń osobowych oraz w związku z rozporządzeniem Prezydenta RP z </w:t>
      </w:r>
      <w:r w:rsidRPr="00B76912">
        <w:rPr>
          <w:rFonts w:ascii="Arial" w:hAnsi="Arial" w:cs="Arial"/>
          <w:color w:val="000000"/>
        </w:rPr>
        <w:t xml:space="preserve">dnia </w:t>
      </w:r>
      <w:r>
        <w:rPr>
          <w:rFonts w:ascii="Arial" w:hAnsi="Arial" w:cs="Arial"/>
          <w:color w:val="000000"/>
        </w:rPr>
        <w:br/>
      </w:r>
      <w:r w:rsidRPr="00B76912">
        <w:rPr>
          <w:rFonts w:ascii="Arial" w:hAnsi="Arial" w:cs="Arial"/>
          <w:color w:val="000000"/>
        </w:rPr>
        <w:t xml:space="preserve">30 lipca 2021 r. zmieniającym rozporządzenie w sprawie szczegółowych zasad wynagradzania osób zajmujących kierownicze stanowiska </w:t>
      </w:r>
      <w:r w:rsidRPr="00A46349">
        <w:rPr>
          <w:rFonts w:ascii="Arial" w:hAnsi="Arial" w:cs="Arial"/>
          <w:color w:val="000000"/>
        </w:rPr>
        <w:t xml:space="preserve">państwowe </w:t>
      </w:r>
      <w:r>
        <w:rPr>
          <w:rFonts w:ascii="Arial" w:hAnsi="Arial" w:cs="Arial"/>
          <w:color w:val="000000"/>
        </w:rPr>
        <w:t>w </w:t>
      </w:r>
      <w:r w:rsidRPr="00B76912">
        <w:rPr>
          <w:rFonts w:ascii="Arial" w:hAnsi="Arial" w:cs="Arial"/>
          <w:color w:val="000000"/>
        </w:rPr>
        <w:t xml:space="preserve">łącznej kwocie – </w:t>
      </w:r>
      <w:r>
        <w:rPr>
          <w:rFonts w:ascii="Arial" w:hAnsi="Arial" w:cs="Arial"/>
          <w:color w:val="000000"/>
        </w:rPr>
        <w:t>1.504</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t>
      </w:r>
      <w:r>
        <w:rPr>
          <w:rFonts w:ascii="Arial" w:hAnsi="Arial" w:cs="Arial"/>
        </w:rPr>
        <w:t xml:space="preserve">w części </w:t>
      </w:r>
      <w:r w:rsidRPr="005D33F7">
        <w:rPr>
          <w:rFonts w:ascii="Arial" w:hAnsi="Arial" w:cs="Arial"/>
        </w:rPr>
        <w:t>71 – Urząd Transportu Kolejowego</w:t>
      </w:r>
      <w:r w:rsidRPr="00F7526C">
        <w:rPr>
          <w:rFonts w:ascii="Arial" w:hAnsi="Arial" w:cs="Arial"/>
        </w:rPr>
        <w:t xml:space="preserve"> </w:t>
      </w:r>
      <w:r>
        <w:rPr>
          <w:rFonts w:ascii="Arial" w:hAnsi="Arial" w:cs="Arial"/>
        </w:rPr>
        <w:t>zwiększą się</w:t>
      </w:r>
      <w:r w:rsidRPr="00F7526C">
        <w:rPr>
          <w:rFonts w:ascii="Arial" w:hAnsi="Arial" w:cs="Arial"/>
        </w:rPr>
        <w:t xml:space="preserve"> do kwoty </w:t>
      </w:r>
      <w:r>
        <w:rPr>
          <w:rFonts w:ascii="Arial" w:hAnsi="Arial" w:cs="Arial"/>
        </w:rPr>
        <w:t>47.216</w:t>
      </w:r>
      <w:r w:rsidRPr="00F7526C">
        <w:rPr>
          <w:rFonts w:ascii="Arial" w:hAnsi="Arial" w:cs="Arial"/>
        </w:rPr>
        <w:t xml:space="preserve"> tys. zł, z tego świadczenia na rzecz osób fizycznych do wysokości </w:t>
      </w:r>
      <w:r>
        <w:rPr>
          <w:rFonts w:ascii="Arial" w:hAnsi="Arial" w:cs="Arial"/>
        </w:rPr>
        <w:t>60</w:t>
      </w:r>
      <w:r w:rsidRPr="00F7526C">
        <w:rPr>
          <w:rFonts w:ascii="Arial" w:hAnsi="Arial" w:cs="Arial"/>
        </w:rPr>
        <w:t xml:space="preserve"> tys. zł, wydatki bieżące jednostek budżetowych do wysokości </w:t>
      </w:r>
      <w:r>
        <w:rPr>
          <w:rFonts w:ascii="Arial" w:hAnsi="Arial" w:cs="Arial"/>
        </w:rPr>
        <w:t>39.445</w:t>
      </w:r>
      <w:r w:rsidRPr="00F7526C">
        <w:rPr>
          <w:rFonts w:ascii="Arial" w:hAnsi="Arial" w:cs="Arial"/>
        </w:rPr>
        <w:t xml:space="preserve"> tys.</w:t>
      </w:r>
      <w:r>
        <w:rPr>
          <w:rFonts w:ascii="Arial" w:hAnsi="Arial" w:cs="Arial"/>
        </w:rPr>
        <w:t xml:space="preserve"> zł, </w:t>
      </w:r>
      <w:r w:rsidRPr="00F7526C">
        <w:rPr>
          <w:rFonts w:ascii="Arial" w:hAnsi="Arial" w:cs="Arial"/>
        </w:rPr>
        <w:t xml:space="preserve">wydatki majątkowe </w:t>
      </w:r>
      <w:r>
        <w:rPr>
          <w:rFonts w:ascii="Arial" w:hAnsi="Arial" w:cs="Arial"/>
        </w:rPr>
        <w:t>736</w:t>
      </w:r>
      <w:r w:rsidRPr="00F7526C">
        <w:rPr>
          <w:rFonts w:ascii="Arial" w:hAnsi="Arial" w:cs="Arial"/>
        </w:rPr>
        <w:t xml:space="preserve"> tys. zł</w:t>
      </w:r>
      <w:r>
        <w:rPr>
          <w:rFonts w:ascii="Arial" w:hAnsi="Arial" w:cs="Arial"/>
        </w:rPr>
        <w:t xml:space="preserve"> </w:t>
      </w:r>
      <w:r w:rsidRPr="00F7526C">
        <w:rPr>
          <w:rFonts w:ascii="Arial" w:hAnsi="Arial" w:cs="Arial"/>
        </w:rPr>
        <w:t xml:space="preserve">oraz wydatki na współfinansowanie projektów z udziałem środków Unii Europejskiej do kwoty </w:t>
      </w:r>
      <w:r>
        <w:rPr>
          <w:rFonts w:ascii="Arial" w:hAnsi="Arial" w:cs="Arial"/>
        </w:rPr>
        <w:t>6.975</w:t>
      </w:r>
      <w:r w:rsidRPr="00F7526C">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73 – Zakład Ubezpieczeń Społecznych</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w:t>
      </w:r>
      <w:r w:rsidRPr="00567AD9">
        <w:rPr>
          <w:rFonts w:ascii="Arial" w:hAnsi="Arial" w:cs="Arial"/>
        </w:rPr>
        <w:t xml:space="preserve"> </w:t>
      </w:r>
      <w:r w:rsidRPr="00567AD9">
        <w:rPr>
          <w:rFonts w:ascii="Arial" w:hAnsi="Arial" w:cs="Arial"/>
          <w:b/>
        </w:rPr>
        <w:t>73 – Zakład Ubezpieczeń Społecznych</w:t>
      </w:r>
      <w:r w:rsidRPr="00567AD9">
        <w:rPr>
          <w:rFonts w:ascii="Arial" w:hAnsi="Arial" w:cs="Arial"/>
        </w:rPr>
        <w:t xml:space="preserve"> zaplanowano wydatki w kwocie 67.636.471 tys. zł, z tego dotacje i subwencje </w:t>
      </w:r>
      <w:r w:rsidRPr="00567AD9">
        <w:rPr>
          <w:rFonts w:ascii="Arial" w:hAnsi="Arial" w:cs="Arial"/>
        </w:rPr>
        <w:br/>
        <w:t>60.864.312 tys. zł, świadczenia na rzecz osób fizycznych 2.822.075 tys. zł oraz wydatki bieżące jednostek budżetowych 3.950.084 tys. zł.</w:t>
      </w:r>
    </w:p>
    <w:p w:rsidR="001D23AD" w:rsidRPr="00567AD9" w:rsidRDefault="001D23AD" w:rsidP="007B6730">
      <w:pPr>
        <w:spacing w:before="120" w:after="120" w:line="360" w:lineRule="atLeast"/>
        <w:rPr>
          <w:rFonts w:ascii="Arial" w:hAnsi="Arial" w:cs="Arial"/>
        </w:rPr>
      </w:pPr>
      <w:r w:rsidRPr="00567AD9">
        <w:rPr>
          <w:rFonts w:ascii="Arial" w:hAnsi="Arial" w:cs="Arial"/>
        </w:rPr>
        <w:t>W projekcie nowelizacji ustawy budżetowej przewidziano zmniejszenie wydatków w tej części o kwotę 5.000.000 tys. zł w całości w ramach dotacji i subwencji.</w:t>
      </w:r>
    </w:p>
    <w:p w:rsidR="001D23AD" w:rsidRPr="00567AD9" w:rsidRDefault="001D23AD" w:rsidP="007B6730">
      <w:pPr>
        <w:spacing w:before="120" w:after="120" w:line="360" w:lineRule="atLeast"/>
        <w:rPr>
          <w:rFonts w:ascii="Arial" w:hAnsi="Arial" w:cs="Arial"/>
        </w:rPr>
      </w:pPr>
      <w:r w:rsidRPr="00567AD9">
        <w:rPr>
          <w:rFonts w:ascii="Arial" w:hAnsi="Arial" w:cs="Arial"/>
        </w:rPr>
        <w:lastRenderedPageBreak/>
        <w:t>Zmiana poziomu wydatków wystąpiła w zakresie zmniejszenia dotacji z budżetu państwa dla Funduszu Ubezpieczeń Społecznych (FUS) w związku z niższym zapotrzebowaniem na uzupełniające środki dotacyjne dla FUS z budżetu państwa w wyniku lepszej od zakładanej sytuacji makroekonomicznej.</w:t>
      </w:r>
    </w:p>
    <w:p w:rsidR="001D23AD" w:rsidRPr="00567AD9" w:rsidRDefault="001D23AD" w:rsidP="007B6730">
      <w:pPr>
        <w:spacing w:before="120" w:after="120" w:line="360" w:lineRule="atLeast"/>
        <w:rPr>
          <w:rFonts w:ascii="Arial" w:hAnsi="Arial" w:cs="Arial"/>
        </w:rPr>
      </w:pPr>
      <w:r w:rsidRPr="00567AD9">
        <w:rPr>
          <w:rFonts w:ascii="Arial" w:hAnsi="Arial" w:cs="Arial"/>
        </w:rPr>
        <w:t>Po dokonaniu powyższej zmiany wydatki w części 73 – Zakład Ubezpieczeń Społecznych zmniejszą się do kwoty 62.636.471 tys. zł, w tym dotacje i subwencje do wysokości 55.864.312 tys. zł.</w:t>
      </w:r>
    </w:p>
    <w:p w:rsidR="001D23AD" w:rsidRPr="00372E9C" w:rsidRDefault="001D23AD" w:rsidP="001D23AD">
      <w:pPr>
        <w:pStyle w:val="Akapitzlist"/>
        <w:numPr>
          <w:ilvl w:val="0"/>
          <w:numId w:val="11"/>
        </w:numPr>
        <w:spacing w:before="360"/>
        <w:ind w:left="567" w:hanging="567"/>
        <w:jc w:val="left"/>
        <w:rPr>
          <w:rFonts w:cs="Arial"/>
          <w:szCs w:val="22"/>
          <w:lang w:eastAsia="ja-JP"/>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74</w:t>
      </w:r>
      <w:r w:rsidRPr="00F7526C">
        <w:rPr>
          <w:rFonts w:cs="Arial"/>
          <w:b/>
          <w:szCs w:val="22"/>
        </w:rPr>
        <w:t xml:space="preserve"> – </w:t>
      </w:r>
      <w:r>
        <w:rPr>
          <w:rFonts w:cs="Arial"/>
          <w:b/>
          <w:szCs w:val="22"/>
        </w:rPr>
        <w:t>Prokuratoria Generalna Rzeczypospolitej Polskiej</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74</w:t>
      </w:r>
      <w:r w:rsidRPr="00F7526C">
        <w:rPr>
          <w:rFonts w:ascii="Arial" w:hAnsi="Arial" w:cs="Arial"/>
          <w:b/>
        </w:rPr>
        <w:t xml:space="preserve"> – </w:t>
      </w:r>
      <w:r>
        <w:rPr>
          <w:rFonts w:ascii="Arial" w:hAnsi="Arial" w:cs="Arial"/>
          <w:b/>
        </w:rPr>
        <w:t>Prokuratoria Generalna Rzeczypospolitej Polskiej</w:t>
      </w:r>
      <w:r w:rsidRPr="00F7526C">
        <w:rPr>
          <w:rFonts w:ascii="Arial" w:hAnsi="Arial" w:cs="Arial"/>
        </w:rPr>
        <w:t xml:space="preserve"> zaplanowano wydatki w kwocie </w:t>
      </w:r>
      <w:r>
        <w:rPr>
          <w:rFonts w:ascii="Arial" w:hAnsi="Arial" w:cs="Arial"/>
        </w:rPr>
        <w:t>51.729</w:t>
      </w:r>
      <w:r w:rsidRPr="00F7526C">
        <w:rPr>
          <w:rFonts w:ascii="Arial" w:hAnsi="Arial" w:cs="Arial"/>
        </w:rPr>
        <w:t xml:space="preserve"> tys. zł, z tego świadczenia na rzecz osób fizycznych </w:t>
      </w:r>
      <w:r>
        <w:rPr>
          <w:rFonts w:ascii="Arial" w:hAnsi="Arial" w:cs="Arial"/>
        </w:rPr>
        <w:t>57</w:t>
      </w:r>
      <w:r w:rsidRPr="00F7526C">
        <w:rPr>
          <w:rFonts w:ascii="Arial" w:hAnsi="Arial" w:cs="Arial"/>
        </w:rPr>
        <w:t xml:space="preserve"> tys. zł, wydatki bieżące jednostek budżetowych </w:t>
      </w:r>
      <w:r>
        <w:rPr>
          <w:rFonts w:ascii="Arial" w:hAnsi="Arial" w:cs="Arial"/>
        </w:rPr>
        <w:t>51.026</w:t>
      </w:r>
      <w:r w:rsidRPr="00F7526C">
        <w:rPr>
          <w:rFonts w:ascii="Arial" w:hAnsi="Arial" w:cs="Arial"/>
        </w:rPr>
        <w:t xml:space="preserve"> tys. zł</w:t>
      </w:r>
      <w:r>
        <w:rPr>
          <w:rFonts w:ascii="Arial" w:hAnsi="Arial" w:cs="Arial"/>
        </w:rPr>
        <w:t xml:space="preserve"> oraz</w:t>
      </w:r>
      <w:r w:rsidRPr="00F7526C">
        <w:rPr>
          <w:rFonts w:ascii="Arial" w:hAnsi="Arial" w:cs="Arial"/>
        </w:rPr>
        <w:t xml:space="preserve"> wydatki majątkowe </w:t>
      </w:r>
      <w:r>
        <w:rPr>
          <w:rFonts w:ascii="Arial" w:hAnsi="Arial" w:cs="Arial"/>
        </w:rPr>
        <w:t>646</w:t>
      </w:r>
      <w:r w:rsidRPr="00F7526C">
        <w:rPr>
          <w:rFonts w:ascii="Arial" w:hAnsi="Arial" w:cs="Arial"/>
        </w:rPr>
        <w:t xml:space="preserve"> tys. zł</w:t>
      </w:r>
      <w:r>
        <w:rPr>
          <w:rFonts w:ascii="Arial" w:hAnsi="Arial" w:cs="Arial"/>
        </w:rPr>
        <w:t>.</w:t>
      </w:r>
    </w:p>
    <w:p w:rsidR="001D23AD" w:rsidRDefault="001D23AD" w:rsidP="007B6730">
      <w:pPr>
        <w:spacing w:before="120" w:after="120" w:line="360" w:lineRule="atLeast"/>
        <w:rPr>
          <w:rFonts w:ascii="Arial" w:hAnsi="Arial" w:cs="Arial"/>
          <w:spacing w:val="-6"/>
        </w:rPr>
      </w:pPr>
      <w:r>
        <w:rPr>
          <w:rFonts w:ascii="Arial" w:hAnsi="Arial" w:cs="Arial"/>
        </w:rPr>
        <w:t xml:space="preserve">W projekcie nowelizacji ustawy budżetowej przewidziano zwiększenie wydatków w tej części </w:t>
      </w:r>
      <w:r w:rsidRPr="00887F65">
        <w:rPr>
          <w:rFonts w:ascii="Arial" w:hAnsi="Arial" w:cs="Arial"/>
          <w:spacing w:val="-6"/>
        </w:rPr>
        <w:t>o kwotę 2.146 tys. zł</w:t>
      </w:r>
      <w:r>
        <w:rPr>
          <w:rFonts w:ascii="Arial" w:hAnsi="Arial" w:cs="Arial"/>
          <w:spacing w:val="-6"/>
        </w:rPr>
        <w:t xml:space="preserve"> w ramach wydatków </w:t>
      </w:r>
      <w:r>
        <w:rPr>
          <w:rFonts w:ascii="Arial" w:hAnsi="Arial" w:cs="Arial"/>
        </w:rPr>
        <w:t>bieżących jednostek budżetowych.</w:t>
      </w:r>
    </w:p>
    <w:p w:rsidR="001D23AD" w:rsidRPr="002B5971" w:rsidRDefault="001D23AD" w:rsidP="007B6730">
      <w:pPr>
        <w:spacing w:before="120" w:after="120" w:line="360" w:lineRule="atLeast"/>
        <w:rPr>
          <w:rFonts w:ascii="Arial" w:hAnsi="Arial" w:cs="Arial"/>
          <w:color w:val="000000"/>
          <w:highlight w:val="yellow"/>
        </w:rPr>
      </w:pPr>
      <w:r>
        <w:rPr>
          <w:rFonts w:ascii="Arial" w:hAnsi="Arial" w:cs="Arial"/>
        </w:rPr>
        <w:t>Zmiana poziomu wydatków dotyczyła z</w:t>
      </w:r>
      <w:r w:rsidRPr="00B76912">
        <w:rPr>
          <w:rFonts w:ascii="Arial" w:eastAsia="TimesNewRoman" w:hAnsi="Arial" w:cs="Arial"/>
        </w:rPr>
        <w:t>większ</w:t>
      </w:r>
      <w:r>
        <w:rPr>
          <w:rFonts w:ascii="Arial" w:eastAsia="TimesNewRoman" w:hAnsi="Arial" w:cs="Arial"/>
        </w:rPr>
        <w:t>enia</w:t>
      </w:r>
      <w:r w:rsidRPr="00B76912">
        <w:rPr>
          <w:rFonts w:ascii="Arial" w:eastAsia="TimesNewRoman" w:hAnsi="Arial" w:cs="Arial"/>
        </w:rPr>
        <w:t xml:space="preserve"> środk</w:t>
      </w:r>
      <w:r>
        <w:rPr>
          <w:rFonts w:ascii="Arial" w:eastAsia="TimesNewRoman" w:hAnsi="Arial" w:cs="Arial"/>
        </w:rPr>
        <w:t>ów</w:t>
      </w:r>
      <w:r w:rsidRPr="00B76912">
        <w:rPr>
          <w:rFonts w:ascii="Arial" w:eastAsia="TimesNewRoman" w:hAnsi="Arial" w:cs="Arial"/>
        </w:rPr>
        <w:t xml:space="preserve"> na wynagrodzenia i pochodne </w:t>
      </w:r>
      <w:r>
        <w:rPr>
          <w:rFonts w:ascii="Arial" w:eastAsia="TimesNewRoman" w:hAnsi="Arial" w:cs="Arial"/>
        </w:rPr>
        <w:br/>
      </w:r>
      <w:r w:rsidRPr="00B76912">
        <w:rPr>
          <w:rFonts w:ascii="Arial" w:eastAsia="TimesNewRoman" w:hAnsi="Arial" w:cs="Arial"/>
        </w:rPr>
        <w:t>z przeznaczeniem na dodatkowy fundusz motywacyjny w wysokości 6% planowanych na rok 2021 wynagrodzeń osobowych</w:t>
      </w:r>
      <w:r>
        <w:rPr>
          <w:rFonts w:ascii="Arial" w:eastAsia="TimesNewRoman" w:hAnsi="Arial" w:cs="Arial"/>
        </w:rPr>
        <w:t xml:space="preserve"> </w:t>
      </w:r>
      <w:r>
        <w:rPr>
          <w:rFonts w:ascii="Arial" w:hAnsi="Arial" w:cs="Arial"/>
          <w:color w:val="000000"/>
        </w:rPr>
        <w:t>w kwocie</w:t>
      </w:r>
      <w:r w:rsidRPr="00B76912">
        <w:rPr>
          <w:rFonts w:ascii="Arial" w:hAnsi="Arial" w:cs="Arial"/>
          <w:color w:val="000000"/>
        </w:rPr>
        <w:t xml:space="preserve"> </w:t>
      </w:r>
      <w:r>
        <w:rPr>
          <w:rFonts w:ascii="Arial" w:hAnsi="Arial" w:cs="Arial"/>
          <w:color w:val="000000"/>
        </w:rPr>
        <w:t>2.146</w:t>
      </w:r>
      <w:r w:rsidRPr="00B76912">
        <w:rPr>
          <w:rFonts w:ascii="Arial" w:hAnsi="Arial" w:cs="Arial"/>
          <w:color w:val="000000"/>
        </w:rPr>
        <w:t xml:space="preserve"> tys. zł.</w:t>
      </w:r>
    </w:p>
    <w:p w:rsidR="001D23AD" w:rsidRPr="00B344D1" w:rsidRDefault="001D23AD" w:rsidP="007B6730">
      <w:pPr>
        <w:spacing w:before="120" w:after="120" w:line="360" w:lineRule="atLeast"/>
      </w:pPr>
      <w:r w:rsidRPr="00E07EFF">
        <w:rPr>
          <w:rFonts w:ascii="Arial" w:hAnsi="Arial" w:cs="Arial"/>
        </w:rPr>
        <w:t xml:space="preserve">Po dokonaniu powyższych zmian wydatki w części </w:t>
      </w:r>
      <w:r w:rsidRPr="002B778D">
        <w:rPr>
          <w:rFonts w:ascii="Arial" w:hAnsi="Arial" w:cs="Arial"/>
        </w:rPr>
        <w:t xml:space="preserve">74 – Prokuratoria Generalna Rzeczypospolitej Polskiej </w:t>
      </w:r>
      <w:r>
        <w:rPr>
          <w:rFonts w:ascii="Arial" w:hAnsi="Arial" w:cs="Arial"/>
        </w:rPr>
        <w:t>zwiększą się</w:t>
      </w:r>
      <w:r w:rsidRPr="00F7526C">
        <w:rPr>
          <w:rFonts w:ascii="Arial" w:hAnsi="Arial" w:cs="Arial"/>
        </w:rPr>
        <w:t xml:space="preserve"> do kwoty </w:t>
      </w:r>
      <w:r>
        <w:rPr>
          <w:rFonts w:ascii="Arial" w:hAnsi="Arial" w:cs="Arial"/>
        </w:rPr>
        <w:t>53</w:t>
      </w:r>
      <w:r w:rsidRPr="00F7526C">
        <w:rPr>
          <w:rFonts w:ascii="Arial" w:hAnsi="Arial" w:cs="Arial"/>
        </w:rPr>
        <w:t>.</w:t>
      </w:r>
      <w:r>
        <w:rPr>
          <w:rFonts w:ascii="Arial" w:hAnsi="Arial" w:cs="Arial"/>
        </w:rPr>
        <w:t>875</w:t>
      </w:r>
      <w:r w:rsidRPr="00F7526C">
        <w:rPr>
          <w:rFonts w:ascii="Arial" w:hAnsi="Arial" w:cs="Arial"/>
        </w:rPr>
        <w:t xml:space="preserve"> tys. zł</w:t>
      </w:r>
      <w:r w:rsidRPr="00E07EFF">
        <w:rPr>
          <w:rFonts w:ascii="Arial" w:hAnsi="Arial" w:cs="Arial"/>
        </w:rPr>
        <w:t xml:space="preserve">, z </w:t>
      </w:r>
      <w:r w:rsidRPr="00E90DD1">
        <w:rPr>
          <w:rFonts w:ascii="Arial" w:hAnsi="Arial" w:cs="Arial"/>
        </w:rPr>
        <w:t xml:space="preserve">tego świadczenia na rzecz osób fizycznych </w:t>
      </w:r>
      <w:r>
        <w:rPr>
          <w:rFonts w:ascii="Arial" w:hAnsi="Arial" w:cs="Arial"/>
        </w:rPr>
        <w:t>do wysokości 57</w:t>
      </w:r>
      <w:r w:rsidRPr="00E90DD1">
        <w:rPr>
          <w:rFonts w:ascii="Arial" w:hAnsi="Arial" w:cs="Arial"/>
        </w:rPr>
        <w:t xml:space="preserve"> tys. zł, wydatki bieżące jednostek budżetowych </w:t>
      </w:r>
      <w:r>
        <w:rPr>
          <w:rFonts w:ascii="Arial" w:hAnsi="Arial" w:cs="Arial"/>
        </w:rPr>
        <w:t>do wysokości 53.172 tys. zł oraz</w:t>
      </w:r>
      <w:r w:rsidRPr="00E90DD1">
        <w:rPr>
          <w:rFonts w:ascii="Arial" w:hAnsi="Arial" w:cs="Arial"/>
        </w:rPr>
        <w:t xml:space="preserve"> wydatki majątkowe </w:t>
      </w:r>
      <w:r>
        <w:rPr>
          <w:rFonts w:ascii="Arial" w:hAnsi="Arial" w:cs="Arial"/>
        </w:rPr>
        <w:t>do wysokości 646 tys. zł</w:t>
      </w:r>
      <w:r w:rsidRPr="00F7526C">
        <w:rPr>
          <w:rFonts w:ascii="Arial" w:hAnsi="Arial" w:cs="Arial"/>
        </w:rPr>
        <w:t>.</w:t>
      </w:r>
    </w:p>
    <w:p w:rsidR="001D23AD" w:rsidRPr="00444331" w:rsidRDefault="001D23AD" w:rsidP="001D23AD">
      <w:pPr>
        <w:pStyle w:val="Akapitzlist"/>
        <w:numPr>
          <w:ilvl w:val="0"/>
          <w:numId w:val="11"/>
        </w:numPr>
        <w:spacing w:before="360"/>
        <w:ind w:left="567" w:hanging="567"/>
        <w:jc w:val="left"/>
        <w:rPr>
          <w:rFonts w:cs="Arial"/>
          <w:szCs w:val="22"/>
          <w:lang w:eastAsia="ja-JP"/>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75</w:t>
      </w:r>
      <w:r w:rsidRPr="00F7526C">
        <w:rPr>
          <w:rFonts w:cs="Arial"/>
          <w:b/>
          <w:szCs w:val="22"/>
        </w:rPr>
        <w:t xml:space="preserve"> – </w:t>
      </w:r>
      <w:r>
        <w:rPr>
          <w:rFonts w:cs="Arial"/>
          <w:b/>
          <w:szCs w:val="22"/>
        </w:rPr>
        <w:t>Rządowe Centrum Legislacji</w:t>
      </w:r>
    </w:p>
    <w:p w:rsidR="001D23AD"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75</w:t>
      </w:r>
      <w:r w:rsidRPr="00F7526C">
        <w:rPr>
          <w:rFonts w:ascii="Arial" w:hAnsi="Arial" w:cs="Arial"/>
          <w:b/>
        </w:rPr>
        <w:t xml:space="preserve"> – </w:t>
      </w:r>
      <w:r>
        <w:rPr>
          <w:rFonts w:ascii="Arial" w:hAnsi="Arial" w:cs="Arial"/>
          <w:b/>
        </w:rPr>
        <w:t>Rządowe Centrum Legislacji</w:t>
      </w:r>
      <w:r w:rsidRPr="00F7526C">
        <w:rPr>
          <w:rFonts w:ascii="Arial" w:hAnsi="Arial" w:cs="Arial"/>
        </w:rPr>
        <w:t xml:space="preserve"> zaplanowano wydatki w kwocie </w:t>
      </w:r>
      <w:r>
        <w:rPr>
          <w:rFonts w:ascii="Arial" w:hAnsi="Arial" w:cs="Arial"/>
        </w:rPr>
        <w:t>30</w:t>
      </w:r>
      <w:r w:rsidRPr="00F7526C">
        <w:rPr>
          <w:rFonts w:ascii="Arial" w:hAnsi="Arial" w:cs="Arial"/>
        </w:rPr>
        <w:t>.</w:t>
      </w:r>
      <w:r>
        <w:rPr>
          <w:rFonts w:ascii="Arial" w:hAnsi="Arial" w:cs="Arial"/>
        </w:rPr>
        <w:t>022</w:t>
      </w:r>
      <w:r w:rsidRPr="00F7526C">
        <w:rPr>
          <w:rFonts w:ascii="Arial" w:hAnsi="Arial" w:cs="Arial"/>
        </w:rPr>
        <w:t xml:space="preserve"> tys. zł, z tego świadczenia na rzecz osób fizycznych </w:t>
      </w:r>
      <w:r>
        <w:rPr>
          <w:rFonts w:ascii="Arial" w:hAnsi="Arial" w:cs="Arial"/>
        </w:rPr>
        <w:t>17</w:t>
      </w:r>
      <w:r w:rsidRPr="00F7526C">
        <w:rPr>
          <w:rFonts w:ascii="Arial" w:hAnsi="Arial" w:cs="Arial"/>
        </w:rPr>
        <w:t xml:space="preserve"> tys. zł, wydatki bieżące jednostek budżetowych </w:t>
      </w:r>
      <w:r>
        <w:rPr>
          <w:rFonts w:ascii="Arial" w:hAnsi="Arial" w:cs="Arial"/>
        </w:rPr>
        <w:t>29</w:t>
      </w:r>
      <w:r w:rsidRPr="00F7526C">
        <w:rPr>
          <w:rFonts w:ascii="Arial" w:hAnsi="Arial" w:cs="Arial"/>
        </w:rPr>
        <w:t>.</w:t>
      </w:r>
      <w:r>
        <w:rPr>
          <w:rFonts w:ascii="Arial" w:hAnsi="Arial" w:cs="Arial"/>
        </w:rPr>
        <w:t>872</w:t>
      </w:r>
      <w:r w:rsidRPr="00F7526C">
        <w:rPr>
          <w:rFonts w:ascii="Arial" w:hAnsi="Arial" w:cs="Arial"/>
        </w:rPr>
        <w:t xml:space="preserve"> tys. zł, wydatki majątkowe </w:t>
      </w:r>
      <w:r>
        <w:rPr>
          <w:rFonts w:ascii="Arial" w:hAnsi="Arial" w:cs="Arial"/>
        </w:rPr>
        <w:br/>
        <w:t>133</w:t>
      </w:r>
      <w:r w:rsidRPr="00F7526C">
        <w:rPr>
          <w:rFonts w:ascii="Arial" w:hAnsi="Arial" w:cs="Arial"/>
        </w:rPr>
        <w:t xml:space="preserve"> tys. zł.</w:t>
      </w:r>
    </w:p>
    <w:p w:rsidR="001D23AD" w:rsidRPr="00F7526C" w:rsidRDefault="001D23AD" w:rsidP="007B6730">
      <w:pPr>
        <w:spacing w:before="120" w:after="120" w:line="360" w:lineRule="atLeast"/>
        <w:rPr>
          <w:rFonts w:ascii="Arial" w:hAnsi="Arial" w:cs="Arial"/>
          <w:spacing w:val="-6"/>
        </w:rPr>
      </w:pPr>
      <w:r w:rsidRPr="00F7526C">
        <w:rPr>
          <w:rFonts w:ascii="Arial" w:hAnsi="Arial" w:cs="Arial"/>
        </w:rPr>
        <w:t xml:space="preserve">W projekcie nowelizacji ustawy budżetowej przewidziano zwiększenie wydatków w tej części </w:t>
      </w:r>
      <w:r w:rsidRPr="00F7526C">
        <w:rPr>
          <w:rFonts w:ascii="Arial" w:hAnsi="Arial" w:cs="Arial"/>
          <w:spacing w:val="-6"/>
        </w:rPr>
        <w:t xml:space="preserve">o kwotę </w:t>
      </w:r>
      <w:r>
        <w:rPr>
          <w:rFonts w:ascii="Arial" w:hAnsi="Arial" w:cs="Arial"/>
          <w:spacing w:val="-6"/>
        </w:rPr>
        <w:t>1</w:t>
      </w:r>
      <w:r w:rsidRPr="00F7526C">
        <w:rPr>
          <w:rFonts w:ascii="Arial" w:hAnsi="Arial" w:cs="Arial"/>
          <w:spacing w:val="-6"/>
        </w:rPr>
        <w:t>.</w:t>
      </w:r>
      <w:r>
        <w:rPr>
          <w:rFonts w:ascii="Arial" w:hAnsi="Arial" w:cs="Arial"/>
          <w:spacing w:val="-6"/>
        </w:rPr>
        <w:t>444 tys. zł</w:t>
      </w:r>
      <w:r w:rsidRPr="00F7526C">
        <w:rPr>
          <w:rFonts w:ascii="Arial" w:hAnsi="Arial" w:cs="Arial"/>
          <w:spacing w:val="-6"/>
        </w:rPr>
        <w:t xml:space="preserve"> </w:t>
      </w:r>
      <w:r>
        <w:rPr>
          <w:rFonts w:ascii="Arial" w:hAnsi="Arial" w:cs="Arial"/>
          <w:spacing w:val="-6"/>
        </w:rPr>
        <w:t xml:space="preserve">w grupie </w:t>
      </w:r>
      <w:r w:rsidRPr="00F7526C">
        <w:rPr>
          <w:rFonts w:ascii="Arial" w:hAnsi="Arial" w:cs="Arial"/>
        </w:rPr>
        <w:t>wydatki bieżące jednostek budżetowych</w:t>
      </w:r>
      <w:r>
        <w:rPr>
          <w:rFonts w:ascii="Arial" w:hAnsi="Arial" w:cs="Arial"/>
          <w:spacing w:val="-6"/>
        </w:rPr>
        <w:t>.</w:t>
      </w:r>
    </w:p>
    <w:p w:rsidR="001D23AD" w:rsidRPr="002B5971" w:rsidRDefault="001D23AD" w:rsidP="007B6730">
      <w:pPr>
        <w:spacing w:before="120" w:after="120" w:line="360" w:lineRule="atLeast"/>
        <w:rPr>
          <w:rFonts w:ascii="Arial" w:hAnsi="Arial" w:cs="Arial"/>
          <w:color w:val="000000"/>
          <w:highlight w:val="yellow"/>
        </w:rPr>
      </w:pPr>
      <w:r w:rsidRPr="00F7526C">
        <w:rPr>
          <w:rFonts w:ascii="Arial" w:hAnsi="Arial" w:cs="Arial"/>
        </w:rPr>
        <w:t>Zmiana poziomu wydatków wystąpiła w zakresie</w:t>
      </w:r>
      <w:r w:rsidRPr="00B76912">
        <w:rPr>
          <w:rFonts w:ascii="Arial" w:eastAsia="TimesNewRoman" w:hAnsi="Arial" w:cs="Arial"/>
        </w:rPr>
        <w:t xml:space="preserve"> </w:t>
      </w:r>
      <w:r>
        <w:rPr>
          <w:rFonts w:ascii="Arial" w:eastAsia="TimesNewRoman" w:hAnsi="Arial" w:cs="Arial"/>
        </w:rPr>
        <w:t xml:space="preserve">środków na </w:t>
      </w:r>
      <w:r w:rsidRPr="00B76912">
        <w:rPr>
          <w:rFonts w:ascii="Arial" w:eastAsia="TimesNewRoman" w:hAnsi="Arial" w:cs="Arial"/>
        </w:rPr>
        <w:t xml:space="preserve">wynagrodzenia i pochodne </w:t>
      </w:r>
      <w:r>
        <w:rPr>
          <w:rFonts w:ascii="Arial" w:eastAsia="TimesNewRoman" w:hAnsi="Arial" w:cs="Arial"/>
        </w:rPr>
        <w:br/>
      </w:r>
      <w:r w:rsidRPr="00B76912">
        <w:rPr>
          <w:rFonts w:ascii="Arial" w:eastAsia="TimesNewRoman" w:hAnsi="Arial" w:cs="Arial"/>
        </w:rPr>
        <w:t>z przeznaczeniem na dodatkowy fundusz motywacyjny w wysokości 6% planowanych na rok 2021 wynagrodzeń osobowych</w:t>
      </w:r>
      <w:r w:rsidRPr="00B76912">
        <w:rPr>
          <w:rFonts w:ascii="Arial" w:hAnsi="Arial" w:cs="Arial"/>
          <w:color w:val="000000"/>
        </w:rPr>
        <w:t>.</w:t>
      </w:r>
    </w:p>
    <w:p w:rsidR="001D23AD"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 części </w:t>
      </w:r>
      <w:r>
        <w:rPr>
          <w:rFonts w:ascii="Arial" w:hAnsi="Arial" w:cs="Arial"/>
        </w:rPr>
        <w:t>75</w:t>
      </w:r>
      <w:r w:rsidRPr="00F7526C">
        <w:rPr>
          <w:rFonts w:ascii="Arial" w:hAnsi="Arial" w:cs="Arial"/>
        </w:rPr>
        <w:t xml:space="preserve"> – </w:t>
      </w:r>
      <w:r>
        <w:rPr>
          <w:rFonts w:ascii="Arial" w:hAnsi="Arial" w:cs="Arial"/>
        </w:rPr>
        <w:t>Rządowe Centrum Legislacji</w:t>
      </w:r>
      <w:r w:rsidRPr="00F7526C">
        <w:rPr>
          <w:rFonts w:ascii="Arial" w:hAnsi="Arial" w:cs="Arial"/>
        </w:rPr>
        <w:t xml:space="preserve"> zwiększą się do kwoty </w:t>
      </w:r>
      <w:r>
        <w:rPr>
          <w:rFonts w:ascii="Arial" w:hAnsi="Arial" w:cs="Arial"/>
        </w:rPr>
        <w:t xml:space="preserve">31.466 </w:t>
      </w:r>
      <w:r w:rsidRPr="00F7526C">
        <w:rPr>
          <w:rFonts w:ascii="Arial" w:hAnsi="Arial" w:cs="Arial"/>
        </w:rPr>
        <w:t xml:space="preserve">tys. zł, z tego świadczenia na rzecz osób fizycznych do </w:t>
      </w:r>
      <w:r w:rsidRPr="00F7526C">
        <w:rPr>
          <w:rFonts w:ascii="Arial" w:hAnsi="Arial" w:cs="Arial"/>
        </w:rPr>
        <w:lastRenderedPageBreak/>
        <w:t xml:space="preserve">wysokości </w:t>
      </w:r>
      <w:r>
        <w:rPr>
          <w:rFonts w:ascii="Arial" w:hAnsi="Arial" w:cs="Arial"/>
        </w:rPr>
        <w:t>17</w:t>
      </w:r>
      <w:r w:rsidRPr="00F7526C">
        <w:rPr>
          <w:rFonts w:ascii="Arial" w:hAnsi="Arial" w:cs="Arial"/>
        </w:rPr>
        <w:t xml:space="preserve"> tys. zł, wydatki bieżące jednostek budżetowych do wysokości </w:t>
      </w:r>
      <w:r>
        <w:rPr>
          <w:rFonts w:ascii="Arial" w:hAnsi="Arial" w:cs="Arial"/>
        </w:rPr>
        <w:t>31</w:t>
      </w:r>
      <w:r w:rsidRPr="00F7526C">
        <w:rPr>
          <w:rFonts w:ascii="Arial" w:hAnsi="Arial" w:cs="Arial"/>
        </w:rPr>
        <w:t>.</w:t>
      </w:r>
      <w:r>
        <w:rPr>
          <w:rFonts w:ascii="Arial" w:hAnsi="Arial" w:cs="Arial"/>
        </w:rPr>
        <w:t>316</w:t>
      </w:r>
      <w:r w:rsidRPr="00F7526C">
        <w:rPr>
          <w:rFonts w:ascii="Arial" w:hAnsi="Arial" w:cs="Arial"/>
        </w:rPr>
        <w:t xml:space="preserve"> tys. zł, wydatki majątkowe do wysokości </w:t>
      </w:r>
      <w:r>
        <w:rPr>
          <w:rFonts w:ascii="Arial" w:hAnsi="Arial" w:cs="Arial"/>
        </w:rPr>
        <w:t>133 tys. zł.</w:t>
      </w:r>
    </w:p>
    <w:p w:rsidR="001D23AD" w:rsidRPr="00FB19B7" w:rsidRDefault="001D23AD" w:rsidP="001D23AD">
      <w:pPr>
        <w:pStyle w:val="Akapitzlist"/>
        <w:numPr>
          <w:ilvl w:val="0"/>
          <w:numId w:val="11"/>
        </w:numPr>
        <w:spacing w:before="360"/>
        <w:ind w:left="567" w:hanging="567"/>
        <w:jc w:val="left"/>
        <w:rPr>
          <w:rFonts w:cs="Arial"/>
          <w:szCs w:val="22"/>
          <w:lang w:eastAsia="ja-JP"/>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76</w:t>
      </w:r>
      <w:r w:rsidRPr="00F7526C">
        <w:rPr>
          <w:rFonts w:cs="Arial"/>
          <w:b/>
          <w:szCs w:val="22"/>
        </w:rPr>
        <w:t xml:space="preserve"> – </w:t>
      </w:r>
      <w:r>
        <w:rPr>
          <w:rFonts w:cs="Arial"/>
          <w:b/>
          <w:szCs w:val="22"/>
        </w:rPr>
        <w:t>Urząd Komunikacji Elektronicznej</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76</w:t>
      </w:r>
      <w:r w:rsidRPr="00F7526C">
        <w:rPr>
          <w:rFonts w:ascii="Arial" w:hAnsi="Arial" w:cs="Arial"/>
          <w:b/>
        </w:rPr>
        <w:t xml:space="preserve"> – </w:t>
      </w:r>
      <w:r>
        <w:rPr>
          <w:rFonts w:ascii="Arial" w:hAnsi="Arial" w:cs="Arial"/>
          <w:b/>
        </w:rPr>
        <w:t>Urząd Komunikacji Elektronicznej</w:t>
      </w:r>
      <w:r w:rsidRPr="00F7526C">
        <w:rPr>
          <w:rFonts w:ascii="Arial" w:hAnsi="Arial" w:cs="Arial"/>
        </w:rPr>
        <w:t xml:space="preserve"> zaplanowano wydatki w kwocie </w:t>
      </w:r>
      <w:r>
        <w:rPr>
          <w:rFonts w:ascii="Arial" w:hAnsi="Arial" w:cs="Arial"/>
        </w:rPr>
        <w:t>115.809</w:t>
      </w:r>
      <w:r w:rsidRPr="00F7526C">
        <w:rPr>
          <w:rFonts w:ascii="Arial" w:hAnsi="Arial" w:cs="Arial"/>
        </w:rPr>
        <w:t xml:space="preserve"> tys. zł, z tego świadczenia na rzecz osób fizycznych </w:t>
      </w:r>
      <w:r>
        <w:rPr>
          <w:rFonts w:ascii="Arial" w:hAnsi="Arial" w:cs="Arial"/>
        </w:rPr>
        <w:t xml:space="preserve">250 </w:t>
      </w:r>
      <w:r w:rsidRPr="00F7526C">
        <w:rPr>
          <w:rFonts w:ascii="Arial" w:hAnsi="Arial" w:cs="Arial"/>
        </w:rPr>
        <w:t xml:space="preserve">tys. zł, wydatki bieżące jednostek budżetowych </w:t>
      </w:r>
      <w:r>
        <w:rPr>
          <w:rFonts w:ascii="Arial" w:hAnsi="Arial" w:cs="Arial"/>
        </w:rPr>
        <w:t>97.277</w:t>
      </w:r>
      <w:r w:rsidRPr="00F7526C">
        <w:rPr>
          <w:rFonts w:ascii="Arial" w:hAnsi="Arial" w:cs="Arial"/>
        </w:rPr>
        <w:t xml:space="preserve"> tys. zł, wydatki majątkowe </w:t>
      </w:r>
      <w:r>
        <w:rPr>
          <w:rFonts w:ascii="Arial" w:hAnsi="Arial" w:cs="Arial"/>
        </w:rPr>
        <w:br/>
        <w:t>4.035</w:t>
      </w:r>
      <w:r w:rsidRPr="00F7526C">
        <w:rPr>
          <w:rFonts w:ascii="Arial" w:hAnsi="Arial" w:cs="Arial"/>
        </w:rPr>
        <w:t xml:space="preserve"> tys. zł oraz wydatki na współfinansowanie projektów z udziałem środków Unii Europejskiej w kwocie </w:t>
      </w:r>
      <w:r>
        <w:rPr>
          <w:rFonts w:ascii="Arial" w:hAnsi="Arial" w:cs="Arial"/>
        </w:rPr>
        <w:t>14.247</w:t>
      </w:r>
      <w:r w:rsidRPr="00F7526C">
        <w:rPr>
          <w:rFonts w:ascii="Arial" w:hAnsi="Arial" w:cs="Arial"/>
        </w:rPr>
        <w:t xml:space="preserve"> tys. zł.</w:t>
      </w:r>
    </w:p>
    <w:p w:rsidR="001D23AD" w:rsidRDefault="001D23AD" w:rsidP="007B6730">
      <w:pPr>
        <w:spacing w:before="120" w:after="120" w:line="360" w:lineRule="atLeast"/>
        <w:rPr>
          <w:rFonts w:ascii="Arial" w:hAnsi="Arial" w:cs="Arial"/>
        </w:rPr>
      </w:pPr>
      <w:r w:rsidRPr="00EA698C">
        <w:rPr>
          <w:rFonts w:ascii="Arial" w:hAnsi="Arial" w:cs="Arial"/>
        </w:rPr>
        <w:t xml:space="preserve">W projekcie nowelizacji ustawy budżetowej przewidziano zwiększenie wydatków w tej części </w:t>
      </w:r>
      <w:r w:rsidRPr="002A228B">
        <w:rPr>
          <w:rFonts w:ascii="Arial" w:hAnsi="Arial" w:cs="Arial"/>
          <w:spacing w:val="-6"/>
        </w:rPr>
        <w:t xml:space="preserve">o kwotę 13.028 tys. zł, z tego </w:t>
      </w:r>
      <w:r w:rsidRPr="002A228B">
        <w:rPr>
          <w:rFonts w:ascii="Arial" w:hAnsi="Arial" w:cs="Arial"/>
        </w:rPr>
        <w:t>wydatki bieżące jednostek budżetowych o 3.528 tys. zł i wydatki</w:t>
      </w:r>
      <w:r w:rsidRPr="00F7526C">
        <w:rPr>
          <w:rFonts w:ascii="Arial" w:hAnsi="Arial" w:cs="Arial"/>
        </w:rPr>
        <w:t xml:space="preserve"> majątkowe o </w:t>
      </w:r>
      <w:r>
        <w:rPr>
          <w:rFonts w:ascii="Arial" w:hAnsi="Arial" w:cs="Arial"/>
        </w:rPr>
        <w:t>9.500</w:t>
      </w:r>
      <w:r w:rsidRPr="00F7526C">
        <w:rPr>
          <w:rFonts w:ascii="Arial" w:hAnsi="Arial" w:cs="Arial"/>
        </w:rPr>
        <w:t xml:space="preserve"> tys. zł</w:t>
      </w:r>
      <w:r>
        <w:rPr>
          <w:rFonts w:ascii="Arial" w:hAnsi="Arial" w:cs="Arial"/>
        </w:rPr>
        <w:t>.</w:t>
      </w:r>
    </w:p>
    <w:p w:rsidR="001D23AD" w:rsidRPr="00922922" w:rsidRDefault="001D23AD" w:rsidP="007B6730">
      <w:pPr>
        <w:spacing w:before="120" w:after="120" w:line="360" w:lineRule="atLeast"/>
        <w:rPr>
          <w:rFonts w:ascii="Arial" w:hAnsi="Arial" w:cs="Arial"/>
        </w:rPr>
      </w:pPr>
      <w:r w:rsidRPr="00F7526C">
        <w:rPr>
          <w:rFonts w:ascii="Arial" w:hAnsi="Arial" w:cs="Arial"/>
        </w:rPr>
        <w:t>Zmiana poziom</w:t>
      </w:r>
      <w:r>
        <w:rPr>
          <w:rFonts w:ascii="Arial" w:hAnsi="Arial" w:cs="Arial"/>
        </w:rPr>
        <w:t xml:space="preserve">u wydatków wystąpiła w zakresie </w:t>
      </w:r>
      <w:r w:rsidRPr="00F7526C">
        <w:rPr>
          <w:rFonts w:ascii="Arial" w:eastAsia="TimesNewRoman" w:hAnsi="Arial" w:cs="Arial"/>
        </w:rPr>
        <w:t>zwiększenia ś</w:t>
      </w:r>
      <w:r w:rsidRPr="00F7526C">
        <w:rPr>
          <w:rFonts w:ascii="Arial" w:hAnsi="Arial" w:cs="Arial"/>
        </w:rPr>
        <w:t xml:space="preserve">rodków </w:t>
      </w:r>
      <w:r>
        <w:rPr>
          <w:rFonts w:ascii="Arial" w:hAnsi="Arial" w:cs="Arial"/>
        </w:rPr>
        <w:t>na zakupy inwestycyjne</w:t>
      </w:r>
      <w:r>
        <w:rPr>
          <w:rFonts w:ascii="Arial" w:eastAsia="TimesNewRoman" w:hAnsi="Arial" w:cs="Arial"/>
        </w:rPr>
        <w:t xml:space="preserve"> </w:t>
      </w:r>
      <w:r w:rsidRPr="00F7526C">
        <w:rPr>
          <w:rFonts w:ascii="Arial" w:eastAsia="TimesNewRoman" w:hAnsi="Arial" w:cs="Arial"/>
        </w:rPr>
        <w:t xml:space="preserve">– </w:t>
      </w:r>
      <w:r>
        <w:rPr>
          <w:rFonts w:ascii="Arial" w:eastAsia="TimesNewRoman" w:hAnsi="Arial" w:cs="Arial"/>
        </w:rPr>
        <w:t>9.500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i oraz w związku z rozporządzeniem Prezydenta RP z </w:t>
      </w:r>
      <w:r w:rsidRPr="00B76912">
        <w:rPr>
          <w:rFonts w:ascii="Arial" w:hAnsi="Arial" w:cs="Arial"/>
          <w:color w:val="000000"/>
        </w:rPr>
        <w:t xml:space="preserve">dnia 30 lipca 2021 r. zmieniającym rozporządzenie w sprawie szczegółowych zasad wynagradzania osób zajmujących kierownicze </w:t>
      </w:r>
      <w:r w:rsidRPr="00A02497">
        <w:rPr>
          <w:rFonts w:ascii="Arial" w:hAnsi="Arial" w:cs="Arial"/>
          <w:color w:val="000000"/>
        </w:rPr>
        <w:t xml:space="preserve">stanowiska państwowe </w:t>
      </w:r>
      <w:r w:rsidRPr="00B76912">
        <w:rPr>
          <w:rFonts w:ascii="Arial" w:hAnsi="Arial" w:cs="Arial"/>
          <w:color w:val="000000"/>
        </w:rPr>
        <w:t xml:space="preserve">w łącznej kwocie – </w:t>
      </w:r>
      <w:r>
        <w:rPr>
          <w:rFonts w:ascii="Arial" w:hAnsi="Arial" w:cs="Arial"/>
          <w:color w:val="000000"/>
        </w:rPr>
        <w:t>3.528</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6260DF">
        <w:rPr>
          <w:rFonts w:ascii="Arial" w:hAnsi="Arial" w:cs="Arial"/>
        </w:rPr>
        <w:t xml:space="preserve">Po dokonaniu powyższych zmian wydatki w części 76 – Urząd Komunikacji Elektronicznej zwiększą się do kwoty </w:t>
      </w:r>
      <w:r>
        <w:rPr>
          <w:rFonts w:ascii="Arial" w:hAnsi="Arial" w:cs="Arial"/>
        </w:rPr>
        <w:t>128.837</w:t>
      </w:r>
      <w:r w:rsidRPr="006260DF">
        <w:rPr>
          <w:rFonts w:ascii="Arial" w:hAnsi="Arial" w:cs="Arial"/>
        </w:rPr>
        <w:t xml:space="preserve"> tys. zł, z tego świadczenia na rzecz osób fizycznych </w:t>
      </w:r>
      <w:r>
        <w:rPr>
          <w:rFonts w:ascii="Arial" w:hAnsi="Arial" w:cs="Arial"/>
        </w:rPr>
        <w:t xml:space="preserve">do wysokości </w:t>
      </w:r>
      <w:r w:rsidRPr="006260DF">
        <w:rPr>
          <w:rFonts w:ascii="Arial" w:hAnsi="Arial" w:cs="Arial"/>
        </w:rPr>
        <w:t xml:space="preserve">250 tys. zł, wydatki bieżące jednostek budżetowych </w:t>
      </w:r>
      <w:r>
        <w:rPr>
          <w:rFonts w:ascii="Arial" w:hAnsi="Arial" w:cs="Arial"/>
        </w:rPr>
        <w:t>do wysokości 100.805</w:t>
      </w:r>
      <w:r w:rsidRPr="006260DF">
        <w:rPr>
          <w:rFonts w:ascii="Arial" w:hAnsi="Arial" w:cs="Arial"/>
        </w:rPr>
        <w:t xml:space="preserve"> tys. zł, wydatki majątkowe </w:t>
      </w:r>
      <w:r>
        <w:rPr>
          <w:rFonts w:ascii="Arial" w:hAnsi="Arial" w:cs="Arial"/>
        </w:rPr>
        <w:t>do wysokości 13.535</w:t>
      </w:r>
      <w:r w:rsidRPr="006260DF">
        <w:rPr>
          <w:rFonts w:ascii="Arial" w:hAnsi="Arial" w:cs="Arial"/>
        </w:rPr>
        <w:t xml:space="preserve"> tys. zł oraz wydatki na współfinansowanie projektów z udziałem środków Unii Europejskiej </w:t>
      </w:r>
      <w:r>
        <w:rPr>
          <w:rFonts w:ascii="Arial" w:hAnsi="Arial" w:cs="Arial"/>
        </w:rPr>
        <w:t>do kwoty</w:t>
      </w:r>
      <w:r w:rsidRPr="00F7526C">
        <w:rPr>
          <w:rFonts w:ascii="Arial" w:hAnsi="Arial" w:cs="Arial"/>
        </w:rPr>
        <w:t xml:space="preserve"> </w:t>
      </w:r>
      <w:r>
        <w:rPr>
          <w:rFonts w:ascii="Arial" w:hAnsi="Arial" w:cs="Arial"/>
        </w:rPr>
        <w:t>14.247</w:t>
      </w:r>
      <w:r w:rsidRPr="00F7526C">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lang w:eastAsia="ja-JP"/>
        </w:rPr>
      </w:pPr>
      <w:r w:rsidRPr="00567AD9">
        <w:rPr>
          <w:rFonts w:cs="Arial"/>
          <w:b/>
          <w:szCs w:val="22"/>
          <w:lang w:eastAsia="ja-JP"/>
        </w:rPr>
        <w:t>Część 79 – Obsługa długu Skarbu Państwa</w:t>
      </w:r>
    </w:p>
    <w:p w:rsidR="001D23AD" w:rsidRPr="00567AD9" w:rsidRDefault="001D23AD" w:rsidP="007B6730">
      <w:pPr>
        <w:spacing w:before="120" w:after="120" w:line="360" w:lineRule="atLeast"/>
        <w:rPr>
          <w:rFonts w:ascii="Arial" w:hAnsi="Arial" w:cs="Arial"/>
          <w:lang w:eastAsia="ja-JP"/>
        </w:rPr>
      </w:pPr>
      <w:r w:rsidRPr="00567AD9">
        <w:rPr>
          <w:rFonts w:ascii="Arial" w:hAnsi="Arial" w:cs="Arial"/>
          <w:lang w:eastAsia="ja-JP"/>
        </w:rPr>
        <w:t xml:space="preserve">W ustawie budżetowej na rok 2021 </w:t>
      </w:r>
      <w:r w:rsidRPr="00567AD9">
        <w:rPr>
          <w:rFonts w:ascii="Arial" w:hAnsi="Arial" w:cs="Arial"/>
          <w:b/>
          <w:lang w:eastAsia="ja-JP"/>
        </w:rPr>
        <w:t>w</w:t>
      </w:r>
      <w:r w:rsidRPr="00567AD9">
        <w:rPr>
          <w:rFonts w:ascii="Arial" w:hAnsi="Arial" w:cs="Arial"/>
          <w:lang w:eastAsia="ja-JP"/>
        </w:rPr>
        <w:t xml:space="preserve"> </w:t>
      </w:r>
      <w:r w:rsidRPr="00567AD9">
        <w:rPr>
          <w:rFonts w:ascii="Arial" w:hAnsi="Arial" w:cs="Arial"/>
          <w:b/>
          <w:lang w:eastAsia="ja-JP"/>
        </w:rPr>
        <w:t>części 79 – Obsługa długu Skarbu Państwa</w:t>
      </w:r>
      <w:r w:rsidRPr="00567AD9">
        <w:rPr>
          <w:rFonts w:ascii="Arial" w:hAnsi="Arial" w:cs="Arial"/>
          <w:lang w:eastAsia="ja-JP"/>
        </w:rPr>
        <w:t xml:space="preserve"> zaplanowano wydatki w kwocie 28.000.000 tys. zł, z tego na:</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obsługę zadłużenia, należności i innych operacji finansowych Skarbu Państwa na rynku krajowym w wysokości 21.492.832 tys. zł,</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obsługę zadłużenia, należności i innych operacji finansowych Skarbu Państwa na rynkach zagranicznych wysokości 6.507.068 tys. zł,</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 xml:space="preserve">rozliczenia z tytułu poręczeń i gwarancji udzielonych przez Skarb Państwa w wysokości </w:t>
      </w:r>
      <w:r w:rsidRPr="00567AD9">
        <w:rPr>
          <w:rFonts w:ascii="Arial" w:hAnsi="Arial" w:cs="Arial"/>
        </w:rPr>
        <w:br/>
        <w:t>100 tys. zł.</w:t>
      </w:r>
    </w:p>
    <w:p w:rsidR="001D23AD" w:rsidRPr="00567AD9" w:rsidRDefault="001D23AD" w:rsidP="007B6730">
      <w:pPr>
        <w:spacing w:before="120" w:after="120" w:line="360" w:lineRule="atLeast"/>
        <w:rPr>
          <w:rFonts w:ascii="Arial" w:hAnsi="Arial" w:cs="Arial"/>
          <w:lang w:eastAsia="ja-JP"/>
        </w:rPr>
      </w:pPr>
      <w:r w:rsidRPr="00567AD9">
        <w:rPr>
          <w:rFonts w:ascii="Arial" w:hAnsi="Arial" w:cs="Arial"/>
          <w:lang w:eastAsia="ja-JP"/>
        </w:rPr>
        <w:lastRenderedPageBreak/>
        <w:t>W projekcie nowelizacji ustawy budżetowej przewidziano zmniejszenie limitu wydatków tej części o kwotę 2.000.000 tys. zł.</w:t>
      </w:r>
    </w:p>
    <w:p w:rsidR="001D23AD" w:rsidRPr="00567AD9" w:rsidRDefault="001D23AD" w:rsidP="007B6730">
      <w:pPr>
        <w:overflowPunct w:val="0"/>
        <w:autoSpaceDE w:val="0"/>
        <w:autoSpaceDN w:val="0"/>
        <w:adjustRightInd w:val="0"/>
        <w:spacing w:before="120" w:after="120" w:line="360" w:lineRule="atLeast"/>
        <w:textAlignment w:val="baseline"/>
        <w:rPr>
          <w:rFonts w:ascii="Arial" w:hAnsi="Arial" w:cs="Arial"/>
          <w:lang w:eastAsia="ja-JP"/>
        </w:rPr>
      </w:pPr>
      <w:r w:rsidRPr="00567AD9">
        <w:rPr>
          <w:rFonts w:ascii="Arial" w:hAnsi="Arial" w:cs="Arial"/>
          <w:lang w:eastAsia="ja-JP"/>
        </w:rPr>
        <w:t>Zmiana poziomu wydatków wystąpiła w zakresie:</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zmniejszenia wydatków przewidzianych na obsługę zadłużenia, należności i innych operacji finansowych Skarbu Państwa na rynku krajowym o kwotę 1.680.720 tys. zł,</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lang w:eastAsia="ja-JP"/>
        </w:rPr>
      </w:pPr>
      <w:r w:rsidRPr="00567AD9">
        <w:rPr>
          <w:rFonts w:ascii="Arial" w:hAnsi="Arial" w:cs="Arial"/>
        </w:rPr>
        <w:t>zmniejszenia</w:t>
      </w:r>
      <w:r w:rsidRPr="00567AD9">
        <w:rPr>
          <w:rFonts w:ascii="Arial" w:hAnsi="Arial" w:cs="Arial"/>
          <w:lang w:eastAsia="ja-JP"/>
        </w:rPr>
        <w:t xml:space="preserve"> wydatków przewidzianych na </w:t>
      </w:r>
      <w:r w:rsidRPr="00567AD9">
        <w:rPr>
          <w:rFonts w:ascii="Arial" w:hAnsi="Arial" w:cs="Arial"/>
        </w:rPr>
        <w:t>obsługę zadłużenia, należności i innych operacji finansowych Skarbu Państwa na rynkach zagranicznych o kwotę 319.180 tys. zł,</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zmniejszenia</w:t>
      </w:r>
      <w:r w:rsidRPr="00567AD9">
        <w:rPr>
          <w:rFonts w:ascii="Arial" w:hAnsi="Arial" w:cs="Arial"/>
          <w:lang w:eastAsia="ja-JP"/>
        </w:rPr>
        <w:t xml:space="preserve"> wydatków przewidzianych na </w:t>
      </w:r>
      <w:r w:rsidRPr="00567AD9">
        <w:rPr>
          <w:rFonts w:ascii="Arial" w:hAnsi="Arial" w:cs="Arial"/>
        </w:rPr>
        <w:t>rozliczenia z tytułu poręczeń i gwarancji udzielonych przez Skarb Państwa o kwotę 100 tys. zł.</w:t>
      </w:r>
    </w:p>
    <w:p w:rsidR="001D23AD" w:rsidRPr="00567AD9" w:rsidRDefault="001D23AD" w:rsidP="007B6730">
      <w:pPr>
        <w:spacing w:before="120" w:after="120" w:line="360" w:lineRule="atLeast"/>
        <w:rPr>
          <w:rFonts w:ascii="Arial" w:hAnsi="Arial" w:cs="Arial"/>
          <w:lang w:eastAsia="ja-JP"/>
        </w:rPr>
      </w:pPr>
      <w:r w:rsidRPr="00567AD9">
        <w:rPr>
          <w:rFonts w:ascii="Arial" w:hAnsi="Arial" w:cs="Arial"/>
          <w:lang w:eastAsia="ja-JP"/>
        </w:rPr>
        <w:t xml:space="preserve">Przewidywany spadek wydatków z tytułu obsługi długu Skarbu Państwa wynika głównie </w:t>
      </w:r>
      <w:r w:rsidRPr="00567AD9">
        <w:rPr>
          <w:rFonts w:ascii="Arial" w:hAnsi="Arial" w:cs="Arial"/>
          <w:lang w:eastAsia="ja-JP"/>
        </w:rPr>
        <w:br/>
        <w:t>z niższych od zakładanych potrzeb pożyczkowych netto budżetu państwa w latach 2020-2021 oraz operacji zarz</w:t>
      </w:r>
      <w:r w:rsidR="00674268">
        <w:rPr>
          <w:rFonts w:ascii="Arial" w:hAnsi="Arial" w:cs="Arial"/>
          <w:lang w:eastAsia="ja-JP"/>
        </w:rPr>
        <w:t>ą</w:t>
      </w:r>
      <w:r w:rsidRPr="00567AD9">
        <w:rPr>
          <w:rFonts w:ascii="Arial" w:hAnsi="Arial" w:cs="Arial"/>
          <w:lang w:eastAsia="ja-JP"/>
        </w:rPr>
        <w:t>dzania kosztami obsługi długu przeprowadzonych w 2020 r.</w:t>
      </w:r>
    </w:p>
    <w:p w:rsidR="001D23AD" w:rsidRPr="00567AD9" w:rsidRDefault="001D23AD" w:rsidP="007B6730">
      <w:pPr>
        <w:spacing w:before="120" w:after="120" w:line="360" w:lineRule="atLeast"/>
        <w:rPr>
          <w:rFonts w:ascii="Arial" w:hAnsi="Arial" w:cs="Arial"/>
          <w:lang w:eastAsia="ja-JP"/>
        </w:rPr>
      </w:pPr>
      <w:r w:rsidRPr="00567AD9">
        <w:rPr>
          <w:rFonts w:ascii="Arial" w:hAnsi="Arial" w:cs="Arial"/>
          <w:lang w:eastAsia="ja-JP"/>
        </w:rPr>
        <w:t>Po dokonaniu powyższych zmian wydatki w części 79 – Obsługa długu Skarbu Państwa zmniejszą się do kwoty 26.000.000 tys. zł. Złożą się na nie wydatki na:</w:t>
      </w:r>
    </w:p>
    <w:p w:rsidR="001D23AD" w:rsidRPr="00567AD9"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obsługę zadłużenia, należności i innych operacji finansowych Skarbu Państwa na rynku krajowym w wysokości 19.812.112 tys. zł,</w:t>
      </w:r>
    </w:p>
    <w:p w:rsidR="001D23AD" w:rsidRDefault="001D23AD" w:rsidP="001D23AD">
      <w:pPr>
        <w:numPr>
          <w:ilvl w:val="0"/>
          <w:numId w:val="10"/>
        </w:numPr>
        <w:overflowPunct w:val="0"/>
        <w:autoSpaceDE w:val="0"/>
        <w:autoSpaceDN w:val="0"/>
        <w:adjustRightInd w:val="0"/>
        <w:spacing w:before="120" w:after="120" w:line="360" w:lineRule="atLeast"/>
        <w:ind w:left="284" w:hanging="284"/>
        <w:textAlignment w:val="baseline"/>
        <w:rPr>
          <w:rFonts w:ascii="Arial" w:hAnsi="Arial" w:cs="Arial"/>
        </w:rPr>
      </w:pPr>
      <w:r w:rsidRPr="00567AD9">
        <w:rPr>
          <w:rFonts w:ascii="Arial" w:hAnsi="Arial" w:cs="Arial"/>
        </w:rPr>
        <w:t>obsługę zadłużenia, należności i innych operacji finansowych Skarbu Państwa na rynkach zagranicznych w wysokości 6.187.888 tys. zł.</w:t>
      </w:r>
    </w:p>
    <w:p w:rsidR="001D23AD" w:rsidRPr="00567AD9" w:rsidRDefault="001D23AD" w:rsidP="001D23AD">
      <w:pPr>
        <w:pStyle w:val="Akapitzlist"/>
        <w:numPr>
          <w:ilvl w:val="0"/>
          <w:numId w:val="11"/>
        </w:numPr>
        <w:spacing w:before="360"/>
        <w:ind w:left="567" w:hanging="567"/>
        <w:jc w:val="left"/>
        <w:rPr>
          <w:rFonts w:cs="Arial"/>
          <w:szCs w:val="22"/>
          <w:lang w:eastAsia="ja-JP"/>
        </w:rPr>
      </w:pPr>
      <w:r w:rsidRPr="00567AD9">
        <w:rPr>
          <w:rFonts w:cs="Arial"/>
          <w:b/>
          <w:szCs w:val="22"/>
        </w:rPr>
        <w:t>Część 80 – Regionalne izby obrachunkowe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80 – Regionalne izby obrachunkowe</w:t>
      </w:r>
      <w:r w:rsidRPr="00567AD9">
        <w:rPr>
          <w:rFonts w:ascii="Arial" w:hAnsi="Arial" w:cs="Arial"/>
        </w:rPr>
        <w:t xml:space="preserve"> zaplanowano wydatki w kwocie 130.964 tys. zł, z tego świadczenia na rzecz osób fizycznych 146 tys. zł, wydatki bieżące jednostek budżetowych 129.470 tys. zł, wydatki majątkowe 1.251 tys. zł oraz wydatki na współfinansowanie projektów z udziałem środków Unii Europejskiej w kwocie 97 tys. zł.</w:t>
      </w:r>
    </w:p>
    <w:p w:rsidR="001D23AD" w:rsidRPr="00567AD9" w:rsidRDefault="001D23AD" w:rsidP="007B6730">
      <w:pPr>
        <w:spacing w:before="120" w:after="120" w:line="360" w:lineRule="atLeast"/>
        <w:rPr>
          <w:rFonts w:ascii="Arial" w:hAnsi="Arial" w:cs="Arial"/>
          <w:spacing w:val="-6"/>
        </w:rPr>
      </w:pPr>
      <w:r w:rsidRPr="00567AD9">
        <w:rPr>
          <w:rFonts w:ascii="Arial" w:hAnsi="Arial" w:cs="Arial"/>
        </w:rPr>
        <w:t>W projekcie nowelizacji ustawy budżetowej pr</w:t>
      </w:r>
      <w:r w:rsidR="00834001">
        <w:rPr>
          <w:rFonts w:ascii="Arial" w:hAnsi="Arial" w:cs="Arial"/>
        </w:rPr>
        <w:t xml:space="preserve">zewidziano zwiększenie wydatków </w:t>
      </w:r>
      <w:r w:rsidRPr="00567AD9">
        <w:rPr>
          <w:rFonts w:ascii="Arial" w:hAnsi="Arial" w:cs="Arial"/>
        </w:rPr>
        <w:t xml:space="preserve">w tej części </w:t>
      </w:r>
      <w:r w:rsidRPr="00567AD9">
        <w:rPr>
          <w:rFonts w:ascii="Arial" w:hAnsi="Arial" w:cs="Arial"/>
          <w:spacing w:val="-6"/>
        </w:rPr>
        <w:t>o kwotę 5.811 tys. zł w grupie wydatki bieżące jednostek budżetowych.</w:t>
      </w:r>
    </w:p>
    <w:p w:rsidR="001D23AD" w:rsidRPr="00567AD9" w:rsidRDefault="001D23AD" w:rsidP="007B6730">
      <w:pPr>
        <w:spacing w:before="120" w:after="120" w:line="360" w:lineRule="atLeast"/>
        <w:rPr>
          <w:rFonts w:ascii="Arial" w:hAnsi="Arial" w:cs="Arial"/>
          <w:color w:val="000000"/>
          <w:highlight w:val="yellow"/>
        </w:rPr>
      </w:pPr>
      <w:r w:rsidRPr="00567AD9">
        <w:rPr>
          <w:rFonts w:ascii="Arial" w:hAnsi="Arial" w:cs="Arial"/>
        </w:rPr>
        <w:t>Zmiana poziomu wydatków wystąpiła w zakresie</w:t>
      </w:r>
      <w:r w:rsidRPr="00567AD9">
        <w:rPr>
          <w:rFonts w:ascii="Arial" w:eastAsia="TimesNewRoman" w:hAnsi="Arial" w:cs="Arial"/>
        </w:rPr>
        <w:t xml:space="preserve"> środków na wynagrodzenia i pochodne </w:t>
      </w:r>
      <w:r w:rsidRPr="00567AD9">
        <w:rPr>
          <w:rFonts w:ascii="Arial" w:eastAsia="TimesNewRoman" w:hAnsi="Arial" w:cs="Arial"/>
        </w:rPr>
        <w:br/>
        <w:t>z przeznaczeniem na dodatkowy fundusz motywacyjny w wysokości 6% planowanych na rok 2021 wynagrodzeń osobowych.</w:t>
      </w:r>
    </w:p>
    <w:p w:rsidR="001D23AD"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80 – Regionalne izby obrachunkowe zwiększą się do kwoty 136.775 tys. zł, z tego świadczenia na rzecz osób fizycznych do wysokości 146 tys. zł, wydatki bieżące jednostek budżetowych do wysokości 135.281 tys. zł, </w:t>
      </w:r>
      <w:r w:rsidRPr="00567AD9">
        <w:rPr>
          <w:rFonts w:ascii="Arial" w:hAnsi="Arial" w:cs="Arial"/>
        </w:rPr>
        <w:lastRenderedPageBreak/>
        <w:t>wydatki majątkowe do wysokości 1.251 tys. zł oraz wydatki na współfinansowanie projektów z udziałem środków Unii Europejskiej do kwoty 97 tys. zł.</w:t>
      </w:r>
    </w:p>
    <w:p w:rsidR="00BE0E58" w:rsidRPr="00080F2A" w:rsidRDefault="00080F2A" w:rsidP="00080F2A">
      <w:pPr>
        <w:pStyle w:val="Akapitzlist"/>
        <w:numPr>
          <w:ilvl w:val="0"/>
          <w:numId w:val="11"/>
        </w:numPr>
        <w:spacing w:before="360"/>
        <w:ind w:left="567" w:hanging="567"/>
        <w:jc w:val="left"/>
        <w:rPr>
          <w:rFonts w:cs="Arial"/>
          <w:b/>
        </w:rPr>
      </w:pPr>
      <w:r w:rsidRPr="00080F2A">
        <w:rPr>
          <w:rFonts w:cs="Arial"/>
          <w:b/>
        </w:rPr>
        <w:t>Część 81 – Rezerwa ogólna</w:t>
      </w:r>
    </w:p>
    <w:p w:rsidR="008917C1" w:rsidRPr="008917C1" w:rsidRDefault="008917C1" w:rsidP="008917C1">
      <w:pPr>
        <w:spacing w:before="120" w:after="120" w:line="360" w:lineRule="atLeast"/>
        <w:rPr>
          <w:rFonts w:ascii="Arial" w:hAnsi="Arial" w:cs="Arial"/>
        </w:rPr>
      </w:pPr>
      <w:r w:rsidRPr="008917C1">
        <w:rPr>
          <w:rFonts w:ascii="Arial" w:hAnsi="Arial" w:cs="Arial"/>
        </w:rPr>
        <w:t xml:space="preserve">W ustawie budżetowej na rok 2021 </w:t>
      </w:r>
      <w:r w:rsidRPr="008917C1">
        <w:rPr>
          <w:rFonts w:ascii="Arial" w:hAnsi="Arial" w:cs="Arial"/>
          <w:b/>
          <w:bCs/>
        </w:rPr>
        <w:t>w części 81 – Rezerwa ogólna</w:t>
      </w:r>
      <w:r w:rsidRPr="008917C1">
        <w:rPr>
          <w:rFonts w:ascii="Arial" w:hAnsi="Arial" w:cs="Arial"/>
        </w:rPr>
        <w:t xml:space="preserve"> zaplanowano wydatki </w:t>
      </w:r>
      <w:r w:rsidRPr="008917C1">
        <w:rPr>
          <w:rFonts w:ascii="Arial" w:hAnsi="Arial" w:cs="Arial"/>
        </w:rPr>
        <w:br/>
        <w:t xml:space="preserve">w kwocie 500.000 tys. zł, w ramach wydatków bieżących jednostek budżetowych. </w:t>
      </w:r>
    </w:p>
    <w:p w:rsidR="008917C1" w:rsidRPr="008917C1" w:rsidRDefault="008917C1" w:rsidP="008917C1">
      <w:pPr>
        <w:spacing w:before="120" w:after="120" w:line="360" w:lineRule="atLeast"/>
        <w:rPr>
          <w:rFonts w:ascii="Arial" w:hAnsi="Arial" w:cs="Arial"/>
        </w:rPr>
      </w:pPr>
      <w:r w:rsidRPr="008917C1">
        <w:rPr>
          <w:rFonts w:ascii="Arial" w:hAnsi="Arial" w:cs="Arial"/>
        </w:rPr>
        <w:t>W projekcie nowelizacji ustawy budżetowej przewidziano zwiększenie wydatków w tej części o kwotę 100.000 tys. zł, tj. do kwoty 600.000 tys. zł, w całości w ramach wydatków bieżących jednostek budżetowych.</w:t>
      </w:r>
    </w:p>
    <w:p w:rsidR="008917C1" w:rsidRPr="008917C1" w:rsidRDefault="008917C1" w:rsidP="008917C1">
      <w:pPr>
        <w:spacing w:before="120" w:after="120" w:line="360" w:lineRule="atLeast"/>
        <w:rPr>
          <w:rFonts w:ascii="Arial" w:hAnsi="Arial" w:cs="Arial"/>
        </w:rPr>
      </w:pPr>
      <w:r w:rsidRPr="008917C1">
        <w:rPr>
          <w:rFonts w:ascii="Arial" w:hAnsi="Arial" w:cs="Arial"/>
        </w:rPr>
        <w:t>Rezerwa ogólna stanowi szczególny instrument finansowy umożliwiający Radzie Ministrów reagowanie m.in. w sytuacjach nagłych, których wystąpienia nie można było przewidzieć, a wymagających niezwłocznego wsparcia finansowego. Istotne jest zatem zwiększenie środków rezerwy ogólnej aby zapewnić Radzie Ministrów niezbędne środki, które mogą być uruchamiane bezpośrednio przez Radę Ministrów bądź też w ramach upoważnienia przez Prezesa Rady Ministrów lub Ministra Finansów.</w:t>
      </w:r>
    </w:p>
    <w:p w:rsidR="001D23AD" w:rsidRPr="00567AD9" w:rsidRDefault="001D23AD" w:rsidP="001D23AD">
      <w:pPr>
        <w:pStyle w:val="Akapitzlist"/>
        <w:numPr>
          <w:ilvl w:val="0"/>
          <w:numId w:val="11"/>
        </w:numPr>
        <w:spacing w:before="360"/>
        <w:ind w:left="567" w:hanging="567"/>
        <w:jc w:val="left"/>
        <w:rPr>
          <w:rFonts w:cs="Arial"/>
          <w:szCs w:val="22"/>
          <w:lang w:eastAsia="ja-JP"/>
        </w:rPr>
      </w:pPr>
      <w:r w:rsidRPr="00567AD9">
        <w:rPr>
          <w:rFonts w:cs="Arial"/>
          <w:b/>
          <w:szCs w:val="22"/>
          <w:lang w:eastAsia="ja-JP"/>
        </w:rPr>
        <w:t xml:space="preserve">Część 82 – </w:t>
      </w:r>
      <w:r w:rsidRPr="00567AD9">
        <w:rPr>
          <w:rFonts w:cs="Arial"/>
          <w:b/>
          <w:szCs w:val="22"/>
        </w:rPr>
        <w:t>Subwencje ogólne dla jednostek samorządu terytorialnego</w:t>
      </w:r>
    </w:p>
    <w:p w:rsidR="001D23AD" w:rsidRPr="00A96749" w:rsidRDefault="001D23AD" w:rsidP="007B6730">
      <w:pPr>
        <w:spacing w:before="120" w:after="120" w:line="360" w:lineRule="atLeast"/>
        <w:rPr>
          <w:rFonts w:ascii="Arial" w:eastAsia="Times New Roman" w:hAnsi="Arial" w:cs="Arial"/>
          <w:lang w:eastAsia="pl-PL"/>
        </w:rPr>
      </w:pPr>
      <w:r w:rsidRPr="00A96749">
        <w:rPr>
          <w:rFonts w:ascii="Arial" w:eastAsia="Times New Roman" w:hAnsi="Arial" w:cs="Arial"/>
          <w:lang w:eastAsia="pl-PL"/>
        </w:rPr>
        <w:t xml:space="preserve">W ustawie budżetowej na rok 2021 </w:t>
      </w:r>
      <w:r w:rsidRPr="00A96749">
        <w:rPr>
          <w:rFonts w:ascii="Arial" w:eastAsia="Times New Roman" w:hAnsi="Arial" w:cs="Arial"/>
          <w:b/>
          <w:lang w:eastAsia="pl-PL"/>
        </w:rPr>
        <w:t xml:space="preserve">w części 82 – Subwencje ogólne dla jednostek samorządu terytorialnego </w:t>
      </w:r>
      <w:r>
        <w:rPr>
          <w:rFonts w:ascii="Arial" w:eastAsia="Times New Roman" w:hAnsi="Arial" w:cs="Arial"/>
          <w:lang w:eastAsia="pl-PL"/>
        </w:rPr>
        <w:t xml:space="preserve">zaplanowano wydatki w kwocie </w:t>
      </w:r>
      <w:r w:rsidRPr="00A96749">
        <w:rPr>
          <w:rFonts w:ascii="Arial" w:eastAsia="Times New Roman" w:hAnsi="Arial" w:cs="Arial"/>
          <w:lang w:eastAsia="pl-PL"/>
        </w:rPr>
        <w:t>70.128.232 tys. zł, z tego dotacje i subwencje 70.128.232 tys. zł.</w:t>
      </w:r>
    </w:p>
    <w:p w:rsidR="001D23AD" w:rsidRPr="00A96749" w:rsidRDefault="001D23AD" w:rsidP="007B6730">
      <w:pPr>
        <w:spacing w:before="120" w:after="120" w:line="360" w:lineRule="atLeast"/>
        <w:rPr>
          <w:rFonts w:ascii="Arial" w:eastAsia="Times New Roman" w:hAnsi="Arial" w:cs="Arial"/>
          <w:lang w:eastAsia="pl-PL"/>
        </w:rPr>
      </w:pPr>
      <w:r w:rsidRPr="00A96749">
        <w:rPr>
          <w:rFonts w:ascii="Arial" w:eastAsia="Times New Roman" w:hAnsi="Arial" w:cs="Arial"/>
          <w:lang w:eastAsia="pl-PL"/>
        </w:rPr>
        <w:t xml:space="preserve">W projekcie nowelizacji ustawy budżetowej przewidziano zwiększenie wydatków w tej części </w:t>
      </w:r>
      <w:r w:rsidRPr="00A96749">
        <w:rPr>
          <w:rFonts w:ascii="Arial" w:eastAsia="Times New Roman" w:hAnsi="Arial" w:cs="Arial"/>
          <w:spacing w:val="-6"/>
          <w:lang w:eastAsia="pl-PL"/>
        </w:rPr>
        <w:t xml:space="preserve">o kwotę 12.000.000 tys. zł, z tego </w:t>
      </w:r>
      <w:r w:rsidRPr="00A96749">
        <w:rPr>
          <w:rFonts w:ascii="Arial" w:eastAsia="Times New Roman" w:hAnsi="Arial" w:cs="Arial"/>
          <w:lang w:eastAsia="pl-PL"/>
        </w:rPr>
        <w:t xml:space="preserve">dotacje i subwencje o 8.000.000 tys. zł i wydatki majątkowe o 4.000.000 tys. zł. </w:t>
      </w:r>
    </w:p>
    <w:p w:rsidR="001D23AD" w:rsidRPr="00A96749" w:rsidRDefault="001D23AD" w:rsidP="007B6730">
      <w:pPr>
        <w:spacing w:before="120" w:after="120" w:line="360" w:lineRule="atLeast"/>
        <w:rPr>
          <w:rFonts w:ascii="Arial" w:eastAsia="Times New Roman" w:hAnsi="Arial" w:cs="Arial"/>
          <w:lang w:eastAsia="pl-PL"/>
        </w:rPr>
      </w:pPr>
      <w:r w:rsidRPr="00A96749">
        <w:rPr>
          <w:rFonts w:ascii="Arial" w:eastAsia="Times New Roman" w:hAnsi="Arial" w:cs="Arial"/>
          <w:lang w:eastAsia="pl-PL"/>
        </w:rPr>
        <w:t>Zmiana poziomu wydatków w zakresie zwiększenia subwencji ogólnej dla jednostek samorządu terytorialnego w kwocie 8.000.000 tys. zł jest uzasadniona potrzebą wsparcia realizacji zadań własnych gmin, powiatów i województw w związku z wyzwaniami, przed jakimi staną samorządy w konsekwencji wdrożenia rozwiązań Programu Polski Ład.</w:t>
      </w:r>
    </w:p>
    <w:p w:rsidR="001D23AD" w:rsidRPr="00A96749" w:rsidRDefault="001D23AD" w:rsidP="007B6730">
      <w:pPr>
        <w:spacing w:before="120" w:after="120" w:line="360" w:lineRule="atLeast"/>
        <w:rPr>
          <w:rFonts w:ascii="Arial" w:eastAsia="Times New Roman" w:hAnsi="Arial" w:cs="Arial"/>
          <w:lang w:eastAsia="pl-PL"/>
        </w:rPr>
      </w:pPr>
      <w:r w:rsidRPr="00A96749">
        <w:rPr>
          <w:rFonts w:ascii="Arial" w:eastAsia="Times New Roman" w:hAnsi="Arial" w:cs="Arial"/>
          <w:lang w:eastAsia="pl-PL"/>
        </w:rPr>
        <w:t>Zwiększenie wydatków o kwotę 4.000.000 tys. zł w zakresie wydatków majątkowych jest realizacją zapowiedzi Rządu dotyczących wsparcia finansowego jednostek samorządu terytorialnego w realizacji ich zadań inwestycyjnych w zakresie wodociągów i zaopatrzenia w wodę oraz kanalizacji.</w:t>
      </w:r>
    </w:p>
    <w:p w:rsidR="001D23AD" w:rsidRDefault="001D23AD" w:rsidP="007B6730">
      <w:pPr>
        <w:spacing w:before="120" w:after="120" w:line="360" w:lineRule="atLeast"/>
        <w:rPr>
          <w:rFonts w:ascii="Arial" w:eastAsia="Times New Roman" w:hAnsi="Arial" w:cs="Arial"/>
          <w:lang w:eastAsia="pl-PL"/>
        </w:rPr>
      </w:pPr>
      <w:r w:rsidRPr="00A96749">
        <w:rPr>
          <w:rFonts w:ascii="Arial" w:eastAsia="Times New Roman" w:hAnsi="Arial" w:cs="Arial"/>
          <w:lang w:eastAsia="pl-PL"/>
        </w:rPr>
        <w:t xml:space="preserve">Po dokonaniu powyższych zmian wydatki w części 82 – Subwencje ogólne dla jednostek samorządu terytorialnego zwiększą się do kwoty 82.128.232 tys. zł, z tego dotacje </w:t>
      </w:r>
      <w:r>
        <w:rPr>
          <w:rFonts w:ascii="Arial" w:eastAsia="Times New Roman" w:hAnsi="Arial" w:cs="Arial"/>
          <w:lang w:eastAsia="pl-PL"/>
        </w:rPr>
        <w:br/>
      </w:r>
      <w:r w:rsidRPr="00A96749">
        <w:rPr>
          <w:rFonts w:ascii="Arial" w:eastAsia="Times New Roman" w:hAnsi="Arial" w:cs="Arial"/>
          <w:lang w:eastAsia="pl-PL"/>
        </w:rPr>
        <w:t>i subwencje do wysokości 78.128.232 tys. zł i wydatki majątkowe do wysokości 4.000.000.tys. zł.</w:t>
      </w:r>
    </w:p>
    <w:p w:rsidR="001D23AD" w:rsidRPr="00567AD9" w:rsidRDefault="001D23AD" w:rsidP="001D23AD">
      <w:pPr>
        <w:pStyle w:val="Akapitzlist"/>
        <w:numPr>
          <w:ilvl w:val="0"/>
          <w:numId w:val="11"/>
        </w:numPr>
        <w:spacing w:before="360"/>
        <w:ind w:left="567" w:hanging="567"/>
        <w:jc w:val="left"/>
        <w:rPr>
          <w:rFonts w:cs="Arial"/>
          <w:b/>
          <w:szCs w:val="22"/>
        </w:rPr>
      </w:pPr>
      <w:r w:rsidRPr="00567AD9">
        <w:rPr>
          <w:rFonts w:cs="Arial"/>
          <w:b/>
          <w:szCs w:val="22"/>
        </w:rPr>
        <w:lastRenderedPageBreak/>
        <w:t>Część 84 – Środki własne Unii Europejskiej</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84 – Środki własne Unii Europejskiej</w:t>
      </w:r>
      <w:r w:rsidRPr="00567AD9">
        <w:rPr>
          <w:rFonts w:ascii="Arial" w:hAnsi="Arial" w:cs="Arial"/>
        </w:rPr>
        <w:t xml:space="preserve"> zaplanowano wydatki w kwocie 26.220.043 tys. zł. Jednocześnie w rezerwie celowej poz. 8 zostały zabezpieczone dodatkowe środki na rozliczenia z budżetem ogólnym UE w kwocie 2.300.000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projekcie nowelizacji ustawy budżetowej przewidziano zwiększenie wydatków w tej części o kwotę 2.872.000 tys. zł. Ponadto </w:t>
      </w:r>
      <w:r>
        <w:rPr>
          <w:rFonts w:ascii="Arial" w:hAnsi="Arial" w:cs="Arial"/>
        </w:rPr>
        <w:t xml:space="preserve">w części 83 – Rezerwy celowe </w:t>
      </w:r>
      <w:r w:rsidRPr="00567AD9">
        <w:rPr>
          <w:rFonts w:ascii="Arial" w:hAnsi="Arial" w:cs="Arial"/>
        </w:rPr>
        <w:t xml:space="preserve">poz. 16 </w:t>
      </w:r>
      <w:r w:rsidR="000223C6">
        <w:rPr>
          <w:rFonts w:ascii="Arial" w:hAnsi="Arial" w:cs="Arial"/>
        </w:rPr>
        <w:t>–</w:t>
      </w:r>
      <w:r w:rsidRPr="00567AD9">
        <w:rPr>
          <w:rFonts w:ascii="Arial" w:hAnsi="Arial" w:cs="Arial"/>
        </w:rPr>
        <w:t xml:space="preserve"> </w:t>
      </w:r>
      <w:r>
        <w:rPr>
          <w:rFonts w:ascii="Arial" w:hAnsi="Arial" w:cs="Arial"/>
        </w:rPr>
        <w:t>Z</w:t>
      </w:r>
      <w:r w:rsidRPr="00567AD9">
        <w:rPr>
          <w:rFonts w:ascii="Arial" w:hAnsi="Arial" w:cs="Arial"/>
        </w:rPr>
        <w:t xml:space="preserve">obowiązania wymagalne Skarbu Państwa zaplanowano </w:t>
      </w:r>
      <w:r>
        <w:rPr>
          <w:rFonts w:ascii="Arial" w:hAnsi="Arial" w:cs="Arial"/>
        </w:rPr>
        <w:t xml:space="preserve">dodatkowe środki w kwocie </w:t>
      </w:r>
      <w:r w:rsidRPr="00567AD9">
        <w:rPr>
          <w:rFonts w:ascii="Arial" w:hAnsi="Arial" w:cs="Arial"/>
        </w:rPr>
        <w:t xml:space="preserve">672.209 tys. zł </w:t>
      </w:r>
      <w:r>
        <w:rPr>
          <w:rFonts w:ascii="Arial" w:hAnsi="Arial" w:cs="Arial"/>
        </w:rPr>
        <w:br/>
      </w:r>
      <w:r w:rsidRPr="00567AD9">
        <w:rPr>
          <w:rFonts w:ascii="Arial" w:hAnsi="Arial" w:cs="Arial"/>
        </w:rPr>
        <w:t>w związku z możliwą zapłatą do budżetu UE skutków finansowych niektórych spraw spornych dotyczących tradycyjnych zasobów własnych.</w:t>
      </w:r>
      <w:r w:rsidRPr="00567AD9" w:rsidDel="00F56385">
        <w:rPr>
          <w:rFonts w:ascii="Arial" w:hAnsi="Arial" w:cs="Arial"/>
        </w:rPr>
        <w:t xml:space="preserve"> </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Część budżetowa 84 została utworzona w celu dokonywania płatności polskiej składki członkowskiej do budżetu ogólnego UE (tzw. środków własnych UE). Wpłacanie składki </w:t>
      </w:r>
      <w:r w:rsidRPr="00567AD9">
        <w:rPr>
          <w:rFonts w:ascii="Arial" w:hAnsi="Arial" w:cs="Arial"/>
        </w:rPr>
        <w:br/>
        <w:t>w wysokości zapisanej w budżecie ogólnym stanowi wypełnienie traktatowego zobowiązania Polski wobec UE.</w:t>
      </w:r>
    </w:p>
    <w:p w:rsidR="001D23AD" w:rsidRPr="00567AD9" w:rsidRDefault="001D23AD" w:rsidP="007B6730">
      <w:pPr>
        <w:spacing w:before="120" w:after="120" w:line="360" w:lineRule="atLeast"/>
        <w:rPr>
          <w:rFonts w:ascii="Arial" w:hAnsi="Arial" w:cs="Arial"/>
        </w:rPr>
      </w:pPr>
      <w:r w:rsidRPr="00567AD9">
        <w:rPr>
          <w:rFonts w:ascii="Arial" w:hAnsi="Arial" w:cs="Arial"/>
        </w:rPr>
        <w:t>Konieczność zwiększenia limitu wydatków części 84 wynika przede wszystkim z:</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 xml:space="preserve">wejścia w życie decyzji w sprawie systemu zasobów własnych Unii Europejskiej nr 2020/2053 z 14 grudnia 2020 r. oraz uchylającej decyzję nr 2014/335/UE </w:t>
      </w:r>
      <w:r w:rsidRPr="00567AD9">
        <w:rPr>
          <w:rFonts w:ascii="Arial" w:hAnsi="Arial" w:cs="Arial"/>
        </w:rPr>
        <w:br/>
        <w:t>(tj. w szczególności z wprowadzenia nowej wpłaty opartej o niepoddane recyklingowi odpady z tworzyw sztucznych oraz z finansowania mechanizmów korekcyjnych dla niektórych państw członkowskich),</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wyższego udziału Polski w finansowaniu budżetu UE w efekcie szybszego tempa rozwoju na tle innych krajów UE (DNB) oraz zwiększenia podstawy VAT w wyniku wzrostu wpływów z tego podatku,</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wyższego niż planowano poboru należności celnych,</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rozliczeń należnych wpłat do budżetu UE za lata poprzednie,</w:t>
      </w:r>
    </w:p>
    <w:p w:rsidR="001D23AD" w:rsidRPr="00567AD9" w:rsidRDefault="001D23AD" w:rsidP="001D23AD">
      <w:pPr>
        <w:numPr>
          <w:ilvl w:val="0"/>
          <w:numId w:val="13"/>
        </w:numPr>
        <w:spacing w:before="120" w:after="120" w:line="360" w:lineRule="atLeast"/>
        <w:ind w:left="284" w:hanging="284"/>
        <w:rPr>
          <w:rFonts w:ascii="Arial" w:hAnsi="Arial" w:cs="Arial"/>
        </w:rPr>
      </w:pPr>
      <w:r w:rsidRPr="00567AD9">
        <w:rPr>
          <w:rFonts w:ascii="Arial" w:hAnsi="Arial" w:cs="Arial"/>
        </w:rPr>
        <w:t xml:space="preserve">wzrostu wydatków UE w 2021 r. w porównaniu do projektu budżetu UE na 2021 r., </w:t>
      </w:r>
      <w:r w:rsidRPr="00567AD9">
        <w:rPr>
          <w:rFonts w:ascii="Arial" w:hAnsi="Arial" w:cs="Arial"/>
        </w:rPr>
        <w:br/>
        <w:t>na bazie którego planowane były środki w budżecie państwa.</w:t>
      </w:r>
    </w:p>
    <w:p w:rsidR="001D23AD" w:rsidRDefault="001D23AD" w:rsidP="007B6730">
      <w:pPr>
        <w:spacing w:before="120" w:after="120" w:line="360" w:lineRule="atLeast"/>
        <w:rPr>
          <w:rFonts w:ascii="Arial" w:hAnsi="Arial" w:cs="Arial"/>
        </w:rPr>
      </w:pPr>
      <w:r w:rsidRPr="00567AD9">
        <w:rPr>
          <w:rFonts w:ascii="Arial" w:hAnsi="Arial" w:cs="Arial"/>
        </w:rPr>
        <w:t>Po dokonaniu powyższych zmian wydatki w limicie części 84 – Środki własne Unii Europejskiej zwiększą się do kwoty 29.092.043 tys. zł.</w:t>
      </w:r>
    </w:p>
    <w:p w:rsidR="008917C1" w:rsidRDefault="008917C1" w:rsidP="007B6730">
      <w:pPr>
        <w:spacing w:before="120" w:after="120" w:line="360" w:lineRule="atLeast"/>
        <w:rPr>
          <w:rFonts w:ascii="Arial" w:hAnsi="Arial" w:cs="Arial"/>
        </w:rPr>
      </w:pPr>
    </w:p>
    <w:p w:rsidR="008917C1" w:rsidRDefault="008917C1" w:rsidP="007B6730">
      <w:pPr>
        <w:spacing w:before="120" w:after="120" w:line="360" w:lineRule="atLeast"/>
        <w:rPr>
          <w:rFonts w:ascii="Arial" w:hAnsi="Arial" w:cs="Arial"/>
        </w:rPr>
      </w:pPr>
    </w:p>
    <w:p w:rsidR="008917C1" w:rsidRDefault="008917C1" w:rsidP="007B6730">
      <w:pPr>
        <w:spacing w:before="120" w:after="120" w:line="360" w:lineRule="atLeast"/>
        <w:rPr>
          <w:rFonts w:ascii="Arial" w:hAnsi="Arial" w:cs="Arial"/>
        </w:rPr>
      </w:pPr>
    </w:p>
    <w:p w:rsidR="008917C1" w:rsidRPr="00567AD9" w:rsidRDefault="008917C1" w:rsidP="007B6730">
      <w:pPr>
        <w:spacing w:before="120" w:after="120" w:line="360" w:lineRule="atLeast"/>
        <w:rPr>
          <w:rFonts w:ascii="Arial" w:hAnsi="Arial" w:cs="Arial"/>
        </w:rPr>
      </w:pPr>
    </w:p>
    <w:p w:rsidR="001D23AD" w:rsidRPr="000053B9" w:rsidRDefault="001D23AD" w:rsidP="001D23AD">
      <w:pPr>
        <w:pStyle w:val="Akapitzlist"/>
        <w:numPr>
          <w:ilvl w:val="0"/>
          <w:numId w:val="11"/>
        </w:numPr>
        <w:spacing w:before="360"/>
        <w:ind w:left="567" w:hanging="567"/>
        <w:jc w:val="left"/>
        <w:rPr>
          <w:rFonts w:cs="Arial"/>
          <w:szCs w:val="22"/>
        </w:rPr>
      </w:pPr>
      <w:r>
        <w:rPr>
          <w:rFonts w:cs="Arial"/>
          <w:b/>
          <w:szCs w:val="22"/>
        </w:rPr>
        <w:lastRenderedPageBreak/>
        <w:t>C</w:t>
      </w:r>
      <w:r w:rsidRPr="00D4292B">
        <w:rPr>
          <w:rFonts w:cs="Arial"/>
          <w:b/>
          <w:szCs w:val="22"/>
        </w:rPr>
        <w:t>zęś</w:t>
      </w:r>
      <w:r>
        <w:rPr>
          <w:rFonts w:cs="Arial"/>
          <w:b/>
          <w:szCs w:val="22"/>
        </w:rPr>
        <w:t>ć</w:t>
      </w:r>
      <w:r w:rsidRPr="00D4292B">
        <w:rPr>
          <w:rFonts w:cs="Arial"/>
          <w:b/>
          <w:szCs w:val="22"/>
        </w:rPr>
        <w:t xml:space="preserve"> 85 – Budżety wojewodów</w:t>
      </w:r>
    </w:p>
    <w:p w:rsidR="001D23AD" w:rsidRPr="00D4292B" w:rsidRDefault="001D23AD" w:rsidP="007B6730">
      <w:pPr>
        <w:spacing w:before="120" w:after="120" w:line="360" w:lineRule="atLeast"/>
        <w:rPr>
          <w:rFonts w:ascii="Arial" w:hAnsi="Arial" w:cs="Arial"/>
        </w:rPr>
      </w:pPr>
      <w:r w:rsidRPr="00D4292B">
        <w:rPr>
          <w:rFonts w:ascii="Arial" w:hAnsi="Arial" w:cs="Arial"/>
        </w:rPr>
        <w:t xml:space="preserve">W ustawie budżetowej na rok 2021 </w:t>
      </w:r>
      <w:r w:rsidRPr="00D4292B">
        <w:rPr>
          <w:rFonts w:ascii="Arial" w:hAnsi="Arial" w:cs="Arial"/>
          <w:b/>
        </w:rPr>
        <w:t>w części 85 – Budżety wojewodów</w:t>
      </w:r>
      <w:r w:rsidRPr="00D4292B">
        <w:rPr>
          <w:rFonts w:ascii="Arial" w:hAnsi="Arial" w:cs="Arial"/>
        </w:rPr>
        <w:t xml:space="preserve"> zaplanowano wydatki w kwocie 72.619.814 tys. zł, z tego dotacje i subwencje 66.890.857 tys. zł, świadczenia na rzecz osób fizycznych 30.200 tys. zł, wydatki bieżące jednostek budżetowych 5.24</w:t>
      </w:r>
      <w:r>
        <w:rPr>
          <w:rFonts w:ascii="Arial" w:hAnsi="Arial" w:cs="Arial"/>
        </w:rPr>
        <w:t>4.407 tys. </w:t>
      </w:r>
      <w:r w:rsidRPr="00D4292B">
        <w:rPr>
          <w:rFonts w:ascii="Arial" w:hAnsi="Arial" w:cs="Arial"/>
        </w:rPr>
        <w:t>zł, wydatki majątkowe 169.732 tys. zł oraz wydatki na współfinansowanie projektów z udziałem środków Unii Europejskiej w kwocie 284.618 tys. zł.</w:t>
      </w:r>
    </w:p>
    <w:p w:rsidR="001D23AD" w:rsidRPr="00D4292B" w:rsidRDefault="001D23AD" w:rsidP="007B6730">
      <w:pPr>
        <w:spacing w:before="120" w:after="120" w:line="360" w:lineRule="atLeast"/>
        <w:rPr>
          <w:rFonts w:ascii="Arial" w:hAnsi="Arial" w:cs="Arial"/>
        </w:rPr>
      </w:pPr>
      <w:r w:rsidRPr="00D4292B">
        <w:rPr>
          <w:rFonts w:ascii="Arial" w:hAnsi="Arial" w:cs="Arial"/>
        </w:rPr>
        <w:t xml:space="preserve">W projekcie nowelizacji ustawy budżetowej przewidziano zwiększenie wydatków w tej części </w:t>
      </w:r>
      <w:r w:rsidRPr="00D4292B">
        <w:rPr>
          <w:rFonts w:ascii="Arial" w:hAnsi="Arial" w:cs="Arial"/>
          <w:spacing w:val="-6"/>
        </w:rPr>
        <w:t xml:space="preserve">o kwotę 962.545 tys. zł, z tego </w:t>
      </w:r>
      <w:r w:rsidRPr="00D4292B">
        <w:rPr>
          <w:rFonts w:ascii="Arial" w:hAnsi="Arial" w:cs="Arial"/>
        </w:rPr>
        <w:t>dotacje i subwencje o 129.525 tys. zł, wydatki bieżące jednostek budżetowych o 591.998 tys. zł i wydatki majątkowe o 241.022 tys. zł.</w:t>
      </w:r>
    </w:p>
    <w:p w:rsidR="001D23AD" w:rsidRPr="001E2895" w:rsidRDefault="001D23AD" w:rsidP="006A00F4">
      <w:pPr>
        <w:spacing w:before="120" w:after="240" w:line="360" w:lineRule="atLeast"/>
        <w:rPr>
          <w:rFonts w:ascii="Arial" w:hAnsi="Arial" w:cs="Arial"/>
          <w:spacing w:val="-3"/>
        </w:rPr>
      </w:pPr>
      <w:r w:rsidRPr="001E2895">
        <w:rPr>
          <w:rFonts w:ascii="Arial" w:hAnsi="Arial" w:cs="Arial"/>
          <w:spacing w:val="-3"/>
        </w:rPr>
        <w:t xml:space="preserve">Kwoty zwiększeń w budżetach poszczególnych </w:t>
      </w:r>
      <w:r w:rsidR="001E2895" w:rsidRPr="001E2895">
        <w:rPr>
          <w:rFonts w:ascii="Arial" w:hAnsi="Arial" w:cs="Arial"/>
          <w:spacing w:val="-3"/>
        </w:rPr>
        <w:t>województw przedstawia poniższe zestawienie.</w:t>
      </w:r>
    </w:p>
    <w:tbl>
      <w:tblPr>
        <w:tblW w:w="7082" w:type="dxa"/>
        <w:jc w:val="center"/>
        <w:tblCellMar>
          <w:left w:w="70" w:type="dxa"/>
          <w:right w:w="70" w:type="dxa"/>
        </w:tblCellMar>
        <w:tblLook w:val="04A0" w:firstRow="1" w:lastRow="0" w:firstColumn="1" w:lastColumn="0" w:noHBand="0" w:noVBand="1"/>
      </w:tblPr>
      <w:tblGrid>
        <w:gridCol w:w="5098"/>
        <w:gridCol w:w="1984"/>
      </w:tblGrid>
      <w:tr w:rsidR="001D23AD" w:rsidRPr="00D4292B" w:rsidTr="008917C1">
        <w:trPr>
          <w:trHeight w:val="375"/>
          <w:jc w:val="center"/>
        </w:trPr>
        <w:tc>
          <w:tcPr>
            <w:tcW w:w="5098" w:type="dxa"/>
            <w:vMerge w:val="restart"/>
            <w:tcBorders>
              <w:top w:val="single" w:sz="4" w:space="0" w:color="auto"/>
              <w:left w:val="single" w:sz="4" w:space="0" w:color="auto"/>
              <w:bottom w:val="single" w:sz="4" w:space="0" w:color="000000"/>
              <w:right w:val="single" w:sz="4" w:space="0" w:color="auto"/>
            </w:tcBorders>
            <w:noWrap/>
            <w:vAlign w:val="center"/>
            <w:hideMark/>
          </w:tcPr>
          <w:p w:rsidR="001D23AD" w:rsidRPr="00D4292B" w:rsidRDefault="001D23AD" w:rsidP="007B6730">
            <w:pPr>
              <w:spacing w:after="0"/>
              <w:jc w:val="center"/>
              <w:rPr>
                <w:rFonts w:ascii="Arial" w:hAnsi="Arial" w:cs="Arial"/>
                <w:color w:val="000000"/>
              </w:rPr>
            </w:pPr>
            <w:r w:rsidRPr="00D4292B">
              <w:rPr>
                <w:rFonts w:ascii="Arial" w:hAnsi="Arial" w:cs="Arial"/>
                <w:color w:val="000000"/>
              </w:rPr>
              <w:t>Część</w:t>
            </w:r>
          </w:p>
        </w:tc>
        <w:tc>
          <w:tcPr>
            <w:tcW w:w="1984" w:type="dxa"/>
            <w:tcBorders>
              <w:top w:val="single" w:sz="4" w:space="0" w:color="auto"/>
              <w:left w:val="nil"/>
              <w:bottom w:val="single" w:sz="4" w:space="0" w:color="auto"/>
              <w:right w:val="single" w:sz="4" w:space="0" w:color="auto"/>
            </w:tcBorders>
            <w:noWrap/>
            <w:vAlign w:val="center"/>
            <w:hideMark/>
          </w:tcPr>
          <w:p w:rsidR="001D23AD" w:rsidRPr="00D4292B" w:rsidRDefault="001D23AD" w:rsidP="007B6730">
            <w:pPr>
              <w:spacing w:after="0"/>
              <w:jc w:val="center"/>
              <w:rPr>
                <w:rFonts w:ascii="Arial" w:hAnsi="Arial" w:cs="Arial"/>
                <w:color w:val="000000"/>
              </w:rPr>
            </w:pPr>
            <w:r w:rsidRPr="00D4292B">
              <w:rPr>
                <w:rFonts w:ascii="Arial" w:hAnsi="Arial" w:cs="Arial"/>
                <w:color w:val="000000"/>
              </w:rPr>
              <w:t>zwiększenie</w:t>
            </w:r>
          </w:p>
        </w:tc>
      </w:tr>
      <w:tr w:rsidR="001D23AD" w:rsidRPr="00D4292B" w:rsidTr="008917C1">
        <w:trPr>
          <w:trHeight w:val="267"/>
          <w:jc w:val="center"/>
        </w:trPr>
        <w:tc>
          <w:tcPr>
            <w:tcW w:w="5098" w:type="dxa"/>
            <w:vMerge/>
            <w:tcBorders>
              <w:top w:val="single" w:sz="4" w:space="0" w:color="auto"/>
              <w:left w:val="single" w:sz="4" w:space="0" w:color="auto"/>
              <w:bottom w:val="single" w:sz="4" w:space="0" w:color="000000"/>
              <w:right w:val="single" w:sz="4" w:space="0" w:color="auto"/>
            </w:tcBorders>
            <w:vAlign w:val="center"/>
            <w:hideMark/>
          </w:tcPr>
          <w:p w:rsidR="001D23AD" w:rsidRPr="00D4292B" w:rsidRDefault="001D23AD" w:rsidP="007B6730">
            <w:pPr>
              <w:jc w:val="center"/>
              <w:rPr>
                <w:rFonts w:ascii="Arial" w:hAnsi="Arial" w:cs="Arial"/>
                <w:color w:val="000000"/>
              </w:rPr>
            </w:pPr>
          </w:p>
        </w:tc>
        <w:tc>
          <w:tcPr>
            <w:tcW w:w="1984" w:type="dxa"/>
            <w:tcBorders>
              <w:top w:val="nil"/>
              <w:left w:val="nil"/>
              <w:bottom w:val="single" w:sz="4" w:space="0" w:color="auto"/>
              <w:right w:val="single" w:sz="4" w:space="0" w:color="auto"/>
            </w:tcBorders>
            <w:noWrap/>
            <w:vAlign w:val="center"/>
            <w:hideMark/>
          </w:tcPr>
          <w:p w:rsidR="001D23AD" w:rsidRPr="00AD0FCF" w:rsidRDefault="001D23AD" w:rsidP="008917C1">
            <w:pPr>
              <w:spacing w:before="20" w:after="0"/>
              <w:jc w:val="center"/>
              <w:rPr>
                <w:rFonts w:ascii="Arial" w:hAnsi="Arial" w:cs="Arial"/>
                <w:i/>
                <w:iCs/>
                <w:color w:val="000000"/>
                <w:sz w:val="18"/>
                <w:szCs w:val="18"/>
              </w:rPr>
            </w:pPr>
            <w:r w:rsidRPr="00AD0FCF">
              <w:rPr>
                <w:rFonts w:ascii="Arial" w:hAnsi="Arial" w:cs="Arial"/>
                <w:i/>
                <w:iCs/>
                <w:color w:val="000000"/>
                <w:sz w:val="18"/>
                <w:szCs w:val="18"/>
              </w:rPr>
              <w:t>w tys. zł</w:t>
            </w:r>
          </w:p>
        </w:tc>
      </w:tr>
      <w:tr w:rsidR="001D23AD" w:rsidRPr="00D4292B" w:rsidTr="008917C1">
        <w:trPr>
          <w:trHeight w:hRule="exact" w:val="227"/>
          <w:jc w:val="center"/>
        </w:trPr>
        <w:tc>
          <w:tcPr>
            <w:tcW w:w="5098" w:type="dxa"/>
            <w:tcBorders>
              <w:top w:val="nil"/>
              <w:left w:val="single" w:sz="4" w:space="0" w:color="auto"/>
              <w:bottom w:val="single" w:sz="4" w:space="0" w:color="auto"/>
              <w:right w:val="single" w:sz="4" w:space="0" w:color="auto"/>
            </w:tcBorders>
            <w:noWrap/>
            <w:vAlign w:val="center"/>
            <w:hideMark/>
          </w:tcPr>
          <w:p w:rsidR="001D23AD" w:rsidRPr="000053B9" w:rsidRDefault="001D23AD" w:rsidP="008917C1">
            <w:pPr>
              <w:spacing w:after="120"/>
              <w:jc w:val="center"/>
              <w:rPr>
                <w:rFonts w:ascii="Arial" w:hAnsi="Arial" w:cs="Arial"/>
                <w:i/>
                <w:iCs/>
                <w:color w:val="000000"/>
                <w:sz w:val="16"/>
                <w:szCs w:val="16"/>
              </w:rPr>
            </w:pPr>
            <w:r w:rsidRPr="000053B9">
              <w:rPr>
                <w:rFonts w:ascii="Arial" w:hAnsi="Arial" w:cs="Arial"/>
                <w:i/>
                <w:iCs/>
                <w:color w:val="000000"/>
                <w:sz w:val="16"/>
                <w:szCs w:val="16"/>
              </w:rPr>
              <w:t>1</w:t>
            </w:r>
          </w:p>
        </w:tc>
        <w:tc>
          <w:tcPr>
            <w:tcW w:w="1984" w:type="dxa"/>
            <w:tcBorders>
              <w:top w:val="nil"/>
              <w:left w:val="nil"/>
              <w:bottom w:val="single" w:sz="4" w:space="0" w:color="auto"/>
              <w:right w:val="single" w:sz="4" w:space="0" w:color="auto"/>
            </w:tcBorders>
            <w:noWrap/>
            <w:vAlign w:val="center"/>
            <w:hideMark/>
          </w:tcPr>
          <w:p w:rsidR="001D23AD" w:rsidRPr="000053B9" w:rsidRDefault="001D23AD" w:rsidP="008917C1">
            <w:pPr>
              <w:spacing w:after="120"/>
              <w:jc w:val="center"/>
              <w:rPr>
                <w:rFonts w:ascii="Arial" w:hAnsi="Arial" w:cs="Arial"/>
                <w:i/>
                <w:iCs/>
                <w:color w:val="000000"/>
                <w:sz w:val="16"/>
                <w:szCs w:val="16"/>
              </w:rPr>
            </w:pPr>
            <w:r w:rsidRPr="000053B9">
              <w:rPr>
                <w:rFonts w:ascii="Arial" w:hAnsi="Arial" w:cs="Arial"/>
                <w:i/>
                <w:iCs/>
                <w:color w:val="000000"/>
                <w:sz w:val="16"/>
                <w:szCs w:val="16"/>
              </w:rPr>
              <w:t>2</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center"/>
            <w:hideMark/>
          </w:tcPr>
          <w:p w:rsidR="001D23AD" w:rsidRPr="00D4292B" w:rsidRDefault="001D23AD" w:rsidP="007B6730">
            <w:pPr>
              <w:spacing w:after="0"/>
              <w:rPr>
                <w:rFonts w:ascii="Arial" w:hAnsi="Arial" w:cs="Arial"/>
                <w:b/>
                <w:bCs/>
                <w:color w:val="000000"/>
              </w:rPr>
            </w:pPr>
            <w:r w:rsidRPr="00D4292B">
              <w:rPr>
                <w:rFonts w:ascii="Arial" w:hAnsi="Arial" w:cs="Arial"/>
                <w:b/>
                <w:bCs/>
                <w:color w:val="000000"/>
              </w:rPr>
              <w:t>BUDŻETY WOJEWODÓW OGÓŁEM</w:t>
            </w:r>
          </w:p>
        </w:tc>
        <w:tc>
          <w:tcPr>
            <w:tcW w:w="1984" w:type="dxa"/>
            <w:tcBorders>
              <w:top w:val="nil"/>
              <w:left w:val="nil"/>
              <w:bottom w:val="single" w:sz="4" w:space="0" w:color="auto"/>
              <w:right w:val="single" w:sz="4" w:space="0" w:color="auto"/>
            </w:tcBorders>
            <w:noWrap/>
            <w:vAlign w:val="center"/>
          </w:tcPr>
          <w:p w:rsidR="001D23AD" w:rsidRPr="00D4292B" w:rsidRDefault="001D23AD" w:rsidP="007B6730">
            <w:pPr>
              <w:spacing w:after="0"/>
              <w:jc w:val="right"/>
              <w:rPr>
                <w:rFonts w:ascii="Arial" w:hAnsi="Arial" w:cs="Arial"/>
                <w:b/>
              </w:rPr>
            </w:pPr>
            <w:r w:rsidRPr="00D4292B">
              <w:rPr>
                <w:rFonts w:ascii="Arial" w:hAnsi="Arial" w:cs="Arial"/>
                <w:b/>
              </w:rPr>
              <w:t>962.545</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02 Województwo dolnośląskie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130.805</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04 Województwo kujawsko-pomorskie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34.270</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06 Województwo lubelskie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41.696</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08 Województwo lubuskie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18.545</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10 Województwo łódzkie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42.062</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12 Województwo małopolskie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46.762</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14 Województwo mazowieckie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286.479</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16 Województwo opolskie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19.319</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18 Województwo podkarpackie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35.872</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20 Województwo podlaskie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28.479</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22 Województwo pomorskie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42.073</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24 Województwo śląskie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51.798</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26 Województwo świętokrzyskie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22.054</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28 Województwo warmińsko-mazurskie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40.153</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30 Województwo wielkopolskie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79.926</w:t>
            </w:r>
          </w:p>
        </w:tc>
      </w:tr>
      <w:tr w:rsidR="001D23AD" w:rsidRPr="00D4292B" w:rsidTr="008917C1">
        <w:trPr>
          <w:trHeight w:hRule="exact" w:val="340"/>
          <w:jc w:val="center"/>
        </w:trPr>
        <w:tc>
          <w:tcPr>
            <w:tcW w:w="5098" w:type="dxa"/>
            <w:tcBorders>
              <w:top w:val="nil"/>
              <w:left w:val="single" w:sz="4" w:space="0" w:color="auto"/>
              <w:bottom w:val="single" w:sz="4" w:space="0" w:color="auto"/>
              <w:right w:val="single" w:sz="4" w:space="0" w:color="auto"/>
            </w:tcBorders>
            <w:noWrap/>
            <w:vAlign w:val="bottom"/>
            <w:hideMark/>
          </w:tcPr>
          <w:p w:rsidR="001D23AD" w:rsidRPr="00D4292B" w:rsidRDefault="001D23AD" w:rsidP="008917C1">
            <w:pPr>
              <w:spacing w:after="20" w:line="240" w:lineRule="auto"/>
              <w:ind w:firstLineChars="200" w:firstLine="440"/>
              <w:rPr>
                <w:rFonts w:ascii="Arial" w:hAnsi="Arial" w:cs="Arial"/>
                <w:color w:val="000000"/>
              </w:rPr>
            </w:pPr>
            <w:r w:rsidRPr="00D4292B">
              <w:rPr>
                <w:rFonts w:ascii="Arial" w:hAnsi="Arial" w:cs="Arial"/>
                <w:color w:val="000000"/>
              </w:rPr>
              <w:t>32 Województwo zachodniopomorskie</w:t>
            </w:r>
          </w:p>
        </w:tc>
        <w:tc>
          <w:tcPr>
            <w:tcW w:w="1984" w:type="dxa"/>
            <w:tcBorders>
              <w:top w:val="nil"/>
              <w:left w:val="nil"/>
              <w:bottom w:val="single" w:sz="4" w:space="0" w:color="auto"/>
              <w:right w:val="single" w:sz="4" w:space="0" w:color="auto"/>
            </w:tcBorders>
            <w:noWrap/>
          </w:tcPr>
          <w:p w:rsidR="001D23AD" w:rsidRPr="00D4292B" w:rsidRDefault="001D23AD" w:rsidP="008917C1">
            <w:pPr>
              <w:spacing w:before="20" w:after="0" w:line="240" w:lineRule="auto"/>
              <w:jc w:val="right"/>
              <w:rPr>
                <w:rFonts w:ascii="Arial" w:hAnsi="Arial" w:cs="Arial"/>
              </w:rPr>
            </w:pPr>
            <w:r w:rsidRPr="00D4292B">
              <w:rPr>
                <w:rFonts w:ascii="Arial" w:hAnsi="Arial" w:cs="Arial"/>
              </w:rPr>
              <w:t>42.252</w:t>
            </w:r>
          </w:p>
        </w:tc>
      </w:tr>
    </w:tbl>
    <w:p w:rsidR="001D23AD" w:rsidRPr="00D4292B" w:rsidRDefault="001D23AD" w:rsidP="007B6730">
      <w:pPr>
        <w:spacing w:before="120" w:after="120" w:line="360" w:lineRule="atLeast"/>
        <w:rPr>
          <w:rFonts w:ascii="Arial" w:hAnsi="Arial" w:cs="Arial"/>
        </w:rPr>
      </w:pPr>
      <w:r w:rsidRPr="00D4292B">
        <w:rPr>
          <w:rFonts w:ascii="Arial" w:hAnsi="Arial" w:cs="Arial"/>
        </w:rPr>
        <w:t>Zmiana poziomu wydatków wystąpiła głównie w zakresie:</w:t>
      </w:r>
    </w:p>
    <w:p w:rsidR="001D23AD" w:rsidRPr="00D4292B" w:rsidRDefault="001D23AD" w:rsidP="008917C1">
      <w:pPr>
        <w:numPr>
          <w:ilvl w:val="0"/>
          <w:numId w:val="14"/>
        </w:numPr>
        <w:spacing w:before="120" w:after="120" w:line="340" w:lineRule="atLeast"/>
        <w:ind w:left="284" w:hanging="284"/>
        <w:rPr>
          <w:rFonts w:ascii="Arial" w:hAnsi="Arial" w:cs="Arial"/>
        </w:rPr>
      </w:pPr>
      <w:r w:rsidRPr="00D4292B">
        <w:rPr>
          <w:rFonts w:ascii="Arial" w:hAnsi="Arial" w:cs="Arial"/>
        </w:rPr>
        <w:t>zwiększenia środków z przeznaczeniem na realizację ustawowych zadań Inspekcji Weterynaryjnej, w tym na zwalczanie chorób zakaźnych zwierząt, głównie afrykańskiego pomoru świń oraz wysoce zjadliwej grypy ptaków – 371.000 tys. zł,</w:t>
      </w:r>
    </w:p>
    <w:p w:rsidR="001D23AD" w:rsidRPr="00D4292B" w:rsidRDefault="001D23AD" w:rsidP="008917C1">
      <w:pPr>
        <w:numPr>
          <w:ilvl w:val="0"/>
          <w:numId w:val="14"/>
        </w:numPr>
        <w:spacing w:before="120" w:after="120" w:line="340" w:lineRule="atLeast"/>
        <w:ind w:left="284" w:hanging="284"/>
        <w:rPr>
          <w:rFonts w:ascii="Arial" w:hAnsi="Arial" w:cs="Arial"/>
        </w:rPr>
      </w:pPr>
      <w:r w:rsidRPr="00D4292B">
        <w:rPr>
          <w:rFonts w:ascii="Arial" w:hAnsi="Arial" w:cs="Arial"/>
        </w:rPr>
        <w:t>zwiększenia środków z przeznaczeniem dla Komend Wojewódzkich Państwowej Straży Pożarnej na zakup średnich i ciężkich samochodów ratowniczo – gaśniczych dla</w:t>
      </w:r>
      <w:r w:rsidR="008917C1">
        <w:rPr>
          <w:rFonts w:ascii="Arial" w:hAnsi="Arial" w:cs="Arial"/>
        </w:rPr>
        <w:t xml:space="preserve"> </w:t>
      </w:r>
      <w:r w:rsidRPr="00D4292B">
        <w:rPr>
          <w:rFonts w:ascii="Arial" w:hAnsi="Arial" w:cs="Arial"/>
        </w:rPr>
        <w:t>jednostek ratowniczo-gaśniczych, które posłużą do wypełniania zadań ustawowych Państwowej Straży Pożarnej – 170.000 tys. zł,</w:t>
      </w:r>
    </w:p>
    <w:p w:rsidR="001D23AD" w:rsidRPr="00C24AAD" w:rsidRDefault="001D23AD" w:rsidP="008917C1">
      <w:pPr>
        <w:numPr>
          <w:ilvl w:val="0"/>
          <w:numId w:val="14"/>
        </w:numPr>
        <w:spacing w:before="120" w:after="120" w:line="340" w:lineRule="atLeast"/>
        <w:ind w:left="284" w:hanging="284"/>
        <w:rPr>
          <w:rFonts w:ascii="Arial" w:hAnsi="Arial" w:cs="Arial"/>
        </w:rPr>
      </w:pPr>
      <w:r w:rsidRPr="00C24AAD">
        <w:rPr>
          <w:rFonts w:ascii="Arial" w:hAnsi="Arial" w:cs="Arial"/>
        </w:rPr>
        <w:lastRenderedPageBreak/>
        <w:t xml:space="preserve">zwiększenia środków z przeznaczeniem na wykup nieruchomości w związku </w:t>
      </w:r>
      <w:r>
        <w:rPr>
          <w:rFonts w:ascii="Arial" w:hAnsi="Arial" w:cs="Arial"/>
        </w:rPr>
        <w:br/>
      </w:r>
      <w:r w:rsidRPr="00C24AAD">
        <w:rPr>
          <w:rFonts w:ascii="Arial" w:hAnsi="Arial" w:cs="Arial"/>
        </w:rPr>
        <w:t xml:space="preserve">z utworzeniem nowego Centralnego Ośrodka Sportu – Ośrodka Przygotowań Olimpijskich w Dusznikach – Zdroju (województwo dolnośląskie) – 60.000 tys. zł. </w:t>
      </w:r>
    </w:p>
    <w:p w:rsidR="001D23AD" w:rsidRPr="00D4292B" w:rsidRDefault="001D23AD" w:rsidP="007B6730">
      <w:pPr>
        <w:spacing w:before="120" w:after="120" w:line="360" w:lineRule="atLeast"/>
        <w:rPr>
          <w:rFonts w:ascii="Arial" w:hAnsi="Arial" w:cs="Arial"/>
          <w:highlight w:val="green"/>
        </w:rPr>
      </w:pPr>
      <w:r w:rsidRPr="00D4292B">
        <w:rPr>
          <w:rFonts w:ascii="Arial" w:hAnsi="Arial" w:cs="Arial"/>
        </w:rPr>
        <w:t xml:space="preserve">Zwiększono także środki na wynagrodzenia i pochodne z przeznaczeniem na dodatkowy fundusz motywacyjny w wysokości 6% planowanych na rok 2021 wynagrodzeń osobowych </w:t>
      </w:r>
      <w:r>
        <w:rPr>
          <w:rFonts w:ascii="Arial" w:hAnsi="Arial" w:cs="Arial"/>
        </w:rPr>
        <w:br/>
      </w:r>
      <w:r w:rsidRPr="00D4292B">
        <w:rPr>
          <w:rFonts w:ascii="Arial" w:hAnsi="Arial" w:cs="Arial"/>
        </w:rPr>
        <w:t>i uposażeń oraz w związku z rozporządzeniem Prezydenta RP z dnia 30 lipca 2021 r. zmieniającym rozporządzenie w sprawie szczegółowych zasad wynagradzania osób zajmujących kierownicze stanowiska państwowe w łącznej kwocie – 349.792 tys. zł.</w:t>
      </w:r>
    </w:p>
    <w:p w:rsidR="001D23AD" w:rsidRPr="00D4292B" w:rsidRDefault="001D23AD" w:rsidP="007B6730">
      <w:pPr>
        <w:spacing w:before="120" w:after="120" w:line="360" w:lineRule="atLeast"/>
        <w:rPr>
          <w:rFonts w:ascii="Arial" w:hAnsi="Arial" w:cs="Arial"/>
        </w:rPr>
      </w:pPr>
      <w:r w:rsidRPr="00D4292B">
        <w:rPr>
          <w:rFonts w:ascii="Arial" w:hAnsi="Arial" w:cs="Arial"/>
        </w:rPr>
        <w:t xml:space="preserve">Po dokonaniu zmian wydatki w części 85 – Budżety wojewodów zwiększą się do kwoty 73.582.359 tys. zł, z tego dotacje i subwencje do wysokości 67.020.382 tys. zł, świadczenia na rzecz osób fizycznych do wysokości 30.200 tys. zł, wydatki bieżące jednostek budżetowych do wysokości 5.836.405 tys. zł, wydatki majątkowe do wysokości </w:t>
      </w:r>
      <w:r>
        <w:rPr>
          <w:rFonts w:ascii="Arial" w:hAnsi="Arial" w:cs="Arial"/>
        </w:rPr>
        <w:br/>
      </w:r>
      <w:r w:rsidRPr="00D4292B">
        <w:rPr>
          <w:rFonts w:ascii="Arial" w:hAnsi="Arial" w:cs="Arial"/>
        </w:rPr>
        <w:t>410.754 tys. zł oraz wydatki na współfinansowanie projektów z udziałem środków Unii Europejskiej do kwoty 284.618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86 – Samorząd</w:t>
      </w:r>
      <w:r>
        <w:rPr>
          <w:rFonts w:cs="Arial"/>
          <w:b/>
          <w:szCs w:val="22"/>
        </w:rPr>
        <w:t>owe Kolegia Odwoławcze</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w części 86 –</w:t>
      </w:r>
      <w:r>
        <w:rPr>
          <w:rFonts w:ascii="Arial" w:hAnsi="Arial" w:cs="Arial"/>
          <w:b/>
        </w:rPr>
        <w:t xml:space="preserve"> Samorządowe Kolegia Odwoławcze </w:t>
      </w:r>
      <w:r w:rsidRPr="00567AD9">
        <w:rPr>
          <w:rFonts w:ascii="Arial" w:hAnsi="Arial" w:cs="Arial"/>
        </w:rPr>
        <w:t>zaplanowano wydatki w kwocie 140.024 tys. zł, z tego świadczenia na rzecz osób fizycznych 132 tys. zł, wydatki bieżące jednostek budżetowych 138.153 tys. zł, wydatki majątkowe 1.739 tys. zł.</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projekcie nowelizacji ustawy budżetowej przewidziano zwiększenie wydatków w tej części </w:t>
      </w:r>
      <w:r w:rsidRPr="00567AD9">
        <w:rPr>
          <w:rFonts w:ascii="Arial" w:hAnsi="Arial" w:cs="Arial"/>
          <w:spacing w:val="-6"/>
        </w:rPr>
        <w:t xml:space="preserve">o kwotę 5.813 tys. zł (dotyczy </w:t>
      </w:r>
      <w:r w:rsidRPr="00567AD9">
        <w:rPr>
          <w:rFonts w:ascii="Arial" w:hAnsi="Arial" w:cs="Arial"/>
        </w:rPr>
        <w:t>wydatków bieżących jednostek budżetowych).</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Zmiana poziomu wydatków wystąpiła w zakresie </w:t>
      </w:r>
      <w:r w:rsidRPr="00567AD9">
        <w:rPr>
          <w:rFonts w:ascii="Arial" w:eastAsia="TimesNewRoman" w:hAnsi="Arial" w:cs="Arial"/>
        </w:rPr>
        <w:t>zwiększenia środków z przeznaczeniem na dodatkowy fundusz motywacyjny w wysokości 6% planowanych na rok 2021 wynagrodzeń osobowych – 5. 813 tys. zł.</w:t>
      </w:r>
    </w:p>
    <w:p w:rsidR="001D23AD" w:rsidRDefault="001D23AD" w:rsidP="007B6730">
      <w:pPr>
        <w:spacing w:before="120" w:after="120" w:line="360" w:lineRule="atLeast"/>
        <w:rPr>
          <w:rFonts w:ascii="Arial" w:hAnsi="Arial" w:cs="Arial"/>
        </w:rPr>
      </w:pPr>
      <w:r w:rsidRPr="00567AD9">
        <w:rPr>
          <w:rFonts w:ascii="Arial" w:hAnsi="Arial" w:cs="Arial"/>
        </w:rPr>
        <w:t xml:space="preserve">Po dokonaniu powyższych zmian wydatki w części 86 – Samorządowe Kolegia Odwoławcze zwiększą się do kwoty 145.837 tys. zł, w tym wydatki bieżące jednostek budżetowych do wysokości 143.966 tys. zł. </w:t>
      </w:r>
    </w:p>
    <w:p w:rsidR="001D23AD" w:rsidRPr="000378CD" w:rsidRDefault="001D23AD" w:rsidP="001D23AD">
      <w:pPr>
        <w:pStyle w:val="Akapitzlist"/>
        <w:numPr>
          <w:ilvl w:val="0"/>
          <w:numId w:val="11"/>
        </w:numPr>
        <w:spacing w:before="360"/>
        <w:ind w:left="567" w:hanging="567"/>
        <w:jc w:val="left"/>
        <w:rPr>
          <w:rFonts w:cs="Arial"/>
          <w:szCs w:val="22"/>
        </w:rPr>
      </w:pPr>
      <w:r>
        <w:rPr>
          <w:rFonts w:cs="Arial"/>
          <w:b/>
          <w:szCs w:val="22"/>
        </w:rPr>
        <w:t>C</w:t>
      </w:r>
      <w:r w:rsidRPr="00F7526C">
        <w:rPr>
          <w:rFonts w:cs="Arial"/>
          <w:b/>
          <w:szCs w:val="22"/>
        </w:rPr>
        <w:t>zęś</w:t>
      </w:r>
      <w:r>
        <w:rPr>
          <w:rFonts w:cs="Arial"/>
          <w:b/>
          <w:szCs w:val="22"/>
        </w:rPr>
        <w:t>ć</w:t>
      </w:r>
      <w:r w:rsidRPr="00F7526C">
        <w:rPr>
          <w:rFonts w:cs="Arial"/>
          <w:b/>
          <w:szCs w:val="22"/>
        </w:rPr>
        <w:t xml:space="preserve"> </w:t>
      </w:r>
      <w:r>
        <w:rPr>
          <w:rFonts w:cs="Arial"/>
          <w:b/>
          <w:szCs w:val="22"/>
        </w:rPr>
        <w:t>88 – Powszechne jednostki organizacyjne prokuratury</w:t>
      </w:r>
    </w:p>
    <w:p w:rsidR="001D23AD" w:rsidRPr="001C4CE3" w:rsidRDefault="001D23AD" w:rsidP="007B6730">
      <w:pPr>
        <w:spacing w:before="120" w:after="120" w:line="360" w:lineRule="atLeast"/>
        <w:rPr>
          <w:rFonts w:ascii="Arial" w:hAnsi="Arial" w:cs="Arial"/>
          <w:b/>
        </w:rPr>
      </w:pPr>
      <w:r w:rsidRPr="00F7526C">
        <w:rPr>
          <w:rFonts w:ascii="Arial" w:hAnsi="Arial" w:cs="Arial"/>
        </w:rPr>
        <w:t xml:space="preserve">W ustawie budżetowej na rok 2021 </w:t>
      </w:r>
      <w:r w:rsidRPr="00F7526C">
        <w:rPr>
          <w:rFonts w:ascii="Arial" w:hAnsi="Arial" w:cs="Arial"/>
          <w:b/>
        </w:rPr>
        <w:t xml:space="preserve">w części </w:t>
      </w:r>
      <w:r>
        <w:rPr>
          <w:rFonts w:ascii="Arial" w:hAnsi="Arial" w:cs="Arial"/>
          <w:b/>
        </w:rPr>
        <w:t xml:space="preserve">88 – Powszechne jednostki organizacyjne prokuratury </w:t>
      </w:r>
      <w:r w:rsidRPr="00F7526C">
        <w:rPr>
          <w:rFonts w:ascii="Arial" w:hAnsi="Arial" w:cs="Arial"/>
        </w:rPr>
        <w:t xml:space="preserve">zaplanowano wydatki w kwocie </w:t>
      </w:r>
      <w:r>
        <w:rPr>
          <w:rFonts w:ascii="Arial" w:hAnsi="Arial" w:cs="Arial"/>
        </w:rPr>
        <w:t xml:space="preserve">3.093.313 </w:t>
      </w:r>
      <w:r w:rsidRPr="00F7526C">
        <w:rPr>
          <w:rFonts w:ascii="Arial" w:hAnsi="Arial" w:cs="Arial"/>
        </w:rPr>
        <w:t xml:space="preserve">tys. zł, z tego świadczenia </w:t>
      </w:r>
      <w:r>
        <w:rPr>
          <w:rFonts w:ascii="Arial" w:hAnsi="Arial" w:cs="Arial"/>
        </w:rPr>
        <w:t>na rzecz osób fizycznych 398.983</w:t>
      </w:r>
      <w:r w:rsidRPr="00F7526C">
        <w:rPr>
          <w:rFonts w:ascii="Arial" w:hAnsi="Arial" w:cs="Arial"/>
        </w:rPr>
        <w:t xml:space="preserve"> tys. zł, wydatki bieżące jednostek budżetowych </w:t>
      </w:r>
      <w:r>
        <w:rPr>
          <w:rFonts w:ascii="Arial" w:hAnsi="Arial" w:cs="Arial"/>
        </w:rPr>
        <w:t>2.521.476</w:t>
      </w:r>
      <w:r w:rsidRPr="00F7526C">
        <w:rPr>
          <w:rFonts w:ascii="Arial" w:hAnsi="Arial" w:cs="Arial"/>
        </w:rPr>
        <w:t xml:space="preserve"> tys. zł, wydatki majątkowe </w:t>
      </w:r>
      <w:r>
        <w:rPr>
          <w:rFonts w:ascii="Arial" w:hAnsi="Arial" w:cs="Arial"/>
        </w:rPr>
        <w:t>167.372</w:t>
      </w:r>
      <w:r w:rsidRPr="00F7526C">
        <w:rPr>
          <w:rFonts w:ascii="Arial" w:hAnsi="Arial" w:cs="Arial"/>
        </w:rPr>
        <w:t xml:space="preserve"> tys. zł oraz wydatki na współfinansowanie projektów z udziałem środków Un</w:t>
      </w:r>
      <w:r>
        <w:rPr>
          <w:rFonts w:ascii="Arial" w:hAnsi="Arial" w:cs="Arial"/>
        </w:rPr>
        <w:t>ii Europejskiej w kwocie 5.482</w:t>
      </w:r>
      <w:r w:rsidRPr="00F7526C">
        <w:rPr>
          <w:rFonts w:ascii="Arial" w:hAnsi="Arial" w:cs="Arial"/>
        </w:rPr>
        <w:t xml:space="preserve"> tys. zł.</w:t>
      </w:r>
    </w:p>
    <w:p w:rsidR="001D23AD" w:rsidRDefault="001D23AD" w:rsidP="007B6730">
      <w:pPr>
        <w:spacing w:before="120" w:after="120" w:line="360" w:lineRule="atLeast"/>
        <w:rPr>
          <w:rFonts w:ascii="Arial" w:hAnsi="Arial" w:cs="Arial"/>
        </w:rPr>
      </w:pPr>
      <w:r w:rsidRPr="00F7526C">
        <w:rPr>
          <w:rFonts w:ascii="Arial" w:hAnsi="Arial" w:cs="Arial"/>
        </w:rPr>
        <w:lastRenderedPageBreak/>
        <w:t>W projekcie nowelizacji ustawy budżetowej przewidziano</w:t>
      </w:r>
      <w:r>
        <w:rPr>
          <w:rFonts w:ascii="Arial" w:hAnsi="Arial" w:cs="Arial"/>
        </w:rPr>
        <w:t xml:space="preserve"> zmianę </w:t>
      </w:r>
      <w:r w:rsidRPr="00F7526C">
        <w:rPr>
          <w:rFonts w:ascii="Arial" w:hAnsi="Arial" w:cs="Arial"/>
        </w:rPr>
        <w:t xml:space="preserve">wydatków w tej części </w:t>
      </w:r>
      <w:r>
        <w:rPr>
          <w:rFonts w:ascii="Arial" w:hAnsi="Arial" w:cs="Arial"/>
          <w:spacing w:val="-6"/>
        </w:rPr>
        <w:t>o </w:t>
      </w:r>
      <w:r w:rsidRPr="00F7526C">
        <w:rPr>
          <w:rFonts w:ascii="Arial" w:hAnsi="Arial" w:cs="Arial"/>
          <w:spacing w:val="-6"/>
        </w:rPr>
        <w:t xml:space="preserve">kwotę </w:t>
      </w:r>
      <w:r>
        <w:rPr>
          <w:rFonts w:ascii="Arial" w:hAnsi="Arial" w:cs="Arial"/>
          <w:spacing w:val="-6"/>
        </w:rPr>
        <w:t>60.673</w:t>
      </w:r>
      <w:r w:rsidRPr="00F7526C">
        <w:rPr>
          <w:rFonts w:ascii="Arial" w:hAnsi="Arial" w:cs="Arial"/>
          <w:spacing w:val="-6"/>
        </w:rPr>
        <w:t xml:space="preserve"> tys. zł</w:t>
      </w:r>
      <w:r>
        <w:rPr>
          <w:rFonts w:ascii="Arial" w:hAnsi="Arial" w:cs="Arial"/>
          <w:spacing w:val="-6"/>
        </w:rPr>
        <w:t>, z tego zmniejszono</w:t>
      </w:r>
      <w:r>
        <w:rPr>
          <w:rFonts w:ascii="Arial" w:hAnsi="Arial" w:cs="Arial"/>
        </w:rPr>
        <w:t xml:space="preserve"> </w:t>
      </w:r>
      <w:r w:rsidRPr="00F7526C">
        <w:rPr>
          <w:rFonts w:ascii="Arial" w:hAnsi="Arial" w:cs="Arial"/>
        </w:rPr>
        <w:t xml:space="preserve">świadczenia na rzecz osób fizycznych </w:t>
      </w:r>
      <w:r>
        <w:rPr>
          <w:rFonts w:ascii="Arial" w:hAnsi="Arial" w:cs="Arial"/>
        </w:rPr>
        <w:br/>
      </w:r>
      <w:r w:rsidRPr="00F7526C">
        <w:rPr>
          <w:rFonts w:ascii="Arial" w:hAnsi="Arial" w:cs="Arial"/>
        </w:rPr>
        <w:t xml:space="preserve">o </w:t>
      </w:r>
      <w:r>
        <w:rPr>
          <w:rFonts w:ascii="Arial" w:hAnsi="Arial" w:cs="Arial"/>
        </w:rPr>
        <w:t>5.350</w:t>
      </w:r>
      <w:r w:rsidRPr="00F7526C">
        <w:rPr>
          <w:rFonts w:ascii="Arial" w:hAnsi="Arial" w:cs="Arial"/>
        </w:rPr>
        <w:t xml:space="preserve"> tys. zł, </w:t>
      </w:r>
      <w:r>
        <w:rPr>
          <w:rFonts w:ascii="Arial" w:hAnsi="Arial" w:cs="Arial"/>
        </w:rPr>
        <w:t xml:space="preserve">zwiększono </w:t>
      </w:r>
      <w:r w:rsidRPr="00F7526C">
        <w:rPr>
          <w:rFonts w:ascii="Arial" w:hAnsi="Arial" w:cs="Arial"/>
        </w:rPr>
        <w:t xml:space="preserve">wydatki bieżące jednostek budżetowych o </w:t>
      </w:r>
      <w:r>
        <w:rPr>
          <w:rFonts w:ascii="Arial" w:hAnsi="Arial" w:cs="Arial"/>
        </w:rPr>
        <w:t>56.023</w:t>
      </w:r>
      <w:r w:rsidRPr="00F7526C">
        <w:rPr>
          <w:rFonts w:ascii="Arial" w:hAnsi="Arial" w:cs="Arial"/>
        </w:rPr>
        <w:t xml:space="preserve"> tys. zł </w:t>
      </w:r>
      <w:r>
        <w:rPr>
          <w:rFonts w:ascii="Arial" w:hAnsi="Arial" w:cs="Arial"/>
        </w:rPr>
        <w:br/>
      </w:r>
      <w:r w:rsidRPr="00F7526C">
        <w:rPr>
          <w:rFonts w:ascii="Arial" w:hAnsi="Arial" w:cs="Arial"/>
        </w:rPr>
        <w:t xml:space="preserve">i </w:t>
      </w:r>
      <w:r>
        <w:rPr>
          <w:rFonts w:ascii="Arial" w:hAnsi="Arial" w:cs="Arial"/>
        </w:rPr>
        <w:t xml:space="preserve">zwiększono </w:t>
      </w:r>
      <w:r w:rsidRPr="00F7526C">
        <w:rPr>
          <w:rFonts w:ascii="Arial" w:hAnsi="Arial" w:cs="Arial"/>
        </w:rPr>
        <w:t xml:space="preserve">wydatki majątkowe o </w:t>
      </w:r>
      <w:r>
        <w:rPr>
          <w:rFonts w:ascii="Arial" w:hAnsi="Arial" w:cs="Arial"/>
        </w:rPr>
        <w:t>10.000</w:t>
      </w:r>
      <w:r w:rsidRPr="00F7526C">
        <w:rPr>
          <w:rFonts w:ascii="Arial" w:hAnsi="Arial" w:cs="Arial"/>
        </w:rPr>
        <w:t xml:space="preserve"> tys. zł</w:t>
      </w:r>
      <w:r w:rsidR="00F04388">
        <w:rPr>
          <w:rFonts w:ascii="Arial" w:hAnsi="Arial" w:cs="Arial"/>
        </w:rPr>
        <w:t>.</w:t>
      </w:r>
    </w:p>
    <w:p w:rsidR="001D23AD" w:rsidRPr="00F7526C" w:rsidRDefault="001D23AD" w:rsidP="007B6730">
      <w:pPr>
        <w:spacing w:before="120" w:after="120" w:line="360" w:lineRule="atLeast"/>
        <w:rPr>
          <w:rFonts w:ascii="Arial" w:hAnsi="Arial" w:cs="Arial"/>
        </w:rPr>
      </w:pPr>
      <w:r w:rsidRPr="00F7526C">
        <w:rPr>
          <w:rFonts w:ascii="Arial" w:hAnsi="Arial" w:cs="Arial"/>
        </w:rPr>
        <w:t>Zmiana poziomu wydatków wystąpiła w zakresie:</w:t>
      </w:r>
    </w:p>
    <w:p w:rsidR="001D23AD" w:rsidRPr="00576B63"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zwiększenia </w:t>
      </w:r>
      <w:r>
        <w:rPr>
          <w:rFonts w:ascii="Arial" w:hAnsi="Arial" w:cs="Arial"/>
        </w:rPr>
        <w:t>wydatków bieżących, w tym zakupu usług remontowych - 20.000 tys. zł</w:t>
      </w:r>
      <w:r w:rsidR="00F04388">
        <w:rPr>
          <w:rFonts w:ascii="Arial" w:hAnsi="Arial" w:cs="Arial"/>
        </w:rPr>
        <w:t>,</w:t>
      </w:r>
    </w:p>
    <w:p w:rsidR="001D23AD" w:rsidRPr="00922922" w:rsidRDefault="001D23AD" w:rsidP="001D23AD">
      <w:pPr>
        <w:numPr>
          <w:ilvl w:val="0"/>
          <w:numId w:val="13"/>
        </w:numPr>
        <w:spacing w:before="120" w:after="120" w:line="360" w:lineRule="atLeast"/>
        <w:ind w:left="284" w:hanging="284"/>
        <w:rPr>
          <w:rFonts w:ascii="Arial" w:hAnsi="Arial" w:cs="Arial"/>
        </w:rPr>
      </w:pPr>
      <w:r w:rsidRPr="000378CD">
        <w:rPr>
          <w:rFonts w:ascii="Arial" w:hAnsi="Arial" w:cs="Arial"/>
        </w:rPr>
        <w:t>zwiększenia wydatków</w:t>
      </w:r>
      <w:r w:rsidRPr="00F7526C">
        <w:rPr>
          <w:rFonts w:ascii="Arial" w:hAnsi="Arial" w:cs="Arial"/>
        </w:rPr>
        <w:t xml:space="preserve"> </w:t>
      </w:r>
      <w:r w:rsidRPr="001A07EC">
        <w:rPr>
          <w:rFonts w:ascii="Arial" w:hAnsi="Arial" w:cs="Arial"/>
        </w:rPr>
        <w:t>majątkowych,</w:t>
      </w:r>
      <w:r>
        <w:rPr>
          <w:rFonts w:ascii="Arial" w:hAnsi="Arial" w:cs="Arial"/>
        </w:rPr>
        <w:t xml:space="preserve"> w tym na zakup infrastruktury teleinformatycznej</w:t>
      </w:r>
      <w:r w:rsidRPr="000378CD">
        <w:rPr>
          <w:rFonts w:ascii="Arial" w:hAnsi="Arial" w:cs="Arial"/>
        </w:rPr>
        <w:t xml:space="preserve"> – 10.000 tys. zł,</w:t>
      </w:r>
    </w:p>
    <w:p w:rsidR="001D23AD" w:rsidRPr="00F7526C" w:rsidRDefault="001D23AD" w:rsidP="001D23AD">
      <w:pPr>
        <w:numPr>
          <w:ilvl w:val="0"/>
          <w:numId w:val="13"/>
        </w:numPr>
        <w:spacing w:before="120" w:after="120" w:line="360" w:lineRule="atLeast"/>
        <w:ind w:left="284" w:hanging="284"/>
        <w:rPr>
          <w:rFonts w:ascii="Arial" w:hAnsi="Arial" w:cs="Arial"/>
        </w:rPr>
      </w:pPr>
      <w:r w:rsidRPr="00F7526C">
        <w:rPr>
          <w:rFonts w:ascii="Arial" w:hAnsi="Arial" w:cs="Arial"/>
        </w:rPr>
        <w:t xml:space="preserve">zmniejszenia </w:t>
      </w:r>
      <w:r>
        <w:rPr>
          <w:rFonts w:ascii="Arial" w:hAnsi="Arial" w:cs="Arial"/>
        </w:rPr>
        <w:t>wydatków na uposażenia prokuratorów w stanie spoczynku oraz uposażenia</w:t>
      </w:r>
      <w:r>
        <w:rPr>
          <w:rFonts w:ascii="Arial" w:hAnsi="Arial" w:cs="Arial"/>
          <w:lang w:eastAsia="ja-JP"/>
        </w:rPr>
        <w:t xml:space="preserve"> rodzinne </w:t>
      </w:r>
      <w:r w:rsidRPr="00F7526C">
        <w:rPr>
          <w:rFonts w:ascii="Arial" w:hAnsi="Arial" w:cs="Arial"/>
        </w:rPr>
        <w:t xml:space="preserve">– </w:t>
      </w:r>
      <w:r>
        <w:rPr>
          <w:rFonts w:ascii="Arial" w:hAnsi="Arial" w:cs="Arial"/>
        </w:rPr>
        <w:t>5</w:t>
      </w:r>
      <w:r w:rsidRPr="00F7526C">
        <w:rPr>
          <w:rFonts w:ascii="Arial" w:hAnsi="Arial" w:cs="Arial"/>
        </w:rPr>
        <w:t>.</w:t>
      </w:r>
      <w:r>
        <w:rPr>
          <w:rFonts w:ascii="Arial" w:hAnsi="Arial" w:cs="Arial"/>
        </w:rPr>
        <w:t>350</w:t>
      </w:r>
      <w:r w:rsidRPr="00F7526C">
        <w:rPr>
          <w:rFonts w:ascii="Arial" w:hAnsi="Arial" w:cs="Arial"/>
        </w:rPr>
        <w:t xml:space="preserve"> tys. zł.</w:t>
      </w:r>
    </w:p>
    <w:p w:rsidR="001D23AD" w:rsidRPr="002B5971" w:rsidRDefault="001D23AD" w:rsidP="007B6730">
      <w:pPr>
        <w:spacing w:before="120" w:after="120" w:line="360" w:lineRule="atLeast"/>
        <w:rPr>
          <w:rFonts w:ascii="Arial" w:hAnsi="Arial" w:cs="Arial"/>
          <w:color w:val="000000"/>
          <w:highlight w:val="yellow"/>
        </w:rPr>
      </w:pPr>
      <w:r w:rsidRPr="00B76912">
        <w:rPr>
          <w:rFonts w:ascii="Arial" w:eastAsia="TimesNewRoman" w:hAnsi="Arial" w:cs="Arial"/>
        </w:rPr>
        <w:t xml:space="preserve">Zwiększono także środki na wynagrodzenia i pochodne z przeznaczeniem na dodatkowy fundusz motywacyjny w wysokości 6% planowanych na rok 2021 wynagrodzeń osobowych </w:t>
      </w:r>
      <w:r w:rsidRPr="00B76912">
        <w:rPr>
          <w:rFonts w:ascii="Arial" w:hAnsi="Arial" w:cs="Arial"/>
          <w:color w:val="000000"/>
        </w:rPr>
        <w:t xml:space="preserve">w łącznej kwocie – </w:t>
      </w:r>
      <w:r>
        <w:rPr>
          <w:rFonts w:ascii="Arial" w:hAnsi="Arial" w:cs="Arial"/>
          <w:color w:val="000000"/>
        </w:rPr>
        <w:t>36.023</w:t>
      </w:r>
      <w:r w:rsidRPr="00B76912">
        <w:rPr>
          <w:rFonts w:ascii="Arial" w:hAnsi="Arial" w:cs="Arial"/>
          <w:color w:val="000000"/>
        </w:rPr>
        <w:t xml:space="preserve"> tys. zł.</w:t>
      </w:r>
    </w:p>
    <w:p w:rsidR="001D23AD" w:rsidRPr="00F7526C" w:rsidRDefault="001D23AD" w:rsidP="007B6730">
      <w:pPr>
        <w:spacing w:before="120" w:after="120" w:line="360" w:lineRule="atLeast"/>
        <w:rPr>
          <w:rFonts w:ascii="Arial" w:hAnsi="Arial" w:cs="Arial"/>
        </w:rPr>
      </w:pPr>
      <w:r w:rsidRPr="00F7526C">
        <w:rPr>
          <w:rFonts w:ascii="Arial" w:hAnsi="Arial" w:cs="Arial"/>
        </w:rPr>
        <w:t xml:space="preserve">Po dokonaniu powyższych zmian wydatki </w:t>
      </w:r>
      <w:r w:rsidRPr="006C12E6">
        <w:rPr>
          <w:rFonts w:ascii="Arial" w:hAnsi="Arial" w:cs="Arial"/>
        </w:rPr>
        <w:t xml:space="preserve">w części 88 – Powszechne jednostki organizacyjne prokuratury </w:t>
      </w:r>
      <w:r w:rsidRPr="00F7526C">
        <w:rPr>
          <w:rFonts w:ascii="Arial" w:hAnsi="Arial" w:cs="Arial"/>
        </w:rPr>
        <w:t>zwiększą się</w:t>
      </w:r>
      <w:r>
        <w:rPr>
          <w:rFonts w:ascii="Arial" w:hAnsi="Arial" w:cs="Arial"/>
        </w:rPr>
        <w:t xml:space="preserve"> </w:t>
      </w:r>
      <w:r w:rsidRPr="00F7526C">
        <w:rPr>
          <w:rFonts w:ascii="Arial" w:hAnsi="Arial" w:cs="Arial"/>
        </w:rPr>
        <w:t xml:space="preserve">do kwoty </w:t>
      </w:r>
      <w:r>
        <w:rPr>
          <w:rFonts w:ascii="Arial" w:hAnsi="Arial" w:cs="Arial"/>
        </w:rPr>
        <w:t>3.153.986</w:t>
      </w:r>
      <w:r w:rsidRPr="00F7526C">
        <w:rPr>
          <w:rFonts w:ascii="Arial" w:hAnsi="Arial" w:cs="Arial"/>
        </w:rPr>
        <w:t xml:space="preserve"> tys. zł, z tego świadczenia na rzecz osób fizycznych</w:t>
      </w:r>
      <w:r>
        <w:rPr>
          <w:rFonts w:ascii="Arial" w:hAnsi="Arial" w:cs="Arial"/>
        </w:rPr>
        <w:t xml:space="preserve"> zmniejszą się</w:t>
      </w:r>
      <w:r w:rsidRPr="00F7526C">
        <w:rPr>
          <w:rFonts w:ascii="Arial" w:hAnsi="Arial" w:cs="Arial"/>
        </w:rPr>
        <w:t xml:space="preserve"> do wysokości </w:t>
      </w:r>
      <w:r>
        <w:rPr>
          <w:rFonts w:ascii="Arial" w:hAnsi="Arial" w:cs="Arial"/>
        </w:rPr>
        <w:t>393.633</w:t>
      </w:r>
      <w:r w:rsidRPr="00F7526C">
        <w:rPr>
          <w:rFonts w:ascii="Arial" w:hAnsi="Arial" w:cs="Arial"/>
        </w:rPr>
        <w:t xml:space="preserve"> tys. zł, wydatki bieżące jednostek budżetowych </w:t>
      </w:r>
      <w:r>
        <w:rPr>
          <w:rFonts w:ascii="Arial" w:hAnsi="Arial" w:cs="Arial"/>
        </w:rPr>
        <w:t xml:space="preserve">zwiększą się </w:t>
      </w:r>
      <w:r w:rsidRPr="00F7526C">
        <w:rPr>
          <w:rFonts w:ascii="Arial" w:hAnsi="Arial" w:cs="Arial"/>
        </w:rPr>
        <w:t xml:space="preserve">do wysokości </w:t>
      </w:r>
      <w:r>
        <w:rPr>
          <w:rFonts w:ascii="Arial" w:hAnsi="Arial" w:cs="Arial"/>
        </w:rPr>
        <w:t>2.577.499</w:t>
      </w:r>
      <w:r w:rsidRPr="00F7526C">
        <w:rPr>
          <w:rFonts w:ascii="Arial" w:hAnsi="Arial" w:cs="Arial"/>
        </w:rPr>
        <w:t xml:space="preserve"> tys. zł, wydatki majątkowe </w:t>
      </w:r>
      <w:r>
        <w:rPr>
          <w:rFonts w:ascii="Arial" w:hAnsi="Arial" w:cs="Arial"/>
        </w:rPr>
        <w:t xml:space="preserve">zwiększą się </w:t>
      </w:r>
      <w:r w:rsidRPr="00F7526C">
        <w:rPr>
          <w:rFonts w:ascii="Arial" w:hAnsi="Arial" w:cs="Arial"/>
        </w:rPr>
        <w:t xml:space="preserve">do wysokości </w:t>
      </w:r>
      <w:r>
        <w:rPr>
          <w:rFonts w:ascii="Arial" w:hAnsi="Arial" w:cs="Arial"/>
        </w:rPr>
        <w:t xml:space="preserve">177.372 tys. zł, </w:t>
      </w:r>
      <w:r w:rsidRPr="00F7526C">
        <w:rPr>
          <w:rFonts w:ascii="Arial" w:hAnsi="Arial" w:cs="Arial"/>
        </w:rPr>
        <w:t xml:space="preserve">wydatki na współfinansowanie projektów z udziałem środków Unii Europejskiej </w:t>
      </w:r>
      <w:r>
        <w:rPr>
          <w:rFonts w:ascii="Arial" w:hAnsi="Arial" w:cs="Arial"/>
        </w:rPr>
        <w:t>zostaną utrzymane na poziomie 5.482</w:t>
      </w:r>
      <w:r w:rsidRPr="00F7526C">
        <w:rPr>
          <w:rFonts w:ascii="Arial" w:hAnsi="Arial" w:cs="Arial"/>
        </w:rPr>
        <w:t xml:space="preserve"> tys. zł.</w:t>
      </w:r>
    </w:p>
    <w:p w:rsidR="001D23AD" w:rsidRPr="00567AD9" w:rsidRDefault="001D23AD" w:rsidP="001D23AD">
      <w:pPr>
        <w:pStyle w:val="Akapitzlist"/>
        <w:numPr>
          <w:ilvl w:val="0"/>
          <w:numId w:val="11"/>
        </w:numPr>
        <w:spacing w:before="360"/>
        <w:ind w:left="567" w:hanging="567"/>
        <w:jc w:val="left"/>
        <w:rPr>
          <w:rFonts w:cs="Arial"/>
          <w:szCs w:val="22"/>
        </w:rPr>
      </w:pPr>
      <w:r w:rsidRPr="00567AD9">
        <w:rPr>
          <w:rFonts w:cs="Arial"/>
          <w:b/>
          <w:szCs w:val="22"/>
        </w:rPr>
        <w:t>Część 89 – Państwowa Komisja do spraw wyjaśniania przypadków czynności skierowanych przeciwko wolności seksualnej i obyczajności wobec małoletniego poniżej lat 15</w:t>
      </w:r>
    </w:p>
    <w:p w:rsidR="001D23AD" w:rsidRPr="00567AD9" w:rsidRDefault="001D23AD" w:rsidP="007B6730">
      <w:pPr>
        <w:spacing w:before="120" w:after="120" w:line="360" w:lineRule="atLeast"/>
        <w:rPr>
          <w:rFonts w:ascii="Arial" w:hAnsi="Arial" w:cs="Arial"/>
        </w:rPr>
      </w:pPr>
      <w:r w:rsidRPr="00567AD9">
        <w:rPr>
          <w:rFonts w:ascii="Arial" w:hAnsi="Arial" w:cs="Arial"/>
        </w:rPr>
        <w:t xml:space="preserve">W ustawie budżetowej na rok 2021 </w:t>
      </w:r>
      <w:r w:rsidRPr="00567AD9">
        <w:rPr>
          <w:rFonts w:ascii="Arial" w:hAnsi="Arial" w:cs="Arial"/>
          <w:b/>
        </w:rPr>
        <w:t xml:space="preserve">dla części 89 – Państwowa Komisja do spraw wyjaśniania przypadków czynności skierowanych przeciwko wolności seksualnej </w:t>
      </w:r>
      <w:r w:rsidRPr="00567AD9">
        <w:rPr>
          <w:rFonts w:ascii="Arial" w:hAnsi="Arial" w:cs="Arial"/>
          <w:b/>
        </w:rPr>
        <w:br/>
        <w:t>i obyczajności wobec małoletniego poniżej lat 15</w:t>
      </w:r>
      <w:r w:rsidRPr="00567AD9">
        <w:rPr>
          <w:rFonts w:ascii="Arial" w:hAnsi="Arial" w:cs="Arial"/>
        </w:rPr>
        <w:t xml:space="preserve"> zabezpieczono środki na wydatki bieżące w rezerwie celowej poz. 56 w kwocie 12.000 tys. zł. </w:t>
      </w:r>
    </w:p>
    <w:p w:rsidR="001D23AD" w:rsidRPr="00567AD9" w:rsidRDefault="001D23AD" w:rsidP="007B6730">
      <w:pPr>
        <w:spacing w:before="120" w:after="120" w:line="360" w:lineRule="atLeast"/>
        <w:rPr>
          <w:rFonts w:ascii="Arial" w:hAnsi="Arial" w:cs="Arial"/>
        </w:rPr>
      </w:pPr>
      <w:r w:rsidRPr="00567AD9">
        <w:rPr>
          <w:rFonts w:ascii="Arial" w:hAnsi="Arial" w:cs="Arial"/>
        </w:rPr>
        <w:t>W trakcie wykonywania budżetu w roku 2021 środki dla tej części są uruchamiane z rezerwy celowej.</w:t>
      </w:r>
    </w:p>
    <w:p w:rsidR="001D23AD" w:rsidRDefault="001D23AD" w:rsidP="007B6730">
      <w:pPr>
        <w:spacing w:before="120" w:after="120" w:line="360" w:lineRule="atLeast"/>
        <w:rPr>
          <w:rFonts w:ascii="Arial" w:hAnsi="Arial" w:cs="Arial"/>
          <w:color w:val="000000"/>
        </w:rPr>
      </w:pPr>
      <w:r w:rsidRPr="00567AD9">
        <w:rPr>
          <w:rFonts w:ascii="Arial" w:hAnsi="Arial" w:cs="Arial"/>
        </w:rPr>
        <w:t xml:space="preserve">W projekcie nowelizacji ustawy budżetowej przewidziano zwiększenie wydatków w części 89 – Państwowa Komisja do spraw wyjaśniania przypadków czynności skierowanych przeciwko wolności seksualnej i obyczajności wobec małoletniego poniżej lat 15 </w:t>
      </w:r>
      <w:r w:rsidRPr="00567AD9">
        <w:rPr>
          <w:rFonts w:ascii="Arial" w:hAnsi="Arial" w:cs="Arial"/>
          <w:spacing w:val="-6"/>
        </w:rPr>
        <w:t>o kwotę 172 tys. zł</w:t>
      </w:r>
      <w:r>
        <w:rPr>
          <w:rFonts w:ascii="Arial" w:hAnsi="Arial" w:cs="Arial"/>
          <w:spacing w:val="-6"/>
        </w:rPr>
        <w:t>,</w:t>
      </w:r>
      <w:r w:rsidRPr="00567AD9">
        <w:rPr>
          <w:rFonts w:ascii="Arial" w:hAnsi="Arial" w:cs="Arial"/>
          <w:spacing w:val="-6"/>
        </w:rPr>
        <w:t xml:space="preserve"> </w:t>
      </w:r>
      <w:r>
        <w:rPr>
          <w:rFonts w:ascii="Arial" w:hAnsi="Arial" w:cs="Arial"/>
          <w:spacing w:val="-6"/>
        </w:rPr>
        <w:br/>
      </w:r>
      <w:r w:rsidRPr="00567AD9">
        <w:rPr>
          <w:rFonts w:ascii="Arial" w:eastAsia="TimesNewRoman" w:hAnsi="Arial" w:cs="Arial"/>
        </w:rPr>
        <w:t>z przeznaczeniem na dodatkowy fundusz motywacyjny w wysokości 6% planowanych na rok 2021 wynagrodzeń osobowych</w:t>
      </w:r>
      <w:r w:rsidRPr="00567AD9">
        <w:rPr>
          <w:rFonts w:ascii="Arial" w:hAnsi="Arial" w:cs="Arial"/>
          <w:color w:val="000000"/>
        </w:rPr>
        <w:t>.</w:t>
      </w:r>
    </w:p>
    <w:p w:rsidR="001D23AD" w:rsidRDefault="001D23AD" w:rsidP="007B6730">
      <w:pPr>
        <w:spacing w:before="120" w:after="120" w:line="360" w:lineRule="atLeast"/>
        <w:rPr>
          <w:rFonts w:ascii="Arial" w:hAnsi="Arial" w:cs="Arial"/>
          <w:color w:val="000000"/>
        </w:rPr>
      </w:pPr>
    </w:p>
    <w:p w:rsidR="001D23AD" w:rsidRPr="001053DD" w:rsidRDefault="007B6730" w:rsidP="00F04388">
      <w:pPr>
        <w:pStyle w:val="Akapitzlist"/>
        <w:numPr>
          <w:ilvl w:val="0"/>
          <w:numId w:val="26"/>
        </w:numPr>
        <w:ind w:left="426" w:hanging="426"/>
        <w:jc w:val="left"/>
        <w:rPr>
          <w:rFonts w:cs="Arial"/>
          <w:b/>
          <w:sz w:val="24"/>
          <w:szCs w:val="24"/>
        </w:rPr>
      </w:pPr>
      <w:r w:rsidRPr="001053DD">
        <w:rPr>
          <w:rFonts w:cs="Arial"/>
          <w:b/>
        </w:rPr>
        <w:lastRenderedPageBreak/>
        <w:t xml:space="preserve">Zmiany w planach finansowych agencji wykonawczych, instytucji gospodarki </w:t>
      </w:r>
      <w:r w:rsidRPr="001053DD">
        <w:rPr>
          <w:rFonts w:cs="Arial"/>
          <w:b/>
        </w:rPr>
        <w:br/>
        <w:t>budżetowej, państwowych funduszy celowych i państwowych osób prawnych</w:t>
      </w:r>
    </w:p>
    <w:p w:rsidR="001D23AD" w:rsidRPr="002C57DE" w:rsidRDefault="001D23AD">
      <w:pPr>
        <w:rPr>
          <w:rFonts w:ascii="Arial" w:hAnsi="Arial" w:cs="Arial"/>
          <w:b/>
        </w:rPr>
      </w:pPr>
    </w:p>
    <w:p w:rsidR="007B6730" w:rsidRPr="007B6730" w:rsidRDefault="007B6730" w:rsidP="007B6730">
      <w:pPr>
        <w:spacing w:before="120" w:after="120" w:line="360" w:lineRule="atLeast"/>
        <w:rPr>
          <w:rFonts w:ascii="Arial" w:hAnsi="Arial" w:cs="Arial"/>
        </w:rPr>
      </w:pPr>
      <w:r w:rsidRPr="007B6730">
        <w:rPr>
          <w:rFonts w:ascii="Arial" w:hAnsi="Arial" w:cs="Arial"/>
        </w:rPr>
        <w:t>W związku ze zmianami wydatków w poszczególnych częściach budżetu państwa dotyczącymi transferów do agencji wyko</w:t>
      </w:r>
      <w:r w:rsidR="00F04388">
        <w:rPr>
          <w:rFonts w:ascii="Arial" w:hAnsi="Arial" w:cs="Arial"/>
        </w:rPr>
        <w:t xml:space="preserve">nawczych, instytucji gospodarki budżetowej, </w:t>
      </w:r>
      <w:r w:rsidRPr="007B6730">
        <w:rPr>
          <w:rFonts w:ascii="Arial" w:hAnsi="Arial" w:cs="Arial"/>
        </w:rPr>
        <w:t>państwowych funduszy celowych oraz państwowych osób prawnych zmianie uległy również plany finansowe jednostek wymienionych poniżej:</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Agencji Restrukturyzacji i Modernizacji Rolnictwa – w związku ze zwiększeniem dotacji celowej z przeznaczeniem na realizację pomocy finansowej dla producentów rolnych, w tym na wyrównanie obniżonego dochodu uzyskanego przez producenta świń ze sprzedaży świń utrzymywanych na obszarze objętym restrykcjami w związku ze zwalczaniem afrykańskiego pomoru świń. Dokonano również zwiększenia dotacji na inwestycje i zakupy inwestycyjne,</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Agencji Rezerw Materiałowych – w związku ze zwiększeniem dotacji celowej dla agencji na realizację zadań wspierających proces rehabilitacji osób niepełnosprawnych, o którym mowa w art. 7 ust. 1 ustawy z dnia 27 sierpnia 1997 r. o rehabilitacji zawodowej i społecznej oraz zatrudnianiu osób niepełnospr</w:t>
      </w:r>
      <w:r w:rsidR="00834001">
        <w:rPr>
          <w:rFonts w:ascii="Arial" w:hAnsi="Arial" w:cs="Arial"/>
        </w:rPr>
        <w:t>awnych (Dz. U. z 2021 poz. 573),</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Zakładu Inwestycji Organizacji Traktatu Północnoatlantyckiego – w związku ze zwiększeniem dotacji z budżetu państwa na sfinansowanie wzrostu uposażeń żołnierzy zawodowych (środki przekazane przez Ministra Obrony Narodowej),</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Narodowego Funduszu Ochrony Zabytków – w związku</w:t>
      </w:r>
      <w:r w:rsidRPr="007B6730">
        <w:rPr>
          <w:rFonts w:ascii="Arial" w:hAnsi="Arial" w:cs="Arial"/>
          <w:bCs/>
        </w:rPr>
        <w:t xml:space="preserve"> z wpłatą z budżetu państwa przekazaną przez ministra właściwego do spraw kultury i ochrony dziedzictwa narodowego,</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 xml:space="preserve">Funduszu Modernizacji Sił Zbrojnych – w </w:t>
      </w:r>
      <w:r w:rsidRPr="007B6730">
        <w:rPr>
          <w:rFonts w:ascii="Arial" w:hAnsi="Arial" w:cs="Arial"/>
          <w:bCs/>
        </w:rPr>
        <w:t xml:space="preserve">związku z wpłatą z budżetu państwa przekazaną przez Ministra Obrony Narodowej z przeznaczeniem </w:t>
      </w:r>
      <w:r w:rsidRPr="007B6730">
        <w:rPr>
          <w:rFonts w:ascii="Arial" w:hAnsi="Arial" w:cs="Arial"/>
        </w:rPr>
        <w:t>na realizację zadań z obszaru modernizacji technicznej Sił Zbrojnych,</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 xml:space="preserve">Funduszu Wsparcia Policji – w związku z wpłatą z budżetu państwa przekazaną przez Ministra Spraw Wewnętrznych i Administracji z przeznaczeniem na realizację zadań z obszaru bezpieczeństwa publicznego, </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Funduszu Wsparcia Straży Granicznej – w związku z wpłatą z budżetu państwa przekazaną przez Ministra Spraw Wewnętrznych i Administracji z przeznaczeniem na realizację zadań z obszaru bezpieczeństwa publicznego,</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Funduszu Wsparcia Państwowej Straży Pożarnej – w związku z wpłatą z budżetu państwa przekazaną przez Ministra Spraw Wewnętrznych i Administracji</w:t>
      </w:r>
      <w:r w:rsidR="001053DD">
        <w:rPr>
          <w:rFonts w:ascii="Arial" w:hAnsi="Arial" w:cs="Arial"/>
        </w:rPr>
        <w:t xml:space="preserve"> </w:t>
      </w:r>
      <w:r w:rsidRPr="007B6730">
        <w:rPr>
          <w:rFonts w:ascii="Arial" w:hAnsi="Arial" w:cs="Arial"/>
        </w:rPr>
        <w:lastRenderedPageBreak/>
        <w:t>z przeznaczeniem na realizację zadań z obszaru bezpieczeństwa publicznego i ochrony przeciwpożarowej,</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Państwowego Funduszu Rehabilitacji Osób Niepełnosprawnych – z</w:t>
      </w:r>
      <w:r w:rsidRPr="007B6730">
        <w:rPr>
          <w:rFonts w:ascii="Arial" w:hAnsi="Arial" w:cs="Arial"/>
          <w:bCs/>
          <w:spacing w:val="-2"/>
        </w:rPr>
        <w:t>większenie przychodów Funduszu wynika z tytułu wpłaty z budżetu państwa przekazanej przez ministra właściwego do spraw zabezpieczenia społecznego</w:t>
      </w:r>
      <w:r w:rsidRPr="007B6730">
        <w:rPr>
          <w:rFonts w:ascii="Arial" w:eastAsia="Cambria" w:hAnsi="Arial" w:cs="Arial"/>
          <w:color w:val="000000"/>
          <w:spacing w:val="-2"/>
        </w:rPr>
        <w:t xml:space="preserve"> </w:t>
      </w:r>
      <w:r w:rsidRPr="007B6730">
        <w:rPr>
          <w:rFonts w:ascii="Arial" w:hAnsi="Arial" w:cs="Arial"/>
          <w:bCs/>
          <w:spacing w:val="-2"/>
        </w:rPr>
        <w:t>w celu zwiększenia finansowania zadań służących poprawie jakości życia osób niepełnosprawnych oraz nowych programów zatwierdzanych przez Radę Nadzorczą PFRON. Planowane jest podjęcie nowych oraz kontynuacja i rozszerzenie dotychczasowych inicjatyw na rzecz osób niepełnosprawnych, ze szczególnym uwzględnieniem działań wynikających ze „Strategii na rzecz Osób z Niepełnosprawnościami 2021-2030”,</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Funduszu Ubezpieczeń Społecznych – przede wszystkim zmniejszenie dotacji z budżetu państwa na skutek zwiększenia przypisu składek na ubezpieczenia społeczne w związku z lepszą od zakładanej sytuacją makroekonomiczną oraz zwiększenie kwoty wydatków na pozostałe świadczenia (zasiłki chorobowe, dodatkowe zasiłki opiekuńcze, zasiłki pogrzebowe) ze względu na trwającą pandemię COVID-19,</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Funduszu Dróg Samorządowych</w:t>
      </w:r>
      <w:r w:rsidRPr="007B6730">
        <w:rPr>
          <w:rFonts w:ascii="Arial" w:hAnsi="Arial" w:cs="Arial"/>
          <w:vertAlign w:val="superscript"/>
        </w:rPr>
        <w:footnoteReference w:id="4"/>
      </w:r>
      <w:r w:rsidRPr="007B6730">
        <w:rPr>
          <w:rFonts w:ascii="Arial" w:hAnsi="Arial" w:cs="Arial"/>
        </w:rPr>
        <w:t xml:space="preserve"> – w związku z wpłatą z budżetu państwa przekazaną przez Ministra Infrastruktury z przeznaczeniem na realizację zadań Funduszu,</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Państwowego Gospodarstwa Wodnego Wody Polskie – w związku ze zwiększeniem dotacji celowej ze względu na realizację zadań związanych z utrzymaniem wód oraz obiektów hydrotechnicznych,</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Polskiej Organizacji Turystycznej – w związku ze zwiększeniem dotacji celowej z budżetu państwa z przeznaczeniem na realizację zadania pn. „Prawo do używania nazwy i znaku Igrzysk europejskich 2023 w promocji Polski w kraju i za granicą w latach 2021-2023. Prowadzenie działań promocyjnych z ich wykorzystaniem na rynku krajowym i wybranych rynkach zagranicznych” oraz na modernizację infrastruktury teleinformatycznej Polskiej Organizacji Turystycznej,</w:t>
      </w:r>
    </w:p>
    <w:p w:rsidR="007B6730" w:rsidRP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Centrum Doradztwa Rolniczego w Brwinowie – w związku ze zwiększeniem dotacji na inwestycje i zakupy inwestycyjne związane z realizacją zadań z zakresu doradztwa rolniczego,</w:t>
      </w:r>
    </w:p>
    <w:p w:rsidR="007B6730" w:rsidRDefault="007B6730" w:rsidP="007B6730">
      <w:pPr>
        <w:numPr>
          <w:ilvl w:val="0"/>
          <w:numId w:val="19"/>
        </w:numPr>
        <w:spacing w:before="120" w:after="120" w:line="360" w:lineRule="atLeast"/>
        <w:ind w:left="284" w:hanging="284"/>
        <w:rPr>
          <w:rFonts w:ascii="Arial" w:hAnsi="Arial" w:cs="Arial"/>
        </w:rPr>
      </w:pPr>
      <w:r w:rsidRPr="007B6730">
        <w:rPr>
          <w:rFonts w:ascii="Arial" w:hAnsi="Arial" w:cs="Arial"/>
        </w:rPr>
        <w:t>Wojewódzkich Ośrodków Doradztwa Rolniczego – w związku ze zwiększeniem dotacji na inwestycje i zakupy inwestycyjne związane z realizacją zadań z zakresu doradztwa rolniczego.</w:t>
      </w:r>
    </w:p>
    <w:p w:rsidR="00404B8C" w:rsidRPr="007B6730" w:rsidRDefault="00404B8C" w:rsidP="00404B8C">
      <w:pPr>
        <w:spacing w:before="120" w:after="120" w:line="360" w:lineRule="atLeast"/>
        <w:ind w:left="284"/>
        <w:rPr>
          <w:rFonts w:ascii="Arial" w:hAnsi="Arial" w:cs="Arial"/>
        </w:rPr>
      </w:pPr>
    </w:p>
    <w:p w:rsidR="001D23AD" w:rsidRPr="001053DD" w:rsidRDefault="001D23AD" w:rsidP="001053DD">
      <w:pPr>
        <w:pStyle w:val="Akapitzlist"/>
        <w:numPr>
          <w:ilvl w:val="0"/>
          <w:numId w:val="26"/>
        </w:numPr>
        <w:ind w:left="426" w:hanging="426"/>
        <w:rPr>
          <w:rFonts w:cs="Arial"/>
          <w:b/>
          <w:sz w:val="24"/>
          <w:szCs w:val="24"/>
        </w:rPr>
      </w:pPr>
      <w:r w:rsidRPr="001053DD">
        <w:rPr>
          <w:rFonts w:cs="Arial"/>
          <w:b/>
          <w:sz w:val="24"/>
          <w:szCs w:val="24"/>
        </w:rPr>
        <w:lastRenderedPageBreak/>
        <w:t>Finansowanie potrzeb pożyczkowych budżetu państwa</w:t>
      </w:r>
    </w:p>
    <w:p w:rsidR="001D23AD" w:rsidRDefault="001D23AD" w:rsidP="007B6730">
      <w:pPr>
        <w:pStyle w:val="akapit1"/>
        <w:spacing w:before="120"/>
        <w:ind w:firstLine="0"/>
        <w:jc w:val="left"/>
        <w:rPr>
          <w:rFonts w:cs="Arial"/>
          <w:szCs w:val="22"/>
        </w:rPr>
      </w:pPr>
    </w:p>
    <w:p w:rsidR="009611EC" w:rsidRPr="009611EC" w:rsidRDefault="009611EC" w:rsidP="00D60F9D">
      <w:pPr>
        <w:overflowPunct w:val="0"/>
        <w:autoSpaceDE w:val="0"/>
        <w:autoSpaceDN w:val="0"/>
        <w:adjustRightInd w:val="0"/>
        <w:spacing w:before="120" w:after="120" w:line="360" w:lineRule="atLeast"/>
        <w:textAlignment w:val="baseline"/>
        <w:rPr>
          <w:rFonts w:ascii="Arial" w:eastAsia="Times New Roman" w:hAnsi="Arial" w:cs="Arial"/>
          <w:lang w:eastAsia="pl-PL"/>
        </w:rPr>
      </w:pPr>
      <w:r w:rsidRPr="009611EC">
        <w:rPr>
          <w:rFonts w:ascii="Arial" w:eastAsia="Times New Roman" w:hAnsi="Arial" w:cs="Arial"/>
          <w:lang w:eastAsia="pl-PL"/>
        </w:rPr>
        <w:t>Przewiduje się, że w 2021 r.:</w:t>
      </w:r>
    </w:p>
    <w:p w:rsidR="009611EC" w:rsidRPr="009611EC" w:rsidRDefault="009611EC" w:rsidP="00046620">
      <w:pPr>
        <w:numPr>
          <w:ilvl w:val="0"/>
          <w:numId w:val="20"/>
        </w:numPr>
        <w:tabs>
          <w:tab w:val="clear" w:pos="720"/>
        </w:tabs>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Arial"/>
          <w:lang w:eastAsia="pl-PL"/>
        </w:rPr>
        <w:t>deficyt budżetu państwa wyniesie </w:t>
      </w:r>
      <w:r w:rsidRPr="009611EC">
        <w:rPr>
          <w:rFonts w:ascii="Arial" w:eastAsia="Times New Roman" w:hAnsi="Arial" w:cs="Times New Roman"/>
          <w:lang w:eastAsia="pl-PL"/>
        </w:rPr>
        <w:t>40.387,7</w:t>
      </w:r>
      <w:r w:rsidRPr="009611EC">
        <w:rPr>
          <w:rFonts w:ascii="Arial" w:eastAsia="Times New Roman" w:hAnsi="Arial" w:cs="Arial"/>
          <w:lang w:eastAsia="pl-PL"/>
        </w:rPr>
        <w:t xml:space="preserve"> mln zł wobec planowanej w ustawie kwoty 82.300,0 mln zł,</w:t>
      </w:r>
    </w:p>
    <w:p w:rsidR="009611EC" w:rsidRPr="009611EC" w:rsidRDefault="009611EC" w:rsidP="00046620">
      <w:pPr>
        <w:numPr>
          <w:ilvl w:val="0"/>
          <w:numId w:val="20"/>
        </w:numPr>
        <w:tabs>
          <w:tab w:val="clear" w:pos="720"/>
        </w:tabs>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Arial"/>
          <w:lang w:eastAsia="pl-PL"/>
        </w:rPr>
        <w:t xml:space="preserve">deficyt budżetu środków europejskich wyniesie </w:t>
      </w:r>
      <w:r w:rsidRPr="00080F2A">
        <w:rPr>
          <w:rFonts w:ascii="Arial" w:eastAsia="Times New Roman" w:hAnsi="Arial" w:cs="Arial"/>
          <w:lang w:eastAsia="pl-PL"/>
        </w:rPr>
        <w:t>6.864,8</w:t>
      </w:r>
      <w:r w:rsidRPr="009611EC">
        <w:rPr>
          <w:rFonts w:ascii="Arial" w:eastAsia="Times New Roman" w:hAnsi="Arial" w:cs="Arial"/>
          <w:lang w:eastAsia="pl-PL"/>
        </w:rPr>
        <w:t xml:space="preserve"> mln zł wobec planowanej w ustawie kwoty 6.864,8 mln zł,</w:t>
      </w:r>
    </w:p>
    <w:p w:rsidR="009611EC" w:rsidRPr="009611EC" w:rsidRDefault="009611EC" w:rsidP="00046620">
      <w:pPr>
        <w:numPr>
          <w:ilvl w:val="0"/>
          <w:numId w:val="20"/>
        </w:numPr>
        <w:tabs>
          <w:tab w:val="clear" w:pos="720"/>
        </w:tabs>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Arial"/>
          <w:lang w:eastAsia="pl-PL"/>
        </w:rPr>
        <w:t xml:space="preserve">pozostałe potrzeby pożyczkowe netto będą na ujemnym poziomie </w:t>
      </w:r>
      <w:r w:rsidRPr="00080F2A">
        <w:rPr>
          <w:rFonts w:ascii="Arial" w:eastAsia="Times New Roman" w:hAnsi="Arial" w:cs="Arial"/>
          <w:lang w:eastAsia="pl-PL"/>
        </w:rPr>
        <w:t>14.892,7</w:t>
      </w:r>
      <w:r w:rsidRPr="009611EC">
        <w:rPr>
          <w:rFonts w:ascii="Arial" w:eastAsia="Times New Roman" w:hAnsi="Arial" w:cs="Arial"/>
          <w:lang w:eastAsia="pl-PL"/>
        </w:rPr>
        <w:t xml:space="preserve"> mln zł wobec planowanego w ustawie dodatniego poziomu 24.366,9 mln zł.</w:t>
      </w:r>
    </w:p>
    <w:p w:rsidR="009611EC" w:rsidRPr="009611EC" w:rsidRDefault="009611EC" w:rsidP="00D60F9D">
      <w:pPr>
        <w:overflowPunct w:val="0"/>
        <w:autoSpaceDE w:val="0"/>
        <w:autoSpaceDN w:val="0"/>
        <w:adjustRightInd w:val="0"/>
        <w:spacing w:before="120" w:after="120" w:line="360" w:lineRule="atLeast"/>
        <w:textAlignment w:val="baseline"/>
        <w:rPr>
          <w:rFonts w:ascii="Arial" w:eastAsia="Times New Roman" w:hAnsi="Arial" w:cs="Arial"/>
          <w:lang w:eastAsia="pl-PL"/>
        </w:rPr>
      </w:pPr>
      <w:r w:rsidRPr="009611EC">
        <w:rPr>
          <w:rFonts w:ascii="Arial" w:eastAsia="Times New Roman" w:hAnsi="Arial" w:cs="Arial"/>
          <w:lang w:eastAsia="pl-PL"/>
        </w:rPr>
        <w:t>Planuje się, że łączne potrzeby pożyczkowe netto w kwocie 32.359,8 mln zł (wobec 113.531,8 mln zł w ustawie) zostaną sfinansowane następująco:</w:t>
      </w:r>
    </w:p>
    <w:p w:rsidR="009611EC" w:rsidRPr="009611EC" w:rsidRDefault="009611EC" w:rsidP="00046620">
      <w:pPr>
        <w:numPr>
          <w:ilvl w:val="0"/>
          <w:numId w:val="31"/>
        </w:numPr>
        <w:tabs>
          <w:tab w:val="clear" w:pos="720"/>
        </w:tabs>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Arial"/>
          <w:lang w:eastAsia="pl-PL"/>
        </w:rPr>
        <w:t xml:space="preserve">finansowanie krajowe ukształtuje się na poziomie </w:t>
      </w:r>
      <w:r w:rsidRPr="009611EC">
        <w:rPr>
          <w:rFonts w:ascii="Arial" w:eastAsia="Times New Roman" w:hAnsi="Arial" w:cs="Times New Roman"/>
          <w:lang w:eastAsia="pl-PL"/>
        </w:rPr>
        <w:t>32.471,1</w:t>
      </w:r>
      <w:r w:rsidRPr="009611EC">
        <w:rPr>
          <w:rFonts w:ascii="Arial" w:eastAsia="Times New Roman" w:hAnsi="Arial" w:cs="Arial"/>
          <w:lang w:eastAsia="pl-PL"/>
        </w:rPr>
        <w:t xml:space="preserve"> mln zł (w ustawie </w:t>
      </w:r>
      <w:r w:rsidR="00046620">
        <w:rPr>
          <w:rFonts w:ascii="Arial" w:eastAsia="Times New Roman" w:hAnsi="Arial" w:cs="Arial"/>
          <w:lang w:eastAsia="pl-PL"/>
        </w:rPr>
        <w:br/>
      </w:r>
      <w:r w:rsidRPr="009611EC">
        <w:rPr>
          <w:rFonts w:ascii="Arial" w:eastAsia="Times New Roman" w:hAnsi="Arial" w:cs="Arial"/>
          <w:lang w:eastAsia="pl-PL"/>
        </w:rPr>
        <w:t>77.782,1 mln zł),</w:t>
      </w:r>
    </w:p>
    <w:p w:rsidR="009611EC" w:rsidRPr="009611EC" w:rsidRDefault="009611EC" w:rsidP="00046620">
      <w:pPr>
        <w:numPr>
          <w:ilvl w:val="0"/>
          <w:numId w:val="31"/>
        </w:numPr>
        <w:tabs>
          <w:tab w:val="clear" w:pos="720"/>
        </w:tabs>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Arial"/>
          <w:lang w:eastAsia="pl-PL"/>
        </w:rPr>
        <w:t xml:space="preserve">finansowanie zagraniczne </w:t>
      </w:r>
      <w:r w:rsidRPr="009611EC">
        <w:rPr>
          <w:rFonts w:ascii="Arial" w:eastAsia="Times New Roman" w:hAnsi="Arial" w:cs="Times New Roman"/>
          <w:lang w:eastAsia="pl-PL"/>
        </w:rPr>
        <w:t>będzie</w:t>
      </w:r>
      <w:r w:rsidRPr="009611EC">
        <w:rPr>
          <w:rFonts w:ascii="Arial" w:eastAsia="Times New Roman" w:hAnsi="Arial" w:cs="Times New Roman"/>
          <w:szCs w:val="20"/>
          <w:lang w:eastAsia="pl-PL"/>
        </w:rPr>
        <w:t xml:space="preserve"> ujemne i wyniesie</w:t>
      </w:r>
      <w:r w:rsidRPr="009611EC">
        <w:rPr>
          <w:rFonts w:ascii="Arial" w:eastAsia="Times New Roman" w:hAnsi="Arial" w:cs="Arial"/>
          <w:lang w:eastAsia="pl-PL"/>
        </w:rPr>
        <w:t xml:space="preserve"> </w:t>
      </w:r>
      <w:r w:rsidRPr="009611EC">
        <w:rPr>
          <w:rFonts w:ascii="Arial" w:eastAsia="Times New Roman" w:hAnsi="Arial" w:cs="Times New Roman"/>
          <w:lang w:eastAsia="pl-PL"/>
        </w:rPr>
        <w:t>111,3</w:t>
      </w:r>
      <w:r w:rsidRPr="009611EC">
        <w:rPr>
          <w:rFonts w:ascii="Arial" w:eastAsia="Times New Roman" w:hAnsi="Arial" w:cs="Arial"/>
          <w:lang w:eastAsia="pl-PL"/>
        </w:rPr>
        <w:t xml:space="preserve"> mln zł (w ustawie </w:t>
      </w:r>
      <w:r w:rsidRPr="009611EC">
        <w:rPr>
          <w:rFonts w:ascii="Arial" w:eastAsia="Times New Roman" w:hAnsi="Arial" w:cs="Arial"/>
          <w:lang w:eastAsia="pl-PL"/>
        </w:rPr>
        <w:br/>
        <w:t>35.749,7 mln zł).</w:t>
      </w:r>
    </w:p>
    <w:p w:rsidR="009611EC" w:rsidRPr="009611EC" w:rsidRDefault="009611EC" w:rsidP="00D60F9D">
      <w:pPr>
        <w:overflowPunct w:val="0"/>
        <w:autoSpaceDE w:val="0"/>
        <w:autoSpaceDN w:val="0"/>
        <w:adjustRightInd w:val="0"/>
        <w:spacing w:before="120" w:after="120" w:line="360" w:lineRule="atLeast"/>
        <w:textAlignment w:val="baseline"/>
        <w:rPr>
          <w:rFonts w:ascii="Arial" w:eastAsia="Times New Roman" w:hAnsi="Arial" w:cs="Arial"/>
          <w:lang w:eastAsia="pl-PL"/>
        </w:rPr>
      </w:pPr>
      <w:r w:rsidRPr="009611EC">
        <w:rPr>
          <w:rFonts w:ascii="Arial" w:eastAsia="Times New Roman" w:hAnsi="Arial" w:cs="Arial"/>
          <w:lang w:eastAsia="pl-PL"/>
        </w:rPr>
        <w:t xml:space="preserve">Najważniejsze zmiany w przedstawionych założeniach dotyczą następujących wielkości: </w:t>
      </w:r>
    </w:p>
    <w:p w:rsidR="009611EC" w:rsidRPr="009611EC" w:rsidRDefault="009611EC" w:rsidP="00D60F9D">
      <w:pPr>
        <w:numPr>
          <w:ilvl w:val="0"/>
          <w:numId w:val="22"/>
        </w:numPr>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Times New Roman"/>
          <w:lang w:eastAsia="pl-PL"/>
        </w:rPr>
        <w:t>zmniejszenia</w:t>
      </w:r>
      <w:r w:rsidRPr="009611EC">
        <w:rPr>
          <w:rFonts w:ascii="Arial" w:eastAsia="Times New Roman" w:hAnsi="Arial" w:cs="Arial"/>
          <w:lang w:eastAsia="pl-PL"/>
        </w:rPr>
        <w:t xml:space="preserve"> deficytu budżetu państwa o </w:t>
      </w:r>
      <w:r w:rsidRPr="009611EC">
        <w:rPr>
          <w:rFonts w:ascii="Arial" w:eastAsia="Times New Roman" w:hAnsi="Arial" w:cs="Times New Roman"/>
          <w:lang w:eastAsia="pl-PL"/>
        </w:rPr>
        <w:t>41.912,3</w:t>
      </w:r>
      <w:r w:rsidRPr="009611EC">
        <w:rPr>
          <w:rFonts w:ascii="Arial" w:eastAsia="Times New Roman" w:hAnsi="Arial" w:cs="Arial"/>
          <w:lang w:eastAsia="pl-PL"/>
        </w:rPr>
        <w:t xml:space="preserve"> mln zł,</w:t>
      </w:r>
    </w:p>
    <w:p w:rsidR="009611EC" w:rsidRPr="009611EC" w:rsidRDefault="009611EC" w:rsidP="00D60F9D">
      <w:pPr>
        <w:numPr>
          <w:ilvl w:val="0"/>
          <w:numId w:val="22"/>
        </w:numPr>
        <w:overflowPunct w:val="0"/>
        <w:autoSpaceDE w:val="0"/>
        <w:autoSpaceDN w:val="0"/>
        <w:adjustRightInd w:val="0"/>
        <w:spacing w:before="120" w:after="120" w:line="360" w:lineRule="atLeast"/>
        <w:ind w:left="284" w:hanging="284"/>
        <w:textAlignment w:val="baseline"/>
        <w:rPr>
          <w:rFonts w:ascii="Arial" w:eastAsia="Times New Roman" w:hAnsi="Arial" w:cs="Times New Roman"/>
          <w:lang w:eastAsia="pl-PL"/>
        </w:rPr>
      </w:pPr>
      <w:r w:rsidRPr="009611EC">
        <w:rPr>
          <w:rFonts w:ascii="Arial" w:eastAsia="Times New Roman" w:hAnsi="Arial" w:cs="Times New Roman"/>
          <w:lang w:eastAsia="pl-PL"/>
        </w:rPr>
        <w:t>zmniejszenia potrzeb pożyczkowych netto z tytułu zarządzania płynnością sektora finansów publicznych o 37.777,0 mln zł,</w:t>
      </w:r>
    </w:p>
    <w:p w:rsidR="009611EC" w:rsidRPr="009611EC" w:rsidRDefault="009611EC" w:rsidP="00D60F9D">
      <w:pPr>
        <w:numPr>
          <w:ilvl w:val="0"/>
          <w:numId w:val="22"/>
        </w:numPr>
        <w:overflowPunct w:val="0"/>
        <w:autoSpaceDE w:val="0"/>
        <w:autoSpaceDN w:val="0"/>
        <w:adjustRightInd w:val="0"/>
        <w:spacing w:before="120" w:after="120" w:line="360" w:lineRule="atLeast"/>
        <w:ind w:left="284" w:hanging="284"/>
        <w:textAlignment w:val="baseline"/>
        <w:rPr>
          <w:rFonts w:ascii="Arial" w:eastAsia="Times New Roman" w:hAnsi="Arial" w:cs="Times New Roman"/>
          <w:lang w:eastAsia="pl-PL"/>
        </w:rPr>
      </w:pPr>
      <w:r w:rsidRPr="009611EC">
        <w:rPr>
          <w:rFonts w:ascii="Arial" w:eastAsia="Times New Roman" w:hAnsi="Arial" w:cs="Times New Roman"/>
          <w:lang w:eastAsia="pl-PL"/>
        </w:rPr>
        <w:t>zmniejszenia finansowania krajowego o 45.311,0 mln zł jako wypadkowej zmniejszenia finansowania w skarbowych papierach wartościowych (o 61.632,9 mln zł) i wzrostu salda środków na rachunkach złotowych budżetu państwa (o 16.321,9 mln zł),</w:t>
      </w:r>
    </w:p>
    <w:p w:rsidR="009611EC" w:rsidRPr="009611EC" w:rsidRDefault="009611EC" w:rsidP="00D60F9D">
      <w:pPr>
        <w:numPr>
          <w:ilvl w:val="0"/>
          <w:numId w:val="22"/>
        </w:numPr>
        <w:overflowPunct w:val="0"/>
        <w:autoSpaceDE w:val="0"/>
        <w:autoSpaceDN w:val="0"/>
        <w:adjustRightInd w:val="0"/>
        <w:spacing w:before="120" w:after="120" w:line="360" w:lineRule="atLeast"/>
        <w:ind w:left="284" w:hanging="284"/>
        <w:textAlignment w:val="baseline"/>
        <w:rPr>
          <w:rFonts w:ascii="Arial" w:eastAsia="Times New Roman" w:hAnsi="Arial" w:cs="Arial"/>
          <w:lang w:eastAsia="pl-PL"/>
        </w:rPr>
      </w:pPr>
      <w:r w:rsidRPr="009611EC">
        <w:rPr>
          <w:rFonts w:ascii="Arial" w:eastAsia="Times New Roman" w:hAnsi="Arial" w:cs="Times New Roman"/>
          <w:lang w:eastAsia="pl-PL"/>
        </w:rPr>
        <w:t xml:space="preserve">zmniejszenia finansowania zagranicznego o 35.861,0 mln zł jako wypadkowej zmniejszenia finansowania w obligacjach emitowanych na rynkach zagranicznych </w:t>
      </w:r>
      <w:r w:rsidRPr="009611EC">
        <w:rPr>
          <w:rFonts w:ascii="Arial" w:eastAsia="Times New Roman" w:hAnsi="Arial" w:cs="Times New Roman"/>
          <w:lang w:eastAsia="pl-PL"/>
        </w:rPr>
        <w:br/>
        <w:t xml:space="preserve">(o 20.623,7 mln zł) i kredytach zaciąganych w międzynarodowych instytucjach finansowych (o 4.870,8 mln zł), mniejszego wykorzystania zgromadzonych środków walutowych (saldo niższe o 12.083,5 mln zł) oraz wyższego finansowania z pożyczki </w:t>
      </w:r>
      <w:r w:rsidRPr="009611EC">
        <w:rPr>
          <w:rFonts w:ascii="Arial" w:eastAsia="Times New Roman" w:hAnsi="Arial" w:cs="Times New Roman"/>
          <w:lang w:eastAsia="pl-PL"/>
        </w:rPr>
        <w:br/>
        <w:t>z europejskiego instrumentu tymczasowego wsparcia w celu zmniejszenia zagrożeń związanych</w:t>
      </w:r>
      <w:r w:rsidRPr="009611EC">
        <w:rPr>
          <w:rFonts w:ascii="Arial" w:eastAsia="Times New Roman" w:hAnsi="Arial" w:cs="Arial"/>
          <w:lang w:eastAsia="pl-PL"/>
        </w:rPr>
        <w:t xml:space="preserve"> z bezrobociem (o </w:t>
      </w:r>
      <w:r w:rsidRPr="009611EC">
        <w:rPr>
          <w:rFonts w:ascii="Arial" w:eastAsia="Times New Roman" w:hAnsi="Arial" w:cs="Times New Roman"/>
          <w:lang w:eastAsia="pl-PL"/>
        </w:rPr>
        <w:t>1.717,0</w:t>
      </w:r>
      <w:r w:rsidRPr="009611EC">
        <w:rPr>
          <w:rFonts w:ascii="Arial" w:eastAsia="Times New Roman" w:hAnsi="Arial" w:cs="Arial"/>
          <w:lang w:eastAsia="pl-PL"/>
        </w:rPr>
        <w:t xml:space="preserve"> mln zł).</w:t>
      </w: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1D23AD" w:rsidRDefault="001D23AD"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7B6730" w:rsidRDefault="007B6730" w:rsidP="007B6730">
      <w:pPr>
        <w:spacing w:before="120" w:after="120" w:line="360" w:lineRule="atLeast"/>
        <w:rPr>
          <w:rFonts w:ascii="Arial" w:hAnsi="Arial" w:cs="Arial"/>
        </w:rPr>
      </w:pPr>
    </w:p>
    <w:p w:rsidR="001D23AD" w:rsidRPr="001721D1" w:rsidRDefault="00AC5D6A" w:rsidP="007B6730">
      <w:pPr>
        <w:spacing w:before="120" w:after="120" w:line="360" w:lineRule="atLeast"/>
        <w:rPr>
          <w:rFonts w:ascii="Arial" w:hAnsi="Arial" w:cs="Arial"/>
        </w:rPr>
      </w:pPr>
      <w:r w:rsidRPr="00AC5D6A">
        <w:rPr>
          <w:noProof/>
          <w:lang w:eastAsia="pl-PL"/>
        </w:rPr>
        <w:lastRenderedPageBreak/>
        <w:drawing>
          <wp:inline distT="0" distB="0" distL="0" distR="0">
            <wp:extent cx="5760720" cy="7712784"/>
            <wp:effectExtent l="0" t="0" r="0" b="254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712784"/>
                    </a:xfrm>
                    <a:prstGeom prst="rect">
                      <a:avLst/>
                    </a:prstGeom>
                    <a:noFill/>
                    <a:ln>
                      <a:noFill/>
                    </a:ln>
                  </pic:spPr>
                </pic:pic>
              </a:graphicData>
            </a:graphic>
          </wp:inline>
        </w:drawing>
      </w:r>
    </w:p>
    <w:sectPr w:rsidR="001D23AD" w:rsidRPr="001721D1" w:rsidSect="00451DB4">
      <w:footerReference w:type="defaul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9F7" w:rsidRDefault="000379F7" w:rsidP="001D23AD">
      <w:pPr>
        <w:spacing w:after="0" w:line="240" w:lineRule="auto"/>
      </w:pPr>
      <w:r>
        <w:separator/>
      </w:r>
    </w:p>
  </w:endnote>
  <w:endnote w:type="continuationSeparator" w:id="0">
    <w:p w:rsidR="000379F7" w:rsidRDefault="000379F7" w:rsidP="001D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CA7" w:rsidRDefault="00995CA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995CA7" w:rsidRDefault="00995CA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853155"/>
      <w:docPartObj>
        <w:docPartGallery w:val="Page Numbers (Bottom of Page)"/>
        <w:docPartUnique/>
      </w:docPartObj>
    </w:sdtPr>
    <w:sdtEndPr>
      <w:rPr>
        <w:sz w:val="20"/>
      </w:rPr>
    </w:sdtEndPr>
    <w:sdtContent>
      <w:p w:rsidR="00995CA7" w:rsidRPr="001D23AD" w:rsidRDefault="00995CA7">
        <w:pPr>
          <w:pStyle w:val="Stopka"/>
          <w:rPr>
            <w:sz w:val="20"/>
          </w:rPr>
        </w:pPr>
        <w:r w:rsidRPr="001D23AD">
          <w:rPr>
            <w:sz w:val="20"/>
          </w:rPr>
          <w:fldChar w:fldCharType="begin"/>
        </w:r>
        <w:r w:rsidRPr="001D23AD">
          <w:rPr>
            <w:sz w:val="20"/>
          </w:rPr>
          <w:instrText>PAGE   \* MERGEFORMAT</w:instrText>
        </w:r>
        <w:r w:rsidRPr="001D23AD">
          <w:rPr>
            <w:sz w:val="20"/>
          </w:rPr>
          <w:fldChar w:fldCharType="separate"/>
        </w:r>
        <w:r>
          <w:rPr>
            <w:noProof/>
            <w:sz w:val="20"/>
          </w:rPr>
          <w:t>3</w:t>
        </w:r>
        <w:r w:rsidRPr="001D23AD">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CA7" w:rsidRDefault="00995CA7">
    <w:pPr>
      <w:pStyle w:val="Stopka"/>
    </w:pPr>
  </w:p>
  <w:p w:rsidR="00995CA7" w:rsidRPr="001D23AD" w:rsidRDefault="00995CA7">
    <w:pPr>
      <w:pStyle w:val="Stopka"/>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841744"/>
      <w:docPartObj>
        <w:docPartGallery w:val="Page Numbers (Bottom of Page)"/>
        <w:docPartUnique/>
      </w:docPartObj>
    </w:sdtPr>
    <w:sdtEndPr>
      <w:rPr>
        <w:sz w:val="20"/>
      </w:rPr>
    </w:sdtEndPr>
    <w:sdtContent>
      <w:p w:rsidR="00995CA7" w:rsidRPr="00AD099F" w:rsidRDefault="00995CA7">
        <w:pPr>
          <w:pStyle w:val="Stopka"/>
          <w:rPr>
            <w:sz w:val="20"/>
          </w:rPr>
        </w:pPr>
        <w:r w:rsidRPr="00AD099F">
          <w:rPr>
            <w:sz w:val="20"/>
          </w:rPr>
          <w:fldChar w:fldCharType="begin"/>
        </w:r>
        <w:r w:rsidRPr="00AD099F">
          <w:rPr>
            <w:sz w:val="20"/>
          </w:rPr>
          <w:instrText>PAGE   \* MERGEFORMAT</w:instrText>
        </w:r>
        <w:r w:rsidRPr="00AD099F">
          <w:rPr>
            <w:sz w:val="20"/>
          </w:rPr>
          <w:fldChar w:fldCharType="separate"/>
        </w:r>
        <w:r w:rsidR="0001497A">
          <w:rPr>
            <w:noProof/>
            <w:sz w:val="20"/>
          </w:rPr>
          <w:t>12</w:t>
        </w:r>
        <w:r w:rsidRPr="00AD099F">
          <w:rPr>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963197"/>
      <w:docPartObj>
        <w:docPartGallery w:val="Page Numbers (Bottom of Page)"/>
        <w:docPartUnique/>
      </w:docPartObj>
    </w:sdtPr>
    <w:sdtEndPr/>
    <w:sdtContent>
      <w:p w:rsidR="00995CA7" w:rsidRDefault="00995CA7">
        <w:pPr>
          <w:pStyle w:val="Stopka"/>
        </w:pPr>
        <w:r>
          <w:fldChar w:fldCharType="begin"/>
        </w:r>
        <w:r>
          <w:instrText>PAGE   \* MERGEFORMAT</w:instrText>
        </w:r>
        <w:r>
          <w:fldChar w:fldCharType="separate"/>
        </w:r>
        <w:r w:rsidR="0001497A">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9F7" w:rsidRDefault="000379F7" w:rsidP="001D23AD">
      <w:pPr>
        <w:spacing w:after="0" w:line="240" w:lineRule="auto"/>
      </w:pPr>
      <w:r>
        <w:separator/>
      </w:r>
    </w:p>
  </w:footnote>
  <w:footnote w:type="continuationSeparator" w:id="0">
    <w:p w:rsidR="000379F7" w:rsidRDefault="000379F7" w:rsidP="001D23AD">
      <w:pPr>
        <w:spacing w:after="0" w:line="240" w:lineRule="auto"/>
      </w:pPr>
      <w:r>
        <w:continuationSeparator/>
      </w:r>
    </w:p>
  </w:footnote>
  <w:footnote w:id="1">
    <w:p w:rsidR="00995CA7" w:rsidRPr="006119C4" w:rsidRDefault="00995CA7">
      <w:pPr>
        <w:pStyle w:val="Tekstprzypisudolnego"/>
        <w:rPr>
          <w:rFonts w:ascii="Arial" w:hAnsi="Arial" w:cs="Arial"/>
          <w:sz w:val="18"/>
          <w:szCs w:val="18"/>
        </w:rPr>
      </w:pPr>
      <w:r w:rsidRPr="006119C4">
        <w:rPr>
          <w:rStyle w:val="Odwoanieprzypisudolnego"/>
          <w:rFonts w:ascii="Arial" w:hAnsi="Arial" w:cs="Arial"/>
          <w:sz w:val="18"/>
          <w:szCs w:val="18"/>
        </w:rPr>
        <w:footnoteRef/>
      </w:r>
      <w:r w:rsidRPr="006119C4">
        <w:rPr>
          <w:rFonts w:ascii="Arial" w:hAnsi="Arial" w:cs="Arial"/>
          <w:sz w:val="18"/>
          <w:szCs w:val="18"/>
        </w:rPr>
        <w:t xml:space="preserve"> Przyjęto techniczne założenia o stałych kursach walutowych od połowy lipca do końca roku na poziomie średniej </w:t>
      </w:r>
      <w:r>
        <w:rPr>
          <w:rFonts w:ascii="Arial" w:hAnsi="Arial" w:cs="Arial"/>
          <w:sz w:val="18"/>
          <w:szCs w:val="18"/>
        </w:rPr>
        <w:t xml:space="preserve">  </w:t>
      </w:r>
      <w:r>
        <w:rPr>
          <w:rFonts w:ascii="Arial" w:hAnsi="Arial" w:cs="Arial"/>
          <w:sz w:val="18"/>
          <w:szCs w:val="18"/>
        </w:rPr>
        <w:br/>
        <w:t xml:space="preserve">  </w:t>
      </w:r>
      <w:r w:rsidRPr="006119C4">
        <w:rPr>
          <w:rFonts w:ascii="Arial" w:hAnsi="Arial" w:cs="Arial"/>
          <w:sz w:val="18"/>
          <w:szCs w:val="18"/>
        </w:rPr>
        <w:t>z kursów z okresu 10 dni roboczych do 14 lipca 2021 r. włącznie.</w:t>
      </w:r>
    </w:p>
  </w:footnote>
  <w:footnote w:id="2">
    <w:p w:rsidR="00995CA7" w:rsidRPr="00AF5691" w:rsidRDefault="00995CA7" w:rsidP="007B6730">
      <w:pPr>
        <w:pStyle w:val="Tekstprzypisudolnego"/>
        <w:rPr>
          <w:rFonts w:ascii="Arial" w:hAnsi="Arial" w:cs="Arial"/>
          <w:sz w:val="18"/>
          <w:szCs w:val="18"/>
        </w:rPr>
      </w:pPr>
      <w:r w:rsidRPr="00AF5691">
        <w:rPr>
          <w:rStyle w:val="Odwoanieprzypisudolnego"/>
          <w:sz w:val="18"/>
          <w:szCs w:val="18"/>
        </w:rPr>
        <w:footnoteRef/>
      </w:r>
      <w:r w:rsidRPr="00AF5691">
        <w:rPr>
          <w:rFonts w:ascii="Arial" w:hAnsi="Arial" w:cs="Arial"/>
          <w:sz w:val="18"/>
          <w:szCs w:val="18"/>
        </w:rPr>
        <w:t xml:space="preserve"> Kwota wydatków, o której mowa w art. 112aa ust. 1 ustawy o finansach publiczn</w:t>
      </w:r>
      <w:r>
        <w:rPr>
          <w:rFonts w:ascii="Arial" w:hAnsi="Arial" w:cs="Arial"/>
          <w:sz w:val="18"/>
          <w:szCs w:val="18"/>
        </w:rPr>
        <w:t>ych, powiększona o dwie trzecie</w:t>
      </w:r>
      <w:r>
        <w:rPr>
          <w:rFonts w:ascii="Arial" w:hAnsi="Arial" w:cs="Arial"/>
          <w:sz w:val="18"/>
          <w:szCs w:val="18"/>
        </w:rPr>
        <w:br/>
        <w:t xml:space="preserve">  </w:t>
      </w:r>
      <w:r w:rsidRPr="00AF5691">
        <w:rPr>
          <w:rFonts w:ascii="Arial" w:hAnsi="Arial" w:cs="Arial"/>
          <w:sz w:val="18"/>
          <w:szCs w:val="18"/>
        </w:rPr>
        <w:t>skorygowanej na podstawie wykonania sumy skutków finansowych</w:t>
      </w:r>
      <w:r>
        <w:rPr>
          <w:rFonts w:ascii="Arial" w:hAnsi="Arial" w:cs="Arial"/>
          <w:sz w:val="18"/>
          <w:szCs w:val="18"/>
        </w:rPr>
        <w:t xml:space="preserve"> po stronie dochodów i wydatków    </w:t>
      </w:r>
      <w:r>
        <w:rPr>
          <w:rFonts w:ascii="Arial" w:hAnsi="Arial" w:cs="Arial"/>
          <w:sz w:val="18"/>
          <w:szCs w:val="18"/>
        </w:rPr>
        <w:br/>
        <w:t xml:space="preserve">  </w:t>
      </w:r>
      <w:r w:rsidRPr="00AF5691">
        <w:rPr>
          <w:rFonts w:ascii="Arial" w:hAnsi="Arial" w:cs="Arial"/>
          <w:sz w:val="18"/>
          <w:szCs w:val="18"/>
        </w:rPr>
        <w:t xml:space="preserve">wynikających z działań dyskrecjonalnych bezpośrednio nakierowanych na powstrzymanie skutków stanu </w:t>
      </w:r>
      <w:r>
        <w:rPr>
          <w:rFonts w:ascii="Arial" w:hAnsi="Arial" w:cs="Arial"/>
          <w:sz w:val="18"/>
          <w:szCs w:val="18"/>
        </w:rPr>
        <w:t xml:space="preserve"> </w:t>
      </w:r>
      <w:r>
        <w:rPr>
          <w:rFonts w:ascii="Arial" w:hAnsi="Arial" w:cs="Arial"/>
          <w:sz w:val="18"/>
          <w:szCs w:val="18"/>
        </w:rPr>
        <w:br/>
        <w:t xml:space="preserve">  </w:t>
      </w:r>
      <w:r w:rsidRPr="00AF5691">
        <w:rPr>
          <w:rFonts w:ascii="Arial" w:hAnsi="Arial" w:cs="Arial"/>
          <w:sz w:val="18"/>
          <w:szCs w:val="18"/>
        </w:rPr>
        <w:t>epidemii w 2020 r</w:t>
      </w:r>
      <w:r w:rsidR="008F38C6">
        <w:rPr>
          <w:rFonts w:ascii="Arial" w:hAnsi="Arial" w:cs="Arial"/>
          <w:sz w:val="18"/>
          <w:szCs w:val="18"/>
        </w:rPr>
        <w:t>.</w:t>
      </w:r>
      <w:r w:rsidRPr="00AF5691">
        <w:rPr>
          <w:rFonts w:ascii="Arial" w:hAnsi="Arial" w:cs="Arial"/>
          <w:sz w:val="18"/>
          <w:szCs w:val="18"/>
        </w:rPr>
        <w:t xml:space="preserve"> i walkę z tymi skutkami oraz na bezpośrednie wsparcie dotkniętych nim podmiotów.</w:t>
      </w:r>
    </w:p>
  </w:footnote>
  <w:footnote w:id="3">
    <w:p w:rsidR="00995CA7" w:rsidRPr="00280980" w:rsidRDefault="00995CA7" w:rsidP="007B6730">
      <w:pPr>
        <w:pStyle w:val="Tekstprzypisudolnego"/>
        <w:rPr>
          <w:rFonts w:ascii="Arial" w:hAnsi="Arial" w:cs="Arial"/>
          <w:sz w:val="18"/>
          <w:szCs w:val="18"/>
        </w:rPr>
      </w:pPr>
      <w:r w:rsidRPr="00280980">
        <w:rPr>
          <w:rStyle w:val="Odwoanieprzypisudolnego"/>
          <w:rFonts w:ascii="Arial" w:hAnsi="Arial" w:cs="Arial"/>
          <w:sz w:val="18"/>
          <w:szCs w:val="18"/>
        </w:rPr>
        <w:footnoteRef/>
      </w:r>
      <w:r w:rsidRPr="00280980">
        <w:rPr>
          <w:rFonts w:ascii="Arial" w:hAnsi="Arial" w:cs="Arial"/>
          <w:sz w:val="18"/>
          <w:szCs w:val="18"/>
        </w:rPr>
        <w:t xml:space="preserve"> Źródło: na podstawie danych GUS - dotyczy podmiotów gospodarczych, w których liczba pracujących  </w:t>
      </w:r>
      <w:r w:rsidRPr="00280980">
        <w:rPr>
          <w:rFonts w:ascii="Arial" w:hAnsi="Arial" w:cs="Arial"/>
          <w:sz w:val="18"/>
          <w:szCs w:val="18"/>
        </w:rPr>
        <w:br/>
        <w:t xml:space="preserve">  przekracza 9 osób; na podstawie danych narastających.</w:t>
      </w:r>
    </w:p>
    <w:p w:rsidR="00995CA7" w:rsidRDefault="00995CA7">
      <w:pPr>
        <w:pStyle w:val="Tekstprzypisudolnego"/>
      </w:pPr>
    </w:p>
  </w:footnote>
  <w:footnote w:id="4">
    <w:p w:rsidR="00995CA7" w:rsidRPr="00884157" w:rsidRDefault="00995CA7" w:rsidP="007B6730">
      <w:pPr>
        <w:pStyle w:val="Tekstprzypisudolnego"/>
        <w:rPr>
          <w:rFonts w:ascii="Arial" w:hAnsi="Arial" w:cs="Arial"/>
          <w:sz w:val="18"/>
          <w:szCs w:val="18"/>
        </w:rPr>
      </w:pPr>
      <w:r w:rsidRPr="00884157">
        <w:rPr>
          <w:rStyle w:val="Odwoanieprzypisudolnego"/>
          <w:rFonts w:ascii="Arial" w:hAnsi="Arial" w:cs="Arial"/>
          <w:sz w:val="18"/>
          <w:szCs w:val="18"/>
        </w:rPr>
        <w:footnoteRef/>
      </w:r>
      <w:r w:rsidRPr="00884157">
        <w:rPr>
          <w:rFonts w:ascii="Arial" w:hAnsi="Arial" w:cs="Arial"/>
          <w:sz w:val="18"/>
          <w:szCs w:val="18"/>
        </w:rPr>
        <w:t xml:space="preserve"> W związku z wejściem w życie przepisów ustawy z 19 listopada 2020 r. o zmianie ustawy o Funduszu Dróg </w:t>
      </w:r>
      <w:r>
        <w:rPr>
          <w:rFonts w:ascii="Arial" w:hAnsi="Arial" w:cs="Arial"/>
          <w:sz w:val="18"/>
          <w:szCs w:val="18"/>
        </w:rPr>
        <w:t xml:space="preserve"> </w:t>
      </w:r>
      <w:r>
        <w:rPr>
          <w:rFonts w:ascii="Arial" w:hAnsi="Arial" w:cs="Arial"/>
          <w:sz w:val="18"/>
          <w:szCs w:val="18"/>
        </w:rPr>
        <w:br/>
        <w:t xml:space="preserve">   </w:t>
      </w:r>
      <w:r w:rsidRPr="00884157">
        <w:rPr>
          <w:rFonts w:ascii="Arial" w:hAnsi="Arial" w:cs="Arial"/>
          <w:sz w:val="18"/>
          <w:szCs w:val="18"/>
        </w:rPr>
        <w:t xml:space="preserve">Samorządowych oraz niektórych innych ustaw z dniem 31 grudnia 2020 r. nastąpiła zmiana nazwy Funduszu </w:t>
      </w:r>
      <w:r>
        <w:rPr>
          <w:rFonts w:ascii="Arial" w:hAnsi="Arial" w:cs="Arial"/>
          <w:sz w:val="18"/>
          <w:szCs w:val="18"/>
        </w:rPr>
        <w:t xml:space="preserve"> </w:t>
      </w:r>
      <w:r>
        <w:rPr>
          <w:rFonts w:ascii="Arial" w:hAnsi="Arial" w:cs="Arial"/>
          <w:sz w:val="18"/>
          <w:szCs w:val="18"/>
        </w:rPr>
        <w:br/>
        <w:t xml:space="preserve">   </w:t>
      </w:r>
      <w:r w:rsidRPr="00884157">
        <w:rPr>
          <w:rFonts w:ascii="Arial" w:hAnsi="Arial" w:cs="Arial"/>
          <w:sz w:val="18"/>
          <w:szCs w:val="18"/>
        </w:rPr>
        <w:t>Dróg Samorządowych na Rządowy Fundusz Rozwoju Dróg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848"/>
    <w:multiLevelType w:val="hybridMultilevel"/>
    <w:tmpl w:val="31841C8A"/>
    <w:lvl w:ilvl="0" w:tplc="ABB84420">
      <w:start w:val="1"/>
      <w:numFmt w:val="lowerLetter"/>
      <w:lvlText w:val="%1)"/>
      <w:lvlJc w:val="left"/>
      <w:pPr>
        <w:ind w:left="1004" w:hanging="360"/>
      </w:pPr>
      <w:rPr>
        <w:rFonts w:ascii="Arial" w:eastAsia="Cambria" w:hAnsi="Arial" w:cs="Arial" w:hint="default"/>
      </w:rPr>
    </w:lvl>
    <w:lvl w:ilvl="1" w:tplc="49F6E866">
      <w:start w:val="1"/>
      <w:numFmt w:val="lowerLetter"/>
      <w:lvlText w:val="%2)"/>
      <w:lvlJc w:val="left"/>
      <w:pPr>
        <w:ind w:left="1724" w:hanging="36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531605D"/>
    <w:multiLevelType w:val="hybridMultilevel"/>
    <w:tmpl w:val="C50AA2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C231E"/>
    <w:multiLevelType w:val="hybridMultilevel"/>
    <w:tmpl w:val="2092FDA6"/>
    <w:lvl w:ilvl="0" w:tplc="ABB84420">
      <w:start w:val="1"/>
      <w:numFmt w:val="lowerLetter"/>
      <w:lvlText w:val="%1)"/>
      <w:lvlJc w:val="left"/>
      <w:pPr>
        <w:ind w:left="720" w:hanging="360"/>
      </w:pPr>
      <w:rPr>
        <w:rFonts w:ascii="Arial" w:eastAsia="Cambria" w:hAnsi="Arial" w:cs="Arial" w:hint="default"/>
      </w:rPr>
    </w:lvl>
    <w:lvl w:ilvl="1" w:tplc="0350845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901B8"/>
    <w:multiLevelType w:val="hybridMultilevel"/>
    <w:tmpl w:val="1BE2FDE6"/>
    <w:lvl w:ilvl="0" w:tplc="340AD4C6">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4" w15:restartNumberingAfterBreak="0">
    <w:nsid w:val="0D6F0686"/>
    <w:multiLevelType w:val="hybridMultilevel"/>
    <w:tmpl w:val="0AF476EE"/>
    <w:lvl w:ilvl="0" w:tplc="8F1CB44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943CB1"/>
    <w:multiLevelType w:val="hybridMultilevel"/>
    <w:tmpl w:val="CC78C82C"/>
    <w:lvl w:ilvl="0" w:tplc="CA14DFE4">
      <w:start w:val="1"/>
      <w:numFmt w:val="decimal"/>
      <w:lvlText w:val="5.%1."/>
      <w:lvlJc w:val="left"/>
      <w:pPr>
        <w:ind w:left="360" w:hanging="360"/>
      </w:pPr>
      <w:rPr>
        <w:rFonts w:ascii="Arial" w:hAnsi="Arial" w:hint="default"/>
        <w:b/>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F24423"/>
    <w:multiLevelType w:val="hybridMultilevel"/>
    <w:tmpl w:val="71CC2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4944A9"/>
    <w:multiLevelType w:val="hybridMultilevel"/>
    <w:tmpl w:val="71507C9C"/>
    <w:lvl w:ilvl="0" w:tplc="D3DE93E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5FC64FB"/>
    <w:multiLevelType w:val="hybridMultilevel"/>
    <w:tmpl w:val="91E479F2"/>
    <w:lvl w:ilvl="0" w:tplc="C226AAEA">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9F559F"/>
    <w:multiLevelType w:val="hybridMultilevel"/>
    <w:tmpl w:val="D39A3F7A"/>
    <w:lvl w:ilvl="0" w:tplc="826E3A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C72597F"/>
    <w:multiLevelType w:val="hybridMultilevel"/>
    <w:tmpl w:val="29527C80"/>
    <w:lvl w:ilvl="0" w:tplc="8A6A6684">
      <w:start w:val="1"/>
      <w:numFmt w:val="decimal"/>
      <w:lvlText w:val="%1)"/>
      <w:lvlJc w:val="left"/>
      <w:pPr>
        <w:ind w:left="720" w:hanging="360"/>
      </w:pPr>
      <w:rPr>
        <w:rFonts w:ascii="Arial" w:eastAsia="Cambria" w:hAnsi="Arial" w:cs="Arial"/>
      </w:rPr>
    </w:lvl>
    <w:lvl w:ilvl="1" w:tplc="076E6FEC">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D3057B6"/>
    <w:multiLevelType w:val="hybridMultilevel"/>
    <w:tmpl w:val="55589F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654EFD"/>
    <w:multiLevelType w:val="hybridMultilevel"/>
    <w:tmpl w:val="EE70D6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3E5224"/>
    <w:multiLevelType w:val="hybridMultilevel"/>
    <w:tmpl w:val="CDBE9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B645B9"/>
    <w:multiLevelType w:val="hybridMultilevel"/>
    <w:tmpl w:val="2684ED8C"/>
    <w:lvl w:ilvl="0" w:tplc="C79649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CCB782C"/>
    <w:multiLevelType w:val="hybridMultilevel"/>
    <w:tmpl w:val="FBD26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EF67CD"/>
    <w:multiLevelType w:val="hybridMultilevel"/>
    <w:tmpl w:val="FE968D20"/>
    <w:lvl w:ilvl="0" w:tplc="C740843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1821F1"/>
    <w:multiLevelType w:val="hybridMultilevel"/>
    <w:tmpl w:val="97DAF71E"/>
    <w:lvl w:ilvl="0" w:tplc="728AB3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2997643"/>
    <w:multiLevelType w:val="hybridMultilevel"/>
    <w:tmpl w:val="63B0D29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29A23BE"/>
    <w:multiLevelType w:val="hybridMultilevel"/>
    <w:tmpl w:val="D58279BE"/>
    <w:lvl w:ilvl="0" w:tplc="04150017">
      <w:start w:val="1"/>
      <w:numFmt w:val="lowerLetter"/>
      <w:lvlText w:val="%1)"/>
      <w:lvlJc w:val="left"/>
      <w:pPr>
        <w:tabs>
          <w:tab w:val="num" w:pos="720"/>
        </w:tabs>
        <w:ind w:left="720" w:hanging="360"/>
      </w:pPr>
    </w:lvl>
    <w:lvl w:ilvl="1" w:tplc="3BAC8996">
      <w:numFmt w:val="bullet"/>
      <w:lvlText w:val="-"/>
      <w:lvlJc w:val="left"/>
      <w:pPr>
        <w:tabs>
          <w:tab w:val="num" w:pos="1851"/>
        </w:tabs>
        <w:ind w:left="1851" w:hanging="360"/>
      </w:pPr>
      <w:rPr>
        <w:rFonts w:ascii="Times New Roman" w:eastAsia="Times New Roman" w:hAnsi="Times New Roman" w:cs="Times New Roman" w:hint="default"/>
      </w:rPr>
    </w:lvl>
    <w:lvl w:ilvl="2" w:tplc="0415001B" w:tentative="1">
      <w:start w:val="1"/>
      <w:numFmt w:val="lowerRoman"/>
      <w:lvlText w:val="%3."/>
      <w:lvlJc w:val="right"/>
      <w:pPr>
        <w:tabs>
          <w:tab w:val="num" w:pos="2571"/>
        </w:tabs>
        <w:ind w:left="2571" w:hanging="180"/>
      </w:pPr>
    </w:lvl>
    <w:lvl w:ilvl="3" w:tplc="0415000F" w:tentative="1">
      <w:start w:val="1"/>
      <w:numFmt w:val="decimal"/>
      <w:lvlText w:val="%4."/>
      <w:lvlJc w:val="left"/>
      <w:pPr>
        <w:tabs>
          <w:tab w:val="num" w:pos="3291"/>
        </w:tabs>
        <w:ind w:left="3291" w:hanging="360"/>
      </w:pPr>
    </w:lvl>
    <w:lvl w:ilvl="4" w:tplc="04150019" w:tentative="1">
      <w:start w:val="1"/>
      <w:numFmt w:val="lowerLetter"/>
      <w:lvlText w:val="%5."/>
      <w:lvlJc w:val="left"/>
      <w:pPr>
        <w:tabs>
          <w:tab w:val="num" w:pos="4011"/>
        </w:tabs>
        <w:ind w:left="4011" w:hanging="360"/>
      </w:pPr>
    </w:lvl>
    <w:lvl w:ilvl="5" w:tplc="0415001B" w:tentative="1">
      <w:start w:val="1"/>
      <w:numFmt w:val="lowerRoman"/>
      <w:lvlText w:val="%6."/>
      <w:lvlJc w:val="right"/>
      <w:pPr>
        <w:tabs>
          <w:tab w:val="num" w:pos="4731"/>
        </w:tabs>
        <w:ind w:left="4731" w:hanging="180"/>
      </w:pPr>
    </w:lvl>
    <w:lvl w:ilvl="6" w:tplc="0415000F" w:tentative="1">
      <w:start w:val="1"/>
      <w:numFmt w:val="decimal"/>
      <w:lvlText w:val="%7."/>
      <w:lvlJc w:val="left"/>
      <w:pPr>
        <w:tabs>
          <w:tab w:val="num" w:pos="5451"/>
        </w:tabs>
        <w:ind w:left="5451" w:hanging="360"/>
      </w:pPr>
    </w:lvl>
    <w:lvl w:ilvl="7" w:tplc="04150019" w:tentative="1">
      <w:start w:val="1"/>
      <w:numFmt w:val="lowerLetter"/>
      <w:lvlText w:val="%8."/>
      <w:lvlJc w:val="left"/>
      <w:pPr>
        <w:tabs>
          <w:tab w:val="num" w:pos="6171"/>
        </w:tabs>
        <w:ind w:left="6171" w:hanging="360"/>
      </w:pPr>
    </w:lvl>
    <w:lvl w:ilvl="8" w:tplc="0415001B" w:tentative="1">
      <w:start w:val="1"/>
      <w:numFmt w:val="lowerRoman"/>
      <w:lvlText w:val="%9."/>
      <w:lvlJc w:val="right"/>
      <w:pPr>
        <w:tabs>
          <w:tab w:val="num" w:pos="6891"/>
        </w:tabs>
        <w:ind w:left="6891" w:hanging="180"/>
      </w:pPr>
    </w:lvl>
  </w:abstractNum>
  <w:abstractNum w:abstractNumId="20" w15:restartNumberingAfterBreak="0">
    <w:nsid w:val="55321C90"/>
    <w:multiLevelType w:val="hybridMultilevel"/>
    <w:tmpl w:val="F05802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B83BE2"/>
    <w:multiLevelType w:val="hybridMultilevel"/>
    <w:tmpl w:val="73981962"/>
    <w:lvl w:ilvl="0" w:tplc="8A6A6684">
      <w:start w:val="1"/>
      <w:numFmt w:val="decimal"/>
      <w:lvlText w:val="%1)"/>
      <w:lvlJc w:val="left"/>
      <w:pPr>
        <w:ind w:left="720" w:hanging="360"/>
      </w:pPr>
      <w:rPr>
        <w:rFonts w:ascii="Arial" w:eastAsia="Cambria" w:hAnsi="Arial" w:cs="Arial"/>
      </w:rPr>
    </w:lvl>
    <w:lvl w:ilvl="1" w:tplc="C79649D0">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B1511E"/>
    <w:multiLevelType w:val="hybridMultilevel"/>
    <w:tmpl w:val="05C0F68C"/>
    <w:lvl w:ilvl="0" w:tplc="5AC01226">
      <w:start w:val="1"/>
      <w:numFmt w:val="decimal"/>
      <w:lvlText w:val="%1)"/>
      <w:lvlJc w:val="left"/>
      <w:pPr>
        <w:ind w:left="720" w:hanging="360"/>
      </w:pPr>
      <w:rPr>
        <w:rFonts w:ascii="Arial" w:eastAsia="Cambria" w:hAnsi="Arial" w:cs="Arial" w:hint="default"/>
      </w:rPr>
    </w:lvl>
    <w:lvl w:ilvl="1" w:tplc="F946A21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465739"/>
    <w:multiLevelType w:val="hybridMultilevel"/>
    <w:tmpl w:val="B73E4D80"/>
    <w:lvl w:ilvl="0" w:tplc="A4BA20E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6478236C"/>
    <w:multiLevelType w:val="hybridMultilevel"/>
    <w:tmpl w:val="5EBE0AA2"/>
    <w:lvl w:ilvl="0" w:tplc="BCEE6E82">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E44D7"/>
    <w:multiLevelType w:val="hybridMultilevel"/>
    <w:tmpl w:val="724C4A06"/>
    <w:lvl w:ilvl="0" w:tplc="8FD8C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02B5FC7"/>
    <w:multiLevelType w:val="hybridMultilevel"/>
    <w:tmpl w:val="704217E2"/>
    <w:lvl w:ilvl="0" w:tplc="C79649D0">
      <w:start w:val="1"/>
      <w:numFmt w:val="bullet"/>
      <w:lvlText w:val=""/>
      <w:lvlJc w:val="left"/>
      <w:pPr>
        <w:tabs>
          <w:tab w:val="num" w:pos="1210"/>
        </w:tabs>
        <w:ind w:left="1210" w:hanging="360"/>
      </w:pPr>
      <w:rPr>
        <w:rFonts w:ascii="Symbol" w:hAnsi="Symbol" w:hint="default"/>
      </w:rPr>
    </w:lvl>
    <w:lvl w:ilvl="1" w:tplc="04150003" w:tentative="1">
      <w:start w:val="1"/>
      <w:numFmt w:val="bullet"/>
      <w:lvlText w:val="o"/>
      <w:lvlJc w:val="left"/>
      <w:pPr>
        <w:tabs>
          <w:tab w:val="num" w:pos="1930"/>
        </w:tabs>
        <w:ind w:left="1930" w:hanging="360"/>
      </w:pPr>
      <w:rPr>
        <w:rFonts w:ascii="Courier New" w:hAnsi="Courier New" w:hint="default"/>
      </w:rPr>
    </w:lvl>
    <w:lvl w:ilvl="2" w:tplc="04150005" w:tentative="1">
      <w:start w:val="1"/>
      <w:numFmt w:val="bullet"/>
      <w:lvlText w:val=""/>
      <w:lvlJc w:val="left"/>
      <w:pPr>
        <w:tabs>
          <w:tab w:val="num" w:pos="2650"/>
        </w:tabs>
        <w:ind w:left="2650" w:hanging="360"/>
      </w:pPr>
      <w:rPr>
        <w:rFonts w:ascii="Wingdings" w:hAnsi="Wingdings" w:hint="default"/>
      </w:rPr>
    </w:lvl>
    <w:lvl w:ilvl="3" w:tplc="04150001" w:tentative="1">
      <w:start w:val="1"/>
      <w:numFmt w:val="bullet"/>
      <w:lvlText w:val=""/>
      <w:lvlJc w:val="left"/>
      <w:pPr>
        <w:tabs>
          <w:tab w:val="num" w:pos="3370"/>
        </w:tabs>
        <w:ind w:left="3370" w:hanging="360"/>
      </w:pPr>
      <w:rPr>
        <w:rFonts w:ascii="Symbol" w:hAnsi="Symbol" w:hint="default"/>
      </w:rPr>
    </w:lvl>
    <w:lvl w:ilvl="4" w:tplc="04150003" w:tentative="1">
      <w:start w:val="1"/>
      <w:numFmt w:val="bullet"/>
      <w:lvlText w:val="o"/>
      <w:lvlJc w:val="left"/>
      <w:pPr>
        <w:tabs>
          <w:tab w:val="num" w:pos="4090"/>
        </w:tabs>
        <w:ind w:left="4090" w:hanging="360"/>
      </w:pPr>
      <w:rPr>
        <w:rFonts w:ascii="Courier New" w:hAnsi="Courier New" w:hint="default"/>
      </w:rPr>
    </w:lvl>
    <w:lvl w:ilvl="5" w:tplc="04150005" w:tentative="1">
      <w:start w:val="1"/>
      <w:numFmt w:val="bullet"/>
      <w:lvlText w:val=""/>
      <w:lvlJc w:val="left"/>
      <w:pPr>
        <w:tabs>
          <w:tab w:val="num" w:pos="4810"/>
        </w:tabs>
        <w:ind w:left="4810" w:hanging="360"/>
      </w:pPr>
      <w:rPr>
        <w:rFonts w:ascii="Wingdings" w:hAnsi="Wingdings" w:hint="default"/>
      </w:rPr>
    </w:lvl>
    <w:lvl w:ilvl="6" w:tplc="04150001" w:tentative="1">
      <w:start w:val="1"/>
      <w:numFmt w:val="bullet"/>
      <w:lvlText w:val=""/>
      <w:lvlJc w:val="left"/>
      <w:pPr>
        <w:tabs>
          <w:tab w:val="num" w:pos="5530"/>
        </w:tabs>
        <w:ind w:left="5530" w:hanging="360"/>
      </w:pPr>
      <w:rPr>
        <w:rFonts w:ascii="Symbol" w:hAnsi="Symbol" w:hint="default"/>
      </w:rPr>
    </w:lvl>
    <w:lvl w:ilvl="7" w:tplc="04150003" w:tentative="1">
      <w:start w:val="1"/>
      <w:numFmt w:val="bullet"/>
      <w:lvlText w:val="o"/>
      <w:lvlJc w:val="left"/>
      <w:pPr>
        <w:tabs>
          <w:tab w:val="num" w:pos="6250"/>
        </w:tabs>
        <w:ind w:left="6250" w:hanging="360"/>
      </w:pPr>
      <w:rPr>
        <w:rFonts w:ascii="Courier New" w:hAnsi="Courier New" w:hint="default"/>
      </w:rPr>
    </w:lvl>
    <w:lvl w:ilvl="8" w:tplc="04150005" w:tentative="1">
      <w:start w:val="1"/>
      <w:numFmt w:val="bullet"/>
      <w:lvlText w:val=""/>
      <w:lvlJc w:val="left"/>
      <w:pPr>
        <w:tabs>
          <w:tab w:val="num" w:pos="6970"/>
        </w:tabs>
        <w:ind w:left="6970" w:hanging="360"/>
      </w:pPr>
      <w:rPr>
        <w:rFonts w:ascii="Wingdings" w:hAnsi="Wingdings" w:hint="default"/>
      </w:rPr>
    </w:lvl>
  </w:abstractNum>
  <w:abstractNum w:abstractNumId="27" w15:restartNumberingAfterBreak="0">
    <w:nsid w:val="74C614A8"/>
    <w:multiLevelType w:val="hybridMultilevel"/>
    <w:tmpl w:val="FC38B094"/>
    <w:lvl w:ilvl="0" w:tplc="3D6EF246">
      <w:start w:val="5"/>
      <w:numFmt w:val="decimal"/>
      <w:lvlText w:val="%1."/>
      <w:lvlJc w:val="left"/>
      <w:pPr>
        <w:ind w:left="720" w:hanging="360"/>
      </w:pPr>
      <w:rPr>
        <w:rFonts w:ascii="Arial" w:hAnsi="Arial"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DE6BAD"/>
    <w:multiLevelType w:val="hybridMultilevel"/>
    <w:tmpl w:val="AAD05F1E"/>
    <w:lvl w:ilvl="0" w:tplc="68E81856">
      <w:start w:val="1"/>
      <w:numFmt w:val="decimal"/>
      <w:lvlText w:val="%1)"/>
      <w:lvlJc w:val="left"/>
      <w:pPr>
        <w:ind w:left="720" w:hanging="360"/>
      </w:pPr>
      <w:rPr>
        <w:rFonts w:ascii="Arial" w:eastAsia="Cambria" w:hAnsi="Arial" w:cs="Arial" w:hint="default"/>
      </w:rPr>
    </w:lvl>
    <w:lvl w:ilvl="1" w:tplc="609E103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8AC3AC8"/>
    <w:multiLevelType w:val="hybridMultilevel"/>
    <w:tmpl w:val="B9FEE438"/>
    <w:lvl w:ilvl="0" w:tplc="F89074DC">
      <w:start w:val="1"/>
      <w:numFmt w:val="decimal"/>
      <w:lvlText w:val="%1."/>
      <w:lvlJc w:val="left"/>
      <w:pPr>
        <w:ind w:left="5220" w:hanging="4860"/>
      </w:pPr>
      <w:rPr>
        <w:rFonts w:ascii="Arial" w:hAnsi="Arial"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AB83D42"/>
    <w:multiLevelType w:val="hybridMultilevel"/>
    <w:tmpl w:val="9FAC2BE2"/>
    <w:lvl w:ilvl="0" w:tplc="8D7A1026">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9"/>
  </w:num>
  <w:num w:numId="2">
    <w:abstractNumId w:val="9"/>
  </w:num>
  <w:num w:numId="3">
    <w:abstractNumId w:val="11"/>
  </w:num>
  <w:num w:numId="4">
    <w:abstractNumId w:val="13"/>
  </w:num>
  <w:num w:numId="5">
    <w:abstractNumId w:val="21"/>
  </w:num>
  <w:num w:numId="6">
    <w:abstractNumId w:val="10"/>
  </w:num>
  <w:num w:numId="7">
    <w:abstractNumId w:val="22"/>
  </w:num>
  <w:num w:numId="8">
    <w:abstractNumId w:val="2"/>
  </w:num>
  <w:num w:numId="9">
    <w:abstractNumId w:val="3"/>
  </w:num>
  <w:num w:numId="10">
    <w:abstractNumId w:val="4"/>
  </w:num>
  <w:num w:numId="11">
    <w:abstractNumId w:val="5"/>
  </w:num>
  <w:num w:numId="12">
    <w:abstractNumId w:val="27"/>
  </w:num>
  <w:num w:numId="13">
    <w:abstractNumId w:val="7"/>
  </w:num>
  <w:num w:numId="14">
    <w:abstractNumId w:val="25"/>
  </w:num>
  <w:num w:numId="15">
    <w:abstractNumId w:val="12"/>
  </w:num>
  <w:num w:numId="16">
    <w:abstractNumId w:val="20"/>
  </w:num>
  <w:num w:numId="17">
    <w:abstractNumId w:val="15"/>
  </w:num>
  <w:num w:numId="18">
    <w:abstractNumId w:val="17"/>
  </w:num>
  <w:num w:numId="19">
    <w:abstractNumId w:val="23"/>
  </w:num>
  <w:num w:numId="20">
    <w:abstractNumId w:val="19"/>
  </w:num>
  <w:num w:numId="21">
    <w:abstractNumId w:val="18"/>
  </w:num>
  <w:num w:numId="22">
    <w:abstractNumId w:val="26"/>
  </w:num>
  <w:num w:numId="23">
    <w:abstractNumId w:val="28"/>
  </w:num>
  <w:num w:numId="24">
    <w:abstractNumId w:val="0"/>
  </w:num>
  <w:num w:numId="25">
    <w:abstractNumId w:val="6"/>
  </w:num>
  <w:num w:numId="26">
    <w:abstractNumId w:val="1"/>
  </w:num>
  <w:num w:numId="27">
    <w:abstractNumId w:val="24"/>
  </w:num>
  <w:num w:numId="28">
    <w:abstractNumId w:val="30"/>
  </w:num>
  <w:num w:numId="29">
    <w:abstractNumId w:val="16"/>
  </w:num>
  <w:num w:numId="30">
    <w:abstractNumId w:val="7"/>
  </w:num>
  <w:num w:numId="31">
    <w:abstractNumId w:val="8"/>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3AD"/>
    <w:rsid w:val="0001497A"/>
    <w:rsid w:val="000223C6"/>
    <w:rsid w:val="000379F7"/>
    <w:rsid w:val="00046620"/>
    <w:rsid w:val="00080F2A"/>
    <w:rsid w:val="000A3705"/>
    <w:rsid w:val="001053DD"/>
    <w:rsid w:val="00120C9A"/>
    <w:rsid w:val="00177CFB"/>
    <w:rsid w:val="00193149"/>
    <w:rsid w:val="001D23AD"/>
    <w:rsid w:val="001E2895"/>
    <w:rsid w:val="00206547"/>
    <w:rsid w:val="00273DA3"/>
    <w:rsid w:val="00280980"/>
    <w:rsid w:val="002C2967"/>
    <w:rsid w:val="002D7E6D"/>
    <w:rsid w:val="002F50A6"/>
    <w:rsid w:val="003379CD"/>
    <w:rsid w:val="00404B8C"/>
    <w:rsid w:val="00451DB4"/>
    <w:rsid w:val="0051399E"/>
    <w:rsid w:val="005552F8"/>
    <w:rsid w:val="005E059F"/>
    <w:rsid w:val="0065460B"/>
    <w:rsid w:val="00663237"/>
    <w:rsid w:val="00667DAD"/>
    <w:rsid w:val="00671ADA"/>
    <w:rsid w:val="00673CF7"/>
    <w:rsid w:val="00674268"/>
    <w:rsid w:val="0068485E"/>
    <w:rsid w:val="00693F85"/>
    <w:rsid w:val="006A00F4"/>
    <w:rsid w:val="006A3D2D"/>
    <w:rsid w:val="00703CC9"/>
    <w:rsid w:val="007255B3"/>
    <w:rsid w:val="007622F9"/>
    <w:rsid w:val="007B6730"/>
    <w:rsid w:val="007F3AFC"/>
    <w:rsid w:val="00830E13"/>
    <w:rsid w:val="00834001"/>
    <w:rsid w:val="00847A7E"/>
    <w:rsid w:val="00884157"/>
    <w:rsid w:val="008917C1"/>
    <w:rsid w:val="008D0AE0"/>
    <w:rsid w:val="008F38C6"/>
    <w:rsid w:val="00937FEA"/>
    <w:rsid w:val="00954D3A"/>
    <w:rsid w:val="009561A1"/>
    <w:rsid w:val="009611EC"/>
    <w:rsid w:val="00992AAD"/>
    <w:rsid w:val="00995CA7"/>
    <w:rsid w:val="009C70BD"/>
    <w:rsid w:val="009D6F34"/>
    <w:rsid w:val="00A237B5"/>
    <w:rsid w:val="00A93E56"/>
    <w:rsid w:val="00AB5A89"/>
    <w:rsid w:val="00AC5D6A"/>
    <w:rsid w:val="00AD099F"/>
    <w:rsid w:val="00AF48AF"/>
    <w:rsid w:val="00B0349B"/>
    <w:rsid w:val="00B10CE9"/>
    <w:rsid w:val="00BE0E58"/>
    <w:rsid w:val="00BF3BE9"/>
    <w:rsid w:val="00C76A27"/>
    <w:rsid w:val="00C86BF6"/>
    <w:rsid w:val="00D34D09"/>
    <w:rsid w:val="00D60F9D"/>
    <w:rsid w:val="00DD5A1E"/>
    <w:rsid w:val="00EB74BF"/>
    <w:rsid w:val="00F04388"/>
    <w:rsid w:val="00F353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B7C6051-D613-4FBC-AF1B-E83B3EAC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1D23AD"/>
    <w:pPr>
      <w:keepNext/>
      <w:spacing w:after="0" w:line="360" w:lineRule="auto"/>
      <w:jc w:val="both"/>
      <w:outlineLvl w:val="0"/>
    </w:pPr>
    <w:rPr>
      <w:rFonts w:ascii="Times New Roman" w:eastAsia="Times New Roman" w:hAnsi="Times New Roman" w:cs="Times New Roman"/>
      <w:b/>
      <w:sz w:val="24"/>
      <w:szCs w:val="24"/>
      <w:lang w:eastAsia="pl-PL"/>
    </w:rPr>
  </w:style>
  <w:style w:type="paragraph" w:styleId="Nagwek3">
    <w:name w:val="heading 3"/>
    <w:basedOn w:val="Normalny"/>
    <w:next w:val="Normalny"/>
    <w:link w:val="Nagwek3Znak"/>
    <w:qFormat/>
    <w:rsid w:val="001D23AD"/>
    <w:pPr>
      <w:overflowPunct w:val="0"/>
      <w:autoSpaceDE w:val="0"/>
      <w:autoSpaceDN w:val="0"/>
      <w:adjustRightInd w:val="0"/>
      <w:spacing w:before="360" w:after="120" w:line="360" w:lineRule="atLeast"/>
      <w:ind w:left="794" w:hanging="794"/>
      <w:textAlignment w:val="baseline"/>
      <w:outlineLvl w:val="2"/>
    </w:pPr>
    <w:rPr>
      <w:rFonts w:ascii="Arial" w:eastAsia="Times New Roman" w:hAnsi="Arial"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1D23AD"/>
  </w:style>
  <w:style w:type="paragraph" w:styleId="Stopka">
    <w:name w:val="footer"/>
    <w:basedOn w:val="Normalny"/>
    <w:link w:val="StopkaZnak"/>
    <w:uiPriority w:val="99"/>
    <w:rsid w:val="001D23AD"/>
    <w:pPr>
      <w:overflowPunct w:val="0"/>
      <w:autoSpaceDE w:val="0"/>
      <w:autoSpaceDN w:val="0"/>
      <w:adjustRightInd w:val="0"/>
      <w:spacing w:after="120" w:line="340" w:lineRule="atLeast"/>
      <w:jc w:val="center"/>
      <w:textAlignment w:val="baseline"/>
    </w:pPr>
    <w:rPr>
      <w:rFonts w:ascii="Arial" w:eastAsia="Times New Roman" w:hAnsi="Arial" w:cs="Arial"/>
      <w:szCs w:val="20"/>
      <w:lang w:eastAsia="pl-PL"/>
    </w:rPr>
  </w:style>
  <w:style w:type="character" w:customStyle="1" w:styleId="StopkaZnak">
    <w:name w:val="Stopka Znak"/>
    <w:basedOn w:val="Domylnaczcionkaakapitu"/>
    <w:link w:val="Stopka"/>
    <w:uiPriority w:val="99"/>
    <w:rsid w:val="001D23AD"/>
    <w:rPr>
      <w:rFonts w:ascii="Arial" w:eastAsia="Times New Roman" w:hAnsi="Arial" w:cs="Arial"/>
      <w:szCs w:val="20"/>
      <w:lang w:eastAsia="pl-PL"/>
    </w:rPr>
  </w:style>
  <w:style w:type="paragraph" w:styleId="Tytu">
    <w:name w:val="Title"/>
    <w:basedOn w:val="Normalny"/>
    <w:link w:val="TytuZnak"/>
    <w:qFormat/>
    <w:rsid w:val="001D23AD"/>
    <w:pPr>
      <w:overflowPunct w:val="0"/>
      <w:autoSpaceDE w:val="0"/>
      <w:autoSpaceDN w:val="0"/>
      <w:adjustRightInd w:val="0"/>
      <w:spacing w:after="60" w:line="240" w:lineRule="auto"/>
      <w:jc w:val="center"/>
      <w:textAlignment w:val="baseline"/>
    </w:pPr>
    <w:rPr>
      <w:rFonts w:ascii="Times New Roman" w:eastAsia="Times New Roman" w:hAnsi="Times New Roman" w:cs="Times New Roman"/>
      <w:sz w:val="28"/>
      <w:szCs w:val="20"/>
      <w:lang w:eastAsia="pl-PL"/>
    </w:rPr>
  </w:style>
  <w:style w:type="character" w:customStyle="1" w:styleId="TytuZnak">
    <w:name w:val="Tytuł Znak"/>
    <w:basedOn w:val="Domylnaczcionkaakapitu"/>
    <w:link w:val="Tytu"/>
    <w:rsid w:val="001D23AD"/>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rsid w:val="001D23AD"/>
    <w:rPr>
      <w:rFonts w:ascii="Arial" w:eastAsia="Times New Roman" w:hAnsi="Arial" w:cs="Times New Roman"/>
      <w:b/>
      <w:sz w:val="24"/>
      <w:szCs w:val="20"/>
      <w:lang w:eastAsia="pl-PL"/>
    </w:rPr>
  </w:style>
  <w:style w:type="paragraph" w:styleId="Akapitzlist">
    <w:name w:val="List Paragraph"/>
    <w:aliases w:val="BulletC,Wyliczanie,List Paragraph,List Paragraph1,Numerowanie"/>
    <w:basedOn w:val="Normalny"/>
    <w:link w:val="AkapitzlistZnak"/>
    <w:qFormat/>
    <w:rsid w:val="001D23AD"/>
    <w:pPr>
      <w:overflowPunct w:val="0"/>
      <w:autoSpaceDE w:val="0"/>
      <w:autoSpaceDN w:val="0"/>
      <w:adjustRightInd w:val="0"/>
      <w:spacing w:after="120" w:line="360" w:lineRule="atLeast"/>
      <w:ind w:left="720"/>
      <w:contextualSpacing/>
      <w:jc w:val="both"/>
      <w:textAlignment w:val="baseline"/>
    </w:pPr>
    <w:rPr>
      <w:rFonts w:ascii="Arial" w:eastAsia="Times New Roman" w:hAnsi="Arial" w:cs="Times New Roman"/>
      <w:szCs w:val="20"/>
      <w:lang w:eastAsia="pl-PL"/>
    </w:rPr>
  </w:style>
  <w:style w:type="paragraph" w:customStyle="1" w:styleId="Default">
    <w:name w:val="Default"/>
    <w:rsid w:val="001D23AD"/>
    <w:pPr>
      <w:autoSpaceDE w:val="0"/>
      <w:autoSpaceDN w:val="0"/>
      <w:adjustRightInd w:val="0"/>
      <w:spacing w:after="0" w:line="240" w:lineRule="auto"/>
    </w:pPr>
    <w:rPr>
      <w:rFonts w:ascii="Arial" w:hAnsi="Arial" w:cs="Arial"/>
      <w:color w:val="000000"/>
      <w:sz w:val="24"/>
      <w:szCs w:val="24"/>
    </w:rPr>
  </w:style>
  <w:style w:type="paragraph" w:customStyle="1" w:styleId="Tekst">
    <w:name w:val="Tekst"/>
    <w:basedOn w:val="Normalny"/>
    <w:link w:val="TekstZnak"/>
    <w:rsid w:val="001D23AD"/>
    <w:pPr>
      <w:spacing w:after="120" w:line="360" w:lineRule="atLeast"/>
    </w:pPr>
    <w:rPr>
      <w:rFonts w:ascii="Arial" w:eastAsia="Times New Roman" w:hAnsi="Arial" w:cs="Arial"/>
      <w:lang w:eastAsia="pl-PL"/>
    </w:rPr>
  </w:style>
  <w:style w:type="character" w:customStyle="1" w:styleId="TekstZnak">
    <w:name w:val="Tekst Znak"/>
    <w:link w:val="Tekst"/>
    <w:rsid w:val="001D23AD"/>
    <w:rPr>
      <w:rFonts w:ascii="Arial" w:eastAsia="Times New Roman" w:hAnsi="Arial" w:cs="Arial"/>
      <w:lang w:eastAsia="pl-PL"/>
    </w:rPr>
  </w:style>
  <w:style w:type="paragraph" w:customStyle="1" w:styleId="podrozdzia">
    <w:name w:val="podrozdział"/>
    <w:basedOn w:val="Nagwek3"/>
    <w:uiPriority w:val="99"/>
    <w:rsid w:val="001D23AD"/>
    <w:pPr>
      <w:tabs>
        <w:tab w:val="left" w:pos="8505"/>
      </w:tabs>
      <w:spacing w:before="240" w:after="240"/>
      <w:ind w:left="0" w:firstLine="0"/>
    </w:pPr>
    <w:rPr>
      <w:rFonts w:cs="Arial"/>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ootnote Text OCR,footnote text"/>
    <w:basedOn w:val="Normalny"/>
    <w:link w:val="TekstprzypisudolnegoZnak"/>
    <w:unhideWhenUsed/>
    <w:rsid w:val="001D23AD"/>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ootnote text Znak"/>
    <w:basedOn w:val="Domylnaczcionkaakapitu"/>
    <w:link w:val="Tekstprzypisudolnego"/>
    <w:rsid w:val="001D23AD"/>
    <w:rPr>
      <w:sz w:val="20"/>
      <w:szCs w:val="20"/>
    </w:rPr>
  </w:style>
  <w:style w:type="character" w:styleId="Odwoanieprzypisudolnego">
    <w:name w:val="footnote reference"/>
    <w:basedOn w:val="Domylnaczcionkaakapitu"/>
    <w:uiPriority w:val="99"/>
    <w:unhideWhenUsed/>
    <w:rsid w:val="001D23AD"/>
    <w:rPr>
      <w:vertAlign w:val="superscript"/>
    </w:rPr>
  </w:style>
  <w:style w:type="character" w:customStyle="1" w:styleId="Nagwek1Znak">
    <w:name w:val="Nagłówek 1 Znak"/>
    <w:basedOn w:val="Domylnaczcionkaakapitu"/>
    <w:link w:val="Nagwek1"/>
    <w:rsid w:val="001D23AD"/>
    <w:rPr>
      <w:rFonts w:ascii="Times New Roman" w:eastAsia="Times New Roman" w:hAnsi="Times New Roman" w:cs="Times New Roman"/>
      <w:b/>
      <w:sz w:val="24"/>
      <w:szCs w:val="24"/>
      <w:lang w:eastAsia="pl-PL"/>
    </w:rPr>
  </w:style>
  <w:style w:type="character" w:customStyle="1" w:styleId="AkapitzlistZnak">
    <w:name w:val="Akapit z listą Znak"/>
    <w:aliases w:val="BulletC Znak,Wyliczanie Znak,List Paragraph Znak,List Paragraph1 Znak,Numerowanie Znak"/>
    <w:link w:val="Akapitzlist"/>
    <w:qFormat/>
    <w:rsid w:val="001D23AD"/>
    <w:rPr>
      <w:rFonts w:ascii="Arial" w:eastAsia="Times New Roman" w:hAnsi="Arial" w:cs="Times New Roman"/>
      <w:szCs w:val="20"/>
      <w:lang w:eastAsia="pl-PL"/>
    </w:rPr>
  </w:style>
  <w:style w:type="paragraph" w:styleId="Nagwek">
    <w:name w:val="header"/>
    <w:basedOn w:val="Normalny"/>
    <w:link w:val="NagwekZnak"/>
    <w:uiPriority w:val="99"/>
    <w:unhideWhenUsed/>
    <w:rsid w:val="001D23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23AD"/>
  </w:style>
  <w:style w:type="paragraph" w:customStyle="1" w:styleId="akapit">
    <w:name w:val="akapit"/>
    <w:basedOn w:val="Normalny"/>
    <w:rsid w:val="001D23AD"/>
    <w:pPr>
      <w:spacing w:before="120" w:after="140" w:line="360" w:lineRule="atLeast"/>
      <w:ind w:firstLine="425"/>
      <w:jc w:val="both"/>
    </w:pPr>
    <w:rPr>
      <w:rFonts w:ascii="Arial" w:eastAsia="Times New Roman" w:hAnsi="Arial" w:cs="Times New Roman"/>
      <w:sz w:val="26"/>
      <w:szCs w:val="20"/>
      <w:lang w:eastAsia="ja-JP"/>
    </w:rPr>
  </w:style>
  <w:style w:type="paragraph" w:styleId="Tekstdymka">
    <w:name w:val="Balloon Text"/>
    <w:basedOn w:val="Normalny"/>
    <w:link w:val="TekstdymkaZnak"/>
    <w:uiPriority w:val="99"/>
    <w:semiHidden/>
    <w:unhideWhenUsed/>
    <w:rsid w:val="001D23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23AD"/>
    <w:rPr>
      <w:rFonts w:ascii="Segoe UI" w:hAnsi="Segoe UI" w:cs="Segoe UI"/>
      <w:sz w:val="18"/>
      <w:szCs w:val="18"/>
    </w:rPr>
  </w:style>
  <w:style w:type="paragraph" w:customStyle="1" w:styleId="akapit1">
    <w:name w:val="akapit1"/>
    <w:basedOn w:val="akapit"/>
    <w:next w:val="akapit"/>
    <w:rsid w:val="001D23AD"/>
    <w:pPr>
      <w:overflowPunct w:val="0"/>
      <w:autoSpaceDE w:val="0"/>
      <w:autoSpaceDN w:val="0"/>
      <w:adjustRightInd w:val="0"/>
      <w:spacing w:before="480" w:after="120"/>
      <w:textAlignment w:val="baseline"/>
    </w:pPr>
    <w:rPr>
      <w:sz w:val="22"/>
      <w:lang w:eastAsia="pl-PL"/>
    </w:rPr>
  </w:style>
  <w:style w:type="paragraph" w:customStyle="1" w:styleId="pktmyslnw2">
    <w:name w:val="pkt mysln w2"/>
    <w:basedOn w:val="Normalny"/>
    <w:rsid w:val="001D23AD"/>
    <w:pPr>
      <w:tabs>
        <w:tab w:val="left" w:pos="1134"/>
      </w:tabs>
      <w:overflowPunct w:val="0"/>
      <w:autoSpaceDE w:val="0"/>
      <w:autoSpaceDN w:val="0"/>
      <w:adjustRightInd w:val="0"/>
      <w:spacing w:after="120" w:line="360" w:lineRule="atLeast"/>
      <w:ind w:left="1134" w:hanging="284"/>
      <w:jc w:val="both"/>
      <w:textAlignment w:val="baseline"/>
    </w:pPr>
    <w:rPr>
      <w:rFonts w:ascii="Arial" w:eastAsia="Times New Roman" w:hAnsi="Arial"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47146">
      <w:bodyDiv w:val="1"/>
      <w:marLeft w:val="0"/>
      <w:marRight w:val="0"/>
      <w:marTop w:val="0"/>
      <w:marBottom w:val="0"/>
      <w:divBdr>
        <w:top w:val="none" w:sz="0" w:space="0" w:color="auto"/>
        <w:left w:val="none" w:sz="0" w:space="0" w:color="auto"/>
        <w:bottom w:val="none" w:sz="0" w:space="0" w:color="auto"/>
        <w:right w:val="none" w:sz="0" w:space="0" w:color="auto"/>
      </w:divBdr>
    </w:div>
    <w:div w:id="675613677">
      <w:bodyDiv w:val="1"/>
      <w:marLeft w:val="0"/>
      <w:marRight w:val="0"/>
      <w:marTop w:val="0"/>
      <w:marBottom w:val="0"/>
      <w:divBdr>
        <w:top w:val="none" w:sz="0" w:space="0" w:color="auto"/>
        <w:left w:val="none" w:sz="0" w:space="0" w:color="auto"/>
        <w:bottom w:val="none" w:sz="0" w:space="0" w:color="auto"/>
        <w:right w:val="none" w:sz="0" w:space="0" w:color="auto"/>
      </w:divBdr>
    </w:div>
    <w:div w:id="705762698">
      <w:bodyDiv w:val="1"/>
      <w:marLeft w:val="0"/>
      <w:marRight w:val="0"/>
      <w:marTop w:val="0"/>
      <w:marBottom w:val="0"/>
      <w:divBdr>
        <w:top w:val="none" w:sz="0" w:space="0" w:color="auto"/>
        <w:left w:val="none" w:sz="0" w:space="0" w:color="auto"/>
        <w:bottom w:val="none" w:sz="0" w:space="0" w:color="auto"/>
        <w:right w:val="none" w:sz="0" w:space="0" w:color="auto"/>
      </w:divBdr>
    </w:div>
    <w:div w:id="846404578">
      <w:bodyDiv w:val="1"/>
      <w:marLeft w:val="0"/>
      <w:marRight w:val="0"/>
      <w:marTop w:val="0"/>
      <w:marBottom w:val="0"/>
      <w:divBdr>
        <w:top w:val="none" w:sz="0" w:space="0" w:color="auto"/>
        <w:left w:val="none" w:sz="0" w:space="0" w:color="auto"/>
        <w:bottom w:val="none" w:sz="0" w:space="0" w:color="auto"/>
        <w:right w:val="none" w:sz="0" w:space="0" w:color="auto"/>
      </w:divBdr>
    </w:div>
    <w:div w:id="136108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6BE47-A93C-4259-B1D7-80DD62A22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25515</Words>
  <Characters>153095</Characters>
  <Application>Microsoft Office Word</Application>
  <DocSecurity>0</DocSecurity>
  <Lines>1275</Lines>
  <Paragraphs>356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178254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Kierebiński Robert</dc:creator>
  <cp:lastModifiedBy>Grażyna D. Grabowska</cp:lastModifiedBy>
  <cp:revision>2</cp:revision>
  <cp:lastPrinted>2021-09-21T14:15:00Z</cp:lastPrinted>
  <dcterms:created xsi:type="dcterms:W3CDTF">2021-09-22T17:29:00Z</dcterms:created>
  <dcterms:modified xsi:type="dcterms:W3CDTF">2021-09-22T17:29:00Z</dcterms:modified>
</cp:coreProperties>
</file>