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CE" w:rsidRDefault="00A83DCE" w:rsidP="00C47FF8">
      <w:pPr>
        <w:pStyle w:val="OZNPROJEKTUwskazaniedatylubwersjiprojektu"/>
      </w:pPr>
      <w:bookmarkStart w:id="0" w:name="_GoBack"/>
      <w:bookmarkEnd w:id="0"/>
      <w:r>
        <w:t>projekt</w:t>
      </w:r>
    </w:p>
    <w:p w:rsidR="00CB7FC5" w:rsidRDefault="00CB7FC5" w:rsidP="00CB7FC5">
      <w:pPr>
        <w:pStyle w:val="OZNRODZAKTUtznustawalubrozporzdzenieiorganwydajcy"/>
      </w:pPr>
      <w:r>
        <w:t>ustawa</w:t>
      </w:r>
    </w:p>
    <w:p w:rsidR="009B587B" w:rsidRPr="009B587B" w:rsidRDefault="009B587B" w:rsidP="009B587B">
      <w:pPr>
        <w:pStyle w:val="DATAAKTUdatauchwalenialubwydaniaaktu"/>
      </w:pPr>
      <w:r>
        <w:t xml:space="preserve">z dnia </w:t>
      </w:r>
    </w:p>
    <w:p w:rsidR="00CB7FC5" w:rsidRPr="00CB7FC5" w:rsidRDefault="00CB7FC5" w:rsidP="009B67DD">
      <w:pPr>
        <w:pStyle w:val="TYTUAKTUprzedmiotregulacjiustawylubrozporzdzenia"/>
      </w:pPr>
      <w:r>
        <w:t xml:space="preserve">o zmianie ustawy </w:t>
      </w:r>
      <w:r w:rsidRPr="00ED723F">
        <w:t>o szczególnych rozwiązaniach służących realizacji ustawy budżetowej na rok 2021</w:t>
      </w:r>
    </w:p>
    <w:p w:rsidR="005949F3" w:rsidRPr="007474FA" w:rsidRDefault="001F7A29" w:rsidP="009B67DD">
      <w:pPr>
        <w:pStyle w:val="ARTartustawynprozporzdzenia"/>
        <w:keepNext/>
      </w:pPr>
      <w:r w:rsidRPr="007474FA">
        <w:rPr>
          <w:rStyle w:val="Ppogrubienie"/>
        </w:rPr>
        <w:t>Art. </w:t>
      </w:r>
      <w:r w:rsidR="003D6ECB" w:rsidRPr="007474FA">
        <w:rPr>
          <w:rStyle w:val="Ppogrubienie"/>
        </w:rPr>
        <w:t>1</w:t>
      </w:r>
      <w:r w:rsidRPr="007474FA">
        <w:rPr>
          <w:rStyle w:val="Ppogrubienie"/>
        </w:rPr>
        <w:t>.</w:t>
      </w:r>
      <w:r w:rsidRPr="007474FA">
        <w:t> </w:t>
      </w:r>
      <w:r w:rsidR="00ED723F" w:rsidRPr="007474FA">
        <w:t>W ustawie z dnia 19 listopada 2020 r. o szczególnych rozwiązaniach służących realizacji ustawy budżetowej na rok 2021 (Dz. U</w:t>
      </w:r>
      <w:r w:rsidR="000F501E" w:rsidRPr="007474FA">
        <w:t xml:space="preserve">. </w:t>
      </w:r>
      <w:r w:rsidR="00ED723F" w:rsidRPr="007474FA">
        <w:t>poz. 2400</w:t>
      </w:r>
      <w:r w:rsidR="00CB7FC5" w:rsidRPr="007474FA">
        <w:t xml:space="preserve"> oraz z 2021 r. poz. 1104</w:t>
      </w:r>
      <w:r w:rsidR="00ED723F" w:rsidRPr="007474FA">
        <w:t>)</w:t>
      </w:r>
      <w:r w:rsidR="009B587B" w:rsidRPr="007474FA">
        <w:t xml:space="preserve"> wprowadza się następujące zmiany</w:t>
      </w:r>
      <w:r w:rsidR="006F11FC" w:rsidRPr="007474FA">
        <w:t>:</w:t>
      </w:r>
    </w:p>
    <w:p w:rsidR="00FC5775" w:rsidRPr="007474FA" w:rsidRDefault="00C47FF8" w:rsidP="009B67DD">
      <w:pPr>
        <w:pStyle w:val="PKTpunkt"/>
        <w:keepNext/>
      </w:pPr>
      <w:r>
        <w:t>1)</w:t>
      </w:r>
      <w:r w:rsidR="009B587B" w:rsidRPr="007474FA">
        <w:tab/>
      </w:r>
      <w:r w:rsidR="00FC5775" w:rsidRPr="007474FA">
        <w:t>w art. 7</w:t>
      </w:r>
      <w:r w:rsidR="00CB7FC5" w:rsidRPr="007474FA">
        <w:t>:</w:t>
      </w:r>
    </w:p>
    <w:p w:rsidR="00E135C6" w:rsidRPr="007474FA" w:rsidRDefault="00FC5775" w:rsidP="00FC5775">
      <w:pPr>
        <w:pStyle w:val="LITlitera"/>
      </w:pPr>
      <w:r w:rsidRPr="007474FA">
        <w:t>a</w:t>
      </w:r>
      <w:r w:rsidR="00C47FF8">
        <w:t>)</w:t>
      </w:r>
      <w:r w:rsidR="009B587B" w:rsidRPr="007474FA">
        <w:tab/>
      </w:r>
      <w:r w:rsidR="00E135C6" w:rsidRPr="007474FA">
        <w:t>w ust</w:t>
      </w:r>
      <w:r w:rsidR="00CB7FC5" w:rsidRPr="007474FA">
        <w:t>.</w:t>
      </w:r>
      <w:r w:rsidR="009B587B" w:rsidRPr="007474FA">
        <w:t xml:space="preserve"> 1 uchyla się pkt</w:t>
      </w:r>
      <w:r w:rsidR="00E135C6" w:rsidRPr="007474FA">
        <w:t xml:space="preserve"> 3</w:t>
      </w:r>
      <w:r w:rsidR="00CB7FC5" w:rsidRPr="007474FA">
        <w:t>,</w:t>
      </w:r>
    </w:p>
    <w:p w:rsidR="001F7A29" w:rsidRPr="007474FA" w:rsidRDefault="00C47FF8" w:rsidP="00FC5775">
      <w:pPr>
        <w:pStyle w:val="LITlitera"/>
      </w:pPr>
      <w:r>
        <w:t>b)</w:t>
      </w:r>
      <w:r w:rsidR="009B587B" w:rsidRPr="007474FA">
        <w:tab/>
      </w:r>
      <w:r w:rsidR="00E135C6" w:rsidRPr="007474FA">
        <w:t xml:space="preserve">uchyla </w:t>
      </w:r>
      <w:r w:rsidR="00851E81" w:rsidRPr="007474FA">
        <w:t xml:space="preserve">się </w:t>
      </w:r>
      <w:r w:rsidR="00E135C6" w:rsidRPr="007474FA">
        <w:t>ust. 2</w:t>
      </w:r>
      <w:r w:rsidR="00CB7FC5" w:rsidRPr="007474FA">
        <w:t>,</w:t>
      </w:r>
    </w:p>
    <w:p w:rsidR="00F87F9D" w:rsidRPr="007474FA" w:rsidRDefault="00F87F9D" w:rsidP="00F87F9D">
      <w:pPr>
        <w:pStyle w:val="LITlitera"/>
      </w:pPr>
      <w:r w:rsidRPr="007474FA">
        <w:t>c)</w:t>
      </w:r>
      <w:r w:rsidRPr="007474FA">
        <w:tab/>
        <w:t>w ust. 3:</w:t>
      </w:r>
    </w:p>
    <w:p w:rsidR="00F87F9D" w:rsidRPr="007474FA" w:rsidRDefault="00C47FF8" w:rsidP="00F87F9D">
      <w:pPr>
        <w:pStyle w:val="TIRtiret"/>
      </w:pPr>
      <w:r>
        <w:t>–</w:t>
      </w:r>
      <w:r w:rsidR="00640C76" w:rsidRPr="007474FA">
        <w:tab/>
      </w:r>
      <w:r w:rsidR="00F87F9D" w:rsidRPr="007474FA">
        <w:t xml:space="preserve">we wprowadzeniu do wyliczenia </w:t>
      </w:r>
      <w:r w:rsidR="00640C76" w:rsidRPr="007474FA">
        <w:t>wyrazy „</w:t>
      </w:r>
      <w:r w:rsidR="00F87F9D" w:rsidRPr="007474FA">
        <w:t>ust. 1</w:t>
      </w:r>
      <w:r w:rsidR="00640C76" w:rsidRPr="007474FA">
        <w:t xml:space="preserve"> i 2” zastępuje się wyrazami „</w:t>
      </w:r>
      <w:r w:rsidR="00F87F9D" w:rsidRPr="007474FA">
        <w:t>ust. 1”,</w:t>
      </w:r>
    </w:p>
    <w:p w:rsidR="00F87F9D" w:rsidRPr="007474FA" w:rsidRDefault="00C47FF8" w:rsidP="00F87F9D">
      <w:pPr>
        <w:pStyle w:val="TIRtiret"/>
      </w:pPr>
      <w:r>
        <w:t>–</w:t>
      </w:r>
      <w:r w:rsidR="00640C76" w:rsidRPr="007474FA">
        <w:tab/>
      </w:r>
      <w:r w:rsidR="00792959" w:rsidRPr="007474FA">
        <w:t xml:space="preserve">w pkt 3 kropkę zastępuje się średnikiem i </w:t>
      </w:r>
      <w:r w:rsidR="00F87F9D" w:rsidRPr="007474FA">
        <w:t>dodaje się pkt 4 w brzmieniu:</w:t>
      </w:r>
    </w:p>
    <w:p w:rsidR="00973318" w:rsidRPr="007474FA" w:rsidRDefault="00F87F9D" w:rsidP="00CC573A">
      <w:pPr>
        <w:pStyle w:val="ZTIRPKTzmpkttiret"/>
        <w:rPr>
          <w:rFonts w:eastAsia="Times New Roman"/>
        </w:rPr>
      </w:pPr>
      <w:r w:rsidRPr="007474FA">
        <w:t xml:space="preserve">„4) </w:t>
      </w:r>
      <w:r w:rsidR="00792959" w:rsidRPr="007474FA">
        <w:rPr>
          <w:rFonts w:eastAsia="Times New Roman"/>
        </w:rPr>
        <w:t>przeznaczonych na</w:t>
      </w:r>
      <w:r w:rsidRPr="007474FA">
        <w:rPr>
          <w:rFonts w:eastAsia="Times New Roman"/>
        </w:rPr>
        <w:t xml:space="preserve"> wypłat</w:t>
      </w:r>
      <w:r w:rsidR="00792959" w:rsidRPr="007474FA">
        <w:rPr>
          <w:rFonts w:eastAsia="Times New Roman"/>
        </w:rPr>
        <w:t>y</w:t>
      </w:r>
      <w:r w:rsidRPr="007474FA">
        <w:rPr>
          <w:rFonts w:eastAsia="Times New Roman"/>
        </w:rPr>
        <w:t xml:space="preserve"> specjalnych dodatków motywacyjnych, o których mowa w art. 45a ust. </w:t>
      </w:r>
      <w:r w:rsidR="004C3879">
        <w:rPr>
          <w:rFonts w:eastAsia="Times New Roman"/>
        </w:rPr>
        <w:t>1</w:t>
      </w:r>
      <w:r w:rsidRPr="007474FA">
        <w:rPr>
          <w:rFonts w:eastAsia="Times New Roman"/>
        </w:rPr>
        <w:t>.”</w:t>
      </w:r>
      <w:r w:rsidR="00973318" w:rsidRPr="007474FA">
        <w:rPr>
          <w:rFonts w:eastAsia="Times New Roman"/>
        </w:rPr>
        <w:t>,</w:t>
      </w:r>
    </w:p>
    <w:p w:rsidR="00F87F9D" w:rsidRPr="007474FA" w:rsidRDefault="00973318" w:rsidP="00792959">
      <w:pPr>
        <w:pStyle w:val="LITlitera"/>
      </w:pPr>
      <w:r w:rsidRPr="007474FA">
        <w:t>d)</w:t>
      </w:r>
      <w:r w:rsidRPr="007474FA">
        <w:tab/>
        <w:t>w ust. 4 i 5 wyrazy „ust. 1 i 2” zastępuje się wyrazami „ust. 1”</w:t>
      </w:r>
      <w:r w:rsidR="00F87F9D" w:rsidRPr="007474FA">
        <w:rPr>
          <w:rFonts w:eastAsia="Times New Roman"/>
        </w:rPr>
        <w:t>;</w:t>
      </w:r>
    </w:p>
    <w:p w:rsidR="00FC5775" w:rsidRPr="007474FA" w:rsidRDefault="00CC573A" w:rsidP="009B67DD">
      <w:pPr>
        <w:pStyle w:val="PKTpunkt"/>
        <w:keepNext/>
      </w:pPr>
      <w:r>
        <w:t>2)</w:t>
      </w:r>
      <w:r w:rsidR="009B587B" w:rsidRPr="007474FA">
        <w:tab/>
      </w:r>
      <w:r w:rsidR="00FC5775" w:rsidRPr="007474FA">
        <w:t>w art. 8:</w:t>
      </w:r>
    </w:p>
    <w:p w:rsidR="00FC5775" w:rsidRPr="007474FA" w:rsidRDefault="00FC5775" w:rsidP="00FC5775">
      <w:pPr>
        <w:pStyle w:val="LITlitera"/>
      </w:pPr>
      <w:r w:rsidRPr="007474FA">
        <w:t xml:space="preserve">a) </w:t>
      </w:r>
      <w:r w:rsidR="009B587B" w:rsidRPr="007474FA">
        <w:tab/>
      </w:r>
      <w:r w:rsidRPr="007474FA">
        <w:t>uchyla się ust. 2</w:t>
      </w:r>
      <w:r w:rsidR="00CC573A">
        <w:t>,</w:t>
      </w:r>
    </w:p>
    <w:p w:rsidR="00FC5775" w:rsidRPr="007474FA" w:rsidRDefault="00FC5775" w:rsidP="009B67DD">
      <w:pPr>
        <w:pStyle w:val="LITlitera"/>
        <w:keepNext/>
      </w:pPr>
      <w:r w:rsidRPr="007474FA">
        <w:t xml:space="preserve">b) </w:t>
      </w:r>
      <w:r w:rsidR="009B587B" w:rsidRPr="007474FA">
        <w:tab/>
      </w:r>
      <w:r w:rsidR="00616735" w:rsidRPr="007474FA">
        <w:t xml:space="preserve">w </w:t>
      </w:r>
      <w:r w:rsidRPr="007474FA">
        <w:t>ust</w:t>
      </w:r>
      <w:r w:rsidR="00616735" w:rsidRPr="007474FA">
        <w:t>.</w:t>
      </w:r>
      <w:r w:rsidRPr="007474FA">
        <w:t xml:space="preserve"> 3</w:t>
      </w:r>
      <w:r w:rsidR="009B587B" w:rsidRPr="007474FA">
        <w:t xml:space="preserve"> </w:t>
      </w:r>
      <w:r w:rsidR="00616735" w:rsidRPr="007474FA">
        <w:t xml:space="preserve">wyrazy </w:t>
      </w:r>
      <w:r w:rsidR="009B67DD" w:rsidRPr="007474FA">
        <w:t>„</w:t>
      </w:r>
      <w:r w:rsidR="00616735" w:rsidRPr="007474FA">
        <w:t>ust. 1 i 2</w:t>
      </w:r>
      <w:r w:rsidR="009B67DD" w:rsidRPr="007474FA">
        <w:t>”</w:t>
      </w:r>
      <w:r w:rsidR="00616735" w:rsidRPr="007474FA">
        <w:t xml:space="preserve"> zastępuje się wyrazami </w:t>
      </w:r>
      <w:r w:rsidR="009B67DD" w:rsidRPr="007474FA">
        <w:t>„</w:t>
      </w:r>
      <w:r w:rsidR="004C3879">
        <w:t>ust. 1 i</w:t>
      </w:r>
      <w:r w:rsidR="00616735" w:rsidRPr="007474FA">
        <w:t xml:space="preserve"> art. 9c</w:t>
      </w:r>
      <w:r w:rsidR="009B67DD" w:rsidRPr="007474FA">
        <w:t>”</w:t>
      </w:r>
      <w:r w:rsidR="005949F3" w:rsidRPr="007474FA">
        <w:t>;</w:t>
      </w:r>
    </w:p>
    <w:p w:rsidR="00115EC9" w:rsidRPr="007474FA" w:rsidRDefault="00115EC9" w:rsidP="009B67DD">
      <w:pPr>
        <w:pStyle w:val="PKTpunkt"/>
      </w:pPr>
      <w:r w:rsidRPr="007474FA">
        <w:t>3)</w:t>
      </w:r>
      <w:r w:rsidR="009B587B" w:rsidRPr="007474FA">
        <w:tab/>
      </w:r>
      <w:r w:rsidRPr="007474FA">
        <w:t>po art. 9 dodaje się art. 9</w:t>
      </w:r>
      <w:r w:rsidR="002C2483" w:rsidRPr="007474FA">
        <w:t>a</w:t>
      </w:r>
      <w:r w:rsidR="00651FAC">
        <w:t>–</w:t>
      </w:r>
      <w:r w:rsidR="002C2483" w:rsidRPr="007474FA">
        <w:t>9</w:t>
      </w:r>
      <w:r w:rsidR="00071F73" w:rsidRPr="007474FA">
        <w:t>c</w:t>
      </w:r>
      <w:r w:rsidRPr="007474FA">
        <w:rPr>
          <w:rStyle w:val="IGindeksgrny"/>
        </w:rPr>
        <w:t xml:space="preserve"> </w:t>
      </w:r>
      <w:r w:rsidRPr="007474FA">
        <w:t>w brzmieniu:</w:t>
      </w:r>
    </w:p>
    <w:p w:rsidR="00115EC9" w:rsidRPr="007474FA" w:rsidRDefault="009B67DD" w:rsidP="003744F6">
      <w:pPr>
        <w:pStyle w:val="ZARTzmartartykuempunktem"/>
      </w:pPr>
      <w:r w:rsidRPr="007474FA">
        <w:t>„</w:t>
      </w:r>
      <w:r w:rsidR="00115EC9" w:rsidRPr="007474FA">
        <w:rPr>
          <w:rStyle w:val="Ppogrubienie"/>
          <w:rFonts w:ascii="Times New Roman" w:hAnsi="Times New Roman"/>
          <w:b w:val="0"/>
        </w:rPr>
        <w:t>Art. 9</w:t>
      </w:r>
      <w:r w:rsidR="002C2483" w:rsidRPr="007474FA">
        <w:rPr>
          <w:rStyle w:val="Ppogrubienie"/>
          <w:rFonts w:ascii="Times New Roman" w:hAnsi="Times New Roman"/>
          <w:b w:val="0"/>
        </w:rPr>
        <w:t>a</w:t>
      </w:r>
      <w:r w:rsidR="00115EC9" w:rsidRPr="007474FA">
        <w:rPr>
          <w:rStyle w:val="Ppogrubienie"/>
          <w:rFonts w:ascii="Times New Roman" w:hAnsi="Times New Roman"/>
          <w:b w:val="0"/>
        </w:rPr>
        <w:t>.</w:t>
      </w:r>
      <w:r w:rsidR="00115EC9" w:rsidRPr="007474FA">
        <w:t> W roku 2021 zmiany planów finansowych</w:t>
      </w:r>
      <w:r w:rsidR="00071F73" w:rsidRPr="007474FA">
        <w:t xml:space="preserve">, </w:t>
      </w:r>
      <w:r w:rsidR="00115EC9" w:rsidRPr="007474FA">
        <w:t>powodujące przekroczenie wielk</w:t>
      </w:r>
      <w:r w:rsidR="00D1305B" w:rsidRPr="007474FA">
        <w:t>ości wynagrodzeń ustalonych w pl</w:t>
      </w:r>
      <w:r w:rsidR="00115EC9" w:rsidRPr="007474FA">
        <w:t xml:space="preserve">anach finansowych ujętych w projekcie ustawy budżetowej na rok 2021 przedłożonym Sejmowi, w następujących jednostkach sektora finansów publicznych: </w:t>
      </w:r>
    </w:p>
    <w:p w:rsidR="00115EC9" w:rsidRPr="007474FA" w:rsidRDefault="001C30C0" w:rsidP="00CC573A">
      <w:pPr>
        <w:pStyle w:val="ZPKTzmpktartykuempunktem"/>
      </w:pPr>
      <w:r>
        <w:t>1)</w:t>
      </w:r>
      <w:r w:rsidR="009B587B" w:rsidRPr="007474FA">
        <w:tab/>
      </w:r>
      <w:r w:rsidR="00115EC9" w:rsidRPr="007474FA">
        <w:t>agencjach wykonawczych</w:t>
      </w:r>
      <w:r w:rsidR="00950EE2" w:rsidRPr="007474FA">
        <w:t>,</w:t>
      </w:r>
    </w:p>
    <w:p w:rsidR="00115EC9" w:rsidRPr="007474FA" w:rsidRDefault="001C30C0" w:rsidP="00CC573A">
      <w:pPr>
        <w:pStyle w:val="ZPKTzmpktartykuempunktem"/>
      </w:pPr>
      <w:r>
        <w:t>2)</w:t>
      </w:r>
      <w:r w:rsidR="009B587B" w:rsidRPr="007474FA">
        <w:tab/>
      </w:r>
      <w:r w:rsidR="00115EC9" w:rsidRPr="007474FA">
        <w:t>instytucjach gospodarki budżetowej</w:t>
      </w:r>
      <w:r w:rsidR="00950EE2" w:rsidRPr="007474FA">
        <w:t>,</w:t>
      </w:r>
    </w:p>
    <w:p w:rsidR="00115EC9" w:rsidRPr="007474FA" w:rsidRDefault="00115EC9" w:rsidP="00CC573A">
      <w:pPr>
        <w:pStyle w:val="ZPKTzmpktartykuempunktem"/>
      </w:pPr>
      <w:r w:rsidRPr="007474FA">
        <w:t>3)</w:t>
      </w:r>
      <w:r w:rsidR="009B587B" w:rsidRPr="007474FA">
        <w:tab/>
      </w:r>
      <w:r w:rsidRPr="007474FA">
        <w:t>państwowych funduszach celowych</w:t>
      </w:r>
      <w:r w:rsidR="00950EE2" w:rsidRPr="007474FA">
        <w:t>,</w:t>
      </w:r>
    </w:p>
    <w:p w:rsidR="00115EC9" w:rsidRPr="007474FA" w:rsidRDefault="006421AF" w:rsidP="00CC573A">
      <w:pPr>
        <w:pStyle w:val="ZPKTzmpktartykuempunktem"/>
      </w:pPr>
      <w:r w:rsidRPr="007474FA">
        <w:t>4</w:t>
      </w:r>
      <w:r w:rsidR="009B587B" w:rsidRPr="007474FA">
        <w:t>)</w:t>
      </w:r>
      <w:r w:rsidR="009B587B" w:rsidRPr="007474FA">
        <w:tab/>
      </w:r>
      <w:r w:rsidR="00115EC9" w:rsidRPr="007474FA">
        <w:t>Zakładzie Ubezpieczeń Społecznych, Kasie Rolniczego Ubezpieczenia Społecznego i funduszach zarządzanych przez Prezesa Kasy Rolniczego Ubezpieczenia Społecznego</w:t>
      </w:r>
      <w:r w:rsidR="00950EE2" w:rsidRPr="007474FA">
        <w:t>,</w:t>
      </w:r>
    </w:p>
    <w:p w:rsidR="00115EC9" w:rsidRPr="007474FA" w:rsidRDefault="006421AF" w:rsidP="00CC573A">
      <w:pPr>
        <w:pStyle w:val="ZPKTzmpktartykuempunktem"/>
      </w:pPr>
      <w:r w:rsidRPr="007474FA">
        <w:lastRenderedPageBreak/>
        <w:t>5</w:t>
      </w:r>
      <w:r w:rsidR="001C30C0">
        <w:t>)</w:t>
      </w:r>
      <w:r w:rsidR="009B587B" w:rsidRPr="007474FA">
        <w:tab/>
      </w:r>
      <w:r w:rsidR="00115EC9" w:rsidRPr="007474FA">
        <w:t>innych państwowych osobach prawnych należących do sektora finansów publicznych, o których mowa w art. 9 pkt 14</w:t>
      </w:r>
      <w:r w:rsidR="00640C76" w:rsidRPr="007474FA">
        <w:t xml:space="preserve"> ustawy o finansach publicznych</w:t>
      </w:r>
    </w:p>
    <w:p w:rsidR="002C2483" w:rsidRPr="00CC573A" w:rsidRDefault="00CC573A" w:rsidP="00CC573A">
      <w:pPr>
        <w:pStyle w:val="ZCZWSPPKTzmczciwsppktartykuempunktem"/>
      </w:pPr>
      <w:r w:rsidRPr="00CC573A">
        <w:t>–</w:t>
      </w:r>
      <w:r w:rsidR="00567903">
        <w:t xml:space="preserve"> </w:t>
      </w:r>
      <w:r w:rsidR="00115EC9" w:rsidRPr="00CC573A">
        <w:t xml:space="preserve">wymagają zgody ministra lub innego organu nadzorującego oraz zgody </w:t>
      </w:r>
      <w:r w:rsidR="006421AF" w:rsidRPr="00CC573A">
        <w:t>ministra właściwego do spraw finansów publicznych</w:t>
      </w:r>
      <w:r w:rsidR="00640C76" w:rsidRPr="00CC573A">
        <w:t>, z zastrzeżeniem art. 9c</w:t>
      </w:r>
      <w:r w:rsidR="00115EC9" w:rsidRPr="00CC573A">
        <w:t>.</w:t>
      </w:r>
    </w:p>
    <w:p w:rsidR="00071F73" w:rsidRPr="007474FA" w:rsidRDefault="002C2483" w:rsidP="003744F6">
      <w:pPr>
        <w:pStyle w:val="ZARTzmartartykuempunktem"/>
      </w:pPr>
      <w:r w:rsidRPr="007474FA">
        <w:rPr>
          <w:rStyle w:val="Ppogrubienie"/>
          <w:rFonts w:ascii="Times New Roman" w:hAnsi="Times New Roman"/>
          <w:b w:val="0"/>
        </w:rPr>
        <w:t>Art. 9b.</w:t>
      </w:r>
      <w:r w:rsidRPr="007474FA">
        <w:t> W roku 2021 zmiana planu finansowego Narodowego Funduszu Zdrowia</w:t>
      </w:r>
      <w:r w:rsidR="00071F73" w:rsidRPr="007474FA">
        <w:t>,</w:t>
      </w:r>
      <w:r w:rsidRPr="007474FA">
        <w:t xml:space="preserve"> powodująca przekroczenie wielkości wynagrodzeń ustalonych w planie finansowym na rok 202</w:t>
      </w:r>
      <w:r w:rsidR="00640C76" w:rsidRPr="007474FA">
        <w:t xml:space="preserve">0 </w:t>
      </w:r>
      <w:r w:rsidRPr="007474FA">
        <w:t>wymaga zgody ministra właściwego do spraw zdrowia oraz ministra właściwego do spraw finansów publicznych</w:t>
      </w:r>
      <w:r w:rsidR="00640C76" w:rsidRPr="007474FA">
        <w:t>, z zastrzeżeniem art. 9c</w:t>
      </w:r>
      <w:r w:rsidRPr="007474FA">
        <w:t>.</w:t>
      </w:r>
    </w:p>
    <w:p w:rsidR="00115EC9" w:rsidRPr="007474FA" w:rsidRDefault="00071F73" w:rsidP="003744F6">
      <w:pPr>
        <w:pStyle w:val="ZARTzmartartykuempunktem"/>
      </w:pPr>
      <w:r w:rsidRPr="007474FA">
        <w:rPr>
          <w:rStyle w:val="Ppogrubienie"/>
          <w:rFonts w:ascii="Times New Roman" w:hAnsi="Times New Roman"/>
          <w:b w:val="0"/>
          <w:szCs w:val="24"/>
        </w:rPr>
        <w:t>Art. 9c.</w:t>
      </w:r>
      <w:r w:rsidRPr="007474FA">
        <w:t> </w:t>
      </w:r>
      <w:r w:rsidR="00D1305B" w:rsidRPr="007474FA">
        <w:t>W</w:t>
      </w:r>
      <w:r w:rsidR="009D580B" w:rsidRPr="007474FA">
        <w:t xml:space="preserve"> roku 2021 w</w:t>
      </w:r>
      <w:r w:rsidRPr="007474FA">
        <w:t>ielkość wynagrodzeń w podmiotach, o których mowa w</w:t>
      </w:r>
      <w:r w:rsidR="00651FAC">
        <w:t xml:space="preserve"> </w:t>
      </w:r>
      <w:r w:rsidRPr="007474FA">
        <w:t xml:space="preserve">art. 9a i art. 9b, finansowanych w ramach programów realizowanych z udziałem środków, o których mowa w art. 5 ust. 1 pkt 2 lub 3 ustawy o finansach publicznych, lub z przychodów, których źródłem jest odpłatne wykonywanie zadań związanych z realizacją przez organ założycielski projektu finansowanego z udziałem środków, o których mowa w art. 5 ust. 1 pkt 2 lub 3 ustawy o finansach publicznych, może przekroczyć wielkość wynagrodzeń ustalonych w planach finansowych ujętych w projekcie ustawy budżetowej na rok 2021 przedłożonym Sejmowi albo wynikających z planów finansowych na rok 2021, w przypadku gdy plany te nie są ujmowane w ustawie budżetowej, w części finansowanej lub refundowanej z tych środków, zaś w części współfinansowania krajowego jedynie wówczas, gdy </w:t>
      </w:r>
      <w:r w:rsidR="009D580B" w:rsidRPr="007474FA">
        <w:t xml:space="preserve">te </w:t>
      </w:r>
      <w:r w:rsidRPr="007474FA">
        <w:t>zwiększane wynagrodzenia lub projekt realizowany przez organ założycielski są finansowane w wysokości co najmniej 70%, a w przypadku Programu Rozwoju Obszarów Wiejskich na lata 2014–2020 – co najmniej 63%, ze środków, o których mowa w art. 5 ust. 1 pkt 2 lub 3 ustawy o finansach publicznych. Przepis art. 7 ust. 3 stosuje się odpowiednio.</w:t>
      </w:r>
      <w:r w:rsidR="009B67DD" w:rsidRPr="007474FA">
        <w:t>”</w:t>
      </w:r>
      <w:r w:rsidR="00115EC9" w:rsidRPr="007474FA">
        <w:t xml:space="preserve">; </w:t>
      </w:r>
    </w:p>
    <w:p w:rsidR="00F87F9D" w:rsidRPr="007474FA" w:rsidRDefault="00467DDB" w:rsidP="00F87F9D">
      <w:pPr>
        <w:pStyle w:val="PKTpunkt"/>
      </w:pPr>
      <w:r w:rsidRPr="007474FA">
        <w:t>4)</w:t>
      </w:r>
      <w:r w:rsidR="0062513D" w:rsidRPr="007474FA">
        <w:tab/>
      </w:r>
      <w:r w:rsidR="00F87F9D" w:rsidRPr="007474FA">
        <w:t>po art. 45 dodaje się art. 45a w brzmieniu:</w:t>
      </w:r>
    </w:p>
    <w:p w:rsidR="00185AF6" w:rsidRPr="00A07A05" w:rsidRDefault="00F87F9D" w:rsidP="00F87F9D">
      <w:pPr>
        <w:pStyle w:val="ZARTzmartartykuempunktem"/>
      </w:pPr>
      <w:r w:rsidRPr="00A07A05">
        <w:t xml:space="preserve">„Art. 45a. 1. W </w:t>
      </w:r>
      <w:r w:rsidR="008F2ED7" w:rsidRPr="00A07A05">
        <w:t xml:space="preserve">roku </w:t>
      </w:r>
      <w:r w:rsidRPr="00A07A05">
        <w:t>2021 pracownik</w:t>
      </w:r>
      <w:r w:rsidR="006A34E0" w:rsidRPr="00A07A05">
        <w:t>om</w:t>
      </w:r>
      <w:r w:rsidRPr="00A07A05">
        <w:t xml:space="preserve"> państwowej sfery budżetowej, o których mowa w art. 6 ust. 1 ustawy z dnia 23 grudnia 1999 r. o kształtowaniu wynagrodzeń w państwowej sferze budżetowej oraz o zmianie niektórych ustaw (Dz. U. z 2020 r. poz. 1658)</w:t>
      </w:r>
      <w:r w:rsidR="00EA7FAC" w:rsidRPr="00A07A05">
        <w:t>,</w:t>
      </w:r>
      <w:r w:rsidRPr="00A07A05">
        <w:t xml:space="preserve"> z wyłączeniem osób zajmujących kierownicze stanowiska państwowe, </w:t>
      </w:r>
      <w:r w:rsidR="006A34E0" w:rsidRPr="00A07A05">
        <w:t xml:space="preserve">można przyznać specjalne dodatki motywacyjne z utworzonego na ten cel </w:t>
      </w:r>
      <w:r w:rsidR="004F02B3" w:rsidRPr="00A07A05">
        <w:t xml:space="preserve">w jednostkach </w:t>
      </w:r>
      <w:r w:rsidR="00320FCD" w:rsidRPr="00A07A05">
        <w:t xml:space="preserve">dodatkowego </w:t>
      </w:r>
      <w:r w:rsidR="006A34E0" w:rsidRPr="00A07A05">
        <w:t>funduszu motywacyjnego</w:t>
      </w:r>
      <w:r w:rsidR="004F02B3" w:rsidRPr="00A07A05">
        <w:t xml:space="preserve"> </w:t>
      </w:r>
      <w:r w:rsidRPr="00A07A05">
        <w:t>w wysokości 6% planowanych na rok 2021 wynagrodzeń osobowych i uposażeń, z wyłączeniem</w:t>
      </w:r>
      <w:r w:rsidR="00185AF6" w:rsidRPr="00A07A05">
        <w:t>:</w:t>
      </w:r>
    </w:p>
    <w:p w:rsidR="00F87F9D" w:rsidRPr="00A07A05" w:rsidRDefault="00185AF6" w:rsidP="005F2A50">
      <w:pPr>
        <w:pStyle w:val="ZPKTzmpktartykuempunktem"/>
      </w:pPr>
      <w:r w:rsidRPr="00A07A05">
        <w:t>1)</w:t>
      </w:r>
      <w:r w:rsidR="005F2A50">
        <w:tab/>
      </w:r>
      <w:r w:rsidR="00F87F9D" w:rsidRPr="00A07A05">
        <w:t xml:space="preserve">środków zaplanowanych w </w:t>
      </w:r>
      <w:r w:rsidR="009D580B" w:rsidRPr="00A07A05">
        <w:t xml:space="preserve">roku </w:t>
      </w:r>
      <w:r w:rsidR="00F87F9D" w:rsidRPr="00A07A05">
        <w:t>2021 na regulację wynagrodzeń na podstawie odrębnych przepisów</w:t>
      </w:r>
      <w:r w:rsidR="00EA7FAC" w:rsidRPr="00A07A05">
        <w:t>;</w:t>
      </w:r>
    </w:p>
    <w:p w:rsidR="00F87F9D" w:rsidRPr="00A07A05" w:rsidRDefault="00A677EC" w:rsidP="008C34C3">
      <w:pPr>
        <w:pStyle w:val="ZPKTzmpktartykuempunktem"/>
      </w:pPr>
      <w:r w:rsidRPr="00A07A05">
        <w:lastRenderedPageBreak/>
        <w:t>2)</w:t>
      </w:r>
      <w:r w:rsidR="008C34C3">
        <w:tab/>
      </w:r>
      <w:r w:rsidR="00F87F9D" w:rsidRPr="00A07A05">
        <w:t>wydatków osobowych, o których mowa w art. 38 ust. 1 ustawy z dnia 9 sierpnia 2019 r. o narodowym spisie powszechnym ludności i miesz</w:t>
      </w:r>
      <w:r w:rsidRPr="00A07A05">
        <w:t>kań w 2021 r. (Dz. U. z 2021 </w:t>
      </w:r>
      <w:r w:rsidR="00F87F9D" w:rsidRPr="00A07A05">
        <w:t>r. poz. 1143)</w:t>
      </w:r>
      <w:r w:rsidRPr="00A07A05">
        <w:t>;</w:t>
      </w:r>
    </w:p>
    <w:p w:rsidR="00196199" w:rsidRPr="00A07A05" w:rsidRDefault="00A677EC" w:rsidP="008C34C3">
      <w:pPr>
        <w:pStyle w:val="ZPKTzmpktartykuempunktem"/>
        <w:rPr>
          <w:rFonts w:cstheme="minorHAnsi"/>
          <w:szCs w:val="24"/>
        </w:rPr>
      </w:pPr>
      <w:r w:rsidRPr="00A07A05">
        <w:t>3)</w:t>
      </w:r>
      <w:r w:rsidRPr="00A07A05">
        <w:tab/>
      </w:r>
      <w:r w:rsidRPr="00A07A05">
        <w:rPr>
          <w:rFonts w:cstheme="minorHAnsi"/>
          <w:iCs/>
          <w:szCs w:val="24"/>
        </w:rPr>
        <w:t>środków na</w:t>
      </w:r>
      <w:r w:rsidRPr="00A07A05">
        <w:rPr>
          <w:rFonts w:cstheme="minorHAnsi"/>
          <w:szCs w:val="24"/>
        </w:rPr>
        <w:t xml:space="preserve"> sfinansowanie wypłaty nagród, o których mowa w art. 46 ust. 2 pkt 2 ustawy </w:t>
      </w:r>
      <w:r w:rsidR="00100B90" w:rsidRPr="00A07A05">
        <w:rPr>
          <w:rFonts w:cstheme="minorHAnsi"/>
          <w:szCs w:val="24"/>
        </w:rPr>
        <w:t xml:space="preserve">z dnia 15 grudnia 2016 r. </w:t>
      </w:r>
      <w:r w:rsidRPr="00A07A05">
        <w:rPr>
          <w:rFonts w:cstheme="minorHAnsi"/>
          <w:szCs w:val="24"/>
        </w:rPr>
        <w:t>o Prokuratorii Generalnej Rzeczypospolitej Polskiej</w:t>
      </w:r>
      <w:r w:rsidR="00196199" w:rsidRPr="00A07A05">
        <w:rPr>
          <w:rFonts w:cstheme="minorHAnsi"/>
          <w:szCs w:val="24"/>
        </w:rPr>
        <w:t>;</w:t>
      </w:r>
    </w:p>
    <w:p w:rsidR="00A677EC" w:rsidRDefault="008C34C3" w:rsidP="008C34C3">
      <w:pPr>
        <w:pStyle w:val="ZPKTzmpktartykuempunktem"/>
        <w:rPr>
          <w:rFonts w:cstheme="minorHAnsi"/>
          <w:szCs w:val="24"/>
        </w:rPr>
      </w:pPr>
      <w:r>
        <w:rPr>
          <w:rFonts w:cstheme="minorHAnsi"/>
          <w:szCs w:val="24"/>
        </w:rPr>
        <w:t>4)</w:t>
      </w:r>
      <w:r>
        <w:rPr>
          <w:rFonts w:cstheme="minorHAnsi"/>
          <w:szCs w:val="24"/>
        </w:rPr>
        <w:tab/>
      </w:r>
      <w:r w:rsidR="00196199" w:rsidRPr="00A07A05">
        <w:rPr>
          <w:rFonts w:cstheme="minorHAnsi"/>
          <w:szCs w:val="24"/>
        </w:rPr>
        <w:t>wynagrodzeń finansowanych w ramach programów realizowanych z udziałem środków, o których mowa w art. 5 ust. 1 pkt 2 lub 3 ustawy o finansach publicznych</w:t>
      </w:r>
      <w:r w:rsidR="005A6C2B" w:rsidRPr="00A07A05">
        <w:rPr>
          <w:rFonts w:cstheme="minorHAnsi"/>
          <w:szCs w:val="24"/>
        </w:rPr>
        <w:t>.</w:t>
      </w:r>
    </w:p>
    <w:p w:rsidR="00AB4B9C" w:rsidRPr="00AB4B9C" w:rsidRDefault="008C34C3" w:rsidP="008C34C3">
      <w:pPr>
        <w:pStyle w:val="ZUSTzmustartykuempunktem"/>
      </w:pPr>
      <w:r>
        <w:t>2. </w:t>
      </w:r>
      <w:r w:rsidR="00AB4B9C" w:rsidRPr="00AB4B9C">
        <w:t>Specjaln</w:t>
      </w:r>
      <w:r w:rsidR="00AB4B9C">
        <w:t>e</w:t>
      </w:r>
      <w:r w:rsidR="00AB4B9C" w:rsidRPr="00AB4B9C">
        <w:t xml:space="preserve"> dodat</w:t>
      </w:r>
      <w:r w:rsidR="00AB4B9C">
        <w:t>ki</w:t>
      </w:r>
      <w:r w:rsidR="00AB4B9C" w:rsidRPr="00AB4B9C">
        <w:t xml:space="preserve"> motywacyjn</w:t>
      </w:r>
      <w:r w:rsidR="00AB4B9C">
        <w:t>e</w:t>
      </w:r>
      <w:r w:rsidR="00AB4B9C" w:rsidRPr="00AB4B9C">
        <w:t>, o który</w:t>
      </w:r>
      <w:r w:rsidR="00AB4B9C">
        <w:t>ch</w:t>
      </w:r>
      <w:r w:rsidR="00AB4B9C" w:rsidRPr="00AB4B9C">
        <w:t xml:space="preserve"> mowa w ust. 1, ma</w:t>
      </w:r>
      <w:r w:rsidR="00AB4B9C">
        <w:t>ją</w:t>
      </w:r>
      <w:r w:rsidR="00AB4B9C" w:rsidRPr="00AB4B9C">
        <w:t xml:space="preserve"> charakter uznaniowy i </w:t>
      </w:r>
      <w:r w:rsidR="00AB4B9C">
        <w:t>są</w:t>
      </w:r>
      <w:r w:rsidR="00AB4B9C" w:rsidRPr="00AB4B9C">
        <w:t xml:space="preserve"> przyznawan</w:t>
      </w:r>
      <w:r w:rsidR="00AB4B9C">
        <w:t>e</w:t>
      </w:r>
      <w:r w:rsidR="00AB4B9C" w:rsidRPr="00AB4B9C">
        <w:t xml:space="preserve"> w szczególności za duże zaangażowanie w pracę, efektywną realizację zadań oraz wysoką jakość wykonywanej pracy.</w:t>
      </w:r>
    </w:p>
    <w:p w:rsidR="00AB4B9C" w:rsidRPr="00AB4B9C" w:rsidRDefault="008C34C3" w:rsidP="008C34C3">
      <w:pPr>
        <w:pStyle w:val="ZUSTzmustartykuempunktem"/>
      </w:pPr>
      <w:r>
        <w:t>3. </w:t>
      </w:r>
      <w:r w:rsidR="00AB4B9C" w:rsidRPr="00AB4B9C">
        <w:t xml:space="preserve">Podmioty dysponujące dodatkowym funduszem motywacyjnym, </w:t>
      </w:r>
      <w:r w:rsidR="00AB4B9C">
        <w:t>o których mowa w ust. 4</w:t>
      </w:r>
      <w:r w:rsidR="00AB4B9C" w:rsidRPr="00AB4B9C">
        <w:t>, przedstawiają propozycję sposobu i kryteriów przyznawania specjalnych dodatków motywacyjnych, o których mowa w ust. 1, zakładowej organizacji związkowej, celem wyrażenia opinii. Termin na przedstawieni</w:t>
      </w:r>
      <w:r w:rsidR="00A83DCE">
        <w:t>e</w:t>
      </w:r>
      <w:r w:rsidR="00AB4B9C" w:rsidRPr="00AB4B9C">
        <w:t xml:space="preserve"> opinii jest nie dłuższy niż 10 dni. Nieprzedstawienie opinii w tym terminie uważa się za rezygnację z prawa jej wyrażenia.</w:t>
      </w:r>
    </w:p>
    <w:p w:rsidR="00F87F9D" w:rsidRPr="00A07A05" w:rsidRDefault="00AB4B9C" w:rsidP="008C34C3">
      <w:pPr>
        <w:pStyle w:val="ZUSTzmustartykuempunktem"/>
      </w:pPr>
      <w:r>
        <w:t>4</w:t>
      </w:r>
      <w:r w:rsidR="00F87F9D" w:rsidRPr="00A07A05">
        <w:t>.</w:t>
      </w:r>
      <w:r w:rsidR="008C34C3">
        <w:t> </w:t>
      </w:r>
      <w:r w:rsidR="00F87F9D" w:rsidRPr="00A07A05">
        <w:t>Dodatkowy</w:t>
      </w:r>
      <w:r w:rsidR="007D1586" w:rsidRPr="00A07A05">
        <w:t>m</w:t>
      </w:r>
      <w:r w:rsidR="00F87F9D" w:rsidRPr="00A07A05">
        <w:t xml:space="preserve"> fundusz</w:t>
      </w:r>
      <w:r w:rsidR="007D1586" w:rsidRPr="00A07A05">
        <w:t>em</w:t>
      </w:r>
      <w:r w:rsidR="00F87F9D" w:rsidRPr="00A07A05">
        <w:t xml:space="preserve"> motywacyjny</w:t>
      </w:r>
      <w:r w:rsidR="007D1586" w:rsidRPr="00A07A05">
        <w:t>m</w:t>
      </w:r>
      <w:r w:rsidR="00F87F9D" w:rsidRPr="00A07A05">
        <w:t xml:space="preserve">, o którym mowa w ust. 1, </w:t>
      </w:r>
      <w:r w:rsidR="005A6C2B" w:rsidRPr="00A07A05">
        <w:t>dysponuje</w:t>
      </w:r>
      <w:r w:rsidR="00F87F9D" w:rsidRPr="00A07A05">
        <w:t xml:space="preserve"> kierownik jednostki</w:t>
      </w:r>
      <w:r w:rsidR="00A139C4" w:rsidRPr="00A07A05">
        <w:t>,</w:t>
      </w:r>
      <w:r w:rsidR="00185AF6" w:rsidRPr="00A07A05">
        <w:t xml:space="preserve"> a w przypadku jednostek, w których tworzy się stanowisko dyrektora generalnego urzędu – dyrektor generalny.</w:t>
      </w:r>
    </w:p>
    <w:p w:rsidR="00F87F9D" w:rsidRPr="00A07A05" w:rsidRDefault="00AB4B9C" w:rsidP="008C34C3">
      <w:pPr>
        <w:pStyle w:val="ZUSTzmustartykuempunktem"/>
      </w:pPr>
      <w:r>
        <w:t>5</w:t>
      </w:r>
      <w:r w:rsidR="008C34C3">
        <w:t>. </w:t>
      </w:r>
      <w:r w:rsidR="00F87F9D" w:rsidRPr="00A07A05">
        <w:t>Specjalne dodatki motywacyjne</w:t>
      </w:r>
      <w:r>
        <w:t>, o których mowa w ust. 1,</w:t>
      </w:r>
      <w:r w:rsidR="00F87F9D" w:rsidRPr="00A07A05">
        <w:t xml:space="preserve"> nie stanowią podstawy naliczania świadczeń, odszkodowań i innych wypłat wynikających z odrębnych przepisów, w </w:t>
      </w:r>
      <w:r w:rsidR="009D13A9" w:rsidRPr="00A07A05">
        <w:t>tym</w:t>
      </w:r>
      <w:r w:rsidR="00320FCD" w:rsidRPr="00A07A05">
        <w:t xml:space="preserve"> </w:t>
      </w:r>
      <w:r w:rsidR="00F87F9D" w:rsidRPr="00A07A05">
        <w:t>dodatkowego wynagrodzenia rocznego, nagród rocznych i dodatkowego uposażenia rocznego.</w:t>
      </w:r>
    </w:p>
    <w:p w:rsidR="00F87F9D" w:rsidRPr="00A07A05" w:rsidRDefault="00AB4B9C" w:rsidP="008C34C3">
      <w:pPr>
        <w:pStyle w:val="ZUSTzmustartykuempunktem"/>
      </w:pPr>
      <w:r>
        <w:t>6</w:t>
      </w:r>
      <w:r w:rsidR="008C34C3">
        <w:t>. </w:t>
      </w:r>
      <w:r w:rsidR="00320FCD" w:rsidRPr="00A07A05">
        <w:t>Specjalne d</w:t>
      </w:r>
      <w:r w:rsidR="00F87F9D" w:rsidRPr="00A07A05">
        <w:t>odatki</w:t>
      </w:r>
      <w:r w:rsidR="00320FCD" w:rsidRPr="00A07A05">
        <w:t xml:space="preserve"> motywacyjne</w:t>
      </w:r>
      <w:r>
        <w:t>, o których mowa w ust. 1,</w:t>
      </w:r>
      <w:r w:rsidR="00320FCD" w:rsidRPr="00A07A05">
        <w:t xml:space="preserve"> </w:t>
      </w:r>
      <w:r w:rsidR="00F87F9D" w:rsidRPr="00A07A05">
        <w:t>mogą być przyznane od dnia 1 września 2021 r.</w:t>
      </w:r>
    </w:p>
    <w:p w:rsidR="00F87F9D" w:rsidRPr="00A07A05" w:rsidRDefault="00AB4B9C" w:rsidP="008C34C3">
      <w:pPr>
        <w:pStyle w:val="ZUSTzmustartykuempunktem"/>
      </w:pPr>
      <w:r>
        <w:t>7</w:t>
      </w:r>
      <w:r w:rsidR="008C34C3">
        <w:t>. </w:t>
      </w:r>
      <w:r w:rsidR="00F87F9D" w:rsidRPr="00A07A05">
        <w:t>W przypadku:</w:t>
      </w:r>
    </w:p>
    <w:p w:rsidR="00F87F9D" w:rsidRPr="008C34C3" w:rsidRDefault="00F87F9D" w:rsidP="008C34C3">
      <w:pPr>
        <w:pStyle w:val="ZPKTzmpktartykuempunktem"/>
      </w:pPr>
      <w:r w:rsidRPr="00A07A05">
        <w:t>1)</w:t>
      </w:r>
      <w:r w:rsidRPr="00A07A05">
        <w:tab/>
      </w:r>
      <w:r w:rsidR="00293E82" w:rsidRPr="00A07A05">
        <w:t xml:space="preserve">pracowników zatrudnionych w </w:t>
      </w:r>
      <w:r w:rsidRPr="00A07A05">
        <w:t xml:space="preserve">podmiotach, o których mowa w art. 139 ust. 2 </w:t>
      </w:r>
      <w:r w:rsidRPr="00A07A05">
        <w:rPr>
          <w:rFonts w:eastAsia="Times New Roman"/>
        </w:rPr>
        <w:t xml:space="preserve">ustawy o finansach publicznych z wyłączeniem posłów, senatorów, sędziów, asesorów </w:t>
      </w:r>
      <w:r w:rsidRPr="008C34C3">
        <w:t>sądowych, referendarzy sądowych, prokuratorów, członków Biura Studiów i Analiz Sądu Najwyższego niebędących sędziami oraz członków Biura Orzecznictwa Naczelnego Sądu Administracyjnego niebędących sędziami</w:t>
      </w:r>
      <w:r w:rsidR="008F2ED7" w:rsidRPr="008C34C3">
        <w:t>,</w:t>
      </w:r>
    </w:p>
    <w:p w:rsidR="00F87F9D" w:rsidRPr="008C34C3" w:rsidRDefault="008C34C3" w:rsidP="008C34C3">
      <w:pPr>
        <w:pStyle w:val="ZPKTzmpktartykuempunktem"/>
      </w:pPr>
      <w:r w:rsidRPr="008C34C3">
        <w:t>2)</w:t>
      </w:r>
      <w:r w:rsidRPr="008C34C3">
        <w:tab/>
      </w:r>
      <w:r w:rsidR="00293E82" w:rsidRPr="008C34C3">
        <w:t xml:space="preserve">pracowników zatrudnionych w </w:t>
      </w:r>
      <w:r w:rsidR="00F87F9D" w:rsidRPr="008C34C3">
        <w:t>powiatowych inspektoratach nadzoru budowl</w:t>
      </w:r>
      <w:r w:rsidR="00A83DCE" w:rsidRPr="008C34C3">
        <w:t>a</w:t>
      </w:r>
      <w:r w:rsidR="00F87F9D" w:rsidRPr="008C34C3">
        <w:t>nego</w:t>
      </w:r>
      <w:r w:rsidR="008F2ED7" w:rsidRPr="008C34C3">
        <w:t xml:space="preserve">, </w:t>
      </w:r>
    </w:p>
    <w:p w:rsidR="008F2ED7" w:rsidRPr="008C34C3" w:rsidRDefault="00F87F9D" w:rsidP="008C34C3">
      <w:pPr>
        <w:pStyle w:val="ZPKTzmpktartykuempunktem"/>
      </w:pPr>
      <w:r w:rsidRPr="008C34C3">
        <w:lastRenderedPageBreak/>
        <w:t>3)</w:t>
      </w:r>
      <w:r w:rsidR="008C34C3">
        <w:tab/>
      </w:r>
      <w:r w:rsidR="00293E82" w:rsidRPr="008C34C3">
        <w:t xml:space="preserve">pracowników zatrudnionych oraz funkcjonariuszy pełniących służbę w </w:t>
      </w:r>
      <w:r w:rsidRPr="008C34C3">
        <w:t xml:space="preserve">komendach powiatowych (miejskich) Państwowej Straży Pożarnej </w:t>
      </w:r>
    </w:p>
    <w:p w:rsidR="00F87F9D" w:rsidRPr="00A07A05" w:rsidRDefault="008C34C3" w:rsidP="00567903">
      <w:pPr>
        <w:pStyle w:val="ZCZWSPPKTzmczciwsppktartykuempunktem"/>
        <w:rPr>
          <w:rFonts w:eastAsia="Times New Roman"/>
        </w:rPr>
      </w:pPr>
      <w:r>
        <w:rPr>
          <w:rFonts w:eastAsia="Times New Roman"/>
        </w:rPr>
        <w:t>–</w:t>
      </w:r>
      <w:r w:rsidR="00567903">
        <w:rPr>
          <w:rFonts w:eastAsia="Times New Roman"/>
        </w:rPr>
        <w:t xml:space="preserve"> </w:t>
      </w:r>
      <w:r>
        <w:rPr>
          <w:rFonts w:eastAsia="Times New Roman"/>
        </w:rPr>
        <w:t>przepisy ust. 1–</w:t>
      </w:r>
      <w:r w:rsidR="00AB4B9C">
        <w:rPr>
          <w:rFonts w:eastAsia="Times New Roman"/>
        </w:rPr>
        <w:t>6</w:t>
      </w:r>
      <w:r w:rsidR="00F87F9D" w:rsidRPr="00A07A05">
        <w:rPr>
          <w:rFonts w:eastAsia="Times New Roman"/>
        </w:rPr>
        <w:t xml:space="preserve"> stosuje się odpowiednio.</w:t>
      </w:r>
      <w:r w:rsidR="00505157" w:rsidRPr="00A07A05">
        <w:rPr>
          <w:rFonts w:eastAsia="Times New Roman"/>
        </w:rPr>
        <w:t>”;</w:t>
      </w:r>
    </w:p>
    <w:p w:rsidR="00467DDB" w:rsidRPr="008C34C3" w:rsidRDefault="00F87F9D" w:rsidP="008C34C3">
      <w:pPr>
        <w:pStyle w:val="PKTpunkt"/>
      </w:pPr>
      <w:r w:rsidRPr="008C34C3">
        <w:t>5)</w:t>
      </w:r>
      <w:r w:rsidRPr="008C34C3">
        <w:tab/>
      </w:r>
      <w:r w:rsidR="00950EE2" w:rsidRPr="008C34C3">
        <w:t xml:space="preserve">w </w:t>
      </w:r>
      <w:r w:rsidR="00467DDB" w:rsidRPr="008C34C3">
        <w:t>art. 5</w:t>
      </w:r>
      <w:r w:rsidR="00F2000E" w:rsidRPr="008C34C3">
        <w:t>6</w:t>
      </w:r>
      <w:r w:rsidR="00467DDB" w:rsidRPr="008C34C3">
        <w:t xml:space="preserve"> </w:t>
      </w:r>
      <w:r w:rsidR="00950EE2" w:rsidRPr="008C34C3">
        <w:t xml:space="preserve">dotychczasową treść oznacza się jako ust. 1 i dodaje się ust. 2 </w:t>
      </w:r>
      <w:r w:rsidR="00467DDB" w:rsidRPr="008C34C3">
        <w:t>w brzmieniu:</w:t>
      </w:r>
    </w:p>
    <w:p w:rsidR="00467DDB" w:rsidRPr="007474FA" w:rsidRDefault="009B67DD" w:rsidP="003744F6">
      <w:pPr>
        <w:pStyle w:val="ZUSTzmustartykuempunktem"/>
        <w:rPr>
          <w:rFonts w:eastAsiaTheme="minorHAnsi" w:cs="Calibri"/>
        </w:rPr>
      </w:pPr>
      <w:r w:rsidRPr="007474FA">
        <w:t>„</w:t>
      </w:r>
      <w:r w:rsidR="00F2000E" w:rsidRPr="007474FA">
        <w:t>2.</w:t>
      </w:r>
      <w:r w:rsidR="00467DDB" w:rsidRPr="007474FA">
        <w:t xml:space="preserve"> W roku 2021 źródłem przychodu Funduszu</w:t>
      </w:r>
      <w:r w:rsidR="00640C76" w:rsidRPr="007474FA">
        <w:t>,</w:t>
      </w:r>
      <w:r w:rsidR="00467DDB" w:rsidRPr="007474FA">
        <w:t xml:space="preserve"> o którym mowa w </w:t>
      </w:r>
      <w:r w:rsidR="00F2000E" w:rsidRPr="007474FA">
        <w:t>ust. 1</w:t>
      </w:r>
      <w:r w:rsidR="00467DDB" w:rsidRPr="007474FA">
        <w:t>, może być również wpłata z budżetu państwa przekazana przez ministra właściwego do spraw wewnętrznych.</w:t>
      </w:r>
      <w:r w:rsidRPr="007474FA">
        <w:t>”</w:t>
      </w:r>
      <w:r w:rsidR="00F2000E" w:rsidRPr="007474FA">
        <w:t>;</w:t>
      </w:r>
    </w:p>
    <w:p w:rsidR="00467DDB" w:rsidRPr="007474FA" w:rsidRDefault="00F87F9D" w:rsidP="009B67DD">
      <w:pPr>
        <w:pStyle w:val="PKTpunkt"/>
        <w:keepNext/>
      </w:pPr>
      <w:r w:rsidRPr="007474FA">
        <w:t>6</w:t>
      </w:r>
      <w:r w:rsidR="00467DDB" w:rsidRPr="007474FA">
        <w:t>)</w:t>
      </w:r>
      <w:r w:rsidR="0062513D" w:rsidRPr="007474FA">
        <w:tab/>
      </w:r>
      <w:r w:rsidR="00F2000E" w:rsidRPr="007474FA">
        <w:t>w</w:t>
      </w:r>
      <w:r w:rsidR="00467DDB" w:rsidRPr="007474FA">
        <w:t xml:space="preserve"> art. 5</w:t>
      </w:r>
      <w:r w:rsidR="00F2000E" w:rsidRPr="007474FA">
        <w:t>8</w:t>
      </w:r>
      <w:r w:rsidR="00467DDB" w:rsidRPr="007474FA">
        <w:t xml:space="preserve"> </w:t>
      </w:r>
      <w:r w:rsidR="00F2000E" w:rsidRPr="007474FA">
        <w:t xml:space="preserve">dotychczasową treść oznacza się jako ust. 1 i dodaje się ust. 2 </w:t>
      </w:r>
      <w:r w:rsidR="00467DDB" w:rsidRPr="007474FA">
        <w:t>w brzmieniu:</w:t>
      </w:r>
    </w:p>
    <w:p w:rsidR="00467DDB" w:rsidRPr="007474FA" w:rsidRDefault="009B67DD" w:rsidP="003744F6">
      <w:pPr>
        <w:pStyle w:val="ZUSTzmustartykuempunktem"/>
      </w:pPr>
      <w:r w:rsidRPr="007474FA">
        <w:t>„</w:t>
      </w:r>
      <w:r w:rsidR="00F2000E" w:rsidRPr="007474FA">
        <w:t>2.</w:t>
      </w:r>
      <w:r w:rsidR="00467DDB" w:rsidRPr="007474FA">
        <w:t xml:space="preserve"> W roku 2021 źródłem przychodu Funduszu</w:t>
      </w:r>
      <w:r w:rsidR="00640C76" w:rsidRPr="007474FA">
        <w:t>,</w:t>
      </w:r>
      <w:r w:rsidR="00467DDB" w:rsidRPr="007474FA">
        <w:t xml:space="preserve"> o którym mowa w </w:t>
      </w:r>
      <w:r w:rsidR="00F2000E" w:rsidRPr="007474FA">
        <w:t>ust. 1</w:t>
      </w:r>
      <w:r w:rsidR="00467DDB" w:rsidRPr="007474FA">
        <w:t>, może być również wpłata z budżetu państwa przekazana przez ministra właściwego do spraw wewnętrznych.</w:t>
      </w:r>
      <w:r w:rsidRPr="007474FA">
        <w:t>”</w:t>
      </w:r>
      <w:r w:rsidR="00F2000E" w:rsidRPr="007474FA">
        <w:t>;</w:t>
      </w:r>
    </w:p>
    <w:p w:rsidR="00DA660F" w:rsidRPr="007474FA" w:rsidRDefault="00F87F9D" w:rsidP="009B67DD">
      <w:pPr>
        <w:pStyle w:val="PKTpunkt"/>
        <w:keepNext/>
      </w:pPr>
      <w:r w:rsidRPr="007474FA">
        <w:t>7</w:t>
      </w:r>
      <w:r w:rsidR="008C34C3">
        <w:t>)</w:t>
      </w:r>
      <w:r w:rsidR="0062513D" w:rsidRPr="007474FA">
        <w:tab/>
      </w:r>
      <w:r w:rsidR="00F2000E" w:rsidRPr="007474FA">
        <w:t>w</w:t>
      </w:r>
      <w:r w:rsidR="00467DDB" w:rsidRPr="007474FA">
        <w:t xml:space="preserve"> art. 6</w:t>
      </w:r>
      <w:r w:rsidR="00F2000E" w:rsidRPr="007474FA">
        <w:t>0</w:t>
      </w:r>
      <w:r w:rsidR="00DA660F" w:rsidRPr="007474FA">
        <w:t>:</w:t>
      </w:r>
    </w:p>
    <w:p w:rsidR="00DA660F" w:rsidRPr="007474FA" w:rsidRDefault="008C34C3" w:rsidP="00A612DF">
      <w:pPr>
        <w:pStyle w:val="LITlitera"/>
      </w:pPr>
      <w:r>
        <w:t>a)</w:t>
      </w:r>
      <w:r>
        <w:tab/>
      </w:r>
      <w:r w:rsidR="00DA660F" w:rsidRPr="007474FA">
        <w:t>po ust. 1 dodaje się ust. 1a w brzmieniu:</w:t>
      </w:r>
    </w:p>
    <w:p w:rsidR="00DA660F" w:rsidRPr="007474FA" w:rsidRDefault="00DA660F" w:rsidP="008C34C3">
      <w:pPr>
        <w:pStyle w:val="ZLITUSTzmustliter"/>
      </w:pPr>
      <w:r w:rsidRPr="007474FA">
        <w:t>„1a</w:t>
      </w:r>
      <w:r w:rsidR="00F2000E" w:rsidRPr="007474FA">
        <w:t>.</w:t>
      </w:r>
      <w:r w:rsidR="00467DDB" w:rsidRPr="007474FA">
        <w:t xml:space="preserve"> W roku 2021 źródłem przychodu Funduszu, o którym mowa w </w:t>
      </w:r>
      <w:r w:rsidR="00F2000E" w:rsidRPr="007474FA">
        <w:t>ust. 1</w:t>
      </w:r>
      <w:r w:rsidR="00467DDB" w:rsidRPr="007474FA">
        <w:t>, może być również wpłata z budżetu państwa przekazana przez ministra właściwego do spraw wewnętrznych.</w:t>
      </w:r>
      <w:r w:rsidR="009B67DD" w:rsidRPr="007474FA">
        <w:t>”</w:t>
      </w:r>
      <w:r w:rsidRPr="007474FA">
        <w:t>,</w:t>
      </w:r>
    </w:p>
    <w:p w:rsidR="00467DDB" w:rsidRPr="007474FA" w:rsidRDefault="008C34C3" w:rsidP="00A612DF">
      <w:pPr>
        <w:pStyle w:val="LITlitera"/>
        <w:rPr>
          <w:rFonts w:ascii="Calibri" w:eastAsiaTheme="minorHAnsi" w:hAnsi="Calibri" w:cs="Calibri"/>
          <w:sz w:val="22"/>
          <w:szCs w:val="22"/>
          <w:lang w:eastAsia="en-US"/>
        </w:rPr>
      </w:pPr>
      <w:r>
        <w:t>b)</w:t>
      </w:r>
      <w:r>
        <w:tab/>
      </w:r>
      <w:r w:rsidR="00DA660F" w:rsidRPr="007474FA">
        <w:t>w ust. 2 wyrazy „ust. 1” zastępuje się wyrazami „ust. 1 i 1a”</w:t>
      </w:r>
      <w:r w:rsidR="00F2000E" w:rsidRPr="007474FA">
        <w:t>;</w:t>
      </w:r>
    </w:p>
    <w:p w:rsidR="00BB7B58" w:rsidRPr="007474FA" w:rsidRDefault="00F87F9D" w:rsidP="009B67DD">
      <w:pPr>
        <w:pStyle w:val="PKTpunkt"/>
        <w:keepNext/>
      </w:pPr>
      <w:r w:rsidRPr="007474FA">
        <w:t>8</w:t>
      </w:r>
      <w:r w:rsidR="00832687">
        <w:t>)</w:t>
      </w:r>
      <w:r w:rsidR="0062513D" w:rsidRPr="007474FA">
        <w:tab/>
      </w:r>
      <w:r w:rsidR="00BB7B58" w:rsidRPr="007474FA">
        <w:t>po art. 67 dodaje się art. 67a w brzmieniu:</w:t>
      </w:r>
    </w:p>
    <w:p w:rsidR="00BB7B58" w:rsidRPr="007474FA" w:rsidRDefault="009B67DD" w:rsidP="003744F6">
      <w:pPr>
        <w:pStyle w:val="ZARTzmartartykuempunktem"/>
      </w:pPr>
      <w:r w:rsidRPr="007474FA">
        <w:t>„</w:t>
      </w:r>
      <w:r w:rsidR="00BB7B58" w:rsidRPr="007474FA">
        <w:rPr>
          <w:rStyle w:val="Ppogrubienie"/>
          <w:b w:val="0"/>
        </w:rPr>
        <w:t>Art. 67a</w:t>
      </w:r>
      <w:r w:rsidR="00BB7B58" w:rsidRPr="007474FA">
        <w:t>. W roku 2021 źródłem przychodu Funduszu Modernizacji Sił Zbrojnych, o którym mowa w art. 11 ust. 1 ustawy z dnia 25 maja 2001 r. o przebudowie i modernizacji technicznej oraz finansowaniu Sił Zbrojnych Rzeczypospolitej Polskiej, może być również wpłata z budżetu państwa przekazana przez Ministra Obrony Narodowej.</w:t>
      </w:r>
      <w:r w:rsidRPr="007474FA">
        <w:t>”</w:t>
      </w:r>
      <w:r w:rsidR="00BB7B58" w:rsidRPr="007474FA">
        <w:t>;</w:t>
      </w:r>
    </w:p>
    <w:p w:rsidR="00684608" w:rsidRPr="007474FA" w:rsidRDefault="00684608" w:rsidP="00684608">
      <w:pPr>
        <w:pStyle w:val="PKTpunkt"/>
      </w:pPr>
      <w:r w:rsidRPr="007474FA">
        <w:t>9)</w:t>
      </w:r>
      <w:r w:rsidRPr="007474FA">
        <w:tab/>
        <w:t>po art. 69 dodaje się</w:t>
      </w:r>
      <w:r w:rsidR="00651FAC">
        <w:t xml:space="preserve"> </w:t>
      </w:r>
      <w:r w:rsidRPr="007474FA">
        <w:t>art. 69a w brzmieniu:</w:t>
      </w:r>
    </w:p>
    <w:p w:rsidR="00684608" w:rsidRPr="007474FA" w:rsidRDefault="00684608" w:rsidP="00832687">
      <w:pPr>
        <w:pStyle w:val="ZARTzmartartykuempunktem"/>
      </w:pPr>
      <w:r w:rsidRPr="007474FA">
        <w:t xml:space="preserve">„Art. 69a. W roku 2021 do zmian kwot przychodów i kosztów ujętych w planie finansowym Centralnego Ośrodka Sportu </w:t>
      </w:r>
      <w:r w:rsidR="002278AA" w:rsidRPr="007474FA">
        <w:t>ograniczenia</w:t>
      </w:r>
      <w:r w:rsidR="00F25CF3" w:rsidRPr="007474FA">
        <w:t>, o który</w:t>
      </w:r>
      <w:r w:rsidR="00E03CB5" w:rsidRPr="007474FA">
        <w:t>m</w:t>
      </w:r>
      <w:r w:rsidR="00F25CF3" w:rsidRPr="007474FA">
        <w:t xml:space="preserve"> mowa w art. 24 ust. 5</w:t>
      </w:r>
      <w:r w:rsidR="00651FAC">
        <w:t xml:space="preserve"> </w:t>
      </w:r>
      <w:r w:rsidR="00F25CF3" w:rsidRPr="007474FA">
        <w:t>ustawy o finansach publicznych</w:t>
      </w:r>
      <w:r w:rsidR="002278AA" w:rsidRPr="007474FA">
        <w:t>,</w:t>
      </w:r>
      <w:r w:rsidR="00E03CB5" w:rsidRPr="007474FA">
        <w:t xml:space="preserve"> dotyczące</w:t>
      </w:r>
      <w:r w:rsidR="002278AA" w:rsidRPr="007474FA">
        <w:t>go</w:t>
      </w:r>
      <w:r w:rsidR="00E03CB5" w:rsidRPr="007474FA">
        <w:t xml:space="preserve"> zwiększenia dotacji z budżetu państwa</w:t>
      </w:r>
      <w:r w:rsidR="00B162A1" w:rsidRPr="007474FA">
        <w:t>,</w:t>
      </w:r>
      <w:r w:rsidR="00F25CF3" w:rsidRPr="007474FA">
        <w:t xml:space="preserve"> </w:t>
      </w:r>
      <w:r w:rsidRPr="007474FA">
        <w:t>nie stosuje się.”;</w:t>
      </w:r>
    </w:p>
    <w:p w:rsidR="004A3E4F" w:rsidRPr="007474FA" w:rsidRDefault="00684608" w:rsidP="009B67DD">
      <w:pPr>
        <w:pStyle w:val="PKTpunkt"/>
        <w:keepNext/>
      </w:pPr>
      <w:r w:rsidRPr="007474FA">
        <w:t>10</w:t>
      </w:r>
      <w:r w:rsidR="004A3E4F" w:rsidRPr="007474FA">
        <w:t>)</w:t>
      </w:r>
      <w:r w:rsidR="0062513D" w:rsidRPr="007474FA">
        <w:tab/>
      </w:r>
      <w:r w:rsidR="004A3E4F" w:rsidRPr="007474FA">
        <w:t>po art. 71 dodaje się art. 71a w brzmieniu:</w:t>
      </w:r>
    </w:p>
    <w:p w:rsidR="004A3E4F" w:rsidRPr="007474FA" w:rsidRDefault="009B67DD" w:rsidP="003744F6">
      <w:pPr>
        <w:pStyle w:val="ZARTzmartartykuempunktem"/>
      </w:pPr>
      <w:r w:rsidRPr="007474FA">
        <w:rPr>
          <w:rStyle w:val="Ppogrubienie"/>
          <w:b w:val="0"/>
        </w:rPr>
        <w:t>„</w:t>
      </w:r>
      <w:r w:rsidR="004A3E4F" w:rsidRPr="007474FA">
        <w:rPr>
          <w:rStyle w:val="Ppogrubienie"/>
          <w:b w:val="0"/>
        </w:rPr>
        <w:t>Art. 71a</w:t>
      </w:r>
      <w:r w:rsidR="0062513D" w:rsidRPr="007474FA">
        <w:rPr>
          <w:rStyle w:val="Ppogrubienie"/>
          <w:b w:val="0"/>
        </w:rPr>
        <w:t>.</w:t>
      </w:r>
      <w:r w:rsidR="00AA37D3">
        <w:rPr>
          <w:rStyle w:val="Ppogrubienie"/>
          <w:b w:val="0"/>
        </w:rPr>
        <w:t xml:space="preserve"> </w:t>
      </w:r>
      <w:r w:rsidR="004A3E4F" w:rsidRPr="007474FA">
        <w:t xml:space="preserve">1. W roku 2021 uczelnie </w:t>
      </w:r>
      <w:r w:rsidR="000176BF">
        <w:t xml:space="preserve">publiczne, uczelnie uprawnione do finansowania na zasadach określonych dla uczelni publicznych </w:t>
      </w:r>
      <w:r w:rsidR="004A3E4F" w:rsidRPr="007474FA">
        <w:t>oraz instytuty działające w ramach</w:t>
      </w:r>
      <w:r w:rsidR="00651FAC">
        <w:t xml:space="preserve"> </w:t>
      </w:r>
      <w:r w:rsidR="004A3E4F" w:rsidRPr="007474FA">
        <w:t xml:space="preserve">Sieci Badawczej Łukasiewicz, </w:t>
      </w:r>
      <w:r w:rsidR="00620743" w:rsidRPr="007474FA">
        <w:t>oprócz</w:t>
      </w:r>
      <w:r w:rsidR="004A3E4F" w:rsidRPr="007474FA">
        <w:t xml:space="preserve"> środków, o których mowa w</w:t>
      </w:r>
      <w:r w:rsidR="00651FAC">
        <w:t xml:space="preserve"> </w:t>
      </w:r>
      <w:r w:rsidR="004A3E4F" w:rsidRPr="007474FA">
        <w:t>ustawie</w:t>
      </w:r>
      <w:r w:rsidR="00651FAC">
        <w:t xml:space="preserve"> </w:t>
      </w:r>
      <w:r w:rsidR="004A3E4F" w:rsidRPr="007474FA">
        <w:t xml:space="preserve">o szkolnictwie </w:t>
      </w:r>
      <w:r w:rsidR="004A3E4F" w:rsidRPr="007474FA">
        <w:lastRenderedPageBreak/>
        <w:t>wyższym,</w:t>
      </w:r>
      <w:r w:rsidR="00651FAC">
        <w:t xml:space="preserve"> </w:t>
      </w:r>
      <w:r w:rsidR="004A3E4F" w:rsidRPr="007474FA">
        <w:t>otrzymują w formie subwencji</w:t>
      </w:r>
      <w:r w:rsidR="00651FAC">
        <w:t xml:space="preserve"> </w:t>
      </w:r>
      <w:r w:rsidR="004A3E4F" w:rsidRPr="007474FA">
        <w:t xml:space="preserve">środki finansowe w </w:t>
      </w:r>
      <w:r w:rsidR="002E07E4">
        <w:t xml:space="preserve">łącznej </w:t>
      </w:r>
      <w:r w:rsidR="004A3E4F" w:rsidRPr="007474FA">
        <w:t>kwocie 1</w:t>
      </w:r>
      <w:r w:rsidR="00AA37D3">
        <w:t xml:space="preserve"> </w:t>
      </w:r>
      <w:r w:rsidR="004A3E4F" w:rsidRPr="007474FA">
        <w:t>000</w:t>
      </w:r>
      <w:r w:rsidR="00AA37D3">
        <w:t xml:space="preserve"> </w:t>
      </w:r>
      <w:r w:rsidR="004A3E4F" w:rsidRPr="007474FA">
        <w:t>000 tys. zł.</w:t>
      </w:r>
    </w:p>
    <w:p w:rsidR="004A3E4F" w:rsidRPr="007474FA" w:rsidRDefault="004A3E4F" w:rsidP="003744F6">
      <w:pPr>
        <w:pStyle w:val="ZARTzmartartykuempunktem"/>
      </w:pPr>
      <w:r w:rsidRPr="007474FA">
        <w:t xml:space="preserve">2. Środki, o </w:t>
      </w:r>
      <w:r w:rsidR="00620743" w:rsidRPr="007474FA">
        <w:t xml:space="preserve">których </w:t>
      </w:r>
      <w:r w:rsidRPr="007474FA">
        <w:t>mowa w ust. 1</w:t>
      </w:r>
      <w:r w:rsidR="0062513D" w:rsidRPr="007474FA">
        <w:t>,</w:t>
      </w:r>
      <w:r w:rsidR="00651FAC">
        <w:t xml:space="preserve"> </w:t>
      </w:r>
      <w:r w:rsidRPr="007474FA">
        <w:t>mogą być przeznaczone wyłącznie na finansowanie nakładów na rzeczowe aktywa trwałe oraz wartości niematerialne i prawne w rozumieniu ustawy z dnia 29 września 1994 r. o rachunkowości (Dz.</w:t>
      </w:r>
      <w:r w:rsidR="000C00C4" w:rsidRPr="007474FA">
        <w:t xml:space="preserve"> </w:t>
      </w:r>
      <w:r w:rsidRPr="007474FA">
        <w:t>U. z 2021 r. poz. 217) lub na spłatę kredytów</w:t>
      </w:r>
      <w:r w:rsidR="00651FAC">
        <w:t xml:space="preserve"> </w:t>
      </w:r>
      <w:r w:rsidRPr="007474FA">
        <w:t>lub pożyczek</w:t>
      </w:r>
      <w:r w:rsidR="00651FAC">
        <w:t xml:space="preserve"> </w:t>
      </w:r>
      <w:r w:rsidRPr="007474FA">
        <w:t>zaciągniętych na finansowanie takich nakładów.</w:t>
      </w:r>
    </w:p>
    <w:p w:rsidR="00254825" w:rsidRPr="007474FA" w:rsidRDefault="004A3E4F" w:rsidP="003744F6">
      <w:pPr>
        <w:pStyle w:val="ZARTzmartartykuempunktem"/>
      </w:pPr>
      <w:r w:rsidRPr="007474FA">
        <w:t xml:space="preserve">3. </w:t>
      </w:r>
      <w:r w:rsidR="00254825" w:rsidRPr="007474FA">
        <w:t xml:space="preserve">Środki dla podmiotów, o których mowa w ust. 1, na zadania </w:t>
      </w:r>
      <w:r w:rsidR="00620743" w:rsidRPr="007474FA">
        <w:t xml:space="preserve">określone </w:t>
      </w:r>
      <w:r w:rsidR="00254825" w:rsidRPr="007474FA">
        <w:t>w ust. 2, będą przekazane przez ministra właściwego do spraw szkolnictwa wyższego i nauki z uwzględnieniem rodzaju podmiotu szkolnictwa wyższego i nauki.</w:t>
      </w:r>
    </w:p>
    <w:p w:rsidR="004A3E4F" w:rsidRPr="007474FA" w:rsidRDefault="00254825" w:rsidP="003744F6">
      <w:pPr>
        <w:pStyle w:val="ZARTzmartartykuempunktem"/>
        <w:rPr>
          <w:rStyle w:val="Ppogrubienie"/>
          <w:b w:val="0"/>
        </w:rPr>
      </w:pPr>
      <w:r w:rsidRPr="007474FA">
        <w:t>4. Minister właściwy do spraw szkolnictwa wyższego i nauki ogłasza w B</w:t>
      </w:r>
      <w:r w:rsidR="00620743" w:rsidRPr="007474FA">
        <w:t xml:space="preserve">iuletynie </w:t>
      </w:r>
      <w:r w:rsidRPr="007474FA">
        <w:t>I</w:t>
      </w:r>
      <w:r w:rsidR="00620743" w:rsidRPr="007474FA">
        <w:t xml:space="preserve">nformacji </w:t>
      </w:r>
      <w:r w:rsidRPr="007474FA">
        <w:t>P</w:t>
      </w:r>
      <w:r w:rsidR="00620743" w:rsidRPr="007474FA">
        <w:t>ublicznej</w:t>
      </w:r>
      <w:r w:rsidRPr="007474FA">
        <w:t xml:space="preserve"> na swojej stronie podmiotowej komunikat o wysokości subwencji, o której mowa w ust. 1</w:t>
      </w:r>
      <w:r w:rsidR="002E07E4">
        <w:t>,</w:t>
      </w:r>
      <w:r w:rsidRPr="007474FA">
        <w:t xml:space="preserve"> przyznanej poszczególnym podmiotom.</w:t>
      </w:r>
      <w:r w:rsidR="009B67DD" w:rsidRPr="007474FA">
        <w:t>”</w:t>
      </w:r>
      <w:r w:rsidR="000C00C4" w:rsidRPr="007474FA">
        <w:t>;</w:t>
      </w:r>
    </w:p>
    <w:p w:rsidR="005949F3" w:rsidRPr="007474FA" w:rsidRDefault="00684608" w:rsidP="009B67DD">
      <w:pPr>
        <w:pStyle w:val="PKTpunkt"/>
        <w:keepNext/>
      </w:pPr>
      <w:r w:rsidRPr="007474FA">
        <w:t>11</w:t>
      </w:r>
      <w:r w:rsidR="005949F3" w:rsidRPr="007474FA">
        <w:t>)</w:t>
      </w:r>
      <w:r w:rsidR="0062513D" w:rsidRPr="007474FA">
        <w:tab/>
      </w:r>
      <w:r w:rsidR="005949F3" w:rsidRPr="007474FA">
        <w:t>po art. 74 dodaje się art. 74</w:t>
      </w:r>
      <w:r w:rsidR="00BB7B58" w:rsidRPr="007474FA">
        <w:t>a</w:t>
      </w:r>
      <w:r w:rsidR="0086685E" w:rsidRPr="007474FA">
        <w:t xml:space="preserve"> i art. </w:t>
      </w:r>
      <w:r w:rsidR="001E774D" w:rsidRPr="007474FA">
        <w:t>74</w:t>
      </w:r>
      <w:r w:rsidR="00BB7B58" w:rsidRPr="007474FA">
        <w:t>b</w:t>
      </w:r>
      <w:r w:rsidR="005949F3" w:rsidRPr="007474FA">
        <w:t xml:space="preserve"> w brzmieniu:</w:t>
      </w:r>
    </w:p>
    <w:p w:rsidR="001E774D" w:rsidRPr="007474FA" w:rsidRDefault="009B67DD" w:rsidP="003744F6">
      <w:pPr>
        <w:pStyle w:val="ZARTzmartartykuempunktem"/>
      </w:pPr>
      <w:r w:rsidRPr="007474FA">
        <w:t>„</w:t>
      </w:r>
      <w:r w:rsidR="005949F3" w:rsidRPr="007474FA">
        <w:rPr>
          <w:rStyle w:val="Ppogrubienie"/>
          <w:b w:val="0"/>
        </w:rPr>
        <w:t>Art. 74</w:t>
      </w:r>
      <w:r w:rsidR="00BB7B58" w:rsidRPr="007474FA">
        <w:rPr>
          <w:rStyle w:val="Ppogrubienie"/>
          <w:b w:val="0"/>
        </w:rPr>
        <w:t>a</w:t>
      </w:r>
      <w:r w:rsidR="005949F3" w:rsidRPr="007474FA">
        <w:t>. W roku 2021 źródłem przychodu Narodowego Funduszu Ochrony Zabytków</w:t>
      </w:r>
      <w:r w:rsidR="00E135C6" w:rsidRPr="007474FA">
        <w:t>, o którym mowa w art.</w:t>
      </w:r>
      <w:r w:rsidR="000C00C4" w:rsidRPr="007474FA">
        <w:t xml:space="preserve"> 83b</w:t>
      </w:r>
      <w:r w:rsidR="00E135C6" w:rsidRPr="007474FA">
        <w:t xml:space="preserve"> ustawy z dnia 23 lipca 2003 r. o ochronie zabytków i opiece nad zabytkami (Dz. U. z 2021 r. poz. 710</w:t>
      </w:r>
      <w:r w:rsidR="000C00C4" w:rsidRPr="007474FA">
        <w:t xml:space="preserve"> i 954</w:t>
      </w:r>
      <w:r w:rsidR="00E135C6" w:rsidRPr="007474FA">
        <w:t>),</w:t>
      </w:r>
      <w:r w:rsidR="005949F3" w:rsidRPr="007474FA">
        <w:t xml:space="preserve"> może być również wpłata z budżetu państwa przekazana przez ministra właściwego do spraw kultury i ochrony dziedzictwa narodowego.</w:t>
      </w:r>
    </w:p>
    <w:p w:rsidR="005949F3" w:rsidRPr="007474FA" w:rsidRDefault="00623584" w:rsidP="003744F6">
      <w:pPr>
        <w:pStyle w:val="ZARTzmartartykuempunktem"/>
      </w:pPr>
      <w:r w:rsidRPr="007474FA">
        <w:rPr>
          <w:rStyle w:val="Ppogrubienie"/>
          <w:b w:val="0"/>
        </w:rPr>
        <w:t>Art. 74</w:t>
      </w:r>
      <w:r w:rsidR="00BB7B58" w:rsidRPr="007474FA">
        <w:rPr>
          <w:rStyle w:val="Ppogrubienie"/>
          <w:b w:val="0"/>
        </w:rPr>
        <w:t>b</w:t>
      </w:r>
      <w:r w:rsidRPr="007474FA">
        <w:rPr>
          <w:rStyle w:val="Ppogrubienie"/>
          <w:b w:val="0"/>
        </w:rPr>
        <w:t>.</w:t>
      </w:r>
      <w:r w:rsidRPr="007474FA">
        <w:t xml:space="preserve"> W roku 2021 źródłem przychodów Państwowego Funduszu Rehabilitacji Osób Niepełnosprawnych</w:t>
      </w:r>
      <w:r w:rsidR="00E135C6" w:rsidRPr="007474FA">
        <w:t>, o którym mowa w ustawie z dnia 27 sierpnia 1997 r. o</w:t>
      </w:r>
      <w:r w:rsidR="00651FAC">
        <w:t xml:space="preserve"> </w:t>
      </w:r>
      <w:r w:rsidR="00E135C6" w:rsidRPr="007474FA">
        <w:t>rehabilitacji zawodowej i społecznej oraz zatrudnianiu osób niepełnosprawnych</w:t>
      </w:r>
      <w:r w:rsidR="00651FAC">
        <w:t xml:space="preserve"> </w:t>
      </w:r>
      <w:r w:rsidR="00E135C6" w:rsidRPr="007474FA">
        <w:t>(Dz. U. z 2021 r. poz. 573),</w:t>
      </w:r>
      <w:r w:rsidRPr="007474FA">
        <w:t xml:space="preserve"> może być również wpłata z budżetu państwa przekazana przez ministra właściwego do spraw zabezpieczenia społecznego.</w:t>
      </w:r>
      <w:r w:rsidR="009B67DD" w:rsidRPr="007474FA">
        <w:t>”</w:t>
      </w:r>
      <w:r w:rsidR="00E975CD" w:rsidRPr="007474FA">
        <w:t>;</w:t>
      </w:r>
    </w:p>
    <w:p w:rsidR="00FA0378" w:rsidRPr="007474FA" w:rsidRDefault="00684608" w:rsidP="009B67DD">
      <w:pPr>
        <w:pStyle w:val="PKTpunkt"/>
        <w:keepNext/>
      </w:pPr>
      <w:r w:rsidRPr="007474FA">
        <w:t>12</w:t>
      </w:r>
      <w:r w:rsidR="00832687">
        <w:t>)</w:t>
      </w:r>
      <w:r w:rsidR="00832687">
        <w:tab/>
      </w:r>
      <w:r w:rsidR="00FA0378" w:rsidRPr="007474FA">
        <w:t>w art. 76 dodaje się ust. 7 w brzmieniu:</w:t>
      </w:r>
    </w:p>
    <w:p w:rsidR="009B587B" w:rsidRPr="007474FA" w:rsidRDefault="009B67DD" w:rsidP="00832687">
      <w:pPr>
        <w:pStyle w:val="ZARTzmartartykuempunktem"/>
      </w:pPr>
      <w:r w:rsidRPr="007474FA">
        <w:t>„</w:t>
      </w:r>
      <w:r w:rsidR="00FA0378" w:rsidRPr="007474FA">
        <w:t>7</w:t>
      </w:r>
      <w:r w:rsidR="009B587B" w:rsidRPr="007474FA">
        <w:t xml:space="preserve">. </w:t>
      </w:r>
      <w:r w:rsidR="000A26C9" w:rsidRPr="007474FA">
        <w:t xml:space="preserve">W roku 2021 koszty związane z operacjami na skarbowych papierach wartościowych, o których mowa w </w:t>
      </w:r>
      <w:r w:rsidR="008810DC" w:rsidRPr="007474FA">
        <w:t xml:space="preserve">ust. 1 oraz </w:t>
      </w:r>
      <w:r w:rsidR="000A26C9" w:rsidRPr="007474FA">
        <w:t>art. 19 ust. 1 ustawy z dnia 11 sierpnia 2021 r. o zmianie ustawy o finansach publicznych oraz niektórych i</w:t>
      </w:r>
      <w:r w:rsidR="008810DC" w:rsidRPr="007474FA">
        <w:t>nnych ustaw</w:t>
      </w:r>
      <w:r w:rsidR="004C3879">
        <w:t xml:space="preserve"> (Dz. U. poz.</w:t>
      </w:r>
      <w:r w:rsidR="00AA37D3">
        <w:t xml:space="preserve"> </w:t>
      </w:r>
      <w:r w:rsidR="004C3879">
        <w:t>1535)</w:t>
      </w:r>
      <w:r w:rsidR="000A26C9" w:rsidRPr="007474FA">
        <w:t>, w tym prowadzeniem rachunku papierów</w:t>
      </w:r>
      <w:r w:rsidR="00371225" w:rsidRPr="007474FA">
        <w:t xml:space="preserve"> wartościowych</w:t>
      </w:r>
      <w:r w:rsidR="000A26C9" w:rsidRPr="007474FA">
        <w:t>, pokrywane są ze środków Funduszu Reprywatyzacji.”</w:t>
      </w:r>
      <w:r w:rsidR="00F87F9D" w:rsidRPr="007474FA">
        <w:t>;</w:t>
      </w:r>
    </w:p>
    <w:p w:rsidR="00FA1D0F" w:rsidRPr="007474FA" w:rsidRDefault="00832687" w:rsidP="00AD526E">
      <w:pPr>
        <w:pStyle w:val="PKTpunkt"/>
      </w:pPr>
      <w:r>
        <w:t>13)</w:t>
      </w:r>
      <w:r>
        <w:tab/>
      </w:r>
      <w:r w:rsidR="00FA1D0F" w:rsidRPr="007474FA">
        <w:t>po art. 77 dodaje się art. 77a</w:t>
      </w:r>
      <w:r w:rsidR="00A83DCE">
        <w:t>–</w:t>
      </w:r>
      <w:r w:rsidR="00F72924">
        <w:t>77c</w:t>
      </w:r>
      <w:r w:rsidR="00486A16" w:rsidRPr="007474FA">
        <w:t xml:space="preserve"> </w:t>
      </w:r>
      <w:r w:rsidR="00FA1D0F" w:rsidRPr="007474FA">
        <w:t>w brzmieniu:</w:t>
      </w:r>
    </w:p>
    <w:p w:rsidR="00B5155D" w:rsidRPr="007474FA" w:rsidRDefault="00FA1D0F" w:rsidP="00A612DF">
      <w:pPr>
        <w:pStyle w:val="ZARTzmartartykuempunktem"/>
      </w:pPr>
      <w:r w:rsidRPr="007474FA">
        <w:t xml:space="preserve">„Art. 77a. </w:t>
      </w:r>
      <w:r w:rsidR="00B5155D" w:rsidRPr="007474FA">
        <w:t xml:space="preserve">1. </w:t>
      </w:r>
      <w:r w:rsidRPr="007474FA">
        <w:t xml:space="preserve">W roku 2021 </w:t>
      </w:r>
      <w:r w:rsidR="00B5155D" w:rsidRPr="007474FA">
        <w:t xml:space="preserve">przychodem </w:t>
      </w:r>
      <w:r w:rsidRPr="007474FA">
        <w:t>Rządow</w:t>
      </w:r>
      <w:r w:rsidR="00B5155D" w:rsidRPr="007474FA">
        <w:t>ej</w:t>
      </w:r>
      <w:r w:rsidRPr="007474FA">
        <w:t xml:space="preserve"> Agencji Rezerw Strategicznych, o której mowa w ustaw</w:t>
      </w:r>
      <w:r w:rsidR="00B5155D" w:rsidRPr="007474FA">
        <w:t>ie</w:t>
      </w:r>
      <w:r w:rsidRPr="007474FA">
        <w:t xml:space="preserve"> z dnia</w:t>
      </w:r>
      <w:r w:rsidR="004C3879">
        <w:t xml:space="preserve"> </w:t>
      </w:r>
      <w:r w:rsidRPr="007474FA">
        <w:t xml:space="preserve">17 grudnia 2020 r. o rezerwach strategicznych (Dz. U. z </w:t>
      </w:r>
      <w:r w:rsidRPr="007474FA">
        <w:lastRenderedPageBreak/>
        <w:t>2021 r. poz. 255</w:t>
      </w:r>
      <w:r w:rsidR="00B5155D" w:rsidRPr="007474FA">
        <w:t xml:space="preserve"> i 694</w:t>
      </w:r>
      <w:r w:rsidRPr="007474FA">
        <w:t xml:space="preserve">), może </w:t>
      </w:r>
      <w:r w:rsidR="00B5155D" w:rsidRPr="007474FA">
        <w:t xml:space="preserve">być również </w:t>
      </w:r>
      <w:r w:rsidRPr="007474FA">
        <w:t>dotacj</w:t>
      </w:r>
      <w:r w:rsidR="00B5155D" w:rsidRPr="007474FA">
        <w:t xml:space="preserve">a </w:t>
      </w:r>
      <w:r w:rsidRPr="007474FA">
        <w:t>celow</w:t>
      </w:r>
      <w:r w:rsidR="00B5155D" w:rsidRPr="007474FA">
        <w:t>a</w:t>
      </w:r>
      <w:r w:rsidRPr="007474FA">
        <w:t xml:space="preserve"> z budżetu państwa na realizację zadań wspierających rehabilitacj</w:t>
      </w:r>
      <w:r w:rsidR="00B5155D" w:rsidRPr="007474FA">
        <w:t>ę</w:t>
      </w:r>
      <w:r w:rsidRPr="007474FA">
        <w:t xml:space="preserve"> osób niepełnosprawnych, o któr</w:t>
      </w:r>
      <w:r w:rsidR="00B5155D" w:rsidRPr="007474FA">
        <w:t>ej</w:t>
      </w:r>
      <w:r w:rsidRPr="007474FA">
        <w:t xml:space="preserve"> mowa w art. 7 ust. 1 ustawy z dnia 27 sierpnia 1997 r. o rehabilitacji zawodowej i społecznej oraz zatrudnianiu osób niepełnosprawnych</w:t>
      </w:r>
      <w:r w:rsidR="00B5155D" w:rsidRPr="007474FA">
        <w:t>.</w:t>
      </w:r>
    </w:p>
    <w:p w:rsidR="00486A16" w:rsidRPr="007474FA" w:rsidRDefault="00B5155D" w:rsidP="00832687">
      <w:pPr>
        <w:pStyle w:val="ZUSTzmustartykuempunktem"/>
        <w:rPr>
          <w:highlight w:val="yellow"/>
        </w:rPr>
      </w:pPr>
      <w:r w:rsidRPr="007474FA">
        <w:t>2. Dotacj</w:t>
      </w:r>
      <w:r w:rsidR="00AA37D3">
        <w:t>i</w:t>
      </w:r>
      <w:r w:rsidRPr="007474FA">
        <w:t>, o której mowa w ust. 1, udziela Rządowej Agencji Rezerw Strategicznych</w:t>
      </w:r>
      <w:r w:rsidR="00FA1D0F" w:rsidRPr="007474FA">
        <w:t xml:space="preserve"> Szef Kancelarii Prezesa Rady Ministrów.</w:t>
      </w:r>
    </w:p>
    <w:p w:rsidR="00486A16" w:rsidRPr="007474FA" w:rsidRDefault="00486A16" w:rsidP="00A612DF">
      <w:pPr>
        <w:pStyle w:val="ZARTzmartartykuempunktem"/>
      </w:pPr>
      <w:r w:rsidRPr="007474FA">
        <w:rPr>
          <w:rStyle w:val="Ppogrubienie"/>
          <w:b w:val="0"/>
        </w:rPr>
        <w:t xml:space="preserve">Art. 77b. 1. </w:t>
      </w:r>
      <w:r w:rsidRPr="007474FA">
        <w:t>W roku 2021 minister właściwy do spraw transportu przekaże dodatkowe środki z budżetu państwa w wysokości 1</w:t>
      </w:r>
      <w:r w:rsidR="00AA37D3">
        <w:t xml:space="preserve"> </w:t>
      </w:r>
      <w:r w:rsidRPr="007474FA">
        <w:t>249</w:t>
      </w:r>
      <w:r w:rsidR="00AA37D3">
        <w:t xml:space="preserve"> </w:t>
      </w:r>
      <w:r w:rsidRPr="007474FA">
        <w:t xml:space="preserve">500 tys. zł na objęcie przez Skarb Państwa </w:t>
      </w:r>
      <w:r w:rsidR="00B5155D" w:rsidRPr="007474FA">
        <w:t xml:space="preserve">reprezentowany przez ministra właściwego do spraw transportu </w:t>
      </w:r>
      <w:r w:rsidRPr="007474FA">
        <w:t>akcji w spółce PKP Polskie Linie Kolejowe S.A.</w:t>
      </w:r>
    </w:p>
    <w:p w:rsidR="00F72924" w:rsidRDefault="00486A16" w:rsidP="00832687">
      <w:pPr>
        <w:pStyle w:val="ZUSTzmustartykuempunktem"/>
      </w:pPr>
      <w:r w:rsidRPr="007474FA">
        <w:t>2. Środki, o których mowa w ust. 1, przeznacza się na inwestycje w zakresie infrastruktury kolejowej, prowadzone w ramach programu wieloletniego pod nazwą</w:t>
      </w:r>
      <w:r w:rsidR="00651FAC">
        <w:t xml:space="preserve"> </w:t>
      </w:r>
      <w:r w:rsidRPr="007474FA">
        <w:t>„Krajow</w:t>
      </w:r>
      <w:r w:rsidR="00D4523B">
        <w:t>y Program Kolejowy</w:t>
      </w:r>
      <w:r w:rsidR="00A612DF">
        <w:t>”</w:t>
      </w:r>
      <w:r w:rsidR="00D4523B">
        <w:t xml:space="preserve"> do 2023 roku</w:t>
      </w:r>
      <w:r w:rsidRPr="007474FA">
        <w:t>.</w:t>
      </w:r>
    </w:p>
    <w:p w:rsidR="00F72924" w:rsidRPr="00F72924" w:rsidRDefault="00F72924" w:rsidP="00A612DF">
      <w:pPr>
        <w:pStyle w:val="ZARTzmartartykuempunktem"/>
        <w:rPr>
          <w:rFonts w:eastAsia="Times New Roman"/>
        </w:rPr>
      </w:pPr>
      <w:r w:rsidRPr="00F72924">
        <w:rPr>
          <w:rFonts w:eastAsia="Times New Roman"/>
        </w:rPr>
        <w:t>Art. 77c. 1. W roku 2021 środki finansowe z gospodarowania mieniem Zasobu Własności Rolnej Skarbu Państwa, o których mowa w ustawie z dnia 19 października 1991 r. o gospodarowaniu nieruchomościami rolnymi Skarbu Państwa (Dz.</w:t>
      </w:r>
      <w:r w:rsidR="00A612DF">
        <w:rPr>
          <w:rFonts w:eastAsia="Times New Roman"/>
        </w:rPr>
        <w:t xml:space="preserve"> </w:t>
      </w:r>
      <w:r w:rsidRPr="00F72924">
        <w:rPr>
          <w:rFonts w:eastAsia="Times New Roman"/>
        </w:rPr>
        <w:t xml:space="preserve">U. z 2020 r. poz. 2243 oraz z 2021 r. poz. 1561), przeznacza się </w:t>
      </w:r>
      <w:r w:rsidRPr="00A510F5">
        <w:rPr>
          <w:rFonts w:eastAsia="Times New Roman"/>
        </w:rPr>
        <w:t>również</w:t>
      </w:r>
      <w:r w:rsidRPr="00F72924">
        <w:rPr>
          <w:rFonts w:eastAsia="Times New Roman"/>
        </w:rPr>
        <w:t xml:space="preserve"> na finansowanie zadań określonych w art. 77 ust. 1 pkt 4 ustawy z dnia 20 grudnia 1990 r. o ubezpieczeniu społecznym rolników (Dz.</w:t>
      </w:r>
      <w:r w:rsidR="00A612DF">
        <w:rPr>
          <w:rFonts w:eastAsia="Times New Roman"/>
        </w:rPr>
        <w:t xml:space="preserve"> </w:t>
      </w:r>
      <w:r w:rsidRPr="00F72924">
        <w:rPr>
          <w:rFonts w:eastAsia="Times New Roman"/>
        </w:rPr>
        <w:t>U. z 2021 r. poz. 266</w:t>
      </w:r>
      <w:r w:rsidR="00AA37D3">
        <w:rPr>
          <w:rFonts w:eastAsia="Times New Roman"/>
        </w:rPr>
        <w:t>,</w:t>
      </w:r>
      <w:r w:rsidR="00651FAC">
        <w:rPr>
          <w:rFonts w:eastAsia="Times New Roman"/>
        </w:rPr>
        <w:t xml:space="preserve"> </w:t>
      </w:r>
      <w:r w:rsidRPr="00F72924">
        <w:rPr>
          <w:rFonts w:eastAsia="Times New Roman"/>
        </w:rPr>
        <w:t>1535</w:t>
      </w:r>
      <w:r w:rsidR="00AA37D3">
        <w:rPr>
          <w:rFonts w:eastAsia="Times New Roman"/>
        </w:rPr>
        <w:t xml:space="preserve"> i 1621</w:t>
      </w:r>
      <w:r w:rsidRPr="00F72924">
        <w:rPr>
          <w:rFonts w:eastAsia="Times New Roman"/>
        </w:rPr>
        <w:t>) w kwocie nieprzekraczającej 70 000 tys. zł.</w:t>
      </w:r>
    </w:p>
    <w:p w:rsidR="00F72924" w:rsidRPr="00F72924" w:rsidRDefault="00F72924" w:rsidP="00832687">
      <w:pPr>
        <w:pStyle w:val="ZUSTzmustartykuempunktem"/>
        <w:rPr>
          <w:rFonts w:eastAsia="Times New Roman"/>
        </w:rPr>
      </w:pPr>
      <w:r w:rsidRPr="00F72924">
        <w:rPr>
          <w:rFonts w:eastAsia="Times New Roman"/>
        </w:rPr>
        <w:t>2. W roku 2021 w zakresie gospodarki finansowej związanej z gospodarowaniem mieniem Zasobu Własności Rolnej Skarbu Państwa kosztami gospodarowania mieniem Zasobu Własności Rolnej Skarbu Państwa, o których mowa w art. 20c ust. 1 pkt 2 ustawy z dnia 19 października 1991 r. o gospodarowaniu nieruchomościami rolnymi Skarbu Państwa, są również koszty wynikające z przekazania Funduszowi Składkowemu Ubezpieczenia Społecznego Rolników kwoty, o której mowa w ust. 1.</w:t>
      </w:r>
    </w:p>
    <w:p w:rsidR="00486A16" w:rsidRPr="00F72924" w:rsidRDefault="00F72924" w:rsidP="00832687">
      <w:pPr>
        <w:pStyle w:val="ZUSTzmustartykuempunktem"/>
      </w:pPr>
      <w:r w:rsidRPr="00F72924">
        <w:rPr>
          <w:rFonts w:eastAsia="Times New Roman"/>
        </w:rPr>
        <w:t>3. W roku 2021 nie stosuje się przepisu art. 77 ust. 3 ustawy z dnia 20 grudnia 1990 r. o ubezpieczeniu społecznym rolników.</w:t>
      </w:r>
      <w:r w:rsidR="00486A16" w:rsidRPr="00F72924">
        <w:t>”;</w:t>
      </w:r>
    </w:p>
    <w:p w:rsidR="005923C7" w:rsidRDefault="005923C7" w:rsidP="00832687">
      <w:pPr>
        <w:pStyle w:val="PKTpunkt"/>
      </w:pPr>
      <w:r>
        <w:t>1</w:t>
      </w:r>
      <w:r w:rsidR="00260B9D">
        <w:t>4</w:t>
      </w:r>
      <w:r w:rsidR="00832687">
        <w:t>)</w:t>
      </w:r>
      <w:r w:rsidR="00832687">
        <w:tab/>
      </w:r>
      <w:r>
        <w:t xml:space="preserve">po art. 82 dodaje się art. 82a </w:t>
      </w:r>
      <w:r w:rsidR="00475A69">
        <w:t>w</w:t>
      </w:r>
      <w:r>
        <w:t xml:space="preserve"> brzmieniu:</w:t>
      </w:r>
    </w:p>
    <w:p w:rsidR="002600EE" w:rsidRPr="009751DB" w:rsidRDefault="005923C7" w:rsidP="00AD48BA">
      <w:pPr>
        <w:pStyle w:val="ZARTzmartartykuempunktem"/>
      </w:pPr>
      <w:r w:rsidRPr="009751DB">
        <w:t>„</w:t>
      </w:r>
      <w:r w:rsidR="002600EE" w:rsidRPr="009751DB">
        <w:t>Art. 82a. W ustawie z dnia 13 listopada 2003 r. o dochodach jednostek samorządu terytorialnego (Dz.</w:t>
      </w:r>
      <w:r w:rsidR="009C0ADA">
        <w:t xml:space="preserve"> </w:t>
      </w:r>
      <w:r w:rsidR="002600EE" w:rsidRPr="009751DB">
        <w:t xml:space="preserve">U. z 2021 r. </w:t>
      </w:r>
      <w:r w:rsidR="00A07A05" w:rsidRPr="009751DB">
        <w:t xml:space="preserve">poz. </w:t>
      </w:r>
      <w:r w:rsidR="00A83DCE">
        <w:t>1672</w:t>
      </w:r>
      <w:r w:rsidR="002600EE" w:rsidRPr="009751DB">
        <w:t xml:space="preserve">) po </w:t>
      </w:r>
      <w:r w:rsidR="004C3879">
        <w:t>rozdziale 8</w:t>
      </w:r>
      <w:r w:rsidR="000A643A">
        <w:t>a</w:t>
      </w:r>
      <w:r w:rsidR="004C3879">
        <w:t xml:space="preserve"> dodaje się r</w:t>
      </w:r>
      <w:r w:rsidR="00260B9D" w:rsidRPr="009751DB">
        <w:t>ozdział 8</w:t>
      </w:r>
      <w:r w:rsidR="000A643A">
        <w:t>b</w:t>
      </w:r>
      <w:r w:rsidR="00260B9D" w:rsidRPr="009751DB">
        <w:t xml:space="preserve"> </w:t>
      </w:r>
      <w:r w:rsidR="00475A69" w:rsidRPr="009751DB">
        <w:t>w brzmieniu</w:t>
      </w:r>
      <w:r w:rsidR="002600EE" w:rsidRPr="009751DB">
        <w:t>:</w:t>
      </w:r>
    </w:p>
    <w:p w:rsidR="000A643A" w:rsidRDefault="00475A69" w:rsidP="00AD48BA">
      <w:pPr>
        <w:pStyle w:val="ZZROZDZODDZPRZEDMzmianazmprzedmrozdzoddzartykuempunktem"/>
      </w:pPr>
      <w:r w:rsidRPr="00A07A05">
        <w:lastRenderedPageBreak/>
        <w:t>„</w:t>
      </w:r>
      <w:r w:rsidR="00260B9D">
        <w:t>Rozdział 8</w:t>
      </w:r>
      <w:r w:rsidR="000A643A">
        <w:t>b</w:t>
      </w:r>
    </w:p>
    <w:p w:rsidR="00260B9D" w:rsidRDefault="00260B9D" w:rsidP="00AD48BA">
      <w:pPr>
        <w:pStyle w:val="ZZROZDZODDZPRZEDMzmianazmprzedmrozdzoddzartykuempunktem"/>
      </w:pPr>
      <w:r>
        <w:t xml:space="preserve"> Przepisy epizodyczne</w:t>
      </w:r>
    </w:p>
    <w:p w:rsidR="005923C7" w:rsidRPr="007474FA" w:rsidRDefault="005923C7" w:rsidP="00AD48BA">
      <w:pPr>
        <w:pStyle w:val="ZZARTzmianazmart"/>
      </w:pPr>
      <w:r w:rsidRPr="00A07A05">
        <w:t xml:space="preserve">Art. </w:t>
      </w:r>
      <w:r w:rsidR="00F16856">
        <w:t>70e</w:t>
      </w:r>
      <w:r w:rsidRPr="00A07A05">
        <w:t>.</w:t>
      </w:r>
      <w:r w:rsidRPr="007474FA">
        <w:t xml:space="preserve"> 1. W roku 2021 gminy mogą otrzymać z budżetu państwa środki finansowe w kwocie 1</w:t>
      </w:r>
      <w:r w:rsidR="000A643A">
        <w:t xml:space="preserve"> </w:t>
      </w:r>
      <w:r w:rsidRPr="007474FA">
        <w:t xml:space="preserve">000 mln zł na uzupełnienie subwencji ogólnej, z przeznaczeniem na wsparcie finansowe inwestycji w zakresie wodociągów i zaopatrzenia w wodę. </w:t>
      </w:r>
    </w:p>
    <w:p w:rsidR="005923C7" w:rsidRPr="007474FA" w:rsidRDefault="005923C7" w:rsidP="00AD48BA">
      <w:pPr>
        <w:pStyle w:val="ZZUSTzmianazmust"/>
      </w:pPr>
      <w:r w:rsidRPr="007474FA">
        <w:t>2. Kwota środków, o której mowa w ust. 1, podlega podziałowi między gminy, w których udział liczby mieszkańców danej gminy korzystających z sieci wodociągowej w ogólnej liczbie mieszkańców tej gminy jest mniejszy niż 90%.</w:t>
      </w:r>
    </w:p>
    <w:p w:rsidR="005923C7" w:rsidRPr="007474FA" w:rsidRDefault="005923C7" w:rsidP="00AD48BA">
      <w:pPr>
        <w:pStyle w:val="ZZUSTzmianazmust"/>
      </w:pPr>
      <w:r w:rsidRPr="007474FA">
        <w:t>3. Kwota środków, o której mowa w ust. 1, podlega podziałowi między gminy, o których mowa w ust. 2, proporcjonalnie do liczby mi</w:t>
      </w:r>
      <w:r w:rsidR="004C3879">
        <w:t>eszkańców niezbędnej do osiągnię</w:t>
      </w:r>
      <w:r w:rsidRPr="007474FA">
        <w:t>cia przez daną gminę poziomu określonego w ust. 2. Liczba m</w:t>
      </w:r>
      <w:r w:rsidR="004C3879">
        <w:t>ieszkańców niezbędna do osiągnię</w:t>
      </w:r>
      <w:r w:rsidRPr="007474FA">
        <w:t xml:space="preserve">cia przez gminę poziomu określonego w ust. 2 podlega korekcie w sposób określony w ust. 4. </w:t>
      </w:r>
    </w:p>
    <w:p w:rsidR="005923C7" w:rsidRPr="007474FA" w:rsidRDefault="005923C7" w:rsidP="00AD48BA">
      <w:pPr>
        <w:pStyle w:val="ZZUSTzmianazmust"/>
      </w:pPr>
      <w:r w:rsidRPr="007474FA">
        <w:t>4. Skorygowaną liczbę mieszkańców ustala się jako iloraz liczby mi</w:t>
      </w:r>
      <w:r w:rsidR="00475A69">
        <w:t>eszkańców niezbędnej do osiągnię</w:t>
      </w:r>
      <w:r w:rsidRPr="007474FA">
        <w:t>cia przez gminę poziomu określonego w ust. 2 i wskaźnika obliczonego zgodnie z ust. 5.</w:t>
      </w:r>
    </w:p>
    <w:p w:rsidR="005923C7" w:rsidRPr="007474FA" w:rsidRDefault="005923C7" w:rsidP="00AD48BA">
      <w:pPr>
        <w:pStyle w:val="ZZUSTzmianazmust"/>
      </w:pPr>
      <w:r w:rsidRPr="007474FA">
        <w:t>5. Dla każdej gminy oblicza się wskaźnik dochodów tej gminy w przeliczeniu na 1 mieszkańca w stosunku do średnich dochodów wszystkich gmin w przeliczeniu na 1 mieszkańca kraju, według stanu ludności w kraju na dzień 31 grudnia 2020 r. Do obliczenia wskaźnika przyjmuje się sumę:</w:t>
      </w:r>
    </w:p>
    <w:p w:rsidR="005923C7" w:rsidRPr="007474FA" w:rsidRDefault="00AD48BA" w:rsidP="00AD48BA">
      <w:pPr>
        <w:pStyle w:val="ZZPKTzmianazmpkt"/>
      </w:pPr>
      <w:r>
        <w:t>1)</w:t>
      </w:r>
      <w:r>
        <w:tab/>
      </w:r>
      <w:r w:rsidR="005923C7" w:rsidRPr="007474FA">
        <w:t>planowanych na rok 2022 dochodów gminy z tytułu udziału we wpływach z podatku dochodowego od osób fizycznych i podatku dochodowego od osób prawnych;</w:t>
      </w:r>
    </w:p>
    <w:p w:rsidR="005923C7" w:rsidRPr="007474FA" w:rsidRDefault="00AD48BA" w:rsidP="00AD48BA">
      <w:pPr>
        <w:pStyle w:val="ZZPKTzmianazmpkt"/>
      </w:pPr>
      <w:r>
        <w:t>2)</w:t>
      </w:r>
      <w:r>
        <w:tab/>
      </w:r>
      <w:r w:rsidR="005923C7" w:rsidRPr="007474FA">
        <w:t>dochodów podatkowych gminy, o których mowa w art. 20 ust. 3 pkt 1</w:t>
      </w:r>
      <w:r>
        <w:t>–</w:t>
      </w:r>
      <w:r w:rsidR="005923C7" w:rsidRPr="007474FA">
        <w:t>8, z uwzględnieniem art. 32 ust. 1 i 3</w:t>
      </w:r>
      <w:r w:rsidR="00475A69">
        <w:t xml:space="preserve">, </w:t>
      </w:r>
      <w:r w:rsidR="005923C7" w:rsidRPr="007474FA">
        <w:t xml:space="preserve">z roku 2020; </w:t>
      </w:r>
    </w:p>
    <w:p w:rsidR="005923C7" w:rsidRPr="007474FA" w:rsidRDefault="00AD48BA" w:rsidP="00AD48BA">
      <w:pPr>
        <w:pStyle w:val="ZZPKTzmianazmpkt"/>
      </w:pPr>
      <w:r>
        <w:t>3)</w:t>
      </w:r>
      <w:r>
        <w:tab/>
      </w:r>
      <w:r w:rsidR="005923C7" w:rsidRPr="007474FA">
        <w:t>planowanych na rok 2022 dochodów gminy z tytułu części wyrównawczej i równoważącej subwencji ogólnej pomniejszonych o planowane na rok 2022 wpłaty do budżetu państwa.</w:t>
      </w:r>
    </w:p>
    <w:p w:rsidR="005923C7" w:rsidRPr="007474FA" w:rsidRDefault="005923C7" w:rsidP="00AD48BA">
      <w:pPr>
        <w:pStyle w:val="ZZUSTzmianazmust"/>
      </w:pPr>
      <w:r w:rsidRPr="007474FA">
        <w:lastRenderedPageBreak/>
        <w:t>6. Kwota środków dla gminy, o której mowa w ust. 3, nie może być mniejsza niż 0,3 mln zł i większa niż 5,604 mln zł.</w:t>
      </w:r>
    </w:p>
    <w:p w:rsidR="005923C7" w:rsidRPr="007474FA" w:rsidRDefault="005923C7" w:rsidP="00AD48BA">
      <w:pPr>
        <w:pStyle w:val="ZZUSTzmianazmust"/>
      </w:pPr>
      <w:r w:rsidRPr="007474FA">
        <w:t>7. W latach 2021</w:t>
      </w:r>
      <w:r w:rsidR="00651FAC">
        <w:t>–</w:t>
      </w:r>
      <w:r w:rsidRPr="007474FA">
        <w:t>2024 gmina, o której mowa w ust. 2, zobowiązana jest do przeznaczenia na finansowanie inwestycji w zakresie wodociągów i zaopatrzenia w wodę wydatki nie mniejszej niż równowartość kwoty otrzymanej na inwestycje, o których mowa w ust. 1.</w:t>
      </w:r>
    </w:p>
    <w:p w:rsidR="005923C7" w:rsidRPr="007474FA" w:rsidRDefault="005923C7" w:rsidP="00AD48BA">
      <w:pPr>
        <w:pStyle w:val="ZZUSTzmianazmust"/>
      </w:pPr>
      <w:r w:rsidRPr="007474FA">
        <w:t>8. Jeżeli gmina, o której mowa w ust. 2, przeznaczyła na finansowanie inwestycji w zakresie wodociągów i zaopatrzenia w wodę wydatki mniejsze niż równowartość kwoty otrzymanej na inwestycje, o których mowa w ust. 1, to w roku 2025 nie otrzymuje śro</w:t>
      </w:r>
      <w:r w:rsidR="00475A69">
        <w:t>dków z rezerw subwencji ogólnej</w:t>
      </w:r>
      <w:r w:rsidRPr="007474FA">
        <w:t>.</w:t>
      </w:r>
    </w:p>
    <w:p w:rsidR="005923C7" w:rsidRPr="007474FA" w:rsidRDefault="005923C7" w:rsidP="00AD48BA">
      <w:pPr>
        <w:pStyle w:val="ZZUSTzmianazmust"/>
      </w:pPr>
      <w:r w:rsidRPr="007474FA">
        <w:t xml:space="preserve">9. Gminy, o których mowa w ust. 2, składają do właściwego wojewody, w terminie do </w:t>
      </w:r>
      <w:r w:rsidR="008675F8">
        <w:t xml:space="preserve">dnia </w:t>
      </w:r>
      <w:r w:rsidRPr="007474FA">
        <w:t>31 marca 2025 r., informację o wysokości wydatków przeznaczanych na inwestycje, o których mowa w ust. 1. W przypadku niezłożenia informacji w terminie przepis ust. 8 stosuje się odpowiednio.</w:t>
      </w:r>
    </w:p>
    <w:p w:rsidR="005923C7" w:rsidRPr="007474FA" w:rsidRDefault="005923C7" w:rsidP="00AD48BA">
      <w:pPr>
        <w:pStyle w:val="ZZARTzmianazmart"/>
      </w:pPr>
      <w:r w:rsidRPr="00A07A05">
        <w:t xml:space="preserve">Art. </w:t>
      </w:r>
      <w:r w:rsidR="00F16856" w:rsidRPr="00A07A05">
        <w:t>70f</w:t>
      </w:r>
      <w:r w:rsidRPr="00A07A05">
        <w:t>.</w:t>
      </w:r>
      <w:r w:rsidRPr="007474FA">
        <w:t xml:space="preserve"> 1. W roku 2021 gminy mogą otrzymać z budżetu państwa środki finansowe w kwocie 3</w:t>
      </w:r>
      <w:r w:rsidR="008675F8">
        <w:t xml:space="preserve"> </w:t>
      </w:r>
      <w:r w:rsidRPr="007474FA">
        <w:t xml:space="preserve">000 mln zł na uzupełnienie subwencji ogólnej, z przeznaczeniem na wsparcie inwestycji w zakresie kanalizacji. </w:t>
      </w:r>
    </w:p>
    <w:p w:rsidR="005923C7" w:rsidRPr="007474FA" w:rsidRDefault="005923C7" w:rsidP="00AD48BA">
      <w:pPr>
        <w:pStyle w:val="ZZUSTzmianazmust"/>
      </w:pPr>
      <w:r w:rsidRPr="007474FA">
        <w:t>2. Kwota środków, o której mowa w ust. 1, podlega podziałowi między gminy, w których udział liczby mieszkańców danej gminy korzystających z sieci kanalizacyjnej w ogólnej liczbie mieszkańców tej gminy jest mniejszy niż 60%.</w:t>
      </w:r>
    </w:p>
    <w:p w:rsidR="005923C7" w:rsidRPr="007474FA" w:rsidRDefault="005923C7" w:rsidP="00AD48BA">
      <w:pPr>
        <w:pStyle w:val="ZZUSTzmianazmust"/>
      </w:pPr>
      <w:r w:rsidRPr="007474FA">
        <w:t xml:space="preserve">3. Kwota środków, o których mowa w ust. 1, podlega podziałowi między gminy, o których mowa w ust. 2, proporcjonalnie do liczby mieszkańców niezbędnej do osiągnięcia przez dana gminę poziomu określonego w ust. 2. Liczba mieszkańców niezbędna do osiągnięcia przez daną gminę poziomu określonego w ust. 2 podlega korekcie w sposób określony w ust. 4. </w:t>
      </w:r>
    </w:p>
    <w:p w:rsidR="005923C7" w:rsidRPr="007474FA" w:rsidRDefault="005923C7" w:rsidP="00AD48BA">
      <w:pPr>
        <w:pStyle w:val="ZZUSTzmianazmust"/>
      </w:pPr>
      <w:r w:rsidRPr="007474FA">
        <w:t>4. Skorygowaną liczbę mieszkańców ustala się jako iloraz liczby mieszkańców niezbędnej do osiągnięcia przez daną gminę poziomu określonego w ust. 2 i wskaźnika obliczonego zgodnie z ust. 5.</w:t>
      </w:r>
    </w:p>
    <w:p w:rsidR="005923C7" w:rsidRPr="007474FA" w:rsidRDefault="005923C7" w:rsidP="00AD48BA">
      <w:pPr>
        <w:pStyle w:val="ZZUSTzmianazmust"/>
      </w:pPr>
      <w:r w:rsidRPr="007474FA">
        <w:lastRenderedPageBreak/>
        <w:t>5. Dla każdej gminy oblicza się wskaźnik dochodów tej gminy w przeliczeniu na 1 mieszkańca w stosunku do średnich dochodów wszystkich gmin w przeliczeniu na 1 mieszkańca kraju, według stanu ludności w kraju na dzień 31 grudnia 2020 r. Do obliczenia wskaźnika przyjmuje się sumę:</w:t>
      </w:r>
    </w:p>
    <w:p w:rsidR="005923C7" w:rsidRPr="007474FA" w:rsidRDefault="00AD48BA" w:rsidP="00AD48BA">
      <w:pPr>
        <w:pStyle w:val="ZZPKTzmianazmpkt"/>
      </w:pPr>
      <w:r>
        <w:t>1)</w:t>
      </w:r>
      <w:r>
        <w:tab/>
      </w:r>
      <w:r w:rsidR="005923C7" w:rsidRPr="007474FA">
        <w:t>planowanych na rok 2022 dochodów gminy z tytułu udziału we wpływach z podatku dochodowego od osób fizycznych i podatku dochodowego od osób prawnych;</w:t>
      </w:r>
    </w:p>
    <w:p w:rsidR="005923C7" w:rsidRPr="007474FA" w:rsidRDefault="00AD48BA" w:rsidP="00AD48BA">
      <w:pPr>
        <w:pStyle w:val="ZZPKTzmianazmpkt"/>
      </w:pPr>
      <w:r>
        <w:t>2)</w:t>
      </w:r>
      <w:r>
        <w:tab/>
      </w:r>
      <w:r w:rsidR="005923C7" w:rsidRPr="007474FA">
        <w:t>dochodów podatkowych gminy, o których mowa w art. 20 ust. 3 pkt 1</w:t>
      </w:r>
      <w:r w:rsidR="00A83DCE">
        <w:t>–</w:t>
      </w:r>
      <w:r w:rsidR="005923C7" w:rsidRPr="007474FA">
        <w:t>8, z uwzględnieniem art. 32 ust. 1 i 3,</w:t>
      </w:r>
      <w:r w:rsidR="00651FAC">
        <w:t xml:space="preserve"> </w:t>
      </w:r>
      <w:r w:rsidR="005923C7" w:rsidRPr="007474FA">
        <w:t xml:space="preserve">z roku 2020; </w:t>
      </w:r>
    </w:p>
    <w:p w:rsidR="005923C7" w:rsidRPr="007474FA" w:rsidRDefault="00AD48BA" w:rsidP="00AD48BA">
      <w:pPr>
        <w:pStyle w:val="ZZPKTzmianazmpkt"/>
      </w:pPr>
      <w:r>
        <w:t>3)</w:t>
      </w:r>
      <w:r>
        <w:tab/>
      </w:r>
      <w:r w:rsidR="005923C7" w:rsidRPr="007474FA">
        <w:t>planowanych na rok 2022 dochodów gminy z tytułu części wyrównawczej i równoważącej subwencji ogólnej pomniejszonych o planowane na rok 2022 wpłaty do budżetu państwa.</w:t>
      </w:r>
    </w:p>
    <w:p w:rsidR="005923C7" w:rsidRPr="007474FA" w:rsidRDefault="00A83DCE" w:rsidP="00567903">
      <w:pPr>
        <w:pStyle w:val="ZZUSTzmianazmust"/>
      </w:pPr>
      <w:r>
        <w:t>6</w:t>
      </w:r>
      <w:r w:rsidR="00AD48BA">
        <w:t>. </w:t>
      </w:r>
      <w:r w:rsidR="005923C7" w:rsidRPr="007474FA">
        <w:t>Kwota środków dla gminy, o której mowa w ust. 3, nie może być mniejsza niż 0,9 mln zł i większa niż 5,186 mln zł.</w:t>
      </w:r>
    </w:p>
    <w:p w:rsidR="005923C7" w:rsidRPr="007474FA" w:rsidRDefault="00A83DCE" w:rsidP="00567903">
      <w:pPr>
        <w:pStyle w:val="ZZUSTzmianazmust"/>
      </w:pPr>
      <w:r>
        <w:t>7</w:t>
      </w:r>
      <w:r w:rsidR="005923C7" w:rsidRPr="007474FA">
        <w:t>.</w:t>
      </w:r>
      <w:r w:rsidR="00AD48BA">
        <w:t> </w:t>
      </w:r>
      <w:r w:rsidR="005923C7" w:rsidRPr="007474FA">
        <w:t xml:space="preserve">Przepisy art. </w:t>
      </w:r>
      <w:r w:rsidR="00F16856">
        <w:t>70e</w:t>
      </w:r>
      <w:r w:rsidR="005923C7" w:rsidRPr="007474FA">
        <w:t xml:space="preserve"> ust. 7</w:t>
      </w:r>
      <w:r>
        <w:t>–</w:t>
      </w:r>
      <w:r w:rsidR="005923C7" w:rsidRPr="007474FA">
        <w:t>9 stosuje się odpowiednio.</w:t>
      </w:r>
    </w:p>
    <w:p w:rsidR="005923C7" w:rsidRPr="007474FA" w:rsidRDefault="005923C7" w:rsidP="00AD48BA">
      <w:pPr>
        <w:pStyle w:val="ZZARTzmianazmart"/>
      </w:pPr>
      <w:r w:rsidRPr="00A07A05">
        <w:t xml:space="preserve">Art. </w:t>
      </w:r>
      <w:r w:rsidR="00F16856" w:rsidRPr="00A07A05">
        <w:t>70g</w:t>
      </w:r>
      <w:r w:rsidRPr="00A07A05">
        <w:t>.</w:t>
      </w:r>
      <w:r w:rsidRPr="007474FA">
        <w:t xml:space="preserve"> Podstawę do wyliczenia środków, o których mowa w art. </w:t>
      </w:r>
      <w:r w:rsidR="00F16856">
        <w:t>70e</w:t>
      </w:r>
      <w:r w:rsidRPr="007474FA">
        <w:t xml:space="preserve"> i art. </w:t>
      </w:r>
      <w:r w:rsidR="00F16856">
        <w:t>70f</w:t>
      </w:r>
      <w:r w:rsidRPr="007474FA">
        <w:t>, stanowią dane Głównego Urzędu Statystycznego za 2019 r., według stanu na dzień 31 października 2021 r.”</w:t>
      </w:r>
      <w:r w:rsidR="00A83DCE">
        <w:t>.”</w:t>
      </w:r>
      <w:r w:rsidRPr="007474FA">
        <w:t>;</w:t>
      </w:r>
    </w:p>
    <w:p w:rsidR="00486A16" w:rsidRPr="007474FA" w:rsidRDefault="00486A16" w:rsidP="00486A16">
      <w:pPr>
        <w:pStyle w:val="PKTpunkt"/>
        <w:keepNext/>
      </w:pPr>
      <w:r w:rsidRPr="007474FA">
        <w:t>15)</w:t>
      </w:r>
      <w:r w:rsidRPr="007474FA">
        <w:tab/>
        <w:t>po art. 83 dodaje się art. 83a w brzmieniu:</w:t>
      </w:r>
    </w:p>
    <w:p w:rsidR="00486A16" w:rsidRPr="007474FA" w:rsidRDefault="00486A16" w:rsidP="00486A16">
      <w:pPr>
        <w:pStyle w:val="ZARTzmartartykuempunktem"/>
      </w:pPr>
      <w:r w:rsidRPr="007474FA">
        <w:t>„Art. 83a. W ustawie</w:t>
      </w:r>
      <w:r w:rsidR="00651FAC">
        <w:t xml:space="preserve"> </w:t>
      </w:r>
      <w:r w:rsidRPr="007474FA">
        <w:t>z dnia 16 grudnia</w:t>
      </w:r>
      <w:r w:rsidR="00651FAC">
        <w:t xml:space="preserve"> </w:t>
      </w:r>
      <w:r w:rsidRPr="007474FA">
        <w:t>2005 r. o Funduszu Kolejowym (Dz. U.</w:t>
      </w:r>
      <w:r w:rsidR="00651FAC">
        <w:t xml:space="preserve"> </w:t>
      </w:r>
      <w:r w:rsidRPr="007474FA">
        <w:t>z 2017 r. poz. 510,</w:t>
      </w:r>
      <w:r w:rsidR="00651FAC">
        <w:t xml:space="preserve"> </w:t>
      </w:r>
      <w:r w:rsidRPr="007474FA">
        <w:t>z 2019 r. poz. 1123, z 2020 r. poz. 462 i 1747 oraz z 2021 r. poz. 802) w art. 5 dodaje się ust. 6 w brzmieniu:</w:t>
      </w:r>
    </w:p>
    <w:p w:rsidR="00486A16" w:rsidRPr="007474FA" w:rsidRDefault="00486A16" w:rsidP="00DC526E">
      <w:pPr>
        <w:pStyle w:val="ZZUSTzmianazmust"/>
      </w:pPr>
      <w:r w:rsidRPr="007474FA">
        <w:t>„6. W 2021 r. środki Funduszu pochodzą również z wpłaty z budżetu państwa, przekazywanej przez ministra właściwego do spraw transportu, w wysokości:</w:t>
      </w:r>
    </w:p>
    <w:p w:rsidR="00486A16" w:rsidRPr="007474FA" w:rsidRDefault="00DC526E" w:rsidP="00DC526E">
      <w:pPr>
        <w:pStyle w:val="ZZPKTzmianazmpkt"/>
      </w:pPr>
      <w:r>
        <w:t>1)</w:t>
      </w:r>
      <w:r>
        <w:tab/>
      </w:r>
      <w:r w:rsidR="00486A16" w:rsidRPr="007474FA">
        <w:t>4</w:t>
      </w:r>
      <w:r w:rsidR="008675F8">
        <w:t xml:space="preserve"> </w:t>
      </w:r>
      <w:r w:rsidR="00486A16" w:rsidRPr="007474FA">
        <w:t>507</w:t>
      </w:r>
      <w:r w:rsidR="008675F8">
        <w:t xml:space="preserve"> </w:t>
      </w:r>
      <w:r w:rsidR="00486A16" w:rsidRPr="007474FA">
        <w:t xml:space="preserve">700 tys. zł </w:t>
      </w:r>
      <w:r>
        <w:t>–</w:t>
      </w:r>
      <w:r w:rsidR="00E34A04" w:rsidRPr="007474FA">
        <w:t xml:space="preserve"> </w:t>
      </w:r>
      <w:r w:rsidR="00486A16" w:rsidRPr="007474FA">
        <w:t>z przeznaczeniem na wsparcie zadań zarządców infrastruktury kolejowej, w tym w zakresie utrzymania i remontów infrastruktury kolejowej;</w:t>
      </w:r>
    </w:p>
    <w:p w:rsidR="00486A16" w:rsidRPr="007474FA" w:rsidRDefault="00486A16" w:rsidP="00DC526E">
      <w:pPr>
        <w:pStyle w:val="ZZPKTzmianazmpkt"/>
      </w:pPr>
      <w:r w:rsidRPr="007474FA">
        <w:t>2)</w:t>
      </w:r>
      <w:r w:rsidRPr="007474FA">
        <w:tab/>
        <w:t xml:space="preserve">70 000 tys. zł </w:t>
      </w:r>
      <w:r w:rsidR="00DC526E">
        <w:t>–</w:t>
      </w:r>
      <w:r w:rsidR="00E34A04" w:rsidRPr="007474FA">
        <w:t xml:space="preserve"> </w:t>
      </w:r>
      <w:r w:rsidRPr="007474FA">
        <w:t>z</w:t>
      </w:r>
      <w:r w:rsidR="00651FAC">
        <w:t xml:space="preserve"> </w:t>
      </w:r>
      <w:r w:rsidRPr="007474FA">
        <w:t>przeznaczeniem na inwestycje kapitałowe;</w:t>
      </w:r>
    </w:p>
    <w:p w:rsidR="00486A16" w:rsidRDefault="00486A16" w:rsidP="00DC526E">
      <w:pPr>
        <w:pStyle w:val="ZZPKTzmianazmpkt"/>
      </w:pPr>
      <w:r w:rsidRPr="007474FA">
        <w:t>3)</w:t>
      </w:r>
      <w:r w:rsidRPr="007474FA">
        <w:tab/>
        <w:t xml:space="preserve">600 000 tys. zł </w:t>
      </w:r>
      <w:r w:rsidR="00DC526E">
        <w:t>–</w:t>
      </w:r>
      <w:r w:rsidR="00E34A04" w:rsidRPr="007474FA">
        <w:t xml:space="preserve"> </w:t>
      </w:r>
      <w:r w:rsidRPr="007474FA">
        <w:t>z przeznaczeniem na sfinansowanie nabycia akcji, o którym mowa w art. 3 ust. 3a.</w:t>
      </w:r>
      <w:r w:rsidR="00B37492" w:rsidRPr="007474FA">
        <w:t>”</w:t>
      </w:r>
      <w:r w:rsidR="00A83DCE">
        <w:t>.”</w:t>
      </w:r>
      <w:r w:rsidR="00B37492" w:rsidRPr="007474FA">
        <w:t>;</w:t>
      </w:r>
    </w:p>
    <w:p w:rsidR="00F0528F" w:rsidRPr="00F0528F" w:rsidRDefault="00AD48BA" w:rsidP="00A612DF">
      <w:pPr>
        <w:pStyle w:val="PKTpunkt"/>
      </w:pPr>
      <w:r>
        <w:t>16)</w:t>
      </w:r>
      <w:r>
        <w:tab/>
      </w:r>
      <w:r w:rsidR="00F0528F" w:rsidRPr="00F0528F">
        <w:t xml:space="preserve">po art. 84 dodaje się art. 84a w brzmieniu: </w:t>
      </w:r>
    </w:p>
    <w:p w:rsidR="00F0528F" w:rsidRDefault="00F0528F" w:rsidP="00A612DF">
      <w:pPr>
        <w:pStyle w:val="ZARTzmartartykuempunktem"/>
        <w:rPr>
          <w:rFonts w:eastAsia="Times New Roman"/>
        </w:rPr>
      </w:pPr>
      <w:r w:rsidRPr="00F0528F">
        <w:lastRenderedPageBreak/>
        <w:t>„</w:t>
      </w:r>
      <w:r w:rsidRPr="00F0528F">
        <w:rPr>
          <w:color w:val="000000"/>
        </w:rPr>
        <w:t>Art. 84a.</w:t>
      </w:r>
      <w:r w:rsidRPr="00C91D48">
        <w:rPr>
          <w:rFonts w:eastAsia="Times New Roman"/>
        </w:rPr>
        <w:t xml:space="preserve"> W ustawie z dnia 4 lutego 2011 r. o opiece nad dziećmi</w:t>
      </w:r>
      <w:r>
        <w:rPr>
          <w:rFonts w:eastAsia="Times New Roman"/>
        </w:rPr>
        <w:t xml:space="preserve"> w wieku do lat 3 (Dz. U. z 2021</w:t>
      </w:r>
      <w:r w:rsidRPr="00C91D48">
        <w:rPr>
          <w:rFonts w:eastAsia="Times New Roman"/>
        </w:rPr>
        <w:t xml:space="preserve"> r. poz.</w:t>
      </w:r>
      <w:r>
        <w:rPr>
          <w:rFonts w:eastAsia="Times New Roman"/>
        </w:rPr>
        <w:t xml:space="preserve"> 75 i 952) </w:t>
      </w:r>
      <w:r w:rsidRPr="00C91D48">
        <w:rPr>
          <w:rFonts w:eastAsia="Times New Roman"/>
        </w:rPr>
        <w:t>po art. 74</w:t>
      </w:r>
      <w:r>
        <w:rPr>
          <w:rFonts w:eastAsia="Times New Roman"/>
        </w:rPr>
        <w:t>a dodaje się art. 74b</w:t>
      </w:r>
      <w:r w:rsidRPr="00C91D48">
        <w:rPr>
          <w:rFonts w:eastAsia="Times New Roman"/>
        </w:rPr>
        <w:t xml:space="preserve"> w brzmieniu: </w:t>
      </w:r>
    </w:p>
    <w:p w:rsidR="00F0528F" w:rsidRDefault="00A612DF" w:rsidP="00C206A6">
      <w:pPr>
        <w:pStyle w:val="ZZARTzmianazmart"/>
        <w:rPr>
          <w:rFonts w:eastAsia="Times New Roman"/>
        </w:rPr>
      </w:pPr>
      <w:r>
        <w:rPr>
          <w:rFonts w:eastAsia="Times New Roman"/>
        </w:rPr>
        <w:t>„</w:t>
      </w:r>
      <w:r w:rsidR="00F0528F">
        <w:rPr>
          <w:rFonts w:eastAsia="Times New Roman"/>
        </w:rPr>
        <w:t>Art. 74b. 1. W roku 2021</w:t>
      </w:r>
      <w:r w:rsidR="00F0528F" w:rsidRPr="00C91D48">
        <w:rPr>
          <w:rFonts w:eastAsia="Times New Roman"/>
        </w:rPr>
        <w:t>, nie póź</w:t>
      </w:r>
      <w:r w:rsidR="00F0528F">
        <w:rPr>
          <w:rFonts w:eastAsia="Times New Roman"/>
        </w:rPr>
        <w:t>niej niż do dnia 20 grudnia 2021</w:t>
      </w:r>
      <w:r w:rsidR="00F0528F" w:rsidRPr="00C91D48">
        <w:rPr>
          <w:rFonts w:eastAsia="Times New Roman"/>
        </w:rPr>
        <w:t xml:space="preserve"> r., minister właściwy do spraw pracy, dla wydatków ponoszonych ze śr</w:t>
      </w:r>
      <w:r w:rsidR="00F0528F">
        <w:rPr>
          <w:rFonts w:eastAsia="Times New Roman"/>
        </w:rPr>
        <w:t>odków Funduszu Pracy w roku 2021</w:t>
      </w:r>
      <w:r w:rsidR="00F0528F" w:rsidRPr="00C91D48">
        <w:rPr>
          <w:rFonts w:eastAsia="Times New Roman"/>
        </w:rPr>
        <w:t xml:space="preserve"> na realizację programu rozwoju instytucji opieki nad dziećmi w wieku do lat 3 „MALUCH+” ustanowionego na podstawie art. 62 us</w:t>
      </w:r>
      <w:r w:rsidR="00F0528F">
        <w:rPr>
          <w:rFonts w:eastAsia="Times New Roman"/>
        </w:rPr>
        <w:t>t. 1 może określić, w drodze de</w:t>
      </w:r>
      <w:r w:rsidR="00F0528F" w:rsidRPr="00C91D48">
        <w:rPr>
          <w:rFonts w:eastAsia="Times New Roman"/>
        </w:rPr>
        <w:t>cyzji, termin ich wykorzystania, nie dłużs</w:t>
      </w:r>
      <w:r w:rsidR="00F0528F">
        <w:rPr>
          <w:rFonts w:eastAsia="Times New Roman"/>
        </w:rPr>
        <w:t>zy niż do dnia 30 listopada 2022</w:t>
      </w:r>
      <w:r w:rsidR="00F0528F" w:rsidRPr="00C91D48">
        <w:rPr>
          <w:rFonts w:eastAsia="Times New Roman"/>
        </w:rPr>
        <w:t xml:space="preserve"> r., oraz kwotę wydatków pla</w:t>
      </w:r>
      <w:r w:rsidR="00F0528F">
        <w:rPr>
          <w:rFonts w:eastAsia="Times New Roman"/>
        </w:rPr>
        <w:t>nowaną do realizacji w roku 2022</w:t>
      </w:r>
      <w:r w:rsidR="00F0528F" w:rsidRPr="00C91D48">
        <w:rPr>
          <w:rFonts w:eastAsia="Times New Roman"/>
        </w:rPr>
        <w:t>.</w:t>
      </w:r>
    </w:p>
    <w:p w:rsidR="00F0528F" w:rsidRDefault="00C206A6" w:rsidP="00C206A6">
      <w:pPr>
        <w:pStyle w:val="ZZUSTzmianazmust"/>
        <w:rPr>
          <w:rFonts w:eastAsia="Times New Roman"/>
        </w:rPr>
      </w:pPr>
      <w:r>
        <w:rPr>
          <w:rFonts w:eastAsia="Times New Roman"/>
        </w:rPr>
        <w:t>2. </w:t>
      </w:r>
      <w:r w:rsidR="00F0528F" w:rsidRPr="00C91D48">
        <w:rPr>
          <w:rFonts w:eastAsia="Times New Roman"/>
        </w:rPr>
        <w:t>Warunkiem przedłużenia terminu wykorzystania środk</w:t>
      </w:r>
      <w:r w:rsidR="00F0528F">
        <w:rPr>
          <w:rFonts w:eastAsia="Times New Roman"/>
        </w:rPr>
        <w:t>ów Funduszu Pracy na wydatki, o </w:t>
      </w:r>
      <w:r w:rsidR="00F0528F" w:rsidRPr="00C91D48">
        <w:rPr>
          <w:rFonts w:eastAsia="Times New Roman"/>
        </w:rPr>
        <w:t xml:space="preserve">których mowa w ust. 1, jest uzyskanie, na uzasadniony wniosek beneficjenta programu, zgody </w:t>
      </w:r>
      <w:r w:rsidR="00F0528F">
        <w:rPr>
          <w:rFonts w:eastAsia="Times New Roman"/>
        </w:rPr>
        <w:t>wojewody na zmianę terminu wyko</w:t>
      </w:r>
      <w:r w:rsidR="00F0528F" w:rsidRPr="00C91D48">
        <w:rPr>
          <w:rFonts w:eastAsia="Times New Roman"/>
        </w:rPr>
        <w:t>nania zadania.</w:t>
      </w:r>
    </w:p>
    <w:p w:rsidR="00F0528F" w:rsidRDefault="00F0528F" w:rsidP="00C206A6">
      <w:pPr>
        <w:pStyle w:val="ZZUSTzmianazmust"/>
        <w:rPr>
          <w:rFonts w:eastAsia="Times New Roman"/>
        </w:rPr>
      </w:pPr>
      <w:r w:rsidRPr="00C91D48">
        <w:rPr>
          <w:rFonts w:eastAsia="Times New Roman"/>
        </w:rPr>
        <w:t>3. Zgoda, o której mowa w ust. 2, jest przekazywana do ministra właściwego do spraw pracy w te</w:t>
      </w:r>
      <w:r>
        <w:rPr>
          <w:rFonts w:eastAsia="Times New Roman"/>
        </w:rPr>
        <w:t>rminie do dnia 30 listopada 2021</w:t>
      </w:r>
      <w:r w:rsidRPr="00C91D48">
        <w:rPr>
          <w:rFonts w:eastAsia="Times New Roman"/>
        </w:rPr>
        <w:t xml:space="preserve"> r.</w:t>
      </w:r>
    </w:p>
    <w:p w:rsidR="00F0528F" w:rsidRPr="00F0528F" w:rsidRDefault="00F0528F" w:rsidP="00C206A6">
      <w:pPr>
        <w:pStyle w:val="ZZUSTzmianazmust"/>
        <w:rPr>
          <w:rFonts w:eastAsia="Times New Roman"/>
        </w:rPr>
      </w:pPr>
      <w:r w:rsidRPr="00C91D48">
        <w:rPr>
          <w:rFonts w:eastAsia="Times New Roman"/>
        </w:rPr>
        <w:t xml:space="preserve">4. Środki finansowe na wydatki ujęte w decyzji, o której mowa w ust. 1, pozostają na rachunkach bankowych podmiotów, o których mowa w </w:t>
      </w:r>
      <w:r>
        <w:rPr>
          <w:rFonts w:eastAsia="Times New Roman"/>
        </w:rPr>
        <w:t>art. 8 ust. 1, korzystających z </w:t>
      </w:r>
      <w:r w:rsidRPr="00C91D48">
        <w:rPr>
          <w:rFonts w:eastAsia="Times New Roman"/>
        </w:rPr>
        <w:t>pro</w:t>
      </w:r>
      <w:r>
        <w:rPr>
          <w:rFonts w:eastAsia="Times New Roman"/>
        </w:rPr>
        <w:t>gramu, o którym mowa w ust. 1.”</w:t>
      </w:r>
      <w:r w:rsidR="00A83DCE">
        <w:rPr>
          <w:rFonts w:eastAsia="Times New Roman"/>
        </w:rPr>
        <w:t>.”</w:t>
      </w:r>
      <w:r>
        <w:rPr>
          <w:rFonts w:eastAsia="Times New Roman"/>
        </w:rPr>
        <w:t>;</w:t>
      </w:r>
    </w:p>
    <w:p w:rsidR="00AD526E" w:rsidRPr="007474FA" w:rsidRDefault="00AD526E" w:rsidP="00AD526E">
      <w:pPr>
        <w:pStyle w:val="PKTpunkt"/>
      </w:pPr>
      <w:r w:rsidRPr="007474FA">
        <w:t>1</w:t>
      </w:r>
      <w:r w:rsidR="00F0528F">
        <w:t>7</w:t>
      </w:r>
      <w:r w:rsidR="00C206A6">
        <w:t>)</w:t>
      </w:r>
      <w:r w:rsidR="00C206A6">
        <w:tab/>
      </w:r>
      <w:r w:rsidRPr="007474FA">
        <w:t>po art. 88 dodaje się art. 88a w brzmieniu:</w:t>
      </w:r>
    </w:p>
    <w:p w:rsidR="00FA1D0F" w:rsidRPr="007474FA" w:rsidRDefault="00AD526E" w:rsidP="00AD526E">
      <w:pPr>
        <w:pStyle w:val="ZARTzmartartykuempunktem"/>
      </w:pPr>
      <w:r w:rsidRPr="007474FA">
        <w:t>„Art. 88a</w:t>
      </w:r>
      <w:r w:rsidR="00FA1D0F" w:rsidRPr="007474FA">
        <w:t xml:space="preserve">. W ustawie z dnia 7 lipca 2017 r. o wykonywaniu zadań z zakresu promocji polskiej gospodarki przez Polską Agencję Inwestycji i Handlu Spółka Akcyjna (Dz. U. z 2021 r. poz. 633) wprowadza się następujące zmiany: </w:t>
      </w:r>
    </w:p>
    <w:p w:rsidR="00FA1D0F" w:rsidRPr="007474FA" w:rsidRDefault="00C206A6" w:rsidP="00AD526E">
      <w:pPr>
        <w:pStyle w:val="ZPKTzmpktartykuempunktem"/>
      </w:pPr>
      <w:r>
        <w:t>1)</w:t>
      </w:r>
      <w:r>
        <w:tab/>
      </w:r>
      <w:r w:rsidR="00FA1D0F" w:rsidRPr="007474FA">
        <w:t xml:space="preserve">w art. 12 w ust. 1: </w:t>
      </w:r>
    </w:p>
    <w:p w:rsidR="00FA1D0F" w:rsidRPr="007474FA" w:rsidRDefault="00C206A6" w:rsidP="00C206A6">
      <w:pPr>
        <w:pStyle w:val="ZLITwPKTzmlitwpktartykuempunktem"/>
      </w:pPr>
      <w:r>
        <w:t>a)</w:t>
      </w:r>
      <w:r>
        <w:tab/>
      </w:r>
      <w:r w:rsidR="00FA1D0F" w:rsidRPr="007474FA">
        <w:t xml:space="preserve">wprowadzenie do wyliczenia otrzymuje brzmienie: </w:t>
      </w:r>
    </w:p>
    <w:p w:rsidR="00FA1D0F" w:rsidRPr="007474FA" w:rsidRDefault="00AD526E" w:rsidP="004B0E29">
      <w:pPr>
        <w:pStyle w:val="ZZFRAGzmianazmfragmentunpzdania"/>
      </w:pPr>
      <w:r w:rsidRPr="007474FA">
        <w:t>,,</w:t>
      </w:r>
      <w:r w:rsidR="00FA1D0F" w:rsidRPr="007474FA">
        <w:t>W latach 2017</w:t>
      </w:r>
      <w:r w:rsidR="004B0E29">
        <w:t>–</w:t>
      </w:r>
      <w:r w:rsidR="00FA1D0F" w:rsidRPr="007474FA">
        <w:t>2026 maksymalny limit wydatków budżetu państwa będący skutkiem finansowym ustawy w</w:t>
      </w:r>
      <w:r w:rsidRPr="007474FA">
        <w:t>ynosi 435 000 000 zł, w tym w:”,</w:t>
      </w:r>
    </w:p>
    <w:p w:rsidR="00FA1D0F" w:rsidRPr="007474FA" w:rsidRDefault="00FA1D0F" w:rsidP="004B0E29">
      <w:pPr>
        <w:pStyle w:val="ZLITwPKTzmlitwpktartykuempunktem"/>
      </w:pPr>
      <w:r w:rsidRPr="007474FA">
        <w:t>b)</w:t>
      </w:r>
      <w:r w:rsidR="00C206A6">
        <w:tab/>
      </w:r>
      <w:r w:rsidRPr="007474FA">
        <w:t xml:space="preserve">pkt 5 otrzymuje brzmienie: </w:t>
      </w:r>
    </w:p>
    <w:p w:rsidR="00FA1D0F" w:rsidRPr="007474FA" w:rsidRDefault="00FA1D0F" w:rsidP="004B0E29">
      <w:pPr>
        <w:pStyle w:val="ZZPKTzmianazmpkt"/>
      </w:pPr>
      <w:r w:rsidRPr="007474FA">
        <w:t>,,</w:t>
      </w:r>
      <w:r w:rsidR="004B0E29">
        <w:t>5)</w:t>
      </w:r>
      <w:r w:rsidR="004B0E29">
        <w:tab/>
      </w:r>
      <w:r w:rsidR="00AD526E" w:rsidRPr="007474FA">
        <w:t xml:space="preserve">2021 r. </w:t>
      </w:r>
      <w:r w:rsidR="004B0E29">
        <w:t>–</w:t>
      </w:r>
      <w:r w:rsidR="00AD526E" w:rsidRPr="007474FA">
        <w:t xml:space="preserve"> 300 000 000 zł;”</w:t>
      </w:r>
      <w:r w:rsidRPr="007474FA">
        <w:t>;</w:t>
      </w:r>
    </w:p>
    <w:p w:rsidR="00FA1D0F" w:rsidRPr="007474FA" w:rsidRDefault="00A14BEA" w:rsidP="00AD526E">
      <w:pPr>
        <w:pStyle w:val="ZPKTzmpktartykuempunktem"/>
      </w:pPr>
      <w:r>
        <w:t>2)</w:t>
      </w:r>
      <w:r>
        <w:tab/>
      </w:r>
      <w:r w:rsidR="00FA1D0F" w:rsidRPr="007474FA">
        <w:t xml:space="preserve">po art. 12a dodaje się art. 12b w brzmieniu: </w:t>
      </w:r>
    </w:p>
    <w:p w:rsidR="00FA1D0F" w:rsidRPr="007474FA" w:rsidRDefault="00FA1D0F" w:rsidP="00A14BEA">
      <w:pPr>
        <w:pStyle w:val="ZZARTzmianazmart"/>
      </w:pPr>
      <w:r w:rsidRPr="007474FA">
        <w:t>,,Art. 12b. W roku 2021 minister właściwy do spraw gospodarki przeznaczy środki w wysokości 300 000 tys. zł na zakup i objęcie akcji w podwyższonym kapitale zakładowym Agencji, w związku z realizacją zadań wynikających z usta</w:t>
      </w:r>
      <w:r w:rsidR="00AD526E" w:rsidRPr="007474FA">
        <w:t>wy.”</w:t>
      </w:r>
      <w:r w:rsidRPr="007474FA">
        <w:t>.</w:t>
      </w:r>
      <w:r w:rsidR="00A83DCE">
        <w:t>”;</w:t>
      </w:r>
    </w:p>
    <w:p w:rsidR="00486A16" w:rsidRPr="007474FA" w:rsidRDefault="00765E36" w:rsidP="00486A16">
      <w:pPr>
        <w:pStyle w:val="PKTpunkt"/>
        <w:keepNext/>
      </w:pPr>
      <w:r w:rsidRPr="007474FA">
        <w:lastRenderedPageBreak/>
        <w:t>1</w:t>
      </w:r>
      <w:r w:rsidR="00F0528F">
        <w:t>8</w:t>
      </w:r>
      <w:r w:rsidR="00486A16" w:rsidRPr="007474FA">
        <w:t>)</w:t>
      </w:r>
      <w:r w:rsidR="00486A16" w:rsidRPr="007474FA">
        <w:tab/>
        <w:t xml:space="preserve">po art. 90 dodaje się art. 90a </w:t>
      </w:r>
      <w:r w:rsidR="007A58F4" w:rsidRPr="007474FA">
        <w:t xml:space="preserve">i art. 90b </w:t>
      </w:r>
      <w:r w:rsidR="00486A16" w:rsidRPr="007474FA">
        <w:t>w brzmieniu:</w:t>
      </w:r>
    </w:p>
    <w:p w:rsidR="00486A16" w:rsidRPr="007474FA" w:rsidRDefault="00486A16" w:rsidP="00486A16">
      <w:pPr>
        <w:pStyle w:val="ZARTzmartartykuempunktem"/>
      </w:pPr>
      <w:r w:rsidRPr="007474FA">
        <w:t>„Art. 90a. W ustawie z dnia 23 października 2018 r. o Rządowym Funduszu Rozwoju Dróg (Dz. U. z 2021 r. poz. 1122) wprowadza się następujące zmiany:</w:t>
      </w:r>
    </w:p>
    <w:p w:rsidR="00486A16" w:rsidRPr="007474FA" w:rsidRDefault="00486A16" w:rsidP="00A14BEA">
      <w:pPr>
        <w:pStyle w:val="ZPKTzmpktartykuempunktem"/>
      </w:pPr>
      <w:r w:rsidRPr="007474FA">
        <w:t>1)</w:t>
      </w:r>
      <w:r w:rsidRPr="007474FA">
        <w:tab/>
        <w:t>art. 42c otrzymuje brzmienie:</w:t>
      </w:r>
    </w:p>
    <w:p w:rsidR="00486A16" w:rsidRPr="007474FA" w:rsidRDefault="00486A16" w:rsidP="004A5756">
      <w:pPr>
        <w:pStyle w:val="ZZARTzmianazmart"/>
      </w:pPr>
      <w:r w:rsidRPr="007474FA">
        <w:t>„Art. 42c. W roku 2021 w planie finansowym Funduszu na 2021 rok mogą być dokonywane zmiany mimo niespełnienia wymogów określonych w art. 29 ust. 9</w:t>
      </w:r>
      <w:r w:rsidR="00651FAC">
        <w:t>–</w:t>
      </w:r>
      <w:r w:rsidRPr="007474FA">
        <w:t>12 ustawy z dnia 27 sierpnia 2009 r. o finansach publicznych.”;</w:t>
      </w:r>
    </w:p>
    <w:p w:rsidR="00486A16" w:rsidRPr="007474FA" w:rsidRDefault="00CB0D41" w:rsidP="004A5756">
      <w:pPr>
        <w:pStyle w:val="ZPKTzmpktartykuempunktem"/>
      </w:pPr>
      <w:r>
        <w:t>2</w:t>
      </w:r>
      <w:r w:rsidR="004A5756">
        <w:t>)</w:t>
      </w:r>
      <w:r w:rsidR="004A5756">
        <w:tab/>
      </w:r>
      <w:r w:rsidR="00486A16" w:rsidRPr="007474FA">
        <w:t>w art. 51 w ust. 1 pkt 4 i 5 otrzymują brzmienie:</w:t>
      </w:r>
    </w:p>
    <w:p w:rsidR="00486A16" w:rsidRPr="007474FA" w:rsidRDefault="004A5756" w:rsidP="004A5756">
      <w:pPr>
        <w:pStyle w:val="ZZPKTzmianazmpkt"/>
      </w:pPr>
      <w:r>
        <w:t>„4)</w:t>
      </w:r>
      <w:r>
        <w:tab/>
      </w:r>
      <w:r w:rsidR="00486A16" w:rsidRPr="007474FA">
        <w:t>2021 – 3,6 mld zł;</w:t>
      </w:r>
    </w:p>
    <w:p w:rsidR="00486A16" w:rsidRPr="007474FA" w:rsidRDefault="004A5756" w:rsidP="004A5756">
      <w:pPr>
        <w:pStyle w:val="ZZPKTzmianazmpkt"/>
      </w:pPr>
      <w:r>
        <w:t>5)</w:t>
      </w:r>
      <w:r>
        <w:tab/>
      </w:r>
      <w:r w:rsidR="00486A16" w:rsidRPr="007474FA">
        <w:t>2022 – 0,5 mld zł;</w:t>
      </w:r>
      <w:r w:rsidR="00093D82" w:rsidRPr="007474FA">
        <w:t>”</w:t>
      </w:r>
      <w:r w:rsidR="007A58F4" w:rsidRPr="007474FA">
        <w:t>.</w:t>
      </w:r>
    </w:p>
    <w:p w:rsidR="00705FD8" w:rsidRPr="00A07A05" w:rsidRDefault="007A58F4" w:rsidP="008520FC">
      <w:pPr>
        <w:pStyle w:val="ZARTzmartartykuempunktem"/>
      </w:pPr>
      <w:r w:rsidRPr="00A07A05">
        <w:t>Art. 90b. W ustawie z dnia 11 sierpnia 2021 r. o zmianie ustawy o finansach publicznych oraz niektórych innych ustaw (Dz. U. poz. 1535)</w:t>
      </w:r>
      <w:r w:rsidR="006C3C7C" w:rsidRPr="00A07A05">
        <w:t xml:space="preserve"> </w:t>
      </w:r>
      <w:r w:rsidR="00705FD8" w:rsidRPr="00A07A05">
        <w:t>wprowadza się następujące zmiany:</w:t>
      </w:r>
    </w:p>
    <w:p w:rsidR="00093D82" w:rsidRPr="00A07A05" w:rsidRDefault="008520FC" w:rsidP="008520FC">
      <w:pPr>
        <w:pStyle w:val="ZPKTzmpktartykuempunktem"/>
      </w:pPr>
      <w:r>
        <w:t>1)</w:t>
      </w:r>
      <w:r>
        <w:tab/>
      </w:r>
      <w:r w:rsidR="00705FD8" w:rsidRPr="00A07A05">
        <w:t xml:space="preserve">po art. 20 dodaje się art. 20a w </w:t>
      </w:r>
      <w:r w:rsidR="00093D82" w:rsidRPr="00A07A05">
        <w:t>brzmieni</w:t>
      </w:r>
      <w:r w:rsidR="00705FD8" w:rsidRPr="00A07A05">
        <w:t>u</w:t>
      </w:r>
      <w:r w:rsidR="00093D82" w:rsidRPr="00A07A05">
        <w:t>:</w:t>
      </w:r>
    </w:p>
    <w:p w:rsidR="00705FD8" w:rsidRPr="00A07A05" w:rsidRDefault="00705FD8" w:rsidP="008520FC">
      <w:pPr>
        <w:pStyle w:val="ZZARTzmianazmart"/>
      </w:pPr>
      <w:r w:rsidRPr="00A07A05">
        <w:rPr>
          <w:rStyle w:val="Ppogrubienie"/>
          <w:b w:val="0"/>
        </w:rPr>
        <w:t xml:space="preserve">„Art. 20a. </w:t>
      </w:r>
      <w:r w:rsidRPr="00A07A05">
        <w:t xml:space="preserve">Środki z dodatkowego funduszu motywacyjnego, o którym mowa w art. 45a ust. 1 </w:t>
      </w:r>
      <w:r w:rsidRPr="00A07A05">
        <w:rPr>
          <w:rFonts w:ascii="Times New Roman" w:hAnsi="Times New Roman" w:cs="Times New Roman"/>
          <w:szCs w:val="24"/>
        </w:rPr>
        <w:t xml:space="preserve">ustawy z dnia </w:t>
      </w:r>
      <w:r w:rsidR="003E5CA5" w:rsidRPr="00A07A05">
        <w:t>19 listopada 2020 r. o szczególnych rozwiązaniach służących realizacji ustawy budżetowej na rok 2021 (Dz. U. poz. 2400 oraz z 2021 r. poz. 1104 i ...</w:t>
      </w:r>
      <w:r w:rsidRPr="00A07A05">
        <w:rPr>
          <w:rFonts w:ascii="Times New Roman" w:hAnsi="Times New Roman" w:cs="Times New Roman"/>
          <w:szCs w:val="24"/>
        </w:rPr>
        <w:t>)</w:t>
      </w:r>
      <w:r w:rsidRPr="00A07A05">
        <w:t xml:space="preserve">, </w:t>
      </w:r>
      <w:r w:rsidR="004C3879">
        <w:t xml:space="preserve">które nie będą wydatkowane przez dysponentów części budżetowych w pełnej wysokości w 2021 r., </w:t>
      </w:r>
      <w:r w:rsidRPr="00A07A05">
        <w:t xml:space="preserve">stanowią wydatki budżetu państwa, do których nie stosuje się przepisu art. 181 ust. 1 ustawy </w:t>
      </w:r>
      <w:r w:rsidR="003E5CA5" w:rsidRPr="00A07A05">
        <w:t>zmienianej w art. 1</w:t>
      </w:r>
      <w:r w:rsidRPr="00A07A05">
        <w:t xml:space="preserve"> i mogą być wydatkowane na specjalne dodatki motywacyjne, o których mowa w art. 45a ust. 1 </w:t>
      </w:r>
      <w:r w:rsidR="003E5CA5" w:rsidRPr="00A07A05">
        <w:rPr>
          <w:rFonts w:ascii="Times New Roman" w:hAnsi="Times New Roman" w:cs="Times New Roman"/>
          <w:szCs w:val="24"/>
        </w:rPr>
        <w:t>ustawy z dnia 19 listopada 2020 r. o szczególnych rozwiązaniach służących realizacji ustawy budżetowej na rok 2021</w:t>
      </w:r>
      <w:r w:rsidRPr="00A07A05">
        <w:t xml:space="preserve">, do dnia 30 listopada 2022 r.”; </w:t>
      </w:r>
    </w:p>
    <w:p w:rsidR="00705FD8" w:rsidRPr="008520FC" w:rsidRDefault="008520FC" w:rsidP="008520FC">
      <w:pPr>
        <w:pStyle w:val="ZPKTzmpktartykuempunktem"/>
      </w:pPr>
      <w:r>
        <w:t>2)</w:t>
      </w:r>
      <w:r>
        <w:tab/>
      </w:r>
      <w:r w:rsidR="00705FD8" w:rsidRPr="008520FC">
        <w:t>w art. 21 ust. 1 otrzymuje brzmienie:</w:t>
      </w:r>
    </w:p>
    <w:p w:rsidR="007A58F4" w:rsidRPr="004C3879" w:rsidRDefault="00093D82" w:rsidP="008520FC">
      <w:pPr>
        <w:pStyle w:val="ZZUSTzmianazmust"/>
      </w:pPr>
      <w:r w:rsidRPr="00A07A05">
        <w:t>„1. Na rok 2021 Rada Ministrów</w:t>
      </w:r>
      <w:r w:rsidR="004945FB" w:rsidRPr="00A07A05">
        <w:t xml:space="preserve"> ustala</w:t>
      </w:r>
      <w:r w:rsidRPr="00A07A05">
        <w:t>, w drodze rozporządzenia</w:t>
      </w:r>
      <w:r w:rsidR="004945FB" w:rsidRPr="00A07A05">
        <w:t>, nie później niż do dnia 30 grudnia 2021 r.</w:t>
      </w:r>
      <w:r w:rsidR="003E5CA5" w:rsidRPr="00A07A05">
        <w:t>,</w:t>
      </w:r>
      <w:r w:rsidR="00CC427F" w:rsidRPr="00A07A05">
        <w:t xml:space="preserve"> </w:t>
      </w:r>
      <w:r w:rsidRPr="00A07A05">
        <w:t xml:space="preserve">wykaz oraz plan finansowy wydatków, </w:t>
      </w:r>
      <w:r w:rsidR="00CC427F" w:rsidRPr="00A07A05">
        <w:t>d</w:t>
      </w:r>
      <w:r w:rsidRPr="00A07A05">
        <w:t xml:space="preserve">o których nie stosuje się przepisu </w:t>
      </w:r>
      <w:hyperlink r:id="rId9" w:anchor="mip57767764" w:history="1">
        <w:r w:rsidRPr="00A07A05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art. 181 ust. 1</w:t>
        </w:r>
      </w:hyperlink>
      <w:r w:rsidRPr="00A07A05">
        <w:t xml:space="preserve"> ustawy zmienianej w </w:t>
      </w:r>
      <w:hyperlink r:id="rId10" w:anchor="mip60039731" w:history="1">
        <w:r w:rsidRPr="00A07A05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art. 1</w:t>
        </w:r>
      </w:hyperlink>
      <w:r w:rsidR="004945FB" w:rsidRPr="00A07A05">
        <w:t>,</w:t>
      </w:r>
      <w:r w:rsidR="00CC39D2" w:rsidRPr="00A07A05">
        <w:t xml:space="preserve"> w tym o których mowa w art. </w:t>
      </w:r>
      <w:r w:rsidR="00705FD8" w:rsidRPr="00A07A05">
        <w:t>20a</w:t>
      </w:r>
      <w:r w:rsidR="00CC39D2" w:rsidRPr="00A07A05">
        <w:t xml:space="preserve">, </w:t>
      </w:r>
      <w:r w:rsidRPr="00A07A05">
        <w:t xml:space="preserve">mając na względzie </w:t>
      </w:r>
      <w:r w:rsidRPr="00A07A05">
        <w:rPr>
          <w:iCs/>
        </w:rPr>
        <w:t>zapewnienie ich przejrzystości</w:t>
      </w:r>
      <w:r w:rsidR="00D44006" w:rsidRPr="00A07A05">
        <w:rPr>
          <w:iCs/>
        </w:rPr>
        <w:t xml:space="preserve"> oraz st</w:t>
      </w:r>
      <w:r w:rsidRPr="00A07A05">
        <w:t>opień realizacji dochodów i wydatków budżetu państwa oraz możliwość kontynuacji i realizacji zadań finansowanych z budżetu państwa w roku 2021.</w:t>
      </w:r>
      <w:r w:rsidR="007A58F4" w:rsidRPr="00A07A05">
        <w:t>”</w:t>
      </w:r>
      <w:r w:rsidR="00F17A21">
        <w:t>.</w:t>
      </w:r>
      <w:r w:rsidR="00D0550B" w:rsidRPr="00A07A05">
        <w:t>”</w:t>
      </w:r>
      <w:r w:rsidR="007A7B02" w:rsidRPr="00A07A05">
        <w:t>.</w:t>
      </w:r>
    </w:p>
    <w:p w:rsidR="00115EC9" w:rsidRDefault="00FA0378">
      <w:pPr>
        <w:pStyle w:val="ARTartustawynprozporzdzenia"/>
      </w:pPr>
      <w:r w:rsidRPr="007474FA">
        <w:rPr>
          <w:rStyle w:val="Ppogrubienie"/>
        </w:rPr>
        <w:lastRenderedPageBreak/>
        <w:t>Art.</w:t>
      </w:r>
      <w:r w:rsidR="009B67DD" w:rsidRPr="007474FA">
        <w:rPr>
          <w:rStyle w:val="Ppogrubienie"/>
        </w:rPr>
        <w:t> </w:t>
      </w:r>
      <w:r w:rsidRPr="007474FA">
        <w:rPr>
          <w:rStyle w:val="Ppogrubienie"/>
        </w:rPr>
        <w:t>2.</w:t>
      </w:r>
      <w:r w:rsidR="008520FC">
        <w:rPr>
          <w:b/>
          <w:bCs/>
        </w:rPr>
        <w:t> </w:t>
      </w:r>
      <w:r w:rsidRPr="007474FA">
        <w:t>Ustawa wchod</w:t>
      </w:r>
      <w:r w:rsidRPr="00FA0378">
        <w:t xml:space="preserve">zi w życie </w:t>
      </w:r>
      <w:r w:rsidR="00D44006">
        <w:t>z dniem następującym po dniu ogłoszenia.</w:t>
      </w:r>
    </w:p>
    <w:sectPr w:rsidR="00115EC9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90" w:rsidRDefault="000D3D90">
      <w:r>
        <w:separator/>
      </w:r>
    </w:p>
  </w:endnote>
  <w:endnote w:type="continuationSeparator" w:id="0">
    <w:p w:rsidR="000D3D90" w:rsidRDefault="000D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90" w:rsidRDefault="000D3D90">
      <w:r>
        <w:separator/>
      </w:r>
    </w:p>
  </w:footnote>
  <w:footnote w:type="continuationSeparator" w:id="0">
    <w:p w:rsidR="000D3D90" w:rsidRDefault="000D3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015" w:rsidRPr="00B371CC" w:rsidRDefault="00DE501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754F7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B41C5"/>
    <w:multiLevelType w:val="hybridMultilevel"/>
    <w:tmpl w:val="6D3856BA"/>
    <w:lvl w:ilvl="0" w:tplc="D132231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B175CA"/>
    <w:multiLevelType w:val="hybridMultilevel"/>
    <w:tmpl w:val="793097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54998"/>
    <w:multiLevelType w:val="hybridMultilevel"/>
    <w:tmpl w:val="8384DD5C"/>
    <w:lvl w:ilvl="0" w:tplc="80BADA5C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5B63273E"/>
    <w:multiLevelType w:val="hybridMultilevel"/>
    <w:tmpl w:val="8A321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29"/>
    <w:rsid w:val="000012DA"/>
    <w:rsid w:val="0000246E"/>
    <w:rsid w:val="00003862"/>
    <w:rsid w:val="00003B12"/>
    <w:rsid w:val="0000778E"/>
    <w:rsid w:val="00012A35"/>
    <w:rsid w:val="00016099"/>
    <w:rsid w:val="000176BF"/>
    <w:rsid w:val="00017DC2"/>
    <w:rsid w:val="00021522"/>
    <w:rsid w:val="00023471"/>
    <w:rsid w:val="00023F13"/>
    <w:rsid w:val="00025D44"/>
    <w:rsid w:val="0002617D"/>
    <w:rsid w:val="00027E05"/>
    <w:rsid w:val="00030634"/>
    <w:rsid w:val="000319C1"/>
    <w:rsid w:val="00031A8B"/>
    <w:rsid w:val="00031BCA"/>
    <w:rsid w:val="000330FA"/>
    <w:rsid w:val="0003362F"/>
    <w:rsid w:val="00036B63"/>
    <w:rsid w:val="00037E1A"/>
    <w:rsid w:val="0004129E"/>
    <w:rsid w:val="00043495"/>
    <w:rsid w:val="00044B4C"/>
    <w:rsid w:val="00046A75"/>
    <w:rsid w:val="00047312"/>
    <w:rsid w:val="000508BD"/>
    <w:rsid w:val="000517AB"/>
    <w:rsid w:val="0005339C"/>
    <w:rsid w:val="0005571B"/>
    <w:rsid w:val="000560CD"/>
    <w:rsid w:val="00057AB3"/>
    <w:rsid w:val="00060076"/>
    <w:rsid w:val="00060432"/>
    <w:rsid w:val="00060D87"/>
    <w:rsid w:val="000615A5"/>
    <w:rsid w:val="00061647"/>
    <w:rsid w:val="00064E4C"/>
    <w:rsid w:val="00066901"/>
    <w:rsid w:val="00071BEE"/>
    <w:rsid w:val="00071F73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D82"/>
    <w:rsid w:val="000944EF"/>
    <w:rsid w:val="0009732D"/>
    <w:rsid w:val="000973F0"/>
    <w:rsid w:val="000A1296"/>
    <w:rsid w:val="000A13E9"/>
    <w:rsid w:val="000A1810"/>
    <w:rsid w:val="000A1C27"/>
    <w:rsid w:val="000A1DAD"/>
    <w:rsid w:val="000A2649"/>
    <w:rsid w:val="000A26C9"/>
    <w:rsid w:val="000A323B"/>
    <w:rsid w:val="000A643A"/>
    <w:rsid w:val="000A7B39"/>
    <w:rsid w:val="000B298D"/>
    <w:rsid w:val="000B2E8F"/>
    <w:rsid w:val="000B5B2D"/>
    <w:rsid w:val="000B5DCE"/>
    <w:rsid w:val="000C00C4"/>
    <w:rsid w:val="000C05BA"/>
    <w:rsid w:val="000C0E8F"/>
    <w:rsid w:val="000C2346"/>
    <w:rsid w:val="000C4BC4"/>
    <w:rsid w:val="000D0110"/>
    <w:rsid w:val="000D1657"/>
    <w:rsid w:val="000D2468"/>
    <w:rsid w:val="000D318A"/>
    <w:rsid w:val="000D3D90"/>
    <w:rsid w:val="000D6173"/>
    <w:rsid w:val="000D6F83"/>
    <w:rsid w:val="000E25CC"/>
    <w:rsid w:val="000E3694"/>
    <w:rsid w:val="000E37E3"/>
    <w:rsid w:val="000E490F"/>
    <w:rsid w:val="000E6241"/>
    <w:rsid w:val="000F2BE3"/>
    <w:rsid w:val="000F3D0D"/>
    <w:rsid w:val="000F501E"/>
    <w:rsid w:val="000F6ED4"/>
    <w:rsid w:val="000F6F05"/>
    <w:rsid w:val="000F7A6E"/>
    <w:rsid w:val="00100B90"/>
    <w:rsid w:val="00101C46"/>
    <w:rsid w:val="001042BA"/>
    <w:rsid w:val="00106D03"/>
    <w:rsid w:val="00110465"/>
    <w:rsid w:val="00110628"/>
    <w:rsid w:val="0011245A"/>
    <w:rsid w:val="0011493E"/>
    <w:rsid w:val="00115B72"/>
    <w:rsid w:val="00115EC9"/>
    <w:rsid w:val="001209EC"/>
    <w:rsid w:val="00120A9E"/>
    <w:rsid w:val="00125A9C"/>
    <w:rsid w:val="001270A2"/>
    <w:rsid w:val="00131237"/>
    <w:rsid w:val="00132863"/>
    <w:rsid w:val="001329AC"/>
    <w:rsid w:val="00134CA0"/>
    <w:rsid w:val="00135ACC"/>
    <w:rsid w:val="001401C2"/>
    <w:rsid w:val="0014026F"/>
    <w:rsid w:val="00147A47"/>
    <w:rsid w:val="00147AA1"/>
    <w:rsid w:val="001520CF"/>
    <w:rsid w:val="00156289"/>
    <w:rsid w:val="0015667C"/>
    <w:rsid w:val="00157110"/>
    <w:rsid w:val="0015742A"/>
    <w:rsid w:val="00157DA1"/>
    <w:rsid w:val="001626AF"/>
    <w:rsid w:val="00163147"/>
    <w:rsid w:val="0016383A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902"/>
    <w:rsid w:val="00180F2A"/>
    <w:rsid w:val="00184B91"/>
    <w:rsid w:val="00184D4A"/>
    <w:rsid w:val="00185AF6"/>
    <w:rsid w:val="00186EC1"/>
    <w:rsid w:val="00191E1F"/>
    <w:rsid w:val="00193088"/>
    <w:rsid w:val="0019473B"/>
    <w:rsid w:val="001952B1"/>
    <w:rsid w:val="00195F43"/>
    <w:rsid w:val="00196199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51D5"/>
    <w:rsid w:val="001B54BF"/>
    <w:rsid w:val="001B7C1E"/>
    <w:rsid w:val="001C1832"/>
    <w:rsid w:val="001C188C"/>
    <w:rsid w:val="001C30C0"/>
    <w:rsid w:val="001C4E16"/>
    <w:rsid w:val="001D1783"/>
    <w:rsid w:val="001D53CD"/>
    <w:rsid w:val="001D55A3"/>
    <w:rsid w:val="001D5AF5"/>
    <w:rsid w:val="001E1E73"/>
    <w:rsid w:val="001E4E0C"/>
    <w:rsid w:val="001E526D"/>
    <w:rsid w:val="001E5655"/>
    <w:rsid w:val="001E774D"/>
    <w:rsid w:val="001F1832"/>
    <w:rsid w:val="001F220F"/>
    <w:rsid w:val="001F233A"/>
    <w:rsid w:val="001F25B3"/>
    <w:rsid w:val="001F3103"/>
    <w:rsid w:val="001F6616"/>
    <w:rsid w:val="001F7A29"/>
    <w:rsid w:val="00202BD4"/>
    <w:rsid w:val="00204A97"/>
    <w:rsid w:val="00205F85"/>
    <w:rsid w:val="002114EF"/>
    <w:rsid w:val="002148D2"/>
    <w:rsid w:val="00215599"/>
    <w:rsid w:val="002166AD"/>
    <w:rsid w:val="00217871"/>
    <w:rsid w:val="00221ED8"/>
    <w:rsid w:val="002223DB"/>
    <w:rsid w:val="002231EA"/>
    <w:rsid w:val="00223FDF"/>
    <w:rsid w:val="002278AA"/>
    <w:rsid w:val="002279C0"/>
    <w:rsid w:val="0023031A"/>
    <w:rsid w:val="00235226"/>
    <w:rsid w:val="0023727E"/>
    <w:rsid w:val="00241E1A"/>
    <w:rsid w:val="00242081"/>
    <w:rsid w:val="00243777"/>
    <w:rsid w:val="002441CD"/>
    <w:rsid w:val="00247C1E"/>
    <w:rsid w:val="002501A3"/>
    <w:rsid w:val="0025166C"/>
    <w:rsid w:val="00251B02"/>
    <w:rsid w:val="00253950"/>
    <w:rsid w:val="00254825"/>
    <w:rsid w:val="002555D4"/>
    <w:rsid w:val="002600EE"/>
    <w:rsid w:val="00260B9D"/>
    <w:rsid w:val="00261A16"/>
    <w:rsid w:val="00263522"/>
    <w:rsid w:val="00264EC6"/>
    <w:rsid w:val="00271013"/>
    <w:rsid w:val="00273FE4"/>
    <w:rsid w:val="0027522B"/>
    <w:rsid w:val="002765B4"/>
    <w:rsid w:val="00276A94"/>
    <w:rsid w:val="00287FF8"/>
    <w:rsid w:val="00293E82"/>
    <w:rsid w:val="0029405D"/>
    <w:rsid w:val="00294FA6"/>
    <w:rsid w:val="00295A6F"/>
    <w:rsid w:val="002A20C4"/>
    <w:rsid w:val="002A27BD"/>
    <w:rsid w:val="002A570F"/>
    <w:rsid w:val="002A7292"/>
    <w:rsid w:val="002A7358"/>
    <w:rsid w:val="002A7902"/>
    <w:rsid w:val="002B0F6B"/>
    <w:rsid w:val="002B23B8"/>
    <w:rsid w:val="002B4429"/>
    <w:rsid w:val="002B44D9"/>
    <w:rsid w:val="002B629F"/>
    <w:rsid w:val="002B68A6"/>
    <w:rsid w:val="002B7FAF"/>
    <w:rsid w:val="002C2483"/>
    <w:rsid w:val="002D0C4F"/>
    <w:rsid w:val="002D1364"/>
    <w:rsid w:val="002D4D30"/>
    <w:rsid w:val="002D5000"/>
    <w:rsid w:val="002D598D"/>
    <w:rsid w:val="002D7188"/>
    <w:rsid w:val="002E07E4"/>
    <w:rsid w:val="002E1DE3"/>
    <w:rsid w:val="002E2AB6"/>
    <w:rsid w:val="002E3F34"/>
    <w:rsid w:val="002E5E8B"/>
    <w:rsid w:val="002E5F79"/>
    <w:rsid w:val="002E64FA"/>
    <w:rsid w:val="002F0A00"/>
    <w:rsid w:val="002F0CFA"/>
    <w:rsid w:val="002F4D01"/>
    <w:rsid w:val="002F669F"/>
    <w:rsid w:val="00300582"/>
    <w:rsid w:val="00300A4B"/>
    <w:rsid w:val="00301C97"/>
    <w:rsid w:val="00305462"/>
    <w:rsid w:val="00305C5B"/>
    <w:rsid w:val="0031004C"/>
    <w:rsid w:val="003105F6"/>
    <w:rsid w:val="00311297"/>
    <w:rsid w:val="003113BE"/>
    <w:rsid w:val="003122CA"/>
    <w:rsid w:val="003148FD"/>
    <w:rsid w:val="003179D5"/>
    <w:rsid w:val="00320FCD"/>
    <w:rsid w:val="00321080"/>
    <w:rsid w:val="00322D45"/>
    <w:rsid w:val="0032569A"/>
    <w:rsid w:val="00325A1F"/>
    <w:rsid w:val="003268F9"/>
    <w:rsid w:val="0033018F"/>
    <w:rsid w:val="00330BAF"/>
    <w:rsid w:val="00332792"/>
    <w:rsid w:val="00334E3A"/>
    <w:rsid w:val="00335932"/>
    <w:rsid w:val="003361DD"/>
    <w:rsid w:val="00337B74"/>
    <w:rsid w:val="00341A6A"/>
    <w:rsid w:val="0034339B"/>
    <w:rsid w:val="00345B9C"/>
    <w:rsid w:val="003519B7"/>
    <w:rsid w:val="00352DAE"/>
    <w:rsid w:val="00354EB9"/>
    <w:rsid w:val="00355A62"/>
    <w:rsid w:val="003602AE"/>
    <w:rsid w:val="00360929"/>
    <w:rsid w:val="00361D9F"/>
    <w:rsid w:val="003647D5"/>
    <w:rsid w:val="003674B0"/>
    <w:rsid w:val="00371225"/>
    <w:rsid w:val="00371647"/>
    <w:rsid w:val="00372FC4"/>
    <w:rsid w:val="00373656"/>
    <w:rsid w:val="003744F6"/>
    <w:rsid w:val="0037727C"/>
    <w:rsid w:val="00377E70"/>
    <w:rsid w:val="00380904"/>
    <w:rsid w:val="0038185A"/>
    <w:rsid w:val="003823EE"/>
    <w:rsid w:val="00382960"/>
    <w:rsid w:val="003846F7"/>
    <w:rsid w:val="003851ED"/>
    <w:rsid w:val="00385B39"/>
    <w:rsid w:val="00386785"/>
    <w:rsid w:val="00390E89"/>
    <w:rsid w:val="00391B1A"/>
    <w:rsid w:val="003939A6"/>
    <w:rsid w:val="00394423"/>
    <w:rsid w:val="00394D9D"/>
    <w:rsid w:val="0039669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EAD"/>
    <w:rsid w:val="003B4A57"/>
    <w:rsid w:val="003B6083"/>
    <w:rsid w:val="003B7F70"/>
    <w:rsid w:val="003C0AD9"/>
    <w:rsid w:val="003C0ED0"/>
    <w:rsid w:val="003C1D49"/>
    <w:rsid w:val="003C26E1"/>
    <w:rsid w:val="003C35C4"/>
    <w:rsid w:val="003D12C2"/>
    <w:rsid w:val="003D31B9"/>
    <w:rsid w:val="003D3867"/>
    <w:rsid w:val="003D5020"/>
    <w:rsid w:val="003D6ECB"/>
    <w:rsid w:val="003E0D1A"/>
    <w:rsid w:val="003E2DA3"/>
    <w:rsid w:val="003E422E"/>
    <w:rsid w:val="003E5CA5"/>
    <w:rsid w:val="003E76BB"/>
    <w:rsid w:val="003F020D"/>
    <w:rsid w:val="003F03D9"/>
    <w:rsid w:val="003F2FBE"/>
    <w:rsid w:val="003F318D"/>
    <w:rsid w:val="003F5BAE"/>
    <w:rsid w:val="003F6ED7"/>
    <w:rsid w:val="00400CE2"/>
    <w:rsid w:val="00401C84"/>
    <w:rsid w:val="00403210"/>
    <w:rsid w:val="004035BB"/>
    <w:rsid w:val="004035EB"/>
    <w:rsid w:val="00407332"/>
    <w:rsid w:val="00407828"/>
    <w:rsid w:val="00412AB2"/>
    <w:rsid w:val="00413D8E"/>
    <w:rsid w:val="00413FE1"/>
    <w:rsid w:val="004140F2"/>
    <w:rsid w:val="004166C2"/>
    <w:rsid w:val="00417B22"/>
    <w:rsid w:val="00421085"/>
    <w:rsid w:val="0042465E"/>
    <w:rsid w:val="00424DF7"/>
    <w:rsid w:val="0042752B"/>
    <w:rsid w:val="00427F50"/>
    <w:rsid w:val="00432B76"/>
    <w:rsid w:val="004330D9"/>
    <w:rsid w:val="00434533"/>
    <w:rsid w:val="00434D01"/>
    <w:rsid w:val="00435D26"/>
    <w:rsid w:val="00440A14"/>
    <w:rsid w:val="00440C99"/>
    <w:rsid w:val="0044175C"/>
    <w:rsid w:val="00445F4D"/>
    <w:rsid w:val="004504C0"/>
    <w:rsid w:val="004550FB"/>
    <w:rsid w:val="004574ED"/>
    <w:rsid w:val="0046111A"/>
    <w:rsid w:val="00462946"/>
    <w:rsid w:val="00463F43"/>
    <w:rsid w:val="00464B94"/>
    <w:rsid w:val="004653A8"/>
    <w:rsid w:val="00465A0B"/>
    <w:rsid w:val="00467DDB"/>
    <w:rsid w:val="0047077C"/>
    <w:rsid w:val="00470B05"/>
    <w:rsid w:val="0047207C"/>
    <w:rsid w:val="00472CD6"/>
    <w:rsid w:val="00474E3C"/>
    <w:rsid w:val="00475A69"/>
    <w:rsid w:val="00480A58"/>
    <w:rsid w:val="00482151"/>
    <w:rsid w:val="00485FAD"/>
    <w:rsid w:val="00486A16"/>
    <w:rsid w:val="00487AED"/>
    <w:rsid w:val="00491EDF"/>
    <w:rsid w:val="00492A3F"/>
    <w:rsid w:val="004945FB"/>
    <w:rsid w:val="00494F62"/>
    <w:rsid w:val="00497564"/>
    <w:rsid w:val="004A2001"/>
    <w:rsid w:val="004A3590"/>
    <w:rsid w:val="004A3E4F"/>
    <w:rsid w:val="004A5756"/>
    <w:rsid w:val="004B00A7"/>
    <w:rsid w:val="004B0E29"/>
    <w:rsid w:val="004B25E2"/>
    <w:rsid w:val="004B34D7"/>
    <w:rsid w:val="004B4B1A"/>
    <w:rsid w:val="004B4EAD"/>
    <w:rsid w:val="004B5037"/>
    <w:rsid w:val="004B5B2F"/>
    <w:rsid w:val="004B626A"/>
    <w:rsid w:val="004B660E"/>
    <w:rsid w:val="004C00CA"/>
    <w:rsid w:val="004C05BD"/>
    <w:rsid w:val="004C3879"/>
    <w:rsid w:val="004C3B06"/>
    <w:rsid w:val="004C3F97"/>
    <w:rsid w:val="004C7EBF"/>
    <w:rsid w:val="004C7EE7"/>
    <w:rsid w:val="004D2DEE"/>
    <w:rsid w:val="004D2E1F"/>
    <w:rsid w:val="004D7FD9"/>
    <w:rsid w:val="004E1324"/>
    <w:rsid w:val="004E19A5"/>
    <w:rsid w:val="004E37E5"/>
    <w:rsid w:val="004E3FDB"/>
    <w:rsid w:val="004F02B3"/>
    <w:rsid w:val="004F1F4A"/>
    <w:rsid w:val="004F296D"/>
    <w:rsid w:val="004F508B"/>
    <w:rsid w:val="004F695F"/>
    <w:rsid w:val="004F6CA4"/>
    <w:rsid w:val="004F7E87"/>
    <w:rsid w:val="00500752"/>
    <w:rsid w:val="00501A50"/>
    <w:rsid w:val="0050222D"/>
    <w:rsid w:val="00503AF3"/>
    <w:rsid w:val="00505157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2603"/>
    <w:rsid w:val="00534806"/>
    <w:rsid w:val="005363AB"/>
    <w:rsid w:val="005412A3"/>
    <w:rsid w:val="00544EF4"/>
    <w:rsid w:val="00545E53"/>
    <w:rsid w:val="005479D9"/>
    <w:rsid w:val="00550C2D"/>
    <w:rsid w:val="005546AB"/>
    <w:rsid w:val="005572BD"/>
    <w:rsid w:val="00557A12"/>
    <w:rsid w:val="00560AC7"/>
    <w:rsid w:val="00561AFB"/>
    <w:rsid w:val="00561FA8"/>
    <w:rsid w:val="005635ED"/>
    <w:rsid w:val="00565253"/>
    <w:rsid w:val="00567903"/>
    <w:rsid w:val="00570191"/>
    <w:rsid w:val="00570570"/>
    <w:rsid w:val="00572512"/>
    <w:rsid w:val="00573EE6"/>
    <w:rsid w:val="0057547F"/>
    <w:rsid w:val="005754EE"/>
    <w:rsid w:val="005754F7"/>
    <w:rsid w:val="0057617E"/>
    <w:rsid w:val="00576497"/>
    <w:rsid w:val="005835E7"/>
    <w:rsid w:val="0058397F"/>
    <w:rsid w:val="00583BF8"/>
    <w:rsid w:val="00585F33"/>
    <w:rsid w:val="00590089"/>
    <w:rsid w:val="00591124"/>
    <w:rsid w:val="005923C7"/>
    <w:rsid w:val="0059374F"/>
    <w:rsid w:val="005949F3"/>
    <w:rsid w:val="00597024"/>
    <w:rsid w:val="005A0274"/>
    <w:rsid w:val="005A095C"/>
    <w:rsid w:val="005A669D"/>
    <w:rsid w:val="005A6C2B"/>
    <w:rsid w:val="005A75D8"/>
    <w:rsid w:val="005A7A74"/>
    <w:rsid w:val="005B2059"/>
    <w:rsid w:val="005B713E"/>
    <w:rsid w:val="005B78B9"/>
    <w:rsid w:val="005B7E31"/>
    <w:rsid w:val="005B7EDB"/>
    <w:rsid w:val="005C03B6"/>
    <w:rsid w:val="005C056D"/>
    <w:rsid w:val="005C348E"/>
    <w:rsid w:val="005C68E1"/>
    <w:rsid w:val="005D07BF"/>
    <w:rsid w:val="005D0E08"/>
    <w:rsid w:val="005D3763"/>
    <w:rsid w:val="005D55E1"/>
    <w:rsid w:val="005E19F7"/>
    <w:rsid w:val="005E36E0"/>
    <w:rsid w:val="005E4F04"/>
    <w:rsid w:val="005E62C2"/>
    <w:rsid w:val="005E6C71"/>
    <w:rsid w:val="005F0963"/>
    <w:rsid w:val="005F2824"/>
    <w:rsid w:val="005F2A50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6735"/>
    <w:rsid w:val="0061744A"/>
    <w:rsid w:val="00620743"/>
    <w:rsid w:val="00621256"/>
    <w:rsid w:val="00621FCC"/>
    <w:rsid w:val="00622E4B"/>
    <w:rsid w:val="00623584"/>
    <w:rsid w:val="0062513D"/>
    <w:rsid w:val="00625656"/>
    <w:rsid w:val="006333DA"/>
    <w:rsid w:val="00635134"/>
    <w:rsid w:val="006356E2"/>
    <w:rsid w:val="00637A89"/>
    <w:rsid w:val="00640C76"/>
    <w:rsid w:val="006421AF"/>
    <w:rsid w:val="00642A65"/>
    <w:rsid w:val="00645DCE"/>
    <w:rsid w:val="006465AC"/>
    <w:rsid w:val="006465BF"/>
    <w:rsid w:val="00651FAC"/>
    <w:rsid w:val="00653B22"/>
    <w:rsid w:val="00657231"/>
    <w:rsid w:val="00657BF4"/>
    <w:rsid w:val="006603FB"/>
    <w:rsid w:val="006608DF"/>
    <w:rsid w:val="0066182A"/>
    <w:rsid w:val="006623AC"/>
    <w:rsid w:val="006678AF"/>
    <w:rsid w:val="006701EF"/>
    <w:rsid w:val="00673BA5"/>
    <w:rsid w:val="00680058"/>
    <w:rsid w:val="006801F9"/>
    <w:rsid w:val="00681F9F"/>
    <w:rsid w:val="0068282D"/>
    <w:rsid w:val="006840EA"/>
    <w:rsid w:val="006844E2"/>
    <w:rsid w:val="00684608"/>
    <w:rsid w:val="00684D6C"/>
    <w:rsid w:val="00685267"/>
    <w:rsid w:val="00685463"/>
    <w:rsid w:val="00685B26"/>
    <w:rsid w:val="006872AE"/>
    <w:rsid w:val="00690082"/>
    <w:rsid w:val="00690252"/>
    <w:rsid w:val="006946BB"/>
    <w:rsid w:val="006960C8"/>
    <w:rsid w:val="006969FA"/>
    <w:rsid w:val="006A34E0"/>
    <w:rsid w:val="006A35D5"/>
    <w:rsid w:val="006A748A"/>
    <w:rsid w:val="006B7BCC"/>
    <w:rsid w:val="006C3C7C"/>
    <w:rsid w:val="006C419E"/>
    <w:rsid w:val="006C4A31"/>
    <w:rsid w:val="006C5AC2"/>
    <w:rsid w:val="006C6AFB"/>
    <w:rsid w:val="006C73E2"/>
    <w:rsid w:val="006D2735"/>
    <w:rsid w:val="006D45B2"/>
    <w:rsid w:val="006D5790"/>
    <w:rsid w:val="006E0FCC"/>
    <w:rsid w:val="006E1E96"/>
    <w:rsid w:val="006E5DF9"/>
    <w:rsid w:val="006E5E21"/>
    <w:rsid w:val="006F11FC"/>
    <w:rsid w:val="006F2648"/>
    <w:rsid w:val="006F2F10"/>
    <w:rsid w:val="006F482B"/>
    <w:rsid w:val="006F6311"/>
    <w:rsid w:val="007011DB"/>
    <w:rsid w:val="00701952"/>
    <w:rsid w:val="00702556"/>
    <w:rsid w:val="0070277E"/>
    <w:rsid w:val="00704156"/>
    <w:rsid w:val="00705FD8"/>
    <w:rsid w:val="0070649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4B6"/>
    <w:rsid w:val="00730555"/>
    <w:rsid w:val="007312CC"/>
    <w:rsid w:val="00734855"/>
    <w:rsid w:val="00736A64"/>
    <w:rsid w:val="00737F6A"/>
    <w:rsid w:val="007410B6"/>
    <w:rsid w:val="00744C6F"/>
    <w:rsid w:val="007457F6"/>
    <w:rsid w:val="00745ABB"/>
    <w:rsid w:val="00746E38"/>
    <w:rsid w:val="007474FA"/>
    <w:rsid w:val="00747CD5"/>
    <w:rsid w:val="00753B51"/>
    <w:rsid w:val="00755C38"/>
    <w:rsid w:val="00756629"/>
    <w:rsid w:val="007575D2"/>
    <w:rsid w:val="00757B4F"/>
    <w:rsid w:val="00757B6A"/>
    <w:rsid w:val="007610E0"/>
    <w:rsid w:val="007621AA"/>
    <w:rsid w:val="0076260A"/>
    <w:rsid w:val="00764A67"/>
    <w:rsid w:val="00765E36"/>
    <w:rsid w:val="007664DB"/>
    <w:rsid w:val="00766D45"/>
    <w:rsid w:val="00770F6B"/>
    <w:rsid w:val="00771883"/>
    <w:rsid w:val="0077370E"/>
    <w:rsid w:val="00776DC2"/>
    <w:rsid w:val="00780122"/>
    <w:rsid w:val="00780DA7"/>
    <w:rsid w:val="007814E7"/>
    <w:rsid w:val="0078214B"/>
    <w:rsid w:val="0078498A"/>
    <w:rsid w:val="007878FE"/>
    <w:rsid w:val="00792207"/>
    <w:rsid w:val="00792959"/>
    <w:rsid w:val="00792B64"/>
    <w:rsid w:val="00792E29"/>
    <w:rsid w:val="0079379A"/>
    <w:rsid w:val="00794953"/>
    <w:rsid w:val="007978AD"/>
    <w:rsid w:val="007A15C9"/>
    <w:rsid w:val="007A1F2F"/>
    <w:rsid w:val="007A2A5C"/>
    <w:rsid w:val="007A5150"/>
    <w:rsid w:val="007A5373"/>
    <w:rsid w:val="007A58F4"/>
    <w:rsid w:val="007A789F"/>
    <w:rsid w:val="007A7B02"/>
    <w:rsid w:val="007B1AFB"/>
    <w:rsid w:val="007B75BC"/>
    <w:rsid w:val="007C0BD6"/>
    <w:rsid w:val="007C265E"/>
    <w:rsid w:val="007C3806"/>
    <w:rsid w:val="007C4595"/>
    <w:rsid w:val="007C5BB7"/>
    <w:rsid w:val="007D07D5"/>
    <w:rsid w:val="007D1586"/>
    <w:rsid w:val="007D1C64"/>
    <w:rsid w:val="007D32DD"/>
    <w:rsid w:val="007D3ACB"/>
    <w:rsid w:val="007D6DCE"/>
    <w:rsid w:val="007D72C4"/>
    <w:rsid w:val="007E2CFE"/>
    <w:rsid w:val="007E59C9"/>
    <w:rsid w:val="007F0072"/>
    <w:rsid w:val="007F2EB6"/>
    <w:rsid w:val="007F54C3"/>
    <w:rsid w:val="008008E8"/>
    <w:rsid w:val="00802949"/>
    <w:rsid w:val="0080301E"/>
    <w:rsid w:val="0080365F"/>
    <w:rsid w:val="00812BE5"/>
    <w:rsid w:val="00817429"/>
    <w:rsid w:val="00821514"/>
    <w:rsid w:val="00821E35"/>
    <w:rsid w:val="00821EE3"/>
    <w:rsid w:val="00823440"/>
    <w:rsid w:val="008243E6"/>
    <w:rsid w:val="00824591"/>
    <w:rsid w:val="00824AED"/>
    <w:rsid w:val="00827820"/>
    <w:rsid w:val="00831B8B"/>
    <w:rsid w:val="00832687"/>
    <w:rsid w:val="0083405D"/>
    <w:rsid w:val="008352D4"/>
    <w:rsid w:val="00836DB9"/>
    <w:rsid w:val="00837C67"/>
    <w:rsid w:val="00837F5A"/>
    <w:rsid w:val="008415B0"/>
    <w:rsid w:val="00842028"/>
    <w:rsid w:val="008436B8"/>
    <w:rsid w:val="00845501"/>
    <w:rsid w:val="008460B6"/>
    <w:rsid w:val="00846BBC"/>
    <w:rsid w:val="00850C9D"/>
    <w:rsid w:val="00851E81"/>
    <w:rsid w:val="008520FC"/>
    <w:rsid w:val="00852B59"/>
    <w:rsid w:val="00856272"/>
    <w:rsid w:val="008563FF"/>
    <w:rsid w:val="0086018B"/>
    <w:rsid w:val="008611DD"/>
    <w:rsid w:val="008620DE"/>
    <w:rsid w:val="00863ABA"/>
    <w:rsid w:val="0086685E"/>
    <w:rsid w:val="00866867"/>
    <w:rsid w:val="008675F8"/>
    <w:rsid w:val="00872257"/>
    <w:rsid w:val="00872E17"/>
    <w:rsid w:val="00873D31"/>
    <w:rsid w:val="0087438B"/>
    <w:rsid w:val="008753E6"/>
    <w:rsid w:val="0087738C"/>
    <w:rsid w:val="008802AF"/>
    <w:rsid w:val="008810DC"/>
    <w:rsid w:val="00881926"/>
    <w:rsid w:val="0088318F"/>
    <w:rsid w:val="0088331D"/>
    <w:rsid w:val="008852B0"/>
    <w:rsid w:val="00885AE7"/>
    <w:rsid w:val="00886B60"/>
    <w:rsid w:val="00887573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3C9D"/>
    <w:rsid w:val="008B436D"/>
    <w:rsid w:val="008B4E49"/>
    <w:rsid w:val="008B4F5A"/>
    <w:rsid w:val="008B591F"/>
    <w:rsid w:val="008B7712"/>
    <w:rsid w:val="008B7B26"/>
    <w:rsid w:val="008C34C3"/>
    <w:rsid w:val="008C3524"/>
    <w:rsid w:val="008C4061"/>
    <w:rsid w:val="008C4229"/>
    <w:rsid w:val="008C5BE0"/>
    <w:rsid w:val="008C7233"/>
    <w:rsid w:val="008D2434"/>
    <w:rsid w:val="008D3BF8"/>
    <w:rsid w:val="008E171D"/>
    <w:rsid w:val="008E2785"/>
    <w:rsid w:val="008E78A3"/>
    <w:rsid w:val="008F0654"/>
    <w:rsid w:val="008F06CB"/>
    <w:rsid w:val="008F2E83"/>
    <w:rsid w:val="008F2ED7"/>
    <w:rsid w:val="008F612A"/>
    <w:rsid w:val="0090293D"/>
    <w:rsid w:val="009034DE"/>
    <w:rsid w:val="0090423E"/>
    <w:rsid w:val="00905396"/>
    <w:rsid w:val="0090605D"/>
    <w:rsid w:val="00906419"/>
    <w:rsid w:val="00912889"/>
    <w:rsid w:val="00913A42"/>
    <w:rsid w:val="00914167"/>
    <w:rsid w:val="009143DB"/>
    <w:rsid w:val="00915065"/>
    <w:rsid w:val="00916079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0EE2"/>
    <w:rsid w:val="00951698"/>
    <w:rsid w:val="00952018"/>
    <w:rsid w:val="00952800"/>
    <w:rsid w:val="0095300D"/>
    <w:rsid w:val="00953BDC"/>
    <w:rsid w:val="00956812"/>
    <w:rsid w:val="0095719A"/>
    <w:rsid w:val="00960A23"/>
    <w:rsid w:val="009623E9"/>
    <w:rsid w:val="00962426"/>
    <w:rsid w:val="00963779"/>
    <w:rsid w:val="00963EEB"/>
    <w:rsid w:val="009648BC"/>
    <w:rsid w:val="00964C2F"/>
    <w:rsid w:val="00965F88"/>
    <w:rsid w:val="00966237"/>
    <w:rsid w:val="0097187E"/>
    <w:rsid w:val="00973318"/>
    <w:rsid w:val="009751DB"/>
    <w:rsid w:val="00976012"/>
    <w:rsid w:val="009846C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87B"/>
    <w:rsid w:val="009B6701"/>
    <w:rsid w:val="009B67DD"/>
    <w:rsid w:val="009B6EF7"/>
    <w:rsid w:val="009B7000"/>
    <w:rsid w:val="009B739C"/>
    <w:rsid w:val="009C04EC"/>
    <w:rsid w:val="009C0ADA"/>
    <w:rsid w:val="009C3011"/>
    <w:rsid w:val="009C328C"/>
    <w:rsid w:val="009C42E9"/>
    <w:rsid w:val="009C4444"/>
    <w:rsid w:val="009C79AD"/>
    <w:rsid w:val="009C7CA6"/>
    <w:rsid w:val="009D13A9"/>
    <w:rsid w:val="009D3316"/>
    <w:rsid w:val="009D519E"/>
    <w:rsid w:val="009D55AA"/>
    <w:rsid w:val="009D580B"/>
    <w:rsid w:val="009D6687"/>
    <w:rsid w:val="009E148C"/>
    <w:rsid w:val="009E3E77"/>
    <w:rsid w:val="009E3FAB"/>
    <w:rsid w:val="009E5B3F"/>
    <w:rsid w:val="009E7D90"/>
    <w:rsid w:val="009F14B5"/>
    <w:rsid w:val="009F1AB0"/>
    <w:rsid w:val="009F501D"/>
    <w:rsid w:val="009F77BD"/>
    <w:rsid w:val="00A039D5"/>
    <w:rsid w:val="00A046AD"/>
    <w:rsid w:val="00A079C1"/>
    <w:rsid w:val="00A07A05"/>
    <w:rsid w:val="00A12520"/>
    <w:rsid w:val="00A130FD"/>
    <w:rsid w:val="00A139C4"/>
    <w:rsid w:val="00A13D6D"/>
    <w:rsid w:val="00A13DF1"/>
    <w:rsid w:val="00A13ED9"/>
    <w:rsid w:val="00A14769"/>
    <w:rsid w:val="00A14BEA"/>
    <w:rsid w:val="00A16151"/>
    <w:rsid w:val="00A164E5"/>
    <w:rsid w:val="00A16EC6"/>
    <w:rsid w:val="00A17195"/>
    <w:rsid w:val="00A17AC4"/>
    <w:rsid w:val="00A17C06"/>
    <w:rsid w:val="00A2126E"/>
    <w:rsid w:val="00A21706"/>
    <w:rsid w:val="00A24FCC"/>
    <w:rsid w:val="00A26A90"/>
    <w:rsid w:val="00A26B27"/>
    <w:rsid w:val="00A30E4F"/>
    <w:rsid w:val="00A3113E"/>
    <w:rsid w:val="00A32253"/>
    <w:rsid w:val="00A3310E"/>
    <w:rsid w:val="00A333A0"/>
    <w:rsid w:val="00A37E70"/>
    <w:rsid w:val="00A418CC"/>
    <w:rsid w:val="00A4195E"/>
    <w:rsid w:val="00A437E1"/>
    <w:rsid w:val="00A4685E"/>
    <w:rsid w:val="00A47542"/>
    <w:rsid w:val="00A50CD4"/>
    <w:rsid w:val="00A510F5"/>
    <w:rsid w:val="00A51191"/>
    <w:rsid w:val="00A515F4"/>
    <w:rsid w:val="00A54C5B"/>
    <w:rsid w:val="00A567E0"/>
    <w:rsid w:val="00A56D62"/>
    <w:rsid w:val="00A56F07"/>
    <w:rsid w:val="00A5762C"/>
    <w:rsid w:val="00A600FC"/>
    <w:rsid w:val="00A60BCA"/>
    <w:rsid w:val="00A612DF"/>
    <w:rsid w:val="00A638DA"/>
    <w:rsid w:val="00A6547E"/>
    <w:rsid w:val="00A65B41"/>
    <w:rsid w:val="00A65E00"/>
    <w:rsid w:val="00A66A78"/>
    <w:rsid w:val="00A66DEE"/>
    <w:rsid w:val="00A677EC"/>
    <w:rsid w:val="00A7436E"/>
    <w:rsid w:val="00A74E96"/>
    <w:rsid w:val="00A75A8E"/>
    <w:rsid w:val="00A76DB1"/>
    <w:rsid w:val="00A77316"/>
    <w:rsid w:val="00A824DD"/>
    <w:rsid w:val="00A82569"/>
    <w:rsid w:val="00A83676"/>
    <w:rsid w:val="00A83B7B"/>
    <w:rsid w:val="00A83DCE"/>
    <w:rsid w:val="00A84274"/>
    <w:rsid w:val="00A850F3"/>
    <w:rsid w:val="00A864E3"/>
    <w:rsid w:val="00A874A5"/>
    <w:rsid w:val="00A94574"/>
    <w:rsid w:val="00A95936"/>
    <w:rsid w:val="00A96265"/>
    <w:rsid w:val="00A97084"/>
    <w:rsid w:val="00AA1C2C"/>
    <w:rsid w:val="00AA35F6"/>
    <w:rsid w:val="00AA37D3"/>
    <w:rsid w:val="00AA667C"/>
    <w:rsid w:val="00AA6E91"/>
    <w:rsid w:val="00AA7439"/>
    <w:rsid w:val="00AB047E"/>
    <w:rsid w:val="00AB0B0A"/>
    <w:rsid w:val="00AB0BB7"/>
    <w:rsid w:val="00AB227F"/>
    <w:rsid w:val="00AB22C6"/>
    <w:rsid w:val="00AB2AD0"/>
    <w:rsid w:val="00AB3AF8"/>
    <w:rsid w:val="00AB4B9C"/>
    <w:rsid w:val="00AB67FC"/>
    <w:rsid w:val="00AC00F2"/>
    <w:rsid w:val="00AC1B89"/>
    <w:rsid w:val="00AC31B5"/>
    <w:rsid w:val="00AC4AC1"/>
    <w:rsid w:val="00AC4EA1"/>
    <w:rsid w:val="00AC5381"/>
    <w:rsid w:val="00AC5920"/>
    <w:rsid w:val="00AD0E65"/>
    <w:rsid w:val="00AD2BF2"/>
    <w:rsid w:val="00AD3199"/>
    <w:rsid w:val="00AD48BA"/>
    <w:rsid w:val="00AD4E90"/>
    <w:rsid w:val="00AD526E"/>
    <w:rsid w:val="00AD5422"/>
    <w:rsid w:val="00AE4179"/>
    <w:rsid w:val="00AE4425"/>
    <w:rsid w:val="00AE4FBE"/>
    <w:rsid w:val="00AE650F"/>
    <w:rsid w:val="00AE6555"/>
    <w:rsid w:val="00AE7D16"/>
    <w:rsid w:val="00AF4CAA"/>
    <w:rsid w:val="00AF4E06"/>
    <w:rsid w:val="00AF571A"/>
    <w:rsid w:val="00AF60A0"/>
    <w:rsid w:val="00AF67FC"/>
    <w:rsid w:val="00AF7DF5"/>
    <w:rsid w:val="00B006E5"/>
    <w:rsid w:val="00B024C2"/>
    <w:rsid w:val="00B07700"/>
    <w:rsid w:val="00B120DD"/>
    <w:rsid w:val="00B13921"/>
    <w:rsid w:val="00B14B71"/>
    <w:rsid w:val="00B1528C"/>
    <w:rsid w:val="00B155B1"/>
    <w:rsid w:val="00B162A1"/>
    <w:rsid w:val="00B16ACD"/>
    <w:rsid w:val="00B21487"/>
    <w:rsid w:val="00B232D1"/>
    <w:rsid w:val="00B2336D"/>
    <w:rsid w:val="00B24DB5"/>
    <w:rsid w:val="00B31F9E"/>
    <w:rsid w:val="00B3268F"/>
    <w:rsid w:val="00B32C2C"/>
    <w:rsid w:val="00B33A1A"/>
    <w:rsid w:val="00B33E6C"/>
    <w:rsid w:val="00B371CC"/>
    <w:rsid w:val="00B37492"/>
    <w:rsid w:val="00B41CD9"/>
    <w:rsid w:val="00B427E6"/>
    <w:rsid w:val="00B428A6"/>
    <w:rsid w:val="00B43E1F"/>
    <w:rsid w:val="00B45FBC"/>
    <w:rsid w:val="00B47879"/>
    <w:rsid w:val="00B5155D"/>
    <w:rsid w:val="00B51A7D"/>
    <w:rsid w:val="00B535C2"/>
    <w:rsid w:val="00B55544"/>
    <w:rsid w:val="00B642FC"/>
    <w:rsid w:val="00B64D26"/>
    <w:rsid w:val="00B64FBB"/>
    <w:rsid w:val="00B70E22"/>
    <w:rsid w:val="00B774CA"/>
    <w:rsid w:val="00B774CB"/>
    <w:rsid w:val="00B80402"/>
    <w:rsid w:val="00B80B9A"/>
    <w:rsid w:val="00B80BAC"/>
    <w:rsid w:val="00B830B7"/>
    <w:rsid w:val="00B848EA"/>
    <w:rsid w:val="00B84B2B"/>
    <w:rsid w:val="00B90500"/>
    <w:rsid w:val="00B9176C"/>
    <w:rsid w:val="00B935A4"/>
    <w:rsid w:val="00B95A07"/>
    <w:rsid w:val="00B9677C"/>
    <w:rsid w:val="00BA4645"/>
    <w:rsid w:val="00BA561A"/>
    <w:rsid w:val="00BA5C9C"/>
    <w:rsid w:val="00BB0DC6"/>
    <w:rsid w:val="00BB15E4"/>
    <w:rsid w:val="00BB17F6"/>
    <w:rsid w:val="00BB1E19"/>
    <w:rsid w:val="00BB21D1"/>
    <w:rsid w:val="00BB32F2"/>
    <w:rsid w:val="00BB4338"/>
    <w:rsid w:val="00BB54C6"/>
    <w:rsid w:val="00BB6C0E"/>
    <w:rsid w:val="00BB718D"/>
    <w:rsid w:val="00BB7B38"/>
    <w:rsid w:val="00BB7B5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4A1B"/>
    <w:rsid w:val="00BE56FB"/>
    <w:rsid w:val="00BE58FA"/>
    <w:rsid w:val="00BF3DDE"/>
    <w:rsid w:val="00BF5A17"/>
    <w:rsid w:val="00BF6589"/>
    <w:rsid w:val="00BF6F7F"/>
    <w:rsid w:val="00C00647"/>
    <w:rsid w:val="00C02764"/>
    <w:rsid w:val="00C04CEF"/>
    <w:rsid w:val="00C0662F"/>
    <w:rsid w:val="00C1143E"/>
    <w:rsid w:val="00C11943"/>
    <w:rsid w:val="00C12E96"/>
    <w:rsid w:val="00C14763"/>
    <w:rsid w:val="00C16141"/>
    <w:rsid w:val="00C206A6"/>
    <w:rsid w:val="00C2322C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396"/>
    <w:rsid w:val="00C45EB1"/>
    <w:rsid w:val="00C47FF8"/>
    <w:rsid w:val="00C54A3A"/>
    <w:rsid w:val="00C55566"/>
    <w:rsid w:val="00C56448"/>
    <w:rsid w:val="00C663EE"/>
    <w:rsid w:val="00C667BE"/>
    <w:rsid w:val="00C6766B"/>
    <w:rsid w:val="00C67BEA"/>
    <w:rsid w:val="00C72223"/>
    <w:rsid w:val="00C75F0F"/>
    <w:rsid w:val="00C76417"/>
    <w:rsid w:val="00C7726F"/>
    <w:rsid w:val="00C77A33"/>
    <w:rsid w:val="00C823DA"/>
    <w:rsid w:val="00C8259F"/>
    <w:rsid w:val="00C82746"/>
    <w:rsid w:val="00C8312F"/>
    <w:rsid w:val="00C84C47"/>
    <w:rsid w:val="00C858A4"/>
    <w:rsid w:val="00C86AFA"/>
    <w:rsid w:val="00C95282"/>
    <w:rsid w:val="00C96422"/>
    <w:rsid w:val="00C97E5F"/>
    <w:rsid w:val="00CB0D41"/>
    <w:rsid w:val="00CB18D0"/>
    <w:rsid w:val="00CB1C8A"/>
    <w:rsid w:val="00CB24F5"/>
    <w:rsid w:val="00CB2663"/>
    <w:rsid w:val="00CB3BBE"/>
    <w:rsid w:val="00CB59E9"/>
    <w:rsid w:val="00CB7FC5"/>
    <w:rsid w:val="00CC0D6A"/>
    <w:rsid w:val="00CC35B0"/>
    <w:rsid w:val="00CC3831"/>
    <w:rsid w:val="00CC39D2"/>
    <w:rsid w:val="00CC3E3D"/>
    <w:rsid w:val="00CC427F"/>
    <w:rsid w:val="00CC519B"/>
    <w:rsid w:val="00CC573A"/>
    <w:rsid w:val="00CD0F3B"/>
    <w:rsid w:val="00CD12C1"/>
    <w:rsid w:val="00CD214E"/>
    <w:rsid w:val="00CD46FA"/>
    <w:rsid w:val="00CD5973"/>
    <w:rsid w:val="00CE31A6"/>
    <w:rsid w:val="00CE7ECA"/>
    <w:rsid w:val="00CF09AA"/>
    <w:rsid w:val="00CF4813"/>
    <w:rsid w:val="00CF5233"/>
    <w:rsid w:val="00CF66B3"/>
    <w:rsid w:val="00D029B8"/>
    <w:rsid w:val="00D02F60"/>
    <w:rsid w:val="00D0464E"/>
    <w:rsid w:val="00D04A96"/>
    <w:rsid w:val="00D0550B"/>
    <w:rsid w:val="00D074F3"/>
    <w:rsid w:val="00D07A7B"/>
    <w:rsid w:val="00D102BE"/>
    <w:rsid w:val="00D10E06"/>
    <w:rsid w:val="00D1305B"/>
    <w:rsid w:val="00D1323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369"/>
    <w:rsid w:val="00D3798D"/>
    <w:rsid w:val="00D402FB"/>
    <w:rsid w:val="00D44006"/>
    <w:rsid w:val="00D4523B"/>
    <w:rsid w:val="00D47512"/>
    <w:rsid w:val="00D47D7A"/>
    <w:rsid w:val="00D50ABD"/>
    <w:rsid w:val="00D55290"/>
    <w:rsid w:val="00D555F0"/>
    <w:rsid w:val="00D57791"/>
    <w:rsid w:val="00D6046A"/>
    <w:rsid w:val="00D62870"/>
    <w:rsid w:val="00D62F96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CE3"/>
    <w:rsid w:val="00D974D6"/>
    <w:rsid w:val="00DA3FDD"/>
    <w:rsid w:val="00DA660F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26E"/>
    <w:rsid w:val="00DC7886"/>
    <w:rsid w:val="00DC7BB7"/>
    <w:rsid w:val="00DD0CF2"/>
    <w:rsid w:val="00DE1554"/>
    <w:rsid w:val="00DE2901"/>
    <w:rsid w:val="00DE5015"/>
    <w:rsid w:val="00DE579B"/>
    <w:rsid w:val="00DE590F"/>
    <w:rsid w:val="00DE5C07"/>
    <w:rsid w:val="00DE7DC1"/>
    <w:rsid w:val="00DF28C6"/>
    <w:rsid w:val="00DF3F7E"/>
    <w:rsid w:val="00DF7648"/>
    <w:rsid w:val="00E00E29"/>
    <w:rsid w:val="00E019F9"/>
    <w:rsid w:val="00E02BAB"/>
    <w:rsid w:val="00E03CB5"/>
    <w:rsid w:val="00E04CEB"/>
    <w:rsid w:val="00E060BC"/>
    <w:rsid w:val="00E07DF8"/>
    <w:rsid w:val="00E11420"/>
    <w:rsid w:val="00E132FB"/>
    <w:rsid w:val="00E135C6"/>
    <w:rsid w:val="00E170B7"/>
    <w:rsid w:val="00E177DD"/>
    <w:rsid w:val="00E2033F"/>
    <w:rsid w:val="00E20900"/>
    <w:rsid w:val="00E20C7F"/>
    <w:rsid w:val="00E21DB8"/>
    <w:rsid w:val="00E2396E"/>
    <w:rsid w:val="00E24728"/>
    <w:rsid w:val="00E276AC"/>
    <w:rsid w:val="00E31D2F"/>
    <w:rsid w:val="00E332BA"/>
    <w:rsid w:val="00E34493"/>
    <w:rsid w:val="00E34A04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2BF7"/>
    <w:rsid w:val="00E83ADD"/>
    <w:rsid w:val="00E84F38"/>
    <w:rsid w:val="00E85623"/>
    <w:rsid w:val="00E87441"/>
    <w:rsid w:val="00E91FAE"/>
    <w:rsid w:val="00E92317"/>
    <w:rsid w:val="00E9234C"/>
    <w:rsid w:val="00E93480"/>
    <w:rsid w:val="00E96E3F"/>
    <w:rsid w:val="00E975CD"/>
    <w:rsid w:val="00EA270C"/>
    <w:rsid w:val="00EA4974"/>
    <w:rsid w:val="00EA532E"/>
    <w:rsid w:val="00EA7FAC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723F"/>
    <w:rsid w:val="00EF0B96"/>
    <w:rsid w:val="00EF3486"/>
    <w:rsid w:val="00EF47AF"/>
    <w:rsid w:val="00EF53B6"/>
    <w:rsid w:val="00EF7307"/>
    <w:rsid w:val="00EF7A26"/>
    <w:rsid w:val="00F00B73"/>
    <w:rsid w:val="00F050DF"/>
    <w:rsid w:val="00F0528F"/>
    <w:rsid w:val="00F115CA"/>
    <w:rsid w:val="00F14817"/>
    <w:rsid w:val="00F14EBA"/>
    <w:rsid w:val="00F1510F"/>
    <w:rsid w:val="00F1533A"/>
    <w:rsid w:val="00F15E5A"/>
    <w:rsid w:val="00F16856"/>
    <w:rsid w:val="00F17A21"/>
    <w:rsid w:val="00F17F0A"/>
    <w:rsid w:val="00F2000E"/>
    <w:rsid w:val="00F23F91"/>
    <w:rsid w:val="00F25CF3"/>
    <w:rsid w:val="00F2668F"/>
    <w:rsid w:val="00F2742F"/>
    <w:rsid w:val="00F2753B"/>
    <w:rsid w:val="00F32AF2"/>
    <w:rsid w:val="00F33F8B"/>
    <w:rsid w:val="00F340B2"/>
    <w:rsid w:val="00F43390"/>
    <w:rsid w:val="00F443B2"/>
    <w:rsid w:val="00F4476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2924"/>
    <w:rsid w:val="00F72A6A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87F9D"/>
    <w:rsid w:val="00F92C0A"/>
    <w:rsid w:val="00F9415B"/>
    <w:rsid w:val="00F95B13"/>
    <w:rsid w:val="00F97D7E"/>
    <w:rsid w:val="00FA0378"/>
    <w:rsid w:val="00FA13C2"/>
    <w:rsid w:val="00FA1D0F"/>
    <w:rsid w:val="00FA441A"/>
    <w:rsid w:val="00FA7F91"/>
    <w:rsid w:val="00FB121C"/>
    <w:rsid w:val="00FB1CDD"/>
    <w:rsid w:val="00FB1FBF"/>
    <w:rsid w:val="00FB25F7"/>
    <w:rsid w:val="00FB2C2F"/>
    <w:rsid w:val="00FB305C"/>
    <w:rsid w:val="00FB4A36"/>
    <w:rsid w:val="00FC2E3D"/>
    <w:rsid w:val="00FC3BDE"/>
    <w:rsid w:val="00FC5775"/>
    <w:rsid w:val="00FC6753"/>
    <w:rsid w:val="00FD1DBE"/>
    <w:rsid w:val="00FD25A7"/>
    <w:rsid w:val="00FD27B6"/>
    <w:rsid w:val="00FD3689"/>
    <w:rsid w:val="00FD42A3"/>
    <w:rsid w:val="00FD6849"/>
    <w:rsid w:val="00FD7468"/>
    <w:rsid w:val="00FD7CE0"/>
    <w:rsid w:val="00FE0B3B"/>
    <w:rsid w:val="00FE1BE2"/>
    <w:rsid w:val="00FE2CA6"/>
    <w:rsid w:val="00FE476A"/>
    <w:rsid w:val="00FE730A"/>
    <w:rsid w:val="00FF1DD7"/>
    <w:rsid w:val="00FF4453"/>
    <w:rsid w:val="00FF49BE"/>
    <w:rsid w:val="00FF6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259F9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DDB"/>
    <w:pPr>
      <w:spacing w:line="240" w:lineRule="auto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F7A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A441A"/>
    <w:rPr>
      <w:color w:val="800080" w:themeColor="followedHyperlink"/>
      <w:u w:val="single"/>
    </w:rPr>
  </w:style>
  <w:style w:type="character" w:customStyle="1" w:styleId="BodytextCenturyGothic12ptItalicSpacing0pt">
    <w:name w:val="Body text + Century Gothic;12 pt;Italic;Spacing 0 pt"/>
    <w:basedOn w:val="Domylnaczcionkaakapitu"/>
    <w:rsid w:val="00E31D2F"/>
    <w:rPr>
      <w:rFonts w:ascii="Century Gothic" w:eastAsia="Century Gothic" w:hAnsi="Century Gothic" w:cs="Century Gothic"/>
      <w:i/>
      <w:iCs/>
      <w:spacing w:val="0"/>
      <w:w w:val="100"/>
      <w:sz w:val="24"/>
      <w:szCs w:val="24"/>
      <w:shd w:val="clear" w:color="auto" w:fill="FFFFFF"/>
    </w:rPr>
  </w:style>
  <w:style w:type="paragraph" w:customStyle="1" w:styleId="Default">
    <w:name w:val="Default"/>
    <w:rsid w:val="00ED723F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</w:rPr>
  </w:style>
  <w:style w:type="paragraph" w:customStyle="1" w:styleId="p">
    <w:name w:val="p"/>
    <w:basedOn w:val="Normalny"/>
    <w:uiPriority w:val="99"/>
    <w:rsid w:val="004A3E4F"/>
    <w:pPr>
      <w:autoSpaceDE w:val="0"/>
      <w:autoSpaceDN w:val="0"/>
      <w:spacing w:before="20" w:after="40" w:line="40" w:lineRule="atLeast"/>
      <w:jc w:val="both"/>
    </w:pPr>
    <w:rPr>
      <w:rFonts w:ascii="Helvetica" w:hAnsi="Helvetica" w:cs="Times New Roman"/>
      <w:color w:val="000000"/>
      <w:sz w:val="18"/>
      <w:szCs w:val="18"/>
      <w:lang w:eastAsia="pl-PL"/>
    </w:rPr>
  </w:style>
  <w:style w:type="paragraph" w:customStyle="1" w:styleId="pchanged">
    <w:name w:val="p.changed"/>
    <w:basedOn w:val="Normalny"/>
    <w:uiPriority w:val="99"/>
    <w:rsid w:val="004A3E4F"/>
    <w:pPr>
      <w:autoSpaceDE w:val="0"/>
      <w:autoSpaceDN w:val="0"/>
      <w:spacing w:line="40" w:lineRule="atLeast"/>
      <w:jc w:val="both"/>
    </w:pPr>
    <w:rPr>
      <w:rFonts w:ascii="Helvetica" w:hAnsi="Helvetica" w:cs="Times New Roman"/>
      <w:color w:val="FF000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434533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locked/>
    <w:rsid w:val="00254825"/>
    <w:rPr>
      <w:rFonts w:ascii="Arial" w:hAnsi="Arial" w:cs="Arial"/>
      <w:sz w:val="22"/>
      <w:szCs w:val="22"/>
      <w:shd w:val="clear" w:color="auto" w:fill="FFFFFF"/>
    </w:rPr>
  </w:style>
  <w:style w:type="paragraph" w:styleId="Tekstpodstawowy">
    <w:name w:val="Body Text"/>
    <w:basedOn w:val="Normalny"/>
    <w:link w:val="TekstpodstawowyZnak1"/>
    <w:uiPriority w:val="99"/>
    <w:rsid w:val="00254825"/>
    <w:pPr>
      <w:shd w:val="clear" w:color="auto" w:fill="FFFFFF"/>
      <w:spacing w:before="1200" w:after="60" w:line="240" w:lineRule="atLeast"/>
      <w:ind w:hanging="360"/>
    </w:pPr>
    <w:rPr>
      <w:rFonts w:ascii="Arial" w:eastAsia="Times New Roman" w:hAnsi="Arial" w:cs="Arial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254825"/>
    <w:rPr>
      <w:rFonts w:ascii="Calibri" w:eastAsiaTheme="minorHAnsi" w:hAnsi="Calibri" w:cs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9D519E"/>
    <w:pPr>
      <w:spacing w:line="240" w:lineRule="auto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legalis.mf.gov.pl/akt.do?link=AKT%5b%5d371658947" TargetMode="External"/><Relationship Id="rId4" Type="http://schemas.openxmlformats.org/officeDocument/2006/relationships/styles" Target="styles.xml"/><Relationship Id="rId9" Type="http://schemas.openxmlformats.org/officeDocument/2006/relationships/hyperlink" Target="http://legalis.mf.gov.pl/akt.do?link=AKT%5b%5d37160177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608C5F-EB08-4853-8F6E-F809777E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3550</Words>
  <Characters>18644</Characters>
  <Application>Microsoft Office Word</Application>
  <DocSecurity>0</DocSecurity>
  <Lines>155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2021-09-22T17:13:00Z</dcterms:created>
  <dcterms:modified xsi:type="dcterms:W3CDTF">2021-09-22T17:13:00Z</dcterms:modified>
</cp:coreProperties>
</file>