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60C7" w14:textId="77777777" w:rsidR="00241161" w:rsidRPr="00795C12" w:rsidRDefault="00241161" w:rsidP="002D1ACB">
      <w:pPr>
        <w:pStyle w:val="ARTartustawynprozporzdzenia"/>
        <w:spacing w:before="0"/>
        <w:ind w:hanging="14"/>
        <w:jc w:val="center"/>
        <w:rPr>
          <w:rFonts w:ascii="Times New Roman" w:hAnsi="Times New Roman" w:cs="Times New Roman"/>
          <w:szCs w:val="24"/>
        </w:rPr>
      </w:pPr>
      <w:bookmarkStart w:id="0" w:name="_GoBack"/>
      <w:bookmarkEnd w:id="0"/>
      <w:r w:rsidRPr="00795C12">
        <w:rPr>
          <w:rFonts w:ascii="Times New Roman" w:hAnsi="Times New Roman" w:cs="Times New Roman"/>
          <w:szCs w:val="24"/>
        </w:rPr>
        <w:t>UZASADNIENIE</w:t>
      </w:r>
    </w:p>
    <w:p w14:paraId="1E986240" w14:textId="77777777" w:rsidR="00241161" w:rsidRPr="002D1ACB" w:rsidRDefault="00241161" w:rsidP="006D3C4F">
      <w:pPr>
        <w:pStyle w:val="ARTartustawynprozporzdzenia"/>
        <w:spacing w:before="0"/>
        <w:rPr>
          <w:rFonts w:ascii="Times New Roman" w:hAnsi="Times New Roman" w:cs="Times New Roman"/>
          <w:szCs w:val="24"/>
        </w:rPr>
      </w:pPr>
    </w:p>
    <w:p w14:paraId="0C924DB5" w14:textId="45995AB1" w:rsidR="005E21AD" w:rsidRPr="002D1ACB" w:rsidRDefault="00241161" w:rsidP="003F24E9">
      <w:pPr>
        <w:widowControl/>
        <w:autoSpaceDE/>
        <w:autoSpaceDN/>
        <w:adjustRightInd/>
        <w:rPr>
          <w:rFonts w:ascii="Times New Roman" w:hAnsi="Times New Roman" w:cs="Times New Roman"/>
          <w:color w:val="000000"/>
          <w:szCs w:val="24"/>
        </w:rPr>
      </w:pPr>
      <w:r w:rsidRPr="002D1ACB">
        <w:rPr>
          <w:rFonts w:ascii="Times New Roman" w:hAnsi="Times New Roman" w:cs="Times New Roman"/>
          <w:szCs w:val="24"/>
        </w:rPr>
        <w:t xml:space="preserve">W związku z wejściem w życie </w:t>
      </w:r>
      <w:r w:rsidRPr="002D1ACB">
        <w:rPr>
          <w:rFonts w:ascii="Times New Roman" w:hAnsi="Times New Roman" w:cs="Times New Roman"/>
          <w:color w:val="000000"/>
          <w:szCs w:val="24"/>
        </w:rPr>
        <w:t>dyrektyw</w:t>
      </w:r>
      <w:r w:rsidR="00873B62" w:rsidRPr="002D1ACB">
        <w:rPr>
          <w:rFonts w:ascii="Times New Roman" w:hAnsi="Times New Roman" w:cs="Times New Roman"/>
          <w:color w:val="000000"/>
          <w:szCs w:val="24"/>
        </w:rPr>
        <w:t xml:space="preserve"> pakietu odpadowego</w:t>
      </w:r>
      <w:r w:rsidRPr="002D1ACB">
        <w:rPr>
          <w:rFonts w:ascii="Times New Roman" w:hAnsi="Times New Roman" w:cs="Times New Roman"/>
          <w:color w:val="000000"/>
          <w:szCs w:val="24"/>
        </w:rPr>
        <w:t xml:space="preserve"> </w:t>
      </w:r>
      <w:r w:rsidR="00873B62" w:rsidRPr="002D1ACB">
        <w:rPr>
          <w:rFonts w:ascii="Times New Roman" w:hAnsi="Times New Roman" w:cs="Times New Roman"/>
          <w:color w:val="000000"/>
          <w:szCs w:val="24"/>
        </w:rPr>
        <w:t xml:space="preserve">dyrektywy </w:t>
      </w:r>
      <w:r w:rsidRPr="002D1ACB">
        <w:rPr>
          <w:rFonts w:ascii="Times New Roman" w:hAnsi="Times New Roman" w:cs="Times New Roman"/>
          <w:color w:val="000000"/>
          <w:szCs w:val="24"/>
        </w:rPr>
        <w:t xml:space="preserve">Parlamentu Europejskiego i Rady </w:t>
      </w:r>
      <w:r w:rsidRPr="00782CF9">
        <w:rPr>
          <w:rFonts w:ascii="Times New Roman" w:hAnsi="Times New Roman" w:cs="Times New Roman"/>
          <w:bCs/>
          <w:color w:val="000000"/>
          <w:szCs w:val="24"/>
        </w:rPr>
        <w:t>(UE) 2018/851 z</w:t>
      </w:r>
      <w:r w:rsidR="00CC52B2" w:rsidRPr="00782CF9">
        <w:rPr>
          <w:rFonts w:ascii="Times New Roman" w:hAnsi="Times New Roman" w:cs="Times New Roman"/>
          <w:bCs/>
          <w:color w:val="000000"/>
          <w:szCs w:val="24"/>
        </w:rPr>
        <w:t xml:space="preserve"> </w:t>
      </w:r>
      <w:r w:rsidRPr="00782CF9">
        <w:rPr>
          <w:rFonts w:ascii="Times New Roman" w:hAnsi="Times New Roman" w:cs="Times New Roman"/>
          <w:bCs/>
          <w:color w:val="000000"/>
          <w:szCs w:val="24"/>
        </w:rPr>
        <w:t>dnia 30 maja 2018 r. zmieniającej dyrektywę 2008/98/WE w sprawie</w:t>
      </w:r>
      <w:r w:rsidRPr="00782CF9">
        <w:rPr>
          <w:rFonts w:ascii="Times New Roman" w:hAnsi="Times New Roman" w:cs="Times New Roman"/>
          <w:b/>
          <w:bCs/>
          <w:color w:val="000000"/>
          <w:szCs w:val="24"/>
        </w:rPr>
        <w:t xml:space="preserve"> </w:t>
      </w:r>
      <w:r w:rsidRPr="00782CF9">
        <w:rPr>
          <w:rFonts w:ascii="Times New Roman" w:hAnsi="Times New Roman" w:cs="Times New Roman"/>
          <w:bCs/>
          <w:color w:val="000000"/>
          <w:szCs w:val="24"/>
        </w:rPr>
        <w:t>odpadów</w:t>
      </w:r>
      <w:r w:rsidR="00C105F4" w:rsidRPr="00782CF9">
        <w:rPr>
          <w:rFonts w:ascii="Times New Roman" w:hAnsi="Times New Roman" w:cs="Times New Roman"/>
          <w:bCs/>
          <w:color w:val="000000"/>
          <w:szCs w:val="24"/>
        </w:rPr>
        <w:t xml:space="preserve"> (Dz. Urz. UE L</w:t>
      </w:r>
      <w:r w:rsidR="00C105F4" w:rsidRPr="00782CF9">
        <w:rPr>
          <w:rFonts w:ascii="Times New Roman" w:hAnsi="Times New Roman" w:cs="Times New Roman"/>
          <w:szCs w:val="24"/>
        </w:rPr>
        <w:t xml:space="preserve"> 1</w:t>
      </w:r>
      <w:r w:rsidR="00C105F4" w:rsidRPr="00782CF9">
        <w:rPr>
          <w:rFonts w:ascii="Times New Roman" w:hAnsi="Times New Roman" w:cs="Times New Roman"/>
          <w:bCs/>
          <w:color w:val="000000"/>
          <w:szCs w:val="24"/>
        </w:rPr>
        <w:t>50 z 14.</w:t>
      </w:r>
      <w:r w:rsidR="004F2B93" w:rsidRPr="00782CF9">
        <w:rPr>
          <w:rFonts w:ascii="Times New Roman" w:hAnsi="Times New Roman" w:cs="Times New Roman"/>
          <w:bCs/>
          <w:color w:val="000000"/>
          <w:szCs w:val="24"/>
        </w:rPr>
        <w:t>0</w:t>
      </w:r>
      <w:r w:rsidR="00C105F4" w:rsidRPr="00782CF9">
        <w:rPr>
          <w:rFonts w:ascii="Times New Roman" w:hAnsi="Times New Roman" w:cs="Times New Roman"/>
          <w:bCs/>
          <w:color w:val="000000"/>
          <w:szCs w:val="24"/>
        </w:rPr>
        <w:t>6.2018, s</w:t>
      </w:r>
      <w:r w:rsidR="00FD048E" w:rsidRPr="00782CF9">
        <w:rPr>
          <w:rFonts w:ascii="Times New Roman" w:hAnsi="Times New Roman" w:cs="Times New Roman"/>
          <w:bCs/>
          <w:color w:val="000000"/>
          <w:szCs w:val="24"/>
        </w:rPr>
        <w:t>tr</w:t>
      </w:r>
      <w:r w:rsidR="00C105F4" w:rsidRPr="008400D0">
        <w:rPr>
          <w:rFonts w:ascii="Times New Roman" w:hAnsi="Times New Roman" w:cs="Times New Roman"/>
          <w:bCs/>
          <w:color w:val="000000"/>
          <w:szCs w:val="24"/>
        </w:rPr>
        <w:t>. 109)</w:t>
      </w:r>
      <w:r w:rsidR="0053134D" w:rsidRPr="002D1ACB">
        <w:rPr>
          <w:rFonts w:ascii="Times New Roman" w:hAnsi="Times New Roman" w:cs="Times New Roman"/>
          <w:bCs/>
          <w:color w:val="000000"/>
          <w:szCs w:val="24"/>
        </w:rPr>
        <w:t>, zwanej dalej „dyrektywą 2018/851”</w:t>
      </w:r>
      <w:r w:rsidRPr="002D1ACB">
        <w:rPr>
          <w:rFonts w:ascii="Times New Roman" w:hAnsi="Times New Roman" w:cs="Times New Roman"/>
          <w:szCs w:val="24"/>
        </w:rPr>
        <w:t xml:space="preserve">, </w:t>
      </w:r>
      <w:r w:rsidRPr="002D1ACB">
        <w:rPr>
          <w:rFonts w:ascii="Times New Roman" w:hAnsi="Times New Roman" w:cs="Times New Roman"/>
          <w:color w:val="000000"/>
          <w:szCs w:val="24"/>
        </w:rPr>
        <w:t xml:space="preserve">dyrektywy Parlamentu Europejskiego i Rady </w:t>
      </w:r>
      <w:r w:rsidRPr="002D1ACB">
        <w:rPr>
          <w:rFonts w:ascii="Times New Roman" w:hAnsi="Times New Roman" w:cs="Times New Roman"/>
          <w:bCs/>
          <w:color w:val="000000"/>
          <w:szCs w:val="24"/>
        </w:rPr>
        <w:t>(UE) 2018/850 z dnia 30 maja 2018 r. zmieniającej dyrektywę 1999/31/WE w sprawie składowania odpadów</w:t>
      </w:r>
      <w:r w:rsidR="00C504CF" w:rsidRPr="002D1ACB">
        <w:rPr>
          <w:rFonts w:ascii="Times New Roman" w:hAnsi="Times New Roman" w:cs="Times New Roman"/>
          <w:bCs/>
          <w:color w:val="000000"/>
          <w:szCs w:val="24"/>
        </w:rPr>
        <w:t xml:space="preserve"> (Dz.</w:t>
      </w:r>
      <w:r w:rsidR="008D2E70" w:rsidRPr="002D1ACB">
        <w:rPr>
          <w:rFonts w:ascii="Times New Roman" w:hAnsi="Times New Roman" w:cs="Times New Roman"/>
          <w:bCs/>
          <w:color w:val="000000"/>
          <w:szCs w:val="24"/>
        </w:rPr>
        <w:t xml:space="preserve"> </w:t>
      </w:r>
      <w:r w:rsidR="00C504CF" w:rsidRPr="002D1ACB">
        <w:rPr>
          <w:rFonts w:ascii="Times New Roman" w:hAnsi="Times New Roman" w:cs="Times New Roman"/>
          <w:bCs/>
          <w:color w:val="000000"/>
          <w:szCs w:val="24"/>
        </w:rPr>
        <w:t>U</w:t>
      </w:r>
      <w:r w:rsidR="0018449F" w:rsidRPr="002D1ACB">
        <w:rPr>
          <w:rFonts w:ascii="Times New Roman" w:hAnsi="Times New Roman" w:cs="Times New Roman"/>
          <w:bCs/>
          <w:color w:val="000000"/>
          <w:szCs w:val="24"/>
        </w:rPr>
        <w:t>rz</w:t>
      </w:r>
      <w:r w:rsidR="00C504CF" w:rsidRPr="002D1ACB">
        <w:rPr>
          <w:rFonts w:ascii="Times New Roman" w:hAnsi="Times New Roman" w:cs="Times New Roman"/>
          <w:bCs/>
          <w:color w:val="000000"/>
          <w:szCs w:val="24"/>
        </w:rPr>
        <w:t xml:space="preserve">. </w:t>
      </w:r>
      <w:r w:rsidR="0018449F" w:rsidRPr="002D1ACB">
        <w:rPr>
          <w:rFonts w:ascii="Times New Roman" w:hAnsi="Times New Roman" w:cs="Times New Roman"/>
          <w:bCs/>
          <w:color w:val="000000"/>
          <w:szCs w:val="24"/>
        </w:rPr>
        <w:t xml:space="preserve">UE </w:t>
      </w:r>
      <w:r w:rsidR="00C504CF" w:rsidRPr="002D1ACB">
        <w:rPr>
          <w:rFonts w:ascii="Times New Roman" w:hAnsi="Times New Roman" w:cs="Times New Roman"/>
          <w:bCs/>
          <w:color w:val="000000"/>
          <w:szCs w:val="24"/>
        </w:rPr>
        <w:t>L 150 z 14.</w:t>
      </w:r>
      <w:r w:rsidR="004F2B93" w:rsidRPr="002D1ACB">
        <w:rPr>
          <w:rFonts w:ascii="Times New Roman" w:hAnsi="Times New Roman" w:cs="Times New Roman"/>
          <w:bCs/>
          <w:color w:val="000000"/>
          <w:szCs w:val="24"/>
        </w:rPr>
        <w:t>0</w:t>
      </w:r>
      <w:r w:rsidR="00C504CF" w:rsidRPr="002D1ACB">
        <w:rPr>
          <w:rFonts w:ascii="Times New Roman" w:hAnsi="Times New Roman" w:cs="Times New Roman"/>
          <w:bCs/>
          <w:color w:val="000000"/>
          <w:szCs w:val="24"/>
        </w:rPr>
        <w:t>6.2018, s</w:t>
      </w:r>
      <w:r w:rsidR="00FD048E" w:rsidRPr="002D1ACB">
        <w:rPr>
          <w:rFonts w:ascii="Times New Roman" w:hAnsi="Times New Roman" w:cs="Times New Roman"/>
          <w:bCs/>
          <w:color w:val="000000"/>
          <w:szCs w:val="24"/>
        </w:rPr>
        <w:t>tr</w:t>
      </w:r>
      <w:r w:rsidR="00C504CF" w:rsidRPr="002D1ACB">
        <w:rPr>
          <w:rFonts w:ascii="Times New Roman" w:hAnsi="Times New Roman" w:cs="Times New Roman"/>
          <w:bCs/>
          <w:color w:val="000000"/>
          <w:szCs w:val="24"/>
        </w:rPr>
        <w:t>. 100)</w:t>
      </w:r>
      <w:r w:rsidR="0053134D" w:rsidRPr="002D1ACB">
        <w:rPr>
          <w:rFonts w:ascii="Times New Roman" w:hAnsi="Times New Roman" w:cs="Times New Roman"/>
          <w:bCs/>
          <w:color w:val="000000"/>
          <w:szCs w:val="24"/>
        </w:rPr>
        <w:t>, zwanej dalej „dyrektywą 2018/850”</w:t>
      </w:r>
      <w:r w:rsidRPr="002D1ACB">
        <w:rPr>
          <w:rFonts w:ascii="Times New Roman" w:hAnsi="Times New Roman" w:cs="Times New Roman"/>
          <w:bCs/>
          <w:color w:val="000000"/>
          <w:szCs w:val="24"/>
        </w:rPr>
        <w:t xml:space="preserve">, </w:t>
      </w:r>
      <w:r w:rsidRPr="002D1ACB">
        <w:rPr>
          <w:rFonts w:ascii="Times New Roman" w:hAnsi="Times New Roman" w:cs="Times New Roman"/>
          <w:color w:val="000000"/>
          <w:szCs w:val="24"/>
        </w:rPr>
        <w:t xml:space="preserve">dyrektywy Parlamentu Europejskiego i Rady </w:t>
      </w:r>
      <w:r w:rsidRPr="002D1ACB">
        <w:rPr>
          <w:rFonts w:ascii="Times New Roman" w:hAnsi="Times New Roman" w:cs="Times New Roman"/>
          <w:bCs/>
          <w:color w:val="000000"/>
          <w:szCs w:val="24"/>
        </w:rPr>
        <w:t xml:space="preserve">(UE) 2018/852 </w:t>
      </w:r>
      <w:r w:rsidR="00474B6C" w:rsidRPr="002D1ACB">
        <w:rPr>
          <w:rFonts w:ascii="Times New Roman" w:hAnsi="Times New Roman" w:cs="Times New Roman"/>
          <w:bCs/>
          <w:color w:val="000000"/>
          <w:szCs w:val="24"/>
        </w:rPr>
        <w:t>z</w:t>
      </w:r>
      <w:r w:rsidR="00474B6C">
        <w:rPr>
          <w:rFonts w:ascii="Times New Roman" w:hAnsi="Times New Roman" w:cs="Times New Roman"/>
          <w:bCs/>
          <w:color w:val="000000"/>
          <w:szCs w:val="24"/>
        </w:rPr>
        <w:t> </w:t>
      </w:r>
      <w:r w:rsidRPr="002D1ACB">
        <w:rPr>
          <w:rFonts w:ascii="Times New Roman" w:hAnsi="Times New Roman" w:cs="Times New Roman"/>
          <w:bCs/>
          <w:color w:val="000000"/>
          <w:szCs w:val="24"/>
        </w:rPr>
        <w:t xml:space="preserve">dnia 30 maja 2018 r. zmieniającej dyrektywę 94/62/WE w sprawie opakowań </w:t>
      </w:r>
      <w:r w:rsidR="00474B6C" w:rsidRPr="002D1ACB">
        <w:rPr>
          <w:rFonts w:ascii="Times New Roman" w:hAnsi="Times New Roman" w:cs="Times New Roman"/>
          <w:bCs/>
          <w:color w:val="000000"/>
          <w:szCs w:val="24"/>
        </w:rPr>
        <w:t>i</w:t>
      </w:r>
      <w:r w:rsidR="00474B6C">
        <w:rPr>
          <w:rFonts w:ascii="Times New Roman" w:hAnsi="Times New Roman" w:cs="Times New Roman"/>
          <w:bCs/>
          <w:color w:val="000000"/>
          <w:szCs w:val="24"/>
        </w:rPr>
        <w:t> </w:t>
      </w:r>
      <w:r w:rsidRPr="002D1ACB">
        <w:rPr>
          <w:rFonts w:ascii="Times New Roman" w:hAnsi="Times New Roman" w:cs="Times New Roman"/>
          <w:bCs/>
          <w:color w:val="000000"/>
          <w:szCs w:val="24"/>
        </w:rPr>
        <w:t>odpadów opakowaniowych</w:t>
      </w:r>
      <w:r w:rsidR="00C504CF" w:rsidRPr="002D1ACB">
        <w:rPr>
          <w:rFonts w:ascii="Times New Roman" w:hAnsi="Times New Roman" w:cs="Times New Roman"/>
          <w:bCs/>
          <w:color w:val="000000"/>
          <w:szCs w:val="24"/>
        </w:rPr>
        <w:t xml:space="preserve"> (Dz.</w:t>
      </w:r>
      <w:r w:rsidR="008D2E70" w:rsidRPr="002D1ACB">
        <w:rPr>
          <w:rFonts w:ascii="Times New Roman" w:hAnsi="Times New Roman" w:cs="Times New Roman"/>
          <w:bCs/>
          <w:color w:val="000000"/>
          <w:szCs w:val="24"/>
        </w:rPr>
        <w:t xml:space="preserve"> </w:t>
      </w:r>
      <w:r w:rsidR="00C504CF" w:rsidRPr="002D1ACB">
        <w:rPr>
          <w:rFonts w:ascii="Times New Roman" w:hAnsi="Times New Roman" w:cs="Times New Roman"/>
          <w:bCs/>
          <w:color w:val="000000"/>
          <w:szCs w:val="24"/>
        </w:rPr>
        <w:t>U</w:t>
      </w:r>
      <w:r w:rsidR="0018449F" w:rsidRPr="002D1ACB">
        <w:rPr>
          <w:rFonts w:ascii="Times New Roman" w:hAnsi="Times New Roman" w:cs="Times New Roman"/>
          <w:bCs/>
          <w:color w:val="000000"/>
          <w:szCs w:val="24"/>
        </w:rPr>
        <w:t>rz</w:t>
      </w:r>
      <w:r w:rsidR="00C504CF" w:rsidRPr="002D1ACB">
        <w:rPr>
          <w:rFonts w:ascii="Times New Roman" w:hAnsi="Times New Roman" w:cs="Times New Roman"/>
          <w:bCs/>
          <w:color w:val="000000"/>
          <w:szCs w:val="24"/>
        </w:rPr>
        <w:t xml:space="preserve">. </w:t>
      </w:r>
      <w:r w:rsidR="0018449F" w:rsidRPr="002D1ACB">
        <w:rPr>
          <w:rFonts w:ascii="Times New Roman" w:hAnsi="Times New Roman" w:cs="Times New Roman"/>
          <w:bCs/>
          <w:color w:val="000000"/>
          <w:szCs w:val="24"/>
        </w:rPr>
        <w:t xml:space="preserve">UE </w:t>
      </w:r>
      <w:r w:rsidR="00C504CF" w:rsidRPr="002D1ACB">
        <w:rPr>
          <w:rFonts w:ascii="Times New Roman" w:hAnsi="Times New Roman" w:cs="Times New Roman"/>
          <w:bCs/>
          <w:color w:val="000000"/>
          <w:szCs w:val="24"/>
        </w:rPr>
        <w:t>L 150 z 14.</w:t>
      </w:r>
      <w:r w:rsidR="004F2B93" w:rsidRPr="002D1ACB">
        <w:rPr>
          <w:rFonts w:ascii="Times New Roman" w:hAnsi="Times New Roman" w:cs="Times New Roman"/>
          <w:bCs/>
          <w:color w:val="000000"/>
          <w:szCs w:val="24"/>
        </w:rPr>
        <w:t>0</w:t>
      </w:r>
      <w:r w:rsidR="00C504CF" w:rsidRPr="002D1ACB">
        <w:rPr>
          <w:rFonts w:ascii="Times New Roman" w:hAnsi="Times New Roman" w:cs="Times New Roman"/>
          <w:bCs/>
          <w:color w:val="000000"/>
          <w:szCs w:val="24"/>
        </w:rPr>
        <w:t>6.2018, s</w:t>
      </w:r>
      <w:r w:rsidR="00FD048E" w:rsidRPr="002D1ACB">
        <w:rPr>
          <w:rFonts w:ascii="Times New Roman" w:hAnsi="Times New Roman" w:cs="Times New Roman"/>
          <w:bCs/>
          <w:color w:val="000000"/>
          <w:szCs w:val="24"/>
        </w:rPr>
        <w:t>tr</w:t>
      </w:r>
      <w:r w:rsidR="00C504CF" w:rsidRPr="002D1ACB">
        <w:rPr>
          <w:rFonts w:ascii="Times New Roman" w:hAnsi="Times New Roman" w:cs="Times New Roman"/>
          <w:bCs/>
          <w:color w:val="000000"/>
          <w:szCs w:val="24"/>
        </w:rPr>
        <w:t>. 141)</w:t>
      </w:r>
      <w:r w:rsidR="0053134D" w:rsidRPr="002D1ACB">
        <w:rPr>
          <w:rFonts w:ascii="Times New Roman" w:hAnsi="Times New Roman" w:cs="Times New Roman"/>
          <w:bCs/>
          <w:color w:val="000000"/>
          <w:szCs w:val="24"/>
        </w:rPr>
        <w:t xml:space="preserve">, zwanej dalej </w:t>
      </w:r>
      <w:r w:rsidR="00EB371A" w:rsidRPr="002D1ACB">
        <w:rPr>
          <w:rFonts w:ascii="Times New Roman" w:hAnsi="Times New Roman" w:cs="Times New Roman"/>
          <w:bCs/>
          <w:color w:val="000000"/>
          <w:szCs w:val="24"/>
        </w:rPr>
        <w:t>„</w:t>
      </w:r>
      <w:r w:rsidR="0053134D" w:rsidRPr="002D1ACB">
        <w:rPr>
          <w:rFonts w:ascii="Times New Roman" w:hAnsi="Times New Roman" w:cs="Times New Roman"/>
          <w:bCs/>
          <w:color w:val="000000"/>
          <w:szCs w:val="24"/>
        </w:rPr>
        <w:t>dyrektywą 2018/852”</w:t>
      </w:r>
      <w:r w:rsidR="00B82210" w:rsidRPr="002D1ACB">
        <w:rPr>
          <w:rFonts w:ascii="Times New Roman" w:hAnsi="Times New Roman" w:cs="Times New Roman"/>
          <w:bCs/>
          <w:color w:val="000000"/>
          <w:szCs w:val="24"/>
        </w:rPr>
        <w:t>, dyrektyw</w:t>
      </w:r>
      <w:r w:rsidR="005B03EF" w:rsidRPr="002D1ACB">
        <w:rPr>
          <w:rFonts w:ascii="Times New Roman" w:hAnsi="Times New Roman" w:cs="Times New Roman"/>
          <w:bCs/>
          <w:color w:val="000000"/>
          <w:szCs w:val="24"/>
        </w:rPr>
        <w:t>y</w:t>
      </w:r>
      <w:r w:rsidR="00B82210" w:rsidRPr="002D1ACB">
        <w:rPr>
          <w:rFonts w:ascii="Times New Roman" w:hAnsi="Times New Roman" w:cs="Times New Roman"/>
          <w:bCs/>
          <w:color w:val="000000"/>
          <w:szCs w:val="24"/>
        </w:rPr>
        <w:t xml:space="preserve"> Parlamentu Europejskiego i Rady (UE) 2018/849 </w:t>
      </w:r>
      <w:r w:rsidR="00474B6C" w:rsidRPr="002D1ACB">
        <w:rPr>
          <w:rFonts w:ascii="Times New Roman" w:hAnsi="Times New Roman" w:cs="Times New Roman"/>
          <w:bCs/>
          <w:color w:val="000000"/>
          <w:szCs w:val="24"/>
        </w:rPr>
        <w:t>z</w:t>
      </w:r>
      <w:r w:rsidR="00474B6C">
        <w:rPr>
          <w:rFonts w:ascii="Times New Roman" w:hAnsi="Times New Roman" w:cs="Times New Roman"/>
          <w:bCs/>
          <w:color w:val="000000"/>
          <w:szCs w:val="24"/>
        </w:rPr>
        <w:t> </w:t>
      </w:r>
      <w:r w:rsidR="00B82210" w:rsidRPr="00782CF9">
        <w:rPr>
          <w:rFonts w:ascii="Times New Roman" w:hAnsi="Times New Roman" w:cs="Times New Roman"/>
          <w:bCs/>
          <w:color w:val="000000"/>
          <w:szCs w:val="24"/>
        </w:rPr>
        <w:t xml:space="preserve">dnia 30 maja 2018 r. </w:t>
      </w:r>
      <w:r w:rsidR="007D7B35" w:rsidRPr="00782CF9">
        <w:rPr>
          <w:rFonts w:ascii="Times New Roman" w:hAnsi="Times New Roman" w:cs="Times New Roman"/>
          <w:bCs/>
          <w:color w:val="000000"/>
          <w:szCs w:val="24"/>
        </w:rPr>
        <w:t xml:space="preserve">zmieniającej </w:t>
      </w:r>
      <w:r w:rsidR="00B82210" w:rsidRPr="00782CF9">
        <w:rPr>
          <w:rFonts w:ascii="Times New Roman" w:hAnsi="Times New Roman" w:cs="Times New Roman"/>
          <w:bCs/>
          <w:color w:val="000000"/>
          <w:szCs w:val="24"/>
        </w:rPr>
        <w:t>dyrektywy 2000/53/</w:t>
      </w:r>
      <w:r w:rsidR="0018449F" w:rsidRPr="00782CF9">
        <w:rPr>
          <w:rFonts w:ascii="Times New Roman" w:hAnsi="Times New Roman" w:cs="Times New Roman"/>
          <w:bCs/>
          <w:color w:val="000000"/>
          <w:szCs w:val="24"/>
        </w:rPr>
        <w:t>WE</w:t>
      </w:r>
      <w:r w:rsidR="00B82210" w:rsidRPr="00782CF9">
        <w:rPr>
          <w:rFonts w:ascii="Times New Roman" w:hAnsi="Times New Roman" w:cs="Times New Roman"/>
          <w:bCs/>
          <w:color w:val="000000"/>
          <w:szCs w:val="24"/>
        </w:rPr>
        <w:t xml:space="preserve"> w sprawie pojazdów wycofanych z</w:t>
      </w:r>
      <w:r w:rsidR="00782CF9">
        <w:rPr>
          <w:rFonts w:ascii="Times New Roman" w:hAnsi="Times New Roman" w:cs="Times New Roman"/>
          <w:bCs/>
          <w:color w:val="000000"/>
          <w:szCs w:val="24"/>
        </w:rPr>
        <w:t xml:space="preserve"> </w:t>
      </w:r>
      <w:r w:rsidR="00B82210" w:rsidRPr="00782CF9">
        <w:rPr>
          <w:rFonts w:ascii="Times New Roman" w:hAnsi="Times New Roman" w:cs="Times New Roman"/>
          <w:bCs/>
          <w:color w:val="000000"/>
          <w:szCs w:val="24"/>
        </w:rPr>
        <w:t>eksploatacji, 2006/66/WE w sprawie baterii i akumulatorów oraz zużytych baterii i</w:t>
      </w:r>
      <w:r w:rsidR="00782CF9">
        <w:rPr>
          <w:rFonts w:ascii="Times New Roman" w:hAnsi="Times New Roman" w:cs="Times New Roman"/>
          <w:bCs/>
          <w:color w:val="000000"/>
          <w:szCs w:val="24"/>
        </w:rPr>
        <w:t xml:space="preserve"> </w:t>
      </w:r>
      <w:r w:rsidR="00B82210" w:rsidRPr="00782CF9">
        <w:rPr>
          <w:rFonts w:ascii="Times New Roman" w:hAnsi="Times New Roman" w:cs="Times New Roman"/>
          <w:bCs/>
          <w:color w:val="000000"/>
          <w:szCs w:val="24"/>
        </w:rPr>
        <w:t xml:space="preserve">akumulatorów i 2012/19/UE w sprawie zużytego sprzętu elektrycznego </w:t>
      </w:r>
      <w:r w:rsidR="00474B6C" w:rsidRPr="00782CF9">
        <w:rPr>
          <w:rFonts w:ascii="Times New Roman" w:hAnsi="Times New Roman" w:cs="Times New Roman"/>
          <w:bCs/>
          <w:color w:val="000000"/>
          <w:szCs w:val="24"/>
        </w:rPr>
        <w:t>i</w:t>
      </w:r>
      <w:r w:rsidR="00474B6C">
        <w:rPr>
          <w:rFonts w:ascii="Times New Roman" w:hAnsi="Times New Roman" w:cs="Times New Roman"/>
          <w:bCs/>
          <w:color w:val="000000"/>
          <w:szCs w:val="24"/>
        </w:rPr>
        <w:t> </w:t>
      </w:r>
      <w:r w:rsidR="00B82210" w:rsidRPr="00782CF9">
        <w:rPr>
          <w:rFonts w:ascii="Times New Roman" w:hAnsi="Times New Roman" w:cs="Times New Roman"/>
          <w:bCs/>
          <w:color w:val="000000"/>
          <w:szCs w:val="24"/>
        </w:rPr>
        <w:t>elektronicznego (Dz.</w:t>
      </w:r>
      <w:r w:rsidR="008D2E70" w:rsidRPr="00782CF9">
        <w:rPr>
          <w:rFonts w:ascii="Times New Roman" w:hAnsi="Times New Roman" w:cs="Times New Roman"/>
          <w:bCs/>
          <w:color w:val="000000"/>
          <w:szCs w:val="24"/>
        </w:rPr>
        <w:t xml:space="preserve"> </w:t>
      </w:r>
      <w:r w:rsidR="00B82210" w:rsidRPr="00782CF9">
        <w:rPr>
          <w:rFonts w:ascii="Times New Roman" w:hAnsi="Times New Roman" w:cs="Times New Roman"/>
          <w:bCs/>
          <w:color w:val="000000"/>
          <w:szCs w:val="24"/>
        </w:rPr>
        <w:t>U</w:t>
      </w:r>
      <w:r w:rsidR="0018449F" w:rsidRPr="00782CF9">
        <w:rPr>
          <w:rFonts w:ascii="Times New Roman" w:hAnsi="Times New Roman" w:cs="Times New Roman"/>
          <w:bCs/>
          <w:color w:val="000000"/>
          <w:szCs w:val="24"/>
        </w:rPr>
        <w:t>rz</w:t>
      </w:r>
      <w:r w:rsidR="00B82210" w:rsidRPr="00782CF9">
        <w:rPr>
          <w:rFonts w:ascii="Times New Roman" w:hAnsi="Times New Roman" w:cs="Times New Roman"/>
          <w:bCs/>
          <w:color w:val="000000"/>
          <w:szCs w:val="24"/>
        </w:rPr>
        <w:t xml:space="preserve">. </w:t>
      </w:r>
      <w:r w:rsidR="0018449F" w:rsidRPr="00782CF9">
        <w:rPr>
          <w:rFonts w:ascii="Times New Roman" w:hAnsi="Times New Roman" w:cs="Times New Roman"/>
          <w:bCs/>
          <w:color w:val="000000"/>
          <w:szCs w:val="24"/>
        </w:rPr>
        <w:t xml:space="preserve">UE </w:t>
      </w:r>
      <w:r w:rsidR="00B82210" w:rsidRPr="00782CF9">
        <w:rPr>
          <w:rFonts w:ascii="Times New Roman" w:hAnsi="Times New Roman" w:cs="Times New Roman"/>
          <w:bCs/>
          <w:color w:val="000000"/>
          <w:szCs w:val="24"/>
        </w:rPr>
        <w:t>L 150 z 14.</w:t>
      </w:r>
      <w:r w:rsidR="00FD048E" w:rsidRPr="00782CF9">
        <w:rPr>
          <w:rFonts w:ascii="Times New Roman" w:hAnsi="Times New Roman" w:cs="Times New Roman"/>
          <w:bCs/>
          <w:color w:val="000000"/>
          <w:szCs w:val="24"/>
        </w:rPr>
        <w:t>0</w:t>
      </w:r>
      <w:r w:rsidR="00B82210" w:rsidRPr="00782CF9">
        <w:rPr>
          <w:rFonts w:ascii="Times New Roman" w:hAnsi="Times New Roman" w:cs="Times New Roman"/>
          <w:bCs/>
          <w:color w:val="000000"/>
          <w:szCs w:val="24"/>
        </w:rPr>
        <w:t>6.2018, s</w:t>
      </w:r>
      <w:r w:rsidR="00FD048E" w:rsidRPr="00782CF9">
        <w:rPr>
          <w:rFonts w:ascii="Times New Roman" w:hAnsi="Times New Roman" w:cs="Times New Roman"/>
          <w:bCs/>
          <w:color w:val="000000"/>
          <w:szCs w:val="24"/>
        </w:rPr>
        <w:t>tr</w:t>
      </w:r>
      <w:r w:rsidR="00B82210" w:rsidRPr="00782CF9">
        <w:rPr>
          <w:rFonts w:ascii="Times New Roman" w:hAnsi="Times New Roman" w:cs="Times New Roman"/>
          <w:bCs/>
          <w:color w:val="000000"/>
          <w:szCs w:val="24"/>
        </w:rPr>
        <w:t>. 93)</w:t>
      </w:r>
      <w:r w:rsidRPr="00782CF9">
        <w:rPr>
          <w:rFonts w:ascii="Times New Roman" w:hAnsi="Times New Roman" w:cs="Times New Roman"/>
          <w:szCs w:val="24"/>
        </w:rPr>
        <w:t xml:space="preserve"> </w:t>
      </w:r>
      <w:r w:rsidRPr="008400D0">
        <w:rPr>
          <w:rFonts w:ascii="Times New Roman" w:hAnsi="Times New Roman" w:cs="Times New Roman"/>
          <w:color w:val="000000"/>
          <w:szCs w:val="24"/>
        </w:rPr>
        <w:t>konieczna jest nowelizacja ustawy z dnia 14 grudnia 2012 r. o</w:t>
      </w:r>
      <w:r w:rsidR="00782CF9">
        <w:rPr>
          <w:rFonts w:ascii="Times New Roman" w:hAnsi="Times New Roman" w:cs="Times New Roman"/>
          <w:color w:val="000000"/>
          <w:szCs w:val="24"/>
        </w:rPr>
        <w:t xml:space="preserve"> </w:t>
      </w:r>
      <w:r w:rsidRPr="00782CF9">
        <w:rPr>
          <w:rFonts w:ascii="Times New Roman" w:hAnsi="Times New Roman" w:cs="Times New Roman"/>
          <w:color w:val="000000"/>
          <w:szCs w:val="24"/>
        </w:rPr>
        <w:t>odpadach (</w:t>
      </w:r>
      <w:r w:rsidR="00BD04E1" w:rsidRPr="00782CF9">
        <w:rPr>
          <w:rFonts w:ascii="Times New Roman" w:hAnsi="Times New Roman" w:cs="Times New Roman"/>
          <w:color w:val="000000"/>
          <w:szCs w:val="24"/>
        </w:rPr>
        <w:t xml:space="preserve">Dz. U. z </w:t>
      </w:r>
      <w:r w:rsidR="00FD048E" w:rsidRPr="00782CF9">
        <w:rPr>
          <w:rFonts w:ascii="Times New Roman" w:hAnsi="Times New Roman" w:cs="Times New Roman"/>
          <w:color w:val="000000"/>
          <w:szCs w:val="24"/>
        </w:rPr>
        <w:t xml:space="preserve">2021 </w:t>
      </w:r>
      <w:r w:rsidR="00BD04E1" w:rsidRPr="00782CF9">
        <w:rPr>
          <w:rFonts w:ascii="Times New Roman" w:hAnsi="Times New Roman" w:cs="Times New Roman"/>
          <w:color w:val="000000"/>
          <w:szCs w:val="24"/>
        </w:rPr>
        <w:t>r. poz.</w:t>
      </w:r>
      <w:r w:rsidR="00B95E08" w:rsidRPr="00782CF9">
        <w:rPr>
          <w:rFonts w:ascii="Times New Roman" w:hAnsi="Times New Roman" w:cs="Times New Roman"/>
          <w:color w:val="000000"/>
          <w:szCs w:val="24"/>
        </w:rPr>
        <w:t xml:space="preserve"> </w:t>
      </w:r>
      <w:r w:rsidR="00FD048E" w:rsidRPr="00782CF9">
        <w:rPr>
          <w:rFonts w:ascii="Times New Roman" w:hAnsi="Times New Roman" w:cs="Times New Roman"/>
          <w:color w:val="000000"/>
          <w:szCs w:val="24"/>
        </w:rPr>
        <w:t>779</w:t>
      </w:r>
      <w:r w:rsidR="001E5A0E" w:rsidRPr="00782CF9">
        <w:rPr>
          <w:rFonts w:ascii="Times New Roman" w:hAnsi="Times New Roman" w:cs="Times New Roman"/>
          <w:color w:val="000000"/>
          <w:szCs w:val="24"/>
        </w:rPr>
        <w:t xml:space="preserve"> i 784</w:t>
      </w:r>
      <w:r w:rsidRPr="00782CF9">
        <w:rPr>
          <w:rFonts w:ascii="Times New Roman" w:hAnsi="Times New Roman" w:cs="Times New Roman"/>
          <w:color w:val="000000"/>
          <w:szCs w:val="24"/>
        </w:rPr>
        <w:t xml:space="preserve">), </w:t>
      </w:r>
      <w:r w:rsidR="00761A68" w:rsidRPr="00782CF9">
        <w:rPr>
          <w:rFonts w:ascii="Times New Roman" w:hAnsi="Times New Roman" w:cs="Times New Roman"/>
          <w:color w:val="000000"/>
          <w:szCs w:val="24"/>
        </w:rPr>
        <w:t xml:space="preserve">zwanej dalej „ustawą o odpadach”, </w:t>
      </w:r>
      <w:r w:rsidRPr="00782CF9">
        <w:rPr>
          <w:rFonts w:ascii="Times New Roman" w:hAnsi="Times New Roman" w:cs="Times New Roman"/>
          <w:color w:val="000000"/>
          <w:szCs w:val="24"/>
        </w:rPr>
        <w:t>ustawy z dnia 13 września 1996</w:t>
      </w:r>
      <w:r w:rsidR="00782CF9">
        <w:rPr>
          <w:rFonts w:ascii="Times New Roman" w:hAnsi="Times New Roman" w:cs="Times New Roman"/>
          <w:color w:val="000000"/>
          <w:szCs w:val="24"/>
        </w:rPr>
        <w:t xml:space="preserve"> </w:t>
      </w:r>
      <w:r w:rsidRPr="00782CF9">
        <w:rPr>
          <w:rFonts w:ascii="Times New Roman" w:hAnsi="Times New Roman" w:cs="Times New Roman"/>
          <w:color w:val="000000"/>
          <w:szCs w:val="24"/>
        </w:rPr>
        <w:t xml:space="preserve">r. o utrzymaniu czystości </w:t>
      </w:r>
      <w:r w:rsidR="00474B6C" w:rsidRPr="00782CF9">
        <w:rPr>
          <w:rFonts w:ascii="Times New Roman" w:hAnsi="Times New Roman" w:cs="Times New Roman"/>
          <w:color w:val="000000"/>
          <w:szCs w:val="24"/>
        </w:rPr>
        <w:t>i</w:t>
      </w:r>
      <w:r w:rsidR="00474B6C">
        <w:rPr>
          <w:rFonts w:ascii="Times New Roman" w:hAnsi="Times New Roman" w:cs="Times New Roman"/>
          <w:color w:val="000000"/>
          <w:szCs w:val="24"/>
        </w:rPr>
        <w:t> </w:t>
      </w:r>
      <w:r w:rsidRPr="00782CF9">
        <w:rPr>
          <w:rFonts w:ascii="Times New Roman" w:hAnsi="Times New Roman" w:cs="Times New Roman"/>
          <w:color w:val="000000"/>
          <w:szCs w:val="24"/>
        </w:rPr>
        <w:t xml:space="preserve">porządku w gminach (Dz. U. z </w:t>
      </w:r>
      <w:r w:rsidR="00FD048E" w:rsidRPr="00782CF9">
        <w:rPr>
          <w:rFonts w:ascii="Times New Roman" w:hAnsi="Times New Roman" w:cs="Times New Roman"/>
          <w:color w:val="000000"/>
          <w:szCs w:val="24"/>
        </w:rPr>
        <w:t xml:space="preserve">2021 </w:t>
      </w:r>
      <w:r w:rsidRPr="00782CF9">
        <w:rPr>
          <w:rFonts w:ascii="Times New Roman" w:hAnsi="Times New Roman" w:cs="Times New Roman"/>
          <w:color w:val="000000"/>
          <w:szCs w:val="24"/>
        </w:rPr>
        <w:t>r. poz.</w:t>
      </w:r>
      <w:r w:rsidR="00B95E08" w:rsidRPr="00782CF9">
        <w:rPr>
          <w:rFonts w:ascii="Times New Roman" w:hAnsi="Times New Roman" w:cs="Times New Roman"/>
          <w:color w:val="000000"/>
          <w:szCs w:val="24"/>
        </w:rPr>
        <w:t xml:space="preserve"> </w:t>
      </w:r>
      <w:r w:rsidR="00FD048E" w:rsidRPr="00782CF9">
        <w:rPr>
          <w:rFonts w:ascii="Times New Roman" w:hAnsi="Times New Roman" w:cs="Times New Roman"/>
          <w:color w:val="000000"/>
          <w:szCs w:val="24"/>
        </w:rPr>
        <w:t>888</w:t>
      </w:r>
      <w:r w:rsidRPr="00782CF9">
        <w:rPr>
          <w:rFonts w:ascii="Times New Roman" w:hAnsi="Times New Roman" w:cs="Times New Roman"/>
          <w:color w:val="000000"/>
          <w:szCs w:val="24"/>
        </w:rPr>
        <w:t>)</w:t>
      </w:r>
      <w:r w:rsidR="0018449F" w:rsidRPr="00782CF9">
        <w:rPr>
          <w:rFonts w:ascii="Times New Roman" w:hAnsi="Times New Roman" w:cs="Times New Roman"/>
          <w:color w:val="000000"/>
          <w:szCs w:val="24"/>
        </w:rPr>
        <w:t>,</w:t>
      </w:r>
      <w:r w:rsidR="007D32DF" w:rsidRPr="00782CF9">
        <w:rPr>
          <w:rFonts w:ascii="Times New Roman" w:hAnsi="Times New Roman" w:cs="Times New Roman"/>
          <w:color w:val="000000"/>
          <w:szCs w:val="24"/>
        </w:rPr>
        <w:t xml:space="preserve"> zwanej dalej „ustawą o utrzymaniu czystości i porządku w gminach”</w:t>
      </w:r>
      <w:r w:rsidR="00971A48" w:rsidRPr="00782CF9">
        <w:rPr>
          <w:rFonts w:ascii="Times New Roman" w:hAnsi="Times New Roman" w:cs="Times New Roman"/>
          <w:color w:val="000000"/>
          <w:szCs w:val="24"/>
        </w:rPr>
        <w:t>,</w:t>
      </w:r>
      <w:r w:rsidRPr="00782CF9">
        <w:rPr>
          <w:rFonts w:ascii="Times New Roman" w:hAnsi="Times New Roman" w:cs="Times New Roman"/>
          <w:color w:val="000000"/>
          <w:szCs w:val="24"/>
        </w:rPr>
        <w:t xml:space="preserve"> </w:t>
      </w:r>
      <w:r w:rsidR="00A575A8" w:rsidRPr="00782CF9">
        <w:rPr>
          <w:rFonts w:ascii="Times New Roman" w:hAnsi="Times New Roman" w:cs="Times New Roman"/>
          <w:color w:val="000000"/>
          <w:szCs w:val="24"/>
        </w:rPr>
        <w:t xml:space="preserve">ustawy z dnia 24 kwietnia 2009 r. o bateriach </w:t>
      </w:r>
      <w:r w:rsidR="00474B6C" w:rsidRPr="00782CF9">
        <w:rPr>
          <w:rFonts w:ascii="Times New Roman" w:hAnsi="Times New Roman" w:cs="Times New Roman"/>
          <w:color w:val="000000"/>
          <w:szCs w:val="24"/>
        </w:rPr>
        <w:t>i</w:t>
      </w:r>
      <w:r w:rsidR="00474B6C">
        <w:rPr>
          <w:rFonts w:ascii="Times New Roman" w:hAnsi="Times New Roman" w:cs="Times New Roman"/>
          <w:color w:val="000000"/>
          <w:szCs w:val="24"/>
        </w:rPr>
        <w:t> </w:t>
      </w:r>
      <w:r w:rsidR="00A575A8" w:rsidRPr="00782CF9">
        <w:rPr>
          <w:rFonts w:ascii="Times New Roman" w:hAnsi="Times New Roman" w:cs="Times New Roman"/>
          <w:color w:val="000000"/>
          <w:szCs w:val="24"/>
        </w:rPr>
        <w:t>akumulatorach</w:t>
      </w:r>
      <w:r w:rsidR="00B82210" w:rsidRPr="00782CF9">
        <w:rPr>
          <w:rFonts w:ascii="Times New Roman" w:hAnsi="Times New Roman" w:cs="Times New Roman"/>
          <w:color w:val="000000"/>
          <w:szCs w:val="24"/>
        </w:rPr>
        <w:t xml:space="preserve"> (Dz. U. z 2020 r. poz. 1850)</w:t>
      </w:r>
      <w:r w:rsidR="00A575A8" w:rsidRPr="008400D0">
        <w:rPr>
          <w:rFonts w:ascii="Times New Roman" w:hAnsi="Times New Roman" w:cs="Times New Roman"/>
          <w:color w:val="000000"/>
          <w:szCs w:val="24"/>
        </w:rPr>
        <w:t xml:space="preserve">, </w:t>
      </w:r>
      <w:r w:rsidR="003174FA" w:rsidRPr="002D1ACB">
        <w:rPr>
          <w:rFonts w:ascii="Times New Roman" w:hAnsi="Times New Roman" w:cs="Times New Roman"/>
          <w:color w:val="000000"/>
          <w:szCs w:val="24"/>
        </w:rPr>
        <w:t xml:space="preserve">ustawy z dnia 25 lutego 2011 r. </w:t>
      </w:r>
      <w:r w:rsidR="00474B6C" w:rsidRPr="002D1ACB">
        <w:rPr>
          <w:rFonts w:ascii="Times New Roman" w:hAnsi="Times New Roman" w:cs="Times New Roman"/>
          <w:color w:val="000000"/>
          <w:szCs w:val="24"/>
        </w:rPr>
        <w:t>o</w:t>
      </w:r>
      <w:r w:rsidR="00474B6C">
        <w:rPr>
          <w:rFonts w:ascii="Times New Roman" w:hAnsi="Times New Roman" w:cs="Times New Roman"/>
          <w:color w:val="000000"/>
          <w:szCs w:val="24"/>
        </w:rPr>
        <w:t> </w:t>
      </w:r>
      <w:r w:rsidR="003174FA" w:rsidRPr="002D1ACB">
        <w:rPr>
          <w:rFonts w:ascii="Times New Roman" w:hAnsi="Times New Roman" w:cs="Times New Roman"/>
          <w:color w:val="000000"/>
          <w:szCs w:val="24"/>
        </w:rPr>
        <w:t>substancjach chemicznych i ich mieszaninach (</w:t>
      </w:r>
      <w:r w:rsidR="00BD04E1" w:rsidRPr="002D1ACB">
        <w:rPr>
          <w:rFonts w:ascii="Times New Roman" w:hAnsi="Times New Roman" w:cs="Times New Roman"/>
          <w:color w:val="000000"/>
          <w:szCs w:val="24"/>
        </w:rPr>
        <w:t>Dz. U. z 2020 r. poz. 2289</w:t>
      </w:r>
      <w:r w:rsidR="003174FA" w:rsidRPr="002D1ACB">
        <w:rPr>
          <w:rFonts w:ascii="Times New Roman" w:hAnsi="Times New Roman" w:cs="Times New Roman"/>
          <w:color w:val="000000"/>
          <w:szCs w:val="24"/>
        </w:rPr>
        <w:t xml:space="preserve">), </w:t>
      </w:r>
      <w:r w:rsidRPr="002D1ACB">
        <w:rPr>
          <w:rFonts w:ascii="Times New Roman" w:hAnsi="Times New Roman" w:cs="Times New Roman"/>
          <w:color w:val="000000"/>
          <w:szCs w:val="24"/>
        </w:rPr>
        <w:t xml:space="preserve">ustawy </w:t>
      </w:r>
      <w:r w:rsidR="00474B6C" w:rsidRPr="002D1ACB">
        <w:rPr>
          <w:rFonts w:ascii="Times New Roman" w:hAnsi="Times New Roman" w:cs="Times New Roman"/>
          <w:color w:val="000000"/>
          <w:szCs w:val="24"/>
        </w:rPr>
        <w:t>z</w:t>
      </w:r>
      <w:r w:rsidR="00474B6C">
        <w:rPr>
          <w:rFonts w:ascii="Times New Roman" w:hAnsi="Times New Roman" w:cs="Times New Roman"/>
          <w:color w:val="000000"/>
          <w:szCs w:val="24"/>
        </w:rPr>
        <w:t> </w:t>
      </w:r>
      <w:r w:rsidRPr="002D1ACB">
        <w:rPr>
          <w:rFonts w:ascii="Times New Roman" w:hAnsi="Times New Roman" w:cs="Times New Roman"/>
          <w:color w:val="000000"/>
          <w:szCs w:val="24"/>
        </w:rPr>
        <w:t>dnia 13 czerwca 2013 r. o gospodarce opakowaniami i odpadami opakowaniowymi (</w:t>
      </w:r>
      <w:r w:rsidR="00BD04E1" w:rsidRPr="002D1ACB">
        <w:rPr>
          <w:rFonts w:ascii="Times New Roman" w:hAnsi="Times New Roman" w:cs="Times New Roman"/>
          <w:color w:val="000000"/>
          <w:szCs w:val="24"/>
        </w:rPr>
        <w:t>Dz</w:t>
      </w:r>
      <w:r w:rsidR="00474B6C" w:rsidRPr="002D1ACB">
        <w:rPr>
          <w:rFonts w:ascii="Times New Roman" w:hAnsi="Times New Roman" w:cs="Times New Roman"/>
          <w:color w:val="000000"/>
          <w:szCs w:val="24"/>
        </w:rPr>
        <w:t>.</w:t>
      </w:r>
      <w:r w:rsidR="00474B6C">
        <w:rPr>
          <w:rFonts w:ascii="Times New Roman" w:hAnsi="Times New Roman" w:cs="Times New Roman"/>
          <w:color w:val="000000"/>
          <w:szCs w:val="24"/>
        </w:rPr>
        <w:t> </w:t>
      </w:r>
      <w:r w:rsidR="00BD04E1" w:rsidRPr="002D1ACB">
        <w:rPr>
          <w:rFonts w:ascii="Times New Roman" w:hAnsi="Times New Roman" w:cs="Times New Roman"/>
          <w:color w:val="000000"/>
          <w:szCs w:val="24"/>
        </w:rPr>
        <w:t>U. z 2020 r. poz. 1114</w:t>
      </w:r>
      <w:bookmarkStart w:id="1" w:name="_Hlk65840423"/>
      <w:r w:rsidRPr="002D1ACB">
        <w:rPr>
          <w:rFonts w:ascii="Times New Roman" w:hAnsi="Times New Roman" w:cs="Times New Roman"/>
          <w:color w:val="000000"/>
          <w:szCs w:val="24"/>
        </w:rPr>
        <w:t>)</w:t>
      </w:r>
      <w:bookmarkEnd w:id="1"/>
      <w:r w:rsidR="00A575A8" w:rsidRPr="002D1ACB">
        <w:rPr>
          <w:rFonts w:ascii="Times New Roman" w:hAnsi="Times New Roman" w:cs="Times New Roman"/>
          <w:color w:val="000000"/>
          <w:szCs w:val="24"/>
        </w:rPr>
        <w:t>,</w:t>
      </w:r>
      <w:r w:rsidR="00765E8B" w:rsidRPr="002D1ACB">
        <w:rPr>
          <w:rFonts w:ascii="Times New Roman" w:hAnsi="Times New Roman" w:cs="Times New Roman"/>
          <w:color w:val="000000"/>
          <w:szCs w:val="24"/>
        </w:rPr>
        <w:t xml:space="preserve"> </w:t>
      </w:r>
      <w:r w:rsidR="00BD04E1" w:rsidRPr="002D1ACB">
        <w:rPr>
          <w:rFonts w:ascii="Times New Roman" w:hAnsi="Times New Roman" w:cs="Times New Roman"/>
          <w:color w:val="000000"/>
          <w:szCs w:val="24"/>
        </w:rPr>
        <w:t xml:space="preserve">ustawy z dnia 11 września 2015 r. o zużytym sprzęcie elektrycznym i elektronicznym (Dz. U. z 2020 r. poz. 1893), </w:t>
      </w:r>
      <w:r w:rsidR="00765E8B" w:rsidRPr="002D1ACB">
        <w:rPr>
          <w:rFonts w:ascii="Times New Roman" w:hAnsi="Times New Roman" w:cs="Times New Roman"/>
          <w:color w:val="000000"/>
          <w:szCs w:val="24"/>
        </w:rPr>
        <w:t xml:space="preserve">ustawy z dnia 4 lipca </w:t>
      </w:r>
      <w:r w:rsidR="00474B6C" w:rsidRPr="002D1ACB">
        <w:rPr>
          <w:rFonts w:ascii="Times New Roman" w:hAnsi="Times New Roman" w:cs="Times New Roman"/>
          <w:color w:val="000000"/>
          <w:szCs w:val="24"/>
        </w:rPr>
        <w:t>2019</w:t>
      </w:r>
      <w:r w:rsidR="00474B6C">
        <w:rPr>
          <w:rFonts w:ascii="Times New Roman" w:hAnsi="Times New Roman" w:cs="Times New Roman"/>
          <w:color w:val="000000"/>
          <w:szCs w:val="24"/>
        </w:rPr>
        <w:t> </w:t>
      </w:r>
      <w:r w:rsidR="00765E8B" w:rsidRPr="002D1ACB">
        <w:rPr>
          <w:rFonts w:ascii="Times New Roman" w:hAnsi="Times New Roman" w:cs="Times New Roman"/>
          <w:color w:val="000000"/>
          <w:szCs w:val="24"/>
        </w:rPr>
        <w:t>r. o zmianie ustawy o odpadach oraz niektórych innych ustaw (Dz. U. poz. 1403</w:t>
      </w:r>
      <w:r w:rsidR="00BD04E1" w:rsidRPr="002D1ACB">
        <w:rPr>
          <w:rFonts w:ascii="Times New Roman" w:hAnsi="Times New Roman" w:cs="Times New Roman"/>
          <w:color w:val="000000"/>
          <w:szCs w:val="24"/>
        </w:rPr>
        <w:t>,</w:t>
      </w:r>
      <w:r w:rsidR="00BD04E1" w:rsidRPr="002D1ACB">
        <w:rPr>
          <w:rFonts w:ascii="Times New Roman" w:hAnsi="Times New Roman" w:cs="Times New Roman"/>
          <w:szCs w:val="24"/>
        </w:rPr>
        <w:t xml:space="preserve"> </w:t>
      </w:r>
      <w:r w:rsidR="00BD04E1" w:rsidRPr="002D1ACB">
        <w:rPr>
          <w:rFonts w:ascii="Times New Roman" w:hAnsi="Times New Roman" w:cs="Times New Roman"/>
          <w:color w:val="000000"/>
          <w:szCs w:val="24"/>
        </w:rPr>
        <w:t>z późn. zm.)</w:t>
      </w:r>
      <w:r w:rsidR="00A575A8" w:rsidRPr="002D1ACB">
        <w:rPr>
          <w:rFonts w:ascii="Times New Roman" w:hAnsi="Times New Roman" w:cs="Times New Roman"/>
          <w:color w:val="000000"/>
          <w:szCs w:val="24"/>
        </w:rPr>
        <w:t xml:space="preserve"> oraz ustawy </w:t>
      </w:r>
      <w:r w:rsidR="00BD04E1" w:rsidRPr="002D1ACB">
        <w:rPr>
          <w:rFonts w:ascii="Times New Roman" w:hAnsi="Times New Roman" w:cs="Times New Roman"/>
          <w:color w:val="000000"/>
          <w:szCs w:val="24"/>
        </w:rPr>
        <w:t xml:space="preserve">z dnia 19 lipca 2019 r. o zmianie ustawy o utrzymaniu czystości </w:t>
      </w:r>
      <w:r w:rsidR="00474B6C" w:rsidRPr="002D1ACB">
        <w:rPr>
          <w:rFonts w:ascii="Times New Roman" w:hAnsi="Times New Roman" w:cs="Times New Roman"/>
          <w:color w:val="000000"/>
          <w:szCs w:val="24"/>
        </w:rPr>
        <w:t>i</w:t>
      </w:r>
      <w:r w:rsidR="00474B6C">
        <w:rPr>
          <w:rFonts w:ascii="Times New Roman" w:hAnsi="Times New Roman" w:cs="Times New Roman"/>
          <w:color w:val="000000"/>
          <w:szCs w:val="24"/>
        </w:rPr>
        <w:t> </w:t>
      </w:r>
      <w:r w:rsidR="00BD04E1" w:rsidRPr="002D1ACB">
        <w:rPr>
          <w:rFonts w:ascii="Times New Roman" w:hAnsi="Times New Roman" w:cs="Times New Roman"/>
          <w:color w:val="000000"/>
          <w:szCs w:val="24"/>
        </w:rPr>
        <w:t>porządku w gminach oraz niektórych innych ustaw (Dz. U. poz. 1579, z późn. zm.)</w:t>
      </w:r>
      <w:r w:rsidRPr="002D1ACB">
        <w:rPr>
          <w:rFonts w:ascii="Times New Roman" w:hAnsi="Times New Roman" w:cs="Times New Roman"/>
          <w:color w:val="000000"/>
          <w:szCs w:val="24"/>
        </w:rPr>
        <w:t>.</w:t>
      </w:r>
    </w:p>
    <w:p w14:paraId="7167B277" w14:textId="0CC23E4C" w:rsidR="005E21AD" w:rsidRPr="00782CF9" w:rsidRDefault="00517D11" w:rsidP="003F24E9">
      <w:pPr>
        <w:widowControl/>
        <w:autoSpaceDE/>
        <w:autoSpaceDN/>
        <w:adjustRightInd/>
        <w:rPr>
          <w:rFonts w:ascii="Times New Roman" w:hAnsi="Times New Roman" w:cs="Times New Roman"/>
          <w:color w:val="000000"/>
          <w:szCs w:val="24"/>
        </w:rPr>
      </w:pPr>
      <w:r w:rsidRPr="002D1ACB">
        <w:rPr>
          <w:rFonts w:ascii="Times New Roman" w:hAnsi="Times New Roman" w:cs="Times New Roman"/>
          <w:color w:val="000000"/>
          <w:szCs w:val="24"/>
        </w:rPr>
        <w:t>Projekt ustawy zawiera przepisy w celu dokonania całkowitej transpozycji przepisów dyrektyw pakietu odpadowego (część przepisów dyrektyw pakietu odpadowego została już transponowana do przepisów krajowych) i nie zawiera przepisów wychodzących ponad materię dyrektyw pakietu odpadowego. Projekt</w:t>
      </w:r>
      <w:r w:rsidR="0018449F" w:rsidRPr="002D1ACB">
        <w:rPr>
          <w:rFonts w:ascii="Times New Roman" w:hAnsi="Times New Roman" w:cs="Times New Roman"/>
          <w:color w:val="000000"/>
          <w:szCs w:val="24"/>
        </w:rPr>
        <w:t xml:space="preserve"> ustawy</w:t>
      </w:r>
      <w:r w:rsidRPr="002D1ACB">
        <w:rPr>
          <w:rFonts w:ascii="Times New Roman" w:hAnsi="Times New Roman" w:cs="Times New Roman"/>
          <w:color w:val="000000"/>
          <w:szCs w:val="24"/>
        </w:rPr>
        <w:t xml:space="preserve"> nie wprowadza </w:t>
      </w:r>
      <w:r w:rsidR="00030685" w:rsidRPr="002D1ACB">
        <w:rPr>
          <w:rFonts w:ascii="Times New Roman" w:hAnsi="Times New Roman" w:cs="Times New Roman"/>
          <w:color w:val="000000"/>
          <w:szCs w:val="24"/>
        </w:rPr>
        <w:t xml:space="preserve">znaczących </w:t>
      </w:r>
      <w:r w:rsidRPr="002D1ACB">
        <w:rPr>
          <w:rFonts w:ascii="Times New Roman" w:hAnsi="Times New Roman" w:cs="Times New Roman"/>
          <w:color w:val="000000"/>
          <w:szCs w:val="24"/>
        </w:rPr>
        <w:t>systemowych zmian w</w:t>
      </w:r>
      <w:r w:rsidR="00782CF9">
        <w:rPr>
          <w:rFonts w:ascii="Times New Roman" w:hAnsi="Times New Roman" w:cs="Times New Roman"/>
          <w:color w:val="000000"/>
          <w:szCs w:val="24"/>
        </w:rPr>
        <w:t xml:space="preserve"> </w:t>
      </w:r>
      <w:r w:rsidRPr="00782CF9">
        <w:rPr>
          <w:rFonts w:ascii="Times New Roman" w:hAnsi="Times New Roman" w:cs="Times New Roman"/>
          <w:color w:val="000000"/>
          <w:szCs w:val="24"/>
        </w:rPr>
        <w:t>zakresie funkcjonowania rynku gospodarowania odpadami.</w:t>
      </w:r>
    </w:p>
    <w:p w14:paraId="5EC884EB" w14:textId="6B2582E9" w:rsidR="005E21AD" w:rsidRPr="00782CF9" w:rsidRDefault="007F0EFB" w:rsidP="003F24E9">
      <w:pPr>
        <w:widowControl/>
        <w:autoSpaceDE/>
        <w:autoSpaceDN/>
        <w:adjustRightInd/>
        <w:rPr>
          <w:rFonts w:ascii="Times New Roman" w:hAnsi="Times New Roman" w:cs="Times New Roman"/>
          <w:szCs w:val="24"/>
          <w:lang w:eastAsia="en-US"/>
        </w:rPr>
      </w:pPr>
      <w:r w:rsidRPr="00782CF9">
        <w:rPr>
          <w:rFonts w:ascii="Times New Roman" w:hAnsi="Times New Roman" w:cs="Times New Roman"/>
          <w:szCs w:val="24"/>
          <w:lang w:eastAsia="en-US"/>
        </w:rPr>
        <w:lastRenderedPageBreak/>
        <w:t>Gospodark</w:t>
      </w:r>
      <w:r w:rsidR="003174FA" w:rsidRPr="00782CF9">
        <w:rPr>
          <w:rFonts w:ascii="Times New Roman" w:hAnsi="Times New Roman" w:cs="Times New Roman"/>
          <w:szCs w:val="24"/>
          <w:lang w:eastAsia="en-US"/>
        </w:rPr>
        <w:t>a</w:t>
      </w:r>
      <w:r w:rsidRPr="00782CF9">
        <w:rPr>
          <w:rFonts w:ascii="Times New Roman" w:hAnsi="Times New Roman" w:cs="Times New Roman"/>
          <w:szCs w:val="24"/>
          <w:lang w:eastAsia="en-US"/>
        </w:rPr>
        <w:t xml:space="preserve"> odpadami komunalnymi </w:t>
      </w:r>
      <w:r w:rsidR="001E5A0E" w:rsidRPr="00782CF9">
        <w:rPr>
          <w:rFonts w:ascii="Times New Roman" w:hAnsi="Times New Roman" w:cs="Times New Roman"/>
          <w:szCs w:val="24"/>
          <w:lang w:eastAsia="en-US"/>
        </w:rPr>
        <w:t>jest</w:t>
      </w:r>
      <w:r w:rsidRPr="00782CF9">
        <w:rPr>
          <w:rFonts w:ascii="Times New Roman" w:hAnsi="Times New Roman" w:cs="Times New Roman"/>
          <w:szCs w:val="24"/>
          <w:lang w:eastAsia="en-US"/>
        </w:rPr>
        <w:t xml:space="preserve"> bud</w:t>
      </w:r>
      <w:r w:rsidR="000B2C0E" w:rsidRPr="00782CF9">
        <w:rPr>
          <w:rFonts w:ascii="Times New Roman" w:hAnsi="Times New Roman" w:cs="Times New Roman"/>
          <w:szCs w:val="24"/>
          <w:lang w:eastAsia="en-US"/>
        </w:rPr>
        <w:t xml:space="preserve">owana </w:t>
      </w:r>
      <w:r w:rsidRPr="00782CF9">
        <w:rPr>
          <w:rFonts w:ascii="Times New Roman" w:hAnsi="Times New Roman" w:cs="Times New Roman"/>
          <w:szCs w:val="24"/>
          <w:lang w:eastAsia="en-US"/>
        </w:rPr>
        <w:t xml:space="preserve">w Polsce od kilkudziesięciu lat, </w:t>
      </w:r>
      <w:r w:rsidR="00474B6C" w:rsidRPr="00782CF9">
        <w:rPr>
          <w:rFonts w:ascii="Times New Roman" w:hAnsi="Times New Roman" w:cs="Times New Roman"/>
          <w:szCs w:val="24"/>
          <w:lang w:eastAsia="en-US"/>
        </w:rPr>
        <w:t>w</w:t>
      </w:r>
      <w:r w:rsidR="00474B6C">
        <w:rPr>
          <w:rFonts w:ascii="Times New Roman" w:hAnsi="Times New Roman" w:cs="Times New Roman"/>
          <w:szCs w:val="24"/>
          <w:lang w:eastAsia="en-US"/>
        </w:rPr>
        <w:t> </w:t>
      </w:r>
      <w:r w:rsidRPr="00782CF9">
        <w:rPr>
          <w:rFonts w:ascii="Times New Roman" w:hAnsi="Times New Roman" w:cs="Times New Roman"/>
          <w:szCs w:val="24"/>
          <w:lang w:eastAsia="en-US"/>
        </w:rPr>
        <w:t>tym rozwiązania systemowe od lat kilkunastu. Postęp w zakresie gospodarki jest niewątpliwy i</w:t>
      </w:r>
      <w:r w:rsidR="00782CF9">
        <w:rPr>
          <w:rFonts w:ascii="Times New Roman" w:hAnsi="Times New Roman" w:cs="Times New Roman"/>
          <w:szCs w:val="24"/>
          <w:lang w:eastAsia="en-US"/>
        </w:rPr>
        <w:t xml:space="preserve"> </w:t>
      </w:r>
      <w:r w:rsidRPr="00782CF9">
        <w:rPr>
          <w:rFonts w:ascii="Times New Roman" w:hAnsi="Times New Roman" w:cs="Times New Roman"/>
          <w:szCs w:val="24"/>
          <w:lang w:eastAsia="en-US"/>
        </w:rPr>
        <w:t>bezdyskusyjny. Został on osiągnięty dzięki zaangażowaniu zarówno administracji rządowej, jak i jednostek samorządu terytorialnego. Istotne w tym zakresie było korzystanie z doświadczeń innych państw, a także wspa</w:t>
      </w:r>
      <w:r w:rsidR="005E21AD" w:rsidRPr="00782CF9">
        <w:rPr>
          <w:rFonts w:ascii="Times New Roman" w:hAnsi="Times New Roman" w:cs="Times New Roman"/>
          <w:szCs w:val="24"/>
          <w:lang w:eastAsia="en-US"/>
        </w:rPr>
        <w:t>rcie ze środków finansowych U</w:t>
      </w:r>
      <w:r w:rsidR="00901C4D" w:rsidRPr="00782CF9">
        <w:rPr>
          <w:rFonts w:ascii="Times New Roman" w:hAnsi="Times New Roman" w:cs="Times New Roman"/>
          <w:szCs w:val="24"/>
          <w:lang w:eastAsia="en-US"/>
        </w:rPr>
        <w:t xml:space="preserve">nii </w:t>
      </w:r>
      <w:r w:rsidR="005E21AD" w:rsidRPr="00782CF9">
        <w:rPr>
          <w:rFonts w:ascii="Times New Roman" w:hAnsi="Times New Roman" w:cs="Times New Roman"/>
          <w:szCs w:val="24"/>
          <w:lang w:eastAsia="en-US"/>
        </w:rPr>
        <w:t>E</w:t>
      </w:r>
      <w:r w:rsidR="00901C4D" w:rsidRPr="00782CF9">
        <w:rPr>
          <w:rFonts w:ascii="Times New Roman" w:hAnsi="Times New Roman" w:cs="Times New Roman"/>
          <w:szCs w:val="24"/>
          <w:lang w:eastAsia="en-US"/>
        </w:rPr>
        <w:t>uropejskiej (UE)</w:t>
      </w:r>
      <w:r w:rsidR="005E21AD" w:rsidRPr="00782CF9">
        <w:rPr>
          <w:rFonts w:ascii="Times New Roman" w:hAnsi="Times New Roman" w:cs="Times New Roman"/>
          <w:szCs w:val="24"/>
          <w:lang w:eastAsia="en-US"/>
        </w:rPr>
        <w:t>.</w:t>
      </w:r>
    </w:p>
    <w:p w14:paraId="05BB19A0" w14:textId="2ED947F2" w:rsidR="007F0EFB" w:rsidRPr="002D1ACB" w:rsidRDefault="001E5A0E" w:rsidP="003F24E9">
      <w:pPr>
        <w:widowControl/>
        <w:autoSpaceDE/>
        <w:autoSpaceDN/>
        <w:adjustRightInd/>
        <w:rPr>
          <w:rFonts w:ascii="Times New Roman" w:hAnsi="Times New Roman" w:cs="Times New Roman"/>
          <w:szCs w:val="24"/>
          <w:lang w:eastAsia="en-US"/>
        </w:rPr>
      </w:pPr>
      <w:r w:rsidRPr="008400D0">
        <w:rPr>
          <w:rFonts w:ascii="Times New Roman" w:hAnsi="Times New Roman" w:cs="Times New Roman"/>
          <w:szCs w:val="24"/>
          <w:lang w:eastAsia="en-US"/>
        </w:rPr>
        <w:t>W 2017 r. i</w:t>
      </w:r>
      <w:r w:rsidR="007F0EFB" w:rsidRPr="008400D0">
        <w:rPr>
          <w:rFonts w:ascii="Times New Roman" w:hAnsi="Times New Roman" w:cs="Times New Roman"/>
          <w:szCs w:val="24"/>
          <w:lang w:eastAsia="en-US"/>
        </w:rPr>
        <w:t xml:space="preserve">lość wytworzonych odpadów komunalnych na jednego mieszkańca Polski wyniosła 311 kg. Jest to jeden z najniższych wskaźników wśród </w:t>
      </w:r>
      <w:r w:rsidR="0018449F" w:rsidRPr="002D1ACB">
        <w:rPr>
          <w:rFonts w:ascii="Times New Roman" w:hAnsi="Times New Roman" w:cs="Times New Roman"/>
          <w:szCs w:val="24"/>
          <w:lang w:eastAsia="en-US"/>
        </w:rPr>
        <w:t xml:space="preserve">państw </w:t>
      </w:r>
      <w:r w:rsidR="007F0EFB" w:rsidRPr="002D1ACB">
        <w:rPr>
          <w:rFonts w:ascii="Times New Roman" w:hAnsi="Times New Roman" w:cs="Times New Roman"/>
          <w:szCs w:val="24"/>
          <w:lang w:eastAsia="en-US"/>
        </w:rPr>
        <w:t xml:space="preserve">UE (średnia ilość wytworzonych odpadów komunalnych na jednego mieszkańca UE w 2016 r. wyniosła 483 kg). </w:t>
      </w:r>
    </w:p>
    <w:p w14:paraId="17A56608" w14:textId="439BB485" w:rsidR="005E21AD" w:rsidRPr="002D1ACB" w:rsidRDefault="007F0EFB" w:rsidP="006D3C4F">
      <w:pPr>
        <w:widowControl/>
        <w:autoSpaceDE/>
        <w:autoSpaceDN/>
        <w:adjustRightInd/>
        <w:rPr>
          <w:rFonts w:ascii="Times New Roman" w:hAnsi="Times New Roman" w:cs="Times New Roman"/>
          <w:szCs w:val="24"/>
          <w:lang w:eastAsia="en-US"/>
        </w:rPr>
      </w:pPr>
      <w:r w:rsidRPr="002D1ACB">
        <w:rPr>
          <w:rFonts w:ascii="Times New Roman" w:hAnsi="Times New Roman" w:cs="Times New Roman"/>
          <w:szCs w:val="24"/>
          <w:lang w:eastAsia="en-US"/>
        </w:rPr>
        <w:t xml:space="preserve">Przepisy </w:t>
      </w:r>
      <w:r w:rsidR="0018449F" w:rsidRPr="002D1ACB">
        <w:rPr>
          <w:rFonts w:ascii="Times New Roman" w:hAnsi="Times New Roman" w:cs="Times New Roman"/>
          <w:szCs w:val="24"/>
          <w:lang w:eastAsia="en-US"/>
        </w:rPr>
        <w:t xml:space="preserve">UE </w:t>
      </w:r>
      <w:r w:rsidRPr="002D1ACB">
        <w:rPr>
          <w:rFonts w:ascii="Times New Roman" w:hAnsi="Times New Roman" w:cs="Times New Roman"/>
          <w:szCs w:val="24"/>
          <w:lang w:eastAsia="en-US"/>
        </w:rPr>
        <w:t>zobowiąz</w:t>
      </w:r>
      <w:r w:rsidR="00C4725C" w:rsidRPr="002D1ACB">
        <w:rPr>
          <w:rFonts w:ascii="Times New Roman" w:hAnsi="Times New Roman" w:cs="Times New Roman"/>
          <w:szCs w:val="24"/>
          <w:lang w:eastAsia="en-US"/>
        </w:rPr>
        <w:t xml:space="preserve">ywały </w:t>
      </w:r>
      <w:r w:rsidRPr="002D1ACB">
        <w:rPr>
          <w:rFonts w:ascii="Times New Roman" w:hAnsi="Times New Roman" w:cs="Times New Roman"/>
          <w:szCs w:val="24"/>
          <w:lang w:eastAsia="en-US"/>
        </w:rPr>
        <w:t xml:space="preserve">m.in. do osiągnięcia do 2020 r. minimum 50% wagowo poziomu przygotowania do ponownego użycia i recyklingu przynajmniej 4 frakcji odpadów komunalnych, tj. papieru, metali, tworzyw sztucznych i szkła. Realizacja </w:t>
      </w:r>
      <w:r w:rsidR="00C4725C" w:rsidRPr="002D1ACB">
        <w:rPr>
          <w:rFonts w:ascii="Times New Roman" w:hAnsi="Times New Roman" w:cs="Times New Roman"/>
          <w:szCs w:val="24"/>
          <w:lang w:eastAsia="en-US"/>
        </w:rPr>
        <w:t>obowiązku</w:t>
      </w:r>
      <w:r w:rsidRPr="002D1ACB">
        <w:rPr>
          <w:rFonts w:ascii="Times New Roman" w:hAnsi="Times New Roman" w:cs="Times New Roman"/>
          <w:szCs w:val="24"/>
          <w:lang w:eastAsia="en-US"/>
        </w:rPr>
        <w:t xml:space="preserve"> osiągnięcia w 2020 r. 50% poziomu przygotowania do ponownego użycia </w:t>
      </w:r>
      <w:r w:rsidR="00474B6C" w:rsidRPr="002D1ACB">
        <w:rPr>
          <w:rFonts w:ascii="Times New Roman" w:hAnsi="Times New Roman" w:cs="Times New Roman"/>
          <w:szCs w:val="24"/>
          <w:lang w:eastAsia="en-US"/>
        </w:rPr>
        <w:t>i</w:t>
      </w:r>
      <w:r w:rsidR="00474B6C">
        <w:rPr>
          <w:rFonts w:ascii="Times New Roman" w:hAnsi="Times New Roman" w:cs="Times New Roman"/>
          <w:szCs w:val="24"/>
          <w:lang w:eastAsia="en-US"/>
        </w:rPr>
        <w:t> </w:t>
      </w:r>
      <w:r w:rsidRPr="002D1ACB">
        <w:rPr>
          <w:rFonts w:ascii="Times New Roman" w:hAnsi="Times New Roman" w:cs="Times New Roman"/>
          <w:szCs w:val="24"/>
          <w:lang w:eastAsia="en-US"/>
        </w:rPr>
        <w:t xml:space="preserve">recyklingu </w:t>
      </w:r>
      <w:r w:rsidR="00C4725C" w:rsidRPr="002D1ACB">
        <w:rPr>
          <w:rFonts w:ascii="Times New Roman" w:hAnsi="Times New Roman" w:cs="Times New Roman"/>
          <w:szCs w:val="24"/>
          <w:lang w:eastAsia="en-US"/>
        </w:rPr>
        <w:t xml:space="preserve">spoczywała i </w:t>
      </w:r>
      <w:r w:rsidRPr="002D1ACB">
        <w:rPr>
          <w:rFonts w:ascii="Times New Roman" w:hAnsi="Times New Roman" w:cs="Times New Roman"/>
          <w:szCs w:val="24"/>
          <w:lang w:eastAsia="en-US"/>
        </w:rPr>
        <w:t>spoczywa na gminach, które tworzą oraz są odpowiedzialne za funkcjonowanie systemu gospodarowania odpadami komunalnymi na swoim terenie.</w:t>
      </w:r>
    </w:p>
    <w:p w14:paraId="588475E3" w14:textId="23442A03" w:rsidR="005E21AD" w:rsidRPr="00782CF9" w:rsidRDefault="007F0EFB" w:rsidP="006D3C4F">
      <w:pPr>
        <w:widowControl/>
        <w:autoSpaceDE/>
        <w:autoSpaceDN/>
        <w:adjustRightInd/>
        <w:rPr>
          <w:rFonts w:ascii="Times New Roman" w:hAnsi="Times New Roman" w:cs="Times New Roman"/>
          <w:szCs w:val="24"/>
          <w:lang w:eastAsia="en-US"/>
        </w:rPr>
      </w:pPr>
      <w:r w:rsidRPr="002D1ACB">
        <w:rPr>
          <w:rFonts w:ascii="Times New Roman" w:hAnsi="Times New Roman" w:cs="Times New Roman"/>
          <w:szCs w:val="24"/>
          <w:lang w:eastAsia="en-US"/>
        </w:rPr>
        <w:t xml:space="preserve">Co roku w Polsce </w:t>
      </w:r>
      <w:r w:rsidR="00C4725C" w:rsidRPr="002D1ACB">
        <w:rPr>
          <w:rFonts w:ascii="Times New Roman" w:hAnsi="Times New Roman" w:cs="Times New Roman"/>
          <w:szCs w:val="24"/>
          <w:lang w:eastAsia="en-US"/>
        </w:rPr>
        <w:t xml:space="preserve">są </w:t>
      </w:r>
      <w:r w:rsidRPr="002D1ACB">
        <w:rPr>
          <w:rFonts w:ascii="Times New Roman" w:hAnsi="Times New Roman" w:cs="Times New Roman"/>
          <w:szCs w:val="24"/>
          <w:lang w:eastAsia="en-US"/>
        </w:rPr>
        <w:t>osiągane wyższe poziomy</w:t>
      </w:r>
      <w:r w:rsidR="003174FA" w:rsidRPr="002D1ACB">
        <w:rPr>
          <w:rFonts w:ascii="Times New Roman" w:hAnsi="Times New Roman" w:cs="Times New Roman"/>
          <w:szCs w:val="24"/>
          <w:lang w:eastAsia="en-US"/>
        </w:rPr>
        <w:t xml:space="preserve"> przygotowania do ponownego użycia </w:t>
      </w:r>
      <w:r w:rsidR="00474B6C" w:rsidRPr="002D1ACB">
        <w:rPr>
          <w:rFonts w:ascii="Times New Roman" w:hAnsi="Times New Roman" w:cs="Times New Roman"/>
          <w:szCs w:val="24"/>
          <w:lang w:eastAsia="en-US"/>
        </w:rPr>
        <w:t>i</w:t>
      </w:r>
      <w:r w:rsidR="00474B6C">
        <w:rPr>
          <w:rFonts w:ascii="Times New Roman" w:hAnsi="Times New Roman" w:cs="Times New Roman"/>
          <w:szCs w:val="24"/>
          <w:lang w:eastAsia="en-US"/>
        </w:rPr>
        <w:t> </w:t>
      </w:r>
      <w:r w:rsidR="003174FA" w:rsidRPr="00782CF9">
        <w:rPr>
          <w:rFonts w:ascii="Times New Roman" w:hAnsi="Times New Roman" w:cs="Times New Roman"/>
          <w:szCs w:val="24"/>
          <w:lang w:eastAsia="en-US"/>
        </w:rPr>
        <w:t>recyklingu</w:t>
      </w:r>
      <w:r w:rsidRPr="00782CF9">
        <w:rPr>
          <w:rFonts w:ascii="Times New Roman" w:hAnsi="Times New Roman" w:cs="Times New Roman"/>
          <w:szCs w:val="24"/>
          <w:lang w:eastAsia="en-US"/>
        </w:rPr>
        <w:t>,</w:t>
      </w:r>
      <w:r w:rsidR="00D327EF" w:rsidRPr="00782CF9">
        <w:rPr>
          <w:rFonts w:ascii="Times New Roman" w:hAnsi="Times New Roman" w:cs="Times New Roman"/>
          <w:szCs w:val="24"/>
          <w:lang w:eastAsia="en-US"/>
        </w:rPr>
        <w:t xml:space="preserve"> </w:t>
      </w:r>
      <w:r w:rsidR="0018449F" w:rsidRPr="00782CF9">
        <w:rPr>
          <w:rFonts w:ascii="Times New Roman" w:hAnsi="Times New Roman" w:cs="Times New Roman"/>
          <w:szCs w:val="24"/>
          <w:lang w:eastAsia="en-US"/>
        </w:rPr>
        <w:t xml:space="preserve">zaś </w:t>
      </w:r>
      <w:r w:rsidR="00D327EF" w:rsidRPr="00782CF9">
        <w:rPr>
          <w:rFonts w:ascii="Times New Roman" w:hAnsi="Times New Roman" w:cs="Times New Roman"/>
          <w:szCs w:val="24"/>
          <w:lang w:eastAsia="en-US"/>
        </w:rPr>
        <w:t>c</w:t>
      </w:r>
      <w:r w:rsidRPr="00782CF9">
        <w:rPr>
          <w:rFonts w:ascii="Times New Roman" w:hAnsi="Times New Roman" w:cs="Times New Roman"/>
          <w:szCs w:val="24"/>
          <w:lang w:eastAsia="en-US"/>
        </w:rPr>
        <w:t xml:space="preserve">ele </w:t>
      </w:r>
      <w:r w:rsidR="00C4725C" w:rsidRPr="00782CF9">
        <w:rPr>
          <w:rFonts w:ascii="Times New Roman" w:hAnsi="Times New Roman" w:cs="Times New Roman"/>
          <w:szCs w:val="24"/>
          <w:lang w:eastAsia="en-US"/>
        </w:rPr>
        <w:t>wyznaczone</w:t>
      </w:r>
      <w:r w:rsidRPr="00782CF9">
        <w:rPr>
          <w:rFonts w:ascii="Times New Roman" w:hAnsi="Times New Roman" w:cs="Times New Roman"/>
          <w:szCs w:val="24"/>
          <w:lang w:eastAsia="en-US"/>
        </w:rPr>
        <w:t xml:space="preserve"> na rok 2020 należy postrzegać jako etap na drodze do osiągania celów perspektywicznych określonych do roku 2035</w:t>
      </w:r>
      <w:r w:rsidR="0018449F" w:rsidRPr="00782CF9">
        <w:rPr>
          <w:rFonts w:ascii="Times New Roman" w:hAnsi="Times New Roman" w:cs="Times New Roman"/>
          <w:szCs w:val="24"/>
          <w:lang w:eastAsia="en-US"/>
        </w:rPr>
        <w:t xml:space="preserve">, </w:t>
      </w:r>
      <w:r w:rsidR="00C4725C" w:rsidRPr="00782CF9">
        <w:rPr>
          <w:rFonts w:ascii="Times New Roman" w:hAnsi="Times New Roman" w:cs="Times New Roman"/>
          <w:szCs w:val="24"/>
          <w:lang w:eastAsia="en-US"/>
        </w:rPr>
        <w:t>c</w:t>
      </w:r>
      <w:r w:rsidRPr="00782CF9">
        <w:rPr>
          <w:rFonts w:ascii="Times New Roman" w:hAnsi="Times New Roman" w:cs="Times New Roman"/>
          <w:szCs w:val="24"/>
          <w:lang w:eastAsia="en-US"/>
        </w:rPr>
        <w:t xml:space="preserve">elów o wiele bardziej ambitnych, bo zobowiązujących do osiągnięcia 65% poziomu </w:t>
      </w:r>
      <w:r w:rsidRPr="008400D0">
        <w:rPr>
          <w:rFonts w:ascii="Times New Roman" w:hAnsi="Times New Roman" w:cs="Times New Roman"/>
          <w:szCs w:val="24"/>
          <w:lang w:eastAsia="en-US"/>
        </w:rPr>
        <w:t>przygotowania do ponownego użycia i</w:t>
      </w:r>
      <w:r w:rsidR="00782CF9">
        <w:rPr>
          <w:rFonts w:ascii="Times New Roman" w:hAnsi="Times New Roman" w:cs="Times New Roman"/>
          <w:szCs w:val="24"/>
          <w:lang w:eastAsia="en-US"/>
        </w:rPr>
        <w:t xml:space="preserve"> </w:t>
      </w:r>
      <w:r w:rsidRPr="00782CF9">
        <w:rPr>
          <w:rFonts w:ascii="Times New Roman" w:hAnsi="Times New Roman" w:cs="Times New Roman"/>
          <w:szCs w:val="24"/>
          <w:lang w:eastAsia="en-US"/>
        </w:rPr>
        <w:t xml:space="preserve">recyklingu odpadów komunalnych. Trzeba zatem dążyć do ciągłego doskonalenia systemu, który pozwoli na osiągnięcie celów zarówno krótkoterminowych, jak i tych bardziej odległych. </w:t>
      </w:r>
    </w:p>
    <w:p w14:paraId="62FB46D7" w14:textId="1C57C1E0" w:rsidR="005E21AD" w:rsidRPr="00782CF9" w:rsidRDefault="00091D85" w:rsidP="003F24E9">
      <w:pPr>
        <w:widowControl/>
        <w:autoSpaceDE/>
        <w:autoSpaceDN/>
        <w:adjustRightInd/>
        <w:rPr>
          <w:rFonts w:ascii="Times New Roman" w:hAnsi="Times New Roman" w:cs="Times New Roman"/>
          <w:szCs w:val="24"/>
          <w:lang w:eastAsia="en-US"/>
        </w:rPr>
      </w:pPr>
      <w:r w:rsidRPr="00782CF9">
        <w:rPr>
          <w:rFonts w:ascii="Times New Roman" w:hAnsi="Times New Roman" w:cs="Times New Roman"/>
          <w:szCs w:val="24"/>
          <w:lang w:eastAsia="en-US"/>
        </w:rPr>
        <w:t>W</w:t>
      </w:r>
      <w:r w:rsidR="0018449F" w:rsidRPr="00782CF9">
        <w:rPr>
          <w:rFonts w:ascii="Times New Roman" w:hAnsi="Times New Roman" w:cs="Times New Roman"/>
          <w:szCs w:val="24"/>
          <w:lang w:eastAsia="en-US"/>
        </w:rPr>
        <w:t>edłu</w:t>
      </w:r>
      <w:r w:rsidRPr="00782CF9">
        <w:rPr>
          <w:rFonts w:ascii="Times New Roman" w:hAnsi="Times New Roman" w:cs="Times New Roman"/>
          <w:szCs w:val="24"/>
          <w:lang w:eastAsia="en-US"/>
        </w:rPr>
        <w:t xml:space="preserve">g danych za 2018 r. w Polsce zebrano 13 759 541,9 Mg odpadów komunalnych, </w:t>
      </w:r>
      <w:r w:rsidR="00474B6C" w:rsidRPr="00782CF9">
        <w:rPr>
          <w:rFonts w:ascii="Times New Roman" w:hAnsi="Times New Roman" w:cs="Times New Roman"/>
          <w:szCs w:val="24"/>
          <w:lang w:eastAsia="en-US"/>
        </w:rPr>
        <w:t>w</w:t>
      </w:r>
      <w:r w:rsidR="00474B6C">
        <w:rPr>
          <w:rFonts w:ascii="Times New Roman" w:hAnsi="Times New Roman" w:cs="Times New Roman"/>
          <w:szCs w:val="24"/>
          <w:lang w:eastAsia="en-US"/>
        </w:rPr>
        <w:t> </w:t>
      </w:r>
      <w:r w:rsidRPr="00782CF9">
        <w:rPr>
          <w:rFonts w:ascii="Times New Roman" w:hAnsi="Times New Roman" w:cs="Times New Roman"/>
          <w:szCs w:val="24"/>
          <w:lang w:eastAsia="en-US"/>
        </w:rPr>
        <w:t xml:space="preserve">tym 5 235 449,3 Mg </w:t>
      </w:r>
      <w:r w:rsidR="0018449F" w:rsidRPr="00782CF9">
        <w:rPr>
          <w:rFonts w:ascii="Times New Roman" w:hAnsi="Times New Roman" w:cs="Times New Roman"/>
          <w:szCs w:val="24"/>
          <w:lang w:eastAsia="en-US"/>
        </w:rPr>
        <w:t xml:space="preserve">to </w:t>
      </w:r>
      <w:r w:rsidRPr="00782CF9">
        <w:rPr>
          <w:rFonts w:ascii="Times New Roman" w:hAnsi="Times New Roman" w:cs="Times New Roman"/>
          <w:szCs w:val="24"/>
          <w:lang w:eastAsia="en-US"/>
        </w:rPr>
        <w:t>odpad</w:t>
      </w:r>
      <w:r w:rsidR="0018449F" w:rsidRPr="00782CF9">
        <w:rPr>
          <w:rFonts w:ascii="Times New Roman" w:hAnsi="Times New Roman" w:cs="Times New Roman"/>
          <w:szCs w:val="24"/>
          <w:lang w:eastAsia="en-US"/>
        </w:rPr>
        <w:t>y</w:t>
      </w:r>
      <w:r w:rsidRPr="00782CF9">
        <w:rPr>
          <w:rFonts w:ascii="Times New Roman" w:hAnsi="Times New Roman" w:cs="Times New Roman"/>
          <w:szCs w:val="24"/>
          <w:lang w:eastAsia="en-US"/>
        </w:rPr>
        <w:t xml:space="preserve"> zebran</w:t>
      </w:r>
      <w:r w:rsidR="0018449F" w:rsidRPr="00782CF9">
        <w:rPr>
          <w:rFonts w:ascii="Times New Roman" w:hAnsi="Times New Roman" w:cs="Times New Roman"/>
          <w:szCs w:val="24"/>
          <w:lang w:eastAsia="en-US"/>
        </w:rPr>
        <w:t>e</w:t>
      </w:r>
      <w:r w:rsidRPr="00782CF9">
        <w:rPr>
          <w:rFonts w:ascii="Times New Roman" w:hAnsi="Times New Roman" w:cs="Times New Roman"/>
          <w:szCs w:val="24"/>
          <w:lang w:eastAsia="en-US"/>
        </w:rPr>
        <w:t xml:space="preserve"> w sposób selektywny. Ponadto w Polsce </w:t>
      </w:r>
      <w:r w:rsidR="00474B6C" w:rsidRPr="00782CF9">
        <w:rPr>
          <w:rFonts w:ascii="Times New Roman" w:hAnsi="Times New Roman" w:cs="Times New Roman"/>
          <w:szCs w:val="24"/>
          <w:lang w:eastAsia="en-US"/>
        </w:rPr>
        <w:t>w</w:t>
      </w:r>
      <w:r w:rsidR="00474B6C">
        <w:rPr>
          <w:rFonts w:ascii="Times New Roman" w:hAnsi="Times New Roman" w:cs="Times New Roman"/>
          <w:szCs w:val="24"/>
          <w:lang w:eastAsia="en-US"/>
        </w:rPr>
        <w:t> </w:t>
      </w:r>
      <w:r w:rsidRPr="00782CF9">
        <w:rPr>
          <w:rFonts w:ascii="Times New Roman" w:hAnsi="Times New Roman" w:cs="Times New Roman"/>
          <w:szCs w:val="24"/>
          <w:lang w:eastAsia="en-US"/>
        </w:rPr>
        <w:t>2018 r. funkcjonowało 2026 punktów selektywnego zbierania odpadów komunalnych. Należy również wskazać, że w 2018 r. Polska osiągnęła 36% poziom</w:t>
      </w:r>
      <w:r w:rsidR="003153C2" w:rsidRPr="00782CF9">
        <w:rPr>
          <w:rFonts w:ascii="Times New Roman" w:hAnsi="Times New Roman" w:cs="Times New Roman"/>
          <w:szCs w:val="24"/>
          <w:lang w:eastAsia="en-US"/>
        </w:rPr>
        <w:t>u</w:t>
      </w:r>
      <w:r w:rsidRPr="00782CF9">
        <w:rPr>
          <w:rFonts w:ascii="Times New Roman" w:hAnsi="Times New Roman" w:cs="Times New Roman"/>
          <w:szCs w:val="24"/>
          <w:lang w:eastAsia="en-US"/>
        </w:rPr>
        <w:t xml:space="preserve"> przygotowania do ponownego użycia i</w:t>
      </w:r>
      <w:r w:rsidR="00782CF9">
        <w:rPr>
          <w:rFonts w:ascii="Times New Roman" w:hAnsi="Times New Roman" w:cs="Times New Roman"/>
          <w:szCs w:val="24"/>
          <w:lang w:eastAsia="en-US"/>
        </w:rPr>
        <w:t xml:space="preserve"> </w:t>
      </w:r>
      <w:r w:rsidRPr="00782CF9">
        <w:rPr>
          <w:rFonts w:ascii="Times New Roman" w:hAnsi="Times New Roman" w:cs="Times New Roman"/>
          <w:szCs w:val="24"/>
          <w:lang w:eastAsia="en-US"/>
        </w:rPr>
        <w:t>recyklingu odpadów komunalnych, wobec wyznaczonego 30% celu pośredniego.</w:t>
      </w:r>
    </w:p>
    <w:p w14:paraId="6828D8EC" w14:textId="5BC1CD7B" w:rsidR="005E21AD" w:rsidRPr="002D1ACB" w:rsidRDefault="00030685" w:rsidP="003F24E9">
      <w:pPr>
        <w:widowControl/>
        <w:autoSpaceDE/>
        <w:autoSpaceDN/>
        <w:adjustRightInd/>
        <w:rPr>
          <w:rFonts w:ascii="Times New Roman" w:hAnsi="Times New Roman" w:cs="Times New Roman"/>
          <w:szCs w:val="24"/>
          <w:lang w:eastAsia="en-US"/>
        </w:rPr>
      </w:pPr>
      <w:r w:rsidRPr="00782CF9">
        <w:rPr>
          <w:rFonts w:ascii="Times New Roman" w:hAnsi="Times New Roman" w:cs="Times New Roman"/>
          <w:szCs w:val="24"/>
          <w:lang w:eastAsia="en-US"/>
        </w:rPr>
        <w:t>W zakresie opakowań w</w:t>
      </w:r>
      <w:r w:rsidR="00091D85" w:rsidRPr="00782CF9">
        <w:rPr>
          <w:rFonts w:ascii="Times New Roman" w:hAnsi="Times New Roman" w:cs="Times New Roman"/>
          <w:szCs w:val="24"/>
          <w:lang w:eastAsia="en-US"/>
        </w:rPr>
        <w:t xml:space="preserve">edług danych za rok 2018 w Polsce wprowadzono na rynek </w:t>
      </w:r>
      <w:r w:rsidR="00474B6C" w:rsidRPr="00782CF9">
        <w:rPr>
          <w:rFonts w:ascii="Times New Roman" w:hAnsi="Times New Roman" w:cs="Times New Roman"/>
          <w:szCs w:val="24"/>
          <w:lang w:eastAsia="en-US"/>
        </w:rPr>
        <w:t>5</w:t>
      </w:r>
      <w:r w:rsidR="00474B6C">
        <w:rPr>
          <w:rFonts w:ascii="Times New Roman" w:hAnsi="Times New Roman" w:cs="Times New Roman"/>
          <w:szCs w:val="24"/>
          <w:lang w:eastAsia="en-US"/>
        </w:rPr>
        <w:t>  </w:t>
      </w:r>
      <w:r w:rsidR="00474B6C" w:rsidRPr="00782CF9">
        <w:rPr>
          <w:rFonts w:ascii="Times New Roman" w:hAnsi="Times New Roman" w:cs="Times New Roman"/>
          <w:szCs w:val="24"/>
          <w:lang w:eastAsia="en-US"/>
        </w:rPr>
        <w:t>470</w:t>
      </w:r>
      <w:r w:rsidR="00474B6C">
        <w:rPr>
          <w:rFonts w:ascii="Times New Roman" w:hAnsi="Times New Roman" w:cs="Times New Roman"/>
          <w:szCs w:val="24"/>
          <w:lang w:eastAsia="en-US"/>
        </w:rPr>
        <w:t> </w:t>
      </w:r>
      <w:r w:rsidR="00091D85" w:rsidRPr="00782CF9">
        <w:rPr>
          <w:rFonts w:ascii="Times New Roman" w:hAnsi="Times New Roman" w:cs="Times New Roman"/>
          <w:szCs w:val="24"/>
          <w:lang w:eastAsia="en-US"/>
        </w:rPr>
        <w:t xml:space="preserve">407 Mg, </w:t>
      </w:r>
      <w:r w:rsidR="0018449F" w:rsidRPr="008400D0">
        <w:rPr>
          <w:rFonts w:ascii="Times New Roman" w:hAnsi="Times New Roman" w:cs="Times New Roman"/>
          <w:szCs w:val="24"/>
          <w:lang w:eastAsia="en-US"/>
        </w:rPr>
        <w:t xml:space="preserve">a </w:t>
      </w:r>
      <w:r w:rsidR="00091D85" w:rsidRPr="008400D0">
        <w:rPr>
          <w:rFonts w:ascii="Times New Roman" w:hAnsi="Times New Roman" w:cs="Times New Roman"/>
          <w:szCs w:val="24"/>
          <w:lang w:eastAsia="en-US"/>
        </w:rPr>
        <w:t xml:space="preserve">recyklingowi poddano 3 200 210 </w:t>
      </w:r>
      <w:r w:rsidR="005C3A97" w:rsidRPr="008400D0">
        <w:rPr>
          <w:rFonts w:ascii="Times New Roman" w:hAnsi="Times New Roman" w:cs="Times New Roman"/>
          <w:szCs w:val="24"/>
          <w:lang w:eastAsia="en-US"/>
        </w:rPr>
        <w:t xml:space="preserve">Mg </w:t>
      </w:r>
      <w:r w:rsidR="00091D85" w:rsidRPr="002D1ACB">
        <w:rPr>
          <w:rFonts w:ascii="Times New Roman" w:hAnsi="Times New Roman" w:cs="Times New Roman"/>
          <w:szCs w:val="24"/>
          <w:lang w:eastAsia="en-US"/>
        </w:rPr>
        <w:t>(</w:t>
      </w:r>
      <w:r w:rsidR="0018449F" w:rsidRPr="002D1ACB">
        <w:rPr>
          <w:rFonts w:ascii="Times New Roman" w:hAnsi="Times New Roman" w:cs="Times New Roman"/>
          <w:szCs w:val="24"/>
          <w:lang w:eastAsia="en-US"/>
        </w:rPr>
        <w:t xml:space="preserve">tj. </w:t>
      </w:r>
      <w:r w:rsidR="00091D85" w:rsidRPr="002D1ACB">
        <w:rPr>
          <w:rFonts w:ascii="Times New Roman" w:hAnsi="Times New Roman" w:cs="Times New Roman"/>
          <w:szCs w:val="24"/>
          <w:lang w:eastAsia="en-US"/>
        </w:rPr>
        <w:t>58,5% przy wymaganym poziomie</w:t>
      </w:r>
      <w:r w:rsidR="007A3BF3" w:rsidRPr="002D1ACB">
        <w:rPr>
          <w:rFonts w:ascii="Times New Roman" w:hAnsi="Times New Roman" w:cs="Times New Roman"/>
          <w:szCs w:val="24"/>
          <w:lang w:eastAsia="en-US"/>
        </w:rPr>
        <w:t xml:space="preserve"> </w:t>
      </w:r>
      <w:r w:rsidR="00091D85" w:rsidRPr="002D1ACB">
        <w:rPr>
          <w:rFonts w:ascii="Times New Roman" w:hAnsi="Times New Roman" w:cs="Times New Roman"/>
          <w:szCs w:val="24"/>
          <w:lang w:eastAsia="en-US"/>
        </w:rPr>
        <w:t>56%)</w:t>
      </w:r>
      <w:r w:rsidR="007D7B35" w:rsidRPr="002D1ACB">
        <w:rPr>
          <w:rFonts w:ascii="Times New Roman" w:hAnsi="Times New Roman" w:cs="Times New Roman"/>
          <w:szCs w:val="24"/>
          <w:lang w:eastAsia="en-US"/>
        </w:rPr>
        <w:t>.</w:t>
      </w:r>
      <w:r w:rsidR="005E21AD" w:rsidRPr="002D1ACB">
        <w:rPr>
          <w:rFonts w:ascii="Times New Roman" w:hAnsi="Times New Roman" w:cs="Times New Roman"/>
          <w:szCs w:val="24"/>
          <w:lang w:eastAsia="en-US"/>
        </w:rPr>
        <w:t xml:space="preserve"> </w:t>
      </w:r>
      <w:r w:rsidR="007F0EFB" w:rsidRPr="002D1ACB">
        <w:rPr>
          <w:rFonts w:ascii="Times New Roman" w:hAnsi="Times New Roman" w:cs="Times New Roman"/>
          <w:szCs w:val="24"/>
          <w:lang w:eastAsia="en-US"/>
        </w:rPr>
        <w:t>Największe wyzwanie</w:t>
      </w:r>
      <w:r w:rsidR="00C4725C" w:rsidRPr="002D1ACB">
        <w:rPr>
          <w:rFonts w:ascii="Times New Roman" w:hAnsi="Times New Roman" w:cs="Times New Roman"/>
          <w:szCs w:val="24"/>
          <w:lang w:eastAsia="en-US"/>
        </w:rPr>
        <w:t>,</w:t>
      </w:r>
      <w:r w:rsidR="007F0EFB" w:rsidRPr="002D1ACB">
        <w:rPr>
          <w:rFonts w:ascii="Times New Roman" w:hAnsi="Times New Roman" w:cs="Times New Roman"/>
          <w:szCs w:val="24"/>
          <w:lang w:eastAsia="en-US"/>
        </w:rPr>
        <w:t xml:space="preserve"> w najbliższym czasie</w:t>
      </w:r>
      <w:r w:rsidR="00C4725C" w:rsidRPr="002D1ACB">
        <w:rPr>
          <w:rFonts w:ascii="Times New Roman" w:hAnsi="Times New Roman" w:cs="Times New Roman"/>
          <w:szCs w:val="24"/>
          <w:lang w:eastAsia="en-US"/>
        </w:rPr>
        <w:t>,</w:t>
      </w:r>
      <w:r w:rsidR="007F0EFB" w:rsidRPr="002D1ACB">
        <w:rPr>
          <w:rFonts w:ascii="Times New Roman" w:hAnsi="Times New Roman" w:cs="Times New Roman"/>
          <w:szCs w:val="24"/>
          <w:lang w:eastAsia="en-US"/>
        </w:rPr>
        <w:t xml:space="preserve"> to dalszy rozwój systemu selektywnego zbierania odpadów komunalnych na terenie kraju, który zapewni </w:t>
      </w:r>
      <w:r w:rsidR="007F0EFB" w:rsidRPr="002D1ACB">
        <w:rPr>
          <w:rFonts w:ascii="Times New Roman" w:hAnsi="Times New Roman" w:cs="Times New Roman"/>
          <w:szCs w:val="24"/>
          <w:lang w:eastAsia="en-US"/>
        </w:rPr>
        <w:lastRenderedPageBreak/>
        <w:t>pozyskanie odpadów nadających się do recyklingu oraz rozwój instalacji do przetwarzania bioodpadów.</w:t>
      </w:r>
    </w:p>
    <w:p w14:paraId="4E40F35C" w14:textId="77777777" w:rsidR="005E21AD" w:rsidRPr="002D1ACB" w:rsidRDefault="007F0EFB" w:rsidP="003F24E9">
      <w:pPr>
        <w:widowControl/>
        <w:autoSpaceDE/>
        <w:autoSpaceDN/>
        <w:adjustRightInd/>
        <w:rPr>
          <w:rFonts w:ascii="Times New Roman" w:hAnsi="Times New Roman" w:cs="Times New Roman"/>
          <w:szCs w:val="24"/>
          <w:lang w:eastAsia="en-US"/>
        </w:rPr>
      </w:pPr>
      <w:r w:rsidRPr="002D1ACB">
        <w:rPr>
          <w:rFonts w:ascii="Times New Roman" w:hAnsi="Times New Roman" w:cs="Times New Roman"/>
          <w:szCs w:val="24"/>
          <w:lang w:eastAsia="en-US"/>
        </w:rPr>
        <w:t>Odpady powinny być traktowane jako surowce wtórne. To z kolei wymaga, aby odpady były zbierane selektywnie i były dobrej jakości. Dlatego też segregacja odpadów u źródła stanowi fundamentalny element dalszego efektywnego przetwarzania odpadów jako surowców. Zagospodarowanie jak największej ilości odpadów komunalnych powinno odbywać się przez recykling.</w:t>
      </w:r>
    </w:p>
    <w:p w14:paraId="50AAB1B5" w14:textId="12E74B50" w:rsidR="00D238DB" w:rsidRPr="002D1ACB" w:rsidRDefault="0018449F" w:rsidP="003F24E9">
      <w:pPr>
        <w:widowControl/>
        <w:autoSpaceDE/>
        <w:autoSpaceDN/>
        <w:adjustRightInd/>
        <w:rPr>
          <w:rFonts w:ascii="Times New Roman" w:hAnsi="Times New Roman" w:cs="Times New Roman"/>
          <w:szCs w:val="24"/>
          <w:lang w:eastAsia="en-US"/>
        </w:rPr>
      </w:pPr>
      <w:r w:rsidRPr="002D1ACB">
        <w:rPr>
          <w:rFonts w:ascii="Times New Roman" w:hAnsi="Times New Roman" w:cs="Times New Roman"/>
          <w:szCs w:val="24"/>
          <w:lang w:eastAsia="en-US"/>
        </w:rPr>
        <w:t>Zmiany z</w:t>
      </w:r>
      <w:r w:rsidR="00D238DB" w:rsidRPr="002D1ACB">
        <w:rPr>
          <w:rFonts w:ascii="Times New Roman" w:hAnsi="Times New Roman" w:cs="Times New Roman"/>
          <w:szCs w:val="24"/>
          <w:lang w:eastAsia="en-US"/>
        </w:rPr>
        <w:t>aproponowane w projekcie ustawy powinny doprowadzić w szczególności do:</w:t>
      </w:r>
    </w:p>
    <w:p w14:paraId="3F70482B" w14:textId="31784992" w:rsidR="00D238DB" w:rsidRPr="002D1ACB" w:rsidRDefault="00B95E08" w:rsidP="006D3C4F">
      <w:pPr>
        <w:pStyle w:val="PKTpunkt"/>
        <w:rPr>
          <w:rFonts w:ascii="Times New Roman" w:hAnsi="Times New Roman"/>
          <w:lang w:eastAsia="en-US"/>
        </w:rPr>
      </w:pPr>
      <w:r w:rsidRPr="002D1ACB">
        <w:rPr>
          <w:rFonts w:ascii="Times New Roman" w:hAnsi="Times New Roman"/>
          <w:lang w:eastAsia="en-US"/>
        </w:rPr>
        <w:t>1)</w:t>
      </w:r>
      <w:r w:rsidR="00D238DB" w:rsidRPr="002D1ACB">
        <w:rPr>
          <w:rFonts w:ascii="Times New Roman" w:hAnsi="Times New Roman"/>
          <w:lang w:eastAsia="en-US"/>
        </w:rPr>
        <w:tab/>
        <w:t>zmniejszenia zużycia surowców pierwotnych, co oznacza pozostawienie większej ich ilości dla przyszłych pokoleń</w:t>
      </w:r>
      <w:r w:rsidR="0018449F" w:rsidRPr="002D1ACB">
        <w:rPr>
          <w:rFonts w:ascii="Times New Roman" w:hAnsi="Times New Roman"/>
          <w:lang w:eastAsia="en-US"/>
        </w:rPr>
        <w:t>;</w:t>
      </w:r>
    </w:p>
    <w:p w14:paraId="518D642D" w14:textId="503DD865" w:rsidR="00D238DB" w:rsidRPr="00782CF9" w:rsidRDefault="00B95E08" w:rsidP="006D3C4F">
      <w:pPr>
        <w:pStyle w:val="PKTpunkt"/>
        <w:rPr>
          <w:rFonts w:ascii="Times New Roman" w:hAnsi="Times New Roman"/>
          <w:lang w:eastAsia="en-US"/>
        </w:rPr>
      </w:pPr>
      <w:r w:rsidRPr="002D1ACB">
        <w:rPr>
          <w:rFonts w:ascii="Times New Roman" w:hAnsi="Times New Roman"/>
          <w:lang w:eastAsia="en-US"/>
        </w:rPr>
        <w:t>2)</w:t>
      </w:r>
      <w:r w:rsidR="00D238DB" w:rsidRPr="002D1ACB">
        <w:rPr>
          <w:rFonts w:ascii="Times New Roman" w:hAnsi="Times New Roman"/>
          <w:lang w:eastAsia="en-US"/>
        </w:rPr>
        <w:tab/>
        <w:t>większej dostępności i potencjalnie większego wykorzystania surowców wtórnych w</w:t>
      </w:r>
      <w:r w:rsidR="00782CF9">
        <w:rPr>
          <w:rFonts w:ascii="Times New Roman" w:hAnsi="Times New Roman"/>
          <w:lang w:eastAsia="en-US"/>
        </w:rPr>
        <w:t xml:space="preserve"> </w:t>
      </w:r>
      <w:r w:rsidR="00D238DB" w:rsidRPr="00782CF9">
        <w:rPr>
          <w:rFonts w:ascii="Times New Roman" w:hAnsi="Times New Roman"/>
          <w:lang w:eastAsia="en-US"/>
        </w:rPr>
        <w:t>produkcji towarów</w:t>
      </w:r>
      <w:r w:rsidR="0018449F" w:rsidRPr="00782CF9">
        <w:rPr>
          <w:rFonts w:ascii="Times New Roman" w:hAnsi="Times New Roman"/>
          <w:lang w:eastAsia="en-US"/>
        </w:rPr>
        <w:t>;</w:t>
      </w:r>
    </w:p>
    <w:p w14:paraId="59FD947C" w14:textId="3B3CE6B8" w:rsidR="007F0EFB" w:rsidRPr="00782CF9" w:rsidRDefault="00B95E08" w:rsidP="006D3C4F">
      <w:pPr>
        <w:pStyle w:val="PKTpunkt"/>
        <w:rPr>
          <w:rFonts w:ascii="Times New Roman" w:hAnsi="Times New Roman"/>
          <w:lang w:eastAsia="en-US"/>
        </w:rPr>
      </w:pPr>
      <w:r w:rsidRPr="00782CF9">
        <w:rPr>
          <w:rFonts w:ascii="Times New Roman" w:hAnsi="Times New Roman"/>
          <w:lang w:eastAsia="en-US"/>
        </w:rPr>
        <w:t>3)</w:t>
      </w:r>
      <w:r w:rsidR="00D238DB" w:rsidRPr="00782CF9">
        <w:rPr>
          <w:rFonts w:ascii="Times New Roman" w:hAnsi="Times New Roman"/>
          <w:lang w:eastAsia="en-US"/>
        </w:rPr>
        <w:tab/>
        <w:t>ograniczenia wytwarzania odpadów ogólnie i na mieszkańca oraz ograniczenia negatywnego oddziaływania odpadów na środowisko</w:t>
      </w:r>
      <w:r w:rsidR="00D4410F" w:rsidRPr="00782CF9">
        <w:rPr>
          <w:rFonts w:ascii="Times New Roman" w:hAnsi="Times New Roman"/>
          <w:lang w:eastAsia="en-US"/>
        </w:rPr>
        <w:t>.</w:t>
      </w:r>
    </w:p>
    <w:p w14:paraId="7A1F25DD" w14:textId="1B8CFBE5" w:rsidR="005E21AD" w:rsidRPr="008400D0" w:rsidRDefault="00241161" w:rsidP="003F24E9">
      <w:pPr>
        <w:widowControl/>
        <w:autoSpaceDE/>
        <w:autoSpaceDN/>
        <w:adjustRightInd/>
        <w:rPr>
          <w:rFonts w:ascii="Times New Roman" w:hAnsi="Times New Roman" w:cs="Times New Roman"/>
          <w:bCs/>
          <w:color w:val="000000"/>
          <w:szCs w:val="24"/>
        </w:rPr>
      </w:pPr>
      <w:r w:rsidRPr="00782CF9">
        <w:rPr>
          <w:rFonts w:ascii="Times New Roman" w:hAnsi="Times New Roman" w:cs="Times New Roman"/>
          <w:bCs/>
          <w:color w:val="000000"/>
          <w:szCs w:val="24"/>
        </w:rPr>
        <w:t>W projek</w:t>
      </w:r>
      <w:r w:rsidR="00761A68" w:rsidRPr="00782CF9">
        <w:rPr>
          <w:rFonts w:ascii="Times New Roman" w:hAnsi="Times New Roman" w:cs="Times New Roman"/>
          <w:bCs/>
          <w:color w:val="000000"/>
          <w:szCs w:val="24"/>
        </w:rPr>
        <w:t xml:space="preserve">towanej ustawie </w:t>
      </w:r>
      <w:r w:rsidRPr="00782CF9">
        <w:rPr>
          <w:rFonts w:ascii="Times New Roman" w:hAnsi="Times New Roman" w:cs="Times New Roman"/>
          <w:bCs/>
          <w:color w:val="000000"/>
          <w:szCs w:val="24"/>
        </w:rPr>
        <w:t xml:space="preserve">zaproponowano </w:t>
      </w:r>
      <w:r w:rsidR="0018449F" w:rsidRPr="00782CF9">
        <w:rPr>
          <w:rFonts w:ascii="Times New Roman" w:hAnsi="Times New Roman" w:cs="Times New Roman"/>
          <w:bCs/>
          <w:color w:val="000000"/>
          <w:szCs w:val="24"/>
        </w:rPr>
        <w:t xml:space="preserve">następujące </w:t>
      </w:r>
      <w:r w:rsidRPr="00782CF9">
        <w:rPr>
          <w:rFonts w:ascii="Times New Roman" w:hAnsi="Times New Roman" w:cs="Times New Roman"/>
          <w:bCs/>
          <w:color w:val="000000"/>
          <w:szCs w:val="24"/>
        </w:rPr>
        <w:t xml:space="preserve">zmiany w ustawie </w:t>
      </w:r>
      <w:r w:rsidRPr="00782CF9">
        <w:rPr>
          <w:rFonts w:ascii="Times New Roman" w:hAnsi="Times New Roman" w:cs="Times New Roman"/>
          <w:szCs w:val="24"/>
        </w:rPr>
        <w:t>o odpadach.</w:t>
      </w:r>
      <w:r w:rsidR="005E21AD" w:rsidRPr="00782CF9">
        <w:rPr>
          <w:rFonts w:ascii="Times New Roman" w:hAnsi="Times New Roman" w:cs="Times New Roman"/>
          <w:szCs w:val="24"/>
        </w:rPr>
        <w:t xml:space="preserve"> </w:t>
      </w:r>
      <w:r w:rsidR="00474B6C" w:rsidRPr="00782CF9">
        <w:rPr>
          <w:rFonts w:ascii="Times New Roman" w:hAnsi="Times New Roman" w:cs="Times New Roman"/>
          <w:bCs/>
          <w:color w:val="000000"/>
          <w:szCs w:val="24"/>
        </w:rPr>
        <w:t>W</w:t>
      </w:r>
      <w:r w:rsidR="00474B6C">
        <w:rPr>
          <w:rFonts w:ascii="Times New Roman" w:hAnsi="Times New Roman" w:cs="Times New Roman"/>
          <w:bCs/>
          <w:color w:val="000000"/>
          <w:szCs w:val="24"/>
        </w:rPr>
        <w:t> </w:t>
      </w:r>
      <w:r w:rsidRPr="00782CF9">
        <w:rPr>
          <w:rFonts w:ascii="Times New Roman" w:hAnsi="Times New Roman" w:cs="Times New Roman"/>
          <w:bCs/>
          <w:color w:val="000000"/>
          <w:szCs w:val="24"/>
        </w:rPr>
        <w:t xml:space="preserve">art. 1 ustawy o odpadach uzupełniono przedmiot regulacji przez wskazanie, że ustanowione środki mają zasadnicze znaczenie dla przejścia na </w:t>
      </w:r>
      <w:r w:rsidRPr="008400D0">
        <w:rPr>
          <w:rFonts w:ascii="Times New Roman" w:hAnsi="Times New Roman" w:cs="Times New Roman"/>
          <w:bCs/>
          <w:color w:val="000000"/>
          <w:szCs w:val="24"/>
        </w:rPr>
        <w:t>gospodarkę o obiegu zamkniętym oraz dla zapewnienia konkurencyjności U</w:t>
      </w:r>
      <w:r w:rsidR="0018449F" w:rsidRPr="008400D0">
        <w:rPr>
          <w:rFonts w:ascii="Times New Roman" w:hAnsi="Times New Roman" w:cs="Times New Roman"/>
          <w:bCs/>
          <w:color w:val="000000"/>
          <w:szCs w:val="24"/>
        </w:rPr>
        <w:t xml:space="preserve">E </w:t>
      </w:r>
      <w:r w:rsidRPr="00BE34A0">
        <w:rPr>
          <w:rFonts w:ascii="Times New Roman" w:hAnsi="Times New Roman" w:cs="Times New Roman"/>
          <w:bCs/>
          <w:color w:val="000000"/>
          <w:szCs w:val="24"/>
        </w:rPr>
        <w:t>w perspektywie długoterminowej.</w:t>
      </w:r>
      <w:r w:rsidR="00AD0363" w:rsidRPr="002D1ACB">
        <w:rPr>
          <w:rFonts w:ascii="Times New Roman" w:hAnsi="Times New Roman" w:cs="Times New Roman"/>
          <w:bCs/>
          <w:color w:val="000000"/>
          <w:szCs w:val="24"/>
        </w:rPr>
        <w:t xml:space="preserve"> Gospodarka odpadami powinna opierać się na zasadach </w:t>
      </w:r>
      <w:r w:rsidR="0018449F" w:rsidRPr="002D1ACB">
        <w:rPr>
          <w:rFonts w:ascii="Times New Roman" w:hAnsi="Times New Roman" w:cs="Times New Roman"/>
          <w:bCs/>
          <w:color w:val="000000"/>
          <w:szCs w:val="24"/>
        </w:rPr>
        <w:t xml:space="preserve">gospodarki </w:t>
      </w:r>
      <w:r w:rsidR="00474B6C" w:rsidRPr="002D1ACB">
        <w:rPr>
          <w:rFonts w:ascii="Times New Roman" w:hAnsi="Times New Roman" w:cs="Times New Roman"/>
          <w:bCs/>
          <w:color w:val="000000"/>
          <w:szCs w:val="24"/>
        </w:rPr>
        <w:t>o</w:t>
      </w:r>
      <w:r w:rsidR="00474B6C">
        <w:rPr>
          <w:rFonts w:ascii="Times New Roman" w:hAnsi="Times New Roman" w:cs="Times New Roman"/>
          <w:bCs/>
          <w:color w:val="000000"/>
          <w:szCs w:val="24"/>
        </w:rPr>
        <w:t> </w:t>
      </w:r>
      <w:r w:rsidR="0018449F" w:rsidRPr="002D1ACB">
        <w:rPr>
          <w:rFonts w:ascii="Times New Roman" w:hAnsi="Times New Roman" w:cs="Times New Roman"/>
          <w:bCs/>
          <w:color w:val="000000"/>
          <w:szCs w:val="24"/>
        </w:rPr>
        <w:t xml:space="preserve">obiegu zamkniętym </w:t>
      </w:r>
      <w:r w:rsidR="00AD0363" w:rsidRPr="002D1ACB">
        <w:rPr>
          <w:rFonts w:ascii="Times New Roman" w:hAnsi="Times New Roman" w:cs="Times New Roman"/>
          <w:bCs/>
          <w:color w:val="000000"/>
          <w:szCs w:val="24"/>
        </w:rPr>
        <w:t>oraz wspomagać dążenie do</w:t>
      </w:r>
      <w:r w:rsidR="0018449F" w:rsidRPr="002D1ACB">
        <w:rPr>
          <w:rFonts w:ascii="Times New Roman" w:hAnsi="Times New Roman" w:cs="Times New Roman"/>
          <w:bCs/>
          <w:color w:val="000000"/>
          <w:szCs w:val="24"/>
        </w:rPr>
        <w:t xml:space="preserve"> takiej gospodarki</w:t>
      </w:r>
      <w:r w:rsidR="00AD0363" w:rsidRPr="002D1ACB">
        <w:rPr>
          <w:rFonts w:ascii="Times New Roman" w:hAnsi="Times New Roman" w:cs="Times New Roman"/>
          <w:bCs/>
          <w:color w:val="000000"/>
          <w:szCs w:val="24"/>
        </w:rPr>
        <w:t>.</w:t>
      </w:r>
      <w:r w:rsidRPr="002D1ACB">
        <w:rPr>
          <w:rFonts w:ascii="Times New Roman" w:hAnsi="Times New Roman" w:cs="Times New Roman"/>
          <w:bCs/>
          <w:color w:val="000000"/>
          <w:szCs w:val="24"/>
        </w:rPr>
        <w:t xml:space="preserve"> </w:t>
      </w:r>
      <w:r w:rsidR="00AD0363" w:rsidRPr="002D1ACB">
        <w:rPr>
          <w:rFonts w:ascii="Times New Roman" w:hAnsi="Times New Roman" w:cs="Times New Roman"/>
          <w:bCs/>
          <w:color w:val="000000"/>
          <w:szCs w:val="24"/>
        </w:rPr>
        <w:t xml:space="preserve">Gospodarka </w:t>
      </w:r>
      <w:r w:rsidR="00474B6C" w:rsidRPr="002D1ACB">
        <w:rPr>
          <w:rFonts w:ascii="Times New Roman" w:hAnsi="Times New Roman" w:cs="Times New Roman"/>
          <w:bCs/>
          <w:color w:val="000000"/>
          <w:szCs w:val="24"/>
        </w:rPr>
        <w:t>o</w:t>
      </w:r>
      <w:r w:rsidR="00474B6C">
        <w:rPr>
          <w:rFonts w:ascii="Times New Roman" w:hAnsi="Times New Roman" w:cs="Times New Roman"/>
          <w:bCs/>
          <w:color w:val="000000"/>
          <w:szCs w:val="24"/>
        </w:rPr>
        <w:t> </w:t>
      </w:r>
      <w:r w:rsidR="00AD0363" w:rsidRPr="002D1ACB">
        <w:rPr>
          <w:rFonts w:ascii="Times New Roman" w:hAnsi="Times New Roman" w:cs="Times New Roman"/>
          <w:bCs/>
          <w:color w:val="000000"/>
          <w:szCs w:val="24"/>
        </w:rPr>
        <w:t>obiegu zamkniętym oznacza system gospodarczy, w którym możliwie jak najdłużej utrzymuje się wartości produktów, materiałów i innych zasobów w gospodarce, zwiększa ich wydajne wykorzystywanie w produkcji i</w:t>
      </w:r>
      <w:r w:rsidR="00782CF9">
        <w:rPr>
          <w:rFonts w:ascii="Times New Roman" w:hAnsi="Times New Roman" w:cs="Times New Roman"/>
          <w:bCs/>
          <w:color w:val="000000"/>
          <w:szCs w:val="24"/>
        </w:rPr>
        <w:t xml:space="preserve"> </w:t>
      </w:r>
      <w:r w:rsidR="00AD0363" w:rsidRPr="00782CF9">
        <w:rPr>
          <w:rFonts w:ascii="Times New Roman" w:hAnsi="Times New Roman" w:cs="Times New Roman"/>
          <w:bCs/>
          <w:color w:val="000000"/>
          <w:szCs w:val="24"/>
        </w:rPr>
        <w:t>konsumpcji</w:t>
      </w:r>
      <w:r w:rsidR="00C4725C" w:rsidRPr="00782CF9">
        <w:rPr>
          <w:rFonts w:ascii="Times New Roman" w:hAnsi="Times New Roman" w:cs="Times New Roman"/>
          <w:bCs/>
          <w:color w:val="000000"/>
          <w:szCs w:val="24"/>
        </w:rPr>
        <w:t>,</w:t>
      </w:r>
      <w:r w:rsidR="00AD0363" w:rsidRPr="00782CF9">
        <w:rPr>
          <w:rFonts w:ascii="Times New Roman" w:hAnsi="Times New Roman" w:cs="Times New Roman"/>
          <w:bCs/>
          <w:color w:val="000000"/>
          <w:szCs w:val="24"/>
        </w:rPr>
        <w:t xml:space="preserve"> i tym samym ogranicza skutki środowiskowe ich wykorzystywania, a także minimalizuje się powstawanie odpadów </w:t>
      </w:r>
      <w:r w:rsidR="00474B6C" w:rsidRPr="00782CF9">
        <w:rPr>
          <w:rFonts w:ascii="Times New Roman" w:hAnsi="Times New Roman" w:cs="Times New Roman"/>
          <w:bCs/>
          <w:color w:val="000000"/>
          <w:szCs w:val="24"/>
        </w:rPr>
        <w:t>i</w:t>
      </w:r>
      <w:r w:rsidR="00474B6C">
        <w:rPr>
          <w:rFonts w:ascii="Times New Roman" w:hAnsi="Times New Roman" w:cs="Times New Roman"/>
          <w:bCs/>
          <w:color w:val="000000"/>
          <w:szCs w:val="24"/>
        </w:rPr>
        <w:t> </w:t>
      </w:r>
      <w:r w:rsidR="00AD0363" w:rsidRPr="00782CF9">
        <w:rPr>
          <w:rFonts w:ascii="Times New Roman" w:hAnsi="Times New Roman" w:cs="Times New Roman"/>
          <w:bCs/>
          <w:color w:val="000000"/>
          <w:szCs w:val="24"/>
        </w:rPr>
        <w:t xml:space="preserve">uwalnianie substancji niebezpiecznych na wszystkich etapach ich cyklu życia, w tym przez stosowanie hierarchii postępowania z odpadami. Zarówno zmiany wprowadzone </w:t>
      </w:r>
      <w:r w:rsidR="00474B6C" w:rsidRPr="00782CF9">
        <w:rPr>
          <w:rFonts w:ascii="Times New Roman" w:hAnsi="Times New Roman" w:cs="Times New Roman"/>
          <w:bCs/>
          <w:color w:val="000000"/>
          <w:szCs w:val="24"/>
        </w:rPr>
        <w:t>w</w:t>
      </w:r>
      <w:r w:rsidR="00474B6C">
        <w:rPr>
          <w:rFonts w:ascii="Times New Roman" w:hAnsi="Times New Roman" w:cs="Times New Roman"/>
          <w:bCs/>
          <w:color w:val="000000"/>
          <w:szCs w:val="24"/>
        </w:rPr>
        <w:t> </w:t>
      </w:r>
      <w:r w:rsidR="00AD0363" w:rsidRPr="00782CF9">
        <w:rPr>
          <w:rFonts w:ascii="Times New Roman" w:hAnsi="Times New Roman" w:cs="Times New Roman"/>
          <w:bCs/>
          <w:color w:val="000000"/>
          <w:szCs w:val="24"/>
        </w:rPr>
        <w:t xml:space="preserve">art. 1 ustawy o odpadach, jak i </w:t>
      </w:r>
      <w:r w:rsidR="00FF6525" w:rsidRPr="00782CF9">
        <w:rPr>
          <w:rFonts w:ascii="Times New Roman" w:hAnsi="Times New Roman" w:cs="Times New Roman"/>
          <w:bCs/>
          <w:color w:val="000000"/>
          <w:szCs w:val="24"/>
        </w:rPr>
        <w:t xml:space="preserve">w </w:t>
      </w:r>
      <w:r w:rsidR="00AD0363" w:rsidRPr="00782CF9">
        <w:rPr>
          <w:rFonts w:ascii="Times New Roman" w:hAnsi="Times New Roman" w:cs="Times New Roman"/>
          <w:bCs/>
          <w:color w:val="000000"/>
          <w:szCs w:val="24"/>
        </w:rPr>
        <w:t>poszcze</w:t>
      </w:r>
      <w:r w:rsidR="003F4199" w:rsidRPr="00782CF9">
        <w:rPr>
          <w:rFonts w:ascii="Times New Roman" w:hAnsi="Times New Roman" w:cs="Times New Roman"/>
          <w:bCs/>
          <w:color w:val="000000"/>
          <w:szCs w:val="24"/>
        </w:rPr>
        <w:t>góln</w:t>
      </w:r>
      <w:r w:rsidR="00FF6525" w:rsidRPr="00782CF9">
        <w:rPr>
          <w:rFonts w:ascii="Times New Roman" w:hAnsi="Times New Roman" w:cs="Times New Roman"/>
          <w:bCs/>
          <w:color w:val="000000"/>
          <w:szCs w:val="24"/>
        </w:rPr>
        <w:t>ych</w:t>
      </w:r>
      <w:r w:rsidR="003F4199" w:rsidRPr="00782CF9">
        <w:rPr>
          <w:rFonts w:ascii="Times New Roman" w:hAnsi="Times New Roman" w:cs="Times New Roman"/>
          <w:bCs/>
          <w:color w:val="000000"/>
          <w:szCs w:val="24"/>
        </w:rPr>
        <w:t xml:space="preserve"> przepis</w:t>
      </w:r>
      <w:r w:rsidR="00FF6525" w:rsidRPr="00782CF9">
        <w:rPr>
          <w:rFonts w:ascii="Times New Roman" w:hAnsi="Times New Roman" w:cs="Times New Roman"/>
          <w:bCs/>
          <w:color w:val="000000"/>
          <w:szCs w:val="24"/>
        </w:rPr>
        <w:t xml:space="preserve">ach tego projektu </w:t>
      </w:r>
      <w:r w:rsidR="003F4199" w:rsidRPr="00782CF9">
        <w:rPr>
          <w:rFonts w:ascii="Times New Roman" w:hAnsi="Times New Roman" w:cs="Times New Roman"/>
          <w:bCs/>
          <w:color w:val="000000"/>
          <w:szCs w:val="24"/>
        </w:rPr>
        <w:t>odpowiadają tym założeniom.</w:t>
      </w:r>
    </w:p>
    <w:p w14:paraId="000AB1C4" w14:textId="6CEFB8E0" w:rsidR="005E21AD" w:rsidRPr="002D1ACB" w:rsidRDefault="00241161" w:rsidP="003F24E9">
      <w:pPr>
        <w:widowControl/>
        <w:autoSpaceDE/>
        <w:autoSpaceDN/>
        <w:adjustRightInd/>
        <w:rPr>
          <w:rFonts w:ascii="Times New Roman" w:hAnsi="Times New Roman" w:cs="Times New Roman"/>
          <w:szCs w:val="24"/>
        </w:rPr>
      </w:pPr>
      <w:r w:rsidRPr="008400D0">
        <w:rPr>
          <w:rFonts w:ascii="Times New Roman" w:hAnsi="Times New Roman" w:cs="Times New Roman"/>
          <w:bCs/>
          <w:color w:val="000000"/>
          <w:szCs w:val="24"/>
        </w:rPr>
        <w:t xml:space="preserve">W art. 2 ustawy o odpadach zawierającym wyłączenia spod przepisów ustawy </w:t>
      </w:r>
      <w:r w:rsidRPr="002D1ACB">
        <w:rPr>
          <w:rFonts w:ascii="Times New Roman" w:hAnsi="Times New Roman" w:cs="Times New Roman"/>
          <w:bCs/>
          <w:color w:val="000000"/>
          <w:szCs w:val="24"/>
        </w:rPr>
        <w:t xml:space="preserve">o odpadach dodano pkt 13 wyłączający </w:t>
      </w:r>
      <w:r w:rsidRPr="002D1ACB">
        <w:rPr>
          <w:rFonts w:ascii="Times New Roman" w:hAnsi="Times New Roman" w:cs="Times New Roman"/>
          <w:szCs w:val="24"/>
        </w:rPr>
        <w:t xml:space="preserve">substancje, które są przeznaczone do użycia jako materiały paszowe i które nie składają się z produktów ubocznych pochodzenia zwierzęcego </w:t>
      </w:r>
      <w:r w:rsidR="006D7114" w:rsidRPr="002D1ACB">
        <w:rPr>
          <w:rFonts w:ascii="Times New Roman" w:hAnsi="Times New Roman" w:cs="Times New Roman"/>
          <w:szCs w:val="24"/>
        </w:rPr>
        <w:t xml:space="preserve">i </w:t>
      </w:r>
      <w:r w:rsidRPr="002D1ACB">
        <w:rPr>
          <w:rFonts w:ascii="Times New Roman" w:hAnsi="Times New Roman" w:cs="Times New Roman"/>
          <w:szCs w:val="24"/>
        </w:rPr>
        <w:t>ich nie zawierają.</w:t>
      </w:r>
      <w:r w:rsidR="001C372F" w:rsidRPr="002D1ACB">
        <w:rPr>
          <w:rFonts w:ascii="Times New Roman" w:hAnsi="Times New Roman" w:cs="Times New Roman"/>
          <w:szCs w:val="24"/>
        </w:rPr>
        <w:t xml:space="preserve"> Substancje pochodzenia roślinnego z przemysłu rolno</w:t>
      </w:r>
      <w:r w:rsidR="006D7114" w:rsidRPr="002D1ACB">
        <w:rPr>
          <w:rFonts w:ascii="Times New Roman" w:hAnsi="Times New Roman" w:cs="Times New Roman"/>
          <w:szCs w:val="24"/>
        </w:rPr>
        <w:t>-</w:t>
      </w:r>
      <w:r w:rsidR="001C372F" w:rsidRPr="002D1ACB">
        <w:rPr>
          <w:rFonts w:ascii="Times New Roman" w:hAnsi="Times New Roman" w:cs="Times New Roman"/>
          <w:szCs w:val="24"/>
        </w:rPr>
        <w:t xml:space="preserve">spożywczego oraz żywność niepochodząca od zwierząt nieprzeznaczone już do spożycia przez ludzi, ale </w:t>
      </w:r>
      <w:r w:rsidR="001C372F" w:rsidRPr="002D1ACB">
        <w:rPr>
          <w:rFonts w:ascii="Times New Roman" w:hAnsi="Times New Roman" w:cs="Times New Roman"/>
          <w:szCs w:val="24"/>
        </w:rPr>
        <w:lastRenderedPageBreak/>
        <w:t>przeznaczone do karmienia zwierząt, powinny zostać wyłączone z zakresu regulacji odpadowych w celu uniknięcia powielania przepisów z zakresu pasz. Produkty uboczne pochodzenia zwierzęcego po</w:t>
      </w:r>
      <w:r w:rsidR="009C3BE8" w:rsidRPr="002D1ACB">
        <w:rPr>
          <w:rFonts w:ascii="Times New Roman" w:hAnsi="Times New Roman" w:cs="Times New Roman"/>
          <w:szCs w:val="24"/>
        </w:rPr>
        <w:t>d</w:t>
      </w:r>
      <w:r w:rsidR="001C372F" w:rsidRPr="002D1ACB">
        <w:rPr>
          <w:rFonts w:ascii="Times New Roman" w:hAnsi="Times New Roman" w:cs="Times New Roman"/>
          <w:szCs w:val="24"/>
        </w:rPr>
        <w:t>legają wyłączeniu spod przepisów ustawy o odpadach na podstawi</w:t>
      </w:r>
      <w:r w:rsidR="00CF28B5" w:rsidRPr="002D1ACB">
        <w:rPr>
          <w:rFonts w:ascii="Times New Roman" w:hAnsi="Times New Roman" w:cs="Times New Roman"/>
          <w:szCs w:val="24"/>
        </w:rPr>
        <w:t>e</w:t>
      </w:r>
      <w:r w:rsidR="001C372F" w:rsidRPr="002D1ACB">
        <w:rPr>
          <w:rFonts w:ascii="Times New Roman" w:hAnsi="Times New Roman" w:cs="Times New Roman"/>
          <w:szCs w:val="24"/>
        </w:rPr>
        <w:t xml:space="preserve"> innych przepisów, dlatego dodawane wyłączenie nie obejmuje tych produktów.</w:t>
      </w:r>
    </w:p>
    <w:p w14:paraId="3360BDDF" w14:textId="72C4B96E" w:rsidR="00241161" w:rsidRPr="002D1ACB" w:rsidRDefault="00241161" w:rsidP="003F24E9">
      <w:pPr>
        <w:widowControl/>
        <w:autoSpaceDE/>
        <w:autoSpaceDN/>
        <w:adjustRightInd/>
        <w:rPr>
          <w:rFonts w:ascii="Times New Roman" w:hAnsi="Times New Roman" w:cs="Times New Roman"/>
          <w:szCs w:val="24"/>
        </w:rPr>
      </w:pPr>
      <w:r w:rsidRPr="002D1ACB">
        <w:rPr>
          <w:rFonts w:ascii="Times New Roman" w:hAnsi="Times New Roman" w:cs="Times New Roman"/>
          <w:szCs w:val="24"/>
        </w:rPr>
        <w:t>W art. 3 ustawy o odpadach dodano nowe definicje oraz z</w:t>
      </w:r>
      <w:r w:rsidR="00FF6525" w:rsidRPr="002D1ACB">
        <w:rPr>
          <w:rFonts w:ascii="Times New Roman" w:hAnsi="Times New Roman" w:cs="Times New Roman"/>
          <w:szCs w:val="24"/>
        </w:rPr>
        <w:t xml:space="preserve">modyfikowano </w:t>
      </w:r>
      <w:r w:rsidRPr="002D1ACB">
        <w:rPr>
          <w:rFonts w:ascii="Times New Roman" w:hAnsi="Times New Roman" w:cs="Times New Roman"/>
          <w:szCs w:val="24"/>
        </w:rPr>
        <w:t xml:space="preserve">niektóre </w:t>
      </w:r>
      <w:r w:rsidR="006D7114" w:rsidRPr="002D1ACB">
        <w:rPr>
          <w:rFonts w:ascii="Times New Roman" w:hAnsi="Times New Roman" w:cs="Times New Roman"/>
          <w:szCs w:val="24"/>
        </w:rPr>
        <w:t xml:space="preserve">obowiązujące </w:t>
      </w:r>
      <w:r w:rsidRPr="002D1ACB">
        <w:rPr>
          <w:rFonts w:ascii="Times New Roman" w:hAnsi="Times New Roman" w:cs="Times New Roman"/>
          <w:szCs w:val="24"/>
        </w:rPr>
        <w:t>definicje:</w:t>
      </w:r>
    </w:p>
    <w:p w14:paraId="2160DA4C" w14:textId="233AFB58" w:rsidR="00241161" w:rsidRPr="00782CF9" w:rsidRDefault="00241161" w:rsidP="006D3C4F">
      <w:pPr>
        <w:pStyle w:val="Akapitzlist"/>
        <w:widowControl/>
        <w:numPr>
          <w:ilvl w:val="0"/>
          <w:numId w:val="7"/>
        </w:numPr>
        <w:autoSpaceDE/>
        <w:autoSpaceDN/>
        <w:adjustRightInd/>
        <w:ind w:left="426" w:hanging="426"/>
        <w:contextualSpacing w:val="0"/>
      </w:pPr>
      <w:r w:rsidRPr="002D1ACB">
        <w:t xml:space="preserve">w art. 3 ust. 1 </w:t>
      </w:r>
      <w:r w:rsidR="00F92E1C" w:rsidRPr="002D1ACB">
        <w:t xml:space="preserve">w </w:t>
      </w:r>
      <w:r w:rsidRPr="002D1ACB">
        <w:t xml:space="preserve">pkt 1 </w:t>
      </w:r>
      <w:r w:rsidR="00BA4227" w:rsidRPr="002D1ACB">
        <w:t xml:space="preserve">ustawy o odpadach </w:t>
      </w:r>
      <w:r w:rsidRPr="002D1ACB">
        <w:t>zmieniono definicję bioodpadów, aby zapewnić zgodność</w:t>
      </w:r>
      <w:r w:rsidR="00276FF9" w:rsidRPr="002D1ACB">
        <w:t xml:space="preserve"> z</w:t>
      </w:r>
      <w:r w:rsidRPr="002D1ACB">
        <w:t xml:space="preserve"> </w:t>
      </w:r>
      <w:r w:rsidR="00276FF9" w:rsidRPr="002D1ACB">
        <w:t>dyrektywą 2018/851</w:t>
      </w:r>
      <w:r w:rsidR="00F36264">
        <w:t>.</w:t>
      </w:r>
      <w:r w:rsidRPr="002D1ACB">
        <w:t xml:space="preserve"> </w:t>
      </w:r>
      <w:r w:rsidR="00F36264">
        <w:t>P</w:t>
      </w:r>
      <w:r w:rsidRPr="002D1ACB">
        <w:t>rzez bioodpady rozumie się ulegające biodegradacji odpady z</w:t>
      </w:r>
      <w:r w:rsidR="00782CF9">
        <w:t xml:space="preserve"> </w:t>
      </w:r>
      <w:r w:rsidRPr="00782CF9">
        <w:t xml:space="preserve">ogrodów i parków, odpady żywności i kuchenne </w:t>
      </w:r>
      <w:r w:rsidR="00474B6C" w:rsidRPr="00782CF9">
        <w:t>z</w:t>
      </w:r>
      <w:r w:rsidR="00474B6C">
        <w:t> </w:t>
      </w:r>
      <w:r w:rsidRPr="00782CF9">
        <w:t>gospodarstw domowych, gastronomii</w:t>
      </w:r>
      <w:r w:rsidR="00E56CC5" w:rsidRPr="00782CF9">
        <w:t>, w tym restauracji, stołówek oraz zakładów zbiorowego żywienia, biur, hurtowni i</w:t>
      </w:r>
      <w:r w:rsidR="00782CF9">
        <w:t xml:space="preserve"> </w:t>
      </w:r>
      <w:r w:rsidR="00E56CC5" w:rsidRPr="00782CF9">
        <w:t>jednostek handlu detalicznego, a także podobne odpady z zakładów produkujących lub wprowadzających do obrotu żywność</w:t>
      </w:r>
      <w:r w:rsidR="009C3BE8" w:rsidRPr="00782CF9">
        <w:t xml:space="preserve">. W związku z wprowadzeniem nowej definicji odpadów żywności </w:t>
      </w:r>
      <w:r w:rsidR="00FF6525" w:rsidRPr="00782CF9">
        <w:t xml:space="preserve">dokonano także zmiany określenia </w:t>
      </w:r>
      <w:r w:rsidR="009C3BE8" w:rsidRPr="00782CF9">
        <w:t>odpadów spożywczych</w:t>
      </w:r>
      <w:r w:rsidR="00320273" w:rsidRPr="00782CF9">
        <w:t xml:space="preserve">. </w:t>
      </w:r>
      <w:r w:rsidR="009C3BE8" w:rsidRPr="00782CF9">
        <w:t>W</w:t>
      </w:r>
      <w:r w:rsidR="00782CF9">
        <w:t xml:space="preserve"> </w:t>
      </w:r>
      <w:r w:rsidR="009C3BE8" w:rsidRPr="00782CF9">
        <w:t xml:space="preserve">porównaniu do obowiązującej definicji doprecyzowano, że bioodpady obejmują również odpady ulegające </w:t>
      </w:r>
      <w:r w:rsidR="002F4190" w:rsidRPr="00782CF9">
        <w:t>biodegradacji</w:t>
      </w:r>
      <w:r w:rsidR="009C3BE8" w:rsidRPr="00782CF9">
        <w:t xml:space="preserve"> z biur, hurtowni i stołówek</w:t>
      </w:r>
      <w:r w:rsidRPr="00782CF9">
        <w:t>;</w:t>
      </w:r>
    </w:p>
    <w:p w14:paraId="1BA357A0" w14:textId="28C91717" w:rsidR="00241161" w:rsidRPr="002D1ACB" w:rsidRDefault="00241161" w:rsidP="006D3C4F">
      <w:pPr>
        <w:pStyle w:val="Akapitzlist"/>
        <w:widowControl/>
        <w:numPr>
          <w:ilvl w:val="0"/>
          <w:numId w:val="7"/>
        </w:numPr>
        <w:autoSpaceDE/>
        <w:autoSpaceDN/>
        <w:adjustRightInd/>
        <w:ind w:left="426" w:hanging="426"/>
        <w:contextualSpacing w:val="0"/>
        <w:rPr>
          <w:bCs/>
          <w:color w:val="000000"/>
        </w:rPr>
      </w:pPr>
      <w:r w:rsidRPr="00782CF9">
        <w:t xml:space="preserve">w art. 3 </w:t>
      </w:r>
      <w:r w:rsidR="00320273" w:rsidRPr="00782CF9">
        <w:t xml:space="preserve">w </w:t>
      </w:r>
      <w:r w:rsidRPr="00782CF9">
        <w:t xml:space="preserve">ust. 1 </w:t>
      </w:r>
      <w:r w:rsidR="00F92E1C" w:rsidRPr="00782CF9">
        <w:t xml:space="preserve">w </w:t>
      </w:r>
      <w:r w:rsidRPr="00782CF9">
        <w:t xml:space="preserve">pkt 2 </w:t>
      </w:r>
      <w:r w:rsidR="00BA4227" w:rsidRPr="00782CF9">
        <w:t xml:space="preserve">ustawy o odpadach </w:t>
      </w:r>
      <w:r w:rsidRPr="00782CF9">
        <w:t>d</w:t>
      </w:r>
      <w:r w:rsidRPr="00782CF9">
        <w:rPr>
          <w:bCs/>
          <w:color w:val="000000"/>
        </w:rPr>
        <w:t>efinicję gospodarowania odpadami uzupełniono o odniesienie do sortowania odpadów jako procesu przetwarzania odpadów;</w:t>
      </w:r>
      <w:r w:rsidR="000A080C" w:rsidRPr="008400D0">
        <w:rPr>
          <w:bCs/>
          <w:color w:val="000000"/>
        </w:rPr>
        <w:t xml:space="preserve"> </w:t>
      </w:r>
      <w:r w:rsidR="006D7114" w:rsidRPr="008400D0">
        <w:rPr>
          <w:bCs/>
          <w:color w:val="000000"/>
        </w:rPr>
        <w:t>z</w:t>
      </w:r>
      <w:r w:rsidR="0064392D" w:rsidRPr="002D1ACB">
        <w:rPr>
          <w:bCs/>
          <w:color w:val="000000"/>
        </w:rPr>
        <w:t xml:space="preserve">miana </w:t>
      </w:r>
      <w:r w:rsidR="00D0046A" w:rsidRPr="002D1ACB">
        <w:rPr>
          <w:bCs/>
          <w:color w:val="000000"/>
        </w:rPr>
        <w:t>ma na celu</w:t>
      </w:r>
      <w:r w:rsidR="0064392D" w:rsidRPr="002D1ACB">
        <w:rPr>
          <w:bCs/>
          <w:color w:val="000000"/>
        </w:rPr>
        <w:t xml:space="preserve"> doprecyzowanie </w:t>
      </w:r>
      <w:r w:rsidR="00D0046A" w:rsidRPr="002D1ACB">
        <w:rPr>
          <w:bCs/>
          <w:color w:val="000000"/>
        </w:rPr>
        <w:t xml:space="preserve">tej </w:t>
      </w:r>
      <w:r w:rsidR="0064392D" w:rsidRPr="002D1ACB">
        <w:rPr>
          <w:bCs/>
          <w:color w:val="000000"/>
        </w:rPr>
        <w:t xml:space="preserve">definicji i nie </w:t>
      </w:r>
      <w:r w:rsidR="00320273" w:rsidRPr="002D1ACB">
        <w:rPr>
          <w:bCs/>
          <w:color w:val="000000"/>
        </w:rPr>
        <w:t xml:space="preserve">wpływa na zmianę </w:t>
      </w:r>
      <w:r w:rsidR="00D0046A" w:rsidRPr="002D1ACB">
        <w:rPr>
          <w:bCs/>
          <w:color w:val="000000"/>
        </w:rPr>
        <w:t>dotychczasowej praktyki</w:t>
      </w:r>
      <w:r w:rsidR="0064392D" w:rsidRPr="002D1ACB">
        <w:rPr>
          <w:bCs/>
          <w:color w:val="000000"/>
        </w:rPr>
        <w:t xml:space="preserve">, zgodnie z </w:t>
      </w:r>
      <w:r w:rsidR="00D0046A" w:rsidRPr="002D1ACB">
        <w:rPr>
          <w:bCs/>
          <w:color w:val="000000"/>
        </w:rPr>
        <w:t xml:space="preserve">którą </w:t>
      </w:r>
      <w:r w:rsidR="0064392D" w:rsidRPr="002D1ACB">
        <w:rPr>
          <w:bCs/>
          <w:color w:val="000000"/>
        </w:rPr>
        <w:t>co do zasady sortowanie odpadów jest procesem przetwarzania odpadów, jako form</w:t>
      </w:r>
      <w:r w:rsidR="00F848C0">
        <w:rPr>
          <w:bCs/>
          <w:color w:val="000000"/>
        </w:rPr>
        <w:t>a</w:t>
      </w:r>
      <w:r w:rsidR="0064392D" w:rsidRPr="002D1ACB">
        <w:rPr>
          <w:bCs/>
          <w:color w:val="000000"/>
        </w:rPr>
        <w:t xml:space="preserve"> przygotowania odpadów poprzedzając</w:t>
      </w:r>
      <w:r w:rsidR="006D7114" w:rsidRPr="002D1ACB">
        <w:rPr>
          <w:bCs/>
          <w:color w:val="000000"/>
        </w:rPr>
        <w:t>ą</w:t>
      </w:r>
      <w:r w:rsidR="0064392D" w:rsidRPr="002D1ACB">
        <w:rPr>
          <w:bCs/>
          <w:color w:val="000000"/>
        </w:rPr>
        <w:t xml:space="preserve"> odzysk lub unieszkodliwianie (</w:t>
      </w:r>
      <w:r w:rsidR="00320273" w:rsidRPr="002D1ACB">
        <w:rPr>
          <w:bCs/>
          <w:color w:val="000000"/>
        </w:rPr>
        <w:t>zgodnie z</w:t>
      </w:r>
      <w:r w:rsidR="0064392D" w:rsidRPr="002D1ACB">
        <w:rPr>
          <w:bCs/>
          <w:color w:val="000000"/>
        </w:rPr>
        <w:t xml:space="preserve"> definicj</w:t>
      </w:r>
      <w:r w:rsidR="00320273" w:rsidRPr="002D1ACB">
        <w:rPr>
          <w:bCs/>
          <w:color w:val="000000"/>
        </w:rPr>
        <w:t>ą</w:t>
      </w:r>
      <w:r w:rsidR="0064392D" w:rsidRPr="002D1ACB">
        <w:rPr>
          <w:bCs/>
          <w:color w:val="000000"/>
        </w:rPr>
        <w:t xml:space="preserve"> przetwarzania odpadów)</w:t>
      </w:r>
      <w:r w:rsidR="006D7114" w:rsidRPr="002D1ACB">
        <w:rPr>
          <w:bCs/>
          <w:color w:val="000000"/>
        </w:rPr>
        <w:t>;</w:t>
      </w:r>
      <w:r w:rsidR="0064392D" w:rsidRPr="002D1ACB">
        <w:rPr>
          <w:bCs/>
          <w:color w:val="000000"/>
        </w:rPr>
        <w:t xml:space="preserve"> </w:t>
      </w:r>
      <w:r w:rsidR="006D7114" w:rsidRPr="002D1ACB">
        <w:rPr>
          <w:bCs/>
          <w:color w:val="000000"/>
        </w:rPr>
        <w:t>w</w:t>
      </w:r>
      <w:r w:rsidR="0064392D" w:rsidRPr="002D1ACB">
        <w:rPr>
          <w:bCs/>
          <w:color w:val="000000"/>
        </w:rPr>
        <w:t>yjąt</w:t>
      </w:r>
      <w:r w:rsidR="006D7114" w:rsidRPr="002D1ACB">
        <w:rPr>
          <w:bCs/>
          <w:color w:val="000000"/>
        </w:rPr>
        <w:t>e</w:t>
      </w:r>
      <w:r w:rsidR="0064392D" w:rsidRPr="002D1ACB">
        <w:rPr>
          <w:bCs/>
          <w:color w:val="000000"/>
        </w:rPr>
        <w:t xml:space="preserve">k od tej zasady </w:t>
      </w:r>
      <w:r w:rsidR="006D7114" w:rsidRPr="002D1ACB">
        <w:rPr>
          <w:bCs/>
          <w:color w:val="000000"/>
        </w:rPr>
        <w:t xml:space="preserve">stanowi </w:t>
      </w:r>
      <w:r w:rsidR="0064392D" w:rsidRPr="002D1ACB">
        <w:rPr>
          <w:bCs/>
          <w:color w:val="000000"/>
        </w:rPr>
        <w:t>wstępne sortowanie</w:t>
      </w:r>
      <w:r w:rsidR="006D7114" w:rsidRPr="002D1ACB">
        <w:rPr>
          <w:bCs/>
          <w:color w:val="000000"/>
        </w:rPr>
        <w:t xml:space="preserve"> odpadów</w:t>
      </w:r>
      <w:r w:rsidR="0064392D" w:rsidRPr="002D1ACB">
        <w:rPr>
          <w:bCs/>
          <w:color w:val="000000"/>
        </w:rPr>
        <w:t xml:space="preserve"> nieprowadzące do zasadniczej zmiany charakteru i składu odpadów i niepowodujące zmiany klasyfikacji odpadów</w:t>
      </w:r>
      <w:r w:rsidR="00CC52B2" w:rsidRPr="002D1ACB">
        <w:rPr>
          <w:bCs/>
          <w:color w:val="000000"/>
        </w:rPr>
        <w:t>;</w:t>
      </w:r>
    </w:p>
    <w:p w14:paraId="64654993" w14:textId="54DD35DC" w:rsidR="00241161" w:rsidRPr="00782CF9" w:rsidRDefault="00241161" w:rsidP="006D3C4F">
      <w:pPr>
        <w:pStyle w:val="Akapitzlist"/>
        <w:widowControl/>
        <w:numPr>
          <w:ilvl w:val="0"/>
          <w:numId w:val="7"/>
        </w:numPr>
        <w:autoSpaceDE/>
        <w:autoSpaceDN/>
        <w:adjustRightInd/>
        <w:ind w:left="426" w:hanging="426"/>
        <w:contextualSpacing w:val="0"/>
        <w:rPr>
          <w:bCs/>
          <w:color w:val="000000"/>
        </w:rPr>
      </w:pPr>
      <w:r w:rsidRPr="002D1ACB">
        <w:t xml:space="preserve">w art. 3 </w:t>
      </w:r>
      <w:r w:rsidR="00320273" w:rsidRPr="002D1ACB">
        <w:t>w</w:t>
      </w:r>
      <w:r w:rsidRPr="002D1ACB">
        <w:t xml:space="preserve"> ust. 1 </w:t>
      </w:r>
      <w:r w:rsidR="00BA4227" w:rsidRPr="002D1ACB">
        <w:t xml:space="preserve">ustawy o odpadach </w:t>
      </w:r>
      <w:r w:rsidRPr="002D1ACB">
        <w:t xml:space="preserve">po pkt 6 dodano pkt 6a, w którym wprowadzono definicję </w:t>
      </w:r>
      <w:r w:rsidRPr="002D1ACB">
        <w:rPr>
          <w:bCs/>
        </w:rPr>
        <w:t>odpadów budowlanych i rozbiórkowych, zgodnie z którą przez odpady budowlane i</w:t>
      </w:r>
      <w:r w:rsidR="00782CF9">
        <w:rPr>
          <w:bCs/>
        </w:rPr>
        <w:t xml:space="preserve"> </w:t>
      </w:r>
      <w:r w:rsidRPr="00782CF9">
        <w:rPr>
          <w:bCs/>
        </w:rPr>
        <w:t xml:space="preserve">rozbiórkowe należy rozumieć </w:t>
      </w:r>
      <w:r w:rsidR="00124512" w:rsidRPr="00782CF9">
        <w:rPr>
          <w:bCs/>
        </w:rPr>
        <w:t>odpady powstałe podczas robót budowlanych</w:t>
      </w:r>
      <w:r w:rsidR="00DE560D" w:rsidRPr="00782CF9">
        <w:rPr>
          <w:bCs/>
        </w:rPr>
        <w:t xml:space="preserve">. </w:t>
      </w:r>
      <w:r w:rsidR="00347B21" w:rsidRPr="00782CF9">
        <w:rPr>
          <w:bCs/>
        </w:rPr>
        <w:t>J</w:t>
      </w:r>
      <w:r w:rsidRPr="00782CF9">
        <w:t xml:space="preserve">ak wskazano w preambule dyrektywy </w:t>
      </w:r>
      <w:r w:rsidRPr="00782CF9">
        <w:rPr>
          <w:bCs/>
          <w:color w:val="000000"/>
        </w:rPr>
        <w:t>2018/851</w:t>
      </w:r>
      <w:r w:rsidRPr="00782CF9">
        <w:rPr>
          <w:bCs/>
        </w:rPr>
        <w:t xml:space="preserve"> </w:t>
      </w:r>
      <w:r w:rsidR="00320273" w:rsidRPr="00782CF9">
        <w:rPr>
          <w:bCs/>
        </w:rPr>
        <w:t xml:space="preserve">odpady budowlane </w:t>
      </w:r>
      <w:r w:rsidR="00474B6C" w:rsidRPr="00782CF9">
        <w:rPr>
          <w:bCs/>
        </w:rPr>
        <w:t>i</w:t>
      </w:r>
      <w:r w:rsidR="00474B6C">
        <w:rPr>
          <w:bCs/>
        </w:rPr>
        <w:t> </w:t>
      </w:r>
      <w:r w:rsidR="00320273" w:rsidRPr="00782CF9">
        <w:rPr>
          <w:bCs/>
        </w:rPr>
        <w:t>rozbiórkowe</w:t>
      </w:r>
      <w:r w:rsidR="006D7114" w:rsidRPr="00782CF9">
        <w:rPr>
          <w:bCs/>
          <w:color w:val="000000"/>
        </w:rPr>
        <w:t>,</w:t>
      </w:r>
      <w:r w:rsidRPr="00782CF9">
        <w:rPr>
          <w:bCs/>
        </w:rPr>
        <w:t xml:space="preserve"> odpowiadają</w:t>
      </w:r>
      <w:r w:rsidR="000B2C0E" w:rsidRPr="008400D0">
        <w:rPr>
          <w:bCs/>
        </w:rPr>
        <w:t xml:space="preserve"> </w:t>
      </w:r>
      <w:r w:rsidRPr="008400D0">
        <w:rPr>
          <w:bCs/>
        </w:rPr>
        <w:t>rodzajom odpadów objętych rozdziałem 17 wykazu odpadów ustanowionego decyzją 2014/955/UE w brzmieniu obowiązującym w dniu 4 lipca 2018 r.</w:t>
      </w:r>
      <w:r w:rsidRPr="002D1ACB">
        <w:t xml:space="preserve"> </w:t>
      </w:r>
      <w:r w:rsidRPr="002D1ACB">
        <w:rPr>
          <w:bCs/>
          <w:color w:val="000000"/>
        </w:rPr>
        <w:t xml:space="preserve">Warto podkreślić, że mimo iż dodana definicja odpadów budowlanych </w:t>
      </w:r>
      <w:r w:rsidRPr="002D1ACB">
        <w:rPr>
          <w:bCs/>
          <w:color w:val="000000"/>
        </w:rPr>
        <w:lastRenderedPageBreak/>
        <w:t>i</w:t>
      </w:r>
      <w:r w:rsidR="00782CF9">
        <w:rPr>
          <w:bCs/>
          <w:color w:val="000000"/>
        </w:rPr>
        <w:t xml:space="preserve"> </w:t>
      </w:r>
      <w:r w:rsidRPr="00782CF9">
        <w:rPr>
          <w:bCs/>
          <w:color w:val="000000"/>
        </w:rPr>
        <w:t xml:space="preserve">rozbiórkowych odnosi się w sposób ogólny do odpadów powstających w wyniku </w:t>
      </w:r>
      <w:r w:rsidR="00124512" w:rsidRPr="00782CF9">
        <w:rPr>
          <w:bCs/>
          <w:color w:val="000000"/>
        </w:rPr>
        <w:t>robót</w:t>
      </w:r>
      <w:r w:rsidRPr="00782CF9">
        <w:rPr>
          <w:bCs/>
          <w:color w:val="000000"/>
        </w:rPr>
        <w:t xml:space="preserve"> budowlanych, obejmuje ona również odpady pochodzące z drobnych </w:t>
      </w:r>
      <w:r w:rsidR="00474B6C" w:rsidRPr="00782CF9">
        <w:rPr>
          <w:bCs/>
          <w:color w:val="000000"/>
        </w:rPr>
        <w:t>i</w:t>
      </w:r>
      <w:r w:rsidR="00474B6C">
        <w:rPr>
          <w:bCs/>
          <w:color w:val="000000"/>
        </w:rPr>
        <w:t> </w:t>
      </w:r>
      <w:r w:rsidRPr="00782CF9">
        <w:rPr>
          <w:bCs/>
          <w:color w:val="000000"/>
        </w:rPr>
        <w:t xml:space="preserve">samodzielnie wykonywanych </w:t>
      </w:r>
      <w:r w:rsidR="00C30D7D" w:rsidRPr="00782CF9">
        <w:rPr>
          <w:bCs/>
          <w:color w:val="000000"/>
        </w:rPr>
        <w:t>robót budowlanych</w:t>
      </w:r>
      <w:r w:rsidRPr="00782CF9">
        <w:rPr>
          <w:bCs/>
          <w:color w:val="000000"/>
        </w:rPr>
        <w:t xml:space="preserve"> w gospodarstwach domowych</w:t>
      </w:r>
      <w:r w:rsidR="006D7114" w:rsidRPr="00782CF9">
        <w:rPr>
          <w:bCs/>
          <w:color w:val="000000"/>
        </w:rPr>
        <w:t>;</w:t>
      </w:r>
      <w:r w:rsidR="002F3BC7" w:rsidRPr="00782CF9">
        <w:rPr>
          <w:bCs/>
          <w:color w:val="000000"/>
        </w:rPr>
        <w:t xml:space="preserve"> </w:t>
      </w:r>
      <w:r w:rsidR="00124512" w:rsidRPr="00782CF9">
        <w:rPr>
          <w:bCs/>
          <w:color w:val="000000"/>
        </w:rPr>
        <w:t>należy podkreślić, że pojęci</w:t>
      </w:r>
      <w:r w:rsidR="00E63026" w:rsidRPr="00782CF9">
        <w:rPr>
          <w:bCs/>
          <w:color w:val="000000"/>
        </w:rPr>
        <w:t>e</w:t>
      </w:r>
      <w:r w:rsidR="00124512" w:rsidRPr="00782CF9">
        <w:rPr>
          <w:bCs/>
          <w:color w:val="000000"/>
        </w:rPr>
        <w:t xml:space="preserve"> robót budowlanych</w:t>
      </w:r>
      <w:r w:rsidR="002F3BC7" w:rsidRPr="00782CF9">
        <w:rPr>
          <w:bCs/>
          <w:color w:val="000000"/>
        </w:rPr>
        <w:t xml:space="preserve"> zostało zdefiniowane</w:t>
      </w:r>
      <w:r w:rsidR="00B95E08" w:rsidRPr="00782CF9">
        <w:rPr>
          <w:bCs/>
          <w:color w:val="000000"/>
        </w:rPr>
        <w:t xml:space="preserve"> </w:t>
      </w:r>
      <w:r w:rsidR="00474B6C" w:rsidRPr="00782CF9">
        <w:rPr>
          <w:bCs/>
          <w:color w:val="000000"/>
        </w:rPr>
        <w:t>w</w:t>
      </w:r>
      <w:r w:rsidR="00474B6C">
        <w:rPr>
          <w:bCs/>
          <w:color w:val="000000"/>
        </w:rPr>
        <w:t> </w:t>
      </w:r>
      <w:r w:rsidR="00D0046A" w:rsidRPr="00782CF9">
        <w:rPr>
          <w:bCs/>
          <w:color w:val="000000"/>
        </w:rPr>
        <w:t xml:space="preserve">podstawowym </w:t>
      </w:r>
      <w:r w:rsidR="00124512" w:rsidRPr="00782CF9">
        <w:rPr>
          <w:bCs/>
          <w:color w:val="000000"/>
        </w:rPr>
        <w:t xml:space="preserve">akcie prawnym </w:t>
      </w:r>
      <w:r w:rsidR="00D0046A" w:rsidRPr="00782CF9">
        <w:rPr>
          <w:bCs/>
          <w:color w:val="000000"/>
        </w:rPr>
        <w:t>z</w:t>
      </w:r>
      <w:r w:rsidR="00124512" w:rsidRPr="00782CF9">
        <w:rPr>
          <w:bCs/>
          <w:color w:val="000000"/>
        </w:rPr>
        <w:t xml:space="preserve"> zakres</w:t>
      </w:r>
      <w:r w:rsidR="00D0046A" w:rsidRPr="00782CF9">
        <w:rPr>
          <w:bCs/>
          <w:color w:val="000000"/>
        </w:rPr>
        <w:t>u</w:t>
      </w:r>
      <w:r w:rsidR="00B95E08" w:rsidRPr="00782CF9">
        <w:rPr>
          <w:bCs/>
          <w:color w:val="000000"/>
        </w:rPr>
        <w:t xml:space="preserve"> </w:t>
      </w:r>
      <w:r w:rsidR="00124512" w:rsidRPr="00782CF9">
        <w:rPr>
          <w:bCs/>
          <w:color w:val="000000"/>
        </w:rPr>
        <w:t xml:space="preserve">budownictwa, tj. </w:t>
      </w:r>
      <w:r w:rsidR="00C30D7D" w:rsidRPr="00782CF9">
        <w:rPr>
          <w:bCs/>
          <w:color w:val="000000"/>
        </w:rPr>
        <w:t>w</w:t>
      </w:r>
      <w:r w:rsidR="00782CF9">
        <w:rPr>
          <w:bCs/>
          <w:color w:val="000000"/>
        </w:rPr>
        <w:t xml:space="preserve"> </w:t>
      </w:r>
      <w:r w:rsidR="00124512" w:rsidRPr="00782CF9">
        <w:rPr>
          <w:bCs/>
          <w:color w:val="000000"/>
        </w:rPr>
        <w:t>ustawie</w:t>
      </w:r>
      <w:r w:rsidR="00E63026" w:rsidRPr="00782CF9">
        <w:rPr>
          <w:bCs/>
        </w:rPr>
        <w:t xml:space="preserve"> </w:t>
      </w:r>
      <w:r w:rsidR="00E63026" w:rsidRPr="00782CF9">
        <w:rPr>
          <w:bCs/>
          <w:color w:val="000000"/>
        </w:rPr>
        <w:t>z dnia 7 lipca 1994 r.</w:t>
      </w:r>
      <w:r w:rsidR="00124512" w:rsidRPr="00782CF9">
        <w:rPr>
          <w:bCs/>
          <w:color w:val="000000"/>
        </w:rPr>
        <w:t xml:space="preserve"> </w:t>
      </w:r>
      <w:r w:rsidR="00D0046A" w:rsidRPr="00782CF9">
        <w:rPr>
          <w:bCs/>
          <w:color w:val="000000"/>
        </w:rPr>
        <w:t>–</w:t>
      </w:r>
      <w:r w:rsidR="00124512" w:rsidRPr="00782CF9">
        <w:rPr>
          <w:bCs/>
          <w:color w:val="000000"/>
        </w:rPr>
        <w:t xml:space="preserve"> Prawo budowlane</w:t>
      </w:r>
      <w:r w:rsidR="00EC3838" w:rsidRPr="00782CF9">
        <w:rPr>
          <w:bCs/>
          <w:color w:val="000000"/>
        </w:rPr>
        <w:t xml:space="preserve"> (Dz. U. z 2020 r. poz. 1333, z późn. zm.)</w:t>
      </w:r>
      <w:r w:rsidRPr="00782CF9">
        <w:rPr>
          <w:bCs/>
          <w:color w:val="000000"/>
        </w:rPr>
        <w:t>;</w:t>
      </w:r>
    </w:p>
    <w:p w14:paraId="1CC46BF0" w14:textId="59467E96" w:rsidR="00241161" w:rsidRPr="00782CF9" w:rsidRDefault="00E7366F" w:rsidP="006D3C4F">
      <w:pPr>
        <w:pStyle w:val="Akapitzlist"/>
        <w:widowControl/>
        <w:numPr>
          <w:ilvl w:val="0"/>
          <w:numId w:val="7"/>
        </w:numPr>
        <w:autoSpaceDE/>
        <w:autoSpaceDN/>
        <w:adjustRightInd/>
        <w:ind w:left="426" w:hanging="426"/>
        <w:contextualSpacing w:val="0"/>
        <w:rPr>
          <w:bCs/>
          <w:color w:val="000000"/>
        </w:rPr>
      </w:pPr>
      <w:r w:rsidRPr="008400D0">
        <w:t xml:space="preserve">w art. 3 ust. 1 </w:t>
      </w:r>
      <w:r w:rsidR="00F92E1C" w:rsidRPr="008400D0">
        <w:t xml:space="preserve">w </w:t>
      </w:r>
      <w:r w:rsidRPr="002D1ACB">
        <w:t xml:space="preserve">pkt 7 </w:t>
      </w:r>
      <w:r w:rsidR="00BA4227" w:rsidRPr="002D1ACB">
        <w:t xml:space="preserve">ustawy o odpadach </w:t>
      </w:r>
      <w:r w:rsidR="006D7114" w:rsidRPr="002D1ACB">
        <w:t xml:space="preserve">zmodyfikowano </w:t>
      </w:r>
      <w:r w:rsidRPr="002D1ACB">
        <w:t>definicję odpadów komunalnych.</w:t>
      </w:r>
      <w:r w:rsidR="00D0046A" w:rsidRPr="002D1ACB">
        <w:t xml:space="preserve"> </w:t>
      </w:r>
      <w:r w:rsidR="006D7114" w:rsidRPr="002D1ACB">
        <w:t>Zap</w:t>
      </w:r>
      <w:r w:rsidR="005116ED" w:rsidRPr="002D1ACB">
        <w:t>roponowan</w:t>
      </w:r>
      <w:r w:rsidR="006D7114" w:rsidRPr="002D1ACB">
        <w:t>e</w:t>
      </w:r>
      <w:r w:rsidR="005116ED" w:rsidRPr="002D1ACB">
        <w:t xml:space="preserve"> </w:t>
      </w:r>
      <w:r w:rsidR="00D0046A" w:rsidRPr="002D1ACB">
        <w:t xml:space="preserve">brzmienie </w:t>
      </w:r>
      <w:r w:rsidR="005116ED" w:rsidRPr="002D1ACB">
        <w:t xml:space="preserve">definicji odpadów komunalnych ma na celu zapewnienie większej przejrzystości tej definicji przez wskazanie podziału podstawowych źródeł </w:t>
      </w:r>
      <w:r w:rsidR="006D7114" w:rsidRPr="002D1ACB">
        <w:t xml:space="preserve">powstawania </w:t>
      </w:r>
      <w:r w:rsidR="005116ED" w:rsidRPr="002D1ACB">
        <w:t xml:space="preserve">odpadów komunalnych. </w:t>
      </w:r>
      <w:r w:rsidRPr="002D1ACB">
        <w:t xml:space="preserve">Zaproponowana definicja jednoznacznie wskazuje, że odpady komunalne nie obejmują odpadów </w:t>
      </w:r>
      <w:r w:rsidR="00474B6C" w:rsidRPr="002D1ACB">
        <w:t>z</w:t>
      </w:r>
      <w:r w:rsidR="00474B6C">
        <w:t> </w:t>
      </w:r>
      <w:r w:rsidRPr="002D1ACB">
        <w:t xml:space="preserve">produkcji, rolnictwa, leśnictwa, rybołówstwa, zbiorników bezodpływowych oraz </w:t>
      </w:r>
      <w:r w:rsidR="00474B6C" w:rsidRPr="002D1ACB">
        <w:t>z</w:t>
      </w:r>
      <w:r w:rsidR="00474B6C">
        <w:t> </w:t>
      </w:r>
      <w:r w:rsidRPr="002D1ACB">
        <w:t>sieci kanalizacyjnej i z oczyszczalni ścieków, w tym osadów ściekowych, pojazdów wycofanych z eksploatacji oraz odpadów budowlanych i</w:t>
      </w:r>
      <w:r w:rsidR="00782CF9">
        <w:t xml:space="preserve"> </w:t>
      </w:r>
      <w:r w:rsidRPr="00782CF9">
        <w:t xml:space="preserve">rozbiórkowych. </w:t>
      </w:r>
      <w:r w:rsidR="005116ED" w:rsidRPr="00782CF9">
        <w:t>W porównaniu do obecnie obowiązującej definicji z odpadów komunalnych wyłącz</w:t>
      </w:r>
      <w:r w:rsidR="00F92E1C" w:rsidRPr="00782CF9">
        <w:t>o</w:t>
      </w:r>
      <w:r w:rsidR="005116ED" w:rsidRPr="00782CF9">
        <w:t xml:space="preserve">ne zostały odpady budowlane i rozbiórkowe. </w:t>
      </w:r>
      <w:r w:rsidRPr="00782CF9">
        <w:t xml:space="preserve">W projekcie </w:t>
      </w:r>
      <w:r w:rsidR="00F92E1C" w:rsidRPr="00782CF9">
        <w:t xml:space="preserve">ustawy </w:t>
      </w:r>
      <w:r w:rsidRPr="00782CF9">
        <w:t xml:space="preserve">została dodana </w:t>
      </w:r>
      <w:r w:rsidR="007319A1" w:rsidRPr="00782CF9">
        <w:t xml:space="preserve">odrębna </w:t>
      </w:r>
      <w:r w:rsidRPr="00782CF9">
        <w:t>definicja odpadów budowlanych i</w:t>
      </w:r>
      <w:r w:rsidR="00BA4227" w:rsidRPr="008400D0">
        <w:t xml:space="preserve"> </w:t>
      </w:r>
      <w:r w:rsidRPr="008400D0">
        <w:t>rozbiórkowych</w:t>
      </w:r>
      <w:r w:rsidR="007319A1" w:rsidRPr="002D1ACB">
        <w:t>. W związku z tą zmianą w ustawie o utrzymaniu czystości i porządku w gminach wprowadzono zmian</w:t>
      </w:r>
      <w:r w:rsidR="00F92E1C" w:rsidRPr="002D1ACB">
        <w:t>y</w:t>
      </w:r>
      <w:r w:rsidR="007319A1" w:rsidRPr="002D1ACB">
        <w:t xml:space="preserve"> mając</w:t>
      </w:r>
      <w:r w:rsidR="00F92E1C" w:rsidRPr="002D1ACB">
        <w:t>e</w:t>
      </w:r>
      <w:r w:rsidR="007319A1" w:rsidRPr="002D1ACB">
        <w:t xml:space="preserve"> na celu dostosowanie stanu prawnego do </w:t>
      </w:r>
      <w:r w:rsidR="00D763B2" w:rsidRPr="002D1ACB">
        <w:t>sytuacji,</w:t>
      </w:r>
      <w:r w:rsidR="007319A1" w:rsidRPr="002D1ACB">
        <w:t xml:space="preserve"> gdy odpady budowlane i</w:t>
      </w:r>
      <w:r w:rsidR="00782CF9">
        <w:t xml:space="preserve"> </w:t>
      </w:r>
      <w:r w:rsidR="007319A1" w:rsidRPr="00782CF9">
        <w:t>rozbiórkowe nie mogą już stanowić odpadów komunalnych. D</w:t>
      </w:r>
      <w:r w:rsidRPr="00782CF9">
        <w:t>efinicja komunalnych osadów ściekowych zawarta w ustawie o</w:t>
      </w:r>
      <w:r w:rsidR="00782CF9">
        <w:t xml:space="preserve"> </w:t>
      </w:r>
      <w:r w:rsidRPr="00782CF9">
        <w:t xml:space="preserve">odpadach nie jest zmieniana. </w:t>
      </w:r>
      <w:r w:rsidR="002F1DFD" w:rsidRPr="00782CF9">
        <w:t>P</w:t>
      </w:r>
      <w:r w:rsidR="00161CF1" w:rsidRPr="00782CF9">
        <w:t>odkreślić</w:t>
      </w:r>
      <w:r w:rsidR="002F1DFD" w:rsidRPr="00782CF9">
        <w:t xml:space="preserve"> należy, że o</w:t>
      </w:r>
      <w:r w:rsidRPr="00782CF9">
        <w:t>sady ściekowe powstające w oczyszczalniach ścieków są efektem przetworzenia ścieków. Nie są to odpady powstające w gospodarstwach domowych lub odpady pochodzące od innych wytwórców odpadów, które ze względu na swój charakter lub skład są podobne do odpadów z</w:t>
      </w:r>
      <w:r w:rsidR="00782CF9">
        <w:t xml:space="preserve"> </w:t>
      </w:r>
      <w:r w:rsidRPr="00782CF9">
        <w:t>gospodarstw domowych</w:t>
      </w:r>
      <w:r w:rsidR="00CC52B2" w:rsidRPr="00782CF9">
        <w:t>;</w:t>
      </w:r>
    </w:p>
    <w:p w14:paraId="366DA05E" w14:textId="1836AC3F" w:rsidR="00241161" w:rsidRPr="00782CF9" w:rsidRDefault="00241161" w:rsidP="006D3C4F">
      <w:pPr>
        <w:pStyle w:val="Akapitzlist"/>
        <w:widowControl/>
        <w:numPr>
          <w:ilvl w:val="0"/>
          <w:numId w:val="7"/>
        </w:numPr>
        <w:autoSpaceDE/>
        <w:autoSpaceDN/>
        <w:adjustRightInd/>
        <w:ind w:left="426" w:hanging="426"/>
        <w:contextualSpacing w:val="0"/>
        <w:rPr>
          <w:bCs/>
          <w:color w:val="000000"/>
        </w:rPr>
      </w:pPr>
      <w:r w:rsidRPr="00782CF9">
        <w:rPr>
          <w:bCs/>
          <w:color w:val="000000"/>
        </w:rPr>
        <w:t xml:space="preserve">w art. 3 </w:t>
      </w:r>
      <w:r w:rsidR="00161CF1" w:rsidRPr="00782CF9">
        <w:rPr>
          <w:bCs/>
          <w:color w:val="000000"/>
        </w:rPr>
        <w:t xml:space="preserve">w </w:t>
      </w:r>
      <w:r w:rsidRPr="00782CF9">
        <w:rPr>
          <w:bCs/>
          <w:color w:val="000000"/>
        </w:rPr>
        <w:t xml:space="preserve">ust. 1 </w:t>
      </w:r>
      <w:r w:rsidR="00F92E1C" w:rsidRPr="00782CF9">
        <w:rPr>
          <w:bCs/>
          <w:color w:val="000000"/>
        </w:rPr>
        <w:t xml:space="preserve">w </w:t>
      </w:r>
      <w:r w:rsidRPr="00782CF9">
        <w:rPr>
          <w:bCs/>
          <w:color w:val="000000"/>
        </w:rPr>
        <w:t xml:space="preserve">pkt 13a </w:t>
      </w:r>
      <w:r w:rsidR="00BA4227" w:rsidRPr="00782CF9">
        <w:rPr>
          <w:bCs/>
          <w:color w:val="000000"/>
        </w:rPr>
        <w:t xml:space="preserve">ustawy o odpadach </w:t>
      </w:r>
      <w:r w:rsidRPr="00782CF9">
        <w:rPr>
          <w:bCs/>
          <w:color w:val="000000"/>
        </w:rPr>
        <w:t>dodano definicję odpadów żywności</w:t>
      </w:r>
      <w:r w:rsidR="006A5CB0" w:rsidRPr="00782CF9">
        <w:rPr>
          <w:bCs/>
          <w:color w:val="000000"/>
        </w:rPr>
        <w:t xml:space="preserve"> w związku z wprowadzeniem definicji tego pojęcia w dyrektywie </w:t>
      </w:r>
      <w:r w:rsidR="00B55129" w:rsidRPr="00782CF9">
        <w:rPr>
          <w:bCs/>
          <w:color w:val="000000"/>
        </w:rPr>
        <w:t>Parlamentu Europejskiego i Rady 2008/98/WE z dnia 19 listopada 2008 r. w sprawie odpadów oraz uchylając</w:t>
      </w:r>
      <w:r w:rsidR="00F92E1C" w:rsidRPr="00782CF9">
        <w:rPr>
          <w:bCs/>
          <w:color w:val="000000"/>
        </w:rPr>
        <w:t>ej</w:t>
      </w:r>
      <w:r w:rsidR="00B55129" w:rsidRPr="008400D0">
        <w:rPr>
          <w:bCs/>
          <w:color w:val="000000"/>
        </w:rPr>
        <w:t xml:space="preserve"> niektóre dyrektywy </w:t>
      </w:r>
      <w:r w:rsidR="00953403" w:rsidRPr="008400D0">
        <w:rPr>
          <w:bCs/>
          <w:color w:val="000000"/>
        </w:rPr>
        <w:t xml:space="preserve">(Dz. Urz. UE L 310 </w:t>
      </w:r>
      <w:r w:rsidR="00953403" w:rsidRPr="002D1ACB">
        <w:rPr>
          <w:bCs/>
          <w:color w:val="000000"/>
        </w:rPr>
        <w:t xml:space="preserve">z 02.12.2019, str. 39, </w:t>
      </w:r>
      <w:r w:rsidR="00474B6C" w:rsidRPr="002D1ACB">
        <w:rPr>
          <w:bCs/>
          <w:color w:val="000000"/>
        </w:rPr>
        <w:t>z</w:t>
      </w:r>
      <w:r w:rsidR="00474B6C">
        <w:rPr>
          <w:bCs/>
          <w:color w:val="000000"/>
        </w:rPr>
        <w:t> </w:t>
      </w:r>
      <w:r w:rsidR="00953403" w:rsidRPr="002D1ACB">
        <w:rPr>
          <w:bCs/>
          <w:color w:val="000000"/>
        </w:rPr>
        <w:t>późn. zm.)</w:t>
      </w:r>
      <w:r w:rsidR="006A5CB0" w:rsidRPr="002D1ACB">
        <w:rPr>
          <w:bCs/>
          <w:color w:val="000000"/>
        </w:rPr>
        <w:t xml:space="preserve">, zwanej </w:t>
      </w:r>
      <w:r w:rsidR="00B55129" w:rsidRPr="002D1ACB">
        <w:rPr>
          <w:bCs/>
          <w:color w:val="000000"/>
        </w:rPr>
        <w:t>dalej „</w:t>
      </w:r>
      <w:r w:rsidR="006A5CB0" w:rsidRPr="002D1ACB">
        <w:rPr>
          <w:bCs/>
          <w:color w:val="000000"/>
        </w:rPr>
        <w:t xml:space="preserve">dyrektywą </w:t>
      </w:r>
      <w:r w:rsidR="00B55129" w:rsidRPr="002D1ACB">
        <w:rPr>
          <w:bCs/>
          <w:color w:val="000000"/>
        </w:rPr>
        <w:t xml:space="preserve">2008/98/WE” albo „dyrektywą </w:t>
      </w:r>
      <w:r w:rsidR="006A5CB0" w:rsidRPr="002D1ACB">
        <w:rPr>
          <w:bCs/>
          <w:color w:val="000000"/>
        </w:rPr>
        <w:t xml:space="preserve">ramową </w:t>
      </w:r>
      <w:r w:rsidR="00474B6C" w:rsidRPr="002D1ACB">
        <w:rPr>
          <w:bCs/>
          <w:color w:val="000000"/>
        </w:rPr>
        <w:t>w</w:t>
      </w:r>
      <w:r w:rsidR="00474B6C">
        <w:rPr>
          <w:bCs/>
          <w:color w:val="000000"/>
        </w:rPr>
        <w:t> </w:t>
      </w:r>
      <w:r w:rsidR="003D54E7" w:rsidRPr="002D1ACB">
        <w:rPr>
          <w:bCs/>
          <w:color w:val="000000"/>
        </w:rPr>
        <w:t xml:space="preserve">sprawie </w:t>
      </w:r>
      <w:r w:rsidR="002F4190" w:rsidRPr="002D1ACB">
        <w:rPr>
          <w:bCs/>
          <w:color w:val="000000"/>
        </w:rPr>
        <w:t>odpadów</w:t>
      </w:r>
      <w:r w:rsidR="00B55129" w:rsidRPr="002D1ACB">
        <w:rPr>
          <w:bCs/>
          <w:color w:val="000000"/>
        </w:rPr>
        <w:t>”</w:t>
      </w:r>
      <w:r w:rsidR="00F07FE1" w:rsidRPr="002D1ACB">
        <w:rPr>
          <w:bCs/>
          <w:color w:val="000000"/>
        </w:rPr>
        <w:t>.</w:t>
      </w:r>
      <w:r w:rsidR="008565B1" w:rsidRPr="002D1ACB">
        <w:rPr>
          <w:bCs/>
          <w:color w:val="000000"/>
        </w:rPr>
        <w:t xml:space="preserve"> Zgodnie z rozporządzeniem (WE) nr 178/2002 Parlamentu Europejskiego i Rady z dnia 28 stycznia 2002 r. ustanawiając</w:t>
      </w:r>
      <w:r w:rsidR="00F92E1C" w:rsidRPr="002D1ACB">
        <w:rPr>
          <w:bCs/>
          <w:color w:val="000000"/>
        </w:rPr>
        <w:t>ym</w:t>
      </w:r>
      <w:r w:rsidR="008565B1" w:rsidRPr="002D1ACB">
        <w:rPr>
          <w:bCs/>
          <w:color w:val="000000"/>
        </w:rPr>
        <w:t xml:space="preserve"> ogólne zasady </w:t>
      </w:r>
      <w:r w:rsidR="00474B6C" w:rsidRPr="002D1ACB">
        <w:rPr>
          <w:bCs/>
          <w:color w:val="000000"/>
        </w:rPr>
        <w:lastRenderedPageBreak/>
        <w:t>i</w:t>
      </w:r>
      <w:r w:rsidR="00474B6C">
        <w:rPr>
          <w:bCs/>
          <w:color w:val="000000"/>
        </w:rPr>
        <w:t> </w:t>
      </w:r>
      <w:r w:rsidR="008565B1" w:rsidRPr="002D1ACB">
        <w:rPr>
          <w:bCs/>
          <w:color w:val="000000"/>
        </w:rPr>
        <w:t>wymagania prawa żywnościowego, powołując</w:t>
      </w:r>
      <w:r w:rsidR="00F92E1C" w:rsidRPr="002D1ACB">
        <w:rPr>
          <w:bCs/>
          <w:color w:val="000000"/>
        </w:rPr>
        <w:t>ym</w:t>
      </w:r>
      <w:r w:rsidR="008565B1" w:rsidRPr="002D1ACB">
        <w:rPr>
          <w:bCs/>
          <w:color w:val="000000"/>
        </w:rPr>
        <w:t xml:space="preserve"> Europejski Urząd ds. Bezpieczeństwa Żywności oraz ustanawiając</w:t>
      </w:r>
      <w:r w:rsidR="00F92E1C" w:rsidRPr="002D1ACB">
        <w:rPr>
          <w:bCs/>
          <w:color w:val="000000"/>
        </w:rPr>
        <w:t>ym</w:t>
      </w:r>
      <w:r w:rsidR="008565B1" w:rsidRPr="002D1ACB">
        <w:rPr>
          <w:bCs/>
          <w:color w:val="000000"/>
        </w:rPr>
        <w:t xml:space="preserve"> procedury w zakresie bezpieczeństwa żywności</w:t>
      </w:r>
      <w:r w:rsidR="009B76E2" w:rsidRPr="002D1ACB">
        <w:rPr>
          <w:bCs/>
          <w:color w:val="000000"/>
        </w:rPr>
        <w:t xml:space="preserve"> </w:t>
      </w:r>
      <w:r w:rsidR="009B76E2" w:rsidRPr="00795C12">
        <w:rPr>
          <w:bCs/>
        </w:rPr>
        <w:t>(Dz. Urz. WE L 31 z 01.02.2002, str. 1, z późn. zm.)</w:t>
      </w:r>
      <w:r w:rsidR="008565B1" w:rsidRPr="002D1ACB">
        <w:rPr>
          <w:bCs/>
          <w:color w:val="000000"/>
        </w:rPr>
        <w:t xml:space="preserve">, do którego odwołuje się dyrektywa </w:t>
      </w:r>
      <w:r w:rsidR="003D54E7" w:rsidRPr="002D1ACB">
        <w:rPr>
          <w:bCs/>
          <w:color w:val="000000"/>
        </w:rPr>
        <w:t xml:space="preserve">ramowa </w:t>
      </w:r>
      <w:r w:rsidR="008565B1" w:rsidRPr="002D1ACB">
        <w:rPr>
          <w:bCs/>
          <w:color w:val="000000"/>
        </w:rPr>
        <w:t>w sprawie odpadów, żywnością jest jak</w:t>
      </w:r>
      <w:r w:rsidR="00F92E1C" w:rsidRPr="002D1ACB">
        <w:rPr>
          <w:bCs/>
          <w:color w:val="000000"/>
        </w:rPr>
        <w:t>a</w:t>
      </w:r>
      <w:r w:rsidR="008565B1" w:rsidRPr="002D1ACB">
        <w:rPr>
          <w:bCs/>
          <w:color w:val="000000"/>
        </w:rPr>
        <w:t>kolwiek substancja lub produkt, przetworzone, częściowo przetworzone lub nieprzetworzone, przeznaczone do spożycia przez ludzi lub których spożycia przez ludzi można się spodziewać. Żywność, która spełnia definicję odpadów</w:t>
      </w:r>
      <w:r w:rsidR="009F2371" w:rsidRPr="002D1ACB">
        <w:rPr>
          <w:bCs/>
          <w:color w:val="000000"/>
        </w:rPr>
        <w:t>,</w:t>
      </w:r>
      <w:r w:rsidR="008565B1" w:rsidRPr="002D1ACB">
        <w:rPr>
          <w:bCs/>
          <w:color w:val="000000"/>
        </w:rPr>
        <w:t xml:space="preserve"> staje się odpadami żywności</w:t>
      </w:r>
      <w:r w:rsidR="00CC52B2" w:rsidRPr="00782CF9">
        <w:rPr>
          <w:bCs/>
          <w:color w:val="000000"/>
        </w:rPr>
        <w:t>;</w:t>
      </w:r>
    </w:p>
    <w:p w14:paraId="26AE093F" w14:textId="75A01A15" w:rsidR="00241161" w:rsidRPr="002D1ACB" w:rsidRDefault="00241161" w:rsidP="006D3C4F">
      <w:pPr>
        <w:pStyle w:val="Akapitzlist"/>
        <w:widowControl/>
        <w:numPr>
          <w:ilvl w:val="0"/>
          <w:numId w:val="7"/>
        </w:numPr>
        <w:autoSpaceDE/>
        <w:autoSpaceDN/>
        <w:adjustRightInd/>
        <w:ind w:left="426" w:hanging="426"/>
        <w:contextualSpacing w:val="0"/>
      </w:pPr>
      <w:r w:rsidRPr="00782CF9">
        <w:rPr>
          <w:bCs/>
          <w:color w:val="000000"/>
        </w:rPr>
        <w:t xml:space="preserve">w art. 3 </w:t>
      </w:r>
      <w:r w:rsidR="00161CF1" w:rsidRPr="00782CF9">
        <w:rPr>
          <w:bCs/>
          <w:color w:val="000000"/>
        </w:rPr>
        <w:t xml:space="preserve">w </w:t>
      </w:r>
      <w:r w:rsidRPr="00782CF9">
        <w:rPr>
          <w:bCs/>
          <w:color w:val="000000"/>
        </w:rPr>
        <w:t>ust.</w:t>
      </w:r>
      <w:r w:rsidR="00293C1D" w:rsidRPr="00782CF9">
        <w:rPr>
          <w:bCs/>
          <w:color w:val="000000"/>
        </w:rPr>
        <w:t xml:space="preserve"> </w:t>
      </w:r>
      <w:r w:rsidRPr="00782CF9">
        <w:rPr>
          <w:bCs/>
          <w:color w:val="000000"/>
        </w:rPr>
        <w:t xml:space="preserve">1 </w:t>
      </w:r>
      <w:r w:rsidR="00F92E1C" w:rsidRPr="00782CF9">
        <w:rPr>
          <w:bCs/>
          <w:color w:val="000000"/>
        </w:rPr>
        <w:t xml:space="preserve">w </w:t>
      </w:r>
      <w:r w:rsidRPr="00782CF9">
        <w:rPr>
          <w:bCs/>
          <w:color w:val="000000"/>
        </w:rPr>
        <w:t xml:space="preserve">pkt </w:t>
      </w:r>
      <w:r w:rsidR="00D03346" w:rsidRPr="00782CF9">
        <w:rPr>
          <w:bCs/>
          <w:color w:val="000000"/>
        </w:rPr>
        <w:t xml:space="preserve">15a </w:t>
      </w:r>
      <w:r w:rsidR="00BA4227" w:rsidRPr="00782CF9">
        <w:rPr>
          <w:bCs/>
          <w:color w:val="000000"/>
        </w:rPr>
        <w:t xml:space="preserve">ustawy o odpadach </w:t>
      </w:r>
      <w:r w:rsidRPr="00782CF9">
        <w:rPr>
          <w:bCs/>
          <w:color w:val="000000"/>
        </w:rPr>
        <w:t xml:space="preserve">dodano definicję odzysku materiałów. Przez odzysk materiałów należy rozumieć każdy </w:t>
      </w:r>
      <w:r w:rsidR="00E56CC5" w:rsidRPr="008400D0">
        <w:rPr>
          <w:bCs/>
        </w:rPr>
        <w:t xml:space="preserve">odzysk inny niż odzysk energii </w:t>
      </w:r>
      <w:r w:rsidR="00474B6C" w:rsidRPr="008400D0">
        <w:rPr>
          <w:bCs/>
        </w:rPr>
        <w:t>i</w:t>
      </w:r>
      <w:r w:rsidR="00474B6C">
        <w:rPr>
          <w:bCs/>
        </w:rPr>
        <w:t> </w:t>
      </w:r>
      <w:r w:rsidR="00E56CC5" w:rsidRPr="008400D0">
        <w:rPr>
          <w:bCs/>
        </w:rPr>
        <w:t xml:space="preserve">ponowne przetwarzanie na materiały, które mogą być wykorzystywane </w:t>
      </w:r>
      <w:r w:rsidRPr="008400D0">
        <w:rPr>
          <w:bCs/>
          <w:color w:val="000000"/>
        </w:rPr>
        <w:t>jako paliwa lub inne środki wytwarzania energii. Obejm</w:t>
      </w:r>
      <w:r w:rsidRPr="002D1ACB">
        <w:rPr>
          <w:bCs/>
          <w:color w:val="000000"/>
        </w:rPr>
        <w:t>uje on między innymi przygotowanie do</w:t>
      </w:r>
      <w:r w:rsidRPr="002D1ACB">
        <w:t xml:space="preserve"> ponownego użycia, recykling i prace ziemne;</w:t>
      </w:r>
    </w:p>
    <w:p w14:paraId="7DA57A38" w14:textId="214CD15E" w:rsidR="00241161" w:rsidRPr="002D1ACB" w:rsidRDefault="00241161" w:rsidP="006D3C4F">
      <w:pPr>
        <w:pStyle w:val="Akapitzlist"/>
        <w:widowControl/>
        <w:numPr>
          <w:ilvl w:val="0"/>
          <w:numId w:val="7"/>
        </w:numPr>
        <w:autoSpaceDE/>
        <w:autoSpaceDN/>
        <w:adjustRightInd/>
        <w:ind w:left="426" w:hanging="426"/>
        <w:contextualSpacing w:val="0"/>
        <w:rPr>
          <w:bCs/>
          <w:color w:val="000000"/>
        </w:rPr>
      </w:pPr>
      <w:r w:rsidRPr="002D1ACB">
        <w:rPr>
          <w:bCs/>
          <w:color w:val="000000"/>
        </w:rPr>
        <w:t xml:space="preserve">w art. 3 </w:t>
      </w:r>
      <w:r w:rsidR="00161CF1" w:rsidRPr="002D1ACB">
        <w:rPr>
          <w:bCs/>
          <w:color w:val="000000"/>
        </w:rPr>
        <w:t xml:space="preserve">w </w:t>
      </w:r>
      <w:r w:rsidRPr="002D1ACB">
        <w:rPr>
          <w:bCs/>
          <w:color w:val="000000"/>
        </w:rPr>
        <w:t xml:space="preserve">ust. 1 </w:t>
      </w:r>
      <w:r w:rsidR="00F92E1C" w:rsidRPr="002D1ACB">
        <w:rPr>
          <w:bCs/>
          <w:color w:val="000000"/>
        </w:rPr>
        <w:t xml:space="preserve">w </w:t>
      </w:r>
      <w:r w:rsidRPr="002D1ACB">
        <w:rPr>
          <w:bCs/>
          <w:color w:val="000000"/>
        </w:rPr>
        <w:t xml:space="preserve">pkt 23 </w:t>
      </w:r>
      <w:r w:rsidR="00BA4227" w:rsidRPr="002D1ACB">
        <w:rPr>
          <w:bCs/>
          <w:color w:val="000000"/>
        </w:rPr>
        <w:t xml:space="preserve">ustawy o odpadach </w:t>
      </w:r>
      <w:r w:rsidRPr="002D1ACB">
        <w:rPr>
          <w:bCs/>
          <w:color w:val="000000"/>
        </w:rPr>
        <w:t>w definicji pojęcia recykling wyrazy „wypełniania wyrobisk” zastąpiono „prac ziemnych”</w:t>
      </w:r>
      <w:r w:rsidR="00161CF1" w:rsidRPr="002D1ACB">
        <w:rPr>
          <w:bCs/>
          <w:color w:val="000000"/>
        </w:rPr>
        <w:t xml:space="preserve"> </w:t>
      </w:r>
      <w:r w:rsidRPr="002D1ACB">
        <w:rPr>
          <w:bCs/>
          <w:color w:val="000000"/>
        </w:rPr>
        <w:t xml:space="preserve">zgodnie z wprowadzoną </w:t>
      </w:r>
      <w:r w:rsidR="00474B6C" w:rsidRPr="002D1ACB">
        <w:rPr>
          <w:bCs/>
          <w:color w:val="000000"/>
        </w:rPr>
        <w:t>w</w:t>
      </w:r>
      <w:r w:rsidR="00474B6C">
        <w:rPr>
          <w:bCs/>
          <w:color w:val="000000"/>
        </w:rPr>
        <w:t> </w:t>
      </w:r>
      <w:r w:rsidRPr="002D1ACB">
        <w:rPr>
          <w:bCs/>
          <w:color w:val="000000"/>
        </w:rPr>
        <w:t>ustawie o odpadach nową definicją</w:t>
      </w:r>
      <w:r w:rsidR="000B2C0E" w:rsidRPr="002D1ACB">
        <w:rPr>
          <w:bCs/>
          <w:color w:val="000000"/>
        </w:rPr>
        <w:t xml:space="preserve"> </w:t>
      </w:r>
      <w:r w:rsidRPr="002D1ACB">
        <w:rPr>
          <w:bCs/>
          <w:color w:val="000000"/>
        </w:rPr>
        <w:t>„prac ziemnych” (backfilling);</w:t>
      </w:r>
    </w:p>
    <w:p w14:paraId="28007F30" w14:textId="6BD2AE0D" w:rsidR="00F01AC3" w:rsidRPr="002D1ACB" w:rsidRDefault="00F01AC3" w:rsidP="006D3C4F">
      <w:pPr>
        <w:pStyle w:val="Akapitzlist"/>
        <w:widowControl/>
        <w:numPr>
          <w:ilvl w:val="0"/>
          <w:numId w:val="7"/>
        </w:numPr>
        <w:autoSpaceDE/>
        <w:autoSpaceDN/>
        <w:adjustRightInd/>
        <w:ind w:left="426" w:hanging="426"/>
        <w:contextualSpacing w:val="0"/>
        <w:rPr>
          <w:color w:val="000000"/>
        </w:rPr>
      </w:pPr>
      <w:r w:rsidRPr="002D1ACB">
        <w:rPr>
          <w:bCs/>
          <w:color w:val="000000"/>
        </w:rPr>
        <w:t xml:space="preserve">w art. 3 </w:t>
      </w:r>
      <w:r w:rsidR="00933F95" w:rsidRPr="002D1ACB">
        <w:rPr>
          <w:bCs/>
          <w:color w:val="000000"/>
        </w:rPr>
        <w:t xml:space="preserve">w </w:t>
      </w:r>
      <w:r w:rsidRPr="002D1ACB">
        <w:rPr>
          <w:bCs/>
          <w:color w:val="000000"/>
        </w:rPr>
        <w:t>ust. 1 w pkt 20b ustawy o odpadach dodano definicję prac ziemnych stanowiącą transpozycję</w:t>
      </w:r>
      <w:r w:rsidRPr="002D1ACB">
        <w:t xml:space="preserve"> definicji backfillingu zawartej w dyrektywie 2018/851. Przez prace ziemne należy rozumieć </w:t>
      </w:r>
      <w:r w:rsidRPr="002D1ACB">
        <w:rPr>
          <w:color w:val="000000"/>
        </w:rPr>
        <w:t xml:space="preserve">każdy odzysk, w ramach którego odpady inne niż niebezpieczne są wykorzystywane do przywracania </w:t>
      </w:r>
      <w:r w:rsidRPr="002D1ACB">
        <w:rPr>
          <w:bCs/>
        </w:rPr>
        <w:t>wartości użytkowych lub przyrodniczych wyrobiskom i zapadliskom lub do celów inżynieryjnych na potrzeby kształtowania krajobrazu</w:t>
      </w:r>
      <w:r w:rsidRPr="002D1ACB">
        <w:rPr>
          <w:color w:val="000000"/>
        </w:rPr>
        <w:t>. Odpady wykorzystywane do prac ziemnych muszą zastępować materiały niebędące odpadami, nadawać się do wyżej wymienionych celów i ograniczać się do ilości bezwzględnie koniecznej do osiągnięcia tych celów.</w:t>
      </w:r>
    </w:p>
    <w:p w14:paraId="361C2FC7" w14:textId="3DBC20C3" w:rsidR="00F01AC3" w:rsidRPr="002D1ACB" w:rsidRDefault="00F01AC3" w:rsidP="006D3C4F">
      <w:pPr>
        <w:pStyle w:val="PKTpunkt"/>
        <w:ind w:left="426" w:firstLine="0"/>
        <w:rPr>
          <w:rFonts w:ascii="Times New Roman" w:hAnsi="Times New Roman"/>
        </w:rPr>
      </w:pPr>
      <w:r w:rsidRPr="002D1ACB">
        <w:rPr>
          <w:rFonts w:ascii="Times New Roman" w:hAnsi="Times New Roman"/>
        </w:rPr>
        <w:t xml:space="preserve">Przez wyrobisko należy rozumieć zarówno wyrobisko podziemne, jak również wyrobisko odkrywkowe. Ponadto pojęcie wyrobiska należy traktować szerzej niż pojęcie wyrobiska górniczego określonego w prawie geologicznym i górniczym. Natomiast zapadliska, ze względu na podobny charakter do wyrobisk, również zostały uwzględnione w ww. definicji. Zapadlisko jest pojęciem technicznym </w:t>
      </w:r>
      <w:r w:rsidR="00474B6C" w:rsidRPr="002D1ACB">
        <w:rPr>
          <w:rFonts w:ascii="Times New Roman" w:hAnsi="Times New Roman"/>
        </w:rPr>
        <w:t>i</w:t>
      </w:r>
      <w:r w:rsidR="00474B6C">
        <w:rPr>
          <w:rFonts w:ascii="Times New Roman" w:hAnsi="Times New Roman"/>
        </w:rPr>
        <w:t> </w:t>
      </w:r>
      <w:r w:rsidRPr="002D1ACB">
        <w:rPr>
          <w:rFonts w:ascii="Times New Roman" w:hAnsi="Times New Roman"/>
        </w:rPr>
        <w:t xml:space="preserve">powstaje zazwyczaj w wyniku prowadzonych robót górniczych. Pojęcie zapadliska występuje m.in. w rozporządzeniu Ministra Środowiska z dnia 11 maja 2015 r. </w:t>
      </w:r>
      <w:r w:rsidR="00474B6C" w:rsidRPr="002D1ACB">
        <w:rPr>
          <w:rFonts w:ascii="Times New Roman" w:hAnsi="Times New Roman"/>
        </w:rPr>
        <w:t>w</w:t>
      </w:r>
      <w:r w:rsidR="00474B6C">
        <w:rPr>
          <w:rFonts w:ascii="Times New Roman" w:hAnsi="Times New Roman"/>
        </w:rPr>
        <w:t> </w:t>
      </w:r>
      <w:r w:rsidRPr="002D1ACB">
        <w:rPr>
          <w:rFonts w:ascii="Times New Roman" w:hAnsi="Times New Roman"/>
        </w:rPr>
        <w:t xml:space="preserve">sprawie odzysku odpadów poza instalacjami i urządzeniami (Dz. U. poz. 796) oraz </w:t>
      </w:r>
      <w:r w:rsidRPr="002D1ACB">
        <w:rPr>
          <w:rFonts w:ascii="Times New Roman" w:hAnsi="Times New Roman"/>
        </w:rPr>
        <w:lastRenderedPageBreak/>
        <w:t>w rozporządzeniu Ministra Środowiska z dnia 8 grudnia 2017 r. w sprawie planów ruchu zakładów górniczych (Dz. U. poz. 2293, z późn. zm.).</w:t>
      </w:r>
    </w:p>
    <w:p w14:paraId="7261A8E0" w14:textId="77777777" w:rsidR="00F01AC3" w:rsidRPr="002D1ACB" w:rsidRDefault="00F01AC3" w:rsidP="003F24E9">
      <w:pPr>
        <w:pStyle w:val="PKTpunkt"/>
        <w:ind w:left="426" w:firstLine="0"/>
        <w:rPr>
          <w:rFonts w:ascii="Times New Roman" w:hAnsi="Times New Roman"/>
        </w:rPr>
      </w:pPr>
      <w:r w:rsidRPr="002D1ACB">
        <w:rPr>
          <w:rFonts w:ascii="Times New Roman" w:hAnsi="Times New Roman"/>
        </w:rPr>
        <w:t>Przywracanie wyrobiskom wartości użytkowych lub przyrodniczych obejmuje przykładowo takie działania, jak:</w:t>
      </w:r>
    </w:p>
    <w:p w14:paraId="2798936F" w14:textId="77777777" w:rsidR="00F01AC3" w:rsidRPr="002D1ACB" w:rsidRDefault="00F01AC3" w:rsidP="00BE34A0">
      <w:pPr>
        <w:pStyle w:val="Akapitzlist"/>
        <w:widowControl/>
        <w:numPr>
          <w:ilvl w:val="0"/>
          <w:numId w:val="5"/>
        </w:numPr>
        <w:autoSpaceDE/>
        <w:autoSpaceDN/>
        <w:adjustRightInd/>
        <w:ind w:left="840" w:hanging="420"/>
        <w:contextualSpacing w:val="0"/>
        <w:rPr>
          <w:color w:val="000000"/>
        </w:rPr>
      </w:pPr>
      <w:r w:rsidRPr="002D1ACB">
        <w:rPr>
          <w:color w:val="000000"/>
        </w:rPr>
        <w:t xml:space="preserve">wypełnianie terenów niekorzystnie przekształconych (takich jak: zapadliska, nieeksploatowanie odkrywkowe wyrobiska lub wyeksploatowanie części tych wyrobisk), </w:t>
      </w:r>
    </w:p>
    <w:p w14:paraId="235CDF1F" w14:textId="77777777" w:rsidR="00F01AC3" w:rsidRPr="002D1ACB" w:rsidRDefault="00F01AC3" w:rsidP="00BE34A0">
      <w:pPr>
        <w:pStyle w:val="Akapitzlist"/>
        <w:widowControl/>
        <w:numPr>
          <w:ilvl w:val="0"/>
          <w:numId w:val="5"/>
        </w:numPr>
        <w:autoSpaceDE/>
        <w:autoSpaceDN/>
        <w:adjustRightInd/>
        <w:ind w:left="840" w:hanging="420"/>
        <w:contextualSpacing w:val="0"/>
        <w:rPr>
          <w:color w:val="000000"/>
        </w:rPr>
      </w:pPr>
      <w:r w:rsidRPr="002D1ACB">
        <w:rPr>
          <w:color w:val="000000"/>
        </w:rPr>
        <w:t xml:space="preserve">wykorzystanie w podziemnych technikach górniczych. </w:t>
      </w:r>
    </w:p>
    <w:p w14:paraId="3CE85AEA" w14:textId="77777777" w:rsidR="00F01AC3" w:rsidRPr="002D1ACB" w:rsidRDefault="00F01AC3" w:rsidP="00795C12">
      <w:pPr>
        <w:pStyle w:val="PKTpunkt"/>
        <w:ind w:left="426" w:firstLine="0"/>
        <w:rPr>
          <w:rFonts w:ascii="Times New Roman" w:hAnsi="Times New Roman"/>
        </w:rPr>
      </w:pPr>
      <w:r w:rsidRPr="002D1ACB">
        <w:rPr>
          <w:rFonts w:ascii="Times New Roman" w:hAnsi="Times New Roman"/>
        </w:rPr>
        <w:t>Wykorzystanie odpadów do celów inżynieryjnych na potrzeby kształtowania krajobrazu obejmuje przykładowo takie działania, jak:</w:t>
      </w:r>
    </w:p>
    <w:p w14:paraId="38F494C1" w14:textId="77777777" w:rsidR="00F01AC3" w:rsidRPr="002D1ACB" w:rsidRDefault="00F01AC3" w:rsidP="00BE34A0">
      <w:pPr>
        <w:pStyle w:val="Akapitzlist"/>
        <w:widowControl/>
        <w:numPr>
          <w:ilvl w:val="0"/>
          <w:numId w:val="6"/>
        </w:numPr>
        <w:autoSpaceDE/>
        <w:autoSpaceDN/>
        <w:adjustRightInd/>
        <w:ind w:left="854" w:hanging="420"/>
        <w:contextualSpacing w:val="0"/>
      </w:pPr>
      <w:r w:rsidRPr="002D1ACB">
        <w:t xml:space="preserve">utwardzanie powierzchni terenów, </w:t>
      </w:r>
    </w:p>
    <w:p w14:paraId="19FB9079" w14:textId="2796D575" w:rsidR="00F01AC3" w:rsidRPr="002D1ACB" w:rsidRDefault="00F01AC3" w:rsidP="00BE34A0">
      <w:pPr>
        <w:pStyle w:val="Akapitzlist"/>
        <w:widowControl/>
        <w:numPr>
          <w:ilvl w:val="0"/>
          <w:numId w:val="6"/>
        </w:numPr>
        <w:autoSpaceDE/>
        <w:autoSpaceDN/>
        <w:adjustRightInd/>
        <w:ind w:left="854" w:hanging="420"/>
        <w:contextualSpacing w:val="0"/>
      </w:pPr>
      <w:r w:rsidRPr="002D1ACB">
        <w:t>budow</w:t>
      </w:r>
      <w:r w:rsidR="009F2371" w:rsidRPr="002D1ACB">
        <w:t>ę</w:t>
      </w:r>
      <w:r w:rsidRPr="002D1ACB">
        <w:t>, przebudow</w:t>
      </w:r>
      <w:r w:rsidR="009F2371" w:rsidRPr="002D1ACB">
        <w:t>ę</w:t>
      </w:r>
      <w:r w:rsidRPr="002D1ACB">
        <w:t xml:space="preserve"> lub remont budowli kolejowych i podtorzy, wałów, nasypów kolejowych i drogowych,</w:t>
      </w:r>
    </w:p>
    <w:p w14:paraId="62E23C0F" w14:textId="6087AAD7" w:rsidR="00F01AC3" w:rsidRPr="002D1ACB" w:rsidRDefault="00F01AC3" w:rsidP="00BE34A0">
      <w:pPr>
        <w:pStyle w:val="Akapitzlist"/>
        <w:widowControl/>
        <w:numPr>
          <w:ilvl w:val="0"/>
          <w:numId w:val="6"/>
        </w:numPr>
        <w:autoSpaceDE/>
        <w:autoSpaceDN/>
        <w:adjustRightInd/>
        <w:ind w:left="854" w:hanging="420"/>
        <w:contextualSpacing w:val="0"/>
      </w:pPr>
      <w:r w:rsidRPr="002D1ACB">
        <w:t>podbudow</w:t>
      </w:r>
      <w:r w:rsidR="009F2371" w:rsidRPr="002D1ACB">
        <w:t>ę</w:t>
      </w:r>
      <w:r w:rsidRPr="002D1ACB">
        <w:t xml:space="preserve"> dróg i autostrad,</w:t>
      </w:r>
    </w:p>
    <w:p w14:paraId="37FB845E" w14:textId="765BA2B8" w:rsidR="00F01AC3" w:rsidRPr="002D1ACB" w:rsidRDefault="00F01AC3" w:rsidP="00BE34A0">
      <w:pPr>
        <w:pStyle w:val="Akapitzlist"/>
        <w:widowControl/>
        <w:numPr>
          <w:ilvl w:val="0"/>
          <w:numId w:val="6"/>
        </w:numPr>
        <w:autoSpaceDE/>
        <w:autoSpaceDN/>
        <w:adjustRightInd/>
        <w:ind w:left="854" w:hanging="420"/>
        <w:contextualSpacing w:val="0"/>
      </w:pPr>
      <w:r w:rsidRPr="002D1ACB">
        <w:t>budow</w:t>
      </w:r>
      <w:r w:rsidR="009F2371" w:rsidRPr="002D1ACB">
        <w:t>ę</w:t>
      </w:r>
      <w:r w:rsidRPr="002D1ACB">
        <w:t>, rozbudow</w:t>
      </w:r>
      <w:r w:rsidR="009F2371" w:rsidRPr="002D1ACB">
        <w:t>ę</w:t>
      </w:r>
      <w:r w:rsidRPr="002D1ACB">
        <w:t xml:space="preserve"> i utrzymanie budowli hydrotechnicznych;</w:t>
      </w:r>
    </w:p>
    <w:p w14:paraId="504EA95C" w14:textId="4D63EFBD" w:rsidR="00241161" w:rsidRPr="002D1ACB" w:rsidRDefault="00241161" w:rsidP="006D3C4F">
      <w:pPr>
        <w:pStyle w:val="Akapitzlist"/>
        <w:widowControl/>
        <w:numPr>
          <w:ilvl w:val="0"/>
          <w:numId w:val="7"/>
        </w:numPr>
        <w:autoSpaceDE/>
        <w:autoSpaceDN/>
        <w:adjustRightInd/>
        <w:ind w:left="426" w:hanging="426"/>
        <w:contextualSpacing w:val="0"/>
        <w:rPr>
          <w:bCs/>
          <w:color w:val="000000"/>
        </w:rPr>
      </w:pPr>
      <w:r w:rsidRPr="002D1ACB">
        <w:rPr>
          <w:bCs/>
          <w:color w:val="000000"/>
        </w:rPr>
        <w:t xml:space="preserve">w art. 3 </w:t>
      </w:r>
      <w:r w:rsidR="00161CF1" w:rsidRPr="002D1ACB">
        <w:rPr>
          <w:bCs/>
          <w:color w:val="000000"/>
        </w:rPr>
        <w:t xml:space="preserve">w </w:t>
      </w:r>
      <w:r w:rsidRPr="002D1ACB">
        <w:rPr>
          <w:bCs/>
          <w:color w:val="000000"/>
        </w:rPr>
        <w:t xml:space="preserve">ust. 1 </w:t>
      </w:r>
      <w:r w:rsidR="00BA4227" w:rsidRPr="002D1ACB">
        <w:rPr>
          <w:bCs/>
          <w:color w:val="000000"/>
        </w:rPr>
        <w:t xml:space="preserve">ustawy o odpadach </w:t>
      </w:r>
      <w:r w:rsidRPr="002D1ACB">
        <w:rPr>
          <w:bCs/>
          <w:color w:val="000000"/>
        </w:rPr>
        <w:t xml:space="preserve">po pkt 28 dodano pkt </w:t>
      </w:r>
      <w:r w:rsidR="001C4803" w:rsidRPr="002D1ACB">
        <w:rPr>
          <w:bCs/>
          <w:color w:val="000000"/>
        </w:rPr>
        <w:t>28a</w:t>
      </w:r>
      <w:r w:rsidRPr="002D1ACB">
        <w:rPr>
          <w:bCs/>
          <w:color w:val="000000"/>
        </w:rPr>
        <w:t xml:space="preserve">, w którym </w:t>
      </w:r>
      <w:r w:rsidR="00161CF1" w:rsidRPr="002D1ACB">
        <w:rPr>
          <w:bCs/>
          <w:color w:val="000000"/>
        </w:rPr>
        <w:t>zdefiniowano określenie „</w:t>
      </w:r>
      <w:r w:rsidRPr="002D1ACB">
        <w:rPr>
          <w:bCs/>
          <w:color w:val="000000"/>
        </w:rPr>
        <w:t>system rozszerzonej odpowiedzialności producenta</w:t>
      </w:r>
      <w:r w:rsidR="00161CF1" w:rsidRPr="002D1ACB">
        <w:rPr>
          <w:bCs/>
          <w:color w:val="000000"/>
        </w:rPr>
        <w:t>”</w:t>
      </w:r>
      <w:r w:rsidRPr="002D1ACB">
        <w:rPr>
          <w:bCs/>
          <w:color w:val="000000"/>
        </w:rPr>
        <w:t xml:space="preserve"> rozumian</w:t>
      </w:r>
      <w:r w:rsidR="009F2371" w:rsidRPr="002D1ACB">
        <w:rPr>
          <w:bCs/>
          <w:color w:val="000000"/>
        </w:rPr>
        <w:t>y</w:t>
      </w:r>
      <w:r w:rsidRPr="002D1ACB">
        <w:rPr>
          <w:bCs/>
          <w:color w:val="000000"/>
        </w:rPr>
        <w:t xml:space="preserve"> jako zestaw środków podjętych w celu zapewnienia, aby </w:t>
      </w:r>
      <w:r w:rsidR="005C3A97" w:rsidRPr="002D1ACB">
        <w:rPr>
          <w:bCs/>
          <w:color w:val="000000"/>
        </w:rPr>
        <w:t xml:space="preserve">wprowadzający </w:t>
      </w:r>
      <w:r w:rsidRPr="002D1ACB">
        <w:rPr>
          <w:bCs/>
          <w:color w:val="000000"/>
        </w:rPr>
        <w:t>produkt</w:t>
      </w:r>
      <w:r w:rsidR="005C3A97" w:rsidRPr="002D1ACB">
        <w:rPr>
          <w:bCs/>
          <w:color w:val="000000"/>
        </w:rPr>
        <w:t>y</w:t>
      </w:r>
      <w:r w:rsidRPr="002D1ACB">
        <w:rPr>
          <w:bCs/>
          <w:color w:val="000000"/>
        </w:rPr>
        <w:t xml:space="preserve"> </w:t>
      </w:r>
      <w:r w:rsidR="007D7B35" w:rsidRPr="002D1ACB">
        <w:rPr>
          <w:bCs/>
          <w:color w:val="000000"/>
        </w:rPr>
        <w:t xml:space="preserve">ponosili </w:t>
      </w:r>
      <w:r w:rsidRPr="002D1ACB">
        <w:rPr>
          <w:bCs/>
          <w:color w:val="000000"/>
        </w:rPr>
        <w:t xml:space="preserve">odpowiedzialność finansową </w:t>
      </w:r>
      <w:r w:rsidR="005C3A97" w:rsidRPr="002D1ACB">
        <w:rPr>
          <w:bCs/>
          <w:color w:val="000000"/>
        </w:rPr>
        <w:t xml:space="preserve">albo </w:t>
      </w:r>
      <w:r w:rsidRPr="002D1ACB">
        <w:rPr>
          <w:bCs/>
          <w:color w:val="000000"/>
        </w:rPr>
        <w:t xml:space="preserve">odpowiedzialność finansową </w:t>
      </w:r>
      <w:r w:rsidR="00474B6C" w:rsidRPr="002D1ACB">
        <w:rPr>
          <w:bCs/>
          <w:color w:val="000000"/>
        </w:rPr>
        <w:t>i</w:t>
      </w:r>
      <w:r w:rsidR="00474B6C">
        <w:rPr>
          <w:bCs/>
          <w:color w:val="000000"/>
        </w:rPr>
        <w:t> </w:t>
      </w:r>
      <w:r w:rsidRPr="002D1ACB">
        <w:rPr>
          <w:bCs/>
          <w:color w:val="000000"/>
        </w:rPr>
        <w:t>organizacyjną na etapie cyklu życia produktu, gdy staje się on odpad</w:t>
      </w:r>
      <w:r w:rsidR="00F92E1C" w:rsidRPr="002D1ACB">
        <w:rPr>
          <w:bCs/>
          <w:color w:val="000000"/>
        </w:rPr>
        <w:t>em</w:t>
      </w:r>
      <w:r w:rsidR="005C3A97" w:rsidRPr="002D1ACB">
        <w:rPr>
          <w:bCs/>
          <w:color w:val="000000"/>
        </w:rPr>
        <w:t xml:space="preserve">. Sam termin „system rozszerzonej odpowiedzialności producenta” stanowi nazwę własną, w związku z czym wymieniony w niej „producent” nie jest terminem zawężającym wobec podmiotów, które mogą być takim systemem objęte. W treści definicji zostało wskazane, że system dotyczy wprowadzających produkty, w tym produkty </w:t>
      </w:r>
      <w:r w:rsidR="00474B6C" w:rsidRPr="002D1ACB">
        <w:rPr>
          <w:bCs/>
          <w:color w:val="000000"/>
        </w:rPr>
        <w:t>w</w:t>
      </w:r>
      <w:r w:rsidR="00474B6C">
        <w:rPr>
          <w:bCs/>
          <w:color w:val="000000"/>
        </w:rPr>
        <w:t> </w:t>
      </w:r>
      <w:r w:rsidR="005C3A97" w:rsidRPr="002D1ACB">
        <w:rPr>
          <w:bCs/>
          <w:color w:val="000000"/>
        </w:rPr>
        <w:t xml:space="preserve">opakowaniach, w związku z czym objęci </w:t>
      </w:r>
      <w:r w:rsidR="00161CF1" w:rsidRPr="002D1ACB">
        <w:rPr>
          <w:bCs/>
          <w:color w:val="000000"/>
        </w:rPr>
        <w:t xml:space="preserve">tym systemem </w:t>
      </w:r>
      <w:r w:rsidR="005C3A97" w:rsidRPr="002D1ACB">
        <w:rPr>
          <w:bCs/>
          <w:color w:val="000000"/>
        </w:rPr>
        <w:t>mogą być wprowadzający produkty</w:t>
      </w:r>
      <w:r w:rsidR="00A73753" w:rsidRPr="002D1ACB">
        <w:rPr>
          <w:bCs/>
          <w:color w:val="000000"/>
        </w:rPr>
        <w:t>, wprowadzający produkty</w:t>
      </w:r>
      <w:r w:rsidR="005C3A97" w:rsidRPr="002D1ACB">
        <w:rPr>
          <w:bCs/>
          <w:color w:val="000000"/>
        </w:rPr>
        <w:t xml:space="preserve"> producenci produktów, importerzy </w:t>
      </w:r>
      <w:r w:rsidR="00474B6C" w:rsidRPr="002D1ACB">
        <w:rPr>
          <w:bCs/>
          <w:color w:val="000000"/>
        </w:rPr>
        <w:t>i</w:t>
      </w:r>
      <w:r w:rsidR="00474B6C">
        <w:rPr>
          <w:bCs/>
          <w:color w:val="000000"/>
        </w:rPr>
        <w:t> </w:t>
      </w:r>
      <w:r w:rsidR="005C3A97" w:rsidRPr="002D1ACB">
        <w:rPr>
          <w:bCs/>
          <w:color w:val="000000"/>
        </w:rPr>
        <w:t>wewnątrzwspólnotowi nabywcy produktów</w:t>
      </w:r>
      <w:r w:rsidRPr="002D1ACB">
        <w:rPr>
          <w:bCs/>
          <w:color w:val="000000"/>
        </w:rPr>
        <w:t>;</w:t>
      </w:r>
    </w:p>
    <w:p w14:paraId="04962DCD" w14:textId="49800A11" w:rsidR="00241161" w:rsidRPr="002D1ACB" w:rsidRDefault="00CC52B2" w:rsidP="006D3C4F">
      <w:pPr>
        <w:pStyle w:val="PKTpunkt"/>
        <w:rPr>
          <w:rFonts w:ascii="Times New Roman" w:hAnsi="Times New Roman"/>
        </w:rPr>
      </w:pPr>
      <w:r w:rsidRPr="002D1ACB">
        <w:rPr>
          <w:rFonts w:ascii="Times New Roman" w:hAnsi="Times New Roman"/>
        </w:rPr>
        <w:t>10)</w:t>
      </w:r>
      <w:r w:rsidRPr="002D1ACB">
        <w:rPr>
          <w:rFonts w:ascii="Times New Roman" w:hAnsi="Times New Roman"/>
        </w:rPr>
        <w:tab/>
      </w:r>
      <w:r w:rsidR="00E5162E" w:rsidRPr="002D1ACB">
        <w:rPr>
          <w:rFonts w:ascii="Times New Roman" w:hAnsi="Times New Roman"/>
        </w:rPr>
        <w:t>w</w:t>
      </w:r>
      <w:r w:rsidR="00F07FE1" w:rsidRPr="002D1ACB">
        <w:rPr>
          <w:rFonts w:ascii="Times New Roman" w:hAnsi="Times New Roman"/>
        </w:rPr>
        <w:t xml:space="preserve"> definicji </w:t>
      </w:r>
      <w:r w:rsidR="00E5162E" w:rsidRPr="002D1ACB">
        <w:rPr>
          <w:rFonts w:ascii="Times New Roman" w:hAnsi="Times New Roman"/>
        </w:rPr>
        <w:t xml:space="preserve">zapobiegania powstawania odpadów </w:t>
      </w:r>
      <w:r w:rsidR="00412F2A" w:rsidRPr="002D1ACB">
        <w:rPr>
          <w:rFonts w:ascii="Times New Roman" w:hAnsi="Times New Roman"/>
        </w:rPr>
        <w:t xml:space="preserve">zawartej </w:t>
      </w:r>
      <w:r w:rsidR="00BA4227" w:rsidRPr="002D1ACB">
        <w:rPr>
          <w:rFonts w:ascii="Times New Roman" w:hAnsi="Times New Roman"/>
        </w:rPr>
        <w:t xml:space="preserve">w </w:t>
      </w:r>
      <w:r w:rsidR="00241161" w:rsidRPr="002D1ACB">
        <w:rPr>
          <w:rFonts w:ascii="Times New Roman" w:hAnsi="Times New Roman"/>
        </w:rPr>
        <w:t xml:space="preserve">art. 3 ust. 1 pkt 33 </w:t>
      </w:r>
      <w:r w:rsidR="00F92E1C" w:rsidRPr="002D1ACB">
        <w:rPr>
          <w:rFonts w:ascii="Times New Roman" w:hAnsi="Times New Roman"/>
        </w:rPr>
        <w:t xml:space="preserve">w </w:t>
      </w:r>
      <w:r w:rsidR="00412F2A" w:rsidRPr="002D1ACB">
        <w:rPr>
          <w:rFonts w:ascii="Times New Roman" w:hAnsi="Times New Roman"/>
        </w:rPr>
        <w:t>lit. c</w:t>
      </w:r>
      <w:r w:rsidR="00241161" w:rsidRPr="002D1ACB">
        <w:rPr>
          <w:rFonts w:ascii="Times New Roman" w:hAnsi="Times New Roman"/>
        </w:rPr>
        <w:t xml:space="preserve"> </w:t>
      </w:r>
      <w:bookmarkStart w:id="2" w:name="_Hlk78964063"/>
      <w:r w:rsidR="00BA4227" w:rsidRPr="002D1ACB">
        <w:rPr>
          <w:rFonts w:ascii="Times New Roman" w:hAnsi="Times New Roman"/>
        </w:rPr>
        <w:t xml:space="preserve">ustawy o odpadach </w:t>
      </w:r>
      <w:bookmarkEnd w:id="2"/>
      <w:r w:rsidR="00E5162E" w:rsidRPr="002D1ACB">
        <w:rPr>
          <w:rFonts w:ascii="Times New Roman" w:hAnsi="Times New Roman"/>
        </w:rPr>
        <w:t>w celu ujednolicenia stosowanego nazewnictwa określenie „substancje szkodliwe” zostało zastąpione określeniem „substancj</w:t>
      </w:r>
      <w:r w:rsidR="00274ED5" w:rsidRPr="002D1ACB">
        <w:rPr>
          <w:rFonts w:ascii="Times New Roman" w:hAnsi="Times New Roman"/>
        </w:rPr>
        <w:t>e</w:t>
      </w:r>
      <w:r w:rsidR="00E5162E" w:rsidRPr="002D1ACB">
        <w:rPr>
          <w:rFonts w:ascii="Times New Roman" w:hAnsi="Times New Roman"/>
        </w:rPr>
        <w:t xml:space="preserve"> niebezpieczn</w:t>
      </w:r>
      <w:r w:rsidR="00274ED5" w:rsidRPr="002D1ACB">
        <w:rPr>
          <w:rFonts w:ascii="Times New Roman" w:hAnsi="Times New Roman"/>
        </w:rPr>
        <w:t>e</w:t>
      </w:r>
      <w:r w:rsidR="00E5162E" w:rsidRPr="002D1ACB">
        <w:rPr>
          <w:rFonts w:ascii="Times New Roman" w:hAnsi="Times New Roman"/>
        </w:rPr>
        <w:t>”</w:t>
      </w:r>
      <w:r w:rsidR="00241161" w:rsidRPr="002D1ACB">
        <w:rPr>
          <w:rFonts w:ascii="Times New Roman" w:hAnsi="Times New Roman"/>
        </w:rPr>
        <w:t>.</w:t>
      </w:r>
      <w:r w:rsidR="00E5162E" w:rsidRPr="002D1ACB">
        <w:rPr>
          <w:rFonts w:ascii="Times New Roman" w:hAnsi="Times New Roman"/>
        </w:rPr>
        <w:t xml:space="preserve"> </w:t>
      </w:r>
    </w:p>
    <w:p w14:paraId="6C0D5366" w14:textId="4E7C3AAE"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w:t>
      </w:r>
      <w:r w:rsidR="00C619A4" w:rsidRPr="002D1ACB">
        <w:rPr>
          <w:bCs/>
          <w:color w:val="000000"/>
        </w:rPr>
        <w:t xml:space="preserve">celu zapewnienia zgodności z </w:t>
      </w:r>
      <w:r w:rsidR="00C619A4" w:rsidRPr="002D1ACB">
        <w:rPr>
          <w:color w:val="000000"/>
        </w:rPr>
        <w:t>dyrektywą 2018/851 w</w:t>
      </w:r>
      <w:r w:rsidR="00C619A4" w:rsidRPr="002D1ACB">
        <w:rPr>
          <w:bCs/>
          <w:color w:val="000000"/>
        </w:rPr>
        <w:t xml:space="preserve"> </w:t>
      </w:r>
      <w:r w:rsidRPr="002D1ACB">
        <w:rPr>
          <w:bCs/>
          <w:color w:val="000000"/>
        </w:rPr>
        <w:t xml:space="preserve">art. 3 ustawy o odpadach </w:t>
      </w:r>
      <w:r w:rsidR="00412F2A" w:rsidRPr="002D1ACB">
        <w:rPr>
          <w:bCs/>
          <w:color w:val="000000"/>
        </w:rPr>
        <w:t>po ust.</w:t>
      </w:r>
      <w:r w:rsidR="005E21AD" w:rsidRPr="002D1ACB">
        <w:rPr>
          <w:bCs/>
          <w:color w:val="000000"/>
        </w:rPr>
        <w:t xml:space="preserve"> </w:t>
      </w:r>
      <w:r w:rsidR="00412F2A" w:rsidRPr="002D1ACB">
        <w:rPr>
          <w:bCs/>
          <w:color w:val="000000"/>
        </w:rPr>
        <w:t xml:space="preserve">4 </w:t>
      </w:r>
      <w:r w:rsidRPr="002D1ACB">
        <w:rPr>
          <w:bCs/>
          <w:color w:val="000000"/>
        </w:rPr>
        <w:t xml:space="preserve">dodano ust. 4a stanowiący, że za odpady inne niż niebezpieczne uważa się odpady </w:t>
      </w:r>
      <w:r w:rsidR="00E63026" w:rsidRPr="002D1ACB">
        <w:rPr>
          <w:bCs/>
          <w:color w:val="000000"/>
        </w:rPr>
        <w:t xml:space="preserve">inne niż </w:t>
      </w:r>
      <w:r w:rsidR="00F24A78" w:rsidRPr="002D1ACB">
        <w:rPr>
          <w:bCs/>
          <w:color w:val="000000"/>
        </w:rPr>
        <w:t xml:space="preserve">określone w ust. 4, to jest </w:t>
      </w:r>
      <w:r w:rsidRPr="002D1ACB">
        <w:rPr>
          <w:bCs/>
          <w:color w:val="000000"/>
        </w:rPr>
        <w:t xml:space="preserve">nieobjęte przepisami określającymi, </w:t>
      </w:r>
      <w:r w:rsidR="009F2371" w:rsidRPr="002D1ACB">
        <w:rPr>
          <w:bCs/>
          <w:color w:val="000000"/>
        </w:rPr>
        <w:t xml:space="preserve">od </w:t>
      </w:r>
      <w:r w:rsidRPr="002D1ACB">
        <w:rPr>
          <w:bCs/>
          <w:color w:val="000000"/>
        </w:rPr>
        <w:t xml:space="preserve">kiedy odpady uznaje </w:t>
      </w:r>
      <w:r w:rsidRPr="002D1ACB">
        <w:rPr>
          <w:bCs/>
          <w:color w:val="000000"/>
        </w:rPr>
        <w:lastRenderedPageBreak/>
        <w:t xml:space="preserve">się za odpady niebezpieczne, </w:t>
      </w:r>
      <w:r w:rsidR="00C619A4" w:rsidRPr="002D1ACB">
        <w:rPr>
          <w:bCs/>
          <w:color w:val="000000"/>
        </w:rPr>
        <w:t>o</w:t>
      </w:r>
      <w:r w:rsidR="00782CF9">
        <w:rPr>
          <w:bCs/>
          <w:color w:val="000000"/>
        </w:rPr>
        <w:t xml:space="preserve"> </w:t>
      </w:r>
      <w:r w:rsidRPr="00782CF9">
        <w:rPr>
          <w:bCs/>
          <w:color w:val="000000"/>
        </w:rPr>
        <w:t xml:space="preserve">których mowa </w:t>
      </w:r>
      <w:r w:rsidR="00274ED5" w:rsidRPr="00782CF9">
        <w:rPr>
          <w:bCs/>
          <w:color w:val="000000"/>
        </w:rPr>
        <w:t xml:space="preserve">w </w:t>
      </w:r>
      <w:r w:rsidRPr="00782CF9">
        <w:rPr>
          <w:bCs/>
          <w:color w:val="000000"/>
        </w:rPr>
        <w:t>art. 3 ust. 4 ustawy o odpadach.</w:t>
      </w:r>
      <w:r w:rsidR="002F7D20" w:rsidRPr="00782CF9">
        <w:rPr>
          <w:bCs/>
          <w:color w:val="000000"/>
        </w:rPr>
        <w:t xml:space="preserve"> Dodanie tego </w:t>
      </w:r>
      <w:r w:rsidR="00404676" w:rsidRPr="00782CF9">
        <w:rPr>
          <w:bCs/>
          <w:color w:val="000000"/>
        </w:rPr>
        <w:t xml:space="preserve">przepisu </w:t>
      </w:r>
      <w:r w:rsidR="00A158A3" w:rsidRPr="00782CF9">
        <w:rPr>
          <w:bCs/>
          <w:color w:val="000000"/>
        </w:rPr>
        <w:t xml:space="preserve">ma na celu </w:t>
      </w:r>
      <w:r w:rsidR="00404676" w:rsidRPr="00782CF9">
        <w:rPr>
          <w:bCs/>
          <w:color w:val="000000"/>
        </w:rPr>
        <w:t>potwierdz</w:t>
      </w:r>
      <w:r w:rsidR="00A158A3" w:rsidRPr="00782CF9">
        <w:rPr>
          <w:bCs/>
          <w:color w:val="000000"/>
        </w:rPr>
        <w:t>enie</w:t>
      </w:r>
      <w:r w:rsidR="00404676" w:rsidRPr="00782CF9">
        <w:rPr>
          <w:bCs/>
          <w:color w:val="000000"/>
        </w:rPr>
        <w:t xml:space="preserve"> </w:t>
      </w:r>
      <w:r w:rsidR="00A158A3" w:rsidRPr="00782CF9">
        <w:rPr>
          <w:bCs/>
          <w:color w:val="000000"/>
        </w:rPr>
        <w:t xml:space="preserve">dotychczasowego </w:t>
      </w:r>
      <w:r w:rsidR="00404676" w:rsidRPr="00782CF9">
        <w:rPr>
          <w:bCs/>
          <w:color w:val="000000"/>
        </w:rPr>
        <w:t xml:space="preserve">podziału odpadów na dwie </w:t>
      </w:r>
      <w:r w:rsidR="00A158A3" w:rsidRPr="00782CF9">
        <w:rPr>
          <w:bCs/>
          <w:color w:val="000000"/>
        </w:rPr>
        <w:t xml:space="preserve">odrębne </w:t>
      </w:r>
      <w:r w:rsidR="00A158A3" w:rsidRPr="008400D0">
        <w:rPr>
          <w:bCs/>
          <w:color w:val="000000"/>
        </w:rPr>
        <w:t xml:space="preserve">i </w:t>
      </w:r>
      <w:r w:rsidR="00404676" w:rsidRPr="008400D0">
        <w:rPr>
          <w:bCs/>
          <w:color w:val="000000"/>
        </w:rPr>
        <w:t>wykluczające się kategorie</w:t>
      </w:r>
      <w:r w:rsidR="00274ED5" w:rsidRPr="002D1ACB">
        <w:rPr>
          <w:bCs/>
          <w:color w:val="000000"/>
        </w:rPr>
        <w:t xml:space="preserve"> –</w:t>
      </w:r>
      <w:r w:rsidR="00404676" w:rsidRPr="002D1ACB">
        <w:rPr>
          <w:bCs/>
          <w:color w:val="000000"/>
        </w:rPr>
        <w:t xml:space="preserve"> odpad</w:t>
      </w:r>
      <w:r w:rsidR="00274ED5" w:rsidRPr="002D1ACB">
        <w:rPr>
          <w:bCs/>
          <w:color w:val="000000"/>
        </w:rPr>
        <w:t>y</w:t>
      </w:r>
      <w:r w:rsidR="00404676" w:rsidRPr="002D1ACB">
        <w:rPr>
          <w:bCs/>
          <w:color w:val="000000"/>
        </w:rPr>
        <w:t xml:space="preserve"> niebezpieczn</w:t>
      </w:r>
      <w:r w:rsidR="00274ED5" w:rsidRPr="002D1ACB">
        <w:rPr>
          <w:bCs/>
          <w:color w:val="000000"/>
        </w:rPr>
        <w:t>e</w:t>
      </w:r>
      <w:r w:rsidR="00404676" w:rsidRPr="002D1ACB">
        <w:rPr>
          <w:bCs/>
          <w:color w:val="000000"/>
        </w:rPr>
        <w:t xml:space="preserve"> </w:t>
      </w:r>
      <w:r w:rsidR="00274ED5" w:rsidRPr="002D1ACB">
        <w:rPr>
          <w:bCs/>
          <w:color w:val="000000"/>
        </w:rPr>
        <w:t xml:space="preserve">i </w:t>
      </w:r>
      <w:r w:rsidR="00404676" w:rsidRPr="002D1ACB">
        <w:rPr>
          <w:bCs/>
          <w:color w:val="000000"/>
        </w:rPr>
        <w:t>odpad</w:t>
      </w:r>
      <w:r w:rsidR="00274ED5" w:rsidRPr="002D1ACB">
        <w:rPr>
          <w:bCs/>
          <w:color w:val="000000"/>
        </w:rPr>
        <w:t>y</w:t>
      </w:r>
      <w:r w:rsidR="00404676" w:rsidRPr="002D1ACB">
        <w:rPr>
          <w:bCs/>
          <w:color w:val="000000"/>
        </w:rPr>
        <w:t xml:space="preserve"> inn</w:t>
      </w:r>
      <w:r w:rsidR="00274ED5" w:rsidRPr="002D1ACB">
        <w:rPr>
          <w:bCs/>
          <w:color w:val="000000"/>
        </w:rPr>
        <w:t>e</w:t>
      </w:r>
      <w:r w:rsidR="00404676" w:rsidRPr="002D1ACB">
        <w:rPr>
          <w:bCs/>
          <w:color w:val="000000"/>
        </w:rPr>
        <w:t xml:space="preserve"> niż niebezpieczne.</w:t>
      </w:r>
    </w:p>
    <w:p w14:paraId="04EB84A4" w14:textId="77777777"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Zmiana </w:t>
      </w:r>
      <w:r w:rsidR="000E27F6" w:rsidRPr="002D1ACB">
        <w:rPr>
          <w:bCs/>
          <w:color w:val="000000"/>
        </w:rPr>
        <w:t xml:space="preserve">wprowadzona </w:t>
      </w:r>
      <w:r w:rsidRPr="002D1ACB">
        <w:rPr>
          <w:bCs/>
          <w:color w:val="000000"/>
        </w:rPr>
        <w:t xml:space="preserve">w art. 10 ustawy o odpadach </w:t>
      </w:r>
      <w:r w:rsidR="00274ED5" w:rsidRPr="002D1ACB">
        <w:rPr>
          <w:bCs/>
          <w:color w:val="000000"/>
        </w:rPr>
        <w:t>powod</w:t>
      </w:r>
      <w:r w:rsidR="002629F1" w:rsidRPr="002D1ACB">
        <w:rPr>
          <w:bCs/>
          <w:color w:val="000000"/>
        </w:rPr>
        <w:t>uje, że uznanie za produkt uboczny następuje z mocy prawa po spełnieniu warunków i szczegółowych warunków uznawania za produkt uboczny, a nie jak dotychczas na zasadach uznaniowych</w:t>
      </w:r>
      <w:r w:rsidRPr="002D1ACB">
        <w:rPr>
          <w:bCs/>
          <w:color w:val="000000"/>
        </w:rPr>
        <w:t xml:space="preserve">. </w:t>
      </w:r>
      <w:r w:rsidR="000E27F6" w:rsidRPr="002D1ACB">
        <w:rPr>
          <w:bCs/>
          <w:color w:val="000000"/>
        </w:rPr>
        <w:t xml:space="preserve">W tym celu sformułowanie „mogą być uznane za produkt uboczny” zastąpiono </w:t>
      </w:r>
      <w:r w:rsidR="00274ED5" w:rsidRPr="002D1ACB">
        <w:rPr>
          <w:bCs/>
          <w:color w:val="000000"/>
        </w:rPr>
        <w:t xml:space="preserve">sformułowaniem </w:t>
      </w:r>
      <w:r w:rsidR="000E27F6" w:rsidRPr="002D1ACB">
        <w:rPr>
          <w:bCs/>
          <w:color w:val="000000"/>
        </w:rPr>
        <w:t>„uznaje się za produkt uboczny”.</w:t>
      </w:r>
    </w:p>
    <w:p w14:paraId="1A716402" w14:textId="4587A911" w:rsidR="005E21AD" w:rsidRPr="002D1ACB" w:rsidRDefault="00A76FF2" w:rsidP="003F24E9">
      <w:pPr>
        <w:pStyle w:val="Akapitzlist"/>
        <w:widowControl/>
        <w:autoSpaceDE/>
        <w:autoSpaceDN/>
        <w:adjustRightInd/>
        <w:ind w:left="0"/>
        <w:contextualSpacing w:val="0"/>
        <w:rPr>
          <w:bCs/>
        </w:rPr>
      </w:pPr>
      <w:r w:rsidRPr="002D1ACB">
        <w:rPr>
          <w:bCs/>
          <w:color w:val="000000"/>
        </w:rPr>
        <w:t xml:space="preserve">W ramach spełnienia warunków uznania za produkt uboczny konieczne jest również spełnienie szczegółowych warunków uznania za produkt uboczny, jeżeli zostały one określone </w:t>
      </w:r>
      <w:r w:rsidR="00274ED5" w:rsidRPr="002D1ACB">
        <w:rPr>
          <w:bCs/>
          <w:color w:val="000000"/>
        </w:rPr>
        <w:t xml:space="preserve">w </w:t>
      </w:r>
      <w:r w:rsidRPr="002D1ACB">
        <w:rPr>
          <w:bCs/>
          <w:color w:val="000000"/>
        </w:rPr>
        <w:t>przepisa</w:t>
      </w:r>
      <w:r w:rsidR="00274ED5" w:rsidRPr="002D1ACB">
        <w:rPr>
          <w:bCs/>
          <w:color w:val="000000"/>
        </w:rPr>
        <w:t>ch</w:t>
      </w:r>
      <w:r w:rsidRPr="002D1ACB">
        <w:rPr>
          <w:bCs/>
          <w:color w:val="000000"/>
        </w:rPr>
        <w:t xml:space="preserve"> UE </w:t>
      </w:r>
      <w:r w:rsidRPr="002D1ACB">
        <w:rPr>
          <w:bCs/>
        </w:rPr>
        <w:t xml:space="preserve">albo </w:t>
      </w:r>
      <w:r w:rsidR="00274ED5" w:rsidRPr="002D1ACB">
        <w:rPr>
          <w:bCs/>
        </w:rPr>
        <w:t xml:space="preserve">w </w:t>
      </w:r>
      <w:r w:rsidRPr="002D1ACB">
        <w:rPr>
          <w:bCs/>
        </w:rPr>
        <w:t>przepisa</w:t>
      </w:r>
      <w:r w:rsidR="00274ED5" w:rsidRPr="002D1ACB">
        <w:rPr>
          <w:bCs/>
        </w:rPr>
        <w:t>ch</w:t>
      </w:r>
      <w:r w:rsidRPr="002D1ACB">
        <w:rPr>
          <w:bCs/>
        </w:rPr>
        <w:t xml:space="preserve"> rozporządzenia ministra właściwego do spraw klimatu wydan</w:t>
      </w:r>
      <w:r w:rsidR="00DC513A" w:rsidRPr="002D1ACB">
        <w:rPr>
          <w:bCs/>
        </w:rPr>
        <w:t>y</w:t>
      </w:r>
      <w:r w:rsidR="00206B71" w:rsidRPr="002D1ACB">
        <w:rPr>
          <w:bCs/>
        </w:rPr>
        <w:t>mi</w:t>
      </w:r>
      <w:r w:rsidRPr="002D1ACB">
        <w:rPr>
          <w:bCs/>
        </w:rPr>
        <w:t xml:space="preserve"> na podstawie art. 11 ust. 6</w:t>
      </w:r>
      <w:r w:rsidR="00E43232" w:rsidRPr="002D1ACB">
        <w:t xml:space="preserve"> </w:t>
      </w:r>
      <w:r w:rsidR="00E43232" w:rsidRPr="002D1ACB">
        <w:rPr>
          <w:bCs/>
        </w:rPr>
        <w:t>ustawy o odpadach</w:t>
      </w:r>
      <w:r w:rsidRPr="002D1ACB">
        <w:rPr>
          <w:bCs/>
          <w:color w:val="000000"/>
        </w:rPr>
        <w:t>.</w:t>
      </w:r>
      <w:r w:rsidR="000E27F6" w:rsidRPr="002D1ACB">
        <w:rPr>
          <w:bCs/>
          <w:color w:val="000000"/>
        </w:rPr>
        <w:t xml:space="preserve"> Dlatego</w:t>
      </w:r>
      <w:r w:rsidR="00206B71" w:rsidRPr="002D1ACB">
        <w:rPr>
          <w:bCs/>
          <w:color w:val="000000"/>
        </w:rPr>
        <w:t xml:space="preserve"> </w:t>
      </w:r>
      <w:r w:rsidR="00404676" w:rsidRPr="002D1ACB">
        <w:rPr>
          <w:bCs/>
          <w:color w:val="000000"/>
        </w:rPr>
        <w:t>w art. 10</w:t>
      </w:r>
      <w:r w:rsidRPr="002D1ACB">
        <w:rPr>
          <w:bCs/>
          <w:color w:val="000000"/>
        </w:rPr>
        <w:t xml:space="preserve"> </w:t>
      </w:r>
      <w:r w:rsidR="00E43232" w:rsidRPr="002D1ACB">
        <w:rPr>
          <w:bCs/>
          <w:color w:val="000000"/>
        </w:rPr>
        <w:t xml:space="preserve">ustawy o odpadach </w:t>
      </w:r>
      <w:r w:rsidRPr="002D1ACB">
        <w:rPr>
          <w:bCs/>
          <w:color w:val="000000"/>
        </w:rPr>
        <w:t>dodan</w:t>
      </w:r>
      <w:r w:rsidR="00206B71" w:rsidRPr="002D1ACB">
        <w:rPr>
          <w:bCs/>
          <w:color w:val="000000"/>
        </w:rPr>
        <w:t>o</w:t>
      </w:r>
      <w:r w:rsidRPr="002D1ACB">
        <w:rPr>
          <w:bCs/>
          <w:color w:val="000000"/>
        </w:rPr>
        <w:t xml:space="preserve"> </w:t>
      </w:r>
      <w:r w:rsidR="000E27F6" w:rsidRPr="002D1ACB">
        <w:rPr>
          <w:bCs/>
          <w:color w:val="000000"/>
        </w:rPr>
        <w:t>pkt 5</w:t>
      </w:r>
      <w:r w:rsidR="00CD4FF3" w:rsidRPr="002D1ACB">
        <w:rPr>
          <w:bCs/>
          <w:color w:val="000000"/>
        </w:rPr>
        <w:t xml:space="preserve"> wskazujący, że elementem niezbędnym d</w:t>
      </w:r>
      <w:r w:rsidR="00B67D21">
        <w:rPr>
          <w:bCs/>
          <w:color w:val="000000"/>
        </w:rPr>
        <w:t>o</w:t>
      </w:r>
      <w:r w:rsidR="00CD4FF3" w:rsidRPr="002D1ACB">
        <w:rPr>
          <w:bCs/>
          <w:color w:val="000000"/>
        </w:rPr>
        <w:t xml:space="preserve"> spełnienia warunków uznania za produkt uboczny jest również spełnienie szczegółowych warunków określonych ww. przepisach</w:t>
      </w:r>
      <w:r w:rsidR="00141106" w:rsidRPr="002D1ACB">
        <w:rPr>
          <w:bCs/>
          <w:color w:val="000000"/>
        </w:rPr>
        <w:t>,</w:t>
      </w:r>
      <w:r w:rsidR="00274ED5" w:rsidRPr="002D1ACB">
        <w:rPr>
          <w:bCs/>
          <w:color w:val="000000"/>
        </w:rPr>
        <w:t xml:space="preserve"> w przypadku gdy zostały one wydane</w:t>
      </w:r>
      <w:r w:rsidR="000E27F6" w:rsidRPr="002D1ACB">
        <w:rPr>
          <w:bCs/>
          <w:color w:val="000000"/>
        </w:rPr>
        <w:t>.</w:t>
      </w:r>
      <w:r w:rsidR="00BC0BFB" w:rsidRPr="002D1ACB">
        <w:rPr>
          <w:bCs/>
        </w:rPr>
        <w:t xml:space="preserve"> Ma to</w:t>
      </w:r>
      <w:r w:rsidR="00DC513A" w:rsidRPr="002D1ACB">
        <w:rPr>
          <w:bCs/>
        </w:rPr>
        <w:t xml:space="preserve"> również</w:t>
      </w:r>
      <w:r w:rsidR="00BC0BFB" w:rsidRPr="002D1ACB">
        <w:rPr>
          <w:bCs/>
        </w:rPr>
        <w:t xml:space="preserve"> na celu uporządkowanie przepisów dotyczących produktu ubocznego. </w:t>
      </w:r>
      <w:r w:rsidR="008D5283" w:rsidRPr="002D1ACB">
        <w:rPr>
          <w:bCs/>
        </w:rPr>
        <w:t>Dwa</w:t>
      </w:r>
      <w:r w:rsidR="00BC0BFB" w:rsidRPr="002D1ACB">
        <w:rPr>
          <w:bCs/>
        </w:rPr>
        <w:t xml:space="preserve"> źródła stosowania szczegółowych warunków uznania za produkt uboczny funkcjonują obecnie w systemie gospodarki odpadami oraz wynikają z dyrektywy ramowej </w:t>
      </w:r>
      <w:r w:rsidR="00972269" w:rsidRPr="002D1ACB">
        <w:rPr>
          <w:bCs/>
        </w:rPr>
        <w:t xml:space="preserve">w sprawie </w:t>
      </w:r>
      <w:r w:rsidR="00B55129" w:rsidRPr="002D1ACB">
        <w:rPr>
          <w:bCs/>
        </w:rPr>
        <w:t>odpad</w:t>
      </w:r>
      <w:r w:rsidR="00972269" w:rsidRPr="002D1ACB">
        <w:rPr>
          <w:bCs/>
        </w:rPr>
        <w:t>ów</w:t>
      </w:r>
      <w:r w:rsidR="00BC0BFB" w:rsidRPr="002D1ACB">
        <w:rPr>
          <w:bCs/>
        </w:rPr>
        <w:t>.</w:t>
      </w:r>
      <w:r w:rsidR="005E21AD" w:rsidRPr="002D1ACB">
        <w:rPr>
          <w:bCs/>
        </w:rPr>
        <w:t xml:space="preserve"> </w:t>
      </w:r>
    </w:p>
    <w:p w14:paraId="73BE5CD1" w14:textId="090F90AF" w:rsidR="005E21AD" w:rsidRPr="002D1ACB" w:rsidRDefault="007A166F" w:rsidP="003F24E9">
      <w:pPr>
        <w:pStyle w:val="Akapitzlist"/>
        <w:widowControl/>
        <w:autoSpaceDE/>
        <w:autoSpaceDN/>
        <w:adjustRightInd/>
        <w:ind w:left="0"/>
        <w:contextualSpacing w:val="0"/>
        <w:rPr>
          <w:bCs/>
        </w:rPr>
      </w:pPr>
      <w:r w:rsidRPr="002D1ACB">
        <w:rPr>
          <w:bCs/>
        </w:rPr>
        <w:t xml:space="preserve">W celu ujednolicenia terminologii używanej w odniesieniu do produktu ubocznego doprecyzowano rozróżnienie </w:t>
      </w:r>
      <w:r w:rsidR="00206B71" w:rsidRPr="002D1ACB">
        <w:rPr>
          <w:bCs/>
        </w:rPr>
        <w:t xml:space="preserve">dotyczące </w:t>
      </w:r>
      <w:r w:rsidRPr="002D1ACB">
        <w:rPr>
          <w:bCs/>
        </w:rPr>
        <w:t>warunk</w:t>
      </w:r>
      <w:r w:rsidR="00206B71" w:rsidRPr="002D1ACB">
        <w:rPr>
          <w:bCs/>
        </w:rPr>
        <w:t>ów</w:t>
      </w:r>
      <w:r w:rsidRPr="002D1ACB">
        <w:rPr>
          <w:bCs/>
        </w:rPr>
        <w:t xml:space="preserve"> i szczegółowy</w:t>
      </w:r>
      <w:r w:rsidR="00206B71" w:rsidRPr="002D1ACB">
        <w:rPr>
          <w:bCs/>
        </w:rPr>
        <w:t>ch</w:t>
      </w:r>
      <w:r w:rsidRPr="002D1ACB">
        <w:rPr>
          <w:bCs/>
        </w:rPr>
        <w:t xml:space="preserve"> warunk</w:t>
      </w:r>
      <w:r w:rsidR="00206B71" w:rsidRPr="002D1ACB">
        <w:rPr>
          <w:bCs/>
        </w:rPr>
        <w:t>ów</w:t>
      </w:r>
      <w:r w:rsidRPr="002D1ACB">
        <w:rPr>
          <w:bCs/>
        </w:rPr>
        <w:t xml:space="preserve"> uznania </w:t>
      </w:r>
      <w:r w:rsidR="00206B71" w:rsidRPr="002D1ACB">
        <w:rPr>
          <w:bCs/>
        </w:rPr>
        <w:t xml:space="preserve">przedmiotu lub substancji </w:t>
      </w:r>
      <w:r w:rsidRPr="002D1ACB">
        <w:rPr>
          <w:bCs/>
        </w:rPr>
        <w:t xml:space="preserve">za produkt uboczny. Zaproponowane zmiany odzwierciedlają w pełni założenie, że w przepisach ustawy o odpadach są określone ogólne warunki, które </w:t>
      </w:r>
      <w:r w:rsidR="00274ED5" w:rsidRPr="002D1ACB">
        <w:rPr>
          <w:bCs/>
        </w:rPr>
        <w:t xml:space="preserve">odnoszą się </w:t>
      </w:r>
      <w:r w:rsidRPr="002D1ACB">
        <w:rPr>
          <w:bCs/>
        </w:rPr>
        <w:t>do każdego rodzaju produktów i substancji. Szczegółowe warunki mają natomiast określać</w:t>
      </w:r>
      <w:r w:rsidR="00C87919" w:rsidRPr="002D1ACB">
        <w:rPr>
          <w:bCs/>
        </w:rPr>
        <w:t>,</w:t>
      </w:r>
      <w:r w:rsidRPr="002D1ACB">
        <w:rPr>
          <w:bCs/>
        </w:rPr>
        <w:t xml:space="preserve"> w jaki sposób, </w:t>
      </w:r>
      <w:r w:rsidR="00274ED5" w:rsidRPr="002D1ACB">
        <w:rPr>
          <w:bCs/>
        </w:rPr>
        <w:t xml:space="preserve">w odniesieniu do </w:t>
      </w:r>
      <w:r w:rsidRPr="002D1ACB">
        <w:rPr>
          <w:bCs/>
        </w:rPr>
        <w:t xml:space="preserve">danego rodzaju produktów lub substancji </w:t>
      </w:r>
      <w:r w:rsidR="00274ED5" w:rsidRPr="002D1ACB">
        <w:rPr>
          <w:bCs/>
        </w:rPr>
        <w:t xml:space="preserve">przeznaczonych </w:t>
      </w:r>
      <w:r w:rsidRPr="002D1ACB">
        <w:rPr>
          <w:bCs/>
        </w:rPr>
        <w:t xml:space="preserve">do </w:t>
      </w:r>
      <w:r w:rsidR="00274ED5" w:rsidRPr="002D1ACB">
        <w:rPr>
          <w:bCs/>
        </w:rPr>
        <w:t xml:space="preserve">konkretnego </w:t>
      </w:r>
      <w:r w:rsidRPr="002D1ACB">
        <w:rPr>
          <w:bCs/>
        </w:rPr>
        <w:t>zastosowania albo w</w:t>
      </w:r>
      <w:r w:rsidR="00782CF9">
        <w:rPr>
          <w:bCs/>
        </w:rPr>
        <w:t xml:space="preserve"> </w:t>
      </w:r>
      <w:r w:rsidRPr="00782CF9">
        <w:rPr>
          <w:bCs/>
        </w:rPr>
        <w:t xml:space="preserve">indywidualnej, konkretnej sytuacji, produkty i substancje </w:t>
      </w:r>
      <w:r w:rsidR="00274ED5" w:rsidRPr="00782CF9">
        <w:rPr>
          <w:bCs/>
        </w:rPr>
        <w:t xml:space="preserve">mają </w:t>
      </w:r>
      <w:r w:rsidRPr="00782CF9">
        <w:rPr>
          <w:bCs/>
        </w:rPr>
        <w:t xml:space="preserve">spełniać </w:t>
      </w:r>
      <w:r w:rsidR="00274ED5" w:rsidRPr="00782CF9">
        <w:rPr>
          <w:bCs/>
        </w:rPr>
        <w:t xml:space="preserve">warunki </w:t>
      </w:r>
      <w:r w:rsidRPr="00782CF9">
        <w:rPr>
          <w:bCs/>
        </w:rPr>
        <w:t xml:space="preserve">ogólnie określone </w:t>
      </w:r>
      <w:r w:rsidR="00474B6C" w:rsidRPr="00782CF9">
        <w:rPr>
          <w:bCs/>
        </w:rPr>
        <w:t>w</w:t>
      </w:r>
      <w:r w:rsidR="00474B6C">
        <w:rPr>
          <w:bCs/>
        </w:rPr>
        <w:t> </w:t>
      </w:r>
      <w:r w:rsidRPr="00782CF9">
        <w:rPr>
          <w:bCs/>
        </w:rPr>
        <w:t xml:space="preserve">ustawie. W </w:t>
      </w:r>
      <w:r w:rsidR="00805FF9" w:rsidRPr="00782CF9">
        <w:rPr>
          <w:bCs/>
        </w:rPr>
        <w:t>odniesieniu do</w:t>
      </w:r>
      <w:r w:rsidR="008701DF" w:rsidRPr="00782CF9">
        <w:rPr>
          <w:bCs/>
        </w:rPr>
        <w:t xml:space="preserve"> </w:t>
      </w:r>
      <w:r w:rsidRPr="00782CF9">
        <w:rPr>
          <w:bCs/>
        </w:rPr>
        <w:t xml:space="preserve">produktu ubocznego używaną terminologię </w:t>
      </w:r>
      <w:r w:rsidR="00274ED5" w:rsidRPr="00782CF9">
        <w:rPr>
          <w:bCs/>
        </w:rPr>
        <w:t xml:space="preserve">dostosowano </w:t>
      </w:r>
      <w:r w:rsidRPr="008400D0">
        <w:rPr>
          <w:bCs/>
        </w:rPr>
        <w:t xml:space="preserve">do rozgraniczenia na warunki </w:t>
      </w:r>
      <w:r w:rsidRPr="002D1ACB">
        <w:rPr>
          <w:bCs/>
        </w:rPr>
        <w:t>i szczegółowe warunki uznania za produkt uboczny</w:t>
      </w:r>
      <w:r w:rsidR="00805FF9" w:rsidRPr="002D1ACB">
        <w:rPr>
          <w:bCs/>
        </w:rPr>
        <w:t xml:space="preserve"> danego przedmiotu lub substancji.</w:t>
      </w:r>
      <w:r w:rsidRPr="002D1ACB">
        <w:rPr>
          <w:bCs/>
        </w:rPr>
        <w:t xml:space="preserve"> Pojęcie „szczegółowe warunki” zastąpi</w:t>
      </w:r>
      <w:r w:rsidR="00F72418" w:rsidRPr="002D1ACB">
        <w:rPr>
          <w:bCs/>
        </w:rPr>
        <w:t>ło</w:t>
      </w:r>
      <w:r w:rsidRPr="002D1ACB">
        <w:rPr>
          <w:bCs/>
        </w:rPr>
        <w:t xml:space="preserve"> pojęcia „szczegółow</w:t>
      </w:r>
      <w:r w:rsidR="00F72418" w:rsidRPr="002D1ACB">
        <w:rPr>
          <w:bCs/>
        </w:rPr>
        <w:t>e</w:t>
      </w:r>
      <w:r w:rsidRPr="002D1ACB">
        <w:rPr>
          <w:bCs/>
        </w:rPr>
        <w:t xml:space="preserve"> kryteri</w:t>
      </w:r>
      <w:r w:rsidR="00F72418" w:rsidRPr="002D1ACB">
        <w:rPr>
          <w:bCs/>
        </w:rPr>
        <w:t>a</w:t>
      </w:r>
      <w:r w:rsidRPr="002D1ACB">
        <w:rPr>
          <w:bCs/>
        </w:rPr>
        <w:t xml:space="preserve"> dotyczące uznania przedmiotu lub substancji za produkt uboczny” </w:t>
      </w:r>
      <w:r w:rsidR="00C77B90" w:rsidRPr="002D1ACB">
        <w:rPr>
          <w:bCs/>
        </w:rPr>
        <w:lastRenderedPageBreak/>
        <w:t xml:space="preserve">(art. 11 ust. 6 </w:t>
      </w:r>
      <w:bookmarkStart w:id="3" w:name="_Hlk78964952"/>
      <w:r w:rsidR="00C77B90" w:rsidRPr="002D1ACB">
        <w:rPr>
          <w:bCs/>
        </w:rPr>
        <w:t>ustawy o</w:t>
      </w:r>
      <w:r w:rsidR="00782CF9">
        <w:rPr>
          <w:bCs/>
        </w:rPr>
        <w:t xml:space="preserve"> </w:t>
      </w:r>
      <w:r w:rsidR="00C77B90" w:rsidRPr="00782CF9">
        <w:rPr>
          <w:bCs/>
        </w:rPr>
        <w:t>odpadach</w:t>
      </w:r>
      <w:bookmarkEnd w:id="3"/>
      <w:r w:rsidR="00C77B90" w:rsidRPr="00782CF9">
        <w:rPr>
          <w:bCs/>
        </w:rPr>
        <w:t xml:space="preserve">) </w:t>
      </w:r>
      <w:r w:rsidRPr="00782CF9">
        <w:rPr>
          <w:bCs/>
        </w:rPr>
        <w:t>oraz „szczegółow</w:t>
      </w:r>
      <w:r w:rsidR="00F72418" w:rsidRPr="00782CF9">
        <w:rPr>
          <w:bCs/>
        </w:rPr>
        <w:t>e</w:t>
      </w:r>
      <w:r w:rsidRPr="00782CF9">
        <w:rPr>
          <w:bCs/>
        </w:rPr>
        <w:t xml:space="preserve"> wymaga</w:t>
      </w:r>
      <w:r w:rsidR="00F72418" w:rsidRPr="00782CF9">
        <w:rPr>
          <w:bCs/>
        </w:rPr>
        <w:t>nia</w:t>
      </w:r>
      <w:r w:rsidRPr="00782CF9">
        <w:rPr>
          <w:bCs/>
        </w:rPr>
        <w:t>”</w:t>
      </w:r>
      <w:r w:rsidR="00C77B90" w:rsidRPr="00782CF9">
        <w:rPr>
          <w:bCs/>
        </w:rPr>
        <w:t xml:space="preserve"> (art. 11 ust. 3 ustawy o odpadach)</w:t>
      </w:r>
      <w:r w:rsidRPr="008400D0">
        <w:rPr>
          <w:bCs/>
        </w:rPr>
        <w:t>.</w:t>
      </w:r>
      <w:r w:rsidR="005E21AD" w:rsidRPr="008400D0">
        <w:rPr>
          <w:bCs/>
        </w:rPr>
        <w:t xml:space="preserve"> </w:t>
      </w:r>
    </w:p>
    <w:p w14:paraId="39728B5A" w14:textId="156EAEA4" w:rsidR="005E21AD" w:rsidRPr="002D1ACB" w:rsidRDefault="00B17E38" w:rsidP="003F24E9">
      <w:pPr>
        <w:pStyle w:val="Akapitzlist"/>
        <w:widowControl/>
        <w:autoSpaceDE/>
        <w:autoSpaceDN/>
        <w:adjustRightInd/>
        <w:ind w:left="0"/>
        <w:contextualSpacing w:val="0"/>
        <w:rPr>
          <w:bCs/>
        </w:rPr>
      </w:pPr>
      <w:r w:rsidRPr="002D1ACB">
        <w:rPr>
          <w:bCs/>
        </w:rPr>
        <w:t xml:space="preserve">Ponadto w art. 11 ust. 2 </w:t>
      </w:r>
      <w:r w:rsidR="00A158A3" w:rsidRPr="002D1ACB">
        <w:rPr>
          <w:bCs/>
        </w:rPr>
        <w:t>ustawy o odpadach</w:t>
      </w:r>
      <w:r w:rsidR="00A158A3" w:rsidRPr="002D1ACB" w:rsidDel="00A158A3">
        <w:rPr>
          <w:bCs/>
        </w:rPr>
        <w:t xml:space="preserve"> </w:t>
      </w:r>
      <w:r w:rsidR="00A158A3" w:rsidRPr="002D1ACB">
        <w:rPr>
          <w:bCs/>
        </w:rPr>
        <w:t>dodano</w:t>
      </w:r>
      <w:r w:rsidRPr="002D1ACB">
        <w:rPr>
          <w:bCs/>
        </w:rPr>
        <w:t xml:space="preserve"> </w:t>
      </w:r>
      <w:r w:rsidR="00A158A3" w:rsidRPr="002D1ACB">
        <w:rPr>
          <w:bCs/>
        </w:rPr>
        <w:t xml:space="preserve">pkt </w:t>
      </w:r>
      <w:r w:rsidRPr="002D1ACB">
        <w:rPr>
          <w:bCs/>
        </w:rPr>
        <w:t>6 wskazując</w:t>
      </w:r>
      <w:r w:rsidR="008D5283" w:rsidRPr="002D1ACB">
        <w:rPr>
          <w:bCs/>
        </w:rPr>
        <w:t>y</w:t>
      </w:r>
      <w:r w:rsidRPr="002D1ACB">
        <w:rPr>
          <w:bCs/>
        </w:rPr>
        <w:t xml:space="preserve"> dodatkowe </w:t>
      </w:r>
      <w:r w:rsidR="009B7198" w:rsidRPr="002D1ACB">
        <w:rPr>
          <w:bCs/>
        </w:rPr>
        <w:t>informacje, jakie powinny zostać zawarte w zgłoszeniu</w:t>
      </w:r>
      <w:r w:rsidRPr="002D1ACB">
        <w:rPr>
          <w:bCs/>
        </w:rPr>
        <w:t xml:space="preserve"> uznania przedmiotu lub substancji za produkt uboczny, są to informacje wskazujące na spełnienie warunków określonych w art. 10</w:t>
      </w:r>
      <w:r w:rsidR="00C55DF1" w:rsidRPr="002D1ACB">
        <w:rPr>
          <w:bCs/>
        </w:rPr>
        <w:t>, w</w:t>
      </w:r>
      <w:r w:rsidR="00330460" w:rsidRPr="002D1ACB">
        <w:rPr>
          <w:bCs/>
        </w:rPr>
        <w:t xml:space="preserve"> </w:t>
      </w:r>
      <w:r w:rsidR="00C55DF1" w:rsidRPr="002D1ACB">
        <w:rPr>
          <w:bCs/>
        </w:rPr>
        <w:t>tym</w:t>
      </w:r>
      <w:r w:rsidR="00330460" w:rsidRPr="002D1ACB">
        <w:rPr>
          <w:bCs/>
        </w:rPr>
        <w:t xml:space="preserve"> </w:t>
      </w:r>
      <w:r w:rsidRPr="002D1ACB">
        <w:rPr>
          <w:bCs/>
        </w:rPr>
        <w:t>szczegółow</w:t>
      </w:r>
      <w:r w:rsidR="00F72418" w:rsidRPr="002D1ACB">
        <w:rPr>
          <w:bCs/>
        </w:rPr>
        <w:t>ych</w:t>
      </w:r>
      <w:r w:rsidRPr="002D1ACB">
        <w:rPr>
          <w:bCs/>
        </w:rPr>
        <w:t xml:space="preserve"> warunk</w:t>
      </w:r>
      <w:r w:rsidR="00F72418" w:rsidRPr="002D1ACB">
        <w:rPr>
          <w:bCs/>
        </w:rPr>
        <w:t>ów</w:t>
      </w:r>
      <w:r w:rsidRPr="002D1ACB">
        <w:rPr>
          <w:bCs/>
        </w:rPr>
        <w:t xml:space="preserve"> uznania za produkt uboczny, jeżeli zostały określon</w:t>
      </w:r>
      <w:r w:rsidR="008D5283" w:rsidRPr="002D1ACB">
        <w:rPr>
          <w:bCs/>
        </w:rPr>
        <w:t>e</w:t>
      </w:r>
      <w:r w:rsidRPr="002D1ACB">
        <w:rPr>
          <w:bCs/>
        </w:rPr>
        <w:t xml:space="preserve"> w przepisach U</w:t>
      </w:r>
      <w:r w:rsidR="00805FF9" w:rsidRPr="002D1ACB">
        <w:rPr>
          <w:bCs/>
        </w:rPr>
        <w:t>E</w:t>
      </w:r>
      <w:r w:rsidRPr="002D1ACB">
        <w:rPr>
          <w:bCs/>
        </w:rPr>
        <w:t xml:space="preserve"> albo w przepisach wydanych na podstawie </w:t>
      </w:r>
      <w:r w:rsidR="00101C59" w:rsidRPr="002D1ACB">
        <w:rPr>
          <w:bCs/>
        </w:rPr>
        <w:t xml:space="preserve">art. 11 </w:t>
      </w:r>
      <w:r w:rsidRPr="002D1ACB">
        <w:rPr>
          <w:bCs/>
        </w:rPr>
        <w:t>ust. 6</w:t>
      </w:r>
      <w:r w:rsidR="00500F7F" w:rsidRPr="002D1ACB">
        <w:rPr>
          <w:bCs/>
        </w:rPr>
        <w:t xml:space="preserve"> ustawy o odpadach</w:t>
      </w:r>
      <w:r w:rsidR="007D7B35" w:rsidRPr="002D1ACB">
        <w:rPr>
          <w:bCs/>
        </w:rPr>
        <w:t>.</w:t>
      </w:r>
      <w:r w:rsidRPr="002D1ACB">
        <w:rPr>
          <w:bCs/>
        </w:rPr>
        <w:t xml:space="preserve"> </w:t>
      </w:r>
      <w:r w:rsidR="001A6632" w:rsidRPr="002D1ACB">
        <w:rPr>
          <w:bCs/>
        </w:rPr>
        <w:t xml:space="preserve">Podmiot </w:t>
      </w:r>
      <w:r w:rsidR="00F72418" w:rsidRPr="002D1ACB">
        <w:rPr>
          <w:bCs/>
        </w:rPr>
        <w:t xml:space="preserve">ubiegający się o uzyskanie </w:t>
      </w:r>
      <w:r w:rsidR="001A6632" w:rsidRPr="002D1ACB">
        <w:rPr>
          <w:bCs/>
        </w:rPr>
        <w:t>decyzj</w:t>
      </w:r>
      <w:r w:rsidR="00F72418" w:rsidRPr="002D1ACB">
        <w:rPr>
          <w:bCs/>
        </w:rPr>
        <w:t>i</w:t>
      </w:r>
      <w:r w:rsidR="001A6632" w:rsidRPr="002D1ACB">
        <w:rPr>
          <w:bCs/>
        </w:rPr>
        <w:t xml:space="preserve"> potwierdzając</w:t>
      </w:r>
      <w:r w:rsidR="00F72418" w:rsidRPr="002D1ACB">
        <w:rPr>
          <w:bCs/>
        </w:rPr>
        <w:t>ej</w:t>
      </w:r>
      <w:r w:rsidR="001A6632" w:rsidRPr="002D1ACB">
        <w:rPr>
          <w:bCs/>
        </w:rPr>
        <w:t xml:space="preserve"> spełnienie warunków uznania za produkt uboczny będzie musiał wskazać źródło szczegółowych warunków </w:t>
      </w:r>
      <w:r w:rsidR="0089464B" w:rsidRPr="002D1ACB">
        <w:rPr>
          <w:bCs/>
        </w:rPr>
        <w:t xml:space="preserve">uznania </w:t>
      </w:r>
      <w:r w:rsidR="00F72418" w:rsidRPr="002D1ACB">
        <w:rPr>
          <w:bCs/>
        </w:rPr>
        <w:t xml:space="preserve">danego przedmiotu lub danej substancji </w:t>
      </w:r>
      <w:r w:rsidR="0089464B" w:rsidRPr="002D1ACB">
        <w:rPr>
          <w:bCs/>
        </w:rPr>
        <w:t>za produkt uboczny.</w:t>
      </w:r>
    </w:p>
    <w:p w14:paraId="56DA0E18" w14:textId="56AB23DE" w:rsidR="005E21AD" w:rsidRPr="002D1ACB" w:rsidRDefault="00B1354F" w:rsidP="003F24E9">
      <w:pPr>
        <w:pStyle w:val="Akapitzlist"/>
        <w:widowControl/>
        <w:autoSpaceDE/>
        <w:autoSpaceDN/>
        <w:adjustRightInd/>
        <w:ind w:left="0"/>
        <w:contextualSpacing w:val="0"/>
        <w:rPr>
          <w:bCs/>
        </w:rPr>
      </w:pPr>
      <w:r w:rsidRPr="002D1ACB">
        <w:rPr>
          <w:bCs/>
        </w:rPr>
        <w:t xml:space="preserve">W związku </w:t>
      </w:r>
      <w:r w:rsidR="007A166F" w:rsidRPr="002D1ACB">
        <w:rPr>
          <w:bCs/>
        </w:rPr>
        <w:t xml:space="preserve">ze zmianą podejścia do </w:t>
      </w:r>
      <w:r w:rsidRPr="002D1ACB">
        <w:rPr>
          <w:bCs/>
        </w:rPr>
        <w:t xml:space="preserve">wydawania decyzji w </w:t>
      </w:r>
      <w:r w:rsidR="00F72418" w:rsidRPr="002D1ACB">
        <w:rPr>
          <w:bCs/>
        </w:rPr>
        <w:t xml:space="preserve">odniesieniu do </w:t>
      </w:r>
      <w:r w:rsidRPr="002D1ACB">
        <w:rPr>
          <w:bCs/>
        </w:rPr>
        <w:t xml:space="preserve">produktu ubocznego dostosowania wymagały nazwy wydawanych decyzji. Decyzje o uznaniu </w:t>
      </w:r>
      <w:r w:rsidR="00474B6C" w:rsidRPr="002D1ACB">
        <w:rPr>
          <w:bCs/>
        </w:rPr>
        <w:t>i</w:t>
      </w:r>
      <w:r w:rsidR="00474B6C">
        <w:rPr>
          <w:bCs/>
        </w:rPr>
        <w:t> </w:t>
      </w:r>
      <w:r w:rsidRPr="002D1ACB">
        <w:rPr>
          <w:bCs/>
        </w:rPr>
        <w:t xml:space="preserve">odmowie uznania przedmiotu lub substancji za produkt uboczny zostały zastąpione decyzją potwierdzającą spełnienie warunków uznania za produkt uboczny oraz decyzją stwierdzającą niespełnienie warunków uznania za produkt uboczny. Odzwierciedla to zmianę podejścia, </w:t>
      </w:r>
      <w:r w:rsidR="00F72418" w:rsidRPr="002D1ACB">
        <w:rPr>
          <w:bCs/>
        </w:rPr>
        <w:t xml:space="preserve">zgodnie z którym </w:t>
      </w:r>
      <w:r w:rsidRPr="002D1ACB">
        <w:rPr>
          <w:bCs/>
        </w:rPr>
        <w:t>w decyzji dokonuje się nie uznania</w:t>
      </w:r>
      <w:r w:rsidR="00C87919" w:rsidRPr="002D1ACB">
        <w:rPr>
          <w:bCs/>
        </w:rPr>
        <w:t>,</w:t>
      </w:r>
      <w:r w:rsidRPr="002D1ACB">
        <w:rPr>
          <w:bCs/>
        </w:rPr>
        <w:t xml:space="preserve"> a jedynie potwierdz</w:t>
      </w:r>
      <w:r w:rsidR="00C87919" w:rsidRPr="002D1ACB">
        <w:rPr>
          <w:bCs/>
        </w:rPr>
        <w:t>enia</w:t>
      </w:r>
      <w:r w:rsidRPr="002D1ACB">
        <w:rPr>
          <w:bCs/>
        </w:rPr>
        <w:t>, że dany produkt lub substancja spełniają warunki i szczegółowe warunki uznania za produkt ubocz</w:t>
      </w:r>
      <w:r w:rsidR="002F706C" w:rsidRPr="002D1ACB">
        <w:rPr>
          <w:bCs/>
        </w:rPr>
        <w:t>n</w:t>
      </w:r>
      <w:r w:rsidRPr="002D1ACB">
        <w:rPr>
          <w:bCs/>
        </w:rPr>
        <w:t>y.</w:t>
      </w:r>
    </w:p>
    <w:p w14:paraId="13399C5C" w14:textId="2DF3E32D"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Ze względu na wyłączenie materiałów paszowych spod przepisów ustawy o odpadach </w:t>
      </w:r>
      <w:r w:rsidR="00AC68F5" w:rsidRPr="002D1ACB">
        <w:rPr>
          <w:bCs/>
          <w:color w:val="000000"/>
        </w:rPr>
        <w:t>(</w:t>
      </w:r>
      <w:r w:rsidR="00474B6C" w:rsidRPr="002D1ACB">
        <w:rPr>
          <w:bCs/>
          <w:color w:val="000000"/>
        </w:rPr>
        <w:t>w</w:t>
      </w:r>
      <w:r w:rsidR="00474B6C">
        <w:rPr>
          <w:bCs/>
          <w:color w:val="000000"/>
        </w:rPr>
        <w:t> </w:t>
      </w:r>
      <w:r w:rsidR="00101C59" w:rsidRPr="002D1ACB">
        <w:rPr>
          <w:bCs/>
          <w:color w:val="000000"/>
        </w:rPr>
        <w:t>dodanym</w:t>
      </w:r>
      <w:r w:rsidR="00AC68F5" w:rsidRPr="002D1ACB">
        <w:rPr>
          <w:bCs/>
          <w:color w:val="000000"/>
        </w:rPr>
        <w:t xml:space="preserve"> art. 2 pkt 13</w:t>
      </w:r>
      <w:r w:rsidR="00101C59" w:rsidRPr="002D1ACB">
        <w:rPr>
          <w:bCs/>
          <w:color w:val="000000"/>
        </w:rPr>
        <w:t xml:space="preserve"> ustawy o odpadach</w:t>
      </w:r>
      <w:r w:rsidR="00AC68F5" w:rsidRPr="002D1ACB">
        <w:rPr>
          <w:bCs/>
          <w:color w:val="000000"/>
        </w:rPr>
        <w:t xml:space="preserve">) </w:t>
      </w:r>
      <w:r w:rsidRPr="002D1ACB">
        <w:rPr>
          <w:bCs/>
          <w:color w:val="000000"/>
        </w:rPr>
        <w:t xml:space="preserve">w art. 11 ust. 5 ustawy o odpadach </w:t>
      </w:r>
      <w:r w:rsidR="00805FF9" w:rsidRPr="002D1ACB">
        <w:rPr>
          <w:bCs/>
          <w:color w:val="000000"/>
        </w:rPr>
        <w:t>dokonano korekty</w:t>
      </w:r>
      <w:r w:rsidRPr="002D1ACB">
        <w:rPr>
          <w:bCs/>
          <w:color w:val="000000"/>
        </w:rPr>
        <w:t xml:space="preserve"> </w:t>
      </w:r>
      <w:r w:rsidR="00805FF9" w:rsidRPr="002D1ACB">
        <w:rPr>
          <w:bCs/>
          <w:color w:val="000000"/>
        </w:rPr>
        <w:t xml:space="preserve">tego </w:t>
      </w:r>
      <w:r w:rsidRPr="002D1ACB">
        <w:rPr>
          <w:bCs/>
          <w:color w:val="000000"/>
        </w:rPr>
        <w:t>przepis</w:t>
      </w:r>
      <w:r w:rsidR="00805FF9" w:rsidRPr="002D1ACB">
        <w:rPr>
          <w:bCs/>
          <w:color w:val="000000"/>
        </w:rPr>
        <w:t xml:space="preserve">u w odniesieniu do pominięcia w nim </w:t>
      </w:r>
      <w:r w:rsidR="00F07A67" w:rsidRPr="002D1ACB">
        <w:rPr>
          <w:bCs/>
          <w:color w:val="000000"/>
        </w:rPr>
        <w:t>zakres</w:t>
      </w:r>
      <w:r w:rsidR="00805FF9" w:rsidRPr="002D1ACB">
        <w:rPr>
          <w:bCs/>
          <w:color w:val="000000"/>
        </w:rPr>
        <w:t>u</w:t>
      </w:r>
      <w:r w:rsidR="00F07A67" w:rsidRPr="002D1ACB">
        <w:rPr>
          <w:bCs/>
          <w:color w:val="000000"/>
        </w:rPr>
        <w:t xml:space="preserve"> odnosząc</w:t>
      </w:r>
      <w:r w:rsidR="00805FF9" w:rsidRPr="002D1ACB">
        <w:rPr>
          <w:bCs/>
          <w:color w:val="000000"/>
        </w:rPr>
        <w:t>ego</w:t>
      </w:r>
      <w:r w:rsidR="00F07A67" w:rsidRPr="002D1ACB">
        <w:rPr>
          <w:bCs/>
          <w:color w:val="000000"/>
        </w:rPr>
        <w:t xml:space="preserve"> się do materiałów paszowych </w:t>
      </w:r>
      <w:r w:rsidR="00E30CF4" w:rsidRPr="002D1ACB">
        <w:rPr>
          <w:bCs/>
          <w:color w:val="000000"/>
        </w:rPr>
        <w:t xml:space="preserve">dotyczącego </w:t>
      </w:r>
      <w:r w:rsidRPr="002D1ACB">
        <w:rPr>
          <w:bCs/>
          <w:color w:val="000000"/>
        </w:rPr>
        <w:t>możliwoś</w:t>
      </w:r>
      <w:r w:rsidR="00F07A67" w:rsidRPr="002D1ACB">
        <w:rPr>
          <w:bCs/>
          <w:color w:val="000000"/>
        </w:rPr>
        <w:t>ci</w:t>
      </w:r>
      <w:r w:rsidRPr="002D1ACB">
        <w:rPr>
          <w:bCs/>
          <w:color w:val="000000"/>
        </w:rPr>
        <w:t xml:space="preserve"> uznania materiałów paszowych za produkty uboczne bez stosowania procedury wymagającej dokonania zgłoszenia i uzyskania decyzji administracyjnej o uznaniu za produkt uboczny.</w:t>
      </w:r>
    </w:p>
    <w:p w14:paraId="21B4E821" w14:textId="006DD79B"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art. 11 ust. 6 ustawy o odpadach </w:t>
      </w:r>
      <w:r w:rsidR="00805FF9" w:rsidRPr="002D1ACB">
        <w:rPr>
          <w:bCs/>
          <w:color w:val="000000"/>
        </w:rPr>
        <w:t xml:space="preserve">doprecyzowano </w:t>
      </w:r>
      <w:r w:rsidRPr="002D1ACB">
        <w:rPr>
          <w:bCs/>
          <w:color w:val="000000"/>
        </w:rPr>
        <w:t xml:space="preserve">upoważnienie do wydania rozporządzenia określającego szczegółowe </w:t>
      </w:r>
      <w:r w:rsidR="008F428A" w:rsidRPr="002D1ACB">
        <w:rPr>
          <w:bCs/>
          <w:color w:val="000000"/>
        </w:rPr>
        <w:t>warunki</w:t>
      </w:r>
      <w:r w:rsidRPr="002D1ACB">
        <w:rPr>
          <w:bCs/>
          <w:color w:val="000000"/>
        </w:rPr>
        <w:t xml:space="preserve"> uznania przedmiotu lub substancji za produkt uboczny </w:t>
      </w:r>
      <w:r w:rsidR="00FC749C" w:rsidRPr="002D1ACB">
        <w:rPr>
          <w:bCs/>
          <w:color w:val="000000"/>
        </w:rPr>
        <w:t xml:space="preserve">przez wskazanie, </w:t>
      </w:r>
      <w:r w:rsidRPr="002D1ACB">
        <w:rPr>
          <w:bCs/>
          <w:color w:val="000000"/>
        </w:rPr>
        <w:t xml:space="preserve">że wydaje się je </w:t>
      </w:r>
      <w:r w:rsidR="00FC749C" w:rsidRPr="002D1ACB">
        <w:rPr>
          <w:bCs/>
          <w:color w:val="000000"/>
        </w:rPr>
        <w:t xml:space="preserve">tylko </w:t>
      </w:r>
      <w:r w:rsidRPr="002D1ACB">
        <w:rPr>
          <w:bCs/>
          <w:color w:val="000000"/>
        </w:rPr>
        <w:t xml:space="preserve">w przypadku, </w:t>
      </w:r>
      <w:r w:rsidR="009F2371" w:rsidRPr="002D1ACB">
        <w:rPr>
          <w:bCs/>
          <w:color w:val="000000"/>
        </w:rPr>
        <w:t>g</w:t>
      </w:r>
      <w:r w:rsidRPr="002D1ACB">
        <w:rPr>
          <w:bCs/>
          <w:color w:val="000000"/>
        </w:rPr>
        <w:t xml:space="preserve">dy </w:t>
      </w:r>
      <w:r w:rsidR="00FC749C" w:rsidRPr="002D1ACB">
        <w:rPr>
          <w:bCs/>
          <w:color w:val="000000"/>
        </w:rPr>
        <w:t xml:space="preserve">warunki te </w:t>
      </w:r>
      <w:r w:rsidRPr="002D1ACB">
        <w:rPr>
          <w:bCs/>
          <w:color w:val="000000"/>
        </w:rPr>
        <w:t xml:space="preserve">nie zostały określone </w:t>
      </w:r>
      <w:r w:rsidR="009F2371" w:rsidRPr="002D1ACB">
        <w:rPr>
          <w:bCs/>
          <w:color w:val="000000"/>
        </w:rPr>
        <w:t xml:space="preserve">w </w:t>
      </w:r>
      <w:r w:rsidRPr="002D1ACB">
        <w:rPr>
          <w:bCs/>
          <w:color w:val="000000"/>
        </w:rPr>
        <w:t>przepisa</w:t>
      </w:r>
      <w:r w:rsidR="009F2371" w:rsidRPr="002D1ACB">
        <w:rPr>
          <w:bCs/>
          <w:color w:val="000000"/>
        </w:rPr>
        <w:t>ch</w:t>
      </w:r>
      <w:r w:rsidRPr="002D1ACB">
        <w:rPr>
          <w:bCs/>
          <w:color w:val="000000"/>
        </w:rPr>
        <w:t xml:space="preserve"> U</w:t>
      </w:r>
      <w:r w:rsidR="00FC749C" w:rsidRPr="002D1ACB">
        <w:rPr>
          <w:bCs/>
          <w:color w:val="000000"/>
        </w:rPr>
        <w:t>E</w:t>
      </w:r>
      <w:r w:rsidR="008F428A" w:rsidRPr="002D1ACB">
        <w:t xml:space="preserve"> </w:t>
      </w:r>
      <w:r w:rsidR="008F428A" w:rsidRPr="002D1ACB">
        <w:rPr>
          <w:bCs/>
          <w:color w:val="000000"/>
        </w:rPr>
        <w:t>oraz wskazano, że rozporządz</w:t>
      </w:r>
      <w:r w:rsidR="00B24760">
        <w:rPr>
          <w:bCs/>
          <w:color w:val="000000"/>
        </w:rPr>
        <w:t>e</w:t>
      </w:r>
      <w:r w:rsidR="008F428A" w:rsidRPr="002D1ACB">
        <w:rPr>
          <w:bCs/>
          <w:color w:val="000000"/>
        </w:rPr>
        <w:t xml:space="preserve">nie może zostać wydane odrębnie dla jednej lub kilku spraw, </w:t>
      </w:r>
      <w:r w:rsidR="00E30CF4" w:rsidRPr="002D1ACB">
        <w:rPr>
          <w:bCs/>
          <w:color w:val="000000"/>
        </w:rPr>
        <w:t>a</w:t>
      </w:r>
      <w:r w:rsidR="008F428A" w:rsidRPr="002D1ACB">
        <w:rPr>
          <w:bCs/>
          <w:color w:val="000000"/>
        </w:rPr>
        <w:t xml:space="preserve"> także tylko dla niektórych, wybranych substancji lub przedmiotów</w:t>
      </w:r>
      <w:r w:rsidRPr="002D1ACB">
        <w:rPr>
          <w:bCs/>
          <w:color w:val="000000"/>
        </w:rPr>
        <w:t>.</w:t>
      </w:r>
    </w:p>
    <w:p w14:paraId="1B7AA5E0" w14:textId="64598370"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art. 14 ust. 1 ustawy o odpadach wprowadzenie do wyliczenia dostosowano do </w:t>
      </w:r>
      <w:r w:rsidR="00CE204F" w:rsidRPr="002D1ACB">
        <w:rPr>
          <w:bCs/>
          <w:color w:val="000000"/>
        </w:rPr>
        <w:t xml:space="preserve">przyjętego w dyrektywie 2018/851 podejścia, w którym w ramach procesów odzysku </w:t>
      </w:r>
      <w:r w:rsidR="00CE204F" w:rsidRPr="002D1ACB">
        <w:rPr>
          <w:bCs/>
          <w:color w:val="000000"/>
        </w:rPr>
        <w:lastRenderedPageBreak/>
        <w:t>szczególny nacisk kładzie się na recykling</w:t>
      </w:r>
      <w:r w:rsidRPr="002D1ACB">
        <w:rPr>
          <w:bCs/>
          <w:color w:val="000000"/>
        </w:rPr>
        <w:t>.</w:t>
      </w:r>
      <w:r w:rsidR="00CE204F" w:rsidRPr="002D1ACB">
        <w:rPr>
          <w:bCs/>
          <w:color w:val="000000"/>
        </w:rPr>
        <w:t xml:space="preserve"> </w:t>
      </w:r>
      <w:r w:rsidR="00FC749C" w:rsidRPr="002D1ACB">
        <w:rPr>
          <w:bCs/>
          <w:color w:val="000000"/>
        </w:rPr>
        <w:t>Dokonana zmiana n</w:t>
      </w:r>
      <w:r w:rsidR="00CE204F" w:rsidRPr="002D1ACB">
        <w:rPr>
          <w:bCs/>
          <w:color w:val="000000"/>
        </w:rPr>
        <w:t xml:space="preserve">ie powoduje zmiany </w:t>
      </w:r>
      <w:r w:rsidR="00474B6C" w:rsidRPr="002D1ACB">
        <w:rPr>
          <w:bCs/>
          <w:color w:val="000000"/>
        </w:rPr>
        <w:t>w</w:t>
      </w:r>
      <w:r w:rsidR="00474B6C">
        <w:rPr>
          <w:bCs/>
          <w:color w:val="000000"/>
        </w:rPr>
        <w:t> </w:t>
      </w:r>
      <w:r w:rsidR="00CE204F" w:rsidRPr="002D1ACB">
        <w:rPr>
          <w:bCs/>
          <w:color w:val="000000"/>
        </w:rPr>
        <w:t xml:space="preserve">zakresie </w:t>
      </w:r>
      <w:r w:rsidR="00FD7675" w:rsidRPr="002D1ACB">
        <w:rPr>
          <w:bCs/>
          <w:color w:val="000000"/>
        </w:rPr>
        <w:t xml:space="preserve">samej </w:t>
      </w:r>
      <w:r w:rsidR="00CE204F" w:rsidRPr="002D1ACB">
        <w:rPr>
          <w:bCs/>
          <w:color w:val="000000"/>
        </w:rPr>
        <w:t>instytucji utraty statusu odpadów.</w:t>
      </w:r>
    </w:p>
    <w:p w14:paraId="528CE6B0" w14:textId="10F51467" w:rsidR="006B0A66" w:rsidRPr="002D1ACB" w:rsidRDefault="00920EB7" w:rsidP="003F24E9">
      <w:pPr>
        <w:pStyle w:val="Akapitzlist"/>
        <w:widowControl/>
        <w:autoSpaceDE/>
        <w:autoSpaceDN/>
        <w:adjustRightInd/>
        <w:ind w:left="0"/>
        <w:contextualSpacing w:val="0"/>
        <w:rPr>
          <w:bCs/>
        </w:rPr>
      </w:pPr>
      <w:r w:rsidRPr="002D1ACB">
        <w:rPr>
          <w:bCs/>
          <w:color w:val="000000"/>
        </w:rPr>
        <w:t>W</w:t>
      </w:r>
      <w:r w:rsidR="000B2C0E" w:rsidRPr="002D1ACB">
        <w:rPr>
          <w:bCs/>
          <w:color w:val="000000"/>
        </w:rPr>
        <w:t xml:space="preserve"> </w:t>
      </w:r>
      <w:r w:rsidR="00241161" w:rsidRPr="002D1ACB">
        <w:rPr>
          <w:bCs/>
          <w:color w:val="000000"/>
        </w:rPr>
        <w:t>art. 14 ust. 1 pkt 1</w:t>
      </w:r>
      <w:r w:rsidR="00127A80" w:rsidRPr="002D1ACB">
        <w:rPr>
          <w:bCs/>
          <w:color w:val="000000"/>
        </w:rPr>
        <w:t xml:space="preserve"> w</w:t>
      </w:r>
      <w:r w:rsidR="00241161" w:rsidRPr="002D1ACB">
        <w:rPr>
          <w:bCs/>
          <w:color w:val="000000"/>
        </w:rPr>
        <w:t xml:space="preserve"> lit</w:t>
      </w:r>
      <w:r w:rsidR="00293C1D" w:rsidRPr="002D1ACB">
        <w:rPr>
          <w:bCs/>
          <w:color w:val="000000"/>
        </w:rPr>
        <w:t>.</w:t>
      </w:r>
      <w:r w:rsidR="00241161" w:rsidRPr="002D1ACB">
        <w:rPr>
          <w:bCs/>
          <w:color w:val="000000"/>
        </w:rPr>
        <w:t xml:space="preserve"> a ustawy o odpadach wprowadzono zmianę umożliwiającą utratę statusu odpadów przez </w:t>
      </w:r>
      <w:r w:rsidR="002D62F2" w:rsidRPr="002D1ACB">
        <w:rPr>
          <w:bCs/>
          <w:color w:val="000000"/>
        </w:rPr>
        <w:t>przedmioty lub substancje</w:t>
      </w:r>
      <w:r w:rsidR="00241161" w:rsidRPr="002D1ACB">
        <w:rPr>
          <w:bCs/>
          <w:color w:val="000000"/>
        </w:rPr>
        <w:t>, które mają być wykorzystane do konkretnych celów</w:t>
      </w:r>
      <w:r w:rsidR="00127A80" w:rsidRPr="002D1ACB">
        <w:rPr>
          <w:bCs/>
          <w:color w:val="000000"/>
        </w:rPr>
        <w:t>,</w:t>
      </w:r>
      <w:r w:rsidR="00241161" w:rsidRPr="002D1ACB">
        <w:rPr>
          <w:bCs/>
          <w:color w:val="000000"/>
        </w:rPr>
        <w:t xml:space="preserve"> bez</w:t>
      </w:r>
      <w:r w:rsidR="007D32DF" w:rsidRPr="002D1ACB">
        <w:rPr>
          <w:bCs/>
          <w:color w:val="000000"/>
        </w:rPr>
        <w:t xml:space="preserve"> obecnie obowiązującego</w:t>
      </w:r>
      <w:r w:rsidR="00241161" w:rsidRPr="002D1ACB">
        <w:rPr>
          <w:bCs/>
          <w:color w:val="000000"/>
        </w:rPr>
        <w:t xml:space="preserve"> zastrzeżenia, że mają być powszechnie stosowane do tych konkretnych celów. Jednocześnie w art. 14 w ust. </w:t>
      </w:r>
      <w:r w:rsidR="006B0A66" w:rsidRPr="002D1ACB">
        <w:rPr>
          <w:bCs/>
          <w:color w:val="000000"/>
        </w:rPr>
        <w:t xml:space="preserve">1 pkt 2 otrzymał nowe brzmienie, </w:t>
      </w:r>
      <w:r w:rsidR="00ED10F1" w:rsidRPr="002D1ACB">
        <w:rPr>
          <w:bCs/>
          <w:color w:val="000000"/>
        </w:rPr>
        <w:t xml:space="preserve">wskazujące na fakt, że postępowanie w celu utraty statusu odpadów w ramach spełniania warunków może </w:t>
      </w:r>
      <w:r w:rsidR="00FC749C" w:rsidRPr="002D1ACB">
        <w:rPr>
          <w:bCs/>
          <w:color w:val="000000"/>
        </w:rPr>
        <w:t>odbywać się</w:t>
      </w:r>
      <w:r w:rsidR="00ED10F1" w:rsidRPr="002D1ACB">
        <w:rPr>
          <w:bCs/>
          <w:color w:val="000000"/>
        </w:rPr>
        <w:t xml:space="preserve"> na trz</w:t>
      </w:r>
      <w:r w:rsidR="00C87919" w:rsidRPr="002D1ACB">
        <w:rPr>
          <w:bCs/>
          <w:color w:val="000000"/>
        </w:rPr>
        <w:t>y</w:t>
      </w:r>
      <w:r w:rsidR="00ED10F1" w:rsidRPr="002D1ACB">
        <w:rPr>
          <w:bCs/>
          <w:color w:val="000000"/>
        </w:rPr>
        <w:t xml:space="preserve"> sposob</w:t>
      </w:r>
      <w:r w:rsidR="00C87919" w:rsidRPr="002D1ACB">
        <w:rPr>
          <w:bCs/>
          <w:color w:val="000000"/>
        </w:rPr>
        <w:t xml:space="preserve">y </w:t>
      </w:r>
      <w:r w:rsidR="00127A80" w:rsidRPr="002D1ACB">
        <w:rPr>
          <w:bCs/>
          <w:color w:val="000000"/>
        </w:rPr>
        <w:t>–</w:t>
      </w:r>
      <w:r w:rsidR="00ED10F1" w:rsidRPr="002D1ACB">
        <w:rPr>
          <w:bCs/>
          <w:color w:val="000000"/>
        </w:rPr>
        <w:t xml:space="preserve"> </w:t>
      </w:r>
      <w:r w:rsidR="00127A80" w:rsidRPr="002D1ACB">
        <w:rPr>
          <w:bCs/>
          <w:color w:val="000000"/>
        </w:rPr>
        <w:t xml:space="preserve">zgodnie </w:t>
      </w:r>
      <w:r w:rsidR="00474B6C" w:rsidRPr="002D1ACB">
        <w:rPr>
          <w:bCs/>
          <w:color w:val="000000"/>
        </w:rPr>
        <w:t>z</w:t>
      </w:r>
      <w:r w:rsidR="00474B6C">
        <w:rPr>
          <w:bCs/>
          <w:color w:val="000000"/>
        </w:rPr>
        <w:t> </w:t>
      </w:r>
      <w:r w:rsidR="00ED10F1" w:rsidRPr="002D1ACB">
        <w:rPr>
          <w:bCs/>
          <w:color w:val="000000"/>
        </w:rPr>
        <w:t>przepis</w:t>
      </w:r>
      <w:r w:rsidR="00127A80" w:rsidRPr="002D1ACB">
        <w:rPr>
          <w:bCs/>
          <w:color w:val="000000"/>
        </w:rPr>
        <w:t>ami</w:t>
      </w:r>
      <w:r w:rsidR="00ED10F1" w:rsidRPr="002D1ACB">
        <w:rPr>
          <w:bCs/>
          <w:color w:val="000000"/>
        </w:rPr>
        <w:t xml:space="preserve"> UE, przepis</w:t>
      </w:r>
      <w:r w:rsidR="00127A80" w:rsidRPr="002D1ACB">
        <w:rPr>
          <w:bCs/>
          <w:color w:val="000000"/>
        </w:rPr>
        <w:t>ami</w:t>
      </w:r>
      <w:r w:rsidR="00ED10F1" w:rsidRPr="002D1ACB">
        <w:rPr>
          <w:bCs/>
          <w:color w:val="000000"/>
        </w:rPr>
        <w:t xml:space="preserve"> wykonawcz</w:t>
      </w:r>
      <w:r w:rsidR="00127A80" w:rsidRPr="002D1ACB">
        <w:rPr>
          <w:bCs/>
          <w:color w:val="000000"/>
        </w:rPr>
        <w:t>ymi</w:t>
      </w:r>
      <w:r w:rsidR="00ED10F1" w:rsidRPr="002D1ACB">
        <w:rPr>
          <w:bCs/>
          <w:color w:val="000000"/>
        </w:rPr>
        <w:t xml:space="preserve"> wydan</w:t>
      </w:r>
      <w:r w:rsidR="00127A80" w:rsidRPr="002D1ACB">
        <w:rPr>
          <w:bCs/>
          <w:color w:val="000000"/>
        </w:rPr>
        <w:t>ymi</w:t>
      </w:r>
      <w:r w:rsidR="00ED10F1" w:rsidRPr="002D1ACB">
        <w:rPr>
          <w:bCs/>
          <w:color w:val="000000"/>
        </w:rPr>
        <w:t xml:space="preserve"> na podstawie ustawy </w:t>
      </w:r>
      <w:r w:rsidR="00474B6C" w:rsidRPr="002D1ACB">
        <w:rPr>
          <w:bCs/>
          <w:color w:val="000000"/>
        </w:rPr>
        <w:t>o</w:t>
      </w:r>
      <w:r w:rsidR="00474B6C">
        <w:rPr>
          <w:bCs/>
          <w:color w:val="000000"/>
        </w:rPr>
        <w:t> </w:t>
      </w:r>
      <w:r w:rsidR="00ED10F1" w:rsidRPr="002D1ACB">
        <w:rPr>
          <w:bCs/>
          <w:color w:val="000000"/>
        </w:rPr>
        <w:t>odpadach oraz decyzj</w:t>
      </w:r>
      <w:r w:rsidR="00127A80" w:rsidRPr="002D1ACB">
        <w:rPr>
          <w:bCs/>
          <w:color w:val="000000"/>
        </w:rPr>
        <w:t>ą</w:t>
      </w:r>
      <w:r w:rsidR="00ED10F1" w:rsidRPr="002D1ACB">
        <w:rPr>
          <w:bCs/>
          <w:color w:val="000000"/>
        </w:rPr>
        <w:t xml:space="preserve"> na przetwarzanie</w:t>
      </w:r>
      <w:r w:rsidR="007D7B35" w:rsidRPr="002D1ACB">
        <w:rPr>
          <w:bCs/>
          <w:color w:val="000000"/>
        </w:rPr>
        <w:t xml:space="preserve"> odpadów.</w:t>
      </w:r>
      <w:r w:rsidR="00ED10F1" w:rsidRPr="002D1ACB">
        <w:rPr>
          <w:bCs/>
          <w:color w:val="000000"/>
        </w:rPr>
        <w:t xml:space="preserve"> </w:t>
      </w:r>
      <w:r w:rsidR="00FC749C" w:rsidRPr="002D1ACB">
        <w:rPr>
          <w:bCs/>
          <w:color w:val="000000"/>
        </w:rPr>
        <w:t xml:space="preserve">Powyższa zmiana </w:t>
      </w:r>
      <w:r w:rsidR="00FC749C" w:rsidRPr="002D1ACB">
        <w:rPr>
          <w:bCs/>
        </w:rPr>
        <w:t>m</w:t>
      </w:r>
      <w:r w:rsidR="006B0A66" w:rsidRPr="002D1ACB">
        <w:rPr>
          <w:bCs/>
        </w:rPr>
        <w:t xml:space="preserve">a na celu uporządkowanie przepisów dotyczących instytucji utraty statusu odpadu. Trzy potencjalne źródła stosowania </w:t>
      </w:r>
      <w:r w:rsidR="00D670F1" w:rsidRPr="002D1ACB">
        <w:rPr>
          <w:bCs/>
        </w:rPr>
        <w:t xml:space="preserve">szczegółowych </w:t>
      </w:r>
      <w:r w:rsidR="006B0A66" w:rsidRPr="002D1ACB">
        <w:rPr>
          <w:bCs/>
        </w:rPr>
        <w:t>warunków utraty statusu odpadów funkcjonują obecnie w</w:t>
      </w:r>
      <w:r w:rsidR="00782CF9">
        <w:rPr>
          <w:bCs/>
        </w:rPr>
        <w:t xml:space="preserve"> </w:t>
      </w:r>
      <w:r w:rsidR="006B0A66" w:rsidRPr="00782CF9">
        <w:rPr>
          <w:bCs/>
        </w:rPr>
        <w:t xml:space="preserve">systemie gospodarki odpadami oraz wynikają z dyrektywy ramowej </w:t>
      </w:r>
      <w:r w:rsidR="00972269" w:rsidRPr="00782CF9">
        <w:rPr>
          <w:bCs/>
        </w:rPr>
        <w:t xml:space="preserve">w sprawie </w:t>
      </w:r>
      <w:r w:rsidR="006B0A66" w:rsidRPr="00782CF9">
        <w:rPr>
          <w:bCs/>
        </w:rPr>
        <w:t>odpad</w:t>
      </w:r>
      <w:r w:rsidR="00972269" w:rsidRPr="00782CF9">
        <w:rPr>
          <w:bCs/>
        </w:rPr>
        <w:t>ów</w:t>
      </w:r>
      <w:r w:rsidR="006B0A66" w:rsidRPr="00782CF9">
        <w:rPr>
          <w:bCs/>
        </w:rPr>
        <w:t xml:space="preserve">. </w:t>
      </w:r>
      <w:r w:rsidR="00E43232" w:rsidRPr="00782CF9">
        <w:rPr>
          <w:bCs/>
        </w:rPr>
        <w:t>Przepis a</w:t>
      </w:r>
      <w:r w:rsidR="008F428A" w:rsidRPr="00782CF9">
        <w:rPr>
          <w:bCs/>
        </w:rPr>
        <w:t xml:space="preserve">rt. 14 ust. 1 pkt 2 </w:t>
      </w:r>
      <w:r w:rsidR="00E43232" w:rsidRPr="00782CF9">
        <w:rPr>
          <w:bCs/>
        </w:rPr>
        <w:t>ustawy o</w:t>
      </w:r>
      <w:r w:rsidR="00782CF9">
        <w:rPr>
          <w:bCs/>
        </w:rPr>
        <w:t xml:space="preserve"> </w:t>
      </w:r>
      <w:r w:rsidR="00E43232" w:rsidRPr="00782CF9">
        <w:rPr>
          <w:bCs/>
        </w:rPr>
        <w:t xml:space="preserve">odpadach </w:t>
      </w:r>
      <w:r w:rsidR="008F428A" w:rsidRPr="00782CF9">
        <w:rPr>
          <w:bCs/>
        </w:rPr>
        <w:t>w nowym brzmieniu wyraźnie wskazuje hierarchię określania szczegółowych warunków</w:t>
      </w:r>
      <w:r w:rsidR="00127A80" w:rsidRPr="00782CF9">
        <w:rPr>
          <w:bCs/>
        </w:rPr>
        <w:t xml:space="preserve"> utraty statusu odpadów</w:t>
      </w:r>
      <w:r w:rsidR="008F428A" w:rsidRPr="00782CF9">
        <w:rPr>
          <w:bCs/>
        </w:rPr>
        <w:t xml:space="preserve"> przez wskazanie, że w pierwszej kolejności stosuje się szczegółowe warunki określone w przepisach </w:t>
      </w:r>
      <w:r w:rsidR="00767EE4" w:rsidRPr="008400D0">
        <w:rPr>
          <w:bCs/>
        </w:rPr>
        <w:t>UE</w:t>
      </w:r>
      <w:r w:rsidR="008F428A" w:rsidRPr="008400D0">
        <w:rPr>
          <w:bCs/>
        </w:rPr>
        <w:t xml:space="preserve">, </w:t>
      </w:r>
      <w:r w:rsidR="00127A80" w:rsidRPr="002D1ACB">
        <w:rPr>
          <w:bCs/>
        </w:rPr>
        <w:t xml:space="preserve">a </w:t>
      </w:r>
      <w:r w:rsidR="008F428A" w:rsidRPr="002D1ACB">
        <w:rPr>
          <w:bCs/>
        </w:rPr>
        <w:t>w drugiej kolejności (jeżeli nie zostały określone w poprzednim źródle) szczegółowe warunki określone w</w:t>
      </w:r>
      <w:r w:rsidR="00782CF9">
        <w:rPr>
          <w:bCs/>
        </w:rPr>
        <w:t xml:space="preserve"> </w:t>
      </w:r>
      <w:r w:rsidR="008F428A" w:rsidRPr="00782CF9">
        <w:rPr>
          <w:bCs/>
        </w:rPr>
        <w:t xml:space="preserve">przepisach wykonawczych wydanych na podstawie </w:t>
      </w:r>
      <w:r w:rsidR="00ED10F1" w:rsidRPr="00782CF9">
        <w:rPr>
          <w:bCs/>
        </w:rPr>
        <w:t>art</w:t>
      </w:r>
      <w:r w:rsidR="008F428A" w:rsidRPr="00782CF9">
        <w:rPr>
          <w:bCs/>
        </w:rPr>
        <w:t>. 14 ust. 1a</w:t>
      </w:r>
      <w:r w:rsidR="00E43232" w:rsidRPr="00782CF9">
        <w:t xml:space="preserve"> </w:t>
      </w:r>
      <w:r w:rsidR="00E43232" w:rsidRPr="00782CF9">
        <w:rPr>
          <w:bCs/>
        </w:rPr>
        <w:t>ustawy o odpadach</w:t>
      </w:r>
      <w:r w:rsidR="008F428A" w:rsidRPr="00782CF9">
        <w:rPr>
          <w:bCs/>
        </w:rPr>
        <w:t>. W</w:t>
      </w:r>
      <w:r w:rsidR="00782CF9">
        <w:rPr>
          <w:bCs/>
        </w:rPr>
        <w:t xml:space="preserve"> </w:t>
      </w:r>
      <w:r w:rsidR="008F428A" w:rsidRPr="00782CF9">
        <w:rPr>
          <w:bCs/>
        </w:rPr>
        <w:t>przypadku gdy szczegółowe warunki nie zostały określone w dwóch poprzednich źródłach</w:t>
      </w:r>
      <w:r w:rsidR="00C87919" w:rsidRPr="00782CF9">
        <w:rPr>
          <w:bCs/>
        </w:rPr>
        <w:t>,</w:t>
      </w:r>
      <w:r w:rsidR="008F428A" w:rsidRPr="00782CF9">
        <w:rPr>
          <w:bCs/>
        </w:rPr>
        <w:t xml:space="preserve"> </w:t>
      </w:r>
      <w:r w:rsidR="00ED10F1" w:rsidRPr="00782CF9">
        <w:rPr>
          <w:bCs/>
        </w:rPr>
        <w:t xml:space="preserve">można </w:t>
      </w:r>
      <w:r w:rsidR="00A7195D" w:rsidRPr="00782CF9">
        <w:rPr>
          <w:bCs/>
        </w:rPr>
        <w:t xml:space="preserve">je </w:t>
      </w:r>
      <w:r w:rsidR="008F428A" w:rsidRPr="00782CF9">
        <w:rPr>
          <w:bCs/>
        </w:rPr>
        <w:t>określ</w:t>
      </w:r>
      <w:r w:rsidR="00ED10F1" w:rsidRPr="00782CF9">
        <w:rPr>
          <w:bCs/>
        </w:rPr>
        <w:t>ić</w:t>
      </w:r>
      <w:r w:rsidR="008F428A" w:rsidRPr="00782CF9">
        <w:rPr>
          <w:bCs/>
        </w:rPr>
        <w:t xml:space="preserve"> w </w:t>
      </w:r>
      <w:r w:rsidR="00ED10F1" w:rsidRPr="00782CF9">
        <w:rPr>
          <w:bCs/>
        </w:rPr>
        <w:t xml:space="preserve">indywidualnej </w:t>
      </w:r>
      <w:r w:rsidR="008F428A" w:rsidRPr="00782CF9">
        <w:rPr>
          <w:bCs/>
        </w:rPr>
        <w:t xml:space="preserve">decyzji na przetwarzanie odpadów. </w:t>
      </w:r>
      <w:r w:rsidR="006B0A66" w:rsidRPr="008400D0">
        <w:rPr>
          <w:bCs/>
        </w:rPr>
        <w:t xml:space="preserve">Dodanie proponowanych </w:t>
      </w:r>
      <w:r w:rsidR="00FC749C" w:rsidRPr="008400D0">
        <w:rPr>
          <w:bCs/>
        </w:rPr>
        <w:t xml:space="preserve">regulacji </w:t>
      </w:r>
      <w:r w:rsidR="006B0A66" w:rsidRPr="002D1ACB">
        <w:rPr>
          <w:bCs/>
        </w:rPr>
        <w:t>pozwali</w:t>
      </w:r>
      <w:r w:rsidR="00AF2C2E" w:rsidRPr="002D1ACB">
        <w:rPr>
          <w:bCs/>
        </w:rPr>
        <w:t xml:space="preserve"> </w:t>
      </w:r>
      <w:r w:rsidR="006B0A66" w:rsidRPr="002D1ACB">
        <w:rPr>
          <w:bCs/>
        </w:rPr>
        <w:t xml:space="preserve">na </w:t>
      </w:r>
      <w:r w:rsidR="00FC749C" w:rsidRPr="002D1ACB">
        <w:rPr>
          <w:bCs/>
        </w:rPr>
        <w:t>wyeliminowanie</w:t>
      </w:r>
      <w:r w:rsidR="00AF2C2E" w:rsidRPr="002D1ACB">
        <w:rPr>
          <w:bCs/>
        </w:rPr>
        <w:t xml:space="preserve"> </w:t>
      </w:r>
      <w:r w:rsidR="006B0A66" w:rsidRPr="002D1ACB">
        <w:rPr>
          <w:bCs/>
        </w:rPr>
        <w:t>wątpliwości w zakresie praktycznego korzystania z tej instytucji. Ponadto w art. 14 ust. 1a</w:t>
      </w:r>
      <w:r w:rsidR="00E43232" w:rsidRPr="002D1ACB">
        <w:t xml:space="preserve"> </w:t>
      </w:r>
      <w:r w:rsidR="00E43232" w:rsidRPr="002D1ACB">
        <w:rPr>
          <w:bCs/>
        </w:rPr>
        <w:t>ustawy o odpadach</w:t>
      </w:r>
      <w:r w:rsidR="006B0A66" w:rsidRPr="002D1ACB">
        <w:rPr>
          <w:bCs/>
        </w:rPr>
        <w:t xml:space="preserve"> sformułowanie „szczegółowe kryteria stosowania warunków utraty statusu odpadów” zostało zastąpione </w:t>
      </w:r>
      <w:r w:rsidR="004A0ED4" w:rsidRPr="002D1ACB">
        <w:rPr>
          <w:bCs/>
        </w:rPr>
        <w:t xml:space="preserve">określeniem </w:t>
      </w:r>
      <w:r w:rsidR="006B0A66" w:rsidRPr="002D1ACB">
        <w:rPr>
          <w:bCs/>
        </w:rPr>
        <w:t xml:space="preserve">„szczegółowe warunki utraty statusu odpadów”. </w:t>
      </w:r>
      <w:r w:rsidR="004A0ED4" w:rsidRPr="002D1ACB">
        <w:rPr>
          <w:bCs/>
        </w:rPr>
        <w:t xml:space="preserve">Obecnie bowiem </w:t>
      </w:r>
      <w:r w:rsidR="00AF2C2E" w:rsidRPr="002D1ACB">
        <w:rPr>
          <w:bCs/>
        </w:rPr>
        <w:t xml:space="preserve">zgodnie </w:t>
      </w:r>
      <w:r w:rsidR="004A0ED4" w:rsidRPr="002D1ACB">
        <w:rPr>
          <w:bCs/>
        </w:rPr>
        <w:t xml:space="preserve">z </w:t>
      </w:r>
      <w:r w:rsidR="006B0A66" w:rsidRPr="002D1ACB">
        <w:rPr>
          <w:bCs/>
        </w:rPr>
        <w:t xml:space="preserve">art. 14 ust. 1a </w:t>
      </w:r>
      <w:r w:rsidR="00E43232" w:rsidRPr="002D1ACB">
        <w:rPr>
          <w:bCs/>
        </w:rPr>
        <w:t>ustawy o odpadach</w:t>
      </w:r>
      <w:r w:rsidR="004A0ED4" w:rsidRPr="002D1ACB">
        <w:rPr>
          <w:bCs/>
        </w:rPr>
        <w:t xml:space="preserve"> w upoważnieniu ustawowym</w:t>
      </w:r>
      <w:r w:rsidR="00E43232" w:rsidRPr="002D1ACB">
        <w:rPr>
          <w:bCs/>
        </w:rPr>
        <w:t xml:space="preserve"> </w:t>
      </w:r>
      <w:r w:rsidR="006B0A66" w:rsidRPr="002D1ACB">
        <w:rPr>
          <w:bCs/>
        </w:rPr>
        <w:t xml:space="preserve">„Minister właściwy do spraw klimatu w porozumieniu odpowiednio z ministrem właściwym do spraw: (…), może określić, </w:t>
      </w:r>
      <w:r w:rsidR="00474B6C" w:rsidRPr="002D1ACB">
        <w:rPr>
          <w:bCs/>
        </w:rPr>
        <w:t>w</w:t>
      </w:r>
      <w:r w:rsidR="00474B6C">
        <w:rPr>
          <w:bCs/>
        </w:rPr>
        <w:t> </w:t>
      </w:r>
      <w:r w:rsidR="006B0A66" w:rsidRPr="002D1ACB">
        <w:rPr>
          <w:bCs/>
        </w:rPr>
        <w:t xml:space="preserve">drodze rozporządzenia, odrębnie dla jednej lub kilku spraw, dla niektórych odpadów, szczegółowe kryteria stosowania warunków utraty statusu odpadów, o których mowa </w:t>
      </w:r>
      <w:r w:rsidR="00474B6C" w:rsidRPr="002D1ACB">
        <w:rPr>
          <w:bCs/>
        </w:rPr>
        <w:t>w</w:t>
      </w:r>
      <w:r w:rsidR="00474B6C">
        <w:rPr>
          <w:bCs/>
        </w:rPr>
        <w:t> </w:t>
      </w:r>
      <w:r w:rsidR="006B0A66" w:rsidRPr="002D1ACB">
        <w:rPr>
          <w:bCs/>
        </w:rPr>
        <w:t>ust. 1 pkt 1, obejmujące w szczególności:</w:t>
      </w:r>
    </w:p>
    <w:p w14:paraId="73F032DB" w14:textId="54B1A86B" w:rsidR="006B0A66" w:rsidRPr="002D1ACB" w:rsidRDefault="006B0A66" w:rsidP="006D3C4F">
      <w:pPr>
        <w:pStyle w:val="PKTpunkt"/>
        <w:rPr>
          <w:rFonts w:ascii="Times New Roman" w:hAnsi="Times New Roman"/>
        </w:rPr>
      </w:pPr>
      <w:r w:rsidRPr="002D1ACB">
        <w:rPr>
          <w:rFonts w:ascii="Times New Roman" w:hAnsi="Times New Roman"/>
        </w:rPr>
        <w:t>1)</w:t>
      </w:r>
      <w:r w:rsidR="00B95E08" w:rsidRPr="002D1ACB">
        <w:rPr>
          <w:rFonts w:ascii="Times New Roman" w:hAnsi="Times New Roman"/>
        </w:rPr>
        <w:tab/>
      </w:r>
      <w:r w:rsidRPr="002D1ACB">
        <w:rPr>
          <w:rFonts w:ascii="Times New Roman" w:hAnsi="Times New Roman"/>
        </w:rPr>
        <w:t>odpady wykorzystywane w procesie odzysku;</w:t>
      </w:r>
    </w:p>
    <w:p w14:paraId="60DBFAA3" w14:textId="3E96F700" w:rsidR="006B0A66" w:rsidRPr="002D1ACB" w:rsidRDefault="006B0A66" w:rsidP="006D3C4F">
      <w:pPr>
        <w:pStyle w:val="PKTpunkt"/>
        <w:rPr>
          <w:rFonts w:ascii="Times New Roman" w:hAnsi="Times New Roman"/>
        </w:rPr>
      </w:pPr>
      <w:r w:rsidRPr="002D1ACB">
        <w:rPr>
          <w:rFonts w:ascii="Times New Roman" w:hAnsi="Times New Roman"/>
        </w:rPr>
        <w:t>2)</w:t>
      </w:r>
      <w:r w:rsidR="00B95E08" w:rsidRPr="002D1ACB">
        <w:rPr>
          <w:rFonts w:ascii="Times New Roman" w:hAnsi="Times New Roman"/>
        </w:rPr>
        <w:tab/>
      </w:r>
      <w:r w:rsidRPr="002D1ACB">
        <w:rPr>
          <w:rFonts w:ascii="Times New Roman" w:hAnsi="Times New Roman"/>
        </w:rPr>
        <w:t>dopuszczalne procesy i techniki przetwarzania tych odpadów;</w:t>
      </w:r>
    </w:p>
    <w:p w14:paraId="722B1B73" w14:textId="408E8494" w:rsidR="006B0A66" w:rsidRPr="002D1ACB" w:rsidRDefault="006B0A66" w:rsidP="006D3C4F">
      <w:pPr>
        <w:pStyle w:val="PKTpunkt"/>
        <w:rPr>
          <w:rFonts w:ascii="Times New Roman" w:hAnsi="Times New Roman"/>
        </w:rPr>
      </w:pPr>
      <w:r w:rsidRPr="002D1ACB">
        <w:rPr>
          <w:rFonts w:ascii="Times New Roman" w:hAnsi="Times New Roman"/>
        </w:rPr>
        <w:lastRenderedPageBreak/>
        <w:t>3</w:t>
      </w:r>
      <w:r w:rsidR="00B95E08" w:rsidRPr="002D1ACB">
        <w:rPr>
          <w:rFonts w:ascii="Times New Roman" w:hAnsi="Times New Roman"/>
        </w:rPr>
        <w:t>)</w:t>
      </w:r>
      <w:r w:rsidR="00B95E08" w:rsidRPr="002D1ACB">
        <w:rPr>
          <w:rFonts w:ascii="Times New Roman" w:hAnsi="Times New Roman"/>
        </w:rPr>
        <w:tab/>
      </w:r>
      <w:r w:rsidRPr="002D1ACB">
        <w:rPr>
          <w:rFonts w:ascii="Times New Roman" w:hAnsi="Times New Roman"/>
        </w:rPr>
        <w:t>kryteria jakościowe stosowane do materiałów powstałych w procesie odzysku, które utraciły status odpadów, zgodnie z mającymi zastosowanie normami dotyczącymi produktów obejmującymi w razie potrzeby dopuszczalne wartości zanieczyszczeń;</w:t>
      </w:r>
    </w:p>
    <w:p w14:paraId="7AC8FB9E" w14:textId="368109D8" w:rsidR="006B0A66" w:rsidRPr="002D1ACB" w:rsidRDefault="006B0A66" w:rsidP="006D3C4F">
      <w:pPr>
        <w:pStyle w:val="PKTpunkt"/>
        <w:rPr>
          <w:rFonts w:ascii="Times New Roman" w:hAnsi="Times New Roman"/>
        </w:rPr>
      </w:pPr>
      <w:r w:rsidRPr="002D1ACB">
        <w:rPr>
          <w:rFonts w:ascii="Times New Roman" w:hAnsi="Times New Roman"/>
        </w:rPr>
        <w:t>4)</w:t>
      </w:r>
      <w:r w:rsidR="00B95E08" w:rsidRPr="002D1ACB">
        <w:rPr>
          <w:rFonts w:ascii="Times New Roman" w:hAnsi="Times New Roman"/>
        </w:rPr>
        <w:tab/>
      </w:r>
      <w:r w:rsidRPr="002D1ACB">
        <w:rPr>
          <w:rFonts w:ascii="Times New Roman" w:hAnsi="Times New Roman"/>
        </w:rPr>
        <w:t xml:space="preserve">wymogi dotyczące systemu gospodarowania, aby wykazać zgodność z warunkami utraty statusu odpadów, obejmujące kontrolę jakości i monitorowanie własnej działalności; </w:t>
      </w:r>
    </w:p>
    <w:p w14:paraId="10FC3744" w14:textId="0676401A" w:rsidR="006B0A66" w:rsidRPr="002D1ACB" w:rsidRDefault="006B0A66" w:rsidP="006D3C4F">
      <w:pPr>
        <w:pStyle w:val="PKTpunkt"/>
        <w:rPr>
          <w:rFonts w:ascii="Times New Roman" w:hAnsi="Times New Roman"/>
        </w:rPr>
      </w:pPr>
      <w:r w:rsidRPr="002D1ACB">
        <w:rPr>
          <w:rFonts w:ascii="Times New Roman" w:hAnsi="Times New Roman"/>
        </w:rPr>
        <w:t>5</w:t>
      </w:r>
      <w:r w:rsidR="00B95E08" w:rsidRPr="002D1ACB">
        <w:rPr>
          <w:rFonts w:ascii="Times New Roman" w:hAnsi="Times New Roman"/>
        </w:rPr>
        <w:t>)</w:t>
      </w:r>
      <w:r w:rsidR="00B95E08" w:rsidRPr="002D1ACB">
        <w:rPr>
          <w:rFonts w:ascii="Times New Roman" w:hAnsi="Times New Roman"/>
        </w:rPr>
        <w:tab/>
      </w:r>
      <w:r w:rsidRPr="002D1ACB">
        <w:rPr>
          <w:rFonts w:ascii="Times New Roman" w:hAnsi="Times New Roman"/>
        </w:rPr>
        <w:t>wymogi dotyczące oceny oraz oświadczenia o zgodności z warunkami utraty statusu odpadów.”</w:t>
      </w:r>
      <w:r w:rsidR="00A04A56" w:rsidRPr="002D1ACB">
        <w:rPr>
          <w:rFonts w:ascii="Times New Roman" w:hAnsi="Times New Roman"/>
        </w:rPr>
        <w:t>.</w:t>
      </w:r>
    </w:p>
    <w:p w14:paraId="6056A28F" w14:textId="45215746" w:rsidR="005E21AD" w:rsidRPr="00782CF9" w:rsidRDefault="006B0A66" w:rsidP="003F24E9">
      <w:pPr>
        <w:pStyle w:val="Akapitzlist"/>
        <w:widowControl/>
        <w:autoSpaceDE/>
        <w:autoSpaceDN/>
        <w:adjustRightInd/>
        <w:ind w:left="0"/>
        <w:contextualSpacing w:val="0"/>
        <w:rPr>
          <w:bCs/>
        </w:rPr>
      </w:pPr>
      <w:r w:rsidRPr="002D1ACB">
        <w:rPr>
          <w:bCs/>
          <w:color w:val="000000"/>
        </w:rPr>
        <w:t xml:space="preserve">Powyższe </w:t>
      </w:r>
      <w:r w:rsidR="004A0ED4" w:rsidRPr="002D1ACB">
        <w:rPr>
          <w:bCs/>
          <w:color w:val="000000"/>
        </w:rPr>
        <w:t xml:space="preserve">dane </w:t>
      </w:r>
      <w:r w:rsidRPr="002D1ACB">
        <w:rPr>
          <w:bCs/>
          <w:color w:val="000000"/>
        </w:rPr>
        <w:t>nie spełnia</w:t>
      </w:r>
      <w:r w:rsidR="004A0ED4" w:rsidRPr="002D1ACB">
        <w:rPr>
          <w:bCs/>
          <w:color w:val="000000"/>
        </w:rPr>
        <w:t>ją</w:t>
      </w:r>
      <w:r w:rsidR="00347B21" w:rsidRPr="002D1ACB">
        <w:rPr>
          <w:bCs/>
          <w:color w:val="000000"/>
        </w:rPr>
        <w:t xml:space="preserve"> słownikowej</w:t>
      </w:r>
      <w:r w:rsidRPr="002D1ACB">
        <w:rPr>
          <w:bCs/>
          <w:color w:val="000000"/>
        </w:rPr>
        <w:t xml:space="preserve"> definicji „kryteriów” jako </w:t>
      </w:r>
      <w:r w:rsidRPr="002D1ACB">
        <w:rPr>
          <w:bCs/>
        </w:rPr>
        <w:t>czynników służący</w:t>
      </w:r>
      <w:r w:rsidR="00127A80" w:rsidRPr="002D1ACB">
        <w:rPr>
          <w:bCs/>
        </w:rPr>
        <w:t>ch</w:t>
      </w:r>
      <w:r w:rsidRPr="002D1ACB">
        <w:rPr>
          <w:bCs/>
        </w:rPr>
        <w:t xml:space="preserve"> za podstawę oceny, wyboru lub kwalifikacji, a</w:t>
      </w:r>
      <w:r w:rsidR="00767EE4" w:rsidRPr="002D1ACB">
        <w:rPr>
          <w:bCs/>
        </w:rPr>
        <w:t>le</w:t>
      </w:r>
      <w:r w:rsidRPr="002D1ACB">
        <w:rPr>
          <w:bCs/>
        </w:rPr>
        <w:t xml:space="preserve"> stanowi</w:t>
      </w:r>
      <w:r w:rsidR="00767EE4" w:rsidRPr="002D1ACB">
        <w:rPr>
          <w:bCs/>
        </w:rPr>
        <w:t>ą</w:t>
      </w:r>
      <w:r w:rsidRPr="002D1ACB">
        <w:rPr>
          <w:bCs/>
        </w:rPr>
        <w:t xml:space="preserve"> doprecyzowanie warunków wskazanych w</w:t>
      </w:r>
      <w:r w:rsidR="00782CF9">
        <w:rPr>
          <w:bCs/>
        </w:rPr>
        <w:t xml:space="preserve"> </w:t>
      </w:r>
      <w:r w:rsidRPr="00782CF9">
        <w:rPr>
          <w:bCs/>
        </w:rPr>
        <w:t>art. 14 ust. 1 pkt 1</w:t>
      </w:r>
      <w:r w:rsidR="00E43232" w:rsidRPr="00782CF9">
        <w:t xml:space="preserve"> </w:t>
      </w:r>
      <w:r w:rsidR="00E43232" w:rsidRPr="00782CF9">
        <w:rPr>
          <w:bCs/>
        </w:rPr>
        <w:t>ustawy o odpadach</w:t>
      </w:r>
      <w:r w:rsidRPr="00782CF9">
        <w:rPr>
          <w:bCs/>
        </w:rPr>
        <w:t>.</w:t>
      </w:r>
    </w:p>
    <w:p w14:paraId="5EEE4008" w14:textId="289D3AFE" w:rsidR="005E21AD" w:rsidRPr="002D1ACB" w:rsidRDefault="008F428A" w:rsidP="003F24E9">
      <w:pPr>
        <w:pStyle w:val="Akapitzlist"/>
        <w:widowControl/>
        <w:autoSpaceDE/>
        <w:autoSpaceDN/>
        <w:adjustRightInd/>
        <w:ind w:left="0"/>
        <w:contextualSpacing w:val="0"/>
        <w:rPr>
          <w:bCs/>
        </w:rPr>
      </w:pPr>
      <w:r w:rsidRPr="008400D0">
        <w:rPr>
          <w:bCs/>
        </w:rPr>
        <w:t xml:space="preserve">Zaproponowane </w:t>
      </w:r>
      <w:r w:rsidR="004A0ED4" w:rsidRPr="008400D0">
        <w:rPr>
          <w:bCs/>
        </w:rPr>
        <w:t xml:space="preserve">w projekcie </w:t>
      </w:r>
      <w:r w:rsidRPr="002D1ACB">
        <w:rPr>
          <w:bCs/>
        </w:rPr>
        <w:t xml:space="preserve">zmiany odzwierciedlają w pełni założenie, że w przepisach </w:t>
      </w:r>
      <w:r w:rsidR="00E056FA" w:rsidRPr="002D1ACB">
        <w:rPr>
          <w:bCs/>
        </w:rPr>
        <w:t xml:space="preserve">warunki są </w:t>
      </w:r>
      <w:r w:rsidRPr="002D1ACB">
        <w:rPr>
          <w:bCs/>
        </w:rPr>
        <w:t xml:space="preserve">określone </w:t>
      </w:r>
      <w:r w:rsidRPr="002D1ACB">
        <w:rPr>
          <w:bCs/>
          <w:color w:val="000000"/>
        </w:rPr>
        <w:t>ogólnie</w:t>
      </w:r>
      <w:r w:rsidRPr="002D1ACB">
        <w:rPr>
          <w:bCs/>
        </w:rPr>
        <w:t>, w</w:t>
      </w:r>
      <w:r w:rsidR="00E056FA" w:rsidRPr="002D1ACB">
        <w:rPr>
          <w:bCs/>
        </w:rPr>
        <w:t xml:space="preserve"> taki</w:t>
      </w:r>
      <w:r w:rsidRPr="002D1ACB">
        <w:rPr>
          <w:bCs/>
        </w:rPr>
        <w:t xml:space="preserve"> sposób, że </w:t>
      </w:r>
      <w:r w:rsidR="00E056FA" w:rsidRPr="002D1ACB">
        <w:rPr>
          <w:bCs/>
        </w:rPr>
        <w:t xml:space="preserve">odnoszą się </w:t>
      </w:r>
      <w:r w:rsidR="00AF2C2E" w:rsidRPr="002D1ACB">
        <w:rPr>
          <w:bCs/>
        </w:rPr>
        <w:t xml:space="preserve">do </w:t>
      </w:r>
      <w:r w:rsidRPr="002D1ACB">
        <w:rPr>
          <w:bCs/>
        </w:rPr>
        <w:t xml:space="preserve">każdego rodzaju spraw </w:t>
      </w:r>
      <w:r w:rsidR="00474B6C" w:rsidRPr="002D1ACB">
        <w:rPr>
          <w:bCs/>
        </w:rPr>
        <w:t>i</w:t>
      </w:r>
      <w:r w:rsidR="00474B6C">
        <w:rPr>
          <w:bCs/>
        </w:rPr>
        <w:t> </w:t>
      </w:r>
      <w:r w:rsidRPr="00782CF9">
        <w:rPr>
          <w:bCs/>
        </w:rPr>
        <w:t xml:space="preserve">odpadów. Szczegółowe warunki natomiast </w:t>
      </w:r>
      <w:r w:rsidR="00E056FA" w:rsidRPr="00782CF9">
        <w:rPr>
          <w:bCs/>
        </w:rPr>
        <w:t xml:space="preserve">precyzują, </w:t>
      </w:r>
      <w:r w:rsidRPr="00782CF9">
        <w:rPr>
          <w:bCs/>
        </w:rPr>
        <w:t>w jaki sposób, w konkretnej sytuacji dan</w:t>
      </w:r>
      <w:r w:rsidR="00D670F1" w:rsidRPr="008400D0">
        <w:rPr>
          <w:bCs/>
        </w:rPr>
        <w:t>e</w:t>
      </w:r>
      <w:r w:rsidRPr="008400D0">
        <w:rPr>
          <w:bCs/>
        </w:rPr>
        <w:t xml:space="preserve"> odpad</w:t>
      </w:r>
      <w:r w:rsidR="00D670F1" w:rsidRPr="002D1ACB">
        <w:rPr>
          <w:bCs/>
        </w:rPr>
        <w:t>y</w:t>
      </w:r>
      <w:r w:rsidRPr="002D1ACB">
        <w:rPr>
          <w:bCs/>
        </w:rPr>
        <w:t xml:space="preserve"> </w:t>
      </w:r>
      <w:r w:rsidR="00E056FA" w:rsidRPr="002D1ACB">
        <w:rPr>
          <w:bCs/>
        </w:rPr>
        <w:t xml:space="preserve">mają </w:t>
      </w:r>
      <w:r w:rsidRPr="002D1ACB">
        <w:rPr>
          <w:bCs/>
        </w:rPr>
        <w:t>spełnia</w:t>
      </w:r>
      <w:r w:rsidR="00E056FA" w:rsidRPr="002D1ACB">
        <w:rPr>
          <w:bCs/>
        </w:rPr>
        <w:t>ć</w:t>
      </w:r>
      <w:r w:rsidRPr="002D1ACB">
        <w:rPr>
          <w:bCs/>
        </w:rPr>
        <w:t xml:space="preserve"> </w:t>
      </w:r>
      <w:r w:rsidR="00E056FA" w:rsidRPr="002D1ACB">
        <w:rPr>
          <w:bCs/>
        </w:rPr>
        <w:t xml:space="preserve">te </w:t>
      </w:r>
      <w:r w:rsidRPr="002D1ACB">
        <w:rPr>
          <w:bCs/>
        </w:rPr>
        <w:t xml:space="preserve">ogólnie określone w ustawie </w:t>
      </w:r>
      <w:r w:rsidR="00AB2D99" w:rsidRPr="002D1ACB">
        <w:rPr>
          <w:bCs/>
        </w:rPr>
        <w:t xml:space="preserve">o odpadach </w:t>
      </w:r>
      <w:r w:rsidRPr="002D1ACB">
        <w:rPr>
          <w:bCs/>
        </w:rPr>
        <w:t>warunki.</w:t>
      </w:r>
      <w:r w:rsidR="001852F9" w:rsidRPr="002D1ACB">
        <w:rPr>
          <w:bCs/>
        </w:rPr>
        <w:t xml:space="preserve"> Określenie w decyzji szczegółowych warunków utraty statusu odpadów może się ograniczać wyłącznie do odesłania do ogólnie dostępnych, istniejących wymagań technicznych </w:t>
      </w:r>
      <w:r w:rsidR="004532F6" w:rsidRPr="002D1ACB">
        <w:rPr>
          <w:bCs/>
        </w:rPr>
        <w:t>mających</w:t>
      </w:r>
      <w:r w:rsidR="00E056FA" w:rsidRPr="002D1ACB">
        <w:rPr>
          <w:bCs/>
        </w:rPr>
        <w:t xml:space="preserve"> </w:t>
      </w:r>
      <w:r w:rsidR="001852F9" w:rsidRPr="002D1ACB">
        <w:rPr>
          <w:bCs/>
        </w:rPr>
        <w:t>zastosowani</w:t>
      </w:r>
      <w:r w:rsidR="004532F6" w:rsidRPr="002D1ACB">
        <w:rPr>
          <w:bCs/>
        </w:rPr>
        <w:t>e</w:t>
      </w:r>
      <w:r w:rsidR="001852F9" w:rsidRPr="002D1ACB">
        <w:rPr>
          <w:bCs/>
        </w:rPr>
        <w:t xml:space="preserve"> </w:t>
      </w:r>
      <w:r w:rsidR="00E056FA" w:rsidRPr="002D1ACB">
        <w:rPr>
          <w:bCs/>
        </w:rPr>
        <w:t xml:space="preserve">w </w:t>
      </w:r>
      <w:r w:rsidR="001852F9" w:rsidRPr="002D1ACB">
        <w:rPr>
          <w:bCs/>
        </w:rPr>
        <w:t>konkretn</w:t>
      </w:r>
      <w:r w:rsidR="00E056FA" w:rsidRPr="002D1ACB">
        <w:rPr>
          <w:bCs/>
        </w:rPr>
        <w:t>ej sytuacji</w:t>
      </w:r>
      <w:r w:rsidR="001852F9" w:rsidRPr="002D1ACB">
        <w:rPr>
          <w:bCs/>
        </w:rPr>
        <w:t xml:space="preserve"> lub </w:t>
      </w:r>
      <w:r w:rsidR="00E056FA" w:rsidRPr="002D1ACB">
        <w:rPr>
          <w:bCs/>
        </w:rPr>
        <w:t xml:space="preserve">do </w:t>
      </w:r>
      <w:r w:rsidR="001852F9" w:rsidRPr="002D1ACB">
        <w:rPr>
          <w:bCs/>
        </w:rPr>
        <w:t xml:space="preserve">wymagań określonych w innych przepisach i normach mających zastosowanie do </w:t>
      </w:r>
      <w:r w:rsidR="00E056FA" w:rsidRPr="002D1ACB">
        <w:rPr>
          <w:bCs/>
        </w:rPr>
        <w:t xml:space="preserve">danego </w:t>
      </w:r>
      <w:r w:rsidR="001852F9" w:rsidRPr="002D1ACB">
        <w:rPr>
          <w:bCs/>
        </w:rPr>
        <w:t>produktu.</w:t>
      </w:r>
    </w:p>
    <w:p w14:paraId="7D59A564" w14:textId="714BFE92" w:rsidR="005E21AD" w:rsidRPr="002D1ACB" w:rsidRDefault="00BA51AD" w:rsidP="003F24E9">
      <w:pPr>
        <w:pStyle w:val="Akapitzlist"/>
        <w:widowControl/>
        <w:autoSpaceDE/>
        <w:autoSpaceDN/>
        <w:adjustRightInd/>
        <w:ind w:left="0"/>
        <w:contextualSpacing w:val="0"/>
        <w:rPr>
          <w:bCs/>
          <w:color w:val="000000"/>
        </w:rPr>
      </w:pPr>
      <w:r w:rsidRPr="002D1ACB">
        <w:rPr>
          <w:bCs/>
          <w:color w:val="000000"/>
        </w:rPr>
        <w:t xml:space="preserve">Uszczegółowiono, że wymagania, o których mowa w </w:t>
      </w:r>
      <w:r w:rsidR="00B034BE" w:rsidRPr="002D1ACB">
        <w:rPr>
          <w:bCs/>
          <w:color w:val="000000"/>
        </w:rPr>
        <w:t xml:space="preserve">art. 14 </w:t>
      </w:r>
      <w:r w:rsidR="004A0ED4" w:rsidRPr="002D1ACB">
        <w:rPr>
          <w:bCs/>
          <w:color w:val="000000"/>
        </w:rPr>
        <w:t>w</w:t>
      </w:r>
      <w:r w:rsidR="00B034BE" w:rsidRPr="002D1ACB">
        <w:rPr>
          <w:bCs/>
          <w:color w:val="000000"/>
        </w:rPr>
        <w:t xml:space="preserve"> </w:t>
      </w:r>
      <w:r w:rsidRPr="002D1ACB">
        <w:rPr>
          <w:bCs/>
          <w:color w:val="000000"/>
        </w:rPr>
        <w:t>ust. 1 pkt 1 lit. c ustawy o</w:t>
      </w:r>
      <w:r w:rsidR="00782CF9">
        <w:rPr>
          <w:bCs/>
          <w:color w:val="000000"/>
        </w:rPr>
        <w:t xml:space="preserve"> </w:t>
      </w:r>
      <w:r w:rsidRPr="00782CF9">
        <w:rPr>
          <w:bCs/>
          <w:color w:val="000000"/>
        </w:rPr>
        <w:t>odpadach</w:t>
      </w:r>
      <w:r w:rsidR="00347B21" w:rsidRPr="00782CF9">
        <w:rPr>
          <w:bCs/>
          <w:color w:val="000000"/>
        </w:rPr>
        <w:t xml:space="preserve"> w zakresie wymagań określonych w przepisach, obejmują w szczególności przepisy dotyczące chemikaliów i produktów mających zastosowanie do danego przedmiotu lub danej substancji. </w:t>
      </w:r>
      <w:r w:rsidR="004A0DE0" w:rsidRPr="00782CF9">
        <w:rPr>
          <w:bCs/>
          <w:color w:val="000000"/>
        </w:rPr>
        <w:t xml:space="preserve">Konieczne jest zapewnienie spójności między przepisami dotyczącymi chemikaliów, produktów i odpadów, szczególnie </w:t>
      </w:r>
      <w:r w:rsidR="00E056FA" w:rsidRPr="008400D0">
        <w:rPr>
          <w:bCs/>
          <w:color w:val="000000"/>
        </w:rPr>
        <w:t xml:space="preserve">gdy </w:t>
      </w:r>
      <w:r w:rsidR="004A0DE0" w:rsidRPr="008400D0">
        <w:rPr>
          <w:bCs/>
          <w:color w:val="000000"/>
        </w:rPr>
        <w:t xml:space="preserve">odpady </w:t>
      </w:r>
      <w:r w:rsidR="00995727" w:rsidRPr="002D1ACB">
        <w:rPr>
          <w:bCs/>
          <w:color w:val="000000"/>
        </w:rPr>
        <w:t xml:space="preserve">te </w:t>
      </w:r>
      <w:r w:rsidR="004A0DE0" w:rsidRPr="002D1ACB">
        <w:rPr>
          <w:bCs/>
          <w:color w:val="000000"/>
        </w:rPr>
        <w:t xml:space="preserve">tracą </w:t>
      </w:r>
      <w:r w:rsidR="00995727" w:rsidRPr="002D1ACB">
        <w:rPr>
          <w:bCs/>
          <w:color w:val="000000"/>
        </w:rPr>
        <w:t xml:space="preserve">status </w:t>
      </w:r>
      <w:r w:rsidR="004A0DE0" w:rsidRPr="002D1ACB">
        <w:rPr>
          <w:bCs/>
          <w:color w:val="000000"/>
        </w:rPr>
        <w:t>odpadów i</w:t>
      </w:r>
      <w:r w:rsidR="00782CF9">
        <w:rPr>
          <w:bCs/>
          <w:color w:val="000000"/>
        </w:rPr>
        <w:t xml:space="preserve"> </w:t>
      </w:r>
      <w:r w:rsidR="00E056FA" w:rsidRPr="00782CF9">
        <w:rPr>
          <w:bCs/>
          <w:color w:val="000000"/>
        </w:rPr>
        <w:t xml:space="preserve">są </w:t>
      </w:r>
      <w:r w:rsidR="004A0DE0" w:rsidRPr="00782CF9">
        <w:rPr>
          <w:bCs/>
          <w:color w:val="000000"/>
        </w:rPr>
        <w:t xml:space="preserve">traktowane jak pełnowartościowy produkt. </w:t>
      </w:r>
      <w:r w:rsidRPr="00782CF9">
        <w:rPr>
          <w:bCs/>
          <w:color w:val="000000"/>
        </w:rPr>
        <w:t xml:space="preserve">Nie ulegają zmianie obecnie obowiązujące warunki utraty statusu odpadów </w:t>
      </w:r>
      <w:r w:rsidR="006E7A21" w:rsidRPr="00782CF9">
        <w:rPr>
          <w:bCs/>
          <w:color w:val="000000"/>
        </w:rPr>
        <w:t>(</w:t>
      </w:r>
      <w:r w:rsidRPr="00782CF9">
        <w:rPr>
          <w:bCs/>
          <w:color w:val="000000"/>
        </w:rPr>
        <w:t>których</w:t>
      </w:r>
      <w:r w:rsidR="006E7A21" w:rsidRPr="00782CF9">
        <w:rPr>
          <w:bCs/>
          <w:color w:val="000000"/>
        </w:rPr>
        <w:t xml:space="preserve"> elementem</w:t>
      </w:r>
      <w:r w:rsidRPr="00782CF9">
        <w:rPr>
          <w:bCs/>
          <w:color w:val="000000"/>
        </w:rPr>
        <w:t xml:space="preserve"> jest spełnienie </w:t>
      </w:r>
      <w:r w:rsidR="004A0DE0" w:rsidRPr="008400D0">
        <w:rPr>
          <w:bCs/>
          <w:color w:val="000000"/>
        </w:rPr>
        <w:t xml:space="preserve">przez przedmiot lub substancję </w:t>
      </w:r>
      <w:r w:rsidRPr="008400D0">
        <w:rPr>
          <w:bCs/>
          <w:color w:val="000000"/>
        </w:rPr>
        <w:t xml:space="preserve">wymagań </w:t>
      </w:r>
      <w:r w:rsidR="004A0DE0" w:rsidRPr="002D1ACB">
        <w:rPr>
          <w:bCs/>
          <w:color w:val="000000"/>
        </w:rPr>
        <w:t>określonych w przepisach</w:t>
      </w:r>
      <w:r w:rsidR="006E7A21" w:rsidRPr="002D1ACB">
        <w:rPr>
          <w:bCs/>
          <w:color w:val="000000"/>
        </w:rPr>
        <w:t>)</w:t>
      </w:r>
      <w:r w:rsidR="00F3712D" w:rsidRPr="002D1ACB">
        <w:rPr>
          <w:bCs/>
          <w:color w:val="000000"/>
        </w:rPr>
        <w:t>, a jedynie wskazuje</w:t>
      </w:r>
      <w:r w:rsidR="006E7A21" w:rsidRPr="002D1ACB">
        <w:rPr>
          <w:bCs/>
          <w:color w:val="000000"/>
        </w:rPr>
        <w:t xml:space="preserve"> się</w:t>
      </w:r>
      <w:r w:rsidR="00F3712D" w:rsidRPr="002D1ACB">
        <w:rPr>
          <w:bCs/>
          <w:color w:val="000000"/>
        </w:rPr>
        <w:t xml:space="preserve">, że przepisy które muszą spełniać przedmioty i substancje odnoszą się </w:t>
      </w:r>
      <w:r w:rsidR="00474B6C" w:rsidRPr="002D1ACB">
        <w:rPr>
          <w:bCs/>
          <w:color w:val="000000"/>
        </w:rPr>
        <w:t>w</w:t>
      </w:r>
      <w:r w:rsidR="00474B6C">
        <w:rPr>
          <w:bCs/>
          <w:color w:val="000000"/>
        </w:rPr>
        <w:t> </w:t>
      </w:r>
      <w:r w:rsidR="00F3712D" w:rsidRPr="002D1ACB">
        <w:rPr>
          <w:bCs/>
          <w:color w:val="000000"/>
        </w:rPr>
        <w:t>szczególności do regulacji dotyczących chemikaliów i produktów.</w:t>
      </w:r>
    </w:p>
    <w:p w14:paraId="5C8EDDF4" w14:textId="5282EA0B" w:rsidR="005E21AD" w:rsidRPr="002D1ACB" w:rsidRDefault="006B0A66" w:rsidP="003F24E9">
      <w:pPr>
        <w:pStyle w:val="Akapitzlist"/>
        <w:widowControl/>
        <w:autoSpaceDE/>
        <w:autoSpaceDN/>
        <w:adjustRightInd/>
        <w:ind w:left="0"/>
        <w:contextualSpacing w:val="0"/>
        <w:rPr>
          <w:bCs/>
          <w:color w:val="000000"/>
        </w:rPr>
      </w:pPr>
      <w:r w:rsidRPr="002D1ACB">
        <w:rPr>
          <w:bCs/>
          <w:color w:val="000000"/>
        </w:rPr>
        <w:t xml:space="preserve">Dodatkowo w art. 14 </w:t>
      </w:r>
      <w:r w:rsidR="00995727" w:rsidRPr="002D1ACB">
        <w:rPr>
          <w:bCs/>
          <w:color w:val="000000"/>
        </w:rPr>
        <w:t xml:space="preserve">w </w:t>
      </w:r>
      <w:r w:rsidRPr="002D1ACB">
        <w:rPr>
          <w:bCs/>
          <w:color w:val="000000"/>
        </w:rPr>
        <w:t xml:space="preserve">ust. </w:t>
      </w:r>
      <w:r w:rsidR="00241161" w:rsidRPr="002D1ACB">
        <w:rPr>
          <w:bCs/>
          <w:color w:val="000000"/>
        </w:rPr>
        <w:t xml:space="preserve">1a pkt 4 ustawy o odpadach </w:t>
      </w:r>
      <w:r w:rsidR="00293C1D" w:rsidRPr="002D1ACB">
        <w:rPr>
          <w:bCs/>
          <w:color w:val="000000"/>
        </w:rPr>
        <w:t>do</w:t>
      </w:r>
      <w:r w:rsidR="008D714C" w:rsidRPr="002D1ACB">
        <w:rPr>
          <w:bCs/>
          <w:color w:val="000000"/>
        </w:rPr>
        <w:t>precyzowano</w:t>
      </w:r>
      <w:r w:rsidR="00241161" w:rsidRPr="002D1ACB">
        <w:rPr>
          <w:bCs/>
          <w:color w:val="000000"/>
        </w:rPr>
        <w:t xml:space="preserve">, że </w:t>
      </w:r>
      <w:r w:rsidR="008D714C" w:rsidRPr="002D1ACB">
        <w:rPr>
          <w:bCs/>
          <w:color w:val="000000"/>
        </w:rPr>
        <w:t xml:space="preserve">szczegółowe </w:t>
      </w:r>
      <w:r w:rsidRPr="002D1ACB">
        <w:rPr>
          <w:bCs/>
          <w:color w:val="000000"/>
        </w:rPr>
        <w:t xml:space="preserve">warunki </w:t>
      </w:r>
      <w:r w:rsidR="008D714C" w:rsidRPr="002D1ACB">
        <w:rPr>
          <w:bCs/>
          <w:color w:val="000000"/>
        </w:rPr>
        <w:t xml:space="preserve">utraty statusu odpadów określane w drodze rozporządzenia, </w:t>
      </w:r>
      <w:r w:rsidR="00793D08" w:rsidRPr="002D1ACB">
        <w:rPr>
          <w:bCs/>
          <w:color w:val="000000"/>
        </w:rPr>
        <w:t xml:space="preserve">w zakresie wymogów dotyczących systemu gospodarowania, </w:t>
      </w:r>
      <w:r w:rsidR="00241161" w:rsidRPr="002D1ACB">
        <w:rPr>
          <w:bCs/>
          <w:color w:val="000000"/>
        </w:rPr>
        <w:t>ob</w:t>
      </w:r>
      <w:r w:rsidR="008D714C" w:rsidRPr="002D1ACB">
        <w:rPr>
          <w:bCs/>
          <w:color w:val="000000"/>
        </w:rPr>
        <w:t xml:space="preserve">ejmują </w:t>
      </w:r>
      <w:r w:rsidR="00DB2806" w:rsidRPr="002D1ACB">
        <w:rPr>
          <w:bCs/>
          <w:color w:val="000000"/>
        </w:rPr>
        <w:t xml:space="preserve">również </w:t>
      </w:r>
      <w:r w:rsidR="00793D08" w:rsidRPr="002D1ACB">
        <w:rPr>
          <w:bCs/>
          <w:color w:val="000000"/>
        </w:rPr>
        <w:t xml:space="preserve">kontrolę jakości </w:t>
      </w:r>
      <w:r w:rsidR="00474B6C" w:rsidRPr="002D1ACB">
        <w:rPr>
          <w:bCs/>
          <w:color w:val="000000"/>
        </w:rPr>
        <w:lastRenderedPageBreak/>
        <w:t>i</w:t>
      </w:r>
      <w:r w:rsidR="00474B6C">
        <w:rPr>
          <w:bCs/>
          <w:color w:val="000000"/>
        </w:rPr>
        <w:t> </w:t>
      </w:r>
      <w:r w:rsidR="00793D08" w:rsidRPr="002D1ACB">
        <w:rPr>
          <w:bCs/>
          <w:color w:val="000000"/>
        </w:rPr>
        <w:t xml:space="preserve">monitorowanie własnej działalności, </w:t>
      </w:r>
      <w:r w:rsidRPr="002D1ACB">
        <w:rPr>
          <w:bCs/>
          <w:color w:val="000000"/>
        </w:rPr>
        <w:t>a także</w:t>
      </w:r>
      <w:r w:rsidR="00793D08" w:rsidRPr="002D1ACB">
        <w:rPr>
          <w:bCs/>
          <w:color w:val="000000"/>
        </w:rPr>
        <w:t xml:space="preserve"> </w:t>
      </w:r>
      <w:r w:rsidR="00241161" w:rsidRPr="002D1ACB">
        <w:rPr>
          <w:bCs/>
          <w:color w:val="000000"/>
        </w:rPr>
        <w:t>wymogi dotyczące akredytacji</w:t>
      </w:r>
      <w:r w:rsidR="001F010A" w:rsidRPr="002D1ACB">
        <w:rPr>
          <w:bCs/>
          <w:color w:val="000000"/>
        </w:rPr>
        <w:t>, jeżeli jest to konieczne</w:t>
      </w:r>
      <w:r w:rsidR="00241161" w:rsidRPr="002D1ACB">
        <w:rPr>
          <w:bCs/>
          <w:color w:val="000000"/>
        </w:rPr>
        <w:t>.</w:t>
      </w:r>
    </w:p>
    <w:p w14:paraId="2EC0E7C1" w14:textId="4933E849"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Ponadto w art. 14 ustawy o odpadach dodano ust. 3</w:t>
      </w:r>
      <w:r w:rsidR="002D62F2" w:rsidRPr="002D1ACB">
        <w:rPr>
          <w:bCs/>
          <w:color w:val="000000"/>
        </w:rPr>
        <w:t>, zgodnie z którym</w:t>
      </w:r>
      <w:r w:rsidRPr="002D1ACB">
        <w:rPr>
          <w:bCs/>
          <w:color w:val="000000"/>
        </w:rPr>
        <w:t xml:space="preserve"> </w:t>
      </w:r>
      <w:r w:rsidR="002D62F2" w:rsidRPr="002D1ACB">
        <w:rPr>
          <w:bCs/>
          <w:color w:val="000000"/>
        </w:rPr>
        <w:t xml:space="preserve">warunki utraty statusu odpadów, o których mowa w ust. 1, są spełniane co najmniej do </w:t>
      </w:r>
      <w:r w:rsidR="00D763B2" w:rsidRPr="002D1ACB">
        <w:rPr>
          <w:bCs/>
          <w:color w:val="000000"/>
        </w:rPr>
        <w:t>czasu,</w:t>
      </w:r>
      <w:r w:rsidR="002D62F2" w:rsidRPr="002D1ACB">
        <w:rPr>
          <w:bCs/>
          <w:color w:val="000000"/>
        </w:rPr>
        <w:t xml:space="preserve"> gdy przedmiot lub substancja są po raz pierwszy używane </w:t>
      </w:r>
      <w:r w:rsidR="00537852" w:rsidRPr="002D1ACB">
        <w:rPr>
          <w:bCs/>
          <w:color w:val="000000"/>
        </w:rPr>
        <w:t>(</w:t>
      </w:r>
      <w:r w:rsidR="002D62F2" w:rsidRPr="002D1ACB">
        <w:rPr>
          <w:bCs/>
          <w:color w:val="000000"/>
        </w:rPr>
        <w:t xml:space="preserve">w </w:t>
      </w:r>
      <w:r w:rsidR="00D763B2" w:rsidRPr="002D1ACB">
        <w:rPr>
          <w:bCs/>
          <w:color w:val="000000"/>
        </w:rPr>
        <w:t>przypadku</w:t>
      </w:r>
      <w:r w:rsidR="002D62F2" w:rsidRPr="002D1ACB">
        <w:rPr>
          <w:bCs/>
          <w:color w:val="000000"/>
        </w:rPr>
        <w:t xml:space="preserve"> gdy nie zostały wprowadzone do obrotu</w:t>
      </w:r>
      <w:r w:rsidR="00537852" w:rsidRPr="002D1ACB">
        <w:rPr>
          <w:bCs/>
          <w:color w:val="000000"/>
        </w:rPr>
        <w:t>)</w:t>
      </w:r>
      <w:r w:rsidR="002D62F2" w:rsidRPr="002D1ACB">
        <w:rPr>
          <w:bCs/>
          <w:color w:val="000000"/>
        </w:rPr>
        <w:t xml:space="preserve"> lub wprowadzone do obrotu po tym</w:t>
      </w:r>
      <w:r w:rsidR="001F010A" w:rsidRPr="002D1ACB">
        <w:rPr>
          <w:bCs/>
          <w:color w:val="000000"/>
        </w:rPr>
        <w:t>,</w:t>
      </w:r>
      <w:r w:rsidR="002D62F2" w:rsidRPr="002D1ACB">
        <w:rPr>
          <w:bCs/>
          <w:color w:val="000000"/>
        </w:rPr>
        <w:t xml:space="preserve"> jak utraciły status odpadów.</w:t>
      </w:r>
    </w:p>
    <w:p w14:paraId="78529BB4" w14:textId="1639DD7C"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art. 17 ustawy o odpadach dodano </w:t>
      </w:r>
      <w:r w:rsidR="007C3D0F" w:rsidRPr="002D1ACB">
        <w:rPr>
          <w:bCs/>
          <w:color w:val="000000"/>
        </w:rPr>
        <w:t>przepisy</w:t>
      </w:r>
      <w:r w:rsidR="001F010A" w:rsidRPr="002D1ACB">
        <w:rPr>
          <w:bCs/>
          <w:color w:val="000000"/>
        </w:rPr>
        <w:t>,</w:t>
      </w:r>
      <w:r w:rsidRPr="002D1ACB">
        <w:rPr>
          <w:bCs/>
          <w:color w:val="000000"/>
        </w:rPr>
        <w:t xml:space="preserve"> zgodnie z którym</w:t>
      </w:r>
      <w:r w:rsidR="007C3D0F" w:rsidRPr="002D1ACB">
        <w:rPr>
          <w:bCs/>
          <w:color w:val="000000"/>
        </w:rPr>
        <w:t>i</w:t>
      </w:r>
      <w:r w:rsidRPr="002D1ACB">
        <w:rPr>
          <w:bCs/>
          <w:color w:val="000000"/>
        </w:rPr>
        <w:t xml:space="preserve">, w celu stworzenia zachęt do stosowania hierarchii sposobów postępowania z odpadami, </w:t>
      </w:r>
      <w:r w:rsidR="007C3D0F" w:rsidRPr="002D1ACB">
        <w:rPr>
          <w:bCs/>
          <w:color w:val="000000"/>
        </w:rPr>
        <w:t xml:space="preserve">wykorzystuje </w:t>
      </w:r>
      <w:r w:rsidRPr="002D1ACB">
        <w:rPr>
          <w:bCs/>
          <w:color w:val="000000"/>
        </w:rPr>
        <w:t>się instrumenty ekonomiczne</w:t>
      </w:r>
      <w:r w:rsidR="007C3D0F" w:rsidRPr="002D1ACB">
        <w:rPr>
          <w:bCs/>
          <w:color w:val="000000"/>
        </w:rPr>
        <w:t xml:space="preserve"> i inne środki. Przykładowe instrumenty i inne środki zachęcające do stosowania hierarchii sposobów postępowania z odpadami zostały</w:t>
      </w:r>
      <w:r w:rsidRPr="002D1ACB">
        <w:rPr>
          <w:bCs/>
          <w:color w:val="000000"/>
        </w:rPr>
        <w:t xml:space="preserve"> określone w </w:t>
      </w:r>
      <w:r w:rsidR="001F010A" w:rsidRPr="002D1ACB">
        <w:rPr>
          <w:bCs/>
          <w:color w:val="000000"/>
        </w:rPr>
        <w:t>dodanym do ustawy o odpadach</w:t>
      </w:r>
      <w:r w:rsidR="001F010A" w:rsidRPr="002D1ACB" w:rsidDel="001F010A">
        <w:rPr>
          <w:bCs/>
          <w:color w:val="000000"/>
        </w:rPr>
        <w:t xml:space="preserve"> </w:t>
      </w:r>
      <w:r w:rsidR="00A158A3" w:rsidRPr="002D1ACB">
        <w:rPr>
          <w:bCs/>
          <w:color w:val="000000"/>
        </w:rPr>
        <w:t>z</w:t>
      </w:r>
      <w:r w:rsidRPr="002D1ACB">
        <w:rPr>
          <w:bCs/>
          <w:color w:val="000000"/>
        </w:rPr>
        <w:t xml:space="preserve">ałączniku nr </w:t>
      </w:r>
      <w:r w:rsidR="00DF0E00" w:rsidRPr="002D1ACB">
        <w:rPr>
          <w:bCs/>
          <w:color w:val="000000"/>
        </w:rPr>
        <w:t>4a</w:t>
      </w:r>
      <w:r w:rsidRPr="002D1ACB">
        <w:rPr>
          <w:bCs/>
          <w:color w:val="000000"/>
        </w:rPr>
        <w:t xml:space="preserve">. </w:t>
      </w:r>
      <w:r w:rsidR="001F010A" w:rsidRPr="002D1ACB">
        <w:rPr>
          <w:bCs/>
          <w:color w:val="000000"/>
        </w:rPr>
        <w:t>Z</w:t>
      </w:r>
      <w:r w:rsidRPr="002D1ACB">
        <w:rPr>
          <w:bCs/>
          <w:color w:val="000000"/>
        </w:rPr>
        <w:t>ałącznik</w:t>
      </w:r>
      <w:r w:rsidR="007C3D0F" w:rsidRPr="002D1ACB">
        <w:rPr>
          <w:bCs/>
          <w:color w:val="000000"/>
        </w:rPr>
        <w:t xml:space="preserve"> nr</w:t>
      </w:r>
      <w:r w:rsidRPr="002D1ACB">
        <w:rPr>
          <w:bCs/>
          <w:color w:val="000000"/>
        </w:rPr>
        <w:t xml:space="preserve"> </w:t>
      </w:r>
      <w:r w:rsidR="00DF0E00" w:rsidRPr="002D1ACB">
        <w:rPr>
          <w:bCs/>
          <w:color w:val="000000"/>
        </w:rPr>
        <w:t>4a</w:t>
      </w:r>
      <w:r w:rsidRPr="002D1ACB">
        <w:rPr>
          <w:bCs/>
          <w:color w:val="000000"/>
        </w:rPr>
        <w:t xml:space="preserve"> do ustawy o odpadach</w:t>
      </w:r>
      <w:r w:rsidR="007C3D0F" w:rsidRPr="002D1ACB">
        <w:rPr>
          <w:bCs/>
          <w:color w:val="000000"/>
        </w:rPr>
        <w:t xml:space="preserve"> stanowi</w:t>
      </w:r>
      <w:r w:rsidRPr="002D1ACB">
        <w:rPr>
          <w:bCs/>
          <w:color w:val="000000"/>
        </w:rPr>
        <w:t xml:space="preserve"> transpozycję załącznika IVa</w:t>
      </w:r>
      <w:r w:rsidR="00537852" w:rsidRPr="002D1ACB">
        <w:rPr>
          <w:bCs/>
          <w:color w:val="000000"/>
        </w:rPr>
        <w:t xml:space="preserve"> dyrektywy ramowej w sprawie odpadów</w:t>
      </w:r>
      <w:r w:rsidR="00330460" w:rsidRPr="002D1ACB">
        <w:rPr>
          <w:bCs/>
          <w:color w:val="000000"/>
        </w:rPr>
        <w:t>. Projekt ustawy wskazuje cele oraz przykładowe środki służące zapobieganiu powstawaniu odpadów, konkretne działania oraz rozwiązania w ramach wskazanych środków</w:t>
      </w:r>
      <w:r w:rsidR="001F010A" w:rsidRPr="002D1ACB">
        <w:rPr>
          <w:bCs/>
          <w:color w:val="000000"/>
        </w:rPr>
        <w:t>, które</w:t>
      </w:r>
      <w:r w:rsidR="00330460" w:rsidRPr="002D1ACB">
        <w:rPr>
          <w:bCs/>
          <w:color w:val="000000"/>
        </w:rPr>
        <w:t xml:space="preserve"> będą opracowywane</w:t>
      </w:r>
      <w:r w:rsidR="001F010A" w:rsidRPr="002D1ACB">
        <w:rPr>
          <w:bCs/>
          <w:color w:val="000000"/>
        </w:rPr>
        <w:t>,</w:t>
      </w:r>
      <w:r w:rsidR="00330460" w:rsidRPr="002D1ACB">
        <w:rPr>
          <w:bCs/>
          <w:color w:val="000000"/>
        </w:rPr>
        <w:t xml:space="preserve"> m.in. na poziomie planów gospodarki odpadami oraz programów zapobiegania powstawaniu odpadów. Przy opracowywaniu zachęt ekonomicznych i innych środków powinny być brane pod uwagę nie tylko przepisy odpadowe, ale również inne przepisy regulujące daną dziedzinę, m.in. </w:t>
      </w:r>
      <w:r w:rsidR="009D6137" w:rsidRPr="002D1ACB">
        <w:rPr>
          <w:bCs/>
          <w:color w:val="000000"/>
        </w:rPr>
        <w:t>w przypadku gdy</w:t>
      </w:r>
      <w:r w:rsidR="00330460" w:rsidRPr="002D1ACB">
        <w:rPr>
          <w:bCs/>
          <w:color w:val="000000"/>
        </w:rPr>
        <w:t xml:space="preserve"> </w:t>
      </w:r>
      <w:r w:rsidR="00537852" w:rsidRPr="002D1ACB">
        <w:rPr>
          <w:bCs/>
          <w:color w:val="000000"/>
        </w:rPr>
        <w:t xml:space="preserve">konkretna zachęta </w:t>
      </w:r>
      <w:r w:rsidR="00330460" w:rsidRPr="002D1ACB">
        <w:rPr>
          <w:bCs/>
          <w:color w:val="000000"/>
        </w:rPr>
        <w:t xml:space="preserve">będzie stanowiła pomoc publiczną lub pomoc </w:t>
      </w:r>
      <w:r w:rsidR="00330460" w:rsidRPr="002D1ACB">
        <w:rPr>
          <w:bCs/>
          <w:i/>
          <w:iCs/>
          <w:color w:val="000000"/>
        </w:rPr>
        <w:t>de minimis</w:t>
      </w:r>
      <w:r w:rsidR="00330460" w:rsidRPr="002D1ACB">
        <w:rPr>
          <w:bCs/>
          <w:color w:val="000000"/>
        </w:rPr>
        <w:t xml:space="preserve">, przyznanie </w:t>
      </w:r>
      <w:r w:rsidR="001F010A" w:rsidRPr="002D1ACB">
        <w:rPr>
          <w:bCs/>
          <w:color w:val="000000"/>
        </w:rPr>
        <w:t xml:space="preserve">jej będzie </w:t>
      </w:r>
      <w:r w:rsidR="00330460" w:rsidRPr="002D1ACB">
        <w:rPr>
          <w:bCs/>
          <w:color w:val="000000"/>
        </w:rPr>
        <w:t>następ</w:t>
      </w:r>
      <w:r w:rsidR="001F010A" w:rsidRPr="002D1ACB">
        <w:rPr>
          <w:bCs/>
          <w:color w:val="000000"/>
        </w:rPr>
        <w:t>owało</w:t>
      </w:r>
      <w:r w:rsidR="00330460" w:rsidRPr="002D1ACB">
        <w:rPr>
          <w:bCs/>
          <w:color w:val="000000"/>
        </w:rPr>
        <w:t xml:space="preserve"> z uwzględnieniem warunków dopuszczalności tej pomocy określonych w przepisach prawa U</w:t>
      </w:r>
      <w:r w:rsidR="009D6137" w:rsidRPr="002D1ACB">
        <w:rPr>
          <w:bCs/>
          <w:color w:val="000000"/>
        </w:rPr>
        <w:t>E</w:t>
      </w:r>
      <w:r w:rsidRPr="002D1ACB">
        <w:rPr>
          <w:bCs/>
          <w:color w:val="000000"/>
        </w:rPr>
        <w:t>.</w:t>
      </w:r>
    </w:p>
    <w:p w14:paraId="498B377D" w14:textId="251C64A6"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art. 18 ustawy o odpadach po ust. 3 </w:t>
      </w:r>
      <w:r w:rsidR="009D6137" w:rsidRPr="002D1ACB">
        <w:rPr>
          <w:bCs/>
          <w:color w:val="000000"/>
        </w:rPr>
        <w:t>dodano</w:t>
      </w:r>
      <w:r w:rsidRPr="002D1ACB">
        <w:rPr>
          <w:bCs/>
          <w:color w:val="000000"/>
        </w:rPr>
        <w:t xml:space="preserve"> now</w:t>
      </w:r>
      <w:r w:rsidR="009D6137" w:rsidRPr="002D1ACB">
        <w:rPr>
          <w:bCs/>
          <w:color w:val="000000"/>
        </w:rPr>
        <w:t>y</w:t>
      </w:r>
      <w:r w:rsidRPr="002D1ACB">
        <w:rPr>
          <w:bCs/>
          <w:color w:val="000000"/>
        </w:rPr>
        <w:t xml:space="preserve"> ust. 3a dotycząc</w:t>
      </w:r>
      <w:r w:rsidR="001F010A" w:rsidRPr="002D1ACB">
        <w:rPr>
          <w:bCs/>
          <w:color w:val="000000"/>
        </w:rPr>
        <w:t>y</w:t>
      </w:r>
      <w:r w:rsidRPr="002D1ACB">
        <w:rPr>
          <w:bCs/>
          <w:color w:val="000000"/>
        </w:rPr>
        <w:t xml:space="preserve"> konieczności usunięcia </w:t>
      </w:r>
      <w:r w:rsidR="00435DC5" w:rsidRPr="002D1ACB">
        <w:rPr>
          <w:bCs/>
          <w:color w:val="000000"/>
        </w:rPr>
        <w:t xml:space="preserve">niebezpiecznych substancji, mieszanin i składników </w:t>
      </w:r>
      <w:r w:rsidRPr="002D1ACB">
        <w:rPr>
          <w:bCs/>
          <w:color w:val="000000"/>
        </w:rPr>
        <w:t xml:space="preserve">przed odzyskiem lub podczas odzysku z niebezpiecznych odpadów, w celu zapewnienia zgodności </w:t>
      </w:r>
      <w:r w:rsidR="009D6137" w:rsidRPr="002D1ACB">
        <w:rPr>
          <w:bCs/>
          <w:color w:val="000000"/>
        </w:rPr>
        <w:t xml:space="preserve">z </w:t>
      </w:r>
      <w:r w:rsidRPr="002D1ACB">
        <w:rPr>
          <w:bCs/>
          <w:color w:val="000000"/>
        </w:rPr>
        <w:t>ust. 3 oraz ułatwienia lub udoskonalenia odzysku, z</w:t>
      </w:r>
      <w:r w:rsidR="009D6137" w:rsidRPr="002D1ACB">
        <w:rPr>
          <w:bCs/>
          <w:color w:val="000000"/>
        </w:rPr>
        <w:t>godnie z przepisami</w:t>
      </w:r>
      <w:r w:rsidRPr="002D1ACB">
        <w:rPr>
          <w:bCs/>
          <w:color w:val="000000"/>
        </w:rPr>
        <w:t xml:space="preserve"> </w:t>
      </w:r>
      <w:r w:rsidR="009D6137" w:rsidRPr="002D1ACB">
        <w:rPr>
          <w:bCs/>
          <w:color w:val="000000"/>
        </w:rPr>
        <w:t>określonymi</w:t>
      </w:r>
      <w:r w:rsidRPr="002D1ACB">
        <w:rPr>
          <w:bCs/>
          <w:color w:val="000000"/>
        </w:rPr>
        <w:t xml:space="preserve"> </w:t>
      </w:r>
      <w:r w:rsidR="009D6137" w:rsidRPr="002D1ACB">
        <w:rPr>
          <w:bCs/>
          <w:color w:val="000000"/>
        </w:rPr>
        <w:t>w</w:t>
      </w:r>
      <w:r w:rsidRPr="002D1ACB">
        <w:rPr>
          <w:bCs/>
          <w:color w:val="000000"/>
        </w:rPr>
        <w:t xml:space="preserve"> art. 16 i </w:t>
      </w:r>
      <w:r w:rsidR="00435DC5" w:rsidRPr="002D1ACB">
        <w:rPr>
          <w:bCs/>
          <w:color w:val="000000"/>
        </w:rPr>
        <w:t xml:space="preserve">art. </w:t>
      </w:r>
      <w:r w:rsidRPr="002D1ACB">
        <w:rPr>
          <w:bCs/>
          <w:color w:val="000000"/>
        </w:rPr>
        <w:t xml:space="preserve">17 </w:t>
      </w:r>
      <w:r w:rsidR="00435DC5" w:rsidRPr="002D1ACB">
        <w:rPr>
          <w:bCs/>
          <w:color w:val="000000"/>
        </w:rPr>
        <w:t>ust.</w:t>
      </w:r>
      <w:r w:rsidR="00782CF9">
        <w:rPr>
          <w:bCs/>
          <w:color w:val="000000"/>
        </w:rPr>
        <w:t xml:space="preserve"> </w:t>
      </w:r>
      <w:r w:rsidR="00435DC5" w:rsidRPr="00782CF9">
        <w:rPr>
          <w:bCs/>
          <w:color w:val="000000"/>
        </w:rPr>
        <w:t xml:space="preserve">1 </w:t>
      </w:r>
      <w:r w:rsidR="00172718" w:rsidRPr="00782CF9">
        <w:rPr>
          <w:bCs/>
          <w:color w:val="000000"/>
        </w:rPr>
        <w:t xml:space="preserve">ustawy o odpadach </w:t>
      </w:r>
      <w:r w:rsidRPr="00782CF9">
        <w:rPr>
          <w:bCs/>
          <w:color w:val="000000"/>
        </w:rPr>
        <w:t xml:space="preserve">– ochroną zdrowia i życia ludzkiego oraz hierarchią </w:t>
      </w:r>
      <w:r w:rsidR="00F01AC3" w:rsidRPr="00782CF9">
        <w:rPr>
          <w:bCs/>
          <w:color w:val="000000"/>
        </w:rPr>
        <w:t>sposobów post</w:t>
      </w:r>
      <w:r w:rsidR="00A619C3">
        <w:rPr>
          <w:bCs/>
          <w:color w:val="000000"/>
        </w:rPr>
        <w:t>ę</w:t>
      </w:r>
      <w:r w:rsidR="00F01AC3" w:rsidRPr="00782CF9">
        <w:rPr>
          <w:bCs/>
          <w:color w:val="000000"/>
        </w:rPr>
        <w:t xml:space="preserve">powania z </w:t>
      </w:r>
      <w:r w:rsidRPr="00782CF9">
        <w:rPr>
          <w:bCs/>
          <w:color w:val="000000"/>
        </w:rPr>
        <w:t>odpadami. Obowiązek ten będzie dotyczył posiadacza odpadów</w:t>
      </w:r>
      <w:r w:rsidR="00DF0DA1" w:rsidRPr="008400D0">
        <w:rPr>
          <w:bCs/>
          <w:color w:val="000000"/>
        </w:rPr>
        <w:t>, z wyjątkiem wytwórcy odpadów nieprowadzącego ich odzysku</w:t>
      </w:r>
      <w:r w:rsidR="007D7B35" w:rsidRPr="008400D0">
        <w:rPr>
          <w:bCs/>
          <w:color w:val="000000"/>
        </w:rPr>
        <w:t>.</w:t>
      </w:r>
      <w:r w:rsidRPr="002D1ACB">
        <w:rPr>
          <w:bCs/>
          <w:color w:val="000000"/>
        </w:rPr>
        <w:t xml:space="preserve"> </w:t>
      </w:r>
    </w:p>
    <w:p w14:paraId="0F916115" w14:textId="4A0050FA" w:rsidR="005E21AD" w:rsidRPr="002D1ACB" w:rsidRDefault="00DF0E00" w:rsidP="003F24E9">
      <w:pPr>
        <w:pStyle w:val="Akapitzlist"/>
        <w:widowControl/>
        <w:autoSpaceDE/>
        <w:autoSpaceDN/>
        <w:adjustRightInd/>
        <w:ind w:left="0"/>
        <w:contextualSpacing w:val="0"/>
        <w:rPr>
          <w:bCs/>
          <w:color w:val="000000"/>
        </w:rPr>
      </w:pPr>
      <w:r w:rsidRPr="002D1ACB">
        <w:rPr>
          <w:bCs/>
          <w:color w:val="000000"/>
        </w:rPr>
        <w:t xml:space="preserve">W dziale II po rozdziale 2 ustawy o odpadach zaproponowano dodanie rozdziału 2a „Zapobieganie powstawaniu odpadów”. </w:t>
      </w:r>
      <w:r w:rsidR="00BE7413" w:rsidRPr="002D1ACB">
        <w:rPr>
          <w:bCs/>
          <w:color w:val="000000"/>
        </w:rPr>
        <w:t xml:space="preserve">Zapobieganie powstawaniu odpadów jest najbardziej skutecznym sposobem na poprawę efektywności wykorzystania zasobów </w:t>
      </w:r>
      <w:r w:rsidR="00474B6C" w:rsidRPr="002D1ACB">
        <w:rPr>
          <w:bCs/>
          <w:color w:val="000000"/>
        </w:rPr>
        <w:t>i</w:t>
      </w:r>
      <w:r w:rsidR="00474B6C">
        <w:rPr>
          <w:bCs/>
          <w:color w:val="000000"/>
        </w:rPr>
        <w:t> </w:t>
      </w:r>
      <w:r w:rsidR="00BE7413" w:rsidRPr="002D1ACB">
        <w:rPr>
          <w:bCs/>
          <w:color w:val="000000"/>
        </w:rPr>
        <w:t xml:space="preserve">zmniejszenie oddziaływania odpadów na środowisko. </w:t>
      </w:r>
      <w:r w:rsidR="00E565DD" w:rsidRPr="002D1ACB">
        <w:rPr>
          <w:bCs/>
          <w:color w:val="000000"/>
        </w:rPr>
        <w:t xml:space="preserve">Działania w zakresie </w:t>
      </w:r>
      <w:r w:rsidR="00E565DD" w:rsidRPr="002D1ACB">
        <w:rPr>
          <w:bCs/>
          <w:color w:val="000000"/>
        </w:rPr>
        <w:lastRenderedPageBreak/>
        <w:t>zapobiegania powstawaniu odpadów są podejmowane zanim dojdzie do powstania odpadów. Zatem zapobieganie powstawaniu odpadów będzie realizowane już na etapie projektowania wyrobu (ekoprojektowanie), a także w fazie jego produkcji, dystrybucji oraz konsumpcji. Postępowanie to więc powinno dotyczyć zarówno procesów produkcyjnych</w:t>
      </w:r>
      <w:r w:rsidR="00D83B34" w:rsidRPr="002D1ACB">
        <w:rPr>
          <w:bCs/>
          <w:color w:val="000000"/>
        </w:rPr>
        <w:t>, jak i uwzględniać specyfikę</w:t>
      </w:r>
      <w:r w:rsidR="009D6137" w:rsidRPr="002D1ACB">
        <w:rPr>
          <w:bCs/>
          <w:color w:val="000000"/>
        </w:rPr>
        <w:t xml:space="preserve"> </w:t>
      </w:r>
      <w:r w:rsidR="00E565DD" w:rsidRPr="002D1ACB">
        <w:rPr>
          <w:bCs/>
          <w:color w:val="000000"/>
        </w:rPr>
        <w:t>działalności</w:t>
      </w:r>
      <w:r w:rsidR="00D83B34" w:rsidRPr="002D1ACB">
        <w:rPr>
          <w:bCs/>
          <w:color w:val="000000"/>
        </w:rPr>
        <w:t xml:space="preserve"> oraz </w:t>
      </w:r>
      <w:r w:rsidR="00E565DD" w:rsidRPr="002D1ACB">
        <w:rPr>
          <w:bCs/>
          <w:color w:val="000000"/>
        </w:rPr>
        <w:t>procesów innych niż produkcyjne</w:t>
      </w:r>
      <w:r w:rsidR="001F010A" w:rsidRPr="002D1ACB">
        <w:rPr>
          <w:bCs/>
          <w:color w:val="000000"/>
        </w:rPr>
        <w:t>,</w:t>
      </w:r>
      <w:r w:rsidR="00E565DD" w:rsidRPr="002D1ACB">
        <w:rPr>
          <w:bCs/>
          <w:color w:val="000000"/>
        </w:rPr>
        <w:t xml:space="preserve"> np. usług.</w:t>
      </w:r>
    </w:p>
    <w:p w14:paraId="1A46DB34" w14:textId="2336558F" w:rsidR="005E21AD" w:rsidRPr="002D1ACB" w:rsidRDefault="001A3ABC" w:rsidP="003F24E9">
      <w:pPr>
        <w:pStyle w:val="Akapitzlist"/>
        <w:widowControl/>
        <w:autoSpaceDE/>
        <w:autoSpaceDN/>
        <w:adjustRightInd/>
        <w:ind w:left="0"/>
        <w:contextualSpacing w:val="0"/>
        <w:rPr>
          <w:bCs/>
          <w:color w:val="000000"/>
        </w:rPr>
      </w:pPr>
      <w:r w:rsidRPr="002D1ACB">
        <w:rPr>
          <w:bCs/>
          <w:color w:val="000000"/>
        </w:rPr>
        <w:t>Ważne jest</w:t>
      </w:r>
      <w:r w:rsidR="00C017D8" w:rsidRPr="002D1ACB">
        <w:rPr>
          <w:bCs/>
          <w:color w:val="000000"/>
        </w:rPr>
        <w:t>,</w:t>
      </w:r>
      <w:r w:rsidRPr="002D1ACB">
        <w:rPr>
          <w:bCs/>
          <w:color w:val="000000"/>
        </w:rPr>
        <w:t xml:space="preserve"> aby podjęte zostały odpowiednie środki służące zapobieganiu powstawaniu odpadów oraz było prowadzone monitorowanie i ocena postępów we wdrażaniu</w:t>
      </w:r>
      <w:r w:rsidR="001F010A" w:rsidRPr="002D1ACB">
        <w:rPr>
          <w:bCs/>
          <w:color w:val="000000"/>
        </w:rPr>
        <w:t xml:space="preserve"> tych</w:t>
      </w:r>
      <w:r w:rsidRPr="002D1ACB">
        <w:rPr>
          <w:bCs/>
          <w:color w:val="000000"/>
        </w:rPr>
        <w:t xml:space="preserve"> środków. W</w:t>
      </w:r>
      <w:r w:rsidR="00782CF9">
        <w:rPr>
          <w:bCs/>
          <w:color w:val="000000"/>
        </w:rPr>
        <w:t xml:space="preserve"> </w:t>
      </w:r>
      <w:r w:rsidRPr="00782CF9">
        <w:rPr>
          <w:bCs/>
          <w:color w:val="000000"/>
        </w:rPr>
        <w:t>związku z tym zapobieganie powstawaniu odpadów prowadzi się</w:t>
      </w:r>
      <w:r w:rsidR="009D6137" w:rsidRPr="00782CF9">
        <w:rPr>
          <w:bCs/>
          <w:color w:val="000000"/>
        </w:rPr>
        <w:t>,</w:t>
      </w:r>
      <w:r w:rsidRPr="00782CF9">
        <w:rPr>
          <w:bCs/>
          <w:color w:val="000000"/>
        </w:rPr>
        <w:t xml:space="preserve"> </w:t>
      </w:r>
      <w:r w:rsidR="00474B6C" w:rsidRPr="00782CF9">
        <w:rPr>
          <w:bCs/>
          <w:color w:val="000000"/>
        </w:rPr>
        <w:t>w</w:t>
      </w:r>
      <w:r w:rsidR="00474B6C">
        <w:rPr>
          <w:bCs/>
          <w:color w:val="000000"/>
        </w:rPr>
        <w:t> </w:t>
      </w:r>
      <w:r w:rsidRPr="00782CF9">
        <w:rPr>
          <w:bCs/>
          <w:color w:val="000000"/>
        </w:rPr>
        <w:t xml:space="preserve">szczególności na podstawie </w:t>
      </w:r>
      <w:r w:rsidR="002B0B85" w:rsidRPr="00782CF9">
        <w:rPr>
          <w:bCs/>
          <w:color w:val="000000"/>
        </w:rPr>
        <w:t xml:space="preserve">Krajowego programu zapobiegania powstawaniu odpadów </w:t>
      </w:r>
      <w:r w:rsidR="007A3B7E" w:rsidRPr="00782CF9">
        <w:rPr>
          <w:bCs/>
          <w:color w:val="000000"/>
        </w:rPr>
        <w:t>(KPZPO)</w:t>
      </w:r>
      <w:r w:rsidR="001F010A" w:rsidRPr="00782CF9">
        <w:rPr>
          <w:bCs/>
          <w:color w:val="000000"/>
        </w:rPr>
        <w:t xml:space="preserve">, </w:t>
      </w:r>
      <w:r w:rsidR="001F010A" w:rsidRPr="008400D0">
        <w:rPr>
          <w:bCs/>
          <w:color w:val="000000"/>
        </w:rPr>
        <w:t>a</w:t>
      </w:r>
      <w:r w:rsidR="00B95E08" w:rsidRPr="008400D0">
        <w:rPr>
          <w:bCs/>
          <w:color w:val="000000"/>
        </w:rPr>
        <w:t xml:space="preserve"> </w:t>
      </w:r>
      <w:r w:rsidRPr="002D1ACB">
        <w:rPr>
          <w:bCs/>
          <w:color w:val="000000"/>
        </w:rPr>
        <w:t>w</w:t>
      </w:r>
      <w:r w:rsidR="00782CF9">
        <w:rPr>
          <w:bCs/>
          <w:color w:val="000000"/>
        </w:rPr>
        <w:t xml:space="preserve"> </w:t>
      </w:r>
      <w:r w:rsidRPr="00782CF9">
        <w:rPr>
          <w:bCs/>
          <w:color w:val="000000"/>
        </w:rPr>
        <w:t>zakresie</w:t>
      </w:r>
      <w:r w:rsidR="002B0B85" w:rsidRPr="00782CF9">
        <w:rPr>
          <w:bCs/>
          <w:color w:val="000000"/>
        </w:rPr>
        <w:t xml:space="preserve"> szczególnego rodzaju odpadów</w:t>
      </w:r>
      <w:r w:rsidR="001F010A" w:rsidRPr="00782CF9">
        <w:rPr>
          <w:bCs/>
          <w:color w:val="000000"/>
        </w:rPr>
        <w:t>,</w:t>
      </w:r>
      <w:r w:rsidR="002B0B85" w:rsidRPr="00782CF9">
        <w:rPr>
          <w:bCs/>
          <w:color w:val="000000"/>
        </w:rPr>
        <w:t xml:space="preserve"> jakim są odpady żywności </w:t>
      </w:r>
      <w:r w:rsidR="00A04A56" w:rsidRPr="00782CF9">
        <w:rPr>
          <w:bCs/>
          <w:color w:val="000000"/>
        </w:rPr>
        <w:t xml:space="preserve">– </w:t>
      </w:r>
      <w:r w:rsidRPr="00782CF9">
        <w:rPr>
          <w:bCs/>
          <w:color w:val="000000"/>
        </w:rPr>
        <w:t>na podstawie</w:t>
      </w:r>
      <w:r w:rsidR="006C7ABF" w:rsidRPr="008400D0">
        <w:rPr>
          <w:bCs/>
          <w:color w:val="000000"/>
        </w:rPr>
        <w:t xml:space="preserve"> program</w:t>
      </w:r>
      <w:r w:rsidRPr="008400D0">
        <w:rPr>
          <w:bCs/>
          <w:color w:val="000000"/>
        </w:rPr>
        <w:t>u</w:t>
      </w:r>
      <w:r w:rsidR="006C7ABF" w:rsidRPr="002D1ACB">
        <w:rPr>
          <w:bCs/>
          <w:color w:val="000000"/>
        </w:rPr>
        <w:t xml:space="preserve"> zapobiegania powstawaniu odpadów żywności</w:t>
      </w:r>
      <w:r w:rsidR="007D7B35" w:rsidRPr="002D1ACB">
        <w:rPr>
          <w:bCs/>
          <w:color w:val="000000"/>
        </w:rPr>
        <w:t>.</w:t>
      </w:r>
    </w:p>
    <w:p w14:paraId="432F5897" w14:textId="4519290C" w:rsidR="005E21AD" w:rsidRPr="002D1ACB" w:rsidRDefault="009509C9" w:rsidP="003F24E9">
      <w:pPr>
        <w:pStyle w:val="Akapitzlist"/>
        <w:widowControl/>
        <w:autoSpaceDE/>
        <w:autoSpaceDN/>
        <w:adjustRightInd/>
        <w:ind w:left="0"/>
        <w:contextualSpacing w:val="0"/>
      </w:pPr>
      <w:r w:rsidRPr="002D1ACB">
        <w:t xml:space="preserve">W zakresie zapobiegania powstawania odpadów żywności trzeba zaznaczyć, że środki służące realizacji celu zmniejszenia wytwarzania odpadów żywności są powiązane </w:t>
      </w:r>
      <w:r w:rsidR="00474B6C" w:rsidRPr="002D1ACB">
        <w:t>i</w:t>
      </w:r>
      <w:r w:rsidR="00474B6C">
        <w:t> </w:t>
      </w:r>
      <w:r w:rsidRPr="002D1ACB">
        <w:rPr>
          <w:bCs/>
          <w:color w:val="000000"/>
        </w:rPr>
        <w:t>stanowią</w:t>
      </w:r>
      <w:r w:rsidRPr="002D1ACB">
        <w:t xml:space="preserve"> wkład w realizację celu zrównoważonego rozwoju Organizacji Narodów Zjednoczonych dotyczącego zmniejszenia o połowę do 2030 r. globalnej ilości marnowanej żywności na mieszkańca w sprzedaży detalicznej i konsumpcji oraz zmniejszeniu strat żywnościowych w procesie produkcji i dystrybucji.</w:t>
      </w:r>
    </w:p>
    <w:p w14:paraId="6CF2BD5E" w14:textId="2C690F29" w:rsidR="005E21AD" w:rsidRPr="002D1ACB" w:rsidRDefault="009509C9" w:rsidP="003F24E9">
      <w:pPr>
        <w:pStyle w:val="Akapitzlist"/>
        <w:widowControl/>
        <w:autoSpaceDE/>
        <w:autoSpaceDN/>
        <w:adjustRightInd/>
        <w:ind w:left="0"/>
        <w:contextualSpacing w:val="0"/>
      </w:pPr>
      <w:r w:rsidRPr="002D1ACB">
        <w:t xml:space="preserve">Należy zaznaczyć, że ponowne użycie i przygotowanie do ponownego użycia, zgodnie </w:t>
      </w:r>
      <w:r w:rsidR="00474B6C" w:rsidRPr="002D1ACB">
        <w:t>z</w:t>
      </w:r>
      <w:r w:rsidR="00474B6C">
        <w:t> </w:t>
      </w:r>
      <w:r w:rsidRPr="002D1ACB">
        <w:t xml:space="preserve">definicjami zawartymi w ustawie o odpadach, to dwa odrębne pojęcia, mimo że oba procesy w ostatecznym rozrachunku przyczyniają się do zmniejszenia ilości odpadów. </w:t>
      </w:r>
      <w:r w:rsidR="00474B6C" w:rsidRPr="002D1ACB">
        <w:t>W</w:t>
      </w:r>
      <w:r w:rsidR="00474B6C">
        <w:t> </w:t>
      </w:r>
      <w:r w:rsidRPr="002D1ACB">
        <w:t xml:space="preserve">przypadku pierwszego mamy do czynienia z produktem, natomiast w przypadku drugiego </w:t>
      </w:r>
      <w:r w:rsidR="00A04A56" w:rsidRPr="002D1ACB">
        <w:rPr>
          <w:bCs/>
          <w:color w:val="000000"/>
        </w:rPr>
        <w:t xml:space="preserve">– </w:t>
      </w:r>
      <w:r w:rsidRPr="002D1ACB">
        <w:t>z odpadem. Przez ponowne użycie rozumie się działanie polegające na wykorzystywaniu produktów lub części produktów niebędących odpadami ponownie do tego samego celu, do którego były przeznaczone. Natomiast przez przygotowanie do ponownego użycia rozumie się odzysk polegający na sprawdzeniu, czyszczeniu lub naprawie, w ramach którego produkty lub części produktów, które wcześniej stały się odpadami, są przygotowywane do tego, aby mogły być ponownie wykorzystywane bez jakichkolwiek innych czynności wstępnego przetwarzania.</w:t>
      </w:r>
    </w:p>
    <w:p w14:paraId="7B1B582E" w14:textId="072C5585" w:rsidR="005E21AD" w:rsidRPr="002D1ACB" w:rsidRDefault="005F04B1" w:rsidP="003F24E9">
      <w:pPr>
        <w:pStyle w:val="Akapitzlist"/>
        <w:widowControl/>
        <w:autoSpaceDE/>
        <w:autoSpaceDN/>
        <w:adjustRightInd/>
        <w:ind w:left="0"/>
        <w:contextualSpacing w:val="0"/>
        <w:rPr>
          <w:bCs/>
        </w:rPr>
      </w:pPr>
      <w:r w:rsidRPr="002D1ACB">
        <w:t xml:space="preserve">W </w:t>
      </w:r>
      <w:r w:rsidRPr="002D1ACB">
        <w:rPr>
          <w:bCs/>
          <w:color w:val="000000"/>
        </w:rPr>
        <w:t>ramach</w:t>
      </w:r>
      <w:r w:rsidRPr="002D1ACB">
        <w:t xml:space="preserve"> środków zapobiegania powstawaniu odpadów wymieniono m.in. </w:t>
      </w:r>
      <w:r w:rsidR="00965186" w:rsidRPr="002D1ACB">
        <w:t xml:space="preserve">cele i </w:t>
      </w:r>
      <w:r w:rsidRPr="002D1ACB">
        <w:t xml:space="preserve">środki, które </w:t>
      </w:r>
      <w:r w:rsidR="009509C9" w:rsidRPr="002D1ACB">
        <w:t xml:space="preserve">dążą do </w:t>
      </w:r>
      <w:r w:rsidR="00B36F94" w:rsidRPr="002D1ACB">
        <w:t>zapobiegania</w:t>
      </w:r>
      <w:r w:rsidR="009509C9" w:rsidRPr="002D1ACB">
        <w:t xml:space="preserve"> powstawania </w:t>
      </w:r>
      <w:r w:rsidRPr="002D1ACB">
        <w:rPr>
          <w:bCs/>
        </w:rPr>
        <w:t>oraz przedostawani</w:t>
      </w:r>
      <w:r w:rsidR="00B36F94" w:rsidRPr="002D1ACB">
        <w:rPr>
          <w:bCs/>
        </w:rPr>
        <w:t>a</w:t>
      </w:r>
      <w:r w:rsidRPr="002D1ACB">
        <w:rPr>
          <w:bCs/>
        </w:rPr>
        <w:t xml:space="preserve"> się odpadów do środowiska morskiego.</w:t>
      </w:r>
      <w:r w:rsidR="00B36F94" w:rsidRPr="002D1ACB">
        <w:rPr>
          <w:bCs/>
        </w:rPr>
        <w:t xml:space="preserve"> Odpady w środowisku morskim nie są osobnym rodzajem </w:t>
      </w:r>
      <w:r w:rsidR="00B36F94" w:rsidRPr="002D1ACB">
        <w:rPr>
          <w:bCs/>
        </w:rPr>
        <w:lastRenderedPageBreak/>
        <w:t>odpadów</w:t>
      </w:r>
      <w:r w:rsidR="00A04A56" w:rsidRPr="002D1ACB">
        <w:rPr>
          <w:bCs/>
        </w:rPr>
        <w:t xml:space="preserve"> i</w:t>
      </w:r>
      <w:r w:rsidR="00B36F94" w:rsidRPr="002D1ACB">
        <w:rPr>
          <w:bCs/>
        </w:rPr>
        <w:t xml:space="preserve"> jest to jedynie wskazanie, gdzie (w jakim środowisku) odpady te się znajdują – </w:t>
      </w:r>
      <w:r w:rsidR="00A04A56" w:rsidRPr="002D1ACB">
        <w:rPr>
          <w:bCs/>
        </w:rPr>
        <w:t xml:space="preserve">przy czym </w:t>
      </w:r>
      <w:r w:rsidR="00B36F94" w:rsidRPr="002D1ACB">
        <w:rPr>
          <w:bCs/>
        </w:rPr>
        <w:t>mogą zarówno w tym środowisku powstać</w:t>
      </w:r>
      <w:r w:rsidR="00A04A56" w:rsidRPr="002D1ACB">
        <w:rPr>
          <w:bCs/>
        </w:rPr>
        <w:t>,</w:t>
      </w:r>
      <w:r w:rsidR="00B36F94" w:rsidRPr="002D1ACB">
        <w:rPr>
          <w:bCs/>
        </w:rPr>
        <w:t xml:space="preserve"> jak i się do niego przedostać.</w:t>
      </w:r>
    </w:p>
    <w:p w14:paraId="78D40A6C" w14:textId="368F1CC3" w:rsidR="005E21AD" w:rsidRPr="002D1ACB" w:rsidRDefault="007A3B7E" w:rsidP="003F24E9">
      <w:pPr>
        <w:pStyle w:val="Akapitzlist"/>
        <w:widowControl/>
        <w:autoSpaceDE/>
        <w:autoSpaceDN/>
        <w:adjustRightInd/>
        <w:ind w:left="0"/>
        <w:contextualSpacing w:val="0"/>
        <w:rPr>
          <w:bCs/>
          <w:color w:val="000000"/>
        </w:rPr>
      </w:pPr>
      <w:r w:rsidRPr="002D1ACB">
        <w:rPr>
          <w:bCs/>
          <w:color w:val="000000"/>
        </w:rPr>
        <w:t xml:space="preserve">W </w:t>
      </w:r>
      <w:r w:rsidR="00172718" w:rsidRPr="002D1ACB">
        <w:rPr>
          <w:bCs/>
          <w:color w:val="000000"/>
        </w:rPr>
        <w:t>doda</w:t>
      </w:r>
      <w:r w:rsidR="0028580F" w:rsidRPr="002D1ACB">
        <w:rPr>
          <w:bCs/>
          <w:color w:val="000000"/>
        </w:rPr>
        <w:t>wa</w:t>
      </w:r>
      <w:r w:rsidR="00172718" w:rsidRPr="002D1ACB">
        <w:rPr>
          <w:bCs/>
          <w:color w:val="000000"/>
        </w:rPr>
        <w:t xml:space="preserve">nym </w:t>
      </w:r>
      <w:r w:rsidRPr="002D1ACB">
        <w:rPr>
          <w:bCs/>
          <w:color w:val="000000"/>
        </w:rPr>
        <w:t xml:space="preserve">art. 19a </w:t>
      </w:r>
      <w:r w:rsidR="00172718" w:rsidRPr="002D1ACB">
        <w:rPr>
          <w:bCs/>
          <w:color w:val="000000"/>
        </w:rPr>
        <w:t xml:space="preserve">ustawy o odpadach </w:t>
      </w:r>
      <w:r w:rsidRPr="002D1ACB">
        <w:rPr>
          <w:bCs/>
          <w:color w:val="000000"/>
        </w:rPr>
        <w:t xml:space="preserve">w ust. 1 określono, że w celu zapobiegania powstawaniu odpadów mają zastosowanie co najmniej </w:t>
      </w:r>
      <w:r w:rsidR="00B36F94" w:rsidRPr="002D1ACB">
        <w:rPr>
          <w:bCs/>
          <w:color w:val="000000"/>
        </w:rPr>
        <w:t xml:space="preserve">wymienione </w:t>
      </w:r>
      <w:r w:rsidRPr="002D1ACB">
        <w:rPr>
          <w:bCs/>
          <w:color w:val="000000"/>
        </w:rPr>
        <w:t xml:space="preserve">środki </w:t>
      </w:r>
      <w:r w:rsidR="00965186" w:rsidRPr="002D1ACB">
        <w:rPr>
          <w:bCs/>
          <w:color w:val="000000"/>
        </w:rPr>
        <w:t xml:space="preserve">polegające m.in. </w:t>
      </w:r>
      <w:r w:rsidR="00B36F94" w:rsidRPr="002D1ACB">
        <w:rPr>
          <w:bCs/>
          <w:color w:val="000000"/>
        </w:rPr>
        <w:t xml:space="preserve">na </w:t>
      </w:r>
      <w:r w:rsidR="00965186" w:rsidRPr="002D1ACB">
        <w:rPr>
          <w:bCs/>
          <w:color w:val="000000"/>
        </w:rPr>
        <w:t xml:space="preserve">promowaniu i wspieraniu zrównoważonych modeli produkcji i konsumpcji. </w:t>
      </w:r>
      <w:r w:rsidR="00474B6C" w:rsidRPr="002D1ACB">
        <w:rPr>
          <w:bCs/>
          <w:color w:val="000000"/>
        </w:rPr>
        <w:t>W</w:t>
      </w:r>
      <w:r w:rsidR="00474B6C">
        <w:rPr>
          <w:bCs/>
          <w:color w:val="000000"/>
        </w:rPr>
        <w:t> </w:t>
      </w:r>
      <w:r w:rsidR="00965186" w:rsidRPr="002D1ACB">
        <w:rPr>
          <w:bCs/>
          <w:color w:val="000000"/>
        </w:rPr>
        <w:t>art.</w:t>
      </w:r>
      <w:r w:rsidR="00D45E81" w:rsidRPr="002D1ACB">
        <w:rPr>
          <w:bCs/>
          <w:color w:val="000000"/>
        </w:rPr>
        <w:t xml:space="preserve"> </w:t>
      </w:r>
      <w:r w:rsidR="00965186" w:rsidRPr="002D1ACB">
        <w:rPr>
          <w:bCs/>
          <w:color w:val="000000"/>
        </w:rPr>
        <w:t xml:space="preserve">19a </w:t>
      </w:r>
      <w:r w:rsidR="0028580F" w:rsidRPr="002D1ACB">
        <w:rPr>
          <w:bCs/>
          <w:color w:val="000000"/>
        </w:rPr>
        <w:t xml:space="preserve">w </w:t>
      </w:r>
      <w:r w:rsidRPr="002D1ACB">
        <w:rPr>
          <w:bCs/>
          <w:color w:val="000000"/>
        </w:rPr>
        <w:t xml:space="preserve">ust. 2 </w:t>
      </w:r>
      <w:r w:rsidR="00965186" w:rsidRPr="002D1ACB">
        <w:rPr>
          <w:bCs/>
          <w:color w:val="000000"/>
        </w:rPr>
        <w:t xml:space="preserve">wskazano </w:t>
      </w:r>
      <w:r w:rsidRPr="002D1ACB">
        <w:rPr>
          <w:bCs/>
          <w:color w:val="000000"/>
        </w:rPr>
        <w:t>przykład</w:t>
      </w:r>
      <w:r w:rsidR="00965186" w:rsidRPr="002D1ACB">
        <w:rPr>
          <w:bCs/>
          <w:color w:val="000000"/>
        </w:rPr>
        <w:t>owe</w:t>
      </w:r>
      <w:r w:rsidRPr="002D1ACB">
        <w:rPr>
          <w:bCs/>
          <w:color w:val="000000"/>
        </w:rPr>
        <w:t xml:space="preserve"> środk</w:t>
      </w:r>
      <w:r w:rsidR="00965186" w:rsidRPr="002D1ACB">
        <w:rPr>
          <w:bCs/>
          <w:color w:val="000000"/>
        </w:rPr>
        <w:t>i</w:t>
      </w:r>
      <w:r w:rsidRPr="002D1ACB">
        <w:rPr>
          <w:bCs/>
          <w:color w:val="000000"/>
        </w:rPr>
        <w:t xml:space="preserve"> służąc</w:t>
      </w:r>
      <w:r w:rsidR="00965186" w:rsidRPr="002D1ACB">
        <w:rPr>
          <w:bCs/>
          <w:color w:val="000000"/>
        </w:rPr>
        <w:t>e</w:t>
      </w:r>
      <w:r w:rsidRPr="002D1ACB">
        <w:rPr>
          <w:bCs/>
          <w:color w:val="000000"/>
        </w:rPr>
        <w:t xml:space="preserve"> zapobieganiu powstawaniu odpadów</w:t>
      </w:r>
      <w:r w:rsidR="00B36F94" w:rsidRPr="002D1ACB">
        <w:rPr>
          <w:bCs/>
          <w:color w:val="000000"/>
        </w:rPr>
        <w:t>, które są</w:t>
      </w:r>
      <w:r w:rsidRPr="002D1ACB">
        <w:rPr>
          <w:bCs/>
          <w:color w:val="000000"/>
        </w:rPr>
        <w:t xml:space="preserve"> </w:t>
      </w:r>
      <w:r w:rsidR="00B36F94" w:rsidRPr="002D1ACB">
        <w:rPr>
          <w:bCs/>
          <w:color w:val="000000"/>
        </w:rPr>
        <w:t xml:space="preserve">określone </w:t>
      </w:r>
      <w:r w:rsidRPr="002D1ACB">
        <w:rPr>
          <w:bCs/>
          <w:color w:val="000000"/>
        </w:rPr>
        <w:t>w załączniku nr 5 do ustawy o odpadach.</w:t>
      </w:r>
    </w:p>
    <w:p w14:paraId="4382E885" w14:textId="00809BCC" w:rsidR="005E21AD" w:rsidRPr="002D1ACB" w:rsidRDefault="005A1CEA" w:rsidP="003F24E9">
      <w:pPr>
        <w:pStyle w:val="Akapitzlist"/>
        <w:widowControl/>
        <w:autoSpaceDE/>
        <w:autoSpaceDN/>
        <w:adjustRightInd/>
        <w:ind w:left="0"/>
        <w:contextualSpacing w:val="0"/>
        <w:rPr>
          <w:rFonts w:eastAsiaTheme="minorEastAsia"/>
          <w:bCs/>
        </w:rPr>
      </w:pPr>
      <w:r w:rsidRPr="002D1ACB">
        <w:rPr>
          <w:rFonts w:eastAsiaTheme="minorEastAsia"/>
          <w:bCs/>
        </w:rPr>
        <w:t xml:space="preserve">W art. 21 ust. 3 ustawy o odpadach po wyrazie „zmieszaniu” </w:t>
      </w:r>
      <w:r w:rsidR="00A158A3" w:rsidRPr="002D1ACB">
        <w:rPr>
          <w:rFonts w:eastAsiaTheme="minorEastAsia"/>
          <w:bCs/>
        </w:rPr>
        <w:t xml:space="preserve">dodano </w:t>
      </w:r>
      <w:r w:rsidRPr="002D1ACB">
        <w:rPr>
          <w:rFonts w:eastAsiaTheme="minorEastAsia"/>
          <w:bCs/>
        </w:rPr>
        <w:t>wyrazy</w:t>
      </w:r>
      <w:r w:rsidRPr="002D1ACB" w:rsidDel="00E562A3">
        <w:rPr>
          <w:rFonts w:eastAsiaTheme="minorEastAsia"/>
          <w:bCs/>
        </w:rPr>
        <w:t xml:space="preserve"> </w:t>
      </w:r>
      <w:r w:rsidRPr="002D1ACB">
        <w:rPr>
          <w:rFonts w:eastAsiaTheme="minorEastAsia"/>
          <w:bCs/>
        </w:rPr>
        <w:t>„niezgodnie z przepisami</w:t>
      </w:r>
      <w:r w:rsidR="00B57F57" w:rsidRPr="002D1ACB">
        <w:t xml:space="preserve"> </w:t>
      </w:r>
      <w:r w:rsidR="00B57F57" w:rsidRPr="002D1ACB">
        <w:rPr>
          <w:rFonts w:eastAsiaTheme="minorEastAsia"/>
          <w:bCs/>
        </w:rPr>
        <w:t>ust. 1 lub 2</w:t>
      </w:r>
      <w:r w:rsidRPr="002D1ACB">
        <w:rPr>
          <w:rFonts w:eastAsiaTheme="minorEastAsia"/>
          <w:bCs/>
        </w:rPr>
        <w:t>” oraz doda</w:t>
      </w:r>
      <w:r w:rsidR="00A158A3" w:rsidRPr="002D1ACB">
        <w:rPr>
          <w:rFonts w:eastAsiaTheme="minorEastAsia"/>
          <w:bCs/>
        </w:rPr>
        <w:t>no</w:t>
      </w:r>
      <w:r w:rsidRPr="002D1ACB">
        <w:rPr>
          <w:rFonts w:eastAsiaTheme="minorEastAsia"/>
          <w:bCs/>
        </w:rPr>
        <w:t xml:space="preserve"> ust. 4 uwzględniający konieczność rozdzielenia odpadów niebezpiecznych </w:t>
      </w:r>
      <w:r w:rsidR="00A04A56" w:rsidRPr="002D1ACB">
        <w:rPr>
          <w:rFonts w:eastAsiaTheme="minorEastAsia"/>
          <w:bCs/>
        </w:rPr>
        <w:t xml:space="preserve">zmieszanych </w:t>
      </w:r>
      <w:r w:rsidRPr="002D1ACB">
        <w:rPr>
          <w:rFonts w:eastAsiaTheme="minorEastAsia"/>
          <w:bCs/>
        </w:rPr>
        <w:t>z innymi odpadami, substancjami, materiałami lub przedmiotami</w:t>
      </w:r>
      <w:r w:rsidR="0028580F" w:rsidRPr="002D1ACB">
        <w:rPr>
          <w:rFonts w:eastAsiaTheme="minorEastAsia"/>
          <w:bCs/>
        </w:rPr>
        <w:t>, a</w:t>
      </w:r>
      <w:r w:rsidRPr="002D1ACB">
        <w:rPr>
          <w:rFonts w:eastAsiaTheme="minorEastAsia"/>
          <w:bCs/>
        </w:rPr>
        <w:t xml:space="preserve"> przetworzenie zmieszanych odpadów następuje w instalacjach lub urządzeniach posiadających zezwolenie na przetwarzanie odpadów</w:t>
      </w:r>
      <w:r w:rsidR="0028580F" w:rsidRPr="002D1ACB">
        <w:rPr>
          <w:rFonts w:eastAsiaTheme="minorEastAsia"/>
          <w:bCs/>
        </w:rPr>
        <w:t>.</w:t>
      </w:r>
    </w:p>
    <w:p w14:paraId="53EA4CE8" w14:textId="149D7FCB" w:rsidR="005E21AD" w:rsidRPr="00782CF9" w:rsidRDefault="001308E0" w:rsidP="003F24E9">
      <w:pPr>
        <w:pStyle w:val="Akapitzlist"/>
        <w:widowControl/>
        <w:autoSpaceDE/>
        <w:autoSpaceDN/>
        <w:adjustRightInd/>
        <w:ind w:left="0"/>
        <w:contextualSpacing w:val="0"/>
      </w:pPr>
      <w:r w:rsidRPr="002D1ACB">
        <w:rPr>
          <w:bCs/>
          <w:color w:val="000000"/>
        </w:rPr>
        <w:t>Przepisowi</w:t>
      </w:r>
      <w:r w:rsidR="00EC7CB9" w:rsidRPr="002D1ACB">
        <w:rPr>
          <w:bCs/>
          <w:color w:val="000000"/>
        </w:rPr>
        <w:t xml:space="preserve"> art. 22 </w:t>
      </w:r>
      <w:r w:rsidRPr="002D1ACB">
        <w:rPr>
          <w:bCs/>
          <w:color w:val="000000"/>
        </w:rPr>
        <w:t xml:space="preserve">ustawy o odpadach nadano nowe brzmienie. W </w:t>
      </w:r>
      <w:r w:rsidR="00CC60A6" w:rsidRPr="002D1ACB">
        <w:rPr>
          <w:bCs/>
          <w:color w:val="000000"/>
        </w:rPr>
        <w:t xml:space="preserve">ust. 1 </w:t>
      </w:r>
      <w:r w:rsidR="00965186" w:rsidRPr="002D1ACB">
        <w:rPr>
          <w:bCs/>
          <w:color w:val="000000"/>
        </w:rPr>
        <w:t>tego przepisu</w:t>
      </w:r>
      <w:r w:rsidR="00CC60A6" w:rsidRPr="002D1ACB">
        <w:rPr>
          <w:bCs/>
          <w:color w:val="000000"/>
        </w:rPr>
        <w:t xml:space="preserve"> </w:t>
      </w:r>
      <w:r w:rsidR="00EC7CB9" w:rsidRPr="002D1ACB">
        <w:rPr>
          <w:bCs/>
          <w:color w:val="000000"/>
        </w:rPr>
        <w:t xml:space="preserve">doprecyzowano, że </w:t>
      </w:r>
      <w:r w:rsidR="00965186" w:rsidRPr="002D1ACB">
        <w:rPr>
          <w:bCs/>
          <w:color w:val="000000"/>
        </w:rPr>
        <w:t xml:space="preserve">do kosztów gospodarowania odpadami zalicza się </w:t>
      </w:r>
      <w:r w:rsidR="00EC7CB9" w:rsidRPr="002D1ACB">
        <w:rPr>
          <w:bCs/>
          <w:color w:val="000000"/>
        </w:rPr>
        <w:t>również wszelkie wydatki związane z niezbędną infrastrukturą i jej eksploatacją.</w:t>
      </w:r>
      <w:r w:rsidRPr="002D1ACB">
        <w:rPr>
          <w:bCs/>
          <w:color w:val="000000"/>
        </w:rPr>
        <w:t xml:space="preserve"> W</w:t>
      </w:r>
      <w:r w:rsidR="00EC7CB9" w:rsidRPr="002D1ACB">
        <w:rPr>
          <w:bCs/>
          <w:color w:val="000000"/>
        </w:rPr>
        <w:t xml:space="preserve"> </w:t>
      </w:r>
      <w:r w:rsidR="003A10F2" w:rsidRPr="002D1ACB">
        <w:rPr>
          <w:bCs/>
          <w:color w:val="000000"/>
        </w:rPr>
        <w:t>ust</w:t>
      </w:r>
      <w:r w:rsidR="007D7B35" w:rsidRPr="002D1ACB">
        <w:rPr>
          <w:bCs/>
          <w:color w:val="000000"/>
        </w:rPr>
        <w:t>.</w:t>
      </w:r>
      <w:r w:rsidR="003A10F2" w:rsidRPr="002D1ACB">
        <w:rPr>
          <w:bCs/>
          <w:color w:val="000000"/>
        </w:rPr>
        <w:t xml:space="preserve"> 2</w:t>
      </w:r>
      <w:r w:rsidR="00972269" w:rsidRPr="002D1ACB">
        <w:rPr>
          <w:bCs/>
          <w:color w:val="000000"/>
        </w:rPr>
        <w:t>–</w:t>
      </w:r>
      <w:r w:rsidR="003A10F2" w:rsidRPr="002D1ACB">
        <w:rPr>
          <w:bCs/>
          <w:color w:val="000000"/>
        </w:rPr>
        <w:t>4 określono</w:t>
      </w:r>
      <w:r w:rsidR="00302BB3" w:rsidRPr="002D1ACB">
        <w:rPr>
          <w:bCs/>
          <w:color w:val="000000"/>
        </w:rPr>
        <w:t>,</w:t>
      </w:r>
      <w:r w:rsidR="003A10F2" w:rsidRPr="002D1ACB">
        <w:rPr>
          <w:bCs/>
          <w:color w:val="000000"/>
        </w:rPr>
        <w:t xml:space="preserve"> </w:t>
      </w:r>
      <w:r w:rsidR="00474B6C" w:rsidRPr="002D1ACB">
        <w:rPr>
          <w:bCs/>
          <w:color w:val="000000"/>
        </w:rPr>
        <w:t>w</w:t>
      </w:r>
      <w:r w:rsidR="00474B6C">
        <w:rPr>
          <w:bCs/>
          <w:color w:val="000000"/>
        </w:rPr>
        <w:t> </w:t>
      </w:r>
      <w:r w:rsidR="003A10F2" w:rsidRPr="002D1ACB">
        <w:rPr>
          <w:bCs/>
          <w:color w:val="000000"/>
        </w:rPr>
        <w:t>jaki sposób podmiot wprowadzając</w:t>
      </w:r>
      <w:r w:rsidR="00E042AA" w:rsidRPr="002D1ACB">
        <w:rPr>
          <w:bCs/>
          <w:color w:val="000000"/>
        </w:rPr>
        <w:t>y</w:t>
      </w:r>
      <w:r w:rsidR="003A10F2" w:rsidRPr="002D1ACB">
        <w:rPr>
          <w:bCs/>
          <w:color w:val="000000"/>
        </w:rPr>
        <w:t xml:space="preserve"> produkty na terytorium kraju powi</w:t>
      </w:r>
      <w:r w:rsidR="00E042AA" w:rsidRPr="002D1ACB">
        <w:rPr>
          <w:bCs/>
          <w:color w:val="000000"/>
        </w:rPr>
        <w:t>nien</w:t>
      </w:r>
      <w:r w:rsidR="003A10F2" w:rsidRPr="002D1ACB">
        <w:rPr>
          <w:bCs/>
          <w:color w:val="000000"/>
        </w:rPr>
        <w:t xml:space="preserve"> ponosić koszty gospodarowania odpadami, z</w:t>
      </w:r>
      <w:r w:rsidR="00782CF9">
        <w:rPr>
          <w:bCs/>
          <w:color w:val="000000"/>
        </w:rPr>
        <w:t xml:space="preserve"> </w:t>
      </w:r>
      <w:r w:rsidR="003A10F2" w:rsidRPr="00782CF9">
        <w:rPr>
          <w:bCs/>
          <w:color w:val="000000"/>
        </w:rPr>
        <w:t xml:space="preserve">uwzględnieniem zbiorowego wypełniania obowiązków wynikających z </w:t>
      </w:r>
      <w:r w:rsidR="00CC60A6" w:rsidRPr="00782CF9">
        <w:rPr>
          <w:bCs/>
          <w:color w:val="000000"/>
        </w:rPr>
        <w:t xml:space="preserve">systemu </w:t>
      </w:r>
      <w:r w:rsidR="003A10F2" w:rsidRPr="00782CF9">
        <w:rPr>
          <w:bCs/>
          <w:color w:val="000000"/>
        </w:rPr>
        <w:t>rozszerzonej odpowiedzialności producenta.</w:t>
      </w:r>
      <w:r w:rsidR="00E042AA" w:rsidRPr="00782CF9">
        <w:rPr>
          <w:bCs/>
          <w:color w:val="000000"/>
        </w:rPr>
        <w:t xml:space="preserve"> </w:t>
      </w:r>
      <w:r w:rsidR="00CC60A6" w:rsidRPr="008400D0">
        <w:rPr>
          <w:bCs/>
          <w:color w:val="000000"/>
        </w:rPr>
        <w:t xml:space="preserve">Regulacje te odnoszą się do przepisów odrębnych – tzw. ustaw produktowych, do których zalicza się ustawę z dnia 11 maja 2001 r. o obowiązkach przedsiębiorców w zakresie gospodarowania niektórymi odpadami oraz o opłacie produktowej (Dz. U. z 2020 r. poz. 1903), ustawę z dnia </w:t>
      </w:r>
      <w:r w:rsidR="00CC60A6" w:rsidRPr="002D1ACB">
        <w:t>20 stycznia 2005 r. o</w:t>
      </w:r>
      <w:r w:rsidR="00782CF9">
        <w:t xml:space="preserve"> </w:t>
      </w:r>
      <w:r w:rsidR="00CC60A6" w:rsidRPr="00782CF9">
        <w:t xml:space="preserve">recyklingu pojazdów wycofanych </w:t>
      </w:r>
      <w:r w:rsidR="00474B6C" w:rsidRPr="00782CF9">
        <w:t>z</w:t>
      </w:r>
      <w:r w:rsidR="00474B6C">
        <w:t> </w:t>
      </w:r>
      <w:r w:rsidR="00CC60A6" w:rsidRPr="00782CF9">
        <w:t>eksploatacji</w:t>
      </w:r>
      <w:r w:rsidR="005D5279" w:rsidRPr="00782CF9">
        <w:t xml:space="preserve"> (Dz. U. z 2020 r. poz. 2056)</w:t>
      </w:r>
      <w:r w:rsidR="00CC60A6" w:rsidRPr="00782CF9">
        <w:t>, ustawę z dnia 24 kwietnia 2009</w:t>
      </w:r>
      <w:r w:rsidR="00782CF9">
        <w:t xml:space="preserve"> </w:t>
      </w:r>
      <w:r w:rsidR="00CC60A6" w:rsidRPr="00782CF9">
        <w:t>r. o</w:t>
      </w:r>
      <w:r w:rsidR="00782CF9">
        <w:t xml:space="preserve"> </w:t>
      </w:r>
      <w:r w:rsidR="00CC60A6" w:rsidRPr="00782CF9">
        <w:t xml:space="preserve">bateriach i akumulatorach, ustawę z dnia 13 czerwca 2013 r. o gospodarce opakowaniami </w:t>
      </w:r>
      <w:r w:rsidR="00B6505C" w:rsidRPr="00782CF9">
        <w:t>i</w:t>
      </w:r>
      <w:r w:rsidR="00B6505C">
        <w:t> </w:t>
      </w:r>
      <w:r w:rsidR="00CC60A6" w:rsidRPr="00782CF9">
        <w:t>odpadami opakowaniowymi</w:t>
      </w:r>
      <w:r w:rsidR="00A04A56" w:rsidRPr="00782CF9">
        <w:t xml:space="preserve"> oraz</w:t>
      </w:r>
      <w:r w:rsidR="00CC60A6" w:rsidRPr="00782CF9">
        <w:t xml:space="preserve"> ustawę z dnia 11 września 2015 r. o</w:t>
      </w:r>
      <w:r w:rsidR="00782CF9">
        <w:t xml:space="preserve"> </w:t>
      </w:r>
      <w:r w:rsidR="00CC60A6" w:rsidRPr="00782CF9">
        <w:t>zużytym sprzęcie elektrycznym i elektronicznym</w:t>
      </w:r>
      <w:r w:rsidR="00CC60A6" w:rsidRPr="00782CF9">
        <w:rPr>
          <w:bCs/>
          <w:color w:val="000000"/>
        </w:rPr>
        <w:t xml:space="preserve">. </w:t>
      </w:r>
      <w:r w:rsidR="00965186" w:rsidRPr="00782CF9">
        <w:rPr>
          <w:bCs/>
          <w:color w:val="000000"/>
        </w:rPr>
        <w:t xml:space="preserve">W </w:t>
      </w:r>
      <w:r w:rsidR="000744B7" w:rsidRPr="00782CF9">
        <w:rPr>
          <w:bCs/>
          <w:color w:val="000000"/>
        </w:rPr>
        <w:t xml:space="preserve">art. 22 </w:t>
      </w:r>
      <w:r w:rsidR="00E55103" w:rsidRPr="00782CF9">
        <w:rPr>
          <w:bCs/>
          <w:color w:val="000000"/>
        </w:rPr>
        <w:t xml:space="preserve">ust. 5 </w:t>
      </w:r>
      <w:r w:rsidR="00370A07" w:rsidRPr="00782CF9">
        <w:rPr>
          <w:bCs/>
          <w:color w:val="000000"/>
        </w:rPr>
        <w:t xml:space="preserve">znajduje się </w:t>
      </w:r>
      <w:r w:rsidR="009C1E60" w:rsidRPr="00782CF9">
        <w:rPr>
          <w:bCs/>
          <w:color w:val="000000"/>
        </w:rPr>
        <w:t xml:space="preserve">wyłączenie co do zakresu stosowania </w:t>
      </w:r>
      <w:r w:rsidR="00E55103" w:rsidRPr="00782CF9">
        <w:rPr>
          <w:bCs/>
          <w:color w:val="000000"/>
        </w:rPr>
        <w:t>ust. 2 dotycząc</w:t>
      </w:r>
      <w:r w:rsidR="009C1E60" w:rsidRPr="00782CF9">
        <w:rPr>
          <w:bCs/>
          <w:color w:val="000000"/>
        </w:rPr>
        <w:t>ego</w:t>
      </w:r>
      <w:r w:rsidR="00E55103" w:rsidRPr="00782CF9">
        <w:rPr>
          <w:bCs/>
          <w:color w:val="000000"/>
        </w:rPr>
        <w:t xml:space="preserve"> kosztów</w:t>
      </w:r>
      <w:r w:rsidR="006754D3" w:rsidRPr="00782CF9">
        <w:rPr>
          <w:bCs/>
          <w:color w:val="000000"/>
        </w:rPr>
        <w:t>.</w:t>
      </w:r>
      <w:r w:rsidR="009C1E60" w:rsidRPr="008400D0">
        <w:rPr>
          <w:bCs/>
          <w:color w:val="000000"/>
        </w:rPr>
        <w:t xml:space="preserve"> </w:t>
      </w:r>
      <w:r w:rsidR="006754D3" w:rsidRPr="008400D0">
        <w:rPr>
          <w:bCs/>
          <w:color w:val="000000"/>
        </w:rPr>
        <w:t>U</w:t>
      </w:r>
      <w:r w:rsidR="0074669D" w:rsidRPr="002D1ACB">
        <w:rPr>
          <w:bCs/>
          <w:color w:val="000000"/>
        </w:rPr>
        <w:t>stęp ten</w:t>
      </w:r>
      <w:r w:rsidR="009C1E60" w:rsidRPr="002D1ACB">
        <w:rPr>
          <w:bCs/>
          <w:color w:val="000000"/>
        </w:rPr>
        <w:t xml:space="preserve"> </w:t>
      </w:r>
      <w:r w:rsidR="00E55103" w:rsidRPr="002D1ACB">
        <w:rPr>
          <w:bCs/>
          <w:color w:val="000000"/>
        </w:rPr>
        <w:t xml:space="preserve">nie ma zastosowania </w:t>
      </w:r>
      <w:r w:rsidR="00E55103" w:rsidRPr="002D1ACB">
        <w:t xml:space="preserve">do systemów rozszerzonej odpowiedzialności producenta ustanowionych zgodnie z </w:t>
      </w:r>
      <w:r w:rsidR="00370A07" w:rsidRPr="002D1ACB">
        <w:t xml:space="preserve">przepisami </w:t>
      </w:r>
      <w:r w:rsidR="00E55103" w:rsidRPr="002D1ACB">
        <w:t>ustaw</w:t>
      </w:r>
      <w:r w:rsidR="00370A07" w:rsidRPr="002D1ACB">
        <w:t>y</w:t>
      </w:r>
      <w:r w:rsidR="00E55103" w:rsidRPr="002D1ACB">
        <w:t xml:space="preserve"> z dnia 20 stycznia 2005 r. o</w:t>
      </w:r>
      <w:r w:rsidR="00782CF9">
        <w:t xml:space="preserve"> </w:t>
      </w:r>
      <w:r w:rsidR="00E55103" w:rsidRPr="00782CF9">
        <w:t>recyklingu pojazdów wycofanych z eksploatacji, ustaw</w:t>
      </w:r>
      <w:r w:rsidR="00370A07" w:rsidRPr="00782CF9">
        <w:t>y</w:t>
      </w:r>
      <w:r w:rsidR="00E55103" w:rsidRPr="00782CF9">
        <w:t xml:space="preserve"> </w:t>
      </w:r>
      <w:r w:rsidR="00B6505C" w:rsidRPr="00782CF9">
        <w:t>z</w:t>
      </w:r>
      <w:r w:rsidR="00B6505C">
        <w:t> </w:t>
      </w:r>
      <w:r w:rsidR="00E55103" w:rsidRPr="00782CF9">
        <w:t>dnia 24 kwietnia 2009</w:t>
      </w:r>
      <w:r w:rsidR="00782CF9">
        <w:t xml:space="preserve"> </w:t>
      </w:r>
      <w:r w:rsidR="00E55103" w:rsidRPr="00782CF9">
        <w:t>r. o bateriach i akumulatorach oraz ustaw</w:t>
      </w:r>
      <w:r w:rsidR="00370A07" w:rsidRPr="00782CF9">
        <w:t>y</w:t>
      </w:r>
      <w:r w:rsidR="00E55103" w:rsidRPr="00782CF9">
        <w:t xml:space="preserve"> z dnia 11 września 2015 r. o</w:t>
      </w:r>
      <w:r w:rsidR="00782CF9">
        <w:t xml:space="preserve"> </w:t>
      </w:r>
      <w:r w:rsidR="00E55103" w:rsidRPr="00782CF9">
        <w:t xml:space="preserve">zużytym sprzęcie elektrycznym i elektronicznym. </w:t>
      </w:r>
      <w:r w:rsidR="00960848" w:rsidRPr="00782CF9">
        <w:t>K</w:t>
      </w:r>
      <w:r w:rsidR="00370A07" w:rsidRPr="00782CF9">
        <w:t xml:space="preserve">oszty związane z realizacją obowiązków wynikających z systemu rozszerzonej odpowiedzialności producenta są </w:t>
      </w:r>
      <w:r w:rsidR="00370A07" w:rsidRPr="00782CF9">
        <w:lastRenderedPageBreak/>
        <w:t>ustalane między podmiotami uczestniczącymi w systemie oraz nie</w:t>
      </w:r>
      <w:r w:rsidR="00A04A56" w:rsidRPr="00782CF9">
        <w:t xml:space="preserve"> </w:t>
      </w:r>
      <w:r w:rsidR="00370A07" w:rsidRPr="00782CF9">
        <w:t>przekraczają kosztów niezbędnych do świadczenia usług gospodarowania odpadami.</w:t>
      </w:r>
    </w:p>
    <w:p w14:paraId="1C7F7B57" w14:textId="0E2DE370" w:rsidR="005E21AD" w:rsidRPr="00782CF9" w:rsidRDefault="0028580F" w:rsidP="003F24E9">
      <w:pPr>
        <w:pStyle w:val="Akapitzlist"/>
        <w:widowControl/>
        <w:autoSpaceDE/>
        <w:autoSpaceDN/>
        <w:adjustRightInd/>
        <w:ind w:left="0"/>
        <w:contextualSpacing w:val="0"/>
        <w:rPr>
          <w:bCs/>
          <w:color w:val="000000"/>
        </w:rPr>
      </w:pPr>
      <w:r w:rsidRPr="008400D0">
        <w:rPr>
          <w:bCs/>
          <w:color w:val="000000"/>
        </w:rPr>
        <w:t>W</w:t>
      </w:r>
      <w:r w:rsidR="006754D3" w:rsidRPr="008400D0">
        <w:rPr>
          <w:bCs/>
          <w:color w:val="000000"/>
        </w:rPr>
        <w:t xml:space="preserve"> dodawanym</w:t>
      </w:r>
      <w:r w:rsidRPr="002D1ACB">
        <w:rPr>
          <w:bCs/>
          <w:color w:val="000000"/>
        </w:rPr>
        <w:t xml:space="preserve"> </w:t>
      </w:r>
      <w:r w:rsidR="008B19BC" w:rsidRPr="002D1ACB">
        <w:rPr>
          <w:bCs/>
          <w:color w:val="000000"/>
        </w:rPr>
        <w:t xml:space="preserve">art. 22a </w:t>
      </w:r>
      <w:r w:rsidR="001B4C81" w:rsidRPr="002D1ACB">
        <w:rPr>
          <w:bCs/>
          <w:color w:val="000000"/>
        </w:rPr>
        <w:t xml:space="preserve">ustawy o odpadach </w:t>
      </w:r>
      <w:r w:rsidR="008B19BC" w:rsidRPr="002D1ACB">
        <w:rPr>
          <w:bCs/>
          <w:color w:val="000000"/>
        </w:rPr>
        <w:t>wskaz</w:t>
      </w:r>
      <w:r w:rsidR="009C1E60" w:rsidRPr="002D1ACB">
        <w:rPr>
          <w:bCs/>
          <w:color w:val="000000"/>
        </w:rPr>
        <w:t xml:space="preserve">ano </w:t>
      </w:r>
      <w:r w:rsidR="008B19BC" w:rsidRPr="002D1ACB">
        <w:rPr>
          <w:bCs/>
          <w:color w:val="000000"/>
        </w:rPr>
        <w:t xml:space="preserve">obowiązki wprowadzających produkty </w:t>
      </w:r>
      <w:r w:rsidR="00D14B5C" w:rsidRPr="002D1ACB">
        <w:rPr>
          <w:bCs/>
          <w:color w:val="000000"/>
        </w:rPr>
        <w:t xml:space="preserve">do obrotu </w:t>
      </w:r>
      <w:r w:rsidR="008B19BC" w:rsidRPr="002D1ACB">
        <w:rPr>
          <w:bCs/>
          <w:color w:val="000000"/>
        </w:rPr>
        <w:t xml:space="preserve">oraz </w:t>
      </w:r>
      <w:r w:rsidR="000A4693" w:rsidRPr="002D1ACB">
        <w:rPr>
          <w:bCs/>
          <w:color w:val="000000"/>
        </w:rPr>
        <w:t xml:space="preserve">podmiotów </w:t>
      </w:r>
      <w:r w:rsidR="008B19BC" w:rsidRPr="002D1ACB">
        <w:rPr>
          <w:bCs/>
          <w:color w:val="000000"/>
        </w:rPr>
        <w:t>realizujących obowiązki w imieniu tych przedsiębiorców, takie jak zapewnienie równej dostępności zbierania odpadów, posiadanie odpowiednich środków finansowych czy stosowanie mechanizmu samokontroli.</w:t>
      </w:r>
      <w:r w:rsidR="0074669D" w:rsidRPr="002D1ACB">
        <w:rPr>
          <w:bCs/>
          <w:color w:val="000000"/>
        </w:rPr>
        <w:t xml:space="preserve"> </w:t>
      </w:r>
      <w:r w:rsidR="006754D3" w:rsidRPr="002D1ACB">
        <w:rPr>
          <w:bCs/>
          <w:color w:val="000000"/>
        </w:rPr>
        <w:t>W</w:t>
      </w:r>
      <w:r w:rsidR="0074669D" w:rsidRPr="002D1ACB">
        <w:rPr>
          <w:bCs/>
          <w:color w:val="000000"/>
        </w:rPr>
        <w:t xml:space="preserve">skazane w art. 22a pkt 1 </w:t>
      </w:r>
      <w:r w:rsidR="001B4C81" w:rsidRPr="002D1ACB">
        <w:rPr>
          <w:bCs/>
          <w:color w:val="000000"/>
        </w:rPr>
        <w:t xml:space="preserve">projektu ustawy </w:t>
      </w:r>
      <w:r w:rsidR="0074669D" w:rsidRPr="002D1ACB">
        <w:rPr>
          <w:bCs/>
          <w:color w:val="000000"/>
        </w:rPr>
        <w:t xml:space="preserve">zyski ze zbierania </w:t>
      </w:r>
      <w:r w:rsidR="00B6505C" w:rsidRPr="002D1ACB">
        <w:rPr>
          <w:bCs/>
          <w:color w:val="000000"/>
        </w:rPr>
        <w:t>i</w:t>
      </w:r>
      <w:r w:rsidR="00B6505C">
        <w:rPr>
          <w:bCs/>
          <w:color w:val="000000"/>
        </w:rPr>
        <w:t> </w:t>
      </w:r>
      <w:r w:rsidR="0074669D" w:rsidRPr="00782CF9">
        <w:rPr>
          <w:bCs/>
          <w:color w:val="000000"/>
        </w:rPr>
        <w:t xml:space="preserve">przetwarzania odpadów należy rozumieć </w:t>
      </w:r>
      <w:r w:rsidR="001B4C81" w:rsidRPr="00782CF9">
        <w:rPr>
          <w:bCs/>
          <w:color w:val="000000"/>
        </w:rPr>
        <w:t xml:space="preserve">jako </w:t>
      </w:r>
      <w:r w:rsidR="0074669D" w:rsidRPr="00782CF9">
        <w:rPr>
          <w:bCs/>
          <w:color w:val="000000"/>
        </w:rPr>
        <w:t xml:space="preserve">zyski ekonomiczne. </w:t>
      </w:r>
    </w:p>
    <w:p w14:paraId="0C587277" w14:textId="037DF903" w:rsidR="000A4693" w:rsidRPr="002D1ACB" w:rsidRDefault="00E80EBA" w:rsidP="003F24E9">
      <w:pPr>
        <w:pStyle w:val="Akapitzlist"/>
        <w:widowControl/>
        <w:autoSpaceDE/>
        <w:autoSpaceDN/>
        <w:adjustRightInd/>
        <w:ind w:left="0"/>
        <w:contextualSpacing w:val="0"/>
        <w:rPr>
          <w:bCs/>
          <w:color w:val="000000"/>
        </w:rPr>
      </w:pPr>
      <w:r w:rsidRPr="008400D0">
        <w:rPr>
          <w:bCs/>
          <w:color w:val="000000"/>
        </w:rPr>
        <w:t>P</w:t>
      </w:r>
      <w:r w:rsidR="000A4693" w:rsidRPr="008400D0">
        <w:rPr>
          <w:bCs/>
          <w:color w:val="000000"/>
        </w:rPr>
        <w:t>rzepisy dotyczące system</w:t>
      </w:r>
      <w:r w:rsidR="007E0117" w:rsidRPr="002D1ACB">
        <w:rPr>
          <w:bCs/>
          <w:color w:val="000000"/>
        </w:rPr>
        <w:t>u</w:t>
      </w:r>
      <w:r w:rsidR="000A4693" w:rsidRPr="002D1ACB">
        <w:rPr>
          <w:bCs/>
          <w:color w:val="000000"/>
        </w:rPr>
        <w:t xml:space="preserve"> rozszerzonej odpowiedzialności producenta </w:t>
      </w:r>
      <w:r w:rsidR="009C1E60" w:rsidRPr="002D1ACB">
        <w:rPr>
          <w:bCs/>
          <w:color w:val="000000"/>
        </w:rPr>
        <w:t>zawarte</w:t>
      </w:r>
      <w:r w:rsidR="000A4693" w:rsidRPr="002D1ACB">
        <w:rPr>
          <w:bCs/>
          <w:color w:val="000000"/>
        </w:rPr>
        <w:t xml:space="preserve"> w art. 22 i </w:t>
      </w:r>
      <w:r w:rsidR="0028580F" w:rsidRPr="002D1ACB">
        <w:rPr>
          <w:bCs/>
          <w:color w:val="000000"/>
        </w:rPr>
        <w:t xml:space="preserve">art. </w:t>
      </w:r>
      <w:r w:rsidR="000A4693" w:rsidRPr="002D1ACB">
        <w:rPr>
          <w:bCs/>
          <w:color w:val="000000"/>
        </w:rPr>
        <w:t>22a, z uwzględnieniem wyłączenia, o którym mowa w art. 22 ust. 5, zostaną wdrożone do systemów ustanowionych na podstawie:</w:t>
      </w:r>
    </w:p>
    <w:p w14:paraId="1B45C420" w14:textId="79734BC9" w:rsidR="000A4693" w:rsidRPr="002D1ACB" w:rsidRDefault="00B95E08" w:rsidP="006D3C4F">
      <w:pPr>
        <w:pStyle w:val="PKTpunkt"/>
        <w:rPr>
          <w:rFonts w:ascii="Times New Roman" w:hAnsi="Times New Roman"/>
        </w:rPr>
      </w:pPr>
      <w:r w:rsidRPr="002D1ACB">
        <w:rPr>
          <w:rFonts w:ascii="Times New Roman" w:hAnsi="Times New Roman"/>
        </w:rPr>
        <w:t>1)</w:t>
      </w:r>
      <w:r w:rsidRPr="002D1ACB">
        <w:rPr>
          <w:rFonts w:ascii="Times New Roman" w:hAnsi="Times New Roman"/>
        </w:rPr>
        <w:tab/>
      </w:r>
      <w:r w:rsidR="000A4693" w:rsidRPr="002D1ACB">
        <w:rPr>
          <w:rFonts w:ascii="Times New Roman" w:hAnsi="Times New Roman"/>
        </w:rPr>
        <w:t>ustawy z dnia 11 maja 2001 r. o obowiązkach przedsiębiorców w zakresie gospodarowania niektórymi odpadami oraz o opłacie produktowej,</w:t>
      </w:r>
    </w:p>
    <w:p w14:paraId="32EDAC9B" w14:textId="4214C1F1" w:rsidR="000A4693" w:rsidRPr="00782CF9" w:rsidRDefault="00B95E08" w:rsidP="00795C12">
      <w:pPr>
        <w:pStyle w:val="PKTpunkt"/>
        <w:tabs>
          <w:tab w:val="left" w:pos="567"/>
        </w:tabs>
        <w:ind w:left="567" w:hanging="567"/>
        <w:rPr>
          <w:rFonts w:ascii="Times New Roman" w:hAnsi="Times New Roman"/>
        </w:rPr>
      </w:pPr>
      <w:r w:rsidRPr="002D1ACB">
        <w:rPr>
          <w:rFonts w:ascii="Times New Roman" w:hAnsi="Times New Roman"/>
        </w:rPr>
        <w:t>2)</w:t>
      </w:r>
      <w:r w:rsidRPr="002D1ACB">
        <w:rPr>
          <w:rFonts w:ascii="Times New Roman" w:hAnsi="Times New Roman"/>
        </w:rPr>
        <w:tab/>
      </w:r>
      <w:r w:rsidR="000A4693" w:rsidRPr="002D1ACB">
        <w:rPr>
          <w:rFonts w:ascii="Times New Roman" w:hAnsi="Times New Roman"/>
        </w:rPr>
        <w:t>ustawy z dnia 20 stycznia 2005 r. o</w:t>
      </w:r>
      <w:r w:rsidRPr="002D1ACB">
        <w:rPr>
          <w:rFonts w:ascii="Times New Roman" w:hAnsi="Times New Roman"/>
        </w:rPr>
        <w:t xml:space="preserve"> </w:t>
      </w:r>
      <w:r w:rsidR="000A4693" w:rsidRPr="002D1ACB">
        <w:rPr>
          <w:rFonts w:ascii="Times New Roman" w:hAnsi="Times New Roman"/>
        </w:rPr>
        <w:t xml:space="preserve">recyklingu pojazdów wycofanych </w:t>
      </w:r>
      <w:r w:rsidR="00B6505C" w:rsidRPr="002D1ACB">
        <w:rPr>
          <w:rFonts w:ascii="Times New Roman" w:hAnsi="Times New Roman"/>
        </w:rPr>
        <w:t>z</w:t>
      </w:r>
      <w:r w:rsidR="00B6505C">
        <w:rPr>
          <w:rFonts w:ascii="Times New Roman" w:hAnsi="Times New Roman"/>
        </w:rPr>
        <w:t> </w:t>
      </w:r>
      <w:r w:rsidR="000A4693" w:rsidRPr="00782CF9">
        <w:rPr>
          <w:rFonts w:ascii="Times New Roman" w:hAnsi="Times New Roman"/>
        </w:rPr>
        <w:t>eksploatacji,</w:t>
      </w:r>
    </w:p>
    <w:p w14:paraId="6303947E" w14:textId="33A568EF" w:rsidR="000A4693" w:rsidRPr="00782CF9" w:rsidRDefault="00B95E08" w:rsidP="006D3C4F">
      <w:pPr>
        <w:pStyle w:val="PKTpunkt"/>
        <w:rPr>
          <w:rFonts w:ascii="Times New Roman" w:hAnsi="Times New Roman"/>
        </w:rPr>
      </w:pPr>
      <w:r w:rsidRPr="00782CF9">
        <w:rPr>
          <w:rFonts w:ascii="Times New Roman" w:hAnsi="Times New Roman"/>
        </w:rPr>
        <w:t>3)</w:t>
      </w:r>
      <w:r w:rsidRPr="00782CF9">
        <w:rPr>
          <w:rFonts w:ascii="Times New Roman" w:hAnsi="Times New Roman"/>
        </w:rPr>
        <w:tab/>
      </w:r>
      <w:r w:rsidR="000A4693" w:rsidRPr="00782CF9">
        <w:rPr>
          <w:rFonts w:ascii="Times New Roman" w:hAnsi="Times New Roman"/>
        </w:rPr>
        <w:t>ustawy z dnia 24 kwietnia 2009</w:t>
      </w:r>
      <w:r w:rsidR="00782CF9">
        <w:rPr>
          <w:rFonts w:ascii="Times New Roman" w:hAnsi="Times New Roman"/>
        </w:rPr>
        <w:t xml:space="preserve"> </w:t>
      </w:r>
      <w:r w:rsidR="000A4693" w:rsidRPr="00782CF9">
        <w:rPr>
          <w:rFonts w:ascii="Times New Roman" w:hAnsi="Times New Roman"/>
        </w:rPr>
        <w:t>r. o bateriach i akumulatorach,</w:t>
      </w:r>
    </w:p>
    <w:p w14:paraId="1B648BFA" w14:textId="4D4E003E" w:rsidR="000A4693" w:rsidRPr="008400D0" w:rsidRDefault="00B95E08" w:rsidP="006D3C4F">
      <w:pPr>
        <w:pStyle w:val="PKTpunkt"/>
        <w:rPr>
          <w:rFonts w:ascii="Times New Roman" w:hAnsi="Times New Roman"/>
        </w:rPr>
      </w:pPr>
      <w:r w:rsidRPr="00782CF9">
        <w:rPr>
          <w:rFonts w:ascii="Times New Roman" w:hAnsi="Times New Roman"/>
        </w:rPr>
        <w:t>4)</w:t>
      </w:r>
      <w:r w:rsidRPr="00782CF9">
        <w:rPr>
          <w:rFonts w:ascii="Times New Roman" w:hAnsi="Times New Roman"/>
        </w:rPr>
        <w:tab/>
      </w:r>
      <w:r w:rsidR="000A4693" w:rsidRPr="00782CF9">
        <w:rPr>
          <w:rFonts w:ascii="Times New Roman" w:hAnsi="Times New Roman"/>
        </w:rPr>
        <w:t>ustawy z dnia 13 czerwca 2013 r. o gospodarce opakowaniami i odpadami opakowaniowymi,</w:t>
      </w:r>
    </w:p>
    <w:p w14:paraId="57422F3A" w14:textId="73F4A6DC" w:rsidR="000A4693" w:rsidRPr="00782CF9" w:rsidRDefault="00B95E08" w:rsidP="006D3C4F">
      <w:pPr>
        <w:pStyle w:val="PKTpunkt"/>
        <w:rPr>
          <w:rFonts w:ascii="Times New Roman" w:hAnsi="Times New Roman"/>
        </w:rPr>
      </w:pPr>
      <w:r w:rsidRPr="008400D0">
        <w:rPr>
          <w:rFonts w:ascii="Times New Roman" w:hAnsi="Times New Roman"/>
        </w:rPr>
        <w:t>5)</w:t>
      </w:r>
      <w:r w:rsidRPr="008400D0">
        <w:rPr>
          <w:rFonts w:ascii="Times New Roman" w:hAnsi="Times New Roman"/>
        </w:rPr>
        <w:tab/>
      </w:r>
      <w:r w:rsidR="000A4693" w:rsidRPr="002D1ACB">
        <w:rPr>
          <w:rFonts w:ascii="Times New Roman" w:hAnsi="Times New Roman"/>
        </w:rPr>
        <w:t>ustawy z dnia 11 września 2015 r. o</w:t>
      </w:r>
      <w:r w:rsidR="00782CF9">
        <w:rPr>
          <w:rFonts w:ascii="Times New Roman" w:hAnsi="Times New Roman"/>
        </w:rPr>
        <w:t xml:space="preserve"> </w:t>
      </w:r>
      <w:r w:rsidR="000A4693" w:rsidRPr="00782CF9">
        <w:rPr>
          <w:rFonts w:ascii="Times New Roman" w:hAnsi="Times New Roman"/>
        </w:rPr>
        <w:t xml:space="preserve">zużytym sprzęcie elektrycznym </w:t>
      </w:r>
      <w:r w:rsidR="00B6505C" w:rsidRPr="00782CF9">
        <w:rPr>
          <w:rFonts w:ascii="Times New Roman" w:hAnsi="Times New Roman"/>
        </w:rPr>
        <w:t>i</w:t>
      </w:r>
      <w:r w:rsidR="00B6505C">
        <w:rPr>
          <w:rFonts w:ascii="Times New Roman" w:hAnsi="Times New Roman"/>
        </w:rPr>
        <w:t> </w:t>
      </w:r>
      <w:r w:rsidR="000A4693" w:rsidRPr="00782CF9">
        <w:rPr>
          <w:rFonts w:ascii="Times New Roman" w:hAnsi="Times New Roman"/>
        </w:rPr>
        <w:t>elektronicznym.</w:t>
      </w:r>
    </w:p>
    <w:p w14:paraId="0969D093" w14:textId="24C01D96" w:rsidR="005E21AD" w:rsidRPr="002D1ACB" w:rsidRDefault="009361C7" w:rsidP="003F24E9">
      <w:pPr>
        <w:pStyle w:val="Akapitzlist"/>
        <w:widowControl/>
        <w:autoSpaceDE/>
        <w:autoSpaceDN/>
        <w:adjustRightInd/>
        <w:ind w:left="0"/>
        <w:contextualSpacing w:val="0"/>
        <w:rPr>
          <w:bCs/>
          <w:color w:val="000000"/>
        </w:rPr>
      </w:pPr>
      <w:r w:rsidRPr="00782CF9">
        <w:rPr>
          <w:bCs/>
          <w:color w:val="000000"/>
        </w:rPr>
        <w:t>W nowym a</w:t>
      </w:r>
      <w:r w:rsidR="00361E9D" w:rsidRPr="00782CF9">
        <w:rPr>
          <w:bCs/>
          <w:color w:val="000000"/>
        </w:rPr>
        <w:t>rt. 34a</w:t>
      </w:r>
      <w:r w:rsidRPr="00782CF9">
        <w:rPr>
          <w:bCs/>
          <w:color w:val="000000"/>
        </w:rPr>
        <w:t xml:space="preserve"> określono</w:t>
      </w:r>
      <w:r w:rsidR="00DB49A2" w:rsidRPr="00782CF9">
        <w:rPr>
          <w:bCs/>
          <w:color w:val="000000"/>
        </w:rPr>
        <w:t>,</w:t>
      </w:r>
      <w:r w:rsidR="009C1E60" w:rsidRPr="00782CF9">
        <w:rPr>
          <w:bCs/>
          <w:color w:val="000000"/>
        </w:rPr>
        <w:t xml:space="preserve"> </w:t>
      </w:r>
      <w:r w:rsidR="00DB49A2" w:rsidRPr="00782CF9">
        <w:rPr>
          <w:bCs/>
          <w:color w:val="000000"/>
        </w:rPr>
        <w:t xml:space="preserve">że zapobieganie powstawaniu odpadów prowadzi się </w:t>
      </w:r>
      <w:r w:rsidR="00B6505C" w:rsidRPr="00782CF9">
        <w:rPr>
          <w:bCs/>
          <w:color w:val="000000"/>
        </w:rPr>
        <w:t>w</w:t>
      </w:r>
      <w:r w:rsidR="00B6505C">
        <w:rPr>
          <w:bCs/>
          <w:color w:val="000000"/>
        </w:rPr>
        <w:t> </w:t>
      </w:r>
      <w:r w:rsidR="00DB49A2" w:rsidRPr="008400D0">
        <w:rPr>
          <w:bCs/>
          <w:color w:val="000000"/>
        </w:rPr>
        <w:t>szczególności</w:t>
      </w:r>
      <w:r w:rsidR="00DB49A2" w:rsidRPr="008400D0" w:rsidDel="00DB49A2">
        <w:rPr>
          <w:bCs/>
          <w:color w:val="000000"/>
        </w:rPr>
        <w:t xml:space="preserve"> </w:t>
      </w:r>
      <w:r w:rsidR="00D14B5C" w:rsidRPr="002D1ACB">
        <w:rPr>
          <w:bCs/>
          <w:color w:val="000000"/>
        </w:rPr>
        <w:t xml:space="preserve">na podstawie </w:t>
      </w:r>
      <w:r w:rsidR="00E80EBA" w:rsidRPr="002D1ACB">
        <w:rPr>
          <w:bCs/>
          <w:color w:val="000000"/>
        </w:rPr>
        <w:t>KPZPO</w:t>
      </w:r>
      <w:r w:rsidR="00D14B5C" w:rsidRPr="002D1ACB">
        <w:rPr>
          <w:bCs/>
          <w:color w:val="000000"/>
        </w:rPr>
        <w:t xml:space="preserve"> oraz </w:t>
      </w:r>
      <w:r w:rsidR="00FD7737" w:rsidRPr="002D1ACB">
        <w:rPr>
          <w:bCs/>
          <w:color w:val="000000"/>
        </w:rPr>
        <w:t>wskazano</w:t>
      </w:r>
      <w:r w:rsidR="00DB49A2" w:rsidRPr="002D1ACB">
        <w:rPr>
          <w:bCs/>
          <w:color w:val="000000"/>
        </w:rPr>
        <w:t>, że dla</w:t>
      </w:r>
      <w:r w:rsidR="00D14B5C" w:rsidRPr="002D1ACB">
        <w:rPr>
          <w:bCs/>
          <w:color w:val="000000"/>
        </w:rPr>
        <w:t xml:space="preserve"> szczególnego rodzaju odpadów</w:t>
      </w:r>
      <w:r w:rsidR="00E80EBA" w:rsidRPr="002D1ACB">
        <w:rPr>
          <w:bCs/>
          <w:color w:val="000000"/>
        </w:rPr>
        <w:t>,</w:t>
      </w:r>
      <w:r w:rsidR="00D14B5C" w:rsidRPr="002D1ACB">
        <w:rPr>
          <w:bCs/>
          <w:color w:val="000000"/>
        </w:rPr>
        <w:t xml:space="preserve"> jakim są odpady żywności</w:t>
      </w:r>
      <w:r w:rsidR="00DB49A2" w:rsidRPr="002D1ACB">
        <w:rPr>
          <w:bCs/>
          <w:color w:val="000000"/>
        </w:rPr>
        <w:t>,</w:t>
      </w:r>
      <w:r w:rsidR="00D14B5C" w:rsidRPr="002D1ACB">
        <w:rPr>
          <w:bCs/>
          <w:color w:val="000000"/>
        </w:rPr>
        <w:t xml:space="preserve"> tworzy się program zapobiegania powstawaniu odpadów żywności. </w:t>
      </w:r>
      <w:r w:rsidR="00F75459" w:rsidRPr="002D1ACB">
        <w:rPr>
          <w:bCs/>
          <w:color w:val="000000"/>
        </w:rPr>
        <w:t>KPZPO</w:t>
      </w:r>
      <w:r w:rsidR="008E26AD" w:rsidRPr="002D1ACB">
        <w:rPr>
          <w:bCs/>
          <w:color w:val="000000"/>
        </w:rPr>
        <w:t xml:space="preserve"> stanowi załącznik do krajowego planu gospodarki odpadami</w:t>
      </w:r>
      <w:r w:rsidR="007D7B35" w:rsidRPr="002D1ACB">
        <w:rPr>
          <w:bCs/>
          <w:color w:val="000000"/>
        </w:rPr>
        <w:t xml:space="preserve"> (Kpgo)</w:t>
      </w:r>
      <w:r w:rsidR="00F75459" w:rsidRPr="002D1ACB">
        <w:rPr>
          <w:bCs/>
          <w:color w:val="000000"/>
        </w:rPr>
        <w:t>,</w:t>
      </w:r>
      <w:r w:rsidR="00257799" w:rsidRPr="002D1ACB">
        <w:rPr>
          <w:bCs/>
          <w:color w:val="000000"/>
        </w:rPr>
        <w:t xml:space="preserve"> natomiast program zapobiegania powstawaniu odpadów żywności stanowi </w:t>
      </w:r>
      <w:r w:rsidR="00D14B5C" w:rsidRPr="002D1ACB">
        <w:rPr>
          <w:bCs/>
          <w:color w:val="000000"/>
        </w:rPr>
        <w:t xml:space="preserve">część </w:t>
      </w:r>
      <w:r w:rsidR="00257799" w:rsidRPr="002D1ACB">
        <w:rPr>
          <w:bCs/>
          <w:color w:val="000000"/>
        </w:rPr>
        <w:t>KPZ</w:t>
      </w:r>
      <w:r w:rsidR="00F75459" w:rsidRPr="002D1ACB">
        <w:rPr>
          <w:bCs/>
          <w:color w:val="000000"/>
        </w:rPr>
        <w:t>PO.</w:t>
      </w:r>
      <w:r w:rsidRPr="002D1ACB">
        <w:rPr>
          <w:bCs/>
          <w:color w:val="000000"/>
        </w:rPr>
        <w:t xml:space="preserve"> </w:t>
      </w:r>
    </w:p>
    <w:p w14:paraId="10465F97" w14:textId="72D12D61" w:rsidR="00241161" w:rsidRPr="002D1ACB" w:rsidRDefault="00241161" w:rsidP="003F24E9">
      <w:pPr>
        <w:pStyle w:val="Akapitzlist"/>
        <w:widowControl/>
        <w:autoSpaceDE/>
        <w:autoSpaceDN/>
        <w:adjustRightInd/>
        <w:ind w:left="0"/>
        <w:contextualSpacing w:val="0"/>
        <w:rPr>
          <w:bCs/>
          <w:color w:val="000000"/>
        </w:rPr>
      </w:pPr>
      <w:r w:rsidRPr="002D1ACB">
        <w:rPr>
          <w:bCs/>
          <w:color w:val="000000"/>
        </w:rPr>
        <w:t>W art. 35 ust. 1 ustawy o odpadach nadano nowe brzmienie pkt 1</w:t>
      </w:r>
      <w:r w:rsidR="00293C1D" w:rsidRPr="002D1ACB">
        <w:rPr>
          <w:bCs/>
          <w:color w:val="000000"/>
        </w:rPr>
        <w:t xml:space="preserve">. </w:t>
      </w:r>
      <w:r w:rsidR="001674DA" w:rsidRPr="002D1ACB">
        <w:rPr>
          <w:bCs/>
          <w:color w:val="000000"/>
        </w:rPr>
        <w:t>Analiza aktualnego stanu gospodarki odpadami sporządzana na potrzeby planów gospodarki odpadami została w projekcie uzupełniona o:</w:t>
      </w:r>
      <w:r w:rsidRPr="002D1ACB">
        <w:rPr>
          <w:bCs/>
          <w:color w:val="000000"/>
        </w:rPr>
        <w:t xml:space="preserve"> </w:t>
      </w:r>
    </w:p>
    <w:p w14:paraId="76CDD827" w14:textId="29CC07ED" w:rsidR="00241161" w:rsidRPr="002D1ACB" w:rsidRDefault="00B95E08" w:rsidP="006D3C4F">
      <w:pPr>
        <w:pStyle w:val="PKTpunkt"/>
        <w:rPr>
          <w:rFonts w:ascii="Times New Roman" w:hAnsi="Times New Roman"/>
        </w:rPr>
      </w:pPr>
      <w:r w:rsidRPr="002D1ACB">
        <w:rPr>
          <w:rFonts w:ascii="Times New Roman" w:hAnsi="Times New Roman"/>
        </w:rPr>
        <w:t>1)</w:t>
      </w:r>
      <w:r w:rsidRPr="002D1ACB">
        <w:rPr>
          <w:rFonts w:ascii="Times New Roman" w:hAnsi="Times New Roman"/>
        </w:rPr>
        <w:tab/>
      </w:r>
      <w:r w:rsidR="00FD7737" w:rsidRPr="002D1ACB">
        <w:rPr>
          <w:rFonts w:ascii="Times New Roman" w:hAnsi="Times New Roman"/>
        </w:rPr>
        <w:t xml:space="preserve">informacje dotyczące </w:t>
      </w:r>
      <w:r w:rsidR="00241161" w:rsidRPr="002D1ACB">
        <w:rPr>
          <w:rFonts w:ascii="Times New Roman" w:hAnsi="Times New Roman"/>
        </w:rPr>
        <w:t>odpad</w:t>
      </w:r>
      <w:r w:rsidR="00FD7737" w:rsidRPr="002D1ACB">
        <w:rPr>
          <w:rFonts w:ascii="Times New Roman" w:hAnsi="Times New Roman"/>
        </w:rPr>
        <w:t>ów</w:t>
      </w:r>
      <w:r w:rsidR="00241161" w:rsidRPr="002D1ACB">
        <w:rPr>
          <w:rFonts w:ascii="Times New Roman" w:hAnsi="Times New Roman"/>
        </w:rPr>
        <w:t xml:space="preserve"> zawierając</w:t>
      </w:r>
      <w:r w:rsidR="00FD7737" w:rsidRPr="002D1ACB">
        <w:rPr>
          <w:rFonts w:ascii="Times New Roman" w:hAnsi="Times New Roman"/>
        </w:rPr>
        <w:t xml:space="preserve">ych </w:t>
      </w:r>
      <w:r w:rsidR="00241161" w:rsidRPr="002D1ACB">
        <w:rPr>
          <w:rFonts w:ascii="Times New Roman" w:hAnsi="Times New Roman"/>
        </w:rPr>
        <w:t xml:space="preserve">znaczne ilości surowców </w:t>
      </w:r>
      <w:r w:rsidR="005F1E14" w:rsidRPr="002D1ACB">
        <w:rPr>
          <w:rFonts w:ascii="Times New Roman" w:hAnsi="Times New Roman"/>
        </w:rPr>
        <w:t>najistotniejszych z ekonomicznego punktu widzenia, których dostawy są obarczone wysokim ryzykiem</w:t>
      </w:r>
      <w:r w:rsidR="00E80EBA" w:rsidRPr="002D1ACB">
        <w:rPr>
          <w:rFonts w:ascii="Times New Roman" w:hAnsi="Times New Roman"/>
        </w:rPr>
        <w:t>,</w:t>
      </w:r>
      <w:r w:rsidR="005F1E14" w:rsidRPr="002D1ACB">
        <w:rPr>
          <w:rFonts w:ascii="Times New Roman" w:hAnsi="Times New Roman"/>
        </w:rPr>
        <w:t xml:space="preserve"> </w:t>
      </w:r>
      <w:r w:rsidR="00E80EBA" w:rsidRPr="002D1ACB">
        <w:rPr>
          <w:rFonts w:ascii="Times New Roman" w:hAnsi="Times New Roman"/>
        </w:rPr>
        <w:t xml:space="preserve">zwane </w:t>
      </w:r>
      <w:r w:rsidR="005F1E14" w:rsidRPr="002D1ACB">
        <w:rPr>
          <w:rFonts w:ascii="Times New Roman" w:hAnsi="Times New Roman"/>
        </w:rPr>
        <w:t>„surowcami krytycznymi”</w:t>
      </w:r>
      <w:r w:rsidR="00241161" w:rsidRPr="002D1ACB">
        <w:rPr>
          <w:rFonts w:ascii="Times New Roman" w:hAnsi="Times New Roman"/>
        </w:rPr>
        <w:t>; ponadto doprecyzowano zgodnie z dyrektywą</w:t>
      </w:r>
      <w:r w:rsidR="007D32DF" w:rsidRPr="002D1ACB">
        <w:rPr>
          <w:rFonts w:ascii="Times New Roman" w:hAnsi="Times New Roman"/>
        </w:rPr>
        <w:t xml:space="preserve"> 2018/851</w:t>
      </w:r>
      <w:r w:rsidR="00241161" w:rsidRPr="002D1ACB">
        <w:rPr>
          <w:rFonts w:ascii="Times New Roman" w:hAnsi="Times New Roman"/>
        </w:rPr>
        <w:t xml:space="preserve">, że plany zawierają informacje </w:t>
      </w:r>
      <w:r w:rsidR="00FD7737" w:rsidRPr="002D1ACB">
        <w:rPr>
          <w:rFonts w:ascii="Times New Roman" w:hAnsi="Times New Roman"/>
        </w:rPr>
        <w:t xml:space="preserve">dotyczące </w:t>
      </w:r>
      <w:r w:rsidR="00CF28B5" w:rsidRPr="002D1ACB">
        <w:rPr>
          <w:rFonts w:ascii="Times New Roman" w:hAnsi="Times New Roman"/>
        </w:rPr>
        <w:t xml:space="preserve">istotnych </w:t>
      </w:r>
      <w:r w:rsidR="00CF28B5" w:rsidRPr="002D1ACB">
        <w:rPr>
          <w:rFonts w:ascii="Times New Roman" w:hAnsi="Times New Roman"/>
        </w:rPr>
        <w:lastRenderedPageBreak/>
        <w:t>dla systemu gospodarki odpadami</w:t>
      </w:r>
      <w:r w:rsidR="00466602" w:rsidRPr="002D1ACB">
        <w:rPr>
          <w:rFonts w:ascii="Times New Roman" w:hAnsi="Times New Roman"/>
        </w:rPr>
        <w:t xml:space="preserve"> </w:t>
      </w:r>
      <w:r w:rsidR="00241161" w:rsidRPr="002D1ACB">
        <w:rPr>
          <w:rFonts w:ascii="Times New Roman" w:hAnsi="Times New Roman"/>
        </w:rPr>
        <w:t xml:space="preserve">instalacji unieszkodliwiania i odzysku odpadów oraz </w:t>
      </w:r>
      <w:r w:rsidR="00E80EBA" w:rsidRPr="002D1ACB">
        <w:rPr>
          <w:rFonts w:ascii="Times New Roman" w:hAnsi="Times New Roman"/>
        </w:rPr>
        <w:t xml:space="preserve">wskazano </w:t>
      </w:r>
      <w:r w:rsidR="00241161" w:rsidRPr="002D1ACB">
        <w:rPr>
          <w:rFonts w:ascii="Times New Roman" w:hAnsi="Times New Roman"/>
        </w:rPr>
        <w:t>rodzaje odpadów, jakich maj</w:t>
      </w:r>
      <w:r w:rsidR="00293C1D" w:rsidRPr="002D1ACB">
        <w:rPr>
          <w:rFonts w:ascii="Times New Roman" w:hAnsi="Times New Roman"/>
        </w:rPr>
        <w:t>ą dotyczyć informacje w</w:t>
      </w:r>
      <w:r w:rsidR="00E80EBA" w:rsidRPr="002D1ACB">
        <w:rPr>
          <w:rFonts w:ascii="Times New Roman" w:hAnsi="Times New Roman"/>
        </w:rPr>
        <w:t xml:space="preserve"> tym</w:t>
      </w:r>
      <w:r w:rsidR="00293C1D" w:rsidRPr="002D1ACB">
        <w:rPr>
          <w:rFonts w:ascii="Times New Roman" w:hAnsi="Times New Roman"/>
        </w:rPr>
        <w:t xml:space="preserve"> planie;</w:t>
      </w:r>
    </w:p>
    <w:p w14:paraId="51EA4821" w14:textId="526729CC" w:rsidR="00241161" w:rsidRPr="002D1ACB" w:rsidRDefault="00B95E08" w:rsidP="006D3C4F">
      <w:pPr>
        <w:pStyle w:val="PKTpunkt"/>
        <w:rPr>
          <w:rFonts w:ascii="Times New Roman" w:hAnsi="Times New Roman"/>
        </w:rPr>
      </w:pPr>
      <w:r w:rsidRPr="002D1ACB">
        <w:rPr>
          <w:rFonts w:ascii="Times New Roman" w:hAnsi="Times New Roman"/>
        </w:rPr>
        <w:t>2)</w:t>
      </w:r>
      <w:r w:rsidRPr="002D1ACB">
        <w:rPr>
          <w:rFonts w:ascii="Times New Roman" w:hAnsi="Times New Roman"/>
        </w:rPr>
        <w:tab/>
      </w:r>
      <w:r w:rsidR="00FD7737" w:rsidRPr="002D1ACB">
        <w:rPr>
          <w:rFonts w:ascii="Times New Roman" w:hAnsi="Times New Roman"/>
        </w:rPr>
        <w:t>wymogi</w:t>
      </w:r>
      <w:r w:rsidR="00241161" w:rsidRPr="002D1ACB">
        <w:rPr>
          <w:rFonts w:ascii="Times New Roman" w:hAnsi="Times New Roman"/>
        </w:rPr>
        <w:t xml:space="preserve"> dotycząc</w:t>
      </w:r>
      <w:r w:rsidR="00FD7737" w:rsidRPr="002D1ACB">
        <w:rPr>
          <w:rFonts w:ascii="Times New Roman" w:hAnsi="Times New Roman"/>
        </w:rPr>
        <w:t xml:space="preserve">e </w:t>
      </w:r>
      <w:r w:rsidR="00241161" w:rsidRPr="002D1ACB">
        <w:rPr>
          <w:rFonts w:ascii="Times New Roman" w:hAnsi="Times New Roman"/>
        </w:rPr>
        <w:t xml:space="preserve">oceny istniejących systemów zbierania odpadów, w tym materialnego i terytorialnego zakresu selektywnego zbierania </w:t>
      </w:r>
      <w:r w:rsidR="00E80EBA" w:rsidRPr="002D1ACB">
        <w:rPr>
          <w:rFonts w:ascii="Times New Roman" w:hAnsi="Times New Roman"/>
        </w:rPr>
        <w:t xml:space="preserve">odpadów, </w:t>
      </w:r>
      <w:r w:rsidR="00241161" w:rsidRPr="002D1ACB">
        <w:rPr>
          <w:rFonts w:ascii="Times New Roman" w:hAnsi="Times New Roman"/>
        </w:rPr>
        <w:t xml:space="preserve">oraz środków służących poprawie jego funkcjonowania, a także </w:t>
      </w:r>
      <w:r w:rsidR="00E80EBA" w:rsidRPr="002D1ACB">
        <w:rPr>
          <w:rFonts w:ascii="Times New Roman" w:hAnsi="Times New Roman"/>
        </w:rPr>
        <w:t xml:space="preserve">o </w:t>
      </w:r>
      <w:r w:rsidR="00241161" w:rsidRPr="002D1ACB">
        <w:rPr>
          <w:rFonts w:ascii="Times New Roman" w:hAnsi="Times New Roman"/>
        </w:rPr>
        <w:t>odstępstw</w:t>
      </w:r>
      <w:r w:rsidR="00E80EBA" w:rsidRPr="002D1ACB">
        <w:rPr>
          <w:rFonts w:ascii="Times New Roman" w:hAnsi="Times New Roman"/>
        </w:rPr>
        <w:t>ach</w:t>
      </w:r>
      <w:r w:rsidR="00241161" w:rsidRPr="002D1ACB">
        <w:rPr>
          <w:rFonts w:ascii="Times New Roman" w:hAnsi="Times New Roman"/>
        </w:rPr>
        <w:t xml:space="preserve"> przyznanych zgodnie z art. 10 ust. 3 dyrektywy</w:t>
      </w:r>
      <w:r w:rsidR="007D32DF" w:rsidRPr="002D1ACB">
        <w:rPr>
          <w:rFonts w:ascii="Times New Roman" w:hAnsi="Times New Roman"/>
        </w:rPr>
        <w:t xml:space="preserve"> ramowej w sprawie odpadów</w:t>
      </w:r>
      <w:r w:rsidR="00241161" w:rsidRPr="002D1ACB">
        <w:rPr>
          <w:rFonts w:ascii="Times New Roman" w:hAnsi="Times New Roman"/>
        </w:rPr>
        <w:t xml:space="preserve">, </w:t>
      </w:r>
      <w:r w:rsidR="00B6505C" w:rsidRPr="002D1ACB">
        <w:rPr>
          <w:rFonts w:ascii="Times New Roman" w:hAnsi="Times New Roman"/>
        </w:rPr>
        <w:t>a</w:t>
      </w:r>
      <w:r w:rsidR="00B6505C">
        <w:rPr>
          <w:rFonts w:ascii="Times New Roman" w:hAnsi="Times New Roman"/>
        </w:rPr>
        <w:t> </w:t>
      </w:r>
      <w:r w:rsidR="00E80EBA" w:rsidRPr="002D1ACB">
        <w:rPr>
          <w:rFonts w:ascii="Times New Roman" w:hAnsi="Times New Roman"/>
        </w:rPr>
        <w:t xml:space="preserve">także </w:t>
      </w:r>
      <w:r w:rsidR="00241161" w:rsidRPr="002D1ACB">
        <w:rPr>
          <w:rFonts w:ascii="Times New Roman" w:hAnsi="Times New Roman"/>
        </w:rPr>
        <w:t>potrzeb</w:t>
      </w:r>
      <w:r w:rsidR="00E80EBA" w:rsidRPr="002D1ACB">
        <w:rPr>
          <w:rFonts w:ascii="Times New Roman" w:hAnsi="Times New Roman"/>
        </w:rPr>
        <w:t>ie</w:t>
      </w:r>
      <w:r w:rsidR="00241161" w:rsidRPr="002D1ACB">
        <w:rPr>
          <w:rFonts w:ascii="Times New Roman" w:hAnsi="Times New Roman"/>
        </w:rPr>
        <w:t xml:space="preserve"> stworzenia nowych systemów zbierania</w:t>
      </w:r>
      <w:r w:rsidR="00E80EBA" w:rsidRPr="002D1ACB">
        <w:rPr>
          <w:rFonts w:ascii="Times New Roman" w:hAnsi="Times New Roman"/>
        </w:rPr>
        <w:t xml:space="preserve"> odpadów</w:t>
      </w:r>
      <w:r w:rsidR="00293C1D" w:rsidRPr="002D1ACB">
        <w:rPr>
          <w:rFonts w:ascii="Times New Roman" w:hAnsi="Times New Roman"/>
        </w:rPr>
        <w:t>;</w:t>
      </w:r>
    </w:p>
    <w:p w14:paraId="23DDEC7D" w14:textId="22887F07" w:rsidR="00241161" w:rsidRPr="002D1ACB" w:rsidRDefault="00B95E08" w:rsidP="006D3C4F">
      <w:pPr>
        <w:pStyle w:val="PKTpunkt"/>
        <w:rPr>
          <w:rFonts w:ascii="Times New Roman" w:hAnsi="Times New Roman"/>
        </w:rPr>
      </w:pPr>
      <w:r w:rsidRPr="002D1ACB">
        <w:rPr>
          <w:rFonts w:ascii="Times New Roman" w:hAnsi="Times New Roman"/>
        </w:rPr>
        <w:t>3)</w:t>
      </w:r>
      <w:r w:rsidRPr="002D1ACB">
        <w:rPr>
          <w:rFonts w:ascii="Times New Roman" w:hAnsi="Times New Roman"/>
        </w:rPr>
        <w:tab/>
      </w:r>
      <w:r w:rsidR="00241161" w:rsidRPr="002D1ACB">
        <w:rPr>
          <w:rFonts w:ascii="Times New Roman" w:hAnsi="Times New Roman"/>
        </w:rPr>
        <w:t xml:space="preserve">ocenę inwestycji i innych środków finansowych, w tym </w:t>
      </w:r>
      <w:r w:rsidR="00E80EBA" w:rsidRPr="002D1ACB">
        <w:rPr>
          <w:rFonts w:ascii="Times New Roman" w:hAnsi="Times New Roman"/>
        </w:rPr>
        <w:t>w odniesieniu do</w:t>
      </w:r>
      <w:r w:rsidR="00065237" w:rsidRPr="002D1ACB">
        <w:rPr>
          <w:rFonts w:ascii="Times New Roman" w:hAnsi="Times New Roman"/>
        </w:rPr>
        <w:t xml:space="preserve"> </w:t>
      </w:r>
      <w:r w:rsidR="009649B7" w:rsidRPr="002D1ACB">
        <w:rPr>
          <w:rFonts w:ascii="Times New Roman" w:hAnsi="Times New Roman"/>
        </w:rPr>
        <w:t>samorządów terytorialnych</w:t>
      </w:r>
      <w:r w:rsidR="00241161" w:rsidRPr="002D1ACB">
        <w:rPr>
          <w:rFonts w:ascii="Times New Roman" w:hAnsi="Times New Roman"/>
        </w:rPr>
        <w:t>, niezbędnych do zaspokojenia potrzeb,</w:t>
      </w:r>
      <w:r w:rsidR="005E21AD" w:rsidRPr="002D1ACB">
        <w:rPr>
          <w:rFonts w:ascii="Times New Roman" w:hAnsi="Times New Roman"/>
        </w:rPr>
        <w:t xml:space="preserve"> o których mowa w li</w:t>
      </w:r>
      <w:r w:rsidR="00293C1D" w:rsidRPr="002D1ACB">
        <w:rPr>
          <w:rFonts w:ascii="Times New Roman" w:hAnsi="Times New Roman"/>
        </w:rPr>
        <w:t>t</w:t>
      </w:r>
      <w:r w:rsidR="005E21AD" w:rsidRPr="002D1ACB">
        <w:rPr>
          <w:rFonts w:ascii="Times New Roman" w:hAnsi="Times New Roman"/>
        </w:rPr>
        <w:t>.</w:t>
      </w:r>
      <w:r w:rsidR="00293C1D" w:rsidRPr="002D1ACB">
        <w:rPr>
          <w:rFonts w:ascii="Times New Roman" w:hAnsi="Times New Roman"/>
        </w:rPr>
        <w:t xml:space="preserve"> g tiret </w:t>
      </w:r>
      <w:r w:rsidR="001B13B5" w:rsidRPr="002D1ACB">
        <w:rPr>
          <w:rFonts w:ascii="Times New Roman" w:hAnsi="Times New Roman"/>
        </w:rPr>
        <w:t>pierwsze</w:t>
      </w:r>
      <w:r w:rsidR="00E80EBA" w:rsidRPr="002D1ACB">
        <w:rPr>
          <w:rFonts w:ascii="Times New Roman" w:hAnsi="Times New Roman"/>
        </w:rPr>
        <w:t xml:space="preserve"> tego przepisu</w:t>
      </w:r>
      <w:r w:rsidR="00293C1D" w:rsidRPr="002D1ACB">
        <w:rPr>
          <w:rFonts w:ascii="Times New Roman" w:hAnsi="Times New Roman"/>
        </w:rPr>
        <w:t>;</w:t>
      </w:r>
    </w:p>
    <w:p w14:paraId="13C62A5D" w14:textId="6310EA6B" w:rsidR="00241161" w:rsidRPr="002D1ACB" w:rsidRDefault="00B95E08" w:rsidP="006D3C4F">
      <w:pPr>
        <w:pStyle w:val="PKTpunkt"/>
        <w:rPr>
          <w:rFonts w:ascii="Times New Roman" w:hAnsi="Times New Roman"/>
        </w:rPr>
      </w:pPr>
      <w:r w:rsidRPr="002D1ACB">
        <w:rPr>
          <w:rFonts w:ascii="Times New Roman" w:hAnsi="Times New Roman"/>
        </w:rPr>
        <w:t>4)</w:t>
      </w:r>
      <w:r w:rsidRPr="002D1ACB">
        <w:rPr>
          <w:rFonts w:ascii="Times New Roman" w:hAnsi="Times New Roman"/>
        </w:rPr>
        <w:tab/>
      </w:r>
      <w:r w:rsidR="00241161" w:rsidRPr="002D1ACB">
        <w:rPr>
          <w:rFonts w:ascii="Times New Roman" w:hAnsi="Times New Roman"/>
        </w:rPr>
        <w:t xml:space="preserve">informacje o środkach służących osiągnięciu celów określonych w art. 5 ust. 3a dyrektywy </w:t>
      </w:r>
      <w:r w:rsidR="00953403" w:rsidRPr="002D1ACB">
        <w:rPr>
          <w:rFonts w:ascii="Times New Roman" w:hAnsi="Times New Roman"/>
        </w:rPr>
        <w:t xml:space="preserve">Rady 1999/31/WE z dnia 26 kwietnia 1999 r. w sprawie składowania odpadów (Dz. Urz. </w:t>
      </w:r>
      <w:r w:rsidR="003D54E7" w:rsidRPr="002D1ACB">
        <w:rPr>
          <w:rFonts w:ascii="Times New Roman" w:hAnsi="Times New Roman"/>
        </w:rPr>
        <w:t xml:space="preserve">WE </w:t>
      </w:r>
      <w:r w:rsidR="00953403" w:rsidRPr="002D1ACB">
        <w:rPr>
          <w:rFonts w:ascii="Times New Roman" w:hAnsi="Times New Roman"/>
        </w:rPr>
        <w:t xml:space="preserve">L 182 </w:t>
      </w:r>
      <w:r w:rsidR="003D54E7" w:rsidRPr="002D1ACB">
        <w:rPr>
          <w:rFonts w:ascii="Times New Roman" w:hAnsi="Times New Roman"/>
        </w:rPr>
        <w:t xml:space="preserve">z </w:t>
      </w:r>
      <w:r w:rsidR="00953403" w:rsidRPr="002D1ACB">
        <w:rPr>
          <w:rFonts w:ascii="Times New Roman" w:hAnsi="Times New Roman"/>
        </w:rPr>
        <w:t>16</w:t>
      </w:r>
      <w:r w:rsidR="003D54E7" w:rsidRPr="002D1ACB">
        <w:rPr>
          <w:rFonts w:ascii="Times New Roman" w:hAnsi="Times New Roman"/>
        </w:rPr>
        <w:t>.</w:t>
      </w:r>
      <w:r w:rsidR="00953403" w:rsidRPr="002D1ACB">
        <w:rPr>
          <w:rFonts w:ascii="Times New Roman" w:hAnsi="Times New Roman"/>
        </w:rPr>
        <w:t>07</w:t>
      </w:r>
      <w:r w:rsidR="003D54E7" w:rsidRPr="002D1ACB">
        <w:rPr>
          <w:rFonts w:ascii="Times New Roman" w:hAnsi="Times New Roman"/>
        </w:rPr>
        <w:t>.</w:t>
      </w:r>
      <w:r w:rsidR="00953403" w:rsidRPr="002D1ACB">
        <w:rPr>
          <w:rFonts w:ascii="Times New Roman" w:hAnsi="Times New Roman"/>
        </w:rPr>
        <w:t>1999</w:t>
      </w:r>
      <w:r w:rsidR="00FD7737" w:rsidRPr="002D1ACB">
        <w:rPr>
          <w:rFonts w:ascii="Times New Roman" w:hAnsi="Times New Roman"/>
        </w:rPr>
        <w:t>,</w:t>
      </w:r>
      <w:r w:rsidR="00953403" w:rsidRPr="002D1ACB">
        <w:rPr>
          <w:rFonts w:ascii="Times New Roman" w:hAnsi="Times New Roman"/>
        </w:rPr>
        <w:t xml:space="preserve"> str. 1</w:t>
      </w:r>
      <w:r w:rsidR="003D54E7" w:rsidRPr="002D1ACB">
        <w:rPr>
          <w:rFonts w:ascii="Times New Roman" w:hAnsi="Times New Roman"/>
        </w:rPr>
        <w:t>, z późn. zm.</w:t>
      </w:r>
      <w:r w:rsidR="00953403" w:rsidRPr="002D1ACB">
        <w:rPr>
          <w:rFonts w:ascii="Times New Roman" w:hAnsi="Times New Roman"/>
        </w:rPr>
        <w:t>)</w:t>
      </w:r>
      <w:r w:rsidR="00241161" w:rsidRPr="002D1ACB">
        <w:rPr>
          <w:rFonts w:ascii="Times New Roman" w:hAnsi="Times New Roman"/>
        </w:rPr>
        <w:t xml:space="preserve"> lub w innych dokumentach strategicznych obejmujących terytorium danego pa</w:t>
      </w:r>
      <w:r w:rsidR="00293C1D" w:rsidRPr="002D1ACB">
        <w:rPr>
          <w:rFonts w:ascii="Times New Roman" w:hAnsi="Times New Roman"/>
        </w:rPr>
        <w:t>ństwa członkowskiego;</w:t>
      </w:r>
    </w:p>
    <w:p w14:paraId="3453F90B" w14:textId="127A6CD4" w:rsidR="00241161" w:rsidRPr="002D1ACB" w:rsidRDefault="00B95E08" w:rsidP="006D3C4F">
      <w:pPr>
        <w:pStyle w:val="PKTpunkt"/>
        <w:rPr>
          <w:rFonts w:ascii="Times New Roman" w:hAnsi="Times New Roman"/>
        </w:rPr>
      </w:pPr>
      <w:r w:rsidRPr="002D1ACB">
        <w:rPr>
          <w:rFonts w:ascii="Times New Roman" w:hAnsi="Times New Roman"/>
        </w:rPr>
        <w:t>5)</w:t>
      </w:r>
      <w:r w:rsidRPr="002D1ACB">
        <w:rPr>
          <w:rFonts w:ascii="Times New Roman" w:hAnsi="Times New Roman"/>
        </w:rPr>
        <w:tab/>
      </w:r>
      <w:r w:rsidR="009F7821" w:rsidRPr="002D1ACB">
        <w:rPr>
          <w:rFonts w:ascii="Times New Roman" w:hAnsi="Times New Roman"/>
        </w:rPr>
        <w:t xml:space="preserve">wskazanie </w:t>
      </w:r>
      <w:r w:rsidR="00241161" w:rsidRPr="002D1ACB">
        <w:rPr>
          <w:rFonts w:ascii="Times New Roman" w:hAnsi="Times New Roman"/>
        </w:rPr>
        <w:t>środk</w:t>
      </w:r>
      <w:r w:rsidR="009F7821" w:rsidRPr="002D1ACB">
        <w:rPr>
          <w:rFonts w:ascii="Times New Roman" w:hAnsi="Times New Roman"/>
        </w:rPr>
        <w:t>ów</w:t>
      </w:r>
      <w:r w:rsidR="00241161" w:rsidRPr="002D1ACB">
        <w:rPr>
          <w:rFonts w:ascii="Times New Roman" w:hAnsi="Times New Roman"/>
        </w:rPr>
        <w:t xml:space="preserve"> na rzecz zwalczania wszelkich form zaśmiecania środowiska lądowego i morskiego oraz przeciwdziałania </w:t>
      </w:r>
      <w:r w:rsidR="00E80EBA" w:rsidRPr="002D1ACB">
        <w:rPr>
          <w:rFonts w:ascii="Times New Roman" w:hAnsi="Times New Roman"/>
        </w:rPr>
        <w:t xml:space="preserve">temu zaśmiecaniu i usuwania </w:t>
      </w:r>
      <w:r w:rsidR="00241161" w:rsidRPr="002D1ACB">
        <w:rPr>
          <w:rFonts w:ascii="Times New Roman" w:hAnsi="Times New Roman"/>
        </w:rPr>
        <w:t>wszystkich rodzajów odpadów</w:t>
      </w:r>
      <w:r w:rsidR="00293C1D" w:rsidRPr="002D1ACB">
        <w:rPr>
          <w:rFonts w:ascii="Times New Roman" w:hAnsi="Times New Roman"/>
        </w:rPr>
        <w:t>;</w:t>
      </w:r>
    </w:p>
    <w:p w14:paraId="1485EADF" w14:textId="61E0A0D6" w:rsidR="00241161" w:rsidRPr="002D1ACB" w:rsidRDefault="00B95E08" w:rsidP="006D3C4F">
      <w:pPr>
        <w:pStyle w:val="PKTpunkt"/>
        <w:rPr>
          <w:rFonts w:ascii="Times New Roman" w:hAnsi="Times New Roman"/>
        </w:rPr>
      </w:pPr>
      <w:r w:rsidRPr="002D1ACB">
        <w:rPr>
          <w:rFonts w:ascii="Times New Roman" w:hAnsi="Times New Roman"/>
        </w:rPr>
        <w:t>6)</w:t>
      </w:r>
      <w:r w:rsidRPr="002D1ACB">
        <w:rPr>
          <w:rFonts w:ascii="Times New Roman" w:hAnsi="Times New Roman"/>
        </w:rPr>
        <w:tab/>
      </w:r>
      <w:r w:rsidR="00241161" w:rsidRPr="002D1ACB">
        <w:rPr>
          <w:rFonts w:ascii="Times New Roman" w:hAnsi="Times New Roman"/>
        </w:rPr>
        <w:t xml:space="preserve">odpowiednie jakościowe lub ilościowe wskaźniki i cele, w tym dotyczące ilości wytworzonych odpadów i ich przetwarzania oraz odpadów komunalnych unieszkodliwianych lub </w:t>
      </w:r>
      <w:r w:rsidR="00E80EBA" w:rsidRPr="002D1ACB">
        <w:rPr>
          <w:rFonts w:ascii="Times New Roman" w:hAnsi="Times New Roman"/>
        </w:rPr>
        <w:t xml:space="preserve">odpadów </w:t>
      </w:r>
      <w:r w:rsidR="00241161" w:rsidRPr="002D1ACB">
        <w:rPr>
          <w:rFonts w:ascii="Times New Roman" w:hAnsi="Times New Roman"/>
        </w:rPr>
        <w:t>poddawanych procesowi odzysku energii.</w:t>
      </w:r>
    </w:p>
    <w:p w14:paraId="38FFC43C" w14:textId="30C787F0" w:rsidR="00AA0C3E" w:rsidRPr="002D1ACB" w:rsidRDefault="00241161" w:rsidP="003F24E9">
      <w:pPr>
        <w:pStyle w:val="Akapitzlist"/>
        <w:widowControl/>
        <w:autoSpaceDE/>
        <w:autoSpaceDN/>
        <w:adjustRightInd/>
        <w:ind w:left="0"/>
        <w:contextualSpacing w:val="0"/>
        <w:rPr>
          <w:bCs/>
          <w:color w:val="000000"/>
        </w:rPr>
      </w:pPr>
      <w:r w:rsidRPr="002D1ACB">
        <w:rPr>
          <w:bCs/>
          <w:color w:val="000000"/>
        </w:rPr>
        <w:t>W art. 35 ust. 1 pkt 4 lit. a</w:t>
      </w:r>
      <w:r w:rsidR="00972269" w:rsidRPr="002D1ACB">
        <w:rPr>
          <w:bCs/>
          <w:color w:val="000000"/>
        </w:rPr>
        <w:t>–</w:t>
      </w:r>
      <w:r w:rsidR="00FC70D2" w:rsidRPr="002D1ACB">
        <w:rPr>
          <w:bCs/>
          <w:color w:val="000000"/>
        </w:rPr>
        <w:t>c</w:t>
      </w:r>
      <w:r w:rsidRPr="002D1ACB">
        <w:rPr>
          <w:bCs/>
          <w:color w:val="000000"/>
        </w:rPr>
        <w:t xml:space="preserve"> ustawy o odpadach nadano nowe brzmienie w celu uwzględnienia wymagań dyrektywy 2018/851</w:t>
      </w:r>
      <w:r w:rsidR="00E77D7E" w:rsidRPr="002D1ACB">
        <w:rPr>
          <w:bCs/>
          <w:color w:val="000000"/>
        </w:rPr>
        <w:t>,</w:t>
      </w:r>
      <w:r w:rsidRPr="002D1ACB">
        <w:rPr>
          <w:bCs/>
          <w:color w:val="000000"/>
        </w:rPr>
        <w:t xml:space="preserve"> tj. </w:t>
      </w:r>
      <w:r w:rsidR="009F7821" w:rsidRPr="002D1ACB">
        <w:rPr>
          <w:bCs/>
          <w:color w:val="000000"/>
        </w:rPr>
        <w:t xml:space="preserve">w przepisach tych </w:t>
      </w:r>
      <w:r w:rsidRPr="002D1ACB">
        <w:rPr>
          <w:bCs/>
          <w:color w:val="000000"/>
        </w:rPr>
        <w:t>uwzględniono odpady zawierające znaczne ilości surowców krytycznych oraz środki, jakie należy zastosować, aby udoskonalić racjonalne z punktu widzenia ochrony środowiska przygotowanie do ponownego użycia, recyklingu, innego niż recykling odzysku oraz unieszkodliwiania odpadów</w:t>
      </w:r>
      <w:r w:rsidR="007A3BF3" w:rsidRPr="002D1ACB">
        <w:rPr>
          <w:bCs/>
          <w:color w:val="000000"/>
        </w:rPr>
        <w:t xml:space="preserve">. </w:t>
      </w:r>
      <w:r w:rsidR="00F6741B" w:rsidRPr="002D1ACB">
        <w:rPr>
          <w:bCs/>
          <w:color w:val="000000"/>
        </w:rPr>
        <w:t>W art.</w:t>
      </w:r>
      <w:r w:rsidR="00FC70D2" w:rsidRPr="002D1ACB">
        <w:rPr>
          <w:bCs/>
          <w:color w:val="000000"/>
        </w:rPr>
        <w:t xml:space="preserve"> </w:t>
      </w:r>
      <w:r w:rsidR="009F7821" w:rsidRPr="002D1ACB">
        <w:rPr>
          <w:bCs/>
          <w:color w:val="000000"/>
        </w:rPr>
        <w:t xml:space="preserve">35 ust. 1 pkt 4 </w:t>
      </w:r>
      <w:r w:rsidR="00FC70D2" w:rsidRPr="002D1ACB">
        <w:rPr>
          <w:bCs/>
          <w:color w:val="000000"/>
        </w:rPr>
        <w:t>lit. c</w:t>
      </w:r>
      <w:r w:rsidR="009F7821" w:rsidRPr="002D1ACB">
        <w:rPr>
          <w:bCs/>
          <w:color w:val="000000"/>
        </w:rPr>
        <w:t>,</w:t>
      </w:r>
      <w:r w:rsidR="00FC70D2" w:rsidRPr="002D1ACB">
        <w:rPr>
          <w:bCs/>
          <w:color w:val="000000"/>
        </w:rPr>
        <w:t xml:space="preserve"> oprócz </w:t>
      </w:r>
      <w:r w:rsidR="00E77D7E" w:rsidRPr="002D1ACB">
        <w:rPr>
          <w:bCs/>
          <w:color w:val="000000"/>
        </w:rPr>
        <w:t xml:space="preserve">znaczenia dla </w:t>
      </w:r>
      <w:r w:rsidR="00FC70D2" w:rsidRPr="002D1ACB">
        <w:rPr>
          <w:bCs/>
          <w:color w:val="000000"/>
        </w:rPr>
        <w:t>przyszłych instalacji do unieszkodliwiania odpadów</w:t>
      </w:r>
      <w:r w:rsidR="009F7821" w:rsidRPr="002D1ACB">
        <w:rPr>
          <w:bCs/>
          <w:color w:val="000000"/>
        </w:rPr>
        <w:t xml:space="preserve">, brzmienie tego przepisu </w:t>
      </w:r>
      <w:r w:rsidR="00FC70D2" w:rsidRPr="002D1ACB">
        <w:rPr>
          <w:bCs/>
          <w:color w:val="000000"/>
        </w:rPr>
        <w:t xml:space="preserve">będzie także </w:t>
      </w:r>
      <w:r w:rsidR="00AA0C3E" w:rsidRPr="002D1ACB">
        <w:rPr>
          <w:bCs/>
          <w:color w:val="000000"/>
        </w:rPr>
        <w:t>istotne dla systemu gospodarki odpadami</w:t>
      </w:r>
      <w:r w:rsidR="00FC70D2" w:rsidRPr="002D1ACB">
        <w:rPr>
          <w:bCs/>
          <w:color w:val="000000"/>
        </w:rPr>
        <w:t xml:space="preserve"> instalacje do odzysku odpadów. </w:t>
      </w:r>
    </w:p>
    <w:p w14:paraId="421CD358" w14:textId="3B929F5F" w:rsidR="005E21AD" w:rsidRPr="002D1ACB" w:rsidRDefault="00AA0C3E" w:rsidP="003F24E9">
      <w:pPr>
        <w:pStyle w:val="Akapitzlist"/>
        <w:widowControl/>
        <w:autoSpaceDE/>
        <w:autoSpaceDN/>
        <w:adjustRightInd/>
        <w:ind w:left="0"/>
        <w:contextualSpacing w:val="0"/>
        <w:rPr>
          <w:bCs/>
          <w:color w:val="000000"/>
        </w:rPr>
      </w:pPr>
      <w:r w:rsidRPr="002D1ACB">
        <w:rPr>
          <w:bCs/>
          <w:color w:val="000000"/>
        </w:rPr>
        <w:t xml:space="preserve">Użyte w art. 35 ustawy o odpadach określenie </w:t>
      </w:r>
      <w:r w:rsidR="00E80EBA" w:rsidRPr="002D1ACB">
        <w:rPr>
          <w:bCs/>
          <w:color w:val="000000"/>
        </w:rPr>
        <w:t>„</w:t>
      </w:r>
      <w:r w:rsidRPr="002D1ACB">
        <w:rPr>
          <w:bCs/>
          <w:color w:val="000000"/>
        </w:rPr>
        <w:t>instalacje istotne dla systemu gospodarki odpadami</w:t>
      </w:r>
      <w:r w:rsidR="00E80EBA" w:rsidRPr="002D1ACB">
        <w:rPr>
          <w:bCs/>
          <w:color w:val="000000"/>
        </w:rPr>
        <w:t>”</w:t>
      </w:r>
      <w:r w:rsidRPr="002D1ACB">
        <w:rPr>
          <w:bCs/>
          <w:color w:val="000000"/>
        </w:rPr>
        <w:t xml:space="preserve"> odnosi się do istotnych w kontekście danego regionu lub kraju instalacji </w:t>
      </w:r>
      <w:r w:rsidR="00B6505C" w:rsidRPr="002D1ACB">
        <w:rPr>
          <w:bCs/>
          <w:color w:val="000000"/>
        </w:rPr>
        <w:t>z</w:t>
      </w:r>
      <w:r w:rsidR="00B6505C">
        <w:rPr>
          <w:bCs/>
          <w:color w:val="000000"/>
        </w:rPr>
        <w:t> </w:t>
      </w:r>
      <w:r w:rsidRPr="002D1ACB">
        <w:rPr>
          <w:bCs/>
          <w:color w:val="000000"/>
        </w:rPr>
        <w:t xml:space="preserve">punktu widzenia gospodarki odpadami. </w:t>
      </w:r>
      <w:r w:rsidR="00FC70D2" w:rsidRPr="002D1ACB">
        <w:rPr>
          <w:bCs/>
          <w:color w:val="000000"/>
        </w:rPr>
        <w:t>Ocena</w:t>
      </w:r>
      <w:r w:rsidR="00D34E27" w:rsidRPr="002D1ACB">
        <w:rPr>
          <w:bCs/>
          <w:color w:val="000000"/>
        </w:rPr>
        <w:t>, które instalacje należy zawrzeć</w:t>
      </w:r>
      <w:r w:rsidR="00834A13" w:rsidRPr="002D1ACB">
        <w:rPr>
          <w:bCs/>
          <w:color w:val="000000"/>
        </w:rPr>
        <w:t xml:space="preserve"> </w:t>
      </w:r>
      <w:r w:rsidR="00B6505C" w:rsidRPr="002D1ACB">
        <w:rPr>
          <w:bCs/>
          <w:color w:val="000000"/>
        </w:rPr>
        <w:t>w</w:t>
      </w:r>
      <w:r w:rsidR="00B6505C">
        <w:rPr>
          <w:bCs/>
          <w:color w:val="000000"/>
        </w:rPr>
        <w:t> </w:t>
      </w:r>
      <w:r w:rsidR="00224D03" w:rsidRPr="002D1ACB">
        <w:rPr>
          <w:bCs/>
          <w:color w:val="000000"/>
        </w:rPr>
        <w:t>wojewódzkich planach gospodarki odpadami</w:t>
      </w:r>
      <w:r w:rsidR="00D34E27" w:rsidRPr="002D1ACB">
        <w:rPr>
          <w:bCs/>
          <w:color w:val="000000"/>
        </w:rPr>
        <w:t xml:space="preserve">, </w:t>
      </w:r>
      <w:r w:rsidR="00FC70D2" w:rsidRPr="002D1ACB">
        <w:rPr>
          <w:bCs/>
          <w:color w:val="000000"/>
        </w:rPr>
        <w:t xml:space="preserve">należeć będzie do sejmików </w:t>
      </w:r>
      <w:r w:rsidR="00FC70D2" w:rsidRPr="002D1ACB">
        <w:rPr>
          <w:bCs/>
          <w:color w:val="000000"/>
        </w:rPr>
        <w:lastRenderedPageBreak/>
        <w:t>województw</w:t>
      </w:r>
      <w:r w:rsidR="00D34E27" w:rsidRPr="002D1ACB">
        <w:rPr>
          <w:bCs/>
          <w:color w:val="000000"/>
        </w:rPr>
        <w:t xml:space="preserve">, ponieważ na poziomie przepisów ustawowych niemożliwe jest określenie kryteriów ze względu na specyfikę </w:t>
      </w:r>
      <w:r w:rsidR="00086683" w:rsidRPr="002D1ACB">
        <w:rPr>
          <w:bCs/>
          <w:color w:val="000000"/>
        </w:rPr>
        <w:t xml:space="preserve">przetwarzania </w:t>
      </w:r>
      <w:r w:rsidR="00D34E27" w:rsidRPr="002D1ACB">
        <w:rPr>
          <w:bCs/>
          <w:color w:val="000000"/>
        </w:rPr>
        <w:t>różnych rodzajów odpadów. Dla różnych rodzajów odpadów</w:t>
      </w:r>
      <w:r w:rsidR="00E80EBA" w:rsidRPr="002D1ACB">
        <w:rPr>
          <w:bCs/>
          <w:color w:val="000000"/>
        </w:rPr>
        <w:t>,</w:t>
      </w:r>
      <w:r w:rsidR="00D34E27" w:rsidRPr="002D1ACB">
        <w:rPr>
          <w:bCs/>
          <w:color w:val="000000"/>
        </w:rPr>
        <w:t xml:space="preserve"> np. komunalnych, niebezpiecznych</w:t>
      </w:r>
      <w:r w:rsidR="00E80EBA" w:rsidRPr="002D1ACB">
        <w:rPr>
          <w:bCs/>
          <w:color w:val="000000"/>
        </w:rPr>
        <w:t>,</w:t>
      </w:r>
      <w:r w:rsidR="00D34E27" w:rsidRPr="002D1ACB">
        <w:rPr>
          <w:bCs/>
          <w:color w:val="000000"/>
        </w:rPr>
        <w:t xml:space="preserve"> </w:t>
      </w:r>
      <w:r w:rsidR="00FE4420" w:rsidRPr="002D1ACB">
        <w:rPr>
          <w:bCs/>
          <w:color w:val="000000"/>
        </w:rPr>
        <w:t xml:space="preserve">uznanie danej </w:t>
      </w:r>
      <w:r w:rsidR="00E80EBA" w:rsidRPr="002D1ACB">
        <w:rPr>
          <w:bCs/>
          <w:color w:val="000000"/>
        </w:rPr>
        <w:t xml:space="preserve">instalacji </w:t>
      </w:r>
      <w:r w:rsidR="00FE4420" w:rsidRPr="002D1ACB">
        <w:rPr>
          <w:bCs/>
          <w:color w:val="000000"/>
        </w:rPr>
        <w:t xml:space="preserve">za </w:t>
      </w:r>
      <w:r w:rsidRPr="002D1ACB">
        <w:rPr>
          <w:bCs/>
          <w:color w:val="000000"/>
        </w:rPr>
        <w:t>istotn</w:t>
      </w:r>
      <w:r w:rsidR="00FE4420" w:rsidRPr="002D1ACB">
        <w:rPr>
          <w:bCs/>
          <w:color w:val="000000"/>
        </w:rPr>
        <w:t>ą</w:t>
      </w:r>
      <w:r w:rsidRPr="002D1ACB">
        <w:rPr>
          <w:bCs/>
          <w:color w:val="000000"/>
        </w:rPr>
        <w:t xml:space="preserve"> dla systemu gospodarki odpadami </w:t>
      </w:r>
      <w:r w:rsidR="00FE4420" w:rsidRPr="002D1ACB">
        <w:rPr>
          <w:bCs/>
          <w:color w:val="000000"/>
        </w:rPr>
        <w:t>może być różne</w:t>
      </w:r>
      <w:r w:rsidR="00881ABD" w:rsidRPr="002D1ACB">
        <w:rPr>
          <w:bCs/>
          <w:color w:val="000000"/>
        </w:rPr>
        <w:t>.</w:t>
      </w:r>
      <w:r w:rsidR="00823D82" w:rsidRPr="002D1ACB">
        <w:rPr>
          <w:bCs/>
          <w:color w:val="000000"/>
        </w:rPr>
        <w:t xml:space="preserve"> </w:t>
      </w:r>
    </w:p>
    <w:p w14:paraId="7E274AED" w14:textId="4C2FBCE6" w:rsidR="005E21AD"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art. 35 </w:t>
      </w:r>
      <w:r w:rsidR="00D80F0E" w:rsidRPr="002D1ACB">
        <w:rPr>
          <w:bCs/>
          <w:color w:val="000000"/>
        </w:rPr>
        <w:t xml:space="preserve">ust. 1 </w:t>
      </w:r>
      <w:r w:rsidRPr="002D1ACB">
        <w:rPr>
          <w:bCs/>
          <w:color w:val="000000"/>
        </w:rPr>
        <w:t>pkt 5</w:t>
      </w:r>
      <w:r w:rsidR="00C20EA7" w:rsidRPr="002D1ACB">
        <w:rPr>
          <w:bCs/>
          <w:color w:val="000000"/>
        </w:rPr>
        <w:t xml:space="preserve"> ustawy o odpadach</w:t>
      </w:r>
      <w:r w:rsidRPr="002D1ACB">
        <w:rPr>
          <w:bCs/>
          <w:color w:val="000000"/>
        </w:rPr>
        <w:t xml:space="preserve"> uzupełniono o wymóg podania informacji </w:t>
      </w:r>
      <w:r w:rsidR="00B6505C" w:rsidRPr="002D1ACB">
        <w:rPr>
          <w:bCs/>
          <w:color w:val="000000"/>
        </w:rPr>
        <w:t>o</w:t>
      </w:r>
      <w:r w:rsidR="00B6505C">
        <w:rPr>
          <w:bCs/>
          <w:color w:val="000000"/>
        </w:rPr>
        <w:t> </w:t>
      </w:r>
      <w:r w:rsidRPr="002D1ACB">
        <w:rPr>
          <w:bCs/>
          <w:color w:val="000000"/>
        </w:rPr>
        <w:t>przewidywanych kosztach zaplanowanych zadań</w:t>
      </w:r>
      <w:r w:rsidR="00FE4420" w:rsidRPr="002D1ACB">
        <w:rPr>
          <w:bCs/>
          <w:color w:val="000000"/>
        </w:rPr>
        <w:t>, w celu doprecyzowania zakresu informacji dotyczącej sposobu finansowania</w:t>
      </w:r>
      <w:r w:rsidRPr="002D1ACB">
        <w:rPr>
          <w:bCs/>
          <w:color w:val="000000"/>
        </w:rPr>
        <w:t xml:space="preserve">. </w:t>
      </w:r>
    </w:p>
    <w:p w14:paraId="70B4F9A6" w14:textId="0B6C6015" w:rsidR="005E21AD" w:rsidRPr="002D1ACB" w:rsidRDefault="00407FB0" w:rsidP="003F24E9">
      <w:pPr>
        <w:pStyle w:val="Akapitzlist"/>
        <w:widowControl/>
        <w:autoSpaceDE/>
        <w:autoSpaceDN/>
        <w:adjustRightInd/>
        <w:ind w:left="0"/>
        <w:contextualSpacing w:val="0"/>
        <w:rPr>
          <w:bCs/>
          <w:color w:val="000000"/>
        </w:rPr>
      </w:pPr>
      <w:r w:rsidRPr="002D1ACB">
        <w:rPr>
          <w:bCs/>
          <w:color w:val="000000"/>
        </w:rPr>
        <w:t>Pl</w:t>
      </w:r>
      <w:r w:rsidR="00156C42" w:rsidRPr="002D1ACB">
        <w:rPr>
          <w:bCs/>
          <w:color w:val="000000"/>
        </w:rPr>
        <w:t>a</w:t>
      </w:r>
      <w:r w:rsidRPr="002D1ACB">
        <w:rPr>
          <w:bCs/>
          <w:color w:val="000000"/>
        </w:rPr>
        <w:t xml:space="preserve">ny gospodarki odpadami </w:t>
      </w:r>
      <w:r w:rsidR="00156C42" w:rsidRPr="002D1ACB">
        <w:rPr>
          <w:bCs/>
          <w:color w:val="000000"/>
        </w:rPr>
        <w:t xml:space="preserve">wspierają działania zmierzające do osiągnięcia celów </w:t>
      </w:r>
      <w:r w:rsidR="00B6505C" w:rsidRPr="002D1ACB">
        <w:rPr>
          <w:bCs/>
          <w:color w:val="000000"/>
        </w:rPr>
        <w:t>i</w:t>
      </w:r>
      <w:r w:rsidR="00B6505C">
        <w:rPr>
          <w:bCs/>
          <w:color w:val="000000"/>
        </w:rPr>
        <w:t> </w:t>
      </w:r>
      <w:r w:rsidR="00156C42" w:rsidRPr="002D1ACB">
        <w:rPr>
          <w:bCs/>
          <w:color w:val="000000"/>
        </w:rPr>
        <w:t>spełnienia wymagań wynikających z przepisów prawa U</w:t>
      </w:r>
      <w:r w:rsidR="009F7821" w:rsidRPr="002D1ACB">
        <w:rPr>
          <w:bCs/>
          <w:color w:val="000000"/>
        </w:rPr>
        <w:t>E</w:t>
      </w:r>
      <w:r w:rsidR="00156C42" w:rsidRPr="002D1ACB">
        <w:rPr>
          <w:bCs/>
          <w:color w:val="000000"/>
        </w:rPr>
        <w:t xml:space="preserve"> w zakresie gospodarki odpadami</w:t>
      </w:r>
      <w:r w:rsidR="00FE4420" w:rsidRPr="002D1ACB">
        <w:rPr>
          <w:bCs/>
          <w:color w:val="000000"/>
        </w:rPr>
        <w:t>,</w:t>
      </w:r>
      <w:r w:rsidR="00156C42" w:rsidRPr="002D1ACB">
        <w:rPr>
          <w:bCs/>
          <w:color w:val="000000"/>
        </w:rPr>
        <w:t xml:space="preserve"> co oznacza, że w szczególności </w:t>
      </w:r>
      <w:r w:rsidRPr="002D1ACB">
        <w:rPr>
          <w:bCs/>
          <w:color w:val="000000"/>
        </w:rPr>
        <w:t>powinny być przygotowywane</w:t>
      </w:r>
      <w:r w:rsidR="00156C42" w:rsidRPr="002D1ACB">
        <w:rPr>
          <w:bCs/>
          <w:color w:val="000000"/>
        </w:rPr>
        <w:t xml:space="preserve"> przez właściwe organy z uwzględnieniem wymogów i celów określonych w art. 14 dyrektywy Parlamentu Europejskiego i Rady 94/62/WE z dnia 20 grudnia 1994 r. w sprawie opakowań i odpadów opakowaniowych</w:t>
      </w:r>
      <w:r w:rsidR="003D54E7" w:rsidRPr="002D1ACB">
        <w:t xml:space="preserve"> </w:t>
      </w:r>
      <w:r w:rsidR="003D54E7" w:rsidRPr="002D1ACB">
        <w:rPr>
          <w:bCs/>
          <w:color w:val="000000"/>
        </w:rPr>
        <w:t>(Dz. Urz. WE L 365 z 31.12.1994, str.</w:t>
      </w:r>
      <w:r w:rsidR="00BE7856">
        <w:rPr>
          <w:bCs/>
          <w:color w:val="000000"/>
        </w:rPr>
        <w:t xml:space="preserve"> </w:t>
      </w:r>
      <w:r w:rsidR="003D54E7" w:rsidRPr="002D1ACB">
        <w:rPr>
          <w:bCs/>
          <w:color w:val="000000"/>
        </w:rPr>
        <w:t>10, z późn.</w:t>
      </w:r>
      <w:r w:rsidR="00E77D7E" w:rsidRPr="002D1ACB">
        <w:rPr>
          <w:bCs/>
          <w:color w:val="000000"/>
        </w:rPr>
        <w:t xml:space="preserve"> </w:t>
      </w:r>
      <w:r w:rsidR="003D54E7" w:rsidRPr="002D1ACB">
        <w:rPr>
          <w:bCs/>
          <w:color w:val="000000"/>
        </w:rPr>
        <w:t>zm.)</w:t>
      </w:r>
      <w:r w:rsidR="00156C42" w:rsidRPr="002D1ACB">
        <w:rPr>
          <w:bCs/>
          <w:color w:val="000000"/>
        </w:rPr>
        <w:t xml:space="preserve">, w art. 11 ust. 2 i 3 </w:t>
      </w:r>
      <w:r w:rsidR="007F2567" w:rsidRPr="002D1ACB">
        <w:rPr>
          <w:bCs/>
          <w:color w:val="000000"/>
        </w:rPr>
        <w:t>dyrektywy</w:t>
      </w:r>
      <w:r w:rsidR="003D54E7" w:rsidRPr="002D1ACB">
        <w:rPr>
          <w:bCs/>
          <w:color w:val="000000"/>
        </w:rPr>
        <w:t xml:space="preserve"> ramowej</w:t>
      </w:r>
      <w:r w:rsidR="007F2567" w:rsidRPr="002D1ACB">
        <w:rPr>
          <w:bCs/>
          <w:color w:val="000000"/>
        </w:rPr>
        <w:t xml:space="preserve"> </w:t>
      </w:r>
      <w:r w:rsidR="00156C42" w:rsidRPr="002D1ACB">
        <w:rPr>
          <w:bCs/>
          <w:color w:val="000000"/>
        </w:rPr>
        <w:t xml:space="preserve">w sprawie odpadów oraz </w:t>
      </w:r>
      <w:r w:rsidR="007F2567" w:rsidRPr="002D1ACB">
        <w:rPr>
          <w:bCs/>
          <w:color w:val="000000"/>
        </w:rPr>
        <w:t>w</w:t>
      </w:r>
      <w:r w:rsidR="00156C42" w:rsidRPr="002D1ACB">
        <w:rPr>
          <w:bCs/>
          <w:color w:val="000000"/>
        </w:rPr>
        <w:t xml:space="preserve"> art. 5 dyrektywy </w:t>
      </w:r>
      <w:r w:rsidR="007F2567" w:rsidRPr="002D1ACB">
        <w:rPr>
          <w:bCs/>
          <w:color w:val="000000"/>
        </w:rPr>
        <w:t>1999/31/WE</w:t>
      </w:r>
      <w:r w:rsidR="00FE4420" w:rsidRPr="002D1ACB">
        <w:rPr>
          <w:bCs/>
          <w:color w:val="000000"/>
        </w:rPr>
        <w:t>, a</w:t>
      </w:r>
      <w:r w:rsidR="007F2567" w:rsidRPr="002D1ACB">
        <w:rPr>
          <w:bCs/>
          <w:color w:val="000000"/>
        </w:rPr>
        <w:t xml:space="preserve"> </w:t>
      </w:r>
      <w:r w:rsidR="00156C42" w:rsidRPr="002D1ACB">
        <w:rPr>
          <w:bCs/>
          <w:color w:val="000000"/>
        </w:rPr>
        <w:t>w zakresie zapobiegania zaśmiecaniu</w:t>
      </w:r>
      <w:r w:rsidR="007F2567" w:rsidRPr="002D1ACB">
        <w:rPr>
          <w:bCs/>
          <w:color w:val="000000"/>
        </w:rPr>
        <w:t xml:space="preserve"> </w:t>
      </w:r>
      <w:r w:rsidR="003D54E7" w:rsidRPr="002D1ACB">
        <w:rPr>
          <w:bCs/>
          <w:color w:val="000000"/>
        </w:rPr>
        <w:t>–</w:t>
      </w:r>
      <w:r w:rsidR="007F2567" w:rsidRPr="002D1ACB">
        <w:rPr>
          <w:bCs/>
          <w:color w:val="000000"/>
        </w:rPr>
        <w:t xml:space="preserve"> </w:t>
      </w:r>
      <w:r w:rsidR="00156C42" w:rsidRPr="002D1ACB">
        <w:rPr>
          <w:bCs/>
          <w:color w:val="000000"/>
        </w:rPr>
        <w:t>w art. 13 dyrektywy Parlamentu Europejskiego i Rady 2008/56/WE z dnia 17 czerwca 2008 r. ustanawiając</w:t>
      </w:r>
      <w:r w:rsidR="00FE4420" w:rsidRPr="002D1ACB">
        <w:rPr>
          <w:bCs/>
          <w:color w:val="000000"/>
        </w:rPr>
        <w:t>ej</w:t>
      </w:r>
      <w:r w:rsidR="00156C42" w:rsidRPr="002D1ACB">
        <w:rPr>
          <w:bCs/>
          <w:color w:val="000000"/>
        </w:rPr>
        <w:t xml:space="preserve"> ramy działań Wspólnoty w dziedzinie polityki środowiska morskiego</w:t>
      </w:r>
      <w:r w:rsidR="003D54E7" w:rsidRPr="002D1ACB">
        <w:t xml:space="preserve"> </w:t>
      </w:r>
      <w:r w:rsidR="003D54E7" w:rsidRPr="002D1ACB">
        <w:rPr>
          <w:bCs/>
          <w:color w:val="000000"/>
        </w:rPr>
        <w:t>(dyrektywa ramowa w sprawie strategii morskiej) (Dz. Urz. UE L 164 z 25.06.2008, str. 19</w:t>
      </w:r>
      <w:r w:rsidR="0034750F" w:rsidRPr="002D1ACB">
        <w:rPr>
          <w:bCs/>
          <w:color w:val="000000"/>
        </w:rPr>
        <w:t>, z późn. zm.</w:t>
      </w:r>
      <w:r w:rsidR="003D54E7" w:rsidRPr="002D1ACB">
        <w:rPr>
          <w:bCs/>
          <w:color w:val="000000"/>
        </w:rPr>
        <w:t>)</w:t>
      </w:r>
      <w:r w:rsidR="00156C42" w:rsidRPr="002D1ACB">
        <w:rPr>
          <w:bCs/>
          <w:color w:val="000000"/>
        </w:rPr>
        <w:t xml:space="preserve"> i </w:t>
      </w:r>
      <w:r w:rsidR="007F2567" w:rsidRPr="002D1ACB">
        <w:rPr>
          <w:bCs/>
          <w:color w:val="000000"/>
        </w:rPr>
        <w:t xml:space="preserve">w </w:t>
      </w:r>
      <w:r w:rsidR="00156C42" w:rsidRPr="002D1ACB">
        <w:rPr>
          <w:bCs/>
          <w:color w:val="000000"/>
        </w:rPr>
        <w:t>art. 11 dyrektywy 2000/60/WE Parlamentu Europejskiego i Rady</w:t>
      </w:r>
      <w:r w:rsidRPr="002D1ACB">
        <w:rPr>
          <w:bCs/>
          <w:color w:val="000000"/>
        </w:rPr>
        <w:t xml:space="preserve"> </w:t>
      </w:r>
      <w:r w:rsidR="00156C42" w:rsidRPr="002D1ACB">
        <w:rPr>
          <w:bCs/>
          <w:color w:val="000000"/>
        </w:rPr>
        <w:t>z dnia 23 października 2000 r. ustanawiając</w:t>
      </w:r>
      <w:r w:rsidR="00FE4420" w:rsidRPr="002D1ACB">
        <w:rPr>
          <w:bCs/>
          <w:color w:val="000000"/>
        </w:rPr>
        <w:t>ej</w:t>
      </w:r>
      <w:r w:rsidR="00156C42" w:rsidRPr="002D1ACB">
        <w:rPr>
          <w:bCs/>
          <w:color w:val="000000"/>
        </w:rPr>
        <w:t xml:space="preserve"> ramy wspólnotowego działania w dziedzinie polityki wodne</w:t>
      </w:r>
      <w:r w:rsidR="00972269" w:rsidRPr="002D1ACB">
        <w:rPr>
          <w:bCs/>
          <w:color w:val="000000"/>
        </w:rPr>
        <w:t>j</w:t>
      </w:r>
      <w:r w:rsidR="00972269" w:rsidRPr="002D1ACB">
        <w:t xml:space="preserve"> </w:t>
      </w:r>
      <w:r w:rsidR="00972269" w:rsidRPr="002D1ACB">
        <w:rPr>
          <w:bCs/>
          <w:color w:val="000000"/>
        </w:rPr>
        <w:t xml:space="preserve">(Dz. Urz. </w:t>
      </w:r>
      <w:r w:rsidR="0034750F" w:rsidRPr="002D1ACB">
        <w:rPr>
          <w:bCs/>
          <w:color w:val="000000"/>
        </w:rPr>
        <w:t>W</w:t>
      </w:r>
      <w:r w:rsidR="00972269" w:rsidRPr="002D1ACB">
        <w:rPr>
          <w:bCs/>
          <w:color w:val="000000"/>
        </w:rPr>
        <w:t>E L 327 z 22.12.2000, str. 1</w:t>
      </w:r>
      <w:r w:rsidR="0034750F" w:rsidRPr="002D1ACB">
        <w:rPr>
          <w:bCs/>
          <w:color w:val="000000"/>
        </w:rPr>
        <w:t>, z późn. zm.</w:t>
      </w:r>
      <w:r w:rsidR="00972269" w:rsidRPr="002D1ACB">
        <w:rPr>
          <w:bCs/>
          <w:color w:val="000000"/>
        </w:rPr>
        <w:t xml:space="preserve"> – Dz. Urz. UE Polskie wydanie specjalne, rozdz. 15, t. 5, str. 275.)</w:t>
      </w:r>
      <w:r w:rsidR="00156C42" w:rsidRPr="002D1ACB">
        <w:rPr>
          <w:bCs/>
          <w:color w:val="000000"/>
        </w:rPr>
        <w:t>. Zasada ta znajduje odzwierciedlenie w</w:t>
      </w:r>
      <w:r w:rsidR="00782CF9">
        <w:rPr>
          <w:bCs/>
          <w:color w:val="000000"/>
        </w:rPr>
        <w:t xml:space="preserve"> </w:t>
      </w:r>
      <w:r w:rsidR="00D628FD" w:rsidRPr="00782CF9">
        <w:rPr>
          <w:bCs/>
          <w:color w:val="000000"/>
        </w:rPr>
        <w:t xml:space="preserve">zmienianym </w:t>
      </w:r>
      <w:r w:rsidR="00156C42" w:rsidRPr="00782CF9">
        <w:rPr>
          <w:bCs/>
          <w:color w:val="000000"/>
        </w:rPr>
        <w:t>art. 35 ust. 8</w:t>
      </w:r>
      <w:r w:rsidR="00464BB0" w:rsidRPr="00782CF9">
        <w:rPr>
          <w:bCs/>
          <w:color w:val="000000"/>
        </w:rPr>
        <w:t xml:space="preserve"> ustawy</w:t>
      </w:r>
      <w:r w:rsidR="00156C42" w:rsidRPr="00782CF9">
        <w:rPr>
          <w:bCs/>
          <w:color w:val="000000"/>
        </w:rPr>
        <w:t>.</w:t>
      </w:r>
      <w:r w:rsidR="007F2567" w:rsidRPr="00782CF9">
        <w:rPr>
          <w:bCs/>
          <w:color w:val="000000"/>
        </w:rPr>
        <w:t xml:space="preserve"> P</w:t>
      </w:r>
      <w:r w:rsidR="00D628FD" w:rsidRPr="00782CF9">
        <w:rPr>
          <w:bCs/>
          <w:color w:val="000000"/>
        </w:rPr>
        <w:t>onadto p</w:t>
      </w:r>
      <w:r w:rsidR="007F2567" w:rsidRPr="00782CF9">
        <w:rPr>
          <w:bCs/>
          <w:color w:val="000000"/>
        </w:rPr>
        <w:t>lany gospodarki odpadami powinny</w:t>
      </w:r>
      <w:r w:rsidR="00D628FD" w:rsidRPr="00782CF9">
        <w:rPr>
          <w:bCs/>
          <w:color w:val="000000"/>
        </w:rPr>
        <w:t xml:space="preserve"> zawierać ocenę</w:t>
      </w:r>
      <w:r w:rsidR="00C20EA7" w:rsidRPr="00782CF9">
        <w:rPr>
          <w:bCs/>
          <w:color w:val="000000"/>
        </w:rPr>
        <w:t>,</w:t>
      </w:r>
      <w:r w:rsidR="00D628FD" w:rsidRPr="00782CF9">
        <w:rPr>
          <w:bCs/>
          <w:color w:val="000000"/>
        </w:rPr>
        <w:t xml:space="preserve"> w</w:t>
      </w:r>
      <w:r w:rsidR="00782CF9">
        <w:rPr>
          <w:bCs/>
          <w:color w:val="000000"/>
        </w:rPr>
        <w:t xml:space="preserve"> </w:t>
      </w:r>
      <w:r w:rsidR="00D628FD" w:rsidRPr="00782CF9">
        <w:rPr>
          <w:bCs/>
          <w:color w:val="000000"/>
        </w:rPr>
        <w:t>jaki sposób</w:t>
      </w:r>
      <w:r w:rsidR="00E77D7E" w:rsidRPr="00782CF9">
        <w:rPr>
          <w:bCs/>
          <w:color w:val="000000"/>
        </w:rPr>
        <w:t xml:space="preserve"> </w:t>
      </w:r>
      <w:r w:rsidR="00D628FD" w:rsidRPr="00782CF9">
        <w:rPr>
          <w:bCs/>
          <w:color w:val="000000"/>
        </w:rPr>
        <w:t>wspiera</w:t>
      </w:r>
      <w:r w:rsidR="003F2C03" w:rsidRPr="00782CF9">
        <w:rPr>
          <w:bCs/>
          <w:color w:val="000000"/>
        </w:rPr>
        <w:t>ją</w:t>
      </w:r>
      <w:r w:rsidR="00D628FD" w:rsidRPr="00782CF9">
        <w:rPr>
          <w:bCs/>
          <w:color w:val="000000"/>
        </w:rPr>
        <w:t xml:space="preserve"> </w:t>
      </w:r>
      <w:r w:rsidR="00E77D7E" w:rsidRPr="00782CF9">
        <w:rPr>
          <w:bCs/>
          <w:color w:val="000000"/>
        </w:rPr>
        <w:t xml:space="preserve">one </w:t>
      </w:r>
      <w:r w:rsidR="00D628FD" w:rsidRPr="00782CF9">
        <w:rPr>
          <w:bCs/>
          <w:color w:val="000000"/>
        </w:rPr>
        <w:t xml:space="preserve">działania zmierzające do osiągnięcia celów i spełnienia wymagań wynikających z przepisów prawa UE w zakresie gospodarki odpadami, dlatego w art. 35 zawartość </w:t>
      </w:r>
      <w:r w:rsidR="008C4710" w:rsidRPr="008400D0">
        <w:rPr>
          <w:bCs/>
          <w:color w:val="000000"/>
        </w:rPr>
        <w:t xml:space="preserve">planów </w:t>
      </w:r>
      <w:r w:rsidR="00D628FD" w:rsidRPr="008400D0">
        <w:rPr>
          <w:bCs/>
          <w:color w:val="000000"/>
        </w:rPr>
        <w:t>została rozszerzona o ten element.</w:t>
      </w:r>
      <w:r w:rsidR="00156C42" w:rsidRPr="002D1ACB">
        <w:rPr>
          <w:bCs/>
          <w:color w:val="000000"/>
        </w:rPr>
        <w:t xml:space="preserve"> </w:t>
      </w:r>
    </w:p>
    <w:p w14:paraId="4FDBB269" w14:textId="7ACF6D0A" w:rsidR="005E21AD" w:rsidRPr="002D1ACB" w:rsidRDefault="00361E9D" w:rsidP="003F24E9">
      <w:pPr>
        <w:pStyle w:val="Akapitzlist"/>
        <w:widowControl/>
        <w:autoSpaceDE/>
        <w:autoSpaceDN/>
        <w:adjustRightInd/>
        <w:ind w:left="0"/>
        <w:contextualSpacing w:val="0"/>
        <w:rPr>
          <w:bCs/>
          <w:color w:val="000000"/>
        </w:rPr>
      </w:pPr>
      <w:r w:rsidRPr="002D1ACB">
        <w:rPr>
          <w:bCs/>
          <w:color w:val="000000"/>
        </w:rPr>
        <w:t xml:space="preserve">W art. 35 dodano </w:t>
      </w:r>
      <w:r w:rsidR="00464BB0" w:rsidRPr="002D1ACB">
        <w:rPr>
          <w:bCs/>
          <w:color w:val="000000"/>
        </w:rPr>
        <w:t xml:space="preserve">przepisy materialne </w:t>
      </w:r>
      <w:r w:rsidRPr="002D1ACB">
        <w:rPr>
          <w:bCs/>
          <w:color w:val="000000"/>
        </w:rPr>
        <w:t>ust. 1a</w:t>
      </w:r>
      <w:r w:rsidR="008903A8" w:rsidRPr="002D1ACB">
        <w:rPr>
          <w:bCs/>
          <w:color w:val="000000"/>
        </w:rPr>
        <w:t xml:space="preserve"> i 1b</w:t>
      </w:r>
      <w:r w:rsidRPr="002D1ACB">
        <w:rPr>
          <w:bCs/>
          <w:color w:val="000000"/>
        </w:rPr>
        <w:t xml:space="preserve"> </w:t>
      </w:r>
      <w:r w:rsidR="008903A8" w:rsidRPr="002D1ACB">
        <w:rPr>
          <w:bCs/>
          <w:color w:val="000000"/>
        </w:rPr>
        <w:t xml:space="preserve">określające </w:t>
      </w:r>
      <w:r w:rsidRPr="002D1ACB">
        <w:rPr>
          <w:bCs/>
          <w:color w:val="000000"/>
        </w:rPr>
        <w:t xml:space="preserve">zawartość </w:t>
      </w:r>
      <w:r w:rsidR="00EF5920" w:rsidRPr="002D1ACB">
        <w:rPr>
          <w:bCs/>
          <w:color w:val="000000"/>
        </w:rPr>
        <w:t>KPZPO</w:t>
      </w:r>
      <w:r w:rsidR="008903A8" w:rsidRPr="002D1ACB">
        <w:rPr>
          <w:bCs/>
          <w:color w:val="000000"/>
        </w:rPr>
        <w:t xml:space="preserve"> oraz programu zapobiegania powstawaniu odpadów żywności</w:t>
      </w:r>
      <w:r w:rsidRPr="002D1ACB">
        <w:rPr>
          <w:bCs/>
          <w:color w:val="000000"/>
        </w:rPr>
        <w:t xml:space="preserve">. </w:t>
      </w:r>
      <w:r w:rsidR="008903A8" w:rsidRPr="002D1ACB">
        <w:rPr>
          <w:bCs/>
          <w:color w:val="000000"/>
        </w:rPr>
        <w:t>KPZPO</w:t>
      </w:r>
      <w:r w:rsidRPr="002D1ACB">
        <w:rPr>
          <w:bCs/>
          <w:color w:val="000000"/>
        </w:rPr>
        <w:t xml:space="preserve"> </w:t>
      </w:r>
      <w:r w:rsidR="008E26AD" w:rsidRPr="002D1ACB">
        <w:rPr>
          <w:bCs/>
          <w:color w:val="000000"/>
        </w:rPr>
        <w:t xml:space="preserve">powinien </w:t>
      </w:r>
      <w:r w:rsidRPr="002D1ACB">
        <w:rPr>
          <w:bCs/>
          <w:color w:val="000000"/>
        </w:rPr>
        <w:t>co najmniej zawierać środki zapobiegania powstawaniu odpadów wymienione w art. 19a ust. 1</w:t>
      </w:r>
      <w:r w:rsidR="00C20EA7" w:rsidRPr="002D1ACB">
        <w:rPr>
          <w:bCs/>
          <w:color w:val="000000"/>
        </w:rPr>
        <w:t xml:space="preserve"> ustawy o odpadach</w:t>
      </w:r>
      <w:r w:rsidRPr="002D1ACB">
        <w:rPr>
          <w:bCs/>
          <w:color w:val="000000"/>
        </w:rPr>
        <w:t xml:space="preserve"> oraz cele dotyczące zapobiegania powstawaniu odpadów, opis istniejących środków służących zapobieganiu powstawaniu odpadów, wskaźniki jakościowe lub ilościowe w celu monitorowania i oceny wdrażania środków służących zapobieganiu powstawaniu odpadów, </w:t>
      </w:r>
      <w:r w:rsidR="00FE4420" w:rsidRPr="002D1ACB">
        <w:rPr>
          <w:bCs/>
          <w:color w:val="000000"/>
        </w:rPr>
        <w:t xml:space="preserve">a jeżeli to konieczne – </w:t>
      </w:r>
      <w:r w:rsidRPr="002D1ACB">
        <w:rPr>
          <w:bCs/>
          <w:color w:val="000000"/>
        </w:rPr>
        <w:t xml:space="preserve">informacje </w:t>
      </w:r>
      <w:r w:rsidR="00464BB0" w:rsidRPr="002D1ACB">
        <w:rPr>
          <w:bCs/>
          <w:color w:val="000000"/>
        </w:rPr>
        <w:t xml:space="preserve">dotyczące </w:t>
      </w:r>
      <w:r w:rsidRPr="002D1ACB">
        <w:rPr>
          <w:bCs/>
          <w:color w:val="000000"/>
        </w:rPr>
        <w:lastRenderedPageBreak/>
        <w:t>wpływu instrumentów i środków określonych w załączniku 4a do ustawy</w:t>
      </w:r>
      <w:r w:rsidR="00C20EA7" w:rsidRPr="002D1ACB">
        <w:rPr>
          <w:bCs/>
          <w:color w:val="000000"/>
        </w:rPr>
        <w:t xml:space="preserve"> o odpadach</w:t>
      </w:r>
      <w:r w:rsidRPr="002D1ACB">
        <w:rPr>
          <w:bCs/>
          <w:color w:val="000000"/>
        </w:rPr>
        <w:t xml:space="preserve"> na zapobieganie powstawaniu odpadów i ocenę użyteczności środków określonych </w:t>
      </w:r>
      <w:r w:rsidR="00B6505C" w:rsidRPr="002D1ACB">
        <w:rPr>
          <w:bCs/>
          <w:color w:val="000000"/>
        </w:rPr>
        <w:t>w</w:t>
      </w:r>
      <w:r w:rsidR="00B6505C">
        <w:rPr>
          <w:bCs/>
          <w:color w:val="000000"/>
        </w:rPr>
        <w:t> </w:t>
      </w:r>
      <w:r w:rsidRPr="002D1ACB">
        <w:rPr>
          <w:bCs/>
          <w:color w:val="000000"/>
        </w:rPr>
        <w:t>załączniku 5 do ustawy</w:t>
      </w:r>
      <w:r w:rsidR="00C20EA7" w:rsidRPr="002D1ACB">
        <w:rPr>
          <w:bCs/>
          <w:color w:val="000000"/>
        </w:rPr>
        <w:t xml:space="preserve"> o odpadach</w:t>
      </w:r>
      <w:r w:rsidRPr="002D1ACB">
        <w:rPr>
          <w:bCs/>
          <w:color w:val="000000"/>
        </w:rPr>
        <w:t xml:space="preserve"> lub innych stosowanych środk</w:t>
      </w:r>
      <w:r w:rsidR="00405B91" w:rsidRPr="002D1ACB">
        <w:rPr>
          <w:bCs/>
          <w:color w:val="000000"/>
        </w:rPr>
        <w:t>ów</w:t>
      </w:r>
      <w:r w:rsidR="006604A5" w:rsidRPr="002D1ACB">
        <w:rPr>
          <w:bCs/>
          <w:color w:val="000000"/>
        </w:rPr>
        <w:t>,</w:t>
      </w:r>
      <w:r w:rsidR="00234825" w:rsidRPr="002D1ACB">
        <w:rPr>
          <w:bCs/>
          <w:color w:val="000000"/>
        </w:rPr>
        <w:t xml:space="preserve"> określenie surowców krytycznych, które są istotne przy podejmowaniu działań w</w:t>
      </w:r>
      <w:r w:rsidR="00782CF9">
        <w:rPr>
          <w:bCs/>
          <w:color w:val="000000"/>
        </w:rPr>
        <w:t xml:space="preserve"> </w:t>
      </w:r>
      <w:r w:rsidR="00234825" w:rsidRPr="00782CF9">
        <w:rPr>
          <w:bCs/>
          <w:color w:val="000000"/>
        </w:rPr>
        <w:t>zakresie zapobiegania powstawania odpadów,</w:t>
      </w:r>
      <w:r w:rsidR="006604A5" w:rsidRPr="00782CF9">
        <w:rPr>
          <w:bCs/>
          <w:color w:val="000000"/>
        </w:rPr>
        <w:t xml:space="preserve"> a także rekomendowane do realizacji działania </w:t>
      </w:r>
      <w:r w:rsidR="00B6505C" w:rsidRPr="00782CF9">
        <w:rPr>
          <w:bCs/>
          <w:color w:val="000000"/>
        </w:rPr>
        <w:t>w</w:t>
      </w:r>
      <w:r w:rsidR="00B6505C">
        <w:rPr>
          <w:bCs/>
          <w:color w:val="000000"/>
        </w:rPr>
        <w:t> </w:t>
      </w:r>
      <w:r w:rsidR="006604A5" w:rsidRPr="00782CF9">
        <w:rPr>
          <w:bCs/>
          <w:color w:val="000000"/>
        </w:rPr>
        <w:t>zakresie zapobiegania powstawaniu odpadów</w:t>
      </w:r>
      <w:r w:rsidRPr="00782CF9">
        <w:rPr>
          <w:bCs/>
          <w:color w:val="000000"/>
        </w:rPr>
        <w:t xml:space="preserve">. </w:t>
      </w:r>
      <w:r w:rsidR="009C5835" w:rsidRPr="00782CF9">
        <w:rPr>
          <w:bCs/>
          <w:color w:val="000000"/>
        </w:rPr>
        <w:t>Rekomendowane działania w zakresie zapobiegania powstawania odpadów będą s</w:t>
      </w:r>
      <w:r w:rsidR="009C5835" w:rsidRPr="008400D0">
        <w:rPr>
          <w:bCs/>
          <w:color w:val="000000"/>
        </w:rPr>
        <w:t xml:space="preserve">kierowane do szerokiego grona podmiotów, w tym do samorządów terytorialnych. Rekomendacje nie będą </w:t>
      </w:r>
      <w:r w:rsidR="00FE4420" w:rsidRPr="008400D0">
        <w:rPr>
          <w:bCs/>
          <w:color w:val="000000"/>
        </w:rPr>
        <w:t xml:space="preserve">wprawdzie </w:t>
      </w:r>
      <w:r w:rsidR="009C5835" w:rsidRPr="002D1ACB">
        <w:rPr>
          <w:bCs/>
          <w:color w:val="000000"/>
        </w:rPr>
        <w:t>wiążące dla adresatów, a</w:t>
      </w:r>
      <w:r w:rsidR="000606EB" w:rsidRPr="002D1ACB">
        <w:rPr>
          <w:bCs/>
          <w:color w:val="000000"/>
        </w:rPr>
        <w:t>le</w:t>
      </w:r>
      <w:r w:rsidR="009C5835" w:rsidRPr="002D1ACB">
        <w:rPr>
          <w:bCs/>
          <w:color w:val="000000"/>
        </w:rPr>
        <w:t xml:space="preserve"> będą zawierały </w:t>
      </w:r>
      <w:r w:rsidR="000606EB" w:rsidRPr="002D1ACB">
        <w:rPr>
          <w:bCs/>
          <w:color w:val="000000"/>
        </w:rPr>
        <w:t xml:space="preserve">zalecane i </w:t>
      </w:r>
      <w:r w:rsidR="009C5835" w:rsidRPr="002D1ACB">
        <w:rPr>
          <w:bCs/>
          <w:color w:val="000000"/>
        </w:rPr>
        <w:t xml:space="preserve">proponowane </w:t>
      </w:r>
      <w:r w:rsidR="00FE4420" w:rsidRPr="002D1ACB">
        <w:rPr>
          <w:bCs/>
          <w:color w:val="000000"/>
        </w:rPr>
        <w:t xml:space="preserve">do podjęcia </w:t>
      </w:r>
      <w:r w:rsidR="009C5835" w:rsidRPr="002D1ACB">
        <w:rPr>
          <w:bCs/>
          <w:color w:val="000000"/>
        </w:rPr>
        <w:t>działania w zakresie zapobiegania</w:t>
      </w:r>
      <w:r w:rsidR="00FE4420" w:rsidRPr="002D1ACB">
        <w:rPr>
          <w:bCs/>
          <w:color w:val="000000"/>
        </w:rPr>
        <w:t xml:space="preserve"> powstawaniu odpadów</w:t>
      </w:r>
      <w:r w:rsidR="009C5835" w:rsidRPr="002D1ACB">
        <w:rPr>
          <w:bCs/>
          <w:color w:val="000000"/>
        </w:rPr>
        <w:t>.</w:t>
      </w:r>
    </w:p>
    <w:p w14:paraId="3FF0E5F6" w14:textId="7F7209E5" w:rsidR="005E21AD" w:rsidRPr="002D1ACB" w:rsidRDefault="00BB4D34" w:rsidP="003F24E9">
      <w:pPr>
        <w:pStyle w:val="Akapitzlist"/>
        <w:widowControl/>
        <w:autoSpaceDE/>
        <w:autoSpaceDN/>
        <w:adjustRightInd/>
        <w:ind w:left="0"/>
        <w:contextualSpacing w:val="0"/>
        <w:rPr>
          <w:bCs/>
          <w:color w:val="000000"/>
        </w:rPr>
      </w:pPr>
      <w:r w:rsidRPr="002D1ACB">
        <w:rPr>
          <w:bCs/>
          <w:color w:val="000000"/>
        </w:rPr>
        <w:t>Program zapobiegania powstawani</w:t>
      </w:r>
      <w:r w:rsidR="00FE4420" w:rsidRPr="002D1ACB">
        <w:rPr>
          <w:bCs/>
          <w:color w:val="000000"/>
        </w:rPr>
        <w:t>u</w:t>
      </w:r>
      <w:r w:rsidRPr="002D1ACB">
        <w:rPr>
          <w:bCs/>
          <w:color w:val="000000"/>
        </w:rPr>
        <w:t xml:space="preserve"> odpadów żywności zawierać będzie odniesienie zarówno do celów w zakresie zapobiegania powstawania tych odpadów</w:t>
      </w:r>
      <w:r w:rsidR="00C20EA7" w:rsidRPr="002D1ACB">
        <w:rPr>
          <w:bCs/>
          <w:color w:val="000000"/>
        </w:rPr>
        <w:t>,</w:t>
      </w:r>
      <w:r w:rsidRPr="002D1ACB">
        <w:rPr>
          <w:bCs/>
          <w:color w:val="000000"/>
        </w:rPr>
        <w:t xml:space="preserve"> jak również informacje odnoszące się do już istniejących środków w tym zakresie. Ponadto program ten zawierać będzie działania rekomendowane do realizacji w zakresie zapobiegania powstawaniu odpadów żywności oraz wskaźniki, które pozwolą na monitorowanie </w:t>
      </w:r>
      <w:r w:rsidR="00B6505C" w:rsidRPr="002D1ACB">
        <w:rPr>
          <w:bCs/>
          <w:color w:val="000000"/>
        </w:rPr>
        <w:t>i</w:t>
      </w:r>
      <w:r w:rsidR="00B6505C">
        <w:rPr>
          <w:bCs/>
          <w:color w:val="000000"/>
        </w:rPr>
        <w:t> </w:t>
      </w:r>
      <w:r w:rsidRPr="002D1ACB">
        <w:rPr>
          <w:bCs/>
          <w:color w:val="000000"/>
        </w:rPr>
        <w:t xml:space="preserve">ocenę różnych środków przyjętych w tej dziedzinie. </w:t>
      </w:r>
    </w:p>
    <w:p w14:paraId="22C73BA3" w14:textId="3862E137" w:rsidR="005E21AD" w:rsidRPr="002D1ACB" w:rsidRDefault="00234825" w:rsidP="00795C12">
      <w:pPr>
        <w:pStyle w:val="Akapitzlist"/>
        <w:widowControl/>
        <w:autoSpaceDE/>
        <w:autoSpaceDN/>
        <w:adjustRightInd/>
        <w:ind w:left="0"/>
        <w:contextualSpacing w:val="0"/>
        <w:rPr>
          <w:bCs/>
          <w:color w:val="000000"/>
        </w:rPr>
      </w:pPr>
      <w:r w:rsidRPr="002D1ACB">
        <w:rPr>
          <w:bCs/>
          <w:color w:val="000000"/>
        </w:rPr>
        <w:t>Plan</w:t>
      </w:r>
      <w:r w:rsidR="00127209" w:rsidRPr="002D1ACB">
        <w:rPr>
          <w:bCs/>
          <w:color w:val="000000"/>
        </w:rPr>
        <w:t>y</w:t>
      </w:r>
      <w:r w:rsidRPr="002D1ACB">
        <w:rPr>
          <w:bCs/>
          <w:color w:val="000000"/>
        </w:rPr>
        <w:t xml:space="preserve"> gospodarki odpadami oraz KPZPO będą odnosić się do surowców najistotniejszych z ekonomicznego punktu widzenia, których dostawy są obarczone wysokim ryzykiem (surowc</w:t>
      </w:r>
      <w:r w:rsidR="00191F06" w:rsidRPr="002D1ACB">
        <w:rPr>
          <w:bCs/>
          <w:color w:val="000000"/>
        </w:rPr>
        <w:t>e</w:t>
      </w:r>
      <w:r w:rsidRPr="002D1ACB">
        <w:rPr>
          <w:bCs/>
          <w:color w:val="000000"/>
        </w:rPr>
        <w:t xml:space="preserve"> krytyczn</w:t>
      </w:r>
      <w:r w:rsidR="00191F06" w:rsidRPr="002D1ACB">
        <w:rPr>
          <w:bCs/>
          <w:color w:val="000000"/>
        </w:rPr>
        <w:t>e</w:t>
      </w:r>
      <w:r w:rsidRPr="002D1ACB">
        <w:rPr>
          <w:bCs/>
          <w:color w:val="000000"/>
        </w:rPr>
        <w:t>) zarówno w zakresie odpadów, które zawierają znaczne ilości takich surowców</w:t>
      </w:r>
      <w:r w:rsidR="00191F06" w:rsidRPr="002D1ACB">
        <w:rPr>
          <w:bCs/>
          <w:color w:val="000000"/>
        </w:rPr>
        <w:t>,</w:t>
      </w:r>
      <w:r w:rsidRPr="002D1ACB">
        <w:rPr>
          <w:bCs/>
          <w:color w:val="000000"/>
        </w:rPr>
        <w:t xml:space="preserve"> jak i do </w:t>
      </w:r>
      <w:r w:rsidR="00D763B2" w:rsidRPr="002D1ACB">
        <w:rPr>
          <w:bCs/>
          <w:color w:val="000000"/>
        </w:rPr>
        <w:t>zapobiegania,</w:t>
      </w:r>
      <w:r w:rsidRPr="002D1ACB">
        <w:rPr>
          <w:bCs/>
          <w:color w:val="000000"/>
        </w:rPr>
        <w:t xml:space="preserve"> aby produkty zawierające materiały stanowiące takie surowce nie stały się odpadami. Niektóre surowce mają duże znaczenie dla gospodarki oraz są niezbędne do funkcjonowania i integralności wielu różnych ekosystemów przemysłowych.</w:t>
      </w:r>
      <w:r w:rsidRPr="002D1ACB">
        <w:t xml:space="preserve"> </w:t>
      </w:r>
      <w:r w:rsidRPr="002D1ACB">
        <w:rPr>
          <w:bCs/>
          <w:color w:val="000000"/>
        </w:rPr>
        <w:t xml:space="preserve">Osiągnięcie bezpieczeństwa w zakresie surowców określanych jako krytyczne wymaga działań mających na celu poprawę w zakresie zasobooszczędności </w:t>
      </w:r>
      <w:r w:rsidR="00B6505C" w:rsidRPr="002D1ACB">
        <w:rPr>
          <w:bCs/>
          <w:color w:val="000000"/>
        </w:rPr>
        <w:t>i</w:t>
      </w:r>
      <w:r w:rsidR="00B6505C">
        <w:rPr>
          <w:bCs/>
          <w:color w:val="000000"/>
        </w:rPr>
        <w:t> </w:t>
      </w:r>
      <w:r w:rsidRPr="002D1ACB">
        <w:rPr>
          <w:bCs/>
          <w:color w:val="000000"/>
        </w:rPr>
        <w:t xml:space="preserve">obiegu zamkniętego. Jedną z </w:t>
      </w:r>
      <w:r w:rsidR="00464BB0" w:rsidRPr="002D1ACB">
        <w:rPr>
          <w:bCs/>
          <w:color w:val="000000"/>
        </w:rPr>
        <w:t xml:space="preserve">form </w:t>
      </w:r>
      <w:r w:rsidRPr="002D1ACB">
        <w:rPr>
          <w:bCs/>
          <w:color w:val="000000"/>
        </w:rPr>
        <w:t>wspierając</w:t>
      </w:r>
      <w:r w:rsidR="00464BB0" w:rsidRPr="002D1ACB">
        <w:rPr>
          <w:bCs/>
          <w:color w:val="000000"/>
        </w:rPr>
        <w:t xml:space="preserve">ych </w:t>
      </w:r>
      <w:r w:rsidRPr="002D1ACB">
        <w:rPr>
          <w:bCs/>
          <w:color w:val="000000"/>
        </w:rPr>
        <w:t xml:space="preserve">ten cel są działania </w:t>
      </w:r>
      <w:r w:rsidR="006F59BA">
        <w:rPr>
          <w:bCs/>
          <w:color w:val="000000"/>
        </w:rPr>
        <w:t>zmierzające do</w:t>
      </w:r>
      <w:r w:rsidRPr="002D1ACB">
        <w:rPr>
          <w:bCs/>
          <w:color w:val="000000"/>
        </w:rPr>
        <w:t xml:space="preserve"> </w:t>
      </w:r>
      <w:r w:rsidR="00D763B2" w:rsidRPr="002D1ACB">
        <w:rPr>
          <w:bCs/>
          <w:color w:val="000000"/>
        </w:rPr>
        <w:t>zapobiegani</w:t>
      </w:r>
      <w:r w:rsidR="006F59BA">
        <w:rPr>
          <w:bCs/>
          <w:color w:val="000000"/>
        </w:rPr>
        <w:t>a</w:t>
      </w:r>
      <w:r w:rsidR="00D763B2" w:rsidRPr="002D1ACB">
        <w:rPr>
          <w:bCs/>
          <w:color w:val="000000"/>
        </w:rPr>
        <w:t>,</w:t>
      </w:r>
      <w:r w:rsidRPr="002D1ACB">
        <w:rPr>
          <w:bCs/>
          <w:color w:val="000000"/>
        </w:rPr>
        <w:t xml:space="preserve"> aby produkty zawierające surowce krytyczne w ogóle nie stawały się odpadami oraz </w:t>
      </w:r>
      <w:r w:rsidR="00EA6835" w:rsidRPr="002D1ACB">
        <w:rPr>
          <w:bCs/>
          <w:color w:val="000000"/>
        </w:rPr>
        <w:t xml:space="preserve">działania nakierowane na odpady </w:t>
      </w:r>
      <w:r w:rsidRPr="002D1ACB">
        <w:rPr>
          <w:bCs/>
          <w:color w:val="000000"/>
        </w:rPr>
        <w:t>zawierając</w:t>
      </w:r>
      <w:r w:rsidR="00EA6835" w:rsidRPr="002D1ACB">
        <w:rPr>
          <w:bCs/>
          <w:color w:val="000000"/>
        </w:rPr>
        <w:t>e</w:t>
      </w:r>
      <w:r w:rsidRPr="002D1ACB">
        <w:rPr>
          <w:bCs/>
          <w:color w:val="000000"/>
        </w:rPr>
        <w:t xml:space="preserve"> znaczne ilości surowców krytycznych. Wykaz surowców krytycznych dla U</w:t>
      </w:r>
      <w:r w:rsidR="00491CD8" w:rsidRPr="002D1ACB">
        <w:rPr>
          <w:bCs/>
          <w:color w:val="000000"/>
        </w:rPr>
        <w:t>E</w:t>
      </w:r>
      <w:r w:rsidRPr="002D1ACB">
        <w:rPr>
          <w:bCs/>
          <w:color w:val="000000"/>
        </w:rPr>
        <w:t xml:space="preserve"> </w:t>
      </w:r>
      <w:r w:rsidR="00EA6835" w:rsidRPr="002D1ACB">
        <w:rPr>
          <w:bCs/>
          <w:color w:val="000000"/>
        </w:rPr>
        <w:t xml:space="preserve">jest </w:t>
      </w:r>
      <w:r w:rsidRPr="002D1ACB">
        <w:rPr>
          <w:bCs/>
          <w:color w:val="000000"/>
        </w:rPr>
        <w:t xml:space="preserve">określany przez Komisję Europejską </w:t>
      </w:r>
      <w:r w:rsidR="006F59BA" w:rsidRPr="002D1ACB">
        <w:rPr>
          <w:bCs/>
          <w:color w:val="000000"/>
        </w:rPr>
        <w:t>–</w:t>
      </w:r>
      <w:r w:rsidR="006F59BA">
        <w:rPr>
          <w:bCs/>
          <w:color w:val="000000"/>
        </w:rPr>
        <w:t xml:space="preserve"> </w:t>
      </w:r>
      <w:r w:rsidRPr="002D1ACB">
        <w:rPr>
          <w:bCs/>
          <w:color w:val="000000"/>
        </w:rPr>
        <w:t xml:space="preserve">publikowany w komunikacie Komisji Europejskiej i jest </w:t>
      </w:r>
      <w:r w:rsidR="00E77D7E" w:rsidRPr="002D1ACB">
        <w:rPr>
          <w:bCs/>
          <w:color w:val="000000"/>
        </w:rPr>
        <w:t xml:space="preserve">przez nią </w:t>
      </w:r>
      <w:r w:rsidRPr="002D1ACB">
        <w:rPr>
          <w:bCs/>
          <w:color w:val="000000"/>
        </w:rPr>
        <w:t>cyklicznie aktualizowany</w:t>
      </w:r>
      <w:r w:rsidR="00EA6835" w:rsidRPr="002D1ACB">
        <w:rPr>
          <w:bCs/>
          <w:color w:val="000000"/>
        </w:rPr>
        <w:t>.</w:t>
      </w:r>
      <w:r w:rsidRPr="002D1ACB">
        <w:rPr>
          <w:bCs/>
          <w:color w:val="000000"/>
        </w:rPr>
        <w:t xml:space="preserve"> </w:t>
      </w:r>
      <w:r w:rsidR="00EA6835" w:rsidRPr="002D1ACB">
        <w:rPr>
          <w:bCs/>
          <w:color w:val="000000"/>
        </w:rPr>
        <w:t>Podawany w komunikacie Komisji Europejskiej w</w:t>
      </w:r>
      <w:r w:rsidRPr="002D1ACB">
        <w:rPr>
          <w:bCs/>
          <w:color w:val="000000"/>
        </w:rPr>
        <w:t>ykaz surowców krytycznych ma jedynie walor informacyjny. Komunikat ten nie jest aktem normatywnym oraz nie jest wydawany na podstawie aktów normatywnych ustanowionych przez organy UE, nie jest publikowany w organie promulgacyjnym UE</w:t>
      </w:r>
      <w:r w:rsidR="00EA6835" w:rsidRPr="002D1ACB">
        <w:rPr>
          <w:bCs/>
          <w:color w:val="000000"/>
        </w:rPr>
        <w:t xml:space="preserve">, </w:t>
      </w:r>
      <w:r w:rsidR="00EA6835" w:rsidRPr="002D1ACB">
        <w:rPr>
          <w:bCs/>
          <w:color w:val="000000"/>
        </w:rPr>
        <w:lastRenderedPageBreak/>
        <w:t>nie ma zatem</w:t>
      </w:r>
      <w:r w:rsidRPr="002D1ACB">
        <w:rPr>
          <w:bCs/>
          <w:color w:val="000000"/>
        </w:rPr>
        <w:t xml:space="preserve"> charakteru wiążącego. Państwa członkowskie i przedsiębiorstwa mogą opracowywać własne szczegółowe oceny </w:t>
      </w:r>
      <w:r w:rsidR="00D763B2" w:rsidRPr="002D1ACB">
        <w:rPr>
          <w:bCs/>
          <w:color w:val="000000"/>
        </w:rPr>
        <w:t>krytyczności,</w:t>
      </w:r>
      <w:r w:rsidRPr="002D1ACB">
        <w:rPr>
          <w:bCs/>
          <w:color w:val="000000"/>
        </w:rPr>
        <w:t xml:space="preserve"> przy czym mogą </w:t>
      </w:r>
      <w:r w:rsidR="00191F06" w:rsidRPr="002D1ACB">
        <w:rPr>
          <w:bCs/>
          <w:color w:val="000000"/>
        </w:rPr>
        <w:t xml:space="preserve">one </w:t>
      </w:r>
      <w:r w:rsidRPr="002D1ACB">
        <w:rPr>
          <w:bCs/>
          <w:color w:val="000000"/>
        </w:rPr>
        <w:t>wykorzystywać wykaz surowców krytycznych jako unijne ramy odniesienia. Jednocześnie nie wszystkie surowce określane jako krytyczne będą istotne z punktu widzenia zapobiegania powstawaniu odpadów oraz gospodarki odpadami. W zależności od tego</w:t>
      </w:r>
      <w:r w:rsidR="00191F06" w:rsidRPr="002D1ACB">
        <w:rPr>
          <w:bCs/>
          <w:color w:val="000000"/>
        </w:rPr>
        <w:t>,</w:t>
      </w:r>
      <w:r w:rsidRPr="002D1ACB">
        <w:rPr>
          <w:bCs/>
          <w:color w:val="000000"/>
        </w:rPr>
        <w:t xml:space="preserve"> wobec jakich produktów zawierających surowce krytyczne oraz jakich odpadów zawierających surowce krytyczne będzie </w:t>
      </w:r>
      <w:r w:rsidR="00191F06" w:rsidRPr="002D1ACB">
        <w:rPr>
          <w:bCs/>
          <w:color w:val="000000"/>
        </w:rPr>
        <w:t xml:space="preserve">konieczne </w:t>
      </w:r>
      <w:r w:rsidRPr="002D1ACB">
        <w:rPr>
          <w:bCs/>
          <w:color w:val="000000"/>
        </w:rPr>
        <w:t>prowadzenie działań mających na celu zabezpieczanie surowców krytycznych</w:t>
      </w:r>
      <w:r w:rsidR="00191F06" w:rsidRPr="002D1ACB">
        <w:rPr>
          <w:bCs/>
          <w:color w:val="000000"/>
        </w:rPr>
        <w:t>,</w:t>
      </w:r>
      <w:r w:rsidRPr="002D1ACB">
        <w:rPr>
          <w:bCs/>
          <w:color w:val="000000"/>
        </w:rPr>
        <w:t xml:space="preserve"> plany gospodarki odpadami i KPZPO </w:t>
      </w:r>
      <w:r w:rsidR="006C52E2" w:rsidRPr="002D1ACB">
        <w:rPr>
          <w:bCs/>
          <w:color w:val="000000"/>
        </w:rPr>
        <w:t>mogą</w:t>
      </w:r>
      <w:r w:rsidRPr="002D1ACB">
        <w:rPr>
          <w:bCs/>
          <w:color w:val="000000"/>
        </w:rPr>
        <w:t xml:space="preserve"> odnosić się do innych </w:t>
      </w:r>
      <w:r w:rsidR="00191F06" w:rsidRPr="002D1ACB">
        <w:rPr>
          <w:bCs/>
          <w:color w:val="000000"/>
        </w:rPr>
        <w:t xml:space="preserve">lub </w:t>
      </w:r>
      <w:r w:rsidR="006C52E2" w:rsidRPr="002D1ACB">
        <w:rPr>
          <w:bCs/>
          <w:color w:val="000000"/>
        </w:rPr>
        <w:t xml:space="preserve">tylko niektórych </w:t>
      </w:r>
      <w:r w:rsidR="00191F06" w:rsidRPr="002D1ACB">
        <w:rPr>
          <w:bCs/>
          <w:color w:val="000000"/>
        </w:rPr>
        <w:t xml:space="preserve">z </w:t>
      </w:r>
      <w:r w:rsidRPr="002D1ACB">
        <w:rPr>
          <w:bCs/>
          <w:color w:val="000000"/>
        </w:rPr>
        <w:t>surowców</w:t>
      </w:r>
      <w:r w:rsidR="006C52E2" w:rsidRPr="002D1ACB">
        <w:rPr>
          <w:bCs/>
          <w:color w:val="000000"/>
        </w:rPr>
        <w:t xml:space="preserve"> wskazanych w wykazie przygotowanym przez Komisję Europejską</w:t>
      </w:r>
      <w:r w:rsidRPr="002D1ACB">
        <w:rPr>
          <w:bCs/>
          <w:color w:val="000000"/>
        </w:rPr>
        <w:t>. W stosunku do zapobiegania powstawaniu odpadów zawierających surowce krytyczne KPZPO</w:t>
      </w:r>
      <w:r w:rsidR="00191F06" w:rsidRPr="002D1ACB">
        <w:rPr>
          <w:bCs/>
          <w:color w:val="000000"/>
        </w:rPr>
        <w:t>, jeżeli to konieczne,</w:t>
      </w:r>
      <w:r w:rsidRPr="002D1ACB">
        <w:rPr>
          <w:bCs/>
          <w:color w:val="000000"/>
        </w:rPr>
        <w:t xml:space="preserve"> określać będzie surowce krytyczne, które są istotne przy podejmowaniu działań w zakresie zapobiegania powstawania odpadów. W zakresie odpadów należy wziąć pod uwagę odpady zawierające znaczną ilość surowców krytycznych. Dla każdego surowca krytycznego znaczna ilość może odnosić się do jego różnej zawartości w odpadach, co </w:t>
      </w:r>
      <w:r w:rsidR="006F59BA" w:rsidRPr="002D1ACB">
        <w:rPr>
          <w:bCs/>
          <w:color w:val="000000"/>
        </w:rPr>
        <w:t xml:space="preserve">będzie </w:t>
      </w:r>
      <w:r w:rsidRPr="002D1ACB">
        <w:rPr>
          <w:bCs/>
          <w:color w:val="000000"/>
        </w:rPr>
        <w:t xml:space="preserve">wynikać z dostępnych w danym kraju technologii, istniejących instalacji, wielkości czy profilu produkcji i ewentualnego zapotrzebowania przedsiębiorstw na dany surowiec. </w:t>
      </w:r>
      <w:r w:rsidR="00B6505C" w:rsidRPr="002D1ACB">
        <w:rPr>
          <w:bCs/>
          <w:color w:val="000000"/>
        </w:rPr>
        <w:t>W</w:t>
      </w:r>
      <w:r w:rsidR="00B6505C">
        <w:rPr>
          <w:bCs/>
          <w:color w:val="000000"/>
        </w:rPr>
        <w:t> </w:t>
      </w:r>
      <w:r w:rsidRPr="002D1ACB">
        <w:rPr>
          <w:bCs/>
          <w:color w:val="000000"/>
        </w:rPr>
        <w:t xml:space="preserve">przypadku zidentyfikowania przez branżę przemysłową strumienia danego rodzaju odpadów zawierającego takie ilości surowców krytycznych, dla których efektywne ekonomicznie będzie ich pozyskiwanie, przygotowanie, przetworzenie i dalsze wykorzystanie w produkcji przez tę branżę, w planach gospodarki odpadami zostaną określone </w:t>
      </w:r>
      <w:r w:rsidR="00EF5D6B" w:rsidRPr="002D1ACB">
        <w:rPr>
          <w:bCs/>
          <w:color w:val="000000"/>
        </w:rPr>
        <w:t xml:space="preserve">kierunki działań oraz </w:t>
      </w:r>
      <w:r w:rsidRPr="002D1ACB">
        <w:rPr>
          <w:bCs/>
          <w:color w:val="000000"/>
        </w:rPr>
        <w:t xml:space="preserve">działania dotyczące tych strumieni odpadów. Plany gospodarki odpadami są dokumentami planistycznymi skierowanymi do administracji </w:t>
      </w:r>
      <w:r w:rsidR="00B6505C" w:rsidRPr="002D1ACB">
        <w:rPr>
          <w:bCs/>
          <w:color w:val="000000"/>
        </w:rPr>
        <w:t>i</w:t>
      </w:r>
      <w:r w:rsidR="00B6505C">
        <w:rPr>
          <w:bCs/>
          <w:color w:val="000000"/>
        </w:rPr>
        <w:t> </w:t>
      </w:r>
      <w:r w:rsidRPr="002D1ACB">
        <w:rPr>
          <w:bCs/>
          <w:color w:val="000000"/>
        </w:rPr>
        <w:t xml:space="preserve">nie mogą nakładać obowiązków na przedsiębiorców, ale mogą wskazywać pożądane </w:t>
      </w:r>
      <w:r w:rsidR="00B6505C" w:rsidRPr="002D1ACB">
        <w:rPr>
          <w:bCs/>
          <w:color w:val="000000"/>
        </w:rPr>
        <w:t>w</w:t>
      </w:r>
      <w:r w:rsidR="00B6505C">
        <w:rPr>
          <w:bCs/>
          <w:color w:val="000000"/>
        </w:rPr>
        <w:t> </w:t>
      </w:r>
      <w:r w:rsidRPr="002D1ACB">
        <w:rPr>
          <w:bCs/>
          <w:color w:val="000000"/>
        </w:rPr>
        <w:t xml:space="preserve">tym zakresie kierunki i sposoby postępowania. </w:t>
      </w:r>
      <w:r w:rsidR="00191F06" w:rsidRPr="002D1ACB">
        <w:rPr>
          <w:bCs/>
          <w:color w:val="000000"/>
        </w:rPr>
        <w:t>Ocena</w:t>
      </w:r>
      <w:r w:rsidR="00896D62" w:rsidRPr="002D1ACB">
        <w:rPr>
          <w:bCs/>
          <w:color w:val="000000"/>
        </w:rPr>
        <w:t>,</w:t>
      </w:r>
      <w:r w:rsidR="00191F06" w:rsidRPr="002D1ACB">
        <w:rPr>
          <w:bCs/>
          <w:color w:val="000000"/>
        </w:rPr>
        <w:t xml:space="preserve"> czy w odniesieniu do </w:t>
      </w:r>
      <w:r w:rsidRPr="002D1ACB">
        <w:rPr>
          <w:bCs/>
          <w:color w:val="000000"/>
        </w:rPr>
        <w:t>jaki</w:t>
      </w:r>
      <w:r w:rsidR="00191F06" w:rsidRPr="002D1ACB">
        <w:rPr>
          <w:bCs/>
          <w:color w:val="000000"/>
        </w:rPr>
        <w:t>egoś</w:t>
      </w:r>
      <w:r w:rsidRPr="002D1ACB">
        <w:rPr>
          <w:bCs/>
          <w:color w:val="000000"/>
        </w:rPr>
        <w:t xml:space="preserve"> rodzaju odpadów występują znaczne ilości danego surowca krytycznego</w:t>
      </w:r>
      <w:r w:rsidR="00896D62" w:rsidRPr="002D1ACB">
        <w:rPr>
          <w:bCs/>
          <w:color w:val="000000"/>
        </w:rPr>
        <w:t>,</w:t>
      </w:r>
      <w:r w:rsidRPr="002D1ACB">
        <w:rPr>
          <w:bCs/>
          <w:color w:val="000000"/>
        </w:rPr>
        <w:t xml:space="preserve"> może </w:t>
      </w:r>
      <w:r w:rsidR="00191F06" w:rsidRPr="002D1ACB">
        <w:rPr>
          <w:bCs/>
          <w:color w:val="000000"/>
        </w:rPr>
        <w:t xml:space="preserve">być dokonana przez </w:t>
      </w:r>
      <w:r w:rsidRPr="002D1ACB">
        <w:rPr>
          <w:bCs/>
          <w:color w:val="000000"/>
        </w:rPr>
        <w:t>branż</w:t>
      </w:r>
      <w:r w:rsidR="00191F06" w:rsidRPr="002D1ACB">
        <w:rPr>
          <w:bCs/>
          <w:color w:val="000000"/>
        </w:rPr>
        <w:t>ę</w:t>
      </w:r>
      <w:r w:rsidRPr="002D1ACB">
        <w:rPr>
          <w:bCs/>
          <w:color w:val="000000"/>
        </w:rPr>
        <w:t xml:space="preserve"> przemysłow</w:t>
      </w:r>
      <w:r w:rsidR="00191F06" w:rsidRPr="002D1ACB">
        <w:rPr>
          <w:bCs/>
          <w:color w:val="000000"/>
        </w:rPr>
        <w:t>ą</w:t>
      </w:r>
      <w:r w:rsidRPr="002D1ACB">
        <w:rPr>
          <w:bCs/>
          <w:color w:val="000000"/>
        </w:rPr>
        <w:t xml:space="preserve">, dla której taki surowiec jest niezbędny lub która planuje zmiany w technologii, aby dany surowiec wykorzystywać. Co więcej dla każdego przedsiębiorstwa produkcyjnego w przypadku danego surowca krytycznego znaczna ilość może oznaczać inną zawartość w odpadach i znacząco różnić się, co wynika </w:t>
      </w:r>
      <w:r w:rsidR="00B6505C" w:rsidRPr="002D1ACB">
        <w:rPr>
          <w:bCs/>
          <w:color w:val="000000"/>
        </w:rPr>
        <w:t>z</w:t>
      </w:r>
      <w:r w:rsidR="00B6505C">
        <w:rPr>
          <w:bCs/>
          <w:color w:val="000000"/>
        </w:rPr>
        <w:t> </w:t>
      </w:r>
      <w:r w:rsidR="00896D62" w:rsidRPr="002D1ACB">
        <w:rPr>
          <w:bCs/>
          <w:color w:val="000000"/>
        </w:rPr>
        <w:t xml:space="preserve">procesów </w:t>
      </w:r>
      <w:r w:rsidRPr="002D1ACB">
        <w:rPr>
          <w:bCs/>
          <w:color w:val="000000"/>
        </w:rPr>
        <w:t>produkcyjnych.</w:t>
      </w:r>
    </w:p>
    <w:p w14:paraId="61F86A07" w14:textId="478C15A9" w:rsidR="005E21AD" w:rsidRPr="002D1ACB" w:rsidRDefault="00EC7CB9" w:rsidP="003F24E9">
      <w:pPr>
        <w:pStyle w:val="Akapitzlist"/>
        <w:widowControl/>
        <w:autoSpaceDE/>
        <w:autoSpaceDN/>
        <w:adjustRightInd/>
        <w:ind w:left="0"/>
        <w:contextualSpacing w:val="0"/>
        <w:rPr>
          <w:rFonts w:eastAsia="Calibri"/>
        </w:rPr>
      </w:pPr>
      <w:r w:rsidRPr="002D1ACB">
        <w:rPr>
          <w:bCs/>
          <w:color w:val="000000"/>
        </w:rPr>
        <w:t>W konsekwencji</w:t>
      </w:r>
      <w:r w:rsidR="00422A9E" w:rsidRPr="002D1ACB">
        <w:rPr>
          <w:bCs/>
          <w:color w:val="000000"/>
        </w:rPr>
        <w:t xml:space="preserve"> zmiany definicji odpadów komunalnych, któr</w:t>
      </w:r>
      <w:r w:rsidR="00E77D7E" w:rsidRPr="002D1ACB">
        <w:rPr>
          <w:bCs/>
          <w:color w:val="000000"/>
        </w:rPr>
        <w:t>a</w:t>
      </w:r>
      <w:r w:rsidR="00422A9E" w:rsidRPr="002D1ACB">
        <w:rPr>
          <w:bCs/>
          <w:color w:val="000000"/>
        </w:rPr>
        <w:t xml:space="preserve"> nie </w:t>
      </w:r>
      <w:r w:rsidRPr="002D1ACB">
        <w:rPr>
          <w:bCs/>
          <w:color w:val="000000"/>
        </w:rPr>
        <w:t>będ</w:t>
      </w:r>
      <w:r w:rsidR="00E77D7E" w:rsidRPr="002D1ACB">
        <w:rPr>
          <w:bCs/>
          <w:color w:val="000000"/>
        </w:rPr>
        <w:t>zie</w:t>
      </w:r>
      <w:r w:rsidRPr="002D1ACB">
        <w:rPr>
          <w:bCs/>
          <w:color w:val="000000"/>
        </w:rPr>
        <w:t xml:space="preserve"> obejmować</w:t>
      </w:r>
      <w:r w:rsidR="00422A9E" w:rsidRPr="002D1ACB">
        <w:rPr>
          <w:bCs/>
          <w:color w:val="000000"/>
        </w:rPr>
        <w:t xml:space="preserve"> już odpadów budowlanych i rozbiórkowych, z przepisów art. 35 ust. 9 oraz art. 35a ust. </w:t>
      </w:r>
      <w:r w:rsidR="00422A9E" w:rsidRPr="002D1ACB">
        <w:rPr>
          <w:bCs/>
          <w:color w:val="000000"/>
        </w:rPr>
        <w:lastRenderedPageBreak/>
        <w:t xml:space="preserve">1 </w:t>
      </w:r>
      <w:bookmarkStart w:id="4" w:name="_Hlk78974142"/>
      <w:r w:rsidR="00422A9E" w:rsidRPr="002D1ACB">
        <w:rPr>
          <w:bCs/>
          <w:color w:val="000000"/>
        </w:rPr>
        <w:t>ustawy o odpadach</w:t>
      </w:r>
      <w:bookmarkEnd w:id="4"/>
      <w:r w:rsidR="00422A9E" w:rsidRPr="002D1ACB">
        <w:rPr>
          <w:bCs/>
          <w:color w:val="000000"/>
        </w:rPr>
        <w:t xml:space="preserve"> </w:t>
      </w:r>
      <w:r w:rsidRPr="002D1ACB">
        <w:rPr>
          <w:bCs/>
          <w:color w:val="000000"/>
        </w:rPr>
        <w:t xml:space="preserve">usunięto odniesienie do </w:t>
      </w:r>
      <w:r w:rsidR="00422A9E" w:rsidRPr="002D1ACB">
        <w:rPr>
          <w:bCs/>
          <w:color w:val="000000"/>
        </w:rPr>
        <w:t>odpad</w:t>
      </w:r>
      <w:r w:rsidRPr="002D1ACB">
        <w:rPr>
          <w:bCs/>
          <w:color w:val="000000"/>
        </w:rPr>
        <w:t>ów</w:t>
      </w:r>
      <w:r w:rsidR="00422A9E" w:rsidRPr="002D1ACB">
        <w:rPr>
          <w:bCs/>
          <w:color w:val="000000"/>
        </w:rPr>
        <w:t xml:space="preserve"> budowlan</w:t>
      </w:r>
      <w:r w:rsidRPr="002D1ACB">
        <w:rPr>
          <w:bCs/>
          <w:color w:val="000000"/>
        </w:rPr>
        <w:t>ych</w:t>
      </w:r>
      <w:r w:rsidR="00422A9E" w:rsidRPr="002D1ACB">
        <w:rPr>
          <w:bCs/>
          <w:color w:val="000000"/>
        </w:rPr>
        <w:t xml:space="preserve"> i rozbiórkow</w:t>
      </w:r>
      <w:r w:rsidRPr="002D1ACB">
        <w:rPr>
          <w:bCs/>
          <w:color w:val="000000"/>
        </w:rPr>
        <w:t>ych</w:t>
      </w:r>
      <w:r w:rsidR="00422A9E" w:rsidRPr="002D1ACB">
        <w:rPr>
          <w:bCs/>
          <w:color w:val="000000"/>
        </w:rPr>
        <w:t xml:space="preserve">. Jednocześnie – jako konsekwencję ww. zmiany definicji odpadów komunalnych </w:t>
      </w:r>
      <w:r w:rsidR="00896D62" w:rsidRPr="002D1ACB">
        <w:rPr>
          <w:bCs/>
          <w:color w:val="000000"/>
        </w:rPr>
        <w:t xml:space="preserve">– </w:t>
      </w:r>
      <w:r w:rsidR="00422A9E" w:rsidRPr="002D1ACB">
        <w:rPr>
          <w:bCs/>
          <w:color w:val="000000"/>
        </w:rPr>
        <w:t xml:space="preserve">dodano przepis </w:t>
      </w:r>
      <w:r w:rsidRPr="002D1ACB">
        <w:rPr>
          <w:bCs/>
          <w:color w:val="000000"/>
        </w:rPr>
        <w:t xml:space="preserve">przejściowy </w:t>
      </w:r>
      <w:r w:rsidR="00EA6835" w:rsidRPr="002D1ACB">
        <w:rPr>
          <w:bCs/>
          <w:color w:val="000000"/>
        </w:rPr>
        <w:t xml:space="preserve">zamieszczony w art. 10 projektu </w:t>
      </w:r>
      <w:r w:rsidR="0086545F" w:rsidRPr="002D1ACB">
        <w:rPr>
          <w:bCs/>
          <w:color w:val="000000"/>
        </w:rPr>
        <w:t>ustawy</w:t>
      </w:r>
      <w:r w:rsidRPr="002D1ACB">
        <w:rPr>
          <w:bCs/>
          <w:color w:val="000000"/>
        </w:rPr>
        <w:t xml:space="preserve"> regulujący</w:t>
      </w:r>
      <w:r w:rsidR="00422A9E" w:rsidRPr="002D1ACB">
        <w:rPr>
          <w:bCs/>
          <w:color w:val="000000"/>
        </w:rPr>
        <w:t xml:space="preserve"> kwestię wyłączenia odpadów budowlanych i rozbiórkowych z zakresu odpadów komunalnych </w:t>
      </w:r>
      <w:r w:rsidR="00B6505C" w:rsidRPr="002D1ACB">
        <w:rPr>
          <w:bCs/>
          <w:color w:val="000000"/>
        </w:rPr>
        <w:t>w</w:t>
      </w:r>
      <w:r w:rsidR="00B6505C">
        <w:rPr>
          <w:bCs/>
          <w:color w:val="000000"/>
        </w:rPr>
        <w:t> </w:t>
      </w:r>
      <w:r w:rsidRPr="002D1ACB">
        <w:rPr>
          <w:bCs/>
          <w:color w:val="000000"/>
        </w:rPr>
        <w:t xml:space="preserve">odniesieniu </w:t>
      </w:r>
      <w:r w:rsidR="00422A9E" w:rsidRPr="002D1ACB">
        <w:rPr>
          <w:bCs/>
          <w:color w:val="000000"/>
        </w:rPr>
        <w:t>do warunku dopuszczalności finansowania budowy, rozbudowy lub modernizacji inwestycji przeznaczonych do zbierania lub przetwarzania odpadów budowlanych i rozbiórkowych ze środków unijnych i krajowych, o którym mowa w art. 35 ust. 9 ustawy o odpadach</w:t>
      </w:r>
      <w:r w:rsidR="00A60697" w:rsidRPr="002D1ACB">
        <w:rPr>
          <w:bCs/>
          <w:color w:val="000000"/>
        </w:rPr>
        <w:t>,</w:t>
      </w:r>
      <w:r w:rsidR="00422A9E" w:rsidRPr="002D1ACB">
        <w:rPr>
          <w:bCs/>
          <w:color w:val="000000"/>
        </w:rPr>
        <w:t xml:space="preserve"> wobec inwestycji uwzględnionych w ramach wdrażania perspektywy programowania środków Unii Europejskiej na lata 2014</w:t>
      </w:r>
      <w:r w:rsidR="00972269" w:rsidRPr="002D1ACB">
        <w:rPr>
          <w:bCs/>
          <w:color w:val="000000"/>
        </w:rPr>
        <w:t>–</w:t>
      </w:r>
      <w:r w:rsidR="00422A9E" w:rsidRPr="002D1ACB">
        <w:rPr>
          <w:bCs/>
          <w:color w:val="000000"/>
        </w:rPr>
        <w:t xml:space="preserve">2020. Dodanie przepisu </w:t>
      </w:r>
      <w:r w:rsidRPr="002D1ACB">
        <w:rPr>
          <w:bCs/>
          <w:color w:val="000000"/>
        </w:rPr>
        <w:t>przejściowego</w:t>
      </w:r>
      <w:r w:rsidR="00422A9E" w:rsidRPr="002D1ACB">
        <w:rPr>
          <w:bCs/>
          <w:color w:val="000000"/>
        </w:rPr>
        <w:t>, o którym mowa powyżej</w:t>
      </w:r>
      <w:r w:rsidR="00896D62" w:rsidRPr="002D1ACB">
        <w:rPr>
          <w:bCs/>
          <w:color w:val="000000"/>
        </w:rPr>
        <w:t>,</w:t>
      </w:r>
      <w:r w:rsidR="00422A9E" w:rsidRPr="002D1ACB">
        <w:rPr>
          <w:bCs/>
          <w:color w:val="000000"/>
        </w:rPr>
        <w:t xml:space="preserve"> </w:t>
      </w:r>
      <w:r w:rsidR="00896D62" w:rsidRPr="002D1ACB">
        <w:rPr>
          <w:bCs/>
          <w:color w:val="000000"/>
        </w:rPr>
        <w:t>jest konsekwencją usunięcia odpadów budowlanych i rozbiórkowych</w:t>
      </w:r>
      <w:r w:rsidR="00896D62" w:rsidRPr="002D1ACB" w:rsidDel="00896D62">
        <w:rPr>
          <w:bCs/>
          <w:color w:val="000000"/>
        </w:rPr>
        <w:t xml:space="preserve"> </w:t>
      </w:r>
      <w:r w:rsidR="00896D62" w:rsidRPr="002D1ACB">
        <w:rPr>
          <w:bCs/>
          <w:color w:val="000000"/>
        </w:rPr>
        <w:t xml:space="preserve">z definicji odpadów komunalnych, a </w:t>
      </w:r>
      <w:r w:rsidR="00422A9E" w:rsidRPr="002D1ACB">
        <w:rPr>
          <w:bCs/>
          <w:color w:val="000000"/>
        </w:rPr>
        <w:t xml:space="preserve">usunięcie z przepisu 35 ust. 9 </w:t>
      </w:r>
      <w:r w:rsidR="00A9758D" w:rsidRPr="002D1ACB">
        <w:rPr>
          <w:bCs/>
          <w:color w:val="000000"/>
        </w:rPr>
        <w:t xml:space="preserve">ustawy o odpadach </w:t>
      </w:r>
      <w:r w:rsidR="00422A9E" w:rsidRPr="002D1ACB">
        <w:rPr>
          <w:bCs/>
          <w:color w:val="000000"/>
        </w:rPr>
        <w:t>wyrazów „w tym odpadów budowlanych i rozbiórkowych”</w:t>
      </w:r>
      <w:r w:rsidR="00896D62" w:rsidRPr="002D1ACB">
        <w:rPr>
          <w:bCs/>
          <w:color w:val="000000"/>
        </w:rPr>
        <w:t xml:space="preserve"> </w:t>
      </w:r>
      <w:r w:rsidR="00422A9E" w:rsidRPr="002D1ACB">
        <w:rPr>
          <w:bCs/>
          <w:color w:val="000000"/>
        </w:rPr>
        <w:t xml:space="preserve">– bez wprowadzenia przepisu </w:t>
      </w:r>
      <w:r w:rsidRPr="002D1ACB">
        <w:rPr>
          <w:bCs/>
          <w:color w:val="000000"/>
        </w:rPr>
        <w:t>przejściowego</w:t>
      </w:r>
      <w:r w:rsidR="00422A9E" w:rsidRPr="002D1ACB">
        <w:rPr>
          <w:bCs/>
          <w:color w:val="000000"/>
        </w:rPr>
        <w:t xml:space="preserve"> – miałoby m.in. wpływ na </w:t>
      </w:r>
      <w:r w:rsidR="00D763B2" w:rsidRPr="002D1ACB">
        <w:rPr>
          <w:bCs/>
          <w:color w:val="000000"/>
        </w:rPr>
        <w:t>projekty,</w:t>
      </w:r>
      <w:r w:rsidR="00422A9E" w:rsidRPr="002D1ACB">
        <w:rPr>
          <w:bCs/>
          <w:color w:val="000000"/>
        </w:rPr>
        <w:t xml:space="preserve"> </w:t>
      </w:r>
      <w:r w:rsidR="00B6505C" w:rsidRPr="002D1ACB">
        <w:rPr>
          <w:bCs/>
          <w:color w:val="000000"/>
        </w:rPr>
        <w:t>w</w:t>
      </w:r>
      <w:r w:rsidR="00B6505C">
        <w:rPr>
          <w:bCs/>
          <w:color w:val="000000"/>
        </w:rPr>
        <w:t> </w:t>
      </w:r>
      <w:r w:rsidR="00A60697" w:rsidRPr="002D1ACB">
        <w:rPr>
          <w:bCs/>
          <w:color w:val="000000"/>
        </w:rPr>
        <w:t xml:space="preserve">odniesieniu do </w:t>
      </w:r>
      <w:r w:rsidR="00422A9E" w:rsidRPr="002D1ACB">
        <w:rPr>
          <w:bCs/>
          <w:color w:val="000000"/>
        </w:rPr>
        <w:t xml:space="preserve">których zawarto już umowy o dofinansowanie, w tym </w:t>
      </w:r>
      <w:r w:rsidR="00422A9E" w:rsidRPr="002D1ACB">
        <w:rPr>
          <w:rFonts w:eastAsia="Calibri"/>
        </w:rPr>
        <w:t>w ramach P</w:t>
      </w:r>
      <w:r w:rsidR="00B222B8" w:rsidRPr="002D1ACB">
        <w:rPr>
          <w:rFonts w:eastAsia="Calibri"/>
        </w:rPr>
        <w:t xml:space="preserve">rogramu Operacyjnego Infrastruktura i Środowisko </w:t>
      </w:r>
      <w:r w:rsidR="00422A9E" w:rsidRPr="002D1ACB">
        <w:rPr>
          <w:rFonts w:eastAsia="Calibri"/>
        </w:rPr>
        <w:t>2014</w:t>
      </w:r>
      <w:r w:rsidR="00972269" w:rsidRPr="002D1ACB">
        <w:rPr>
          <w:rFonts w:eastAsia="Calibri"/>
        </w:rPr>
        <w:t>–</w:t>
      </w:r>
      <w:r w:rsidR="00422A9E" w:rsidRPr="002D1ACB">
        <w:rPr>
          <w:rFonts w:eastAsia="Calibri"/>
        </w:rPr>
        <w:t xml:space="preserve">2020. Zatem, uwzględniając </w:t>
      </w:r>
      <w:r w:rsidR="00896D62" w:rsidRPr="002D1ACB">
        <w:rPr>
          <w:rFonts w:eastAsia="Calibri"/>
        </w:rPr>
        <w:t xml:space="preserve">konieczność przestrzegania </w:t>
      </w:r>
      <w:r w:rsidR="00422A9E" w:rsidRPr="002D1ACB">
        <w:rPr>
          <w:rFonts w:eastAsia="Calibri"/>
        </w:rPr>
        <w:t>zasady praw nabytych, w szczególności w zakresie inwestycji</w:t>
      </w:r>
      <w:r w:rsidR="00597531" w:rsidRPr="002D1ACB">
        <w:rPr>
          <w:rFonts w:eastAsia="Calibri"/>
        </w:rPr>
        <w:t>,</w:t>
      </w:r>
      <w:r w:rsidR="00422A9E" w:rsidRPr="002D1ACB">
        <w:rPr>
          <w:rFonts w:eastAsia="Calibri"/>
        </w:rPr>
        <w:t xml:space="preserve"> </w:t>
      </w:r>
      <w:r w:rsidR="00A60697" w:rsidRPr="002D1ACB">
        <w:rPr>
          <w:rFonts w:eastAsia="Calibri"/>
        </w:rPr>
        <w:t xml:space="preserve">co do </w:t>
      </w:r>
      <w:r w:rsidR="00422A9E" w:rsidRPr="002D1ACB">
        <w:rPr>
          <w:rFonts w:eastAsia="Calibri"/>
        </w:rPr>
        <w:t>których już zawarto umowy o dofinansowanie, potrzebę zapewnienia stabilności zasad programowania i realizacji inwestycji przy wsparciu ze środków UE oraz w celu wykluczenia ewentualnych wątpliwości interpretacyjnych w zakresie przyszłej kwalifikowalności realizowanych projektów, zasadn</w:t>
      </w:r>
      <w:r w:rsidR="00896D62" w:rsidRPr="002D1ACB">
        <w:rPr>
          <w:rFonts w:eastAsia="Calibri"/>
        </w:rPr>
        <w:t>e</w:t>
      </w:r>
      <w:r w:rsidR="00422A9E" w:rsidRPr="002D1ACB">
        <w:rPr>
          <w:rFonts w:eastAsia="Calibri"/>
        </w:rPr>
        <w:t xml:space="preserve"> jest ustanowienie okresu przejściowego projektowanej zmiany </w:t>
      </w:r>
      <w:r w:rsidR="00972269" w:rsidRPr="002D1ACB">
        <w:rPr>
          <w:rFonts w:eastAsia="Calibri"/>
        </w:rPr>
        <w:t>–</w:t>
      </w:r>
      <w:r w:rsidR="00422A9E" w:rsidRPr="002D1ACB">
        <w:rPr>
          <w:rFonts w:eastAsia="Calibri"/>
        </w:rPr>
        <w:t xml:space="preserve"> w zakresie perspektywy programowania środków UE</w:t>
      </w:r>
      <w:r w:rsidR="00896D62" w:rsidRPr="002D1ACB">
        <w:rPr>
          <w:rFonts w:eastAsia="Calibri"/>
        </w:rPr>
        <w:t xml:space="preserve"> </w:t>
      </w:r>
      <w:r w:rsidR="00422A9E" w:rsidRPr="002D1ACB">
        <w:rPr>
          <w:rFonts w:eastAsia="Calibri"/>
        </w:rPr>
        <w:t>na lata 2014</w:t>
      </w:r>
      <w:r w:rsidR="00972269" w:rsidRPr="002D1ACB">
        <w:rPr>
          <w:rFonts w:eastAsia="Calibri"/>
        </w:rPr>
        <w:t>–</w:t>
      </w:r>
      <w:r w:rsidR="00422A9E" w:rsidRPr="002D1ACB">
        <w:rPr>
          <w:rFonts w:eastAsia="Calibri"/>
        </w:rPr>
        <w:t xml:space="preserve">2020. Celem przedmiotowego działania będzie w szczególności umożliwienie zrealizowania projektów wybranych na dotychczasowych zasadach </w:t>
      </w:r>
      <w:r w:rsidR="00F06C96" w:rsidRPr="002D1ACB">
        <w:rPr>
          <w:rFonts w:eastAsia="Calibri"/>
        </w:rPr>
        <w:t xml:space="preserve">oraz </w:t>
      </w:r>
      <w:r w:rsidR="00422A9E" w:rsidRPr="002D1ACB">
        <w:rPr>
          <w:rFonts w:eastAsia="Calibri"/>
        </w:rPr>
        <w:t>dokończenie</w:t>
      </w:r>
      <w:r w:rsidR="00896D62" w:rsidRPr="002D1ACB">
        <w:rPr>
          <w:rFonts w:eastAsia="Calibri"/>
        </w:rPr>
        <w:t xml:space="preserve"> lub </w:t>
      </w:r>
      <w:r w:rsidR="00422A9E" w:rsidRPr="002D1ACB">
        <w:rPr>
          <w:rFonts w:eastAsia="Calibri"/>
        </w:rPr>
        <w:t>przeprowadzenie zaplanowanych naborów wniosków o dofinansowanie bez komplikacji.</w:t>
      </w:r>
    </w:p>
    <w:p w14:paraId="497F60B7" w14:textId="38D3178C" w:rsidR="005E21AD" w:rsidRPr="002D1ACB" w:rsidRDefault="00430B04" w:rsidP="003F24E9">
      <w:pPr>
        <w:pStyle w:val="Akapitzlist"/>
        <w:widowControl/>
        <w:autoSpaceDE/>
        <w:autoSpaceDN/>
        <w:adjustRightInd/>
        <w:ind w:left="0"/>
        <w:contextualSpacing w:val="0"/>
      </w:pPr>
      <w:r w:rsidRPr="002D1ACB">
        <w:t>Podobnie w</w:t>
      </w:r>
      <w:r w:rsidR="0014027F" w:rsidRPr="002D1ACB">
        <w:t xml:space="preserve"> art. 8 projektu zawarto regulacj</w:t>
      </w:r>
      <w:r w:rsidR="00110BD6" w:rsidRPr="002D1ACB">
        <w:t>ę</w:t>
      </w:r>
      <w:r w:rsidR="0014027F" w:rsidRPr="002D1ACB">
        <w:t xml:space="preserve"> dotyczącą </w:t>
      </w:r>
      <w:r w:rsidR="00422A9E" w:rsidRPr="002D1ACB">
        <w:t>ustaw</w:t>
      </w:r>
      <w:r w:rsidR="0014027F" w:rsidRPr="002D1ACB">
        <w:t>y</w:t>
      </w:r>
      <w:r w:rsidR="00422A9E" w:rsidRPr="002D1ACB">
        <w:t xml:space="preserve"> z</w:t>
      </w:r>
      <w:r w:rsidR="00782CF9">
        <w:t xml:space="preserve"> </w:t>
      </w:r>
      <w:r w:rsidR="00422A9E" w:rsidRPr="00782CF9">
        <w:t xml:space="preserve">dnia 19 lipca 2019 r. </w:t>
      </w:r>
      <w:r w:rsidR="00B6505C" w:rsidRPr="00782CF9">
        <w:t>o</w:t>
      </w:r>
      <w:r w:rsidR="00B6505C">
        <w:t> </w:t>
      </w:r>
      <w:r w:rsidR="00422A9E" w:rsidRPr="00782CF9">
        <w:t>zmianie ustawy o utrzymaniu czystości i porządku w gmin</w:t>
      </w:r>
      <w:r w:rsidR="00CE204F" w:rsidRPr="00782CF9">
        <w:t>ach</w:t>
      </w:r>
      <w:r w:rsidR="00422A9E" w:rsidRPr="00782CF9">
        <w:t xml:space="preserve"> oraz niektórych innych ustaw </w:t>
      </w:r>
      <w:r w:rsidR="0014027F" w:rsidRPr="00782CF9">
        <w:t xml:space="preserve">i </w:t>
      </w:r>
      <w:r w:rsidR="00422A9E" w:rsidRPr="00782CF9">
        <w:t xml:space="preserve">dodano </w:t>
      </w:r>
      <w:r w:rsidR="0014027F" w:rsidRPr="00782CF9">
        <w:t>w jej treści</w:t>
      </w:r>
      <w:r w:rsidR="00422A9E" w:rsidRPr="00782CF9">
        <w:t xml:space="preserve"> zmianę art. 16 ust. 2. Zmiana ta pozwala na przedłużenie stosowania </w:t>
      </w:r>
      <w:r w:rsidR="00422A9E" w:rsidRPr="008400D0">
        <w:t>na kolejną perspektywę finansową UE</w:t>
      </w:r>
      <w:r w:rsidR="00896D62" w:rsidRPr="002D1ACB">
        <w:t>, tj.</w:t>
      </w:r>
      <w:r w:rsidR="00422A9E" w:rsidRPr="002D1ACB">
        <w:t xml:space="preserve"> na lata 2021</w:t>
      </w:r>
      <w:r w:rsidR="00972269" w:rsidRPr="002D1ACB">
        <w:t>–</w:t>
      </w:r>
      <w:r w:rsidR="00422A9E" w:rsidRPr="002D1ACB">
        <w:t>2027</w:t>
      </w:r>
      <w:r w:rsidR="00896D62" w:rsidRPr="002D1ACB">
        <w:t>,</w:t>
      </w:r>
      <w:r w:rsidR="00422A9E" w:rsidRPr="002D1ACB">
        <w:t xml:space="preserve"> wyłączenia obowiązku ujęcia instalacji do recyklingu odpadów w planie inwestycyjnym, o którym mowa w art. 35a ustawy zmienianej w art. 6, jako warunku dopuszczalności finansowania budowy, rozbudowy lub modernizacji instalacji przeznaczonych do przetwarzania odpadów komunalnych, w tym odpadów budowlanych i rozbiórkowych, ze środków </w:t>
      </w:r>
      <w:r w:rsidR="00422A9E" w:rsidRPr="002D1ACB">
        <w:lastRenderedPageBreak/>
        <w:t xml:space="preserve">unijnych i krajowych, o </w:t>
      </w:r>
      <w:r w:rsidRPr="002D1ACB">
        <w:t xml:space="preserve">którym </w:t>
      </w:r>
      <w:r w:rsidR="00422A9E" w:rsidRPr="002D1ACB">
        <w:t>mowa w art. 35 ust. 9 ustawy o odpadach. Działania związane z recyklingiem odpadów są spektrum inwestycyjnym, które jest uznawane za kluczowe również w ramach prac nad programowaniem perspektywy finansowej UE na lata 2021</w:t>
      </w:r>
      <w:r w:rsidR="00972269" w:rsidRPr="002D1ACB">
        <w:t>–</w:t>
      </w:r>
      <w:r w:rsidR="00422A9E" w:rsidRPr="002D1ACB">
        <w:t>2027. Pierwsze nabory wniosków o dofinansowanie potencjalnie mogą ruszyć jeszcze w 2021 r. Z tego względu konieczne jest uprzednie eliminowanie wszelkich barier w finansowaniu inwestycji, co pozwoli na terminowe uruchomienie</w:t>
      </w:r>
      <w:r w:rsidR="00FD7ADF" w:rsidRPr="002D1ACB">
        <w:t>,</w:t>
      </w:r>
      <w:r w:rsidR="00422A9E" w:rsidRPr="002D1ACB">
        <w:t xml:space="preserve"> a następnie pełne wykorzystanie środków UE dedykowanych m.in. gospodar</w:t>
      </w:r>
      <w:r w:rsidR="00FD7ADF" w:rsidRPr="002D1ACB">
        <w:t>ce</w:t>
      </w:r>
      <w:r w:rsidR="00422A9E" w:rsidRPr="002D1ACB">
        <w:t xml:space="preserve"> o obiegu zamkniętym oraz gospodar</w:t>
      </w:r>
      <w:r w:rsidR="00FD7ADF" w:rsidRPr="002D1ACB">
        <w:t>ce</w:t>
      </w:r>
      <w:r w:rsidR="00422A9E" w:rsidRPr="002D1ACB">
        <w:t xml:space="preserve"> odpadami. Uwzględniając powyższe, uzasadnione jest przyjęcie zmiany art. 16 ust. 2 pozwalającej na przedłużenie stosowania ww. wyłączenia na kolejną perspektywę finansową UE</w:t>
      </w:r>
      <w:r w:rsidR="00FD7ADF" w:rsidRPr="002D1ACB">
        <w:t>, tj.</w:t>
      </w:r>
      <w:r w:rsidRPr="002D1ACB">
        <w:t xml:space="preserve"> </w:t>
      </w:r>
      <w:r w:rsidR="00422A9E" w:rsidRPr="002D1ACB">
        <w:t>na lata 2021</w:t>
      </w:r>
      <w:r w:rsidR="00972269" w:rsidRPr="002D1ACB">
        <w:t>–</w:t>
      </w:r>
      <w:r w:rsidR="00422A9E" w:rsidRPr="002D1ACB">
        <w:t>2027.</w:t>
      </w:r>
    </w:p>
    <w:p w14:paraId="6C316B73" w14:textId="6EB499E7" w:rsidR="005E21AD" w:rsidRPr="002D1ACB" w:rsidRDefault="00127209" w:rsidP="003F24E9">
      <w:pPr>
        <w:pStyle w:val="Akapitzlist"/>
        <w:widowControl/>
        <w:autoSpaceDE/>
        <w:autoSpaceDN/>
        <w:adjustRightInd/>
        <w:ind w:left="0"/>
        <w:contextualSpacing w:val="0"/>
        <w:rPr>
          <w:bCs/>
          <w:color w:val="000000"/>
        </w:rPr>
      </w:pPr>
      <w:r w:rsidRPr="002D1ACB">
        <w:rPr>
          <w:bCs/>
          <w:color w:val="000000"/>
        </w:rPr>
        <w:t xml:space="preserve">W art. 36 w ust. 1 ustawy o odpadach, w </w:t>
      </w:r>
      <w:r w:rsidR="00241161" w:rsidRPr="002D1ACB">
        <w:rPr>
          <w:bCs/>
          <w:color w:val="000000"/>
        </w:rPr>
        <w:t>związku z wymaganiami dyrektywy 2018/851 dotyczącymi przeciwdziałania zaśmiecaniu środowiska morskiego</w:t>
      </w:r>
      <w:r w:rsidRPr="002D1ACB">
        <w:rPr>
          <w:bCs/>
          <w:color w:val="000000"/>
        </w:rPr>
        <w:t>,</w:t>
      </w:r>
      <w:r w:rsidR="00D763B2" w:rsidRPr="002D1ACB">
        <w:rPr>
          <w:bCs/>
          <w:color w:val="000000"/>
        </w:rPr>
        <w:t xml:space="preserve"> do obecnie </w:t>
      </w:r>
      <w:r w:rsidRPr="002D1ACB">
        <w:rPr>
          <w:bCs/>
          <w:color w:val="000000"/>
        </w:rPr>
        <w:t xml:space="preserve">wskazanych w przepisie ministrów </w:t>
      </w:r>
      <w:r w:rsidR="00D763B2" w:rsidRPr="002D1ACB">
        <w:rPr>
          <w:bCs/>
          <w:color w:val="000000"/>
        </w:rPr>
        <w:t>dodano</w:t>
      </w:r>
      <w:r w:rsidR="00241161" w:rsidRPr="002D1ACB">
        <w:rPr>
          <w:bCs/>
          <w:color w:val="000000"/>
        </w:rPr>
        <w:t xml:space="preserve"> ministra właściwego do spraw gospodarki morskiej jako organ</w:t>
      </w:r>
      <w:r w:rsidR="00FD7ADF" w:rsidRPr="002D1ACB">
        <w:rPr>
          <w:bCs/>
          <w:color w:val="000000"/>
        </w:rPr>
        <w:t>,</w:t>
      </w:r>
      <w:r w:rsidR="00D763B2" w:rsidRPr="002D1ACB">
        <w:rPr>
          <w:bCs/>
          <w:color w:val="000000"/>
        </w:rPr>
        <w:t xml:space="preserve"> </w:t>
      </w:r>
      <w:r w:rsidR="00241161" w:rsidRPr="002D1ACB">
        <w:rPr>
          <w:bCs/>
          <w:color w:val="000000"/>
        </w:rPr>
        <w:t xml:space="preserve">w </w:t>
      </w:r>
      <w:r w:rsidR="00D763B2" w:rsidRPr="002D1ACB">
        <w:rPr>
          <w:bCs/>
          <w:color w:val="000000"/>
        </w:rPr>
        <w:t>porozumieniu</w:t>
      </w:r>
      <w:r w:rsidR="00241161" w:rsidRPr="002D1ACB">
        <w:rPr>
          <w:bCs/>
          <w:color w:val="000000"/>
        </w:rPr>
        <w:t xml:space="preserve"> z którym minister właściwy do spraw klimatu opracowuje</w:t>
      </w:r>
      <w:r w:rsidR="00A60697" w:rsidRPr="002D1ACB">
        <w:rPr>
          <w:bCs/>
          <w:color w:val="000000"/>
        </w:rPr>
        <w:t xml:space="preserve"> Kpgo</w:t>
      </w:r>
      <w:r w:rsidR="00241161" w:rsidRPr="002D1ACB">
        <w:rPr>
          <w:bCs/>
          <w:color w:val="000000"/>
        </w:rPr>
        <w:t xml:space="preserve">. </w:t>
      </w:r>
    </w:p>
    <w:p w14:paraId="3DC5BC14" w14:textId="2A454BA6" w:rsidR="005E21AD" w:rsidRPr="002D1ACB" w:rsidRDefault="003B6101" w:rsidP="003F24E9">
      <w:pPr>
        <w:pStyle w:val="Akapitzlist"/>
        <w:widowControl/>
        <w:autoSpaceDE/>
        <w:autoSpaceDN/>
        <w:adjustRightInd/>
        <w:ind w:left="0"/>
        <w:contextualSpacing w:val="0"/>
        <w:rPr>
          <w:bCs/>
          <w:color w:val="000000"/>
        </w:rPr>
      </w:pPr>
      <w:r w:rsidRPr="002D1ACB">
        <w:rPr>
          <w:bCs/>
          <w:color w:val="000000"/>
        </w:rPr>
        <w:t>KPZPO (oraz jego integralna część</w:t>
      </w:r>
      <w:r w:rsidR="00FD7ADF" w:rsidRPr="002D1ACB">
        <w:rPr>
          <w:bCs/>
          <w:color w:val="000000"/>
        </w:rPr>
        <w:t>,</w:t>
      </w:r>
      <w:r w:rsidRPr="002D1ACB">
        <w:rPr>
          <w:bCs/>
          <w:color w:val="000000"/>
        </w:rPr>
        <w:t xml:space="preserve"> jaką jest program zapobiegania powstawaniu odpadów żywności) jako załącznik do Kpgo jest uchwalany </w:t>
      </w:r>
      <w:r w:rsidR="00FD7ADF" w:rsidRPr="002D1ACB">
        <w:rPr>
          <w:bCs/>
          <w:color w:val="000000"/>
        </w:rPr>
        <w:t xml:space="preserve">tak </w:t>
      </w:r>
      <w:r w:rsidRPr="002D1ACB">
        <w:rPr>
          <w:bCs/>
          <w:color w:val="000000"/>
        </w:rPr>
        <w:t xml:space="preserve">jak Kpgo. </w:t>
      </w:r>
      <w:r w:rsidR="006526CC" w:rsidRPr="002D1ACB">
        <w:rPr>
          <w:bCs/>
          <w:color w:val="000000"/>
        </w:rPr>
        <w:t>Do uchwalania i aktualizacji KPZPO oraz programu zapobiegania powstawaniu odpadów żywności stosuje się odpowiednio przepisy art. 36</w:t>
      </w:r>
      <w:r w:rsidR="00FD7ADF" w:rsidRPr="002D1ACB">
        <w:rPr>
          <w:bCs/>
          <w:color w:val="000000"/>
        </w:rPr>
        <w:t>,</w:t>
      </w:r>
      <w:r w:rsidR="006526CC" w:rsidRPr="002D1ACB">
        <w:rPr>
          <w:bCs/>
          <w:color w:val="000000"/>
        </w:rPr>
        <w:t xml:space="preserve"> z uwzględnieniem różnic wynikających </w:t>
      </w:r>
      <w:r w:rsidR="00B6505C" w:rsidRPr="002D1ACB">
        <w:rPr>
          <w:bCs/>
          <w:color w:val="000000"/>
        </w:rPr>
        <w:t>z</w:t>
      </w:r>
      <w:r w:rsidR="00B6505C">
        <w:rPr>
          <w:bCs/>
          <w:color w:val="000000"/>
        </w:rPr>
        <w:t> </w:t>
      </w:r>
      <w:r w:rsidR="006526CC" w:rsidRPr="002D1ACB">
        <w:rPr>
          <w:bCs/>
          <w:color w:val="000000"/>
        </w:rPr>
        <w:t xml:space="preserve">dodanego art. 36a </w:t>
      </w:r>
      <w:r w:rsidR="00FD7ADF" w:rsidRPr="002D1ACB">
        <w:rPr>
          <w:bCs/>
          <w:color w:val="000000"/>
        </w:rPr>
        <w:t xml:space="preserve">w </w:t>
      </w:r>
      <w:r w:rsidR="006526CC" w:rsidRPr="002D1ACB">
        <w:rPr>
          <w:bCs/>
          <w:color w:val="000000"/>
        </w:rPr>
        <w:t>ustaw</w:t>
      </w:r>
      <w:r w:rsidR="00FD7ADF" w:rsidRPr="002D1ACB">
        <w:rPr>
          <w:bCs/>
          <w:color w:val="000000"/>
        </w:rPr>
        <w:t>ie</w:t>
      </w:r>
      <w:r w:rsidR="006526CC" w:rsidRPr="002D1ACB">
        <w:rPr>
          <w:bCs/>
          <w:color w:val="000000"/>
        </w:rPr>
        <w:t xml:space="preserve"> o odpadach. </w:t>
      </w:r>
      <w:r w:rsidRPr="002D1ACB">
        <w:rPr>
          <w:bCs/>
          <w:color w:val="000000"/>
        </w:rPr>
        <w:t>Jednocześnie ze względu na charakter KPZPO, mając na uwadze fakt, że w</w:t>
      </w:r>
      <w:r w:rsidR="009167B7" w:rsidRPr="002D1ACB">
        <w:rPr>
          <w:bCs/>
          <w:color w:val="000000"/>
        </w:rPr>
        <w:t xml:space="preserve">iele wymagań </w:t>
      </w:r>
      <w:r w:rsidR="00FD7ADF" w:rsidRPr="002D1ACB">
        <w:rPr>
          <w:bCs/>
          <w:color w:val="000000"/>
        </w:rPr>
        <w:t xml:space="preserve">w zakresie </w:t>
      </w:r>
      <w:r w:rsidR="009167B7" w:rsidRPr="002D1ACB">
        <w:rPr>
          <w:bCs/>
          <w:color w:val="000000"/>
        </w:rPr>
        <w:t>zapobiegania powstawaniu odpadów dotyczy warunków, jakie powinny być spełnione przez produkty</w:t>
      </w:r>
      <w:r w:rsidR="00FD7ADF" w:rsidRPr="002D1ACB">
        <w:rPr>
          <w:bCs/>
          <w:color w:val="000000"/>
        </w:rPr>
        <w:t xml:space="preserve"> lub </w:t>
      </w:r>
      <w:r w:rsidR="009167B7" w:rsidRPr="002D1ACB">
        <w:rPr>
          <w:bCs/>
          <w:color w:val="000000"/>
        </w:rPr>
        <w:t xml:space="preserve">wyroby, </w:t>
      </w:r>
      <w:r w:rsidR="0014027F" w:rsidRPr="002D1ACB">
        <w:rPr>
          <w:bCs/>
          <w:color w:val="000000"/>
        </w:rPr>
        <w:t xml:space="preserve">jest ono </w:t>
      </w:r>
      <w:r w:rsidR="009167B7" w:rsidRPr="002D1ACB">
        <w:rPr>
          <w:bCs/>
          <w:color w:val="000000"/>
        </w:rPr>
        <w:t>związane z podejmowaniem działań już na etapie wytwórczym</w:t>
      </w:r>
      <w:r w:rsidR="00FD7ADF" w:rsidRPr="002D1ACB">
        <w:rPr>
          <w:bCs/>
          <w:color w:val="000000"/>
        </w:rPr>
        <w:t xml:space="preserve"> –</w:t>
      </w:r>
      <w:r w:rsidR="0007642C" w:rsidRPr="002D1ACB">
        <w:rPr>
          <w:bCs/>
          <w:color w:val="000000"/>
        </w:rPr>
        <w:t xml:space="preserve"> stąd też </w:t>
      </w:r>
      <w:r w:rsidR="0014027F" w:rsidRPr="002D1ACB">
        <w:rPr>
          <w:bCs/>
          <w:color w:val="000000"/>
        </w:rPr>
        <w:t>wskazano</w:t>
      </w:r>
      <w:r w:rsidRPr="002D1ACB">
        <w:rPr>
          <w:bCs/>
          <w:color w:val="000000"/>
        </w:rPr>
        <w:t xml:space="preserve">, że na etapie przygotowania KPZPO </w:t>
      </w:r>
      <w:r w:rsidR="0014027F" w:rsidRPr="002D1ACB">
        <w:rPr>
          <w:bCs/>
          <w:color w:val="000000"/>
        </w:rPr>
        <w:t xml:space="preserve">jest </w:t>
      </w:r>
      <w:r w:rsidR="009167B7" w:rsidRPr="002D1ACB">
        <w:rPr>
          <w:bCs/>
          <w:color w:val="000000"/>
        </w:rPr>
        <w:t xml:space="preserve">niezbędne zaangażowanie w działania w tym zakresie odpowiednich resortów i jednostek, </w:t>
      </w:r>
      <w:r w:rsidR="00A60697" w:rsidRPr="002D1ACB">
        <w:rPr>
          <w:bCs/>
          <w:color w:val="000000"/>
        </w:rPr>
        <w:t>do</w:t>
      </w:r>
      <w:r w:rsidR="009167B7" w:rsidRPr="002D1ACB">
        <w:rPr>
          <w:bCs/>
          <w:color w:val="000000"/>
        </w:rPr>
        <w:t xml:space="preserve"> których </w:t>
      </w:r>
      <w:r w:rsidR="007D7B35" w:rsidRPr="002D1ACB">
        <w:rPr>
          <w:bCs/>
          <w:color w:val="000000"/>
        </w:rPr>
        <w:t>właściwości</w:t>
      </w:r>
      <w:r w:rsidR="0014027F" w:rsidRPr="002D1ACB">
        <w:rPr>
          <w:bCs/>
          <w:color w:val="000000"/>
        </w:rPr>
        <w:t xml:space="preserve"> </w:t>
      </w:r>
      <w:r w:rsidR="009167B7" w:rsidRPr="002D1ACB">
        <w:rPr>
          <w:bCs/>
          <w:color w:val="000000"/>
        </w:rPr>
        <w:t xml:space="preserve">będą </w:t>
      </w:r>
      <w:r w:rsidR="00A60697" w:rsidRPr="002D1ACB">
        <w:rPr>
          <w:bCs/>
          <w:color w:val="000000"/>
        </w:rPr>
        <w:t>na</w:t>
      </w:r>
      <w:r w:rsidR="009167B7" w:rsidRPr="002D1ACB">
        <w:rPr>
          <w:bCs/>
          <w:color w:val="000000"/>
        </w:rPr>
        <w:t>leżały działania związane z określonymi produktami</w:t>
      </w:r>
      <w:r w:rsidR="00FD7ADF" w:rsidRPr="002D1ACB">
        <w:rPr>
          <w:bCs/>
          <w:color w:val="000000"/>
        </w:rPr>
        <w:t xml:space="preserve"> lub </w:t>
      </w:r>
      <w:r w:rsidR="009167B7" w:rsidRPr="002D1ACB">
        <w:rPr>
          <w:bCs/>
          <w:color w:val="000000"/>
        </w:rPr>
        <w:t>wyrobami.</w:t>
      </w:r>
      <w:r w:rsidR="00DF346C" w:rsidRPr="002D1ACB">
        <w:rPr>
          <w:bCs/>
          <w:color w:val="000000"/>
        </w:rPr>
        <w:t xml:space="preserve"> </w:t>
      </w:r>
      <w:r w:rsidR="009167B7" w:rsidRPr="002D1ACB">
        <w:rPr>
          <w:bCs/>
          <w:color w:val="000000"/>
        </w:rPr>
        <w:t xml:space="preserve">Wobec tego w art. 36a </w:t>
      </w:r>
      <w:r w:rsidR="001D06FA" w:rsidRPr="002D1ACB">
        <w:rPr>
          <w:bCs/>
          <w:color w:val="000000"/>
        </w:rPr>
        <w:t>określono</w:t>
      </w:r>
      <w:r w:rsidR="009167B7" w:rsidRPr="002D1ACB">
        <w:rPr>
          <w:bCs/>
          <w:color w:val="000000"/>
        </w:rPr>
        <w:t xml:space="preserve"> obowiązek </w:t>
      </w:r>
      <w:r w:rsidR="006604A5" w:rsidRPr="002D1ACB">
        <w:rPr>
          <w:bCs/>
          <w:color w:val="000000"/>
        </w:rPr>
        <w:t xml:space="preserve">dotyczący współpracy ministra właściwego do spraw rolnictwa, ministra właściwego do spraw gospodarki wodnej, ministra właściwego do spraw gospodarki, ministra właściwego do spraw budownictwa, planowania </w:t>
      </w:r>
      <w:r w:rsidR="00B6505C" w:rsidRPr="002D1ACB">
        <w:rPr>
          <w:bCs/>
          <w:color w:val="000000"/>
        </w:rPr>
        <w:t>i</w:t>
      </w:r>
      <w:r w:rsidR="00B6505C">
        <w:rPr>
          <w:bCs/>
          <w:color w:val="000000"/>
        </w:rPr>
        <w:t> </w:t>
      </w:r>
      <w:r w:rsidR="006604A5" w:rsidRPr="002D1ACB">
        <w:rPr>
          <w:bCs/>
          <w:color w:val="000000"/>
        </w:rPr>
        <w:t>zagospodarowania przestrzennego oraz mieszkalnictwa, ministra właściwego do spraw gospodarki morskiej oraz ministra właściwego do spraw zdrowia z ministrem właściwym do spraw klimatu przy opracowywaniu projektu KPZPO</w:t>
      </w:r>
      <w:r w:rsidR="009167B7" w:rsidRPr="002D1ACB">
        <w:rPr>
          <w:bCs/>
          <w:color w:val="000000"/>
        </w:rPr>
        <w:t xml:space="preserve">. </w:t>
      </w:r>
      <w:r w:rsidR="00127209" w:rsidRPr="002D1ACB">
        <w:rPr>
          <w:bCs/>
          <w:color w:val="000000"/>
        </w:rPr>
        <w:t>O</w:t>
      </w:r>
      <w:r w:rsidR="00DF346C" w:rsidRPr="002D1ACB">
        <w:rPr>
          <w:bCs/>
          <w:color w:val="000000"/>
        </w:rPr>
        <w:t>kreślono</w:t>
      </w:r>
      <w:r w:rsidR="00127209" w:rsidRPr="002D1ACB">
        <w:rPr>
          <w:bCs/>
          <w:color w:val="000000"/>
        </w:rPr>
        <w:t xml:space="preserve"> również</w:t>
      </w:r>
      <w:r w:rsidR="00DF346C" w:rsidRPr="002D1ACB">
        <w:rPr>
          <w:bCs/>
          <w:color w:val="000000"/>
        </w:rPr>
        <w:t xml:space="preserve"> </w:t>
      </w:r>
      <w:r w:rsidR="00A14B1E" w:rsidRPr="002D1ACB">
        <w:rPr>
          <w:bCs/>
          <w:color w:val="000000"/>
        </w:rPr>
        <w:t xml:space="preserve">zasady </w:t>
      </w:r>
      <w:r w:rsidR="00DF346C" w:rsidRPr="002D1ACB">
        <w:rPr>
          <w:bCs/>
          <w:color w:val="000000"/>
        </w:rPr>
        <w:t>współprac</w:t>
      </w:r>
      <w:r w:rsidR="00A14B1E" w:rsidRPr="002D1ACB">
        <w:rPr>
          <w:bCs/>
          <w:color w:val="000000"/>
        </w:rPr>
        <w:t>y</w:t>
      </w:r>
      <w:r w:rsidR="00DF346C" w:rsidRPr="002D1ACB">
        <w:rPr>
          <w:bCs/>
          <w:color w:val="000000"/>
        </w:rPr>
        <w:t xml:space="preserve"> między właściwymi ministrami w zakresie tworzenia KPZPO.</w:t>
      </w:r>
    </w:p>
    <w:p w14:paraId="4C8B3346" w14:textId="2CA33F69" w:rsidR="005E21AD" w:rsidRPr="002D1ACB" w:rsidRDefault="009167B7" w:rsidP="003F24E9">
      <w:pPr>
        <w:pStyle w:val="Akapitzlist"/>
        <w:widowControl/>
        <w:autoSpaceDE/>
        <w:autoSpaceDN/>
        <w:adjustRightInd/>
        <w:ind w:left="0"/>
        <w:contextualSpacing w:val="0"/>
        <w:rPr>
          <w:bCs/>
          <w:color w:val="000000"/>
        </w:rPr>
      </w:pPr>
      <w:r w:rsidRPr="002D1ACB">
        <w:rPr>
          <w:bCs/>
          <w:color w:val="000000"/>
        </w:rPr>
        <w:lastRenderedPageBreak/>
        <w:t xml:space="preserve">W związku z wymaganiami dyrektywy 2018/851 dotyczącymi monitorowania i oceny przez państwa członkowskie wdrażania środków służących zapobieganiu powstawaniu odpadów, w art. </w:t>
      </w:r>
      <w:r w:rsidR="001D06FA" w:rsidRPr="002D1ACB">
        <w:rPr>
          <w:bCs/>
          <w:color w:val="000000"/>
        </w:rPr>
        <w:t xml:space="preserve">36b </w:t>
      </w:r>
      <w:r w:rsidR="00860BCC" w:rsidRPr="002D1ACB">
        <w:rPr>
          <w:bCs/>
          <w:color w:val="000000"/>
        </w:rPr>
        <w:t>w</w:t>
      </w:r>
      <w:r w:rsidR="001D06FA" w:rsidRPr="002D1ACB">
        <w:rPr>
          <w:bCs/>
          <w:color w:val="000000"/>
        </w:rPr>
        <w:t xml:space="preserve"> </w:t>
      </w:r>
      <w:r w:rsidRPr="002D1ACB">
        <w:rPr>
          <w:bCs/>
          <w:color w:val="000000"/>
        </w:rPr>
        <w:t xml:space="preserve">ust. </w:t>
      </w:r>
      <w:r w:rsidR="001D06FA" w:rsidRPr="002D1ACB">
        <w:rPr>
          <w:bCs/>
          <w:color w:val="000000"/>
        </w:rPr>
        <w:t xml:space="preserve">1 </w:t>
      </w:r>
      <w:r w:rsidR="00FD7ADF" w:rsidRPr="002D1ACB">
        <w:rPr>
          <w:bCs/>
          <w:color w:val="000000"/>
        </w:rPr>
        <w:t xml:space="preserve">ustawy o odpadach </w:t>
      </w:r>
      <w:r w:rsidRPr="002D1ACB">
        <w:rPr>
          <w:bCs/>
          <w:color w:val="000000"/>
        </w:rPr>
        <w:t>nałożono na ministrów</w:t>
      </w:r>
      <w:r w:rsidR="00860BCC" w:rsidRPr="002D1ACB">
        <w:rPr>
          <w:bCs/>
          <w:color w:val="000000"/>
        </w:rPr>
        <w:t xml:space="preserve">, </w:t>
      </w:r>
      <w:r w:rsidR="00A60697" w:rsidRPr="002D1ACB">
        <w:rPr>
          <w:bCs/>
          <w:color w:val="000000"/>
        </w:rPr>
        <w:t xml:space="preserve">na </w:t>
      </w:r>
      <w:r w:rsidR="00860BCC" w:rsidRPr="002D1ACB">
        <w:rPr>
          <w:bCs/>
          <w:color w:val="000000"/>
        </w:rPr>
        <w:t xml:space="preserve">każdego </w:t>
      </w:r>
      <w:r w:rsidR="00B6505C" w:rsidRPr="002D1ACB">
        <w:rPr>
          <w:bCs/>
          <w:color w:val="000000"/>
        </w:rPr>
        <w:t>w</w:t>
      </w:r>
      <w:r w:rsidR="00B6505C">
        <w:rPr>
          <w:bCs/>
          <w:color w:val="000000"/>
        </w:rPr>
        <w:t> </w:t>
      </w:r>
      <w:r w:rsidR="00860BCC" w:rsidRPr="002D1ACB">
        <w:rPr>
          <w:bCs/>
          <w:color w:val="000000"/>
        </w:rPr>
        <w:t xml:space="preserve">zakresie </w:t>
      </w:r>
      <w:r w:rsidR="00A60697" w:rsidRPr="002D1ACB">
        <w:rPr>
          <w:bCs/>
          <w:color w:val="000000"/>
        </w:rPr>
        <w:t>jego</w:t>
      </w:r>
      <w:r w:rsidR="00860BCC" w:rsidRPr="002D1ACB">
        <w:rPr>
          <w:bCs/>
          <w:color w:val="000000"/>
        </w:rPr>
        <w:t xml:space="preserve"> właściwości</w:t>
      </w:r>
      <w:r w:rsidR="0007642C" w:rsidRPr="002D1ACB">
        <w:rPr>
          <w:bCs/>
          <w:color w:val="000000"/>
        </w:rPr>
        <w:t>,</w:t>
      </w:r>
      <w:r w:rsidR="00860BCC" w:rsidRPr="002D1ACB">
        <w:rPr>
          <w:bCs/>
          <w:color w:val="000000"/>
        </w:rPr>
        <w:t xml:space="preserve"> </w:t>
      </w:r>
      <w:r w:rsidRPr="002D1ACB">
        <w:rPr>
          <w:bCs/>
          <w:color w:val="000000"/>
        </w:rPr>
        <w:t>obowiązek przekazywania ministrowi właściwemu do spraw klimatu</w:t>
      </w:r>
      <w:r w:rsidR="00860BCC" w:rsidRPr="002D1ACB">
        <w:rPr>
          <w:bCs/>
          <w:color w:val="000000"/>
        </w:rPr>
        <w:t>,</w:t>
      </w:r>
      <w:r w:rsidRPr="002D1ACB">
        <w:rPr>
          <w:bCs/>
          <w:color w:val="000000"/>
        </w:rPr>
        <w:t xml:space="preserve"> corocznej informacji o stanie realizacji celów i działań wraz z oceną ich efektywności, </w:t>
      </w:r>
      <w:r w:rsidR="00860BCC" w:rsidRPr="002D1ACB">
        <w:rPr>
          <w:bCs/>
          <w:color w:val="000000"/>
        </w:rPr>
        <w:t xml:space="preserve">o </w:t>
      </w:r>
      <w:r w:rsidRPr="002D1ACB">
        <w:rPr>
          <w:bCs/>
          <w:color w:val="000000"/>
        </w:rPr>
        <w:t>wartości wskaźników, o których mowa w art. 35 ust. 1a pkt 3</w:t>
      </w:r>
      <w:r w:rsidR="00D53E8F" w:rsidRPr="002D1ACB">
        <w:rPr>
          <w:bCs/>
          <w:color w:val="000000"/>
        </w:rPr>
        <w:t xml:space="preserve"> oraz ust. 1b pkt 3</w:t>
      </w:r>
      <w:r w:rsidR="00A9758D" w:rsidRPr="002D1ACB">
        <w:t xml:space="preserve"> </w:t>
      </w:r>
      <w:r w:rsidR="00A9758D" w:rsidRPr="002D1ACB">
        <w:rPr>
          <w:bCs/>
          <w:color w:val="000000"/>
        </w:rPr>
        <w:t>ustawy o odpadach</w:t>
      </w:r>
      <w:r w:rsidRPr="002D1ACB">
        <w:rPr>
          <w:bCs/>
          <w:color w:val="000000"/>
        </w:rPr>
        <w:t>, określonych w KPZPO</w:t>
      </w:r>
      <w:r w:rsidR="0007642C" w:rsidRPr="002D1ACB">
        <w:rPr>
          <w:bCs/>
          <w:color w:val="000000"/>
        </w:rPr>
        <w:t>, w tym w programie zapobiegania powstawania odpadów żywności,</w:t>
      </w:r>
      <w:r w:rsidR="00D53E8F" w:rsidRPr="002D1ACB">
        <w:rPr>
          <w:bCs/>
          <w:color w:val="000000"/>
        </w:rPr>
        <w:t xml:space="preserve"> </w:t>
      </w:r>
      <w:r w:rsidRPr="002D1ACB">
        <w:rPr>
          <w:bCs/>
          <w:color w:val="000000"/>
        </w:rPr>
        <w:t xml:space="preserve">w terminie do </w:t>
      </w:r>
      <w:r w:rsidR="00127209" w:rsidRPr="002D1ACB">
        <w:rPr>
          <w:bCs/>
          <w:color w:val="000000"/>
        </w:rPr>
        <w:t xml:space="preserve">dnia </w:t>
      </w:r>
      <w:r w:rsidR="00C22D1C" w:rsidRPr="002D1ACB">
        <w:rPr>
          <w:bCs/>
          <w:color w:val="000000"/>
        </w:rPr>
        <w:t>30 czerwca</w:t>
      </w:r>
      <w:r w:rsidRPr="002D1ACB">
        <w:rPr>
          <w:bCs/>
          <w:color w:val="000000"/>
        </w:rPr>
        <w:t xml:space="preserve"> za poprzedni rok kalendarzowy.</w:t>
      </w:r>
      <w:r w:rsidR="0074772C" w:rsidRPr="002D1ACB">
        <w:rPr>
          <w:bCs/>
          <w:color w:val="000000"/>
        </w:rPr>
        <w:t xml:space="preserve"> </w:t>
      </w:r>
      <w:r w:rsidR="00D750D4" w:rsidRPr="002D1ACB">
        <w:rPr>
          <w:bCs/>
          <w:color w:val="000000"/>
        </w:rPr>
        <w:t xml:space="preserve">Natomiast w art. 36b ust. 2 </w:t>
      </w:r>
      <w:r w:rsidR="00A9758D" w:rsidRPr="002D1ACB">
        <w:rPr>
          <w:bCs/>
          <w:color w:val="000000"/>
        </w:rPr>
        <w:t>ustawy o odpadach</w:t>
      </w:r>
      <w:r w:rsidR="00860BCC" w:rsidRPr="002D1ACB">
        <w:rPr>
          <w:bCs/>
          <w:color w:val="000000"/>
        </w:rPr>
        <w:t xml:space="preserve"> </w:t>
      </w:r>
      <w:r w:rsidR="00D750D4" w:rsidRPr="002D1ACB">
        <w:rPr>
          <w:bCs/>
          <w:color w:val="000000"/>
        </w:rPr>
        <w:t xml:space="preserve">określono dla zarządu województwa obowiązek przekazywania ministrowi właściwemu do spraw klimatu corocznej informacji o stanie realizacji działań w zakresie zapobiegania powstawaniu odpadów na terenie województwa wraz </w:t>
      </w:r>
      <w:r w:rsidR="00A14B1E" w:rsidRPr="002D1ACB">
        <w:rPr>
          <w:bCs/>
          <w:color w:val="000000"/>
        </w:rPr>
        <w:t xml:space="preserve">z </w:t>
      </w:r>
      <w:r w:rsidR="00D750D4" w:rsidRPr="002D1ACB">
        <w:rPr>
          <w:bCs/>
          <w:color w:val="000000"/>
        </w:rPr>
        <w:t>oceną</w:t>
      </w:r>
      <w:r w:rsidR="00782CF9">
        <w:rPr>
          <w:bCs/>
          <w:color w:val="000000"/>
        </w:rPr>
        <w:t xml:space="preserve"> </w:t>
      </w:r>
      <w:r w:rsidR="00D750D4" w:rsidRPr="00782CF9">
        <w:rPr>
          <w:bCs/>
          <w:color w:val="000000"/>
        </w:rPr>
        <w:t xml:space="preserve">efektywności </w:t>
      </w:r>
      <w:r w:rsidR="00A14B1E" w:rsidRPr="00782CF9">
        <w:rPr>
          <w:bCs/>
          <w:color w:val="000000"/>
        </w:rPr>
        <w:t xml:space="preserve">tych działań, </w:t>
      </w:r>
      <w:r w:rsidR="00D750D4" w:rsidRPr="00782CF9">
        <w:rPr>
          <w:bCs/>
          <w:color w:val="000000"/>
        </w:rPr>
        <w:t>w terminie do</w:t>
      </w:r>
      <w:r w:rsidR="00127209" w:rsidRPr="00782CF9">
        <w:rPr>
          <w:bCs/>
          <w:color w:val="000000"/>
        </w:rPr>
        <w:t xml:space="preserve"> dnia</w:t>
      </w:r>
      <w:r w:rsidR="00D750D4" w:rsidRPr="00782CF9">
        <w:rPr>
          <w:bCs/>
          <w:color w:val="000000"/>
        </w:rPr>
        <w:t xml:space="preserve"> </w:t>
      </w:r>
      <w:r w:rsidR="00466602" w:rsidRPr="00782CF9">
        <w:rPr>
          <w:bCs/>
          <w:color w:val="000000"/>
        </w:rPr>
        <w:t xml:space="preserve">30 czerwca </w:t>
      </w:r>
      <w:r w:rsidR="00D750D4" w:rsidRPr="00782CF9">
        <w:rPr>
          <w:bCs/>
          <w:color w:val="000000"/>
        </w:rPr>
        <w:t>za poprzedni rok kalendarzowy.</w:t>
      </w:r>
      <w:r w:rsidR="00174C98" w:rsidRPr="00782CF9">
        <w:rPr>
          <w:bCs/>
          <w:color w:val="000000"/>
        </w:rPr>
        <w:t xml:space="preserve"> W przepisach </w:t>
      </w:r>
      <w:r w:rsidR="00860BCC" w:rsidRPr="008400D0">
        <w:rPr>
          <w:bCs/>
          <w:color w:val="000000"/>
        </w:rPr>
        <w:t xml:space="preserve">art. 11 projektu ustawy </w:t>
      </w:r>
      <w:r w:rsidR="00174C98" w:rsidRPr="002D1ACB">
        <w:rPr>
          <w:bCs/>
          <w:color w:val="000000"/>
        </w:rPr>
        <w:t xml:space="preserve">wskazano, że </w:t>
      </w:r>
      <w:r w:rsidR="00A14B1E" w:rsidRPr="002D1ACB">
        <w:rPr>
          <w:bCs/>
          <w:color w:val="000000"/>
        </w:rPr>
        <w:t xml:space="preserve">ww. </w:t>
      </w:r>
      <w:r w:rsidR="00174C98" w:rsidRPr="002D1ACB">
        <w:rPr>
          <w:bCs/>
          <w:color w:val="000000"/>
        </w:rPr>
        <w:t xml:space="preserve">informacje sporządza się po raz pierwszy za rok, w którym uchwalona zostanie pierwsza po wejściu w życie </w:t>
      </w:r>
      <w:r w:rsidR="00A14B1E" w:rsidRPr="002D1ACB">
        <w:rPr>
          <w:bCs/>
          <w:color w:val="000000"/>
        </w:rPr>
        <w:t xml:space="preserve">projektowanej </w:t>
      </w:r>
      <w:r w:rsidR="00174C98" w:rsidRPr="002D1ACB">
        <w:rPr>
          <w:bCs/>
          <w:color w:val="000000"/>
        </w:rPr>
        <w:t>ustawy aktualizacja krajowego planu gospodarki odpadami.</w:t>
      </w:r>
    </w:p>
    <w:p w14:paraId="79290F0E" w14:textId="0E4482E9" w:rsidR="006D3C4F" w:rsidRPr="002D1ACB" w:rsidRDefault="009167B7" w:rsidP="003F24E9">
      <w:pPr>
        <w:pStyle w:val="Akapitzlist"/>
        <w:widowControl/>
        <w:autoSpaceDE/>
        <w:autoSpaceDN/>
        <w:adjustRightInd/>
        <w:ind w:left="0"/>
        <w:contextualSpacing w:val="0"/>
        <w:rPr>
          <w:bCs/>
          <w:color w:val="000000"/>
        </w:rPr>
      </w:pPr>
      <w:r w:rsidRPr="002D1ACB">
        <w:rPr>
          <w:bCs/>
          <w:color w:val="000000"/>
        </w:rPr>
        <w:t>Przekazywanie w</w:t>
      </w:r>
      <w:r w:rsidR="00127209" w:rsidRPr="002D1ACB">
        <w:rPr>
          <w:bCs/>
          <w:color w:val="000000"/>
        </w:rPr>
        <w:t>yżej wymienionej</w:t>
      </w:r>
      <w:r w:rsidRPr="002D1ACB">
        <w:rPr>
          <w:bCs/>
          <w:color w:val="000000"/>
        </w:rPr>
        <w:t xml:space="preserve"> informacji jest niezbędne</w:t>
      </w:r>
      <w:r w:rsidR="00851FA8" w:rsidRPr="002D1ACB">
        <w:rPr>
          <w:bCs/>
          <w:color w:val="000000"/>
        </w:rPr>
        <w:t xml:space="preserve"> nie tylko ze względu na </w:t>
      </w:r>
      <w:r w:rsidR="00A14B1E" w:rsidRPr="002D1ACB">
        <w:rPr>
          <w:bCs/>
          <w:color w:val="000000"/>
        </w:rPr>
        <w:t xml:space="preserve">konieczność </w:t>
      </w:r>
      <w:r w:rsidR="00851FA8" w:rsidRPr="002D1ACB">
        <w:rPr>
          <w:bCs/>
          <w:color w:val="000000"/>
        </w:rPr>
        <w:t xml:space="preserve">przeprowadzenia oceny skuteczności przewidzianych w KPZPO środków </w:t>
      </w:r>
      <w:r w:rsidR="00B6505C" w:rsidRPr="002D1ACB">
        <w:rPr>
          <w:bCs/>
          <w:color w:val="000000"/>
        </w:rPr>
        <w:t>w</w:t>
      </w:r>
      <w:r w:rsidR="00B6505C">
        <w:rPr>
          <w:bCs/>
          <w:color w:val="000000"/>
        </w:rPr>
        <w:t> </w:t>
      </w:r>
      <w:r w:rsidR="00851FA8" w:rsidRPr="002D1ACB">
        <w:rPr>
          <w:bCs/>
          <w:color w:val="000000"/>
        </w:rPr>
        <w:t>zakresie zapobiegania powstawaniu odpadów, ale również</w:t>
      </w:r>
      <w:r w:rsidRPr="002D1ACB">
        <w:rPr>
          <w:bCs/>
          <w:color w:val="000000"/>
        </w:rPr>
        <w:t xml:space="preserve"> ze względu na obowiązek nałożony przez dyrektywę 2018/851 dotyczący zgłaszania K</w:t>
      </w:r>
      <w:r w:rsidR="00127209" w:rsidRPr="002D1ACB">
        <w:rPr>
          <w:bCs/>
          <w:color w:val="000000"/>
        </w:rPr>
        <w:t xml:space="preserve">omisji </w:t>
      </w:r>
      <w:r w:rsidRPr="002D1ACB">
        <w:rPr>
          <w:bCs/>
          <w:color w:val="000000"/>
        </w:rPr>
        <w:t>E</w:t>
      </w:r>
      <w:r w:rsidR="00127209" w:rsidRPr="002D1ACB">
        <w:rPr>
          <w:bCs/>
          <w:color w:val="000000"/>
        </w:rPr>
        <w:t>uropejskiej</w:t>
      </w:r>
      <w:r w:rsidRPr="002D1ACB">
        <w:rPr>
          <w:bCs/>
          <w:color w:val="000000"/>
        </w:rPr>
        <w:t xml:space="preserve"> </w:t>
      </w:r>
      <w:r w:rsidR="001D06FA" w:rsidRPr="002D1ACB">
        <w:rPr>
          <w:bCs/>
          <w:color w:val="000000"/>
        </w:rPr>
        <w:t xml:space="preserve">informacji </w:t>
      </w:r>
      <w:r w:rsidRPr="002D1ACB">
        <w:rPr>
          <w:bCs/>
          <w:color w:val="000000"/>
        </w:rPr>
        <w:t xml:space="preserve">na temat wdrażania środków w zakresie ponownego użycia oraz środków służących zapobieganiu powstawaniu odpadów żywności (art. 37 ust. 3 dyrektywy ramowej </w:t>
      </w:r>
      <w:r w:rsidR="00972269" w:rsidRPr="002D1ACB">
        <w:rPr>
          <w:bCs/>
          <w:color w:val="000000"/>
        </w:rPr>
        <w:t xml:space="preserve">w </w:t>
      </w:r>
      <w:r w:rsidR="00224D03" w:rsidRPr="002D1ACB">
        <w:rPr>
          <w:bCs/>
          <w:color w:val="000000"/>
        </w:rPr>
        <w:t>s</w:t>
      </w:r>
      <w:r w:rsidR="00972269" w:rsidRPr="002D1ACB">
        <w:rPr>
          <w:bCs/>
          <w:color w:val="000000"/>
        </w:rPr>
        <w:t>prawie</w:t>
      </w:r>
      <w:r w:rsidR="00127209" w:rsidRPr="002D1ACB">
        <w:rPr>
          <w:bCs/>
          <w:color w:val="000000"/>
        </w:rPr>
        <w:t xml:space="preserve"> </w:t>
      </w:r>
      <w:r w:rsidR="00B55129" w:rsidRPr="002D1ACB">
        <w:rPr>
          <w:bCs/>
          <w:color w:val="000000"/>
        </w:rPr>
        <w:t>odpad</w:t>
      </w:r>
      <w:r w:rsidR="00972269" w:rsidRPr="002D1ACB">
        <w:rPr>
          <w:bCs/>
          <w:color w:val="000000"/>
        </w:rPr>
        <w:t>ów</w:t>
      </w:r>
      <w:r w:rsidRPr="002D1ACB">
        <w:rPr>
          <w:bCs/>
          <w:color w:val="000000"/>
        </w:rPr>
        <w:t>).</w:t>
      </w:r>
    </w:p>
    <w:p w14:paraId="3458E5D9" w14:textId="77777777" w:rsidR="006D3C4F" w:rsidRPr="002D1ACB" w:rsidRDefault="00127209" w:rsidP="003F24E9">
      <w:pPr>
        <w:pStyle w:val="Akapitzlist"/>
        <w:widowControl/>
        <w:autoSpaceDE/>
        <w:autoSpaceDN/>
        <w:adjustRightInd/>
        <w:ind w:left="0"/>
        <w:contextualSpacing w:val="0"/>
        <w:rPr>
          <w:bCs/>
          <w:color w:val="000000"/>
        </w:rPr>
      </w:pPr>
      <w:r w:rsidRPr="002D1ACB">
        <w:rPr>
          <w:bCs/>
          <w:color w:val="000000"/>
        </w:rPr>
        <w:t>Jeżeli zajdzie potrzeba</w:t>
      </w:r>
      <w:r w:rsidR="00B95E08" w:rsidRPr="002D1ACB">
        <w:rPr>
          <w:bCs/>
          <w:color w:val="000000"/>
        </w:rPr>
        <w:t xml:space="preserve"> </w:t>
      </w:r>
      <w:r w:rsidR="009167B7" w:rsidRPr="002D1ACB">
        <w:rPr>
          <w:bCs/>
          <w:color w:val="000000"/>
        </w:rPr>
        <w:t xml:space="preserve">ujednolicenia </w:t>
      </w:r>
      <w:r w:rsidR="006526CC" w:rsidRPr="002D1ACB">
        <w:rPr>
          <w:bCs/>
          <w:color w:val="000000"/>
        </w:rPr>
        <w:t xml:space="preserve">danych przekazywanych w </w:t>
      </w:r>
      <w:r w:rsidRPr="002D1ACB">
        <w:rPr>
          <w:bCs/>
          <w:color w:val="000000"/>
        </w:rPr>
        <w:t>informacj</w:t>
      </w:r>
      <w:r w:rsidR="006526CC" w:rsidRPr="002D1ACB">
        <w:rPr>
          <w:bCs/>
          <w:color w:val="000000"/>
        </w:rPr>
        <w:t>ach</w:t>
      </w:r>
      <w:r w:rsidRPr="002D1ACB">
        <w:rPr>
          <w:bCs/>
          <w:color w:val="000000"/>
        </w:rPr>
        <w:t xml:space="preserve"> </w:t>
      </w:r>
      <w:r w:rsidR="006526CC" w:rsidRPr="002D1ACB">
        <w:rPr>
          <w:bCs/>
          <w:color w:val="000000"/>
        </w:rPr>
        <w:t>dotyczących zapobiegania powstawani</w:t>
      </w:r>
      <w:r w:rsidR="00A14B1E" w:rsidRPr="002D1ACB">
        <w:rPr>
          <w:bCs/>
          <w:color w:val="000000"/>
        </w:rPr>
        <w:t>u</w:t>
      </w:r>
      <w:r w:rsidR="006526CC" w:rsidRPr="002D1ACB">
        <w:rPr>
          <w:bCs/>
          <w:color w:val="000000"/>
        </w:rPr>
        <w:t xml:space="preserve"> odpadów, </w:t>
      </w:r>
      <w:r w:rsidR="009167B7" w:rsidRPr="002D1ACB">
        <w:rPr>
          <w:bCs/>
          <w:color w:val="000000"/>
        </w:rPr>
        <w:t xml:space="preserve">przewidziano możliwość </w:t>
      </w:r>
      <w:r w:rsidR="006526CC" w:rsidRPr="002D1ACB">
        <w:rPr>
          <w:bCs/>
          <w:color w:val="000000"/>
        </w:rPr>
        <w:t>wydania</w:t>
      </w:r>
      <w:r w:rsidR="009167B7" w:rsidRPr="002D1ACB">
        <w:rPr>
          <w:bCs/>
          <w:color w:val="000000"/>
        </w:rPr>
        <w:t xml:space="preserve"> </w:t>
      </w:r>
      <w:r w:rsidR="006526CC" w:rsidRPr="002D1ACB">
        <w:rPr>
          <w:bCs/>
          <w:color w:val="000000"/>
        </w:rPr>
        <w:t>przez ministra właściwego do spraw klimatu rozporządzenia określającego wzór tych informacji</w:t>
      </w:r>
      <w:r w:rsidR="009167B7" w:rsidRPr="002D1ACB">
        <w:rPr>
          <w:bCs/>
          <w:color w:val="000000"/>
        </w:rPr>
        <w:t>.</w:t>
      </w:r>
    </w:p>
    <w:p w14:paraId="550B568B" w14:textId="77777777" w:rsidR="006D3C4F"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W art. 37 ustawy o odpadach doprecyzowano </w:t>
      </w:r>
      <w:r w:rsidR="00A14B1E" w:rsidRPr="002D1ACB">
        <w:rPr>
          <w:bCs/>
          <w:color w:val="000000"/>
        </w:rPr>
        <w:t xml:space="preserve">przepisy </w:t>
      </w:r>
      <w:r w:rsidRPr="002D1ACB">
        <w:rPr>
          <w:bCs/>
          <w:color w:val="000000"/>
        </w:rPr>
        <w:t xml:space="preserve">dotyczące aktualizacji planów gospodarki odpadami oraz wprowadzania zmian do planów. </w:t>
      </w:r>
    </w:p>
    <w:p w14:paraId="3766D7C9" w14:textId="017DAAB0" w:rsidR="00574D66" w:rsidRPr="00782CF9" w:rsidRDefault="00FC70D2" w:rsidP="003F24E9">
      <w:pPr>
        <w:pStyle w:val="Akapitzlist"/>
        <w:widowControl/>
        <w:autoSpaceDE/>
        <w:autoSpaceDN/>
        <w:adjustRightInd/>
        <w:ind w:left="0"/>
        <w:contextualSpacing w:val="0"/>
        <w:rPr>
          <w:bCs/>
          <w:color w:val="000000"/>
        </w:rPr>
      </w:pPr>
      <w:r w:rsidRPr="002D1ACB">
        <w:rPr>
          <w:bCs/>
          <w:color w:val="000000"/>
        </w:rPr>
        <w:t>Aktualizacja musi zawierać łącznie</w:t>
      </w:r>
      <w:r w:rsidR="00574D66" w:rsidRPr="002D1ACB">
        <w:rPr>
          <w:bCs/>
          <w:color w:val="000000"/>
        </w:rPr>
        <w:t xml:space="preserve"> </w:t>
      </w:r>
      <w:r w:rsidRPr="002D1ACB">
        <w:rPr>
          <w:bCs/>
          <w:color w:val="000000"/>
        </w:rPr>
        <w:t xml:space="preserve">zmiany co najmniej </w:t>
      </w:r>
      <w:r w:rsidR="00574D66" w:rsidRPr="002D1ACB">
        <w:rPr>
          <w:bCs/>
          <w:color w:val="000000"/>
        </w:rPr>
        <w:t>w zakresie wskazanym w art. 35 ust</w:t>
      </w:r>
      <w:r w:rsidR="00A9758D" w:rsidRPr="002D1ACB">
        <w:rPr>
          <w:bCs/>
          <w:color w:val="000000"/>
        </w:rPr>
        <w:t>.</w:t>
      </w:r>
      <w:r w:rsidR="00574D66" w:rsidRPr="002D1ACB">
        <w:rPr>
          <w:bCs/>
          <w:color w:val="000000"/>
        </w:rPr>
        <w:t xml:space="preserve"> 1, 3 i 4 </w:t>
      </w:r>
      <w:r w:rsidR="00A9758D" w:rsidRPr="002D1ACB">
        <w:rPr>
          <w:bCs/>
          <w:color w:val="000000"/>
        </w:rPr>
        <w:t>oraz</w:t>
      </w:r>
      <w:r w:rsidR="00A14B1E" w:rsidRPr="002D1ACB">
        <w:rPr>
          <w:bCs/>
          <w:color w:val="000000"/>
        </w:rPr>
        <w:t xml:space="preserve"> w</w:t>
      </w:r>
      <w:r w:rsidR="00A9758D" w:rsidRPr="002D1ACB">
        <w:rPr>
          <w:bCs/>
          <w:color w:val="000000"/>
        </w:rPr>
        <w:t xml:space="preserve"> art. </w:t>
      </w:r>
      <w:r w:rsidR="00574D66" w:rsidRPr="002D1ACB">
        <w:rPr>
          <w:bCs/>
          <w:color w:val="000000"/>
        </w:rPr>
        <w:t>35a ust. 1 i 2</w:t>
      </w:r>
      <w:r w:rsidR="00A9758D" w:rsidRPr="002D1ACB">
        <w:t xml:space="preserve"> </w:t>
      </w:r>
      <w:r w:rsidR="00A9758D" w:rsidRPr="002D1ACB">
        <w:rPr>
          <w:bCs/>
          <w:color w:val="000000"/>
        </w:rPr>
        <w:t>ustawy o odpadach</w:t>
      </w:r>
      <w:r w:rsidR="00574D66" w:rsidRPr="002D1ACB">
        <w:rPr>
          <w:bCs/>
          <w:color w:val="000000"/>
        </w:rPr>
        <w:t xml:space="preserve"> albo </w:t>
      </w:r>
      <w:r w:rsidR="00851FA8" w:rsidRPr="002D1ACB">
        <w:rPr>
          <w:bCs/>
          <w:color w:val="000000"/>
        </w:rPr>
        <w:t>polega</w:t>
      </w:r>
      <w:r w:rsidR="00EF1D87" w:rsidRPr="002D1ACB">
        <w:rPr>
          <w:bCs/>
          <w:color w:val="000000"/>
        </w:rPr>
        <w:t>ć</w:t>
      </w:r>
      <w:r w:rsidR="00851FA8" w:rsidRPr="002D1ACB">
        <w:rPr>
          <w:bCs/>
          <w:color w:val="000000"/>
        </w:rPr>
        <w:t xml:space="preserve"> </w:t>
      </w:r>
      <w:r w:rsidR="00574D66" w:rsidRPr="002D1ACB">
        <w:rPr>
          <w:bCs/>
          <w:color w:val="000000"/>
        </w:rPr>
        <w:t xml:space="preserve">na uchwaleniu nowego planu gospodarki odpadami. </w:t>
      </w:r>
      <w:r w:rsidR="0007642C" w:rsidRPr="002D1ACB">
        <w:rPr>
          <w:bCs/>
          <w:color w:val="000000"/>
        </w:rPr>
        <w:t xml:space="preserve">Aktualizacja jest kwalifikowanym rodzajem zmiany o określonym minimalnym zakresie. </w:t>
      </w:r>
      <w:r w:rsidR="00574D66" w:rsidRPr="002D1ACB">
        <w:rPr>
          <w:bCs/>
          <w:color w:val="000000"/>
        </w:rPr>
        <w:t xml:space="preserve">Dokonywanie zmian w węższym zakresie będzie </w:t>
      </w:r>
      <w:r w:rsidR="00574D66" w:rsidRPr="002D1ACB">
        <w:rPr>
          <w:bCs/>
          <w:color w:val="000000"/>
        </w:rPr>
        <w:lastRenderedPageBreak/>
        <w:t xml:space="preserve">stanowiło jedynie zmianę </w:t>
      </w:r>
      <w:r w:rsidR="00A14B1E" w:rsidRPr="002D1ACB">
        <w:rPr>
          <w:bCs/>
          <w:color w:val="000000"/>
        </w:rPr>
        <w:t xml:space="preserve">tego </w:t>
      </w:r>
      <w:r w:rsidR="00574D66" w:rsidRPr="002D1ACB">
        <w:rPr>
          <w:bCs/>
          <w:color w:val="000000"/>
        </w:rPr>
        <w:t>planu</w:t>
      </w:r>
      <w:r w:rsidR="00D46EEA" w:rsidRPr="002D1ACB">
        <w:rPr>
          <w:bCs/>
          <w:color w:val="000000"/>
        </w:rPr>
        <w:t xml:space="preserve"> niekwalifikującą się jako aktualizacj</w:t>
      </w:r>
      <w:r w:rsidR="00597531" w:rsidRPr="002D1ACB">
        <w:rPr>
          <w:bCs/>
          <w:color w:val="000000"/>
        </w:rPr>
        <w:t>a</w:t>
      </w:r>
      <w:r w:rsidR="00574D66" w:rsidRPr="002D1ACB">
        <w:rPr>
          <w:bCs/>
          <w:color w:val="000000"/>
        </w:rPr>
        <w:t>.</w:t>
      </w:r>
      <w:r w:rsidR="00D46EEA" w:rsidRPr="002D1ACB">
        <w:rPr>
          <w:bCs/>
          <w:color w:val="000000"/>
        </w:rPr>
        <w:t xml:space="preserve"> </w:t>
      </w:r>
      <w:r w:rsidR="00A14B1E" w:rsidRPr="002D1ACB">
        <w:rPr>
          <w:bCs/>
          <w:color w:val="000000"/>
        </w:rPr>
        <w:t>M</w:t>
      </w:r>
      <w:r w:rsidR="00D46EEA" w:rsidRPr="002D1ACB">
        <w:rPr>
          <w:bCs/>
          <w:color w:val="000000"/>
        </w:rPr>
        <w:t>iędzy aktualizacjami planów gospodarki odpadami</w:t>
      </w:r>
      <w:r w:rsidR="00E737BE" w:rsidRPr="002D1ACB">
        <w:rPr>
          <w:bCs/>
          <w:color w:val="000000"/>
        </w:rPr>
        <w:t xml:space="preserve"> jest</w:t>
      </w:r>
      <w:r w:rsidR="00D46EEA" w:rsidRPr="002D1ACB">
        <w:rPr>
          <w:bCs/>
          <w:color w:val="000000"/>
        </w:rPr>
        <w:t xml:space="preserve"> możliwe dokon</w:t>
      </w:r>
      <w:r w:rsidR="00A14B1E" w:rsidRPr="002D1ACB">
        <w:rPr>
          <w:bCs/>
          <w:color w:val="000000"/>
        </w:rPr>
        <w:t>yw</w:t>
      </w:r>
      <w:r w:rsidR="00D46EEA" w:rsidRPr="002D1ACB">
        <w:rPr>
          <w:bCs/>
          <w:color w:val="000000"/>
        </w:rPr>
        <w:t>anie innych zmian, które pozostają bez wpływu na obliczanie terminu</w:t>
      </w:r>
      <w:r w:rsidR="00597531" w:rsidRPr="002D1ACB">
        <w:rPr>
          <w:bCs/>
          <w:color w:val="000000"/>
        </w:rPr>
        <w:t>,</w:t>
      </w:r>
      <w:r w:rsidR="00D46EEA" w:rsidRPr="002D1ACB">
        <w:rPr>
          <w:bCs/>
          <w:color w:val="000000"/>
        </w:rPr>
        <w:t xml:space="preserve"> w jakim musi zostać przeprowadzona kolejna aktualizacja </w:t>
      </w:r>
      <w:r w:rsidR="00A14B1E" w:rsidRPr="002D1ACB">
        <w:rPr>
          <w:bCs/>
          <w:color w:val="000000"/>
        </w:rPr>
        <w:t xml:space="preserve">danego </w:t>
      </w:r>
      <w:r w:rsidR="00D46EEA" w:rsidRPr="002D1ACB">
        <w:rPr>
          <w:bCs/>
          <w:color w:val="000000"/>
        </w:rPr>
        <w:t>planu.</w:t>
      </w:r>
      <w:r w:rsidR="00574D66" w:rsidRPr="002D1ACB">
        <w:rPr>
          <w:bCs/>
          <w:color w:val="000000"/>
        </w:rPr>
        <w:t xml:space="preserve"> </w:t>
      </w:r>
      <w:r w:rsidR="00F93696" w:rsidRPr="002D1ACB">
        <w:rPr>
          <w:bCs/>
          <w:color w:val="000000"/>
        </w:rPr>
        <w:t>Ponadto</w:t>
      </w:r>
      <w:r w:rsidR="00597531" w:rsidRPr="002D1ACB">
        <w:rPr>
          <w:bCs/>
          <w:color w:val="000000"/>
        </w:rPr>
        <w:t xml:space="preserve"> </w:t>
      </w:r>
      <w:r w:rsidR="00F93696" w:rsidRPr="002D1ACB">
        <w:rPr>
          <w:bCs/>
          <w:color w:val="000000"/>
        </w:rPr>
        <w:t>wskazano, że niezależnie od tego</w:t>
      </w:r>
      <w:r w:rsidR="00597531" w:rsidRPr="002D1ACB">
        <w:rPr>
          <w:bCs/>
          <w:color w:val="000000"/>
        </w:rPr>
        <w:t>,</w:t>
      </w:r>
      <w:r w:rsidR="00F93696" w:rsidRPr="002D1ACB">
        <w:rPr>
          <w:bCs/>
          <w:color w:val="000000"/>
        </w:rPr>
        <w:t xml:space="preserve"> czy </w:t>
      </w:r>
      <w:r w:rsidR="00A14B1E" w:rsidRPr="002D1ACB">
        <w:rPr>
          <w:bCs/>
          <w:color w:val="000000"/>
        </w:rPr>
        <w:t xml:space="preserve">ma zostać dokonana </w:t>
      </w:r>
      <w:r w:rsidR="00F93696" w:rsidRPr="002D1ACB">
        <w:rPr>
          <w:bCs/>
          <w:color w:val="000000"/>
        </w:rPr>
        <w:t>zmian</w:t>
      </w:r>
      <w:r w:rsidR="0007642C" w:rsidRPr="002D1ACB">
        <w:rPr>
          <w:bCs/>
          <w:color w:val="000000"/>
        </w:rPr>
        <w:t>a</w:t>
      </w:r>
      <w:r w:rsidR="00F93696" w:rsidRPr="002D1ACB">
        <w:rPr>
          <w:bCs/>
          <w:color w:val="000000"/>
        </w:rPr>
        <w:t xml:space="preserve"> czy aktualizacj</w:t>
      </w:r>
      <w:r w:rsidR="0007642C" w:rsidRPr="002D1ACB">
        <w:rPr>
          <w:bCs/>
          <w:color w:val="000000"/>
        </w:rPr>
        <w:t>a</w:t>
      </w:r>
      <w:r w:rsidR="00F93696" w:rsidRPr="002D1ACB">
        <w:rPr>
          <w:bCs/>
          <w:color w:val="000000"/>
        </w:rPr>
        <w:t xml:space="preserve"> planów gospodarki odpadami </w:t>
      </w:r>
      <w:r w:rsidR="00A14B1E" w:rsidRPr="002D1ACB">
        <w:rPr>
          <w:bCs/>
          <w:color w:val="000000"/>
        </w:rPr>
        <w:t xml:space="preserve">stosuje się </w:t>
      </w:r>
      <w:r w:rsidR="00F93696" w:rsidRPr="002D1ACB">
        <w:rPr>
          <w:bCs/>
          <w:color w:val="000000"/>
        </w:rPr>
        <w:t xml:space="preserve">te same </w:t>
      </w:r>
      <w:r w:rsidR="00A14B1E" w:rsidRPr="002D1ACB">
        <w:rPr>
          <w:bCs/>
          <w:color w:val="000000"/>
        </w:rPr>
        <w:t xml:space="preserve">przepisy przewidziane w tym zakresie </w:t>
      </w:r>
      <w:r w:rsidR="00E42868" w:rsidRPr="002D1ACB">
        <w:rPr>
          <w:bCs/>
          <w:color w:val="000000"/>
        </w:rPr>
        <w:t xml:space="preserve">w dziale III </w:t>
      </w:r>
      <w:r w:rsidR="00AF134D" w:rsidRPr="002D1ACB">
        <w:rPr>
          <w:bCs/>
          <w:color w:val="000000"/>
        </w:rPr>
        <w:t xml:space="preserve">ustawy o odpadach </w:t>
      </w:r>
      <w:r w:rsidR="00E737BE" w:rsidRPr="002D1ACB">
        <w:rPr>
          <w:bCs/>
          <w:color w:val="000000"/>
        </w:rPr>
        <w:t>dotycząc</w:t>
      </w:r>
      <w:r w:rsidR="00622147" w:rsidRPr="002D1ACB">
        <w:rPr>
          <w:bCs/>
          <w:color w:val="000000"/>
        </w:rPr>
        <w:t>ym</w:t>
      </w:r>
      <w:r w:rsidR="00E737BE" w:rsidRPr="002D1ACB">
        <w:rPr>
          <w:bCs/>
          <w:color w:val="000000"/>
        </w:rPr>
        <w:t xml:space="preserve"> </w:t>
      </w:r>
      <w:r w:rsidR="0007642C" w:rsidRPr="002D1ACB">
        <w:rPr>
          <w:bCs/>
          <w:color w:val="000000"/>
        </w:rPr>
        <w:t>planów gospodarki odpadami</w:t>
      </w:r>
      <w:r w:rsidR="00E737BE" w:rsidRPr="002D1ACB">
        <w:rPr>
          <w:bCs/>
          <w:color w:val="000000"/>
        </w:rPr>
        <w:t>.</w:t>
      </w:r>
      <w:r w:rsidR="00E42868" w:rsidRPr="002D1ACB">
        <w:rPr>
          <w:bCs/>
          <w:color w:val="000000"/>
        </w:rPr>
        <w:t xml:space="preserve"> Doprecyzowano również </w:t>
      </w:r>
      <w:r w:rsidR="00A14B1E" w:rsidRPr="002D1ACB">
        <w:rPr>
          <w:bCs/>
          <w:color w:val="000000"/>
        </w:rPr>
        <w:t xml:space="preserve">termin, od którego </w:t>
      </w:r>
      <w:r w:rsidR="00E42868" w:rsidRPr="002D1ACB">
        <w:rPr>
          <w:bCs/>
          <w:color w:val="000000"/>
        </w:rPr>
        <w:t xml:space="preserve">liczy się termin dokonania obowiązkowej aktualizacji planów gospodarki odpadami. Sam termin </w:t>
      </w:r>
      <w:r w:rsidR="00D46EEA" w:rsidRPr="002D1ACB">
        <w:rPr>
          <w:bCs/>
          <w:color w:val="000000"/>
        </w:rPr>
        <w:t xml:space="preserve">przeprowadzenia obowiązkowej aktualizacji planu </w:t>
      </w:r>
      <w:r w:rsidR="00E42868" w:rsidRPr="002D1ACB">
        <w:rPr>
          <w:bCs/>
          <w:color w:val="000000"/>
        </w:rPr>
        <w:t>nie został zmieniony w porównaniu do przepisów dotychczasowych</w:t>
      </w:r>
      <w:r w:rsidR="008A1C6C" w:rsidRPr="002D1ACB">
        <w:rPr>
          <w:bCs/>
          <w:color w:val="000000"/>
        </w:rPr>
        <w:t>, ale</w:t>
      </w:r>
      <w:r w:rsidR="00D46EEA" w:rsidRPr="002D1ACB">
        <w:rPr>
          <w:bCs/>
          <w:color w:val="000000"/>
        </w:rPr>
        <w:t xml:space="preserve"> </w:t>
      </w:r>
      <w:r w:rsidR="008A1C6C" w:rsidRPr="002D1ACB">
        <w:rPr>
          <w:bCs/>
          <w:color w:val="000000"/>
        </w:rPr>
        <w:t>w</w:t>
      </w:r>
      <w:r w:rsidR="00D46EEA" w:rsidRPr="002D1ACB">
        <w:rPr>
          <w:bCs/>
          <w:color w:val="000000"/>
        </w:rPr>
        <w:t xml:space="preserve"> związku z wprowadzeniem doprecyzowania </w:t>
      </w:r>
      <w:r w:rsidR="00B6505C" w:rsidRPr="002D1ACB">
        <w:rPr>
          <w:bCs/>
          <w:color w:val="000000"/>
        </w:rPr>
        <w:t>w</w:t>
      </w:r>
      <w:r w:rsidR="00B6505C">
        <w:rPr>
          <w:bCs/>
          <w:color w:val="000000"/>
        </w:rPr>
        <w:t> </w:t>
      </w:r>
      <w:r w:rsidR="00D46EEA" w:rsidRPr="002D1ACB">
        <w:rPr>
          <w:bCs/>
          <w:color w:val="000000"/>
        </w:rPr>
        <w:t xml:space="preserve">zakresie pojęcia zmiany i aktualizacji wyraźnie wskazano, że </w:t>
      </w:r>
      <w:r w:rsidR="000655D9" w:rsidRPr="002D1ACB">
        <w:rPr>
          <w:bCs/>
          <w:color w:val="000000"/>
        </w:rPr>
        <w:t>termin określony w art. 37 ust</w:t>
      </w:r>
      <w:r w:rsidR="00622147" w:rsidRPr="002D1ACB">
        <w:rPr>
          <w:bCs/>
          <w:color w:val="000000"/>
        </w:rPr>
        <w:t>.</w:t>
      </w:r>
      <w:r w:rsidR="00782CF9">
        <w:rPr>
          <w:bCs/>
          <w:color w:val="000000"/>
        </w:rPr>
        <w:t xml:space="preserve"> </w:t>
      </w:r>
      <w:r w:rsidR="000655D9" w:rsidRPr="00782CF9">
        <w:rPr>
          <w:bCs/>
          <w:color w:val="000000"/>
        </w:rPr>
        <w:t>1 liczy się jedynie od zmiany, która kwalifikuje się jako aktualizacja. Inne zmiany pozostają bez wpływu na obliczanie tego terminu.</w:t>
      </w:r>
    </w:p>
    <w:p w14:paraId="176CBD9D" w14:textId="5936544E" w:rsidR="006D3C4F" w:rsidRPr="002D1ACB" w:rsidRDefault="00241161" w:rsidP="003F24E9">
      <w:pPr>
        <w:pStyle w:val="Akapitzlist"/>
        <w:widowControl/>
        <w:autoSpaceDE/>
        <w:autoSpaceDN/>
        <w:adjustRightInd/>
        <w:ind w:left="0"/>
        <w:contextualSpacing w:val="0"/>
        <w:rPr>
          <w:bCs/>
          <w:color w:val="000000"/>
        </w:rPr>
      </w:pPr>
      <w:r w:rsidRPr="008400D0">
        <w:rPr>
          <w:bCs/>
          <w:color w:val="000000"/>
        </w:rPr>
        <w:t>W związku z obowiązkiem opracowania przez ministra właściwego do spraw klimatu sprawozdania z realizacji K</w:t>
      </w:r>
      <w:r w:rsidR="00597531" w:rsidRPr="002D1ACB">
        <w:rPr>
          <w:bCs/>
          <w:color w:val="000000"/>
        </w:rPr>
        <w:t>pgo</w:t>
      </w:r>
      <w:r w:rsidR="00E737BE" w:rsidRPr="002D1ACB">
        <w:rPr>
          <w:bCs/>
          <w:color w:val="000000"/>
        </w:rPr>
        <w:t>,</w:t>
      </w:r>
      <w:r w:rsidR="00293C1D" w:rsidRPr="002D1ACB">
        <w:rPr>
          <w:bCs/>
          <w:color w:val="000000"/>
        </w:rPr>
        <w:t xml:space="preserve"> właściwi ministrowie – </w:t>
      </w:r>
      <w:r w:rsidRPr="002D1ACB">
        <w:rPr>
          <w:bCs/>
          <w:color w:val="000000"/>
        </w:rPr>
        <w:t xml:space="preserve">realizujący zadania określone </w:t>
      </w:r>
      <w:r w:rsidR="00B6505C" w:rsidRPr="002D1ACB">
        <w:rPr>
          <w:bCs/>
          <w:color w:val="000000"/>
        </w:rPr>
        <w:t>w</w:t>
      </w:r>
      <w:r w:rsidR="00B6505C">
        <w:rPr>
          <w:bCs/>
          <w:color w:val="000000"/>
        </w:rPr>
        <w:t> </w:t>
      </w:r>
      <w:r w:rsidRPr="002D1ACB">
        <w:rPr>
          <w:bCs/>
          <w:color w:val="000000"/>
        </w:rPr>
        <w:t>krajowym planie gospodarki odpadami</w:t>
      </w:r>
      <w:r w:rsidR="008A1C6C" w:rsidRPr="002D1ACB">
        <w:rPr>
          <w:bCs/>
          <w:color w:val="000000"/>
        </w:rPr>
        <w:t xml:space="preserve"> –</w:t>
      </w:r>
      <w:r w:rsidRPr="002D1ACB">
        <w:rPr>
          <w:bCs/>
          <w:color w:val="000000"/>
        </w:rPr>
        <w:t xml:space="preserve"> zostali zobowiązani do przekazywania temu ministrowi informacji </w:t>
      </w:r>
      <w:r w:rsidR="000655D9" w:rsidRPr="002D1ACB">
        <w:rPr>
          <w:bCs/>
          <w:color w:val="000000"/>
        </w:rPr>
        <w:t>dotyczącej</w:t>
      </w:r>
      <w:r w:rsidRPr="002D1ACB">
        <w:rPr>
          <w:bCs/>
          <w:color w:val="000000"/>
        </w:rPr>
        <w:t xml:space="preserve"> stopnia realizacji tych zadań w</w:t>
      </w:r>
      <w:r w:rsidR="008A1C6C" w:rsidRPr="002D1ACB">
        <w:rPr>
          <w:bCs/>
          <w:color w:val="000000"/>
        </w:rPr>
        <w:t>edłu</w:t>
      </w:r>
      <w:r w:rsidRPr="002D1ACB">
        <w:rPr>
          <w:bCs/>
          <w:color w:val="000000"/>
        </w:rPr>
        <w:t xml:space="preserve">g stanu na dzień 31 grudnia roku kończącego okres sprawozdawczy, w terminie 9 miesięcy </w:t>
      </w:r>
      <w:r w:rsidR="008A1C6C" w:rsidRPr="002D1ACB">
        <w:rPr>
          <w:bCs/>
          <w:color w:val="000000"/>
        </w:rPr>
        <w:t xml:space="preserve">od </w:t>
      </w:r>
      <w:r w:rsidRPr="002D1ACB">
        <w:rPr>
          <w:bCs/>
          <w:color w:val="000000"/>
        </w:rPr>
        <w:t>upływ</w:t>
      </w:r>
      <w:r w:rsidR="008A1C6C" w:rsidRPr="002D1ACB">
        <w:rPr>
          <w:bCs/>
          <w:color w:val="000000"/>
        </w:rPr>
        <w:t>u</w:t>
      </w:r>
      <w:r w:rsidRPr="002D1ACB">
        <w:rPr>
          <w:bCs/>
          <w:color w:val="000000"/>
        </w:rPr>
        <w:t xml:space="preserve"> okresu sprawozdawczego. Wskazany termin powinien umożliwić ministrowi właściwemu do spraw klimatu terminowe przygotowanie projektu sprawozdania</w:t>
      </w:r>
      <w:r w:rsidR="000655D9" w:rsidRPr="002D1ACB">
        <w:rPr>
          <w:bCs/>
          <w:color w:val="000000"/>
        </w:rPr>
        <w:t xml:space="preserve"> z realizacji Kpgo</w:t>
      </w:r>
      <w:r w:rsidRPr="002D1ACB">
        <w:rPr>
          <w:bCs/>
          <w:color w:val="000000"/>
        </w:rPr>
        <w:t>.</w:t>
      </w:r>
      <w:r w:rsidR="00117D7B" w:rsidRPr="002D1ACB">
        <w:rPr>
          <w:bCs/>
          <w:color w:val="000000"/>
        </w:rPr>
        <w:t xml:space="preserve"> </w:t>
      </w:r>
      <w:r w:rsidR="00B6505C" w:rsidRPr="002D1ACB">
        <w:rPr>
          <w:bCs/>
          <w:color w:val="000000"/>
        </w:rPr>
        <w:t>W</w:t>
      </w:r>
      <w:r w:rsidR="00B6505C">
        <w:rPr>
          <w:bCs/>
          <w:color w:val="000000"/>
        </w:rPr>
        <w:t> </w:t>
      </w:r>
      <w:r w:rsidR="00117D7B" w:rsidRPr="002D1ACB">
        <w:rPr>
          <w:bCs/>
          <w:color w:val="000000"/>
        </w:rPr>
        <w:t xml:space="preserve">przepisach </w:t>
      </w:r>
      <w:r w:rsidR="00E737BE" w:rsidRPr="002D1ACB">
        <w:rPr>
          <w:bCs/>
          <w:color w:val="000000"/>
        </w:rPr>
        <w:t xml:space="preserve">przejściowych w art. </w:t>
      </w:r>
      <w:r w:rsidR="00F57BC8" w:rsidRPr="002D1ACB">
        <w:rPr>
          <w:bCs/>
          <w:color w:val="000000"/>
        </w:rPr>
        <w:t>12 w ust. 2</w:t>
      </w:r>
      <w:r w:rsidR="00117D7B" w:rsidRPr="002D1ACB">
        <w:rPr>
          <w:bCs/>
          <w:color w:val="000000"/>
        </w:rPr>
        <w:t xml:space="preserve"> </w:t>
      </w:r>
      <w:r w:rsidR="00EF1D87" w:rsidRPr="002D1ACB">
        <w:rPr>
          <w:bCs/>
          <w:color w:val="000000"/>
        </w:rPr>
        <w:t xml:space="preserve">projektowanej ustawy </w:t>
      </w:r>
      <w:r w:rsidR="00117D7B" w:rsidRPr="002D1ACB">
        <w:rPr>
          <w:bCs/>
          <w:color w:val="000000"/>
        </w:rPr>
        <w:t xml:space="preserve">wskazano, że </w:t>
      </w:r>
      <w:r w:rsidR="008A1C6C" w:rsidRPr="002D1ACB">
        <w:rPr>
          <w:bCs/>
          <w:color w:val="000000"/>
        </w:rPr>
        <w:t xml:space="preserve">ww. </w:t>
      </w:r>
      <w:r w:rsidR="00117D7B" w:rsidRPr="002D1ACB">
        <w:rPr>
          <w:bCs/>
          <w:color w:val="000000"/>
        </w:rPr>
        <w:t>informacje</w:t>
      </w:r>
      <w:r w:rsidR="0036247E" w:rsidRPr="002D1ACB">
        <w:rPr>
          <w:bCs/>
          <w:color w:val="000000"/>
        </w:rPr>
        <w:t xml:space="preserve"> </w:t>
      </w:r>
      <w:r w:rsidR="00117D7B" w:rsidRPr="002D1ACB">
        <w:rPr>
          <w:bCs/>
          <w:color w:val="000000"/>
        </w:rPr>
        <w:t>sporządza się po raz pierwszy za lata 2020</w:t>
      </w:r>
      <w:r w:rsidR="00972269" w:rsidRPr="002D1ACB">
        <w:rPr>
          <w:bCs/>
          <w:color w:val="000000"/>
        </w:rPr>
        <w:t>–</w:t>
      </w:r>
      <w:r w:rsidR="00117D7B" w:rsidRPr="002D1ACB">
        <w:rPr>
          <w:bCs/>
          <w:color w:val="000000"/>
        </w:rPr>
        <w:t xml:space="preserve">2022. Wynika to z faktu, że </w:t>
      </w:r>
      <w:r w:rsidR="000655D9" w:rsidRPr="002D1ACB">
        <w:rPr>
          <w:bCs/>
          <w:color w:val="000000"/>
        </w:rPr>
        <w:t xml:space="preserve">pierwszy po wejściu w życie ustawy </w:t>
      </w:r>
      <w:r w:rsidR="00117D7B" w:rsidRPr="002D1ACB">
        <w:rPr>
          <w:bCs/>
          <w:color w:val="000000"/>
        </w:rPr>
        <w:t xml:space="preserve">okres sprawozdawczy obejmuje </w:t>
      </w:r>
      <w:r w:rsidR="000655D9" w:rsidRPr="002D1ACB">
        <w:rPr>
          <w:bCs/>
          <w:color w:val="000000"/>
        </w:rPr>
        <w:t xml:space="preserve">wymienione </w:t>
      </w:r>
      <w:r w:rsidR="00117D7B" w:rsidRPr="002D1ACB">
        <w:rPr>
          <w:bCs/>
          <w:color w:val="000000"/>
        </w:rPr>
        <w:t xml:space="preserve">lata. </w:t>
      </w:r>
    </w:p>
    <w:p w14:paraId="40E4831A" w14:textId="2A9BB6BA" w:rsidR="006D3C4F" w:rsidRPr="002D1ACB" w:rsidRDefault="00241161" w:rsidP="003F24E9">
      <w:pPr>
        <w:pStyle w:val="Akapitzlist"/>
        <w:widowControl/>
        <w:autoSpaceDE/>
        <w:autoSpaceDN/>
        <w:adjustRightInd/>
        <w:ind w:left="0"/>
        <w:contextualSpacing w:val="0"/>
        <w:rPr>
          <w:bCs/>
          <w:color w:val="000000"/>
        </w:rPr>
      </w:pPr>
      <w:r w:rsidRPr="002D1ACB">
        <w:rPr>
          <w:bCs/>
          <w:color w:val="000000"/>
        </w:rPr>
        <w:t xml:space="preserve">Ponadto przewidziano dla ministra właściwego do spraw klimatu </w:t>
      </w:r>
      <w:r w:rsidR="008A1C6C" w:rsidRPr="002D1ACB">
        <w:rPr>
          <w:bCs/>
          <w:color w:val="000000"/>
        </w:rPr>
        <w:t xml:space="preserve">możliwość </w:t>
      </w:r>
      <w:r w:rsidRPr="002D1ACB">
        <w:rPr>
          <w:bCs/>
          <w:color w:val="000000"/>
        </w:rPr>
        <w:t>określenia</w:t>
      </w:r>
      <w:r w:rsidR="008A1C6C" w:rsidRPr="002D1ACB">
        <w:rPr>
          <w:bCs/>
          <w:color w:val="000000"/>
        </w:rPr>
        <w:t>,</w:t>
      </w:r>
      <w:r w:rsidRPr="002D1ACB">
        <w:rPr>
          <w:bCs/>
          <w:color w:val="000000"/>
        </w:rPr>
        <w:t xml:space="preserve"> w drodze rozporządzenia</w:t>
      </w:r>
      <w:r w:rsidR="008A1C6C" w:rsidRPr="002D1ACB">
        <w:rPr>
          <w:bCs/>
          <w:color w:val="000000"/>
        </w:rPr>
        <w:t>,</w:t>
      </w:r>
      <w:r w:rsidRPr="002D1ACB">
        <w:rPr>
          <w:bCs/>
          <w:color w:val="000000"/>
        </w:rPr>
        <w:t xml:space="preserve"> zakresu takiej informacji.</w:t>
      </w:r>
    </w:p>
    <w:p w14:paraId="271521EE" w14:textId="5981B8A3" w:rsidR="006D3C4F" w:rsidRPr="002D1ACB" w:rsidRDefault="0025361D" w:rsidP="003F24E9">
      <w:pPr>
        <w:pStyle w:val="Akapitzlist"/>
        <w:widowControl/>
        <w:autoSpaceDE/>
        <w:autoSpaceDN/>
        <w:adjustRightInd/>
        <w:ind w:left="0"/>
        <w:contextualSpacing w:val="0"/>
        <w:rPr>
          <w:bCs/>
          <w:color w:val="000000"/>
        </w:rPr>
      </w:pPr>
      <w:r w:rsidRPr="002D1ACB">
        <w:rPr>
          <w:bCs/>
          <w:color w:val="000000"/>
        </w:rPr>
        <w:t xml:space="preserve">W art. 40 ustawy o odpadach wprowadzono zmiany polegające na rozdzieleniu dotychczasowego upoważnienia na dwa upoważnienia oraz zmieniono </w:t>
      </w:r>
      <w:r w:rsidR="008A1C6C" w:rsidRPr="002D1ACB">
        <w:rPr>
          <w:bCs/>
          <w:color w:val="000000"/>
        </w:rPr>
        <w:t xml:space="preserve">na fakultatywny </w:t>
      </w:r>
      <w:r w:rsidRPr="002D1ACB">
        <w:rPr>
          <w:bCs/>
          <w:color w:val="000000"/>
        </w:rPr>
        <w:t xml:space="preserve">charakter upoważnienia do wydania rozporządzenia określającego szczegółowy zakres, sposób, formę oraz wzór sporządzania sprawozdania z realizacji wojewódzkiego planu gospodarki odpadami. Obecnie zarządy województw przygotowują sprawozdania </w:t>
      </w:r>
      <w:r w:rsidR="00B6505C" w:rsidRPr="002D1ACB">
        <w:rPr>
          <w:bCs/>
          <w:color w:val="000000"/>
        </w:rPr>
        <w:t>z</w:t>
      </w:r>
      <w:r w:rsidR="00B6505C">
        <w:rPr>
          <w:bCs/>
          <w:color w:val="000000"/>
        </w:rPr>
        <w:t> </w:t>
      </w:r>
      <w:r w:rsidRPr="002D1ACB">
        <w:rPr>
          <w:bCs/>
          <w:color w:val="000000"/>
        </w:rPr>
        <w:t xml:space="preserve">wojewódzkich planów gospodarki odpadami na podstawie wytycznych opracowanych </w:t>
      </w:r>
      <w:r w:rsidR="00224D03" w:rsidRPr="002D1ACB">
        <w:rPr>
          <w:bCs/>
          <w:color w:val="000000"/>
        </w:rPr>
        <w:t xml:space="preserve">przez </w:t>
      </w:r>
      <w:r w:rsidR="00E8583A" w:rsidRPr="002D1ACB">
        <w:rPr>
          <w:bCs/>
          <w:color w:val="000000"/>
        </w:rPr>
        <w:t xml:space="preserve">Ministerstwo Środowiska (obecnie </w:t>
      </w:r>
      <w:r w:rsidR="00224D03" w:rsidRPr="002D1ACB">
        <w:rPr>
          <w:bCs/>
          <w:color w:val="000000"/>
        </w:rPr>
        <w:t>Ministerstwo Klimatu i Środowiska</w:t>
      </w:r>
      <w:r w:rsidR="00E8583A" w:rsidRPr="002D1ACB">
        <w:rPr>
          <w:bCs/>
          <w:color w:val="000000"/>
        </w:rPr>
        <w:t>)</w:t>
      </w:r>
      <w:r w:rsidRPr="002D1ACB">
        <w:rPr>
          <w:bCs/>
          <w:color w:val="000000"/>
        </w:rPr>
        <w:t xml:space="preserve"> </w:t>
      </w:r>
      <w:r w:rsidR="00B6505C" w:rsidRPr="002D1ACB">
        <w:rPr>
          <w:bCs/>
          <w:color w:val="000000"/>
        </w:rPr>
        <w:lastRenderedPageBreak/>
        <w:t>i</w:t>
      </w:r>
      <w:r w:rsidR="00B6505C">
        <w:rPr>
          <w:bCs/>
          <w:color w:val="000000"/>
        </w:rPr>
        <w:t> </w:t>
      </w:r>
      <w:r w:rsidRPr="002D1ACB">
        <w:rPr>
          <w:bCs/>
          <w:color w:val="000000"/>
        </w:rPr>
        <w:t>dotychczas jest to wystarczający dokument określający szczegółowy zakres, sposób, formę oraz wzór sporządzania sprawozdań.</w:t>
      </w:r>
    </w:p>
    <w:p w14:paraId="45A0BCB7" w14:textId="5D0073DC" w:rsidR="006D3C4F" w:rsidRPr="002D1ACB" w:rsidRDefault="00241161" w:rsidP="003F24E9">
      <w:pPr>
        <w:pStyle w:val="Akapitzlist"/>
        <w:widowControl/>
        <w:autoSpaceDE/>
        <w:autoSpaceDN/>
        <w:adjustRightInd/>
        <w:ind w:left="0"/>
        <w:contextualSpacing w:val="0"/>
        <w:rPr>
          <w:bCs/>
          <w:color w:val="000000"/>
        </w:rPr>
      </w:pPr>
      <w:r w:rsidRPr="002D1ACB">
        <w:rPr>
          <w:bCs/>
          <w:color w:val="000000"/>
        </w:rPr>
        <w:t>Dodano przepis przejściowy</w:t>
      </w:r>
      <w:r w:rsidR="00F57BC8" w:rsidRPr="002D1ACB">
        <w:rPr>
          <w:bCs/>
          <w:color w:val="000000"/>
        </w:rPr>
        <w:t xml:space="preserve"> w art. 9 projektu ustawy</w:t>
      </w:r>
      <w:r w:rsidRPr="002D1ACB">
        <w:rPr>
          <w:bCs/>
          <w:color w:val="000000"/>
        </w:rPr>
        <w:t xml:space="preserve">, zgodnie z którym </w:t>
      </w:r>
      <w:r w:rsidR="00DC7A5A" w:rsidRPr="002D1ACB">
        <w:rPr>
          <w:bCs/>
          <w:color w:val="000000"/>
        </w:rPr>
        <w:t xml:space="preserve">krajowy </w:t>
      </w:r>
      <w:r w:rsidR="000A7561" w:rsidRPr="002D1ACB">
        <w:rPr>
          <w:bCs/>
          <w:color w:val="000000"/>
        </w:rPr>
        <w:t xml:space="preserve">plan gospodarki odpadami oraz wojewódzkie plany gospodarki odpadami obowiązujące </w:t>
      </w:r>
      <w:r w:rsidR="00B6505C" w:rsidRPr="002D1ACB">
        <w:rPr>
          <w:bCs/>
          <w:color w:val="000000"/>
        </w:rPr>
        <w:t>w</w:t>
      </w:r>
      <w:r w:rsidR="00B6505C">
        <w:rPr>
          <w:bCs/>
          <w:color w:val="000000"/>
        </w:rPr>
        <w:t> </w:t>
      </w:r>
      <w:r w:rsidR="000A7561" w:rsidRPr="002D1ACB">
        <w:rPr>
          <w:bCs/>
          <w:color w:val="000000"/>
        </w:rPr>
        <w:t xml:space="preserve">dniu wejścia w życie </w:t>
      </w:r>
      <w:r w:rsidR="008A1C6C" w:rsidRPr="002D1ACB">
        <w:rPr>
          <w:bCs/>
          <w:color w:val="000000"/>
        </w:rPr>
        <w:t>projektowanej</w:t>
      </w:r>
      <w:r w:rsidR="000A7561" w:rsidRPr="002D1ACB">
        <w:rPr>
          <w:bCs/>
          <w:color w:val="000000"/>
        </w:rPr>
        <w:t xml:space="preserve"> ustawy zachowują moc do czasu kolejnej aktualizacji. Ponadto </w:t>
      </w:r>
      <w:r w:rsidR="00597531" w:rsidRPr="002D1ACB">
        <w:rPr>
          <w:bCs/>
          <w:color w:val="000000"/>
        </w:rPr>
        <w:t>KPZPO</w:t>
      </w:r>
      <w:r w:rsidR="008A1C6C" w:rsidRPr="002D1ACB">
        <w:rPr>
          <w:bCs/>
          <w:color w:val="000000"/>
        </w:rPr>
        <w:t xml:space="preserve"> </w:t>
      </w:r>
      <w:r w:rsidR="00DC7A5A" w:rsidRPr="002D1ACB">
        <w:rPr>
          <w:bCs/>
          <w:color w:val="000000"/>
        </w:rPr>
        <w:t>jest</w:t>
      </w:r>
      <w:r w:rsidRPr="002D1ACB">
        <w:rPr>
          <w:bCs/>
          <w:color w:val="000000"/>
        </w:rPr>
        <w:t xml:space="preserve"> sporządzany</w:t>
      </w:r>
      <w:r w:rsidR="00DC7A5A" w:rsidRPr="002D1ACB">
        <w:rPr>
          <w:bCs/>
          <w:color w:val="000000"/>
        </w:rPr>
        <w:t xml:space="preserve"> po raz pierwszy</w:t>
      </w:r>
      <w:r w:rsidR="008A1C6C" w:rsidRPr="002D1ACB">
        <w:rPr>
          <w:bCs/>
          <w:color w:val="000000"/>
        </w:rPr>
        <w:t xml:space="preserve"> po wejściu w życie</w:t>
      </w:r>
      <w:r w:rsidR="00FB6E12" w:rsidRPr="002D1ACB">
        <w:rPr>
          <w:bCs/>
          <w:color w:val="000000"/>
        </w:rPr>
        <w:t xml:space="preserve"> projektowanej</w:t>
      </w:r>
      <w:r w:rsidR="008A1C6C" w:rsidRPr="002D1ACB">
        <w:rPr>
          <w:bCs/>
          <w:color w:val="000000"/>
        </w:rPr>
        <w:t xml:space="preserve"> ustawy</w:t>
      </w:r>
      <w:r w:rsidR="008A1C6C" w:rsidRPr="002D1ACB" w:rsidDel="008A1C6C">
        <w:rPr>
          <w:bCs/>
          <w:color w:val="000000"/>
        </w:rPr>
        <w:t xml:space="preserve"> </w:t>
      </w:r>
      <w:r w:rsidRPr="002D1ACB">
        <w:rPr>
          <w:bCs/>
          <w:color w:val="000000"/>
        </w:rPr>
        <w:t xml:space="preserve">przy </w:t>
      </w:r>
      <w:r w:rsidR="00DC7A5A" w:rsidRPr="002D1ACB">
        <w:rPr>
          <w:bCs/>
          <w:color w:val="000000"/>
        </w:rPr>
        <w:t xml:space="preserve">pierwszej </w:t>
      </w:r>
      <w:r w:rsidRPr="002D1ACB">
        <w:rPr>
          <w:bCs/>
          <w:color w:val="000000"/>
        </w:rPr>
        <w:t xml:space="preserve">aktualizacji </w:t>
      </w:r>
      <w:r w:rsidR="00DC7A5A" w:rsidRPr="002D1ACB">
        <w:rPr>
          <w:bCs/>
          <w:color w:val="000000"/>
        </w:rPr>
        <w:t>k</w:t>
      </w:r>
      <w:r w:rsidRPr="002D1ACB">
        <w:rPr>
          <w:bCs/>
          <w:color w:val="000000"/>
        </w:rPr>
        <w:t xml:space="preserve">rajowego planu gospodarki </w:t>
      </w:r>
      <w:r w:rsidR="00DC7A5A" w:rsidRPr="002D1ACB">
        <w:rPr>
          <w:bCs/>
          <w:color w:val="000000"/>
        </w:rPr>
        <w:t>odpadami. P</w:t>
      </w:r>
      <w:r w:rsidRPr="002D1ACB">
        <w:rPr>
          <w:bCs/>
          <w:color w:val="000000"/>
        </w:rPr>
        <w:t>rzewidziano</w:t>
      </w:r>
      <w:r w:rsidR="00A60697" w:rsidRPr="002D1ACB">
        <w:rPr>
          <w:bCs/>
          <w:color w:val="000000"/>
        </w:rPr>
        <w:t xml:space="preserve"> także</w:t>
      </w:r>
      <w:r w:rsidRPr="002D1ACB">
        <w:rPr>
          <w:bCs/>
          <w:color w:val="000000"/>
        </w:rPr>
        <w:t xml:space="preserve">, że w terminie 18 miesięcy od dnia ogłoszenia </w:t>
      </w:r>
      <w:r w:rsidR="00A34F0F" w:rsidRPr="002D1ACB">
        <w:rPr>
          <w:bCs/>
          <w:color w:val="000000"/>
        </w:rPr>
        <w:t xml:space="preserve">aktualizacji </w:t>
      </w:r>
      <w:r w:rsidR="00DC7A5A" w:rsidRPr="002D1ACB">
        <w:rPr>
          <w:bCs/>
          <w:color w:val="000000"/>
        </w:rPr>
        <w:t>k</w:t>
      </w:r>
      <w:r w:rsidRPr="002D1ACB">
        <w:rPr>
          <w:bCs/>
          <w:color w:val="000000"/>
        </w:rPr>
        <w:t>rajowego planu gospodarki odpadami</w:t>
      </w:r>
      <w:r w:rsidR="00C85535" w:rsidRPr="002D1ACB">
        <w:rPr>
          <w:bCs/>
          <w:color w:val="000000"/>
        </w:rPr>
        <w:t xml:space="preserve"> obejmującego KPZPO</w:t>
      </w:r>
      <w:r w:rsidRPr="002D1ACB">
        <w:rPr>
          <w:bCs/>
          <w:color w:val="000000"/>
        </w:rPr>
        <w:t xml:space="preserve"> sejmik województwa jest obowiązany do </w:t>
      </w:r>
      <w:r w:rsidR="000A7561" w:rsidRPr="002D1ACB">
        <w:rPr>
          <w:bCs/>
          <w:color w:val="000000"/>
        </w:rPr>
        <w:t xml:space="preserve">dostosowania, przez zmianę albo </w:t>
      </w:r>
      <w:r w:rsidR="00FB6E12" w:rsidRPr="002D1ACB">
        <w:rPr>
          <w:bCs/>
          <w:color w:val="000000"/>
        </w:rPr>
        <w:t>aktualizację</w:t>
      </w:r>
      <w:r w:rsidR="000A7561" w:rsidRPr="002D1ACB">
        <w:rPr>
          <w:bCs/>
          <w:color w:val="000000"/>
        </w:rPr>
        <w:t xml:space="preserve">, </w:t>
      </w:r>
      <w:r w:rsidRPr="002D1ACB">
        <w:rPr>
          <w:bCs/>
          <w:color w:val="000000"/>
        </w:rPr>
        <w:t xml:space="preserve">wojewódzkiego planu gospodarki odpadami do </w:t>
      </w:r>
      <w:r w:rsidR="00C85535" w:rsidRPr="002D1ACB">
        <w:rPr>
          <w:bCs/>
          <w:color w:val="000000"/>
        </w:rPr>
        <w:t>zmienianych przepisów.</w:t>
      </w:r>
    </w:p>
    <w:p w14:paraId="4EF5B07A" w14:textId="59096FEC" w:rsidR="006D3C4F" w:rsidRPr="002D1ACB" w:rsidRDefault="00C85535" w:rsidP="003F24E9">
      <w:pPr>
        <w:pStyle w:val="Akapitzlist"/>
        <w:widowControl/>
        <w:autoSpaceDE/>
        <w:autoSpaceDN/>
        <w:adjustRightInd/>
        <w:ind w:left="0"/>
        <w:contextualSpacing w:val="0"/>
        <w:rPr>
          <w:bCs/>
          <w:color w:val="000000"/>
        </w:rPr>
      </w:pPr>
      <w:r w:rsidRPr="002D1ACB">
        <w:rPr>
          <w:bCs/>
          <w:color w:val="000000"/>
        </w:rPr>
        <w:t xml:space="preserve">Wskazany termin wynika z czasu potrzebnego na opracowanie i przeprowadzenie procedury uchwalenia wojewódzkich planów gospodarki odpadami. Termin </w:t>
      </w:r>
      <w:r w:rsidR="008A1C6C" w:rsidRPr="002D1ACB">
        <w:rPr>
          <w:bCs/>
          <w:color w:val="000000"/>
        </w:rPr>
        <w:t xml:space="preserve">będzie liczony </w:t>
      </w:r>
      <w:r w:rsidRPr="002D1ACB">
        <w:rPr>
          <w:bCs/>
          <w:color w:val="000000"/>
        </w:rPr>
        <w:t>od uchwalenia</w:t>
      </w:r>
      <w:r w:rsidR="005F0242" w:rsidRPr="002D1ACB">
        <w:rPr>
          <w:bCs/>
          <w:color w:val="000000"/>
        </w:rPr>
        <w:t xml:space="preserve"> Kpgo</w:t>
      </w:r>
      <w:r w:rsidRPr="002D1ACB">
        <w:rPr>
          <w:bCs/>
          <w:color w:val="000000"/>
        </w:rPr>
        <w:t xml:space="preserve">, ponieważ zmiany najpierw muszą zostać wprowadzone na poziomie krajowym, aby możliwe było dostosowanie planów na poziomie wojewódzkim. Wojewódzkie plany gospodarki odpadami muszą być zgodne z </w:t>
      </w:r>
      <w:r w:rsidR="005F0242" w:rsidRPr="002D1ACB">
        <w:rPr>
          <w:bCs/>
          <w:color w:val="000000"/>
        </w:rPr>
        <w:t>Kpgo</w:t>
      </w:r>
      <w:r w:rsidR="00293C1D" w:rsidRPr="002D1ACB">
        <w:rPr>
          <w:bCs/>
          <w:color w:val="000000"/>
        </w:rPr>
        <w:t>.</w:t>
      </w:r>
      <w:r w:rsidR="000A7561" w:rsidRPr="002D1ACB">
        <w:rPr>
          <w:bCs/>
          <w:color w:val="000000"/>
        </w:rPr>
        <w:t xml:space="preserve"> </w:t>
      </w:r>
    </w:p>
    <w:p w14:paraId="52290EA2" w14:textId="7D80A777" w:rsidR="006D3C4F" w:rsidRPr="002D1ACB" w:rsidRDefault="00241161" w:rsidP="003F24E9">
      <w:pPr>
        <w:pStyle w:val="Akapitzlist"/>
        <w:widowControl/>
        <w:autoSpaceDE/>
        <w:autoSpaceDN/>
        <w:adjustRightInd/>
        <w:ind w:left="0"/>
        <w:contextualSpacing w:val="0"/>
        <w:rPr>
          <w:bCs/>
          <w:color w:val="000000"/>
        </w:rPr>
      </w:pPr>
      <w:r w:rsidRPr="002D1ACB">
        <w:rPr>
          <w:bCs/>
          <w:color w:val="000000"/>
        </w:rPr>
        <w:t>Wprowadzono również przepis</w:t>
      </w:r>
      <w:r w:rsidR="0036247E" w:rsidRPr="002D1ACB">
        <w:rPr>
          <w:bCs/>
          <w:color w:val="000000"/>
        </w:rPr>
        <w:t xml:space="preserve"> </w:t>
      </w:r>
      <w:r w:rsidR="005F0242" w:rsidRPr="002D1ACB">
        <w:rPr>
          <w:bCs/>
          <w:color w:val="000000"/>
        </w:rPr>
        <w:t xml:space="preserve">przejściowy </w:t>
      </w:r>
      <w:r w:rsidR="0036247E" w:rsidRPr="002D1ACB">
        <w:rPr>
          <w:bCs/>
          <w:color w:val="000000"/>
        </w:rPr>
        <w:t>(art. 12 projektu ustawy)</w:t>
      </w:r>
      <w:r w:rsidRPr="002D1ACB">
        <w:rPr>
          <w:bCs/>
          <w:color w:val="000000"/>
        </w:rPr>
        <w:t xml:space="preserve">, zgodnie z którym do sprawozdań z realizacji </w:t>
      </w:r>
      <w:r w:rsidR="005F0242" w:rsidRPr="002D1ACB">
        <w:rPr>
          <w:bCs/>
          <w:color w:val="000000"/>
        </w:rPr>
        <w:t xml:space="preserve">Kpgo </w:t>
      </w:r>
      <w:r w:rsidRPr="002D1ACB">
        <w:rPr>
          <w:bCs/>
          <w:color w:val="000000"/>
        </w:rPr>
        <w:t>oraz do sprawozdań z realizacji wojewódzkich planów gospodarki odpadami sporządzanych za lata 2017</w:t>
      </w:r>
      <w:r w:rsidR="00972269" w:rsidRPr="002D1ACB">
        <w:rPr>
          <w:bCs/>
          <w:color w:val="000000"/>
        </w:rPr>
        <w:t>–</w:t>
      </w:r>
      <w:r w:rsidRPr="002D1ACB">
        <w:rPr>
          <w:bCs/>
          <w:color w:val="000000"/>
        </w:rPr>
        <w:t>2019 stosuje się przepisy dotychczasowe</w:t>
      </w:r>
      <w:r w:rsidR="00846806" w:rsidRPr="002D1ACB">
        <w:rPr>
          <w:bCs/>
          <w:color w:val="000000"/>
        </w:rPr>
        <w:t xml:space="preserve">, natomiast za lata </w:t>
      </w:r>
      <w:r w:rsidR="00DC7A5A" w:rsidRPr="002D1ACB">
        <w:rPr>
          <w:bCs/>
          <w:color w:val="000000"/>
        </w:rPr>
        <w:t>2020</w:t>
      </w:r>
      <w:r w:rsidR="00972269" w:rsidRPr="002D1ACB">
        <w:rPr>
          <w:bCs/>
          <w:color w:val="000000"/>
        </w:rPr>
        <w:t>–</w:t>
      </w:r>
      <w:r w:rsidR="00DC7A5A" w:rsidRPr="002D1ACB">
        <w:rPr>
          <w:bCs/>
          <w:color w:val="000000"/>
        </w:rPr>
        <w:t>2022 stosuje się przepisy nowe</w:t>
      </w:r>
      <w:r w:rsidR="00846806" w:rsidRPr="002D1ACB">
        <w:rPr>
          <w:bCs/>
          <w:color w:val="000000"/>
        </w:rPr>
        <w:t>.</w:t>
      </w:r>
      <w:r w:rsidR="005A62F2" w:rsidRPr="002D1ACB">
        <w:rPr>
          <w:bCs/>
          <w:color w:val="000000"/>
        </w:rPr>
        <w:t xml:space="preserve"> W wyniku zmian wprowadzonych art. 2 ustawy z dnia 17 grudnia 2020 r. o zmianie ustawy o utrzymaniu czystości i porządku w gminach oraz niektórych innych ustaw (Dz. U. poz. 2361) przesunięte zostały terminy na złożenie sprawozdań z realizacji planów gospodarki odpadami za okres sprawozdawczy obejmujący lata 2017</w:t>
      </w:r>
      <w:r w:rsidR="00972269" w:rsidRPr="002D1ACB">
        <w:rPr>
          <w:bCs/>
          <w:color w:val="000000"/>
        </w:rPr>
        <w:t>–</w:t>
      </w:r>
      <w:r w:rsidR="005A62F2" w:rsidRPr="002D1ACB">
        <w:rPr>
          <w:bCs/>
          <w:color w:val="000000"/>
        </w:rPr>
        <w:t xml:space="preserve">2019. Termin na przygotowanie i przedłożenie Radzie Ministrów sprawozdania z realizacji </w:t>
      </w:r>
      <w:r w:rsidR="005F0242" w:rsidRPr="002D1ACB">
        <w:rPr>
          <w:bCs/>
          <w:color w:val="000000"/>
        </w:rPr>
        <w:t xml:space="preserve">Kpgo </w:t>
      </w:r>
      <w:r w:rsidR="005A62F2" w:rsidRPr="002D1ACB">
        <w:rPr>
          <w:bCs/>
          <w:color w:val="000000"/>
        </w:rPr>
        <w:t>za okres sprawozdawczy obejmujący lata 2017</w:t>
      </w:r>
      <w:r w:rsidR="00972269" w:rsidRPr="002D1ACB">
        <w:rPr>
          <w:bCs/>
          <w:color w:val="000000"/>
        </w:rPr>
        <w:t>–</w:t>
      </w:r>
      <w:r w:rsidR="005A62F2" w:rsidRPr="002D1ACB">
        <w:rPr>
          <w:bCs/>
          <w:color w:val="000000"/>
        </w:rPr>
        <w:t xml:space="preserve">2019 </w:t>
      </w:r>
      <w:r w:rsidR="005F0242" w:rsidRPr="002D1ACB">
        <w:rPr>
          <w:bCs/>
          <w:color w:val="000000"/>
        </w:rPr>
        <w:t xml:space="preserve">obejmuje </w:t>
      </w:r>
      <w:r w:rsidR="005A62F2" w:rsidRPr="002D1ACB">
        <w:rPr>
          <w:bCs/>
          <w:color w:val="000000"/>
        </w:rPr>
        <w:t xml:space="preserve">22 </w:t>
      </w:r>
      <w:r w:rsidR="00FB6E12" w:rsidRPr="002D1ACB">
        <w:rPr>
          <w:bCs/>
          <w:color w:val="000000"/>
        </w:rPr>
        <w:t xml:space="preserve">miesiące </w:t>
      </w:r>
      <w:r w:rsidR="005A62F2" w:rsidRPr="002D1ACB">
        <w:rPr>
          <w:bCs/>
          <w:color w:val="000000"/>
        </w:rPr>
        <w:t xml:space="preserve">po upływie tego okresu sprawozdawczego. W związku z tym, że termin związany z obowiązkami sprawozdawczymi nie minie przed wejściem w życie </w:t>
      </w:r>
      <w:r w:rsidR="008A1C6C" w:rsidRPr="002D1ACB">
        <w:rPr>
          <w:bCs/>
          <w:color w:val="000000"/>
        </w:rPr>
        <w:t xml:space="preserve">projektowanej </w:t>
      </w:r>
      <w:r w:rsidR="00AB67AB" w:rsidRPr="002D1ACB">
        <w:rPr>
          <w:bCs/>
          <w:color w:val="000000"/>
        </w:rPr>
        <w:t>ustawy</w:t>
      </w:r>
      <w:r w:rsidR="008A1C6C" w:rsidRPr="002D1ACB">
        <w:rPr>
          <w:bCs/>
          <w:color w:val="000000"/>
        </w:rPr>
        <w:t>,</w:t>
      </w:r>
      <w:r w:rsidR="005A62F2" w:rsidRPr="002D1ACB">
        <w:rPr>
          <w:bCs/>
          <w:color w:val="000000"/>
        </w:rPr>
        <w:t xml:space="preserve"> konieczne jest rozstrzygnięcie wątpliwości w zakresie </w:t>
      </w:r>
      <w:r w:rsidR="00AB67AB" w:rsidRPr="002D1ACB">
        <w:rPr>
          <w:bCs/>
          <w:color w:val="000000"/>
        </w:rPr>
        <w:t>stosowania właściwych przepisów w zakresie sprawozdań przygotowywanych za okres sprawozdawczy obejmujący lata 2017</w:t>
      </w:r>
      <w:r w:rsidR="00972269" w:rsidRPr="002D1ACB">
        <w:rPr>
          <w:bCs/>
          <w:color w:val="000000"/>
        </w:rPr>
        <w:t>–</w:t>
      </w:r>
      <w:r w:rsidR="00AB67AB" w:rsidRPr="002D1ACB">
        <w:rPr>
          <w:bCs/>
          <w:color w:val="000000"/>
        </w:rPr>
        <w:t>2019. Zasadne</w:t>
      </w:r>
      <w:r w:rsidR="008A1C6C" w:rsidRPr="002D1ACB">
        <w:rPr>
          <w:bCs/>
          <w:color w:val="000000"/>
        </w:rPr>
        <w:t xml:space="preserve"> jest</w:t>
      </w:r>
      <w:r w:rsidR="00D763B2" w:rsidRPr="002D1ACB">
        <w:rPr>
          <w:bCs/>
          <w:color w:val="000000"/>
        </w:rPr>
        <w:t>,</w:t>
      </w:r>
      <w:r w:rsidR="00AB67AB" w:rsidRPr="002D1ACB">
        <w:rPr>
          <w:bCs/>
          <w:color w:val="000000"/>
        </w:rPr>
        <w:t xml:space="preserve"> aby sprawozdawczość za wskazany okres odbywała się na dotychczasowych zasadach.</w:t>
      </w:r>
    </w:p>
    <w:p w14:paraId="7EE84A6F" w14:textId="4BA577D1" w:rsidR="006D3C4F" w:rsidRPr="00782CF9" w:rsidRDefault="00AB67AB" w:rsidP="003F24E9">
      <w:pPr>
        <w:pStyle w:val="Akapitzlist"/>
        <w:widowControl/>
        <w:autoSpaceDE/>
        <w:autoSpaceDN/>
        <w:adjustRightInd/>
        <w:ind w:left="0"/>
        <w:contextualSpacing w:val="0"/>
        <w:rPr>
          <w:bCs/>
          <w:color w:val="000000"/>
        </w:rPr>
      </w:pPr>
      <w:r w:rsidRPr="002D1ACB">
        <w:rPr>
          <w:bCs/>
          <w:color w:val="000000"/>
        </w:rPr>
        <w:lastRenderedPageBreak/>
        <w:t>W odniesieniu do sprawozdań z planów gospodarki odpadami sporządzanych za lata 2020</w:t>
      </w:r>
      <w:r w:rsidR="00972269" w:rsidRPr="002D1ACB">
        <w:rPr>
          <w:bCs/>
          <w:color w:val="000000"/>
        </w:rPr>
        <w:t>–</w:t>
      </w:r>
      <w:r w:rsidRPr="002D1ACB">
        <w:rPr>
          <w:bCs/>
          <w:color w:val="000000"/>
        </w:rPr>
        <w:t xml:space="preserve">2022, w związku z faktem, że </w:t>
      </w:r>
      <w:r w:rsidR="008A1C6C" w:rsidRPr="002D1ACB">
        <w:rPr>
          <w:bCs/>
          <w:color w:val="000000"/>
        </w:rPr>
        <w:t xml:space="preserve">projektowana </w:t>
      </w:r>
      <w:r w:rsidRPr="002D1ACB">
        <w:rPr>
          <w:bCs/>
          <w:color w:val="000000"/>
        </w:rPr>
        <w:t xml:space="preserve">ustawa wejdzie w życie w trakcie trwania </w:t>
      </w:r>
      <w:r w:rsidR="008A1C6C" w:rsidRPr="002D1ACB">
        <w:rPr>
          <w:bCs/>
          <w:color w:val="000000"/>
        </w:rPr>
        <w:t xml:space="preserve">tego </w:t>
      </w:r>
      <w:r w:rsidRPr="002D1ACB">
        <w:rPr>
          <w:bCs/>
          <w:color w:val="000000"/>
        </w:rPr>
        <w:t>okresu sprawozdawczego</w:t>
      </w:r>
      <w:r w:rsidR="005F0242" w:rsidRPr="002D1ACB">
        <w:rPr>
          <w:bCs/>
          <w:color w:val="000000"/>
        </w:rPr>
        <w:t>,</w:t>
      </w:r>
      <w:r w:rsidRPr="002D1ACB">
        <w:rPr>
          <w:bCs/>
          <w:color w:val="000000"/>
        </w:rPr>
        <w:t xml:space="preserve"> konieczne jest rozstrzygnięcie</w:t>
      </w:r>
      <w:r w:rsidR="008A1C6C" w:rsidRPr="002D1ACB">
        <w:rPr>
          <w:bCs/>
          <w:color w:val="000000"/>
        </w:rPr>
        <w:t>,</w:t>
      </w:r>
      <w:r w:rsidRPr="002D1ACB">
        <w:rPr>
          <w:bCs/>
          <w:color w:val="000000"/>
        </w:rPr>
        <w:t xml:space="preserve"> według jakich przepisów przygotowane zostaną sprawozdania. Sprawozdanie za cały okres sprawozdawczy powin</w:t>
      </w:r>
      <w:r w:rsidR="0049223E" w:rsidRPr="002D1ACB">
        <w:rPr>
          <w:bCs/>
          <w:color w:val="000000"/>
        </w:rPr>
        <w:t>no</w:t>
      </w:r>
      <w:r w:rsidRPr="002D1ACB">
        <w:rPr>
          <w:bCs/>
          <w:color w:val="000000"/>
        </w:rPr>
        <w:t xml:space="preserve"> zostać przygotowan</w:t>
      </w:r>
      <w:r w:rsidR="000606EB" w:rsidRPr="002D1ACB">
        <w:rPr>
          <w:bCs/>
          <w:color w:val="000000"/>
        </w:rPr>
        <w:t>e</w:t>
      </w:r>
      <w:r w:rsidRPr="002D1ACB">
        <w:rPr>
          <w:bCs/>
          <w:color w:val="000000"/>
        </w:rPr>
        <w:t xml:space="preserve"> na ty</w:t>
      </w:r>
      <w:r w:rsidR="000606EB" w:rsidRPr="002D1ACB">
        <w:rPr>
          <w:bCs/>
          <w:color w:val="000000"/>
        </w:rPr>
        <w:t>ch</w:t>
      </w:r>
      <w:r w:rsidRPr="002D1ACB">
        <w:rPr>
          <w:bCs/>
          <w:color w:val="000000"/>
        </w:rPr>
        <w:t xml:space="preserve"> samych zasadach</w:t>
      </w:r>
      <w:r w:rsidR="0049223E" w:rsidRPr="002D1ACB">
        <w:rPr>
          <w:bCs/>
          <w:color w:val="000000"/>
        </w:rPr>
        <w:t>. Sprawozdanie za ten okres</w:t>
      </w:r>
      <w:r w:rsidR="005F0242" w:rsidRPr="002D1ACB">
        <w:rPr>
          <w:bCs/>
          <w:color w:val="000000"/>
        </w:rPr>
        <w:t xml:space="preserve"> będzie</w:t>
      </w:r>
      <w:r w:rsidR="0049223E" w:rsidRPr="002D1ACB">
        <w:rPr>
          <w:bCs/>
          <w:color w:val="000000"/>
        </w:rPr>
        <w:t xml:space="preserve"> sporządza</w:t>
      </w:r>
      <w:r w:rsidR="005F0242" w:rsidRPr="002D1ACB">
        <w:rPr>
          <w:bCs/>
          <w:color w:val="000000"/>
        </w:rPr>
        <w:t>ne</w:t>
      </w:r>
      <w:r w:rsidR="00782CF9">
        <w:rPr>
          <w:bCs/>
          <w:color w:val="000000"/>
        </w:rPr>
        <w:t xml:space="preserve"> </w:t>
      </w:r>
      <w:r w:rsidR="0049223E" w:rsidRPr="00782CF9">
        <w:rPr>
          <w:bCs/>
          <w:color w:val="000000"/>
        </w:rPr>
        <w:t xml:space="preserve">według przepisów nowych. </w:t>
      </w:r>
    </w:p>
    <w:p w14:paraId="311B9A9E" w14:textId="01A5CEB8" w:rsidR="006D3C4F" w:rsidRPr="002D1ACB" w:rsidRDefault="0003167F" w:rsidP="003F24E9">
      <w:pPr>
        <w:pStyle w:val="Akapitzlist"/>
        <w:widowControl/>
        <w:autoSpaceDE/>
        <w:autoSpaceDN/>
        <w:adjustRightInd/>
        <w:ind w:left="0"/>
        <w:contextualSpacing w:val="0"/>
      </w:pPr>
      <w:r w:rsidRPr="00782CF9">
        <w:t xml:space="preserve">W związku ze zmianami w </w:t>
      </w:r>
      <w:r w:rsidR="008A1C6C" w:rsidRPr="00782CF9">
        <w:t xml:space="preserve">zakresie </w:t>
      </w:r>
      <w:r w:rsidR="00846806" w:rsidRPr="00782CF9">
        <w:t>utraty statusu odpadów</w:t>
      </w:r>
      <w:r w:rsidR="00B771E7" w:rsidRPr="00782CF9">
        <w:t xml:space="preserve"> </w:t>
      </w:r>
      <w:r w:rsidRPr="00782CF9">
        <w:t xml:space="preserve">dokonano </w:t>
      </w:r>
      <w:r w:rsidR="007B29B8" w:rsidRPr="00782CF9">
        <w:t xml:space="preserve">odpowiednich zmian </w:t>
      </w:r>
      <w:r w:rsidRPr="008400D0">
        <w:t>w art. 42 i</w:t>
      </w:r>
      <w:r w:rsidRPr="002D1ACB">
        <w:t xml:space="preserve"> </w:t>
      </w:r>
      <w:r w:rsidR="008A1C6C" w:rsidRPr="002D1ACB">
        <w:t xml:space="preserve">art. </w:t>
      </w:r>
      <w:r w:rsidRPr="002D1ACB">
        <w:t>43</w:t>
      </w:r>
      <w:r w:rsidR="00A9758D" w:rsidRPr="002D1ACB">
        <w:t xml:space="preserve"> ustawy o odpadach</w:t>
      </w:r>
      <w:r w:rsidR="00174C98" w:rsidRPr="002D1ACB">
        <w:t>.</w:t>
      </w:r>
      <w:r w:rsidRPr="002D1ACB">
        <w:t xml:space="preserve"> W art. 42</w:t>
      </w:r>
      <w:r w:rsidR="00241161" w:rsidRPr="002D1ACB">
        <w:t xml:space="preserve"> </w:t>
      </w:r>
      <w:r w:rsidR="00A9758D" w:rsidRPr="002D1ACB">
        <w:t xml:space="preserve">ustawy o odpadach </w:t>
      </w:r>
      <w:r w:rsidR="007B29B8" w:rsidRPr="002D1ACB">
        <w:t xml:space="preserve">w zakresie określającym </w:t>
      </w:r>
      <w:r w:rsidRPr="002D1ACB">
        <w:t>zawartoś</w:t>
      </w:r>
      <w:r w:rsidR="007B29B8" w:rsidRPr="002D1ACB">
        <w:t>ć</w:t>
      </w:r>
      <w:r w:rsidRPr="002D1ACB">
        <w:t xml:space="preserve"> wniosku o </w:t>
      </w:r>
      <w:r w:rsidR="007D7B35" w:rsidRPr="002D1ACB">
        <w:t xml:space="preserve">wydanie zezwolenia </w:t>
      </w:r>
      <w:r w:rsidRPr="002D1ACB">
        <w:t xml:space="preserve">na przetwarzanie odpadów </w:t>
      </w:r>
      <w:r w:rsidR="00241161" w:rsidRPr="002D1ACB">
        <w:t xml:space="preserve">dodano przepisy dotyczące uwzględnienia </w:t>
      </w:r>
      <w:r w:rsidRPr="002D1ACB">
        <w:t xml:space="preserve">w tych </w:t>
      </w:r>
      <w:r w:rsidR="00241161" w:rsidRPr="002D1ACB">
        <w:t xml:space="preserve">wnioskach </w:t>
      </w:r>
      <w:r w:rsidRPr="002D1ACB">
        <w:t>rodzajów odpadów, które utracą status odpadów</w:t>
      </w:r>
      <w:r w:rsidR="008A1C6C" w:rsidRPr="002D1ACB">
        <w:t>,</w:t>
      </w:r>
      <w:r w:rsidRPr="002D1ACB">
        <w:t xml:space="preserve"> oraz informacj</w:t>
      </w:r>
      <w:r w:rsidR="0017391C" w:rsidRPr="002D1ACB">
        <w:t>i</w:t>
      </w:r>
      <w:r w:rsidRPr="002D1ACB">
        <w:t xml:space="preserve"> wskazując</w:t>
      </w:r>
      <w:r w:rsidR="0017391C" w:rsidRPr="002D1ACB">
        <w:t>ych</w:t>
      </w:r>
      <w:r w:rsidRPr="002D1ACB">
        <w:t xml:space="preserve"> na spełnienie warunków określonych w art. 14 ust. 1 pkt 1</w:t>
      </w:r>
      <w:r w:rsidR="00A9758D" w:rsidRPr="002D1ACB">
        <w:t xml:space="preserve"> ustawy o odpadach</w:t>
      </w:r>
      <w:r w:rsidRPr="002D1ACB">
        <w:t>, szczegółowych warunków utraty statusu odpadów, o których mowa w art. 14 ust. 1 pkt 2</w:t>
      </w:r>
      <w:r w:rsidR="00A9758D" w:rsidRPr="002D1ACB">
        <w:t xml:space="preserve"> ustawy o odpadach</w:t>
      </w:r>
      <w:r w:rsidRPr="002D1ACB">
        <w:t>, jeżeli zostały określone w przepisach U</w:t>
      </w:r>
      <w:r w:rsidR="007B29B8" w:rsidRPr="002D1ACB">
        <w:t>E</w:t>
      </w:r>
      <w:r w:rsidRPr="002D1ACB">
        <w:t xml:space="preserve"> albo w przepisach wydanych na podstawie </w:t>
      </w:r>
      <w:r w:rsidR="00867D41" w:rsidRPr="002D1ACB">
        <w:t xml:space="preserve">art. 14 </w:t>
      </w:r>
      <w:r w:rsidRPr="002D1ACB">
        <w:t>ust. 1a. Natomiast w przypadku</w:t>
      </w:r>
      <w:r w:rsidR="007B29B8" w:rsidRPr="002D1ACB">
        <w:t>,</w:t>
      </w:r>
      <w:r w:rsidRPr="002D1ACB">
        <w:t xml:space="preserve"> </w:t>
      </w:r>
      <w:r w:rsidR="00597531" w:rsidRPr="002D1ACB">
        <w:t>gdy</w:t>
      </w:r>
      <w:r w:rsidRPr="002D1ACB">
        <w:t xml:space="preserve"> szczegółowe warunki utraty statusu odpadów nie zostały określone w przepisach UE albo w przepisach wydanych na podstawie art. 14 ust. 1a</w:t>
      </w:r>
      <w:r w:rsidR="00A9758D" w:rsidRPr="002D1ACB">
        <w:t xml:space="preserve"> ustawy o odpadach</w:t>
      </w:r>
      <w:r w:rsidR="003669BC" w:rsidRPr="002D1ACB">
        <w:t>, wniosek powinien wskazywać</w:t>
      </w:r>
      <w:r w:rsidR="00DD0106" w:rsidRPr="002D1ACB">
        <w:t xml:space="preserve"> </w:t>
      </w:r>
      <w:r w:rsidRPr="002D1ACB">
        <w:rPr>
          <w:bCs/>
        </w:rPr>
        <w:t>proponowane szczegółowe warunki utraty statusu odpadów</w:t>
      </w:r>
      <w:r w:rsidRPr="002D1ACB">
        <w:t>. Odpowiednie</w:t>
      </w:r>
      <w:r w:rsidR="007B29B8" w:rsidRPr="002D1ACB">
        <w:t xml:space="preserve"> </w:t>
      </w:r>
      <w:r w:rsidRPr="002D1ACB">
        <w:t xml:space="preserve">zmiany zostały również dodane w art. 43 ustawy </w:t>
      </w:r>
      <w:r w:rsidR="00B6505C" w:rsidRPr="002D1ACB">
        <w:t>o</w:t>
      </w:r>
      <w:r w:rsidR="00B6505C">
        <w:t> </w:t>
      </w:r>
      <w:r w:rsidRPr="002D1ACB">
        <w:t xml:space="preserve">odpadach </w:t>
      </w:r>
      <w:r w:rsidR="007B29B8" w:rsidRPr="002D1ACB">
        <w:t>w odniesieniu do</w:t>
      </w:r>
      <w:r w:rsidRPr="002D1ACB">
        <w:t xml:space="preserve"> </w:t>
      </w:r>
      <w:r w:rsidR="0017391C" w:rsidRPr="002D1ACB">
        <w:t>treści zezwolenia na przetwarzanie odpadów.</w:t>
      </w:r>
      <w:r w:rsidR="00085C57" w:rsidRPr="002D1ACB">
        <w:t xml:space="preserve"> Ze względu na różną praktykę w zakresie podejścia organów ochrony środowiska do </w:t>
      </w:r>
      <w:r w:rsidR="005F0242" w:rsidRPr="002D1ACB">
        <w:t>prze</w:t>
      </w:r>
      <w:r w:rsidR="007B29B8" w:rsidRPr="002D1ACB">
        <w:t xml:space="preserve">kazywania </w:t>
      </w:r>
      <w:r w:rsidR="00085C57" w:rsidRPr="002D1ACB">
        <w:t>informacji dotyczących utraty statusu odpadów</w:t>
      </w:r>
      <w:r w:rsidR="0036247E" w:rsidRPr="002D1ACB">
        <w:t xml:space="preserve"> w decyzjach, dodanie proponowanych przepisów pozw</w:t>
      </w:r>
      <w:r w:rsidR="005F0242" w:rsidRPr="002D1ACB">
        <w:t>o</w:t>
      </w:r>
      <w:r w:rsidR="0036247E" w:rsidRPr="002D1ACB">
        <w:t>li na ujednolicenie praktyki</w:t>
      </w:r>
      <w:r w:rsidR="00B901C8" w:rsidRPr="002D1ACB">
        <w:t xml:space="preserve"> oraz</w:t>
      </w:r>
      <w:r w:rsidR="00085C57" w:rsidRPr="002D1ACB">
        <w:t xml:space="preserve"> </w:t>
      </w:r>
      <w:r w:rsidR="00B4149B" w:rsidRPr="002D1ACB">
        <w:t xml:space="preserve">wyeliminowanie </w:t>
      </w:r>
      <w:r w:rsidR="00085C57" w:rsidRPr="002D1ACB">
        <w:t xml:space="preserve">wątpliwości </w:t>
      </w:r>
      <w:r w:rsidR="00B6505C" w:rsidRPr="002D1ACB">
        <w:t>w</w:t>
      </w:r>
      <w:r w:rsidR="00B6505C">
        <w:t> </w:t>
      </w:r>
      <w:r w:rsidR="00085C57" w:rsidRPr="002D1ACB">
        <w:t xml:space="preserve">zakresie praktycznego korzystania z tej instytucji. Zezwolenia na przetwarzanie odpadów wydane przed dniem wejścia w życie </w:t>
      </w:r>
      <w:r w:rsidR="00B4149B" w:rsidRPr="002D1ACB">
        <w:t xml:space="preserve">projektowanej </w:t>
      </w:r>
      <w:r w:rsidR="00085C57" w:rsidRPr="002D1ACB">
        <w:t>ustawy</w:t>
      </w:r>
      <w:r w:rsidR="007B29B8" w:rsidRPr="002D1ACB">
        <w:t>, zgodnie z art. 16 projektu ustawy,</w:t>
      </w:r>
      <w:r w:rsidR="00085C57" w:rsidRPr="002D1ACB">
        <w:t xml:space="preserve"> zachowują ważność przez okres, na jaki zostały wydane</w:t>
      </w:r>
      <w:r w:rsidR="00B901C8" w:rsidRPr="002D1ACB">
        <w:t>, a więc odzysk, w tym również odzysk, którego wynikiem jest utrata statusu odpadów</w:t>
      </w:r>
      <w:r w:rsidR="00B4149B" w:rsidRPr="002D1ACB">
        <w:t>,</w:t>
      </w:r>
      <w:r w:rsidR="00B901C8" w:rsidRPr="002D1ACB">
        <w:t xml:space="preserve"> mo</w:t>
      </w:r>
      <w:r w:rsidR="00B4149B" w:rsidRPr="002D1ACB">
        <w:t>że</w:t>
      </w:r>
      <w:r w:rsidR="00B901C8" w:rsidRPr="002D1ACB">
        <w:t xml:space="preserve"> odbywać się na podstawie </w:t>
      </w:r>
      <w:r w:rsidR="00B4149B" w:rsidRPr="002D1ACB">
        <w:t xml:space="preserve">wydanej </w:t>
      </w:r>
      <w:r w:rsidR="00B901C8" w:rsidRPr="002D1ACB">
        <w:t>decyzji.</w:t>
      </w:r>
    </w:p>
    <w:p w14:paraId="2240FF60" w14:textId="57ED5184" w:rsidR="006D3C4F" w:rsidRPr="00782CF9" w:rsidRDefault="005C2677" w:rsidP="003F24E9">
      <w:pPr>
        <w:pStyle w:val="Akapitzlist"/>
        <w:widowControl/>
        <w:autoSpaceDE/>
        <w:autoSpaceDN/>
        <w:adjustRightInd/>
        <w:ind w:left="0"/>
        <w:contextualSpacing w:val="0"/>
      </w:pPr>
      <w:r w:rsidRPr="002D1ACB">
        <w:t xml:space="preserve">W art. 49 ust. 7 </w:t>
      </w:r>
      <w:r w:rsidR="00A9758D" w:rsidRPr="002D1ACB">
        <w:t xml:space="preserve">ustawy o odpadach w </w:t>
      </w:r>
      <w:r w:rsidRPr="002D1ACB">
        <w:t>pkt 6</w:t>
      </w:r>
      <w:r w:rsidR="00972269" w:rsidRPr="002D1ACB">
        <w:t>–</w:t>
      </w:r>
      <w:r w:rsidRPr="002D1ACB">
        <w:t>8 zostały wymienione informacje, które nie będą publicznie dostępne w rejestrze</w:t>
      </w:r>
      <w:r w:rsidR="007D7B35" w:rsidRPr="002D1ACB">
        <w:t>, o którym mowa w art. 49 ust. 1</w:t>
      </w:r>
      <w:r w:rsidR="00A9758D" w:rsidRPr="002D1ACB">
        <w:t xml:space="preserve"> ustawy o odpadach</w:t>
      </w:r>
      <w:r w:rsidRPr="002D1ACB">
        <w:t>. Zmiana wynika z</w:t>
      </w:r>
      <w:r w:rsidR="00782CF9">
        <w:t xml:space="preserve"> </w:t>
      </w:r>
      <w:r w:rsidRPr="00782CF9">
        <w:t xml:space="preserve">wprowadzenia do </w:t>
      </w:r>
      <w:r w:rsidR="00EE4F6A" w:rsidRPr="00782CF9">
        <w:t>b</w:t>
      </w:r>
      <w:r w:rsidR="00644780" w:rsidRPr="00782CF9">
        <w:t xml:space="preserve">azy </w:t>
      </w:r>
      <w:r w:rsidR="00EE4F6A" w:rsidRPr="00782CF9">
        <w:t>d</w:t>
      </w:r>
      <w:r w:rsidR="00644780" w:rsidRPr="00782CF9">
        <w:t xml:space="preserve">anych o produktach i opakowaniach </w:t>
      </w:r>
      <w:r w:rsidR="0034750F" w:rsidRPr="00782CF9">
        <w:t xml:space="preserve">oraz </w:t>
      </w:r>
      <w:r w:rsidR="00B6505C" w:rsidRPr="00782CF9">
        <w:t>o</w:t>
      </w:r>
      <w:r w:rsidR="00B6505C">
        <w:t> </w:t>
      </w:r>
      <w:r w:rsidR="0034750F" w:rsidRPr="00782CF9">
        <w:t xml:space="preserve">gospodarce odpadami </w:t>
      </w:r>
      <w:r w:rsidR="00644780" w:rsidRPr="008400D0">
        <w:t>(</w:t>
      </w:r>
      <w:r w:rsidRPr="002D1ACB">
        <w:t>BDO</w:t>
      </w:r>
      <w:r w:rsidR="00644780" w:rsidRPr="002D1ACB">
        <w:t>)</w:t>
      </w:r>
      <w:r w:rsidRPr="002D1ACB">
        <w:t xml:space="preserve"> dokumentów związanych z pomocą </w:t>
      </w:r>
      <w:r w:rsidRPr="002D1ACB">
        <w:rPr>
          <w:i/>
          <w:iCs/>
        </w:rPr>
        <w:t>de minimis</w:t>
      </w:r>
      <w:r w:rsidRPr="002D1ACB">
        <w:t xml:space="preserve"> w ramach ustawy z dnia 24 kwietnia 2009 r. o bateriach i akumulatorach, ustawy z dnia 13 czerwca </w:t>
      </w:r>
      <w:r w:rsidRPr="002D1ACB">
        <w:lastRenderedPageBreak/>
        <w:t>2013 r. o</w:t>
      </w:r>
      <w:r w:rsidR="00782CF9">
        <w:t xml:space="preserve"> </w:t>
      </w:r>
      <w:r w:rsidRPr="00782CF9">
        <w:t>gospodarce opakowaniami i odpadami opakowaniowymi oraz ustawy z dnia 11 września 2015 r. o</w:t>
      </w:r>
      <w:r w:rsidR="00782CF9">
        <w:t xml:space="preserve"> </w:t>
      </w:r>
      <w:r w:rsidRPr="00782CF9">
        <w:t xml:space="preserve">zużytym sprzęcie elektrycznym i elektronicznym. </w:t>
      </w:r>
    </w:p>
    <w:p w14:paraId="41A1F4ED" w14:textId="77777777" w:rsidR="006D3C4F" w:rsidRPr="002D1ACB" w:rsidRDefault="005C2677" w:rsidP="003F24E9">
      <w:pPr>
        <w:pStyle w:val="Akapitzlist"/>
        <w:widowControl/>
        <w:autoSpaceDE/>
        <w:autoSpaceDN/>
        <w:adjustRightInd/>
        <w:ind w:left="0"/>
        <w:contextualSpacing w:val="0"/>
        <w:rPr>
          <w:bCs/>
          <w:color w:val="000000"/>
        </w:rPr>
      </w:pPr>
      <w:r w:rsidRPr="00782CF9">
        <w:rPr>
          <w:bCs/>
          <w:color w:val="000000"/>
        </w:rPr>
        <w:t xml:space="preserve">Art. 52 ust. 2 pkt 8 ustawy o odpadach uzupełniono o </w:t>
      </w:r>
      <w:r w:rsidR="006D0DF0" w:rsidRPr="00782CF9">
        <w:rPr>
          <w:bCs/>
          <w:color w:val="000000"/>
        </w:rPr>
        <w:t xml:space="preserve">inny </w:t>
      </w:r>
      <w:r w:rsidRPr="00782CF9">
        <w:rPr>
          <w:bCs/>
          <w:color w:val="000000"/>
        </w:rPr>
        <w:t>recykling w przypadku przetwarzania olejów odpadowych, gdyż art. 91 ust.</w:t>
      </w:r>
      <w:r w:rsidR="007D7B35" w:rsidRPr="008400D0">
        <w:rPr>
          <w:bCs/>
          <w:color w:val="000000"/>
        </w:rPr>
        <w:t xml:space="preserve"> </w:t>
      </w:r>
      <w:r w:rsidRPr="002D1ACB">
        <w:rPr>
          <w:bCs/>
          <w:color w:val="000000"/>
        </w:rPr>
        <w:t xml:space="preserve">2 ustawy o odpadach dopuszcza stosowanie także </w:t>
      </w:r>
      <w:r w:rsidR="006D0DF0" w:rsidRPr="002D1ACB">
        <w:rPr>
          <w:bCs/>
          <w:color w:val="000000"/>
        </w:rPr>
        <w:t xml:space="preserve">innego </w:t>
      </w:r>
      <w:r w:rsidRPr="002D1ACB">
        <w:rPr>
          <w:bCs/>
          <w:color w:val="000000"/>
        </w:rPr>
        <w:t xml:space="preserve">recyklingu </w:t>
      </w:r>
      <w:r w:rsidR="006D0DF0" w:rsidRPr="002D1ACB">
        <w:rPr>
          <w:bCs/>
          <w:color w:val="000000"/>
        </w:rPr>
        <w:t xml:space="preserve">niż regeneracja olejów odpadowych korzystniejszego </w:t>
      </w:r>
      <w:r w:rsidRPr="002D1ACB">
        <w:rPr>
          <w:bCs/>
          <w:color w:val="000000"/>
        </w:rPr>
        <w:t xml:space="preserve">dla środowiska. </w:t>
      </w:r>
    </w:p>
    <w:p w14:paraId="3DBFACC4" w14:textId="6B6CB8AE" w:rsidR="006D3C4F" w:rsidRPr="008400D0" w:rsidRDefault="00241161" w:rsidP="003F24E9">
      <w:pPr>
        <w:pStyle w:val="Akapitzlist"/>
        <w:widowControl/>
        <w:autoSpaceDE/>
        <w:autoSpaceDN/>
        <w:adjustRightInd/>
        <w:ind w:left="0"/>
        <w:contextualSpacing w:val="0"/>
        <w:rPr>
          <w:rFonts w:eastAsia="Calibri"/>
          <w:lang w:eastAsia="en-US"/>
        </w:rPr>
      </w:pPr>
      <w:r w:rsidRPr="002D1ACB">
        <w:rPr>
          <w:rFonts w:eastAsia="Calibri"/>
          <w:lang w:eastAsia="en-US"/>
        </w:rPr>
        <w:t>W związku z wprowadzeniem definicji odpadów budowlan</w:t>
      </w:r>
      <w:r w:rsidR="0027661C" w:rsidRPr="002D1ACB">
        <w:rPr>
          <w:rFonts w:eastAsia="Calibri"/>
          <w:lang w:eastAsia="en-US"/>
        </w:rPr>
        <w:t>ych</w:t>
      </w:r>
      <w:r w:rsidRPr="002D1ACB">
        <w:rPr>
          <w:rFonts w:eastAsia="Calibri"/>
          <w:lang w:eastAsia="en-US"/>
        </w:rPr>
        <w:t xml:space="preserve"> </w:t>
      </w:r>
      <w:r w:rsidR="0027661C" w:rsidRPr="002D1ACB">
        <w:rPr>
          <w:rFonts w:eastAsia="Calibri"/>
          <w:lang w:eastAsia="en-US"/>
        </w:rPr>
        <w:t xml:space="preserve">i </w:t>
      </w:r>
      <w:r w:rsidRPr="002D1ACB">
        <w:rPr>
          <w:rFonts w:eastAsia="Calibri"/>
          <w:lang w:eastAsia="en-US"/>
        </w:rPr>
        <w:t>rozbiórkowych w art.</w:t>
      </w:r>
      <w:r w:rsidR="00782CF9">
        <w:rPr>
          <w:rFonts w:eastAsia="Calibri"/>
          <w:lang w:eastAsia="en-US"/>
        </w:rPr>
        <w:t xml:space="preserve"> </w:t>
      </w:r>
      <w:r w:rsidRPr="00782CF9">
        <w:rPr>
          <w:rFonts w:eastAsia="Calibri"/>
          <w:lang w:eastAsia="en-US"/>
        </w:rPr>
        <w:t xml:space="preserve">66 ustawy o odpadach wskazano również, że wytwórcy takich odpadów pochodzących </w:t>
      </w:r>
      <w:r w:rsidR="00B6505C" w:rsidRPr="00782CF9">
        <w:rPr>
          <w:rFonts w:eastAsia="Calibri"/>
          <w:lang w:eastAsia="en-US"/>
        </w:rPr>
        <w:t>z</w:t>
      </w:r>
      <w:r w:rsidR="00B6505C">
        <w:rPr>
          <w:rFonts w:eastAsia="Calibri"/>
          <w:lang w:eastAsia="en-US"/>
        </w:rPr>
        <w:t> </w:t>
      </w:r>
      <w:r w:rsidRPr="00782CF9">
        <w:rPr>
          <w:rFonts w:eastAsia="Calibri"/>
          <w:lang w:eastAsia="en-US"/>
        </w:rPr>
        <w:t xml:space="preserve">gospodarstw domowych są zwolnieni z prowadzenia ewidencji. Ma to na celu uniknięcie sytuacji, </w:t>
      </w:r>
      <w:r w:rsidR="00B4149B" w:rsidRPr="00782CF9">
        <w:rPr>
          <w:rFonts w:eastAsia="Calibri"/>
          <w:lang w:eastAsia="en-US"/>
        </w:rPr>
        <w:t>g</w:t>
      </w:r>
      <w:r w:rsidRPr="00782CF9">
        <w:rPr>
          <w:rFonts w:eastAsia="Calibri"/>
          <w:lang w:eastAsia="en-US"/>
        </w:rPr>
        <w:t>dy osoby fizyczne wykonujące remonty lub inne drobne prace budowlan</w:t>
      </w:r>
      <w:r w:rsidR="00765E8B" w:rsidRPr="00782CF9">
        <w:rPr>
          <w:rFonts w:eastAsia="Calibri"/>
          <w:lang w:eastAsia="en-US"/>
        </w:rPr>
        <w:t>e</w:t>
      </w:r>
      <w:r w:rsidR="0027661C" w:rsidRPr="00782CF9">
        <w:rPr>
          <w:rFonts w:eastAsia="Calibri"/>
          <w:lang w:eastAsia="en-US"/>
        </w:rPr>
        <w:t xml:space="preserve"> i</w:t>
      </w:r>
      <w:r w:rsidR="00782CF9">
        <w:rPr>
          <w:rFonts w:eastAsia="Calibri"/>
          <w:lang w:eastAsia="en-US"/>
        </w:rPr>
        <w:t xml:space="preserve"> </w:t>
      </w:r>
      <w:r w:rsidRPr="00782CF9">
        <w:rPr>
          <w:rFonts w:eastAsia="Calibri"/>
          <w:lang w:eastAsia="en-US"/>
        </w:rPr>
        <w:t>rozbiórkow</w:t>
      </w:r>
      <w:r w:rsidR="00765E8B" w:rsidRPr="00782CF9">
        <w:rPr>
          <w:rFonts w:eastAsia="Calibri"/>
          <w:lang w:eastAsia="en-US"/>
        </w:rPr>
        <w:t>e</w:t>
      </w:r>
      <w:r w:rsidRPr="00782CF9">
        <w:rPr>
          <w:rFonts w:eastAsia="Calibri"/>
          <w:lang w:eastAsia="en-US"/>
        </w:rPr>
        <w:t xml:space="preserve"> w gospodarstwie domowym byłyby obowiązane do prowadzenia ewidencji odpadów.</w:t>
      </w:r>
    </w:p>
    <w:p w14:paraId="56C6FBF8" w14:textId="754F218E" w:rsidR="006D3C4F" w:rsidRPr="002D1ACB" w:rsidRDefault="00241161" w:rsidP="003F24E9">
      <w:pPr>
        <w:pStyle w:val="Akapitzlist"/>
        <w:widowControl/>
        <w:autoSpaceDE/>
        <w:autoSpaceDN/>
        <w:adjustRightInd/>
        <w:ind w:left="0"/>
        <w:contextualSpacing w:val="0"/>
      </w:pPr>
      <w:r w:rsidRPr="002D1ACB">
        <w:t xml:space="preserve">W art. 67 w ust. 3 ustawy o odpadach </w:t>
      </w:r>
      <w:r w:rsidR="002F6C7F" w:rsidRPr="002D1ACB">
        <w:t>zawartość</w:t>
      </w:r>
      <w:r w:rsidR="0072094D" w:rsidRPr="002D1ACB">
        <w:t xml:space="preserve"> </w:t>
      </w:r>
      <w:r w:rsidR="002F6C7F" w:rsidRPr="002D1ACB">
        <w:t xml:space="preserve">dokumentów </w:t>
      </w:r>
      <w:r w:rsidRPr="002D1ACB">
        <w:t>ewidencji odpadów</w:t>
      </w:r>
      <w:r w:rsidR="002F6C7F" w:rsidRPr="002D1ACB">
        <w:t xml:space="preserve"> uzupełniono o informacje dotyczące</w:t>
      </w:r>
      <w:r w:rsidRPr="002D1ACB">
        <w:t xml:space="preserve"> ilości produktów i materiałów</w:t>
      </w:r>
      <w:r w:rsidR="007D7B35" w:rsidRPr="002D1ACB">
        <w:t>,</w:t>
      </w:r>
      <w:r w:rsidRPr="002D1ACB">
        <w:t xml:space="preserve"> powstałych </w:t>
      </w:r>
      <w:r w:rsidR="00B6505C" w:rsidRPr="002D1ACB">
        <w:t>w</w:t>
      </w:r>
      <w:r w:rsidR="00B6505C">
        <w:t> </w:t>
      </w:r>
      <w:r w:rsidRPr="002D1ACB">
        <w:t xml:space="preserve">wyniku przygotowania do ponownego użycia, recyklingu lub </w:t>
      </w:r>
      <w:r w:rsidR="006D0DF0" w:rsidRPr="002D1ACB">
        <w:t xml:space="preserve">innego </w:t>
      </w:r>
      <w:r w:rsidRPr="002D1ACB">
        <w:t xml:space="preserve">odzysku – </w:t>
      </w:r>
      <w:r w:rsidR="00B6505C" w:rsidRPr="002D1ACB">
        <w:t>w</w:t>
      </w:r>
      <w:r w:rsidR="00B6505C">
        <w:t> </w:t>
      </w:r>
      <w:r w:rsidRPr="002D1ACB">
        <w:t xml:space="preserve">przypadku posiadacza odpadów prowadzącego odzysk. Pozwoli to na pozyskanie informacji o ilości produktów i materiałów powstałych w wyniku przygotowania do ponownego użycia, recyklingu lub </w:t>
      </w:r>
      <w:r w:rsidR="006D0DF0" w:rsidRPr="002D1ACB">
        <w:t xml:space="preserve">innego </w:t>
      </w:r>
      <w:r w:rsidRPr="002D1ACB">
        <w:t>odzysku,</w:t>
      </w:r>
      <w:r w:rsidR="00BD1E35" w:rsidRPr="002D1ACB">
        <w:t xml:space="preserve"> w tym w wyniku utraty statusu odpadów</w:t>
      </w:r>
      <w:r w:rsidRPr="002D1ACB">
        <w:t xml:space="preserve"> zgodnie z wymaganiami art. 1 pkt 25 lit. a dyrektywy 2018/851. </w:t>
      </w:r>
    </w:p>
    <w:p w14:paraId="7536A576" w14:textId="71086795" w:rsidR="006D3C4F" w:rsidRPr="002D1ACB" w:rsidRDefault="0072094D" w:rsidP="003F24E9">
      <w:pPr>
        <w:pStyle w:val="Akapitzlist"/>
        <w:widowControl/>
        <w:autoSpaceDE/>
        <w:autoSpaceDN/>
        <w:adjustRightInd/>
        <w:ind w:left="0"/>
        <w:contextualSpacing w:val="0"/>
      </w:pPr>
      <w:r w:rsidRPr="002D1ACB">
        <w:t xml:space="preserve">Wprowadzona powyżej zmiana </w:t>
      </w:r>
      <w:r w:rsidR="00BD1E35" w:rsidRPr="002D1ACB">
        <w:t xml:space="preserve">wymaga </w:t>
      </w:r>
      <w:r w:rsidR="005F0242" w:rsidRPr="002D1ACB">
        <w:t>dokona</w:t>
      </w:r>
      <w:r w:rsidR="00BD1E35" w:rsidRPr="002D1ACB">
        <w:t>nia odpowiednich zmian w</w:t>
      </w:r>
      <w:r w:rsidR="00B95E08" w:rsidRPr="002D1ACB">
        <w:t xml:space="preserve"> </w:t>
      </w:r>
      <w:r w:rsidR="00BD1E35" w:rsidRPr="002D1ACB">
        <w:t xml:space="preserve">art. 75 ust. 2 pkt 2 ustawy o odpadach </w:t>
      </w:r>
      <w:r w:rsidRPr="002D1ACB">
        <w:t xml:space="preserve">w zakresie </w:t>
      </w:r>
      <w:r w:rsidR="00BD1E35" w:rsidRPr="002D1ACB">
        <w:t xml:space="preserve">rocznego sprawozdania o wytwarzanych odpadach </w:t>
      </w:r>
      <w:r w:rsidR="00B6505C" w:rsidRPr="002D1ACB">
        <w:t>i</w:t>
      </w:r>
      <w:r w:rsidR="00B6505C">
        <w:t> </w:t>
      </w:r>
      <w:r w:rsidR="00BD1E35" w:rsidRPr="002D1ACB">
        <w:t xml:space="preserve">o gospodarowaniu odpadami. W art. 75 </w:t>
      </w:r>
      <w:r w:rsidRPr="002D1ACB">
        <w:t>w</w:t>
      </w:r>
      <w:r w:rsidR="00BD1E35" w:rsidRPr="002D1ACB">
        <w:t xml:space="preserve"> ust. 2 pkt 2 </w:t>
      </w:r>
      <w:r w:rsidR="00A9758D" w:rsidRPr="002D1ACB">
        <w:t xml:space="preserve">ustawy o odpadach </w:t>
      </w:r>
      <w:r w:rsidR="00BD1E35" w:rsidRPr="002D1ACB">
        <w:t xml:space="preserve">dodano lit. e w brzmieniu analogicznym </w:t>
      </w:r>
      <w:r w:rsidR="007C6C6C">
        <w:t>do</w:t>
      </w:r>
      <w:r w:rsidR="00BD1E35" w:rsidRPr="002D1ACB">
        <w:t xml:space="preserve"> zmian</w:t>
      </w:r>
      <w:r w:rsidR="007C6C6C">
        <w:t>y</w:t>
      </w:r>
      <w:r w:rsidR="00BD1E35" w:rsidRPr="002D1ACB">
        <w:t xml:space="preserve"> </w:t>
      </w:r>
      <w:r w:rsidR="00B4149B" w:rsidRPr="002D1ACB">
        <w:t>zaproponowan</w:t>
      </w:r>
      <w:r w:rsidR="007C6C6C">
        <w:t>ej</w:t>
      </w:r>
      <w:r w:rsidR="00B4149B" w:rsidRPr="002D1ACB">
        <w:t xml:space="preserve"> </w:t>
      </w:r>
      <w:r w:rsidR="00BD1E35" w:rsidRPr="002D1ACB">
        <w:t xml:space="preserve">w art. 67 ust. 3, tak aby </w:t>
      </w:r>
      <w:r w:rsidR="00B6505C" w:rsidRPr="002D1ACB">
        <w:t>w</w:t>
      </w:r>
      <w:r w:rsidR="00B6505C">
        <w:t> </w:t>
      </w:r>
      <w:r w:rsidR="00BD1E35" w:rsidRPr="002D1ACB">
        <w:t xml:space="preserve">rocznym sprawozdaniu uwzględnić informacje dotyczące ilości produktów </w:t>
      </w:r>
      <w:r w:rsidR="00B6505C" w:rsidRPr="002D1ACB">
        <w:t>i</w:t>
      </w:r>
      <w:r w:rsidR="00B6505C">
        <w:t> </w:t>
      </w:r>
      <w:r w:rsidR="00BD1E35" w:rsidRPr="002D1ACB">
        <w:t xml:space="preserve">materiałów powstałych w wyniku przygotowania do ponownego użycia, recyklingu lub </w:t>
      </w:r>
      <w:r w:rsidR="006D0DF0" w:rsidRPr="002D1ACB">
        <w:t xml:space="preserve">innego </w:t>
      </w:r>
      <w:r w:rsidR="00BD1E35" w:rsidRPr="002D1ACB">
        <w:t>odzysku – w przypadku posiadacza odpadów prowadzącego odzysk. Uzyskane dane będą również przydatne d</w:t>
      </w:r>
      <w:r w:rsidR="007C6C6C">
        <w:t>o</w:t>
      </w:r>
      <w:r w:rsidR="00BD1E35" w:rsidRPr="002D1ACB">
        <w:t xml:space="preserve"> monitorowania zmian zachodzących w gospodarce odpadami, w szczególności do zobrazowania kierunków wykorzystania odpadów jako surowców i przebiegu transformacji gospodarki na gospodarkę o obiegu zamkniętym.</w:t>
      </w:r>
    </w:p>
    <w:p w14:paraId="2FEEDA3A" w14:textId="1621E2FD" w:rsidR="006D3C4F" w:rsidRPr="002D1ACB" w:rsidRDefault="00B771E7" w:rsidP="003F24E9">
      <w:pPr>
        <w:pStyle w:val="Akapitzlist"/>
        <w:widowControl/>
        <w:autoSpaceDE/>
        <w:autoSpaceDN/>
        <w:adjustRightInd/>
        <w:ind w:left="0"/>
        <w:contextualSpacing w:val="0"/>
        <w:rPr>
          <w:bCs/>
          <w:color w:val="000000"/>
        </w:rPr>
      </w:pPr>
      <w:r w:rsidRPr="002D1ACB">
        <w:rPr>
          <w:bCs/>
          <w:color w:val="000000"/>
        </w:rPr>
        <w:t xml:space="preserve">W art. 75 </w:t>
      </w:r>
      <w:r w:rsidR="0072094D" w:rsidRPr="002D1ACB">
        <w:rPr>
          <w:bCs/>
          <w:color w:val="000000"/>
        </w:rPr>
        <w:t>w</w:t>
      </w:r>
      <w:r w:rsidRPr="002D1ACB">
        <w:rPr>
          <w:bCs/>
          <w:color w:val="000000"/>
        </w:rPr>
        <w:t xml:space="preserve"> ust. 2 pkt 2 ustawy o odpadach </w:t>
      </w:r>
      <w:r w:rsidR="00A158A3" w:rsidRPr="002D1ACB">
        <w:rPr>
          <w:bCs/>
          <w:color w:val="000000"/>
        </w:rPr>
        <w:t>dodano</w:t>
      </w:r>
      <w:r w:rsidRPr="002D1ACB">
        <w:rPr>
          <w:bCs/>
          <w:color w:val="000000"/>
        </w:rPr>
        <w:t xml:space="preserve"> również lit. f, </w:t>
      </w:r>
      <w:r w:rsidR="00B4149B" w:rsidRPr="002D1ACB">
        <w:rPr>
          <w:bCs/>
          <w:color w:val="000000"/>
        </w:rPr>
        <w:t xml:space="preserve">w </w:t>
      </w:r>
      <w:r w:rsidRPr="002D1ACB">
        <w:rPr>
          <w:bCs/>
          <w:color w:val="000000"/>
        </w:rPr>
        <w:t>któr</w:t>
      </w:r>
      <w:r w:rsidR="00B4149B" w:rsidRPr="002D1ACB">
        <w:rPr>
          <w:bCs/>
          <w:color w:val="000000"/>
        </w:rPr>
        <w:t>ej</w:t>
      </w:r>
      <w:r w:rsidRPr="002D1ACB">
        <w:rPr>
          <w:bCs/>
          <w:color w:val="000000"/>
        </w:rPr>
        <w:t xml:space="preserve"> wprowadza </w:t>
      </w:r>
      <w:r w:rsidR="00B4149B" w:rsidRPr="002D1ACB">
        <w:rPr>
          <w:bCs/>
          <w:color w:val="000000"/>
        </w:rPr>
        <w:t xml:space="preserve">się </w:t>
      </w:r>
      <w:r w:rsidR="005E78F6" w:rsidRPr="002D1ACB">
        <w:rPr>
          <w:bCs/>
          <w:color w:val="000000"/>
        </w:rPr>
        <w:t xml:space="preserve">obowiązek </w:t>
      </w:r>
      <w:r w:rsidR="0072094D" w:rsidRPr="002D1ACB">
        <w:rPr>
          <w:bCs/>
          <w:color w:val="000000"/>
        </w:rPr>
        <w:t xml:space="preserve">sprawozdawczy </w:t>
      </w:r>
      <w:r w:rsidR="00B4149B" w:rsidRPr="002D1ACB">
        <w:rPr>
          <w:bCs/>
          <w:color w:val="000000"/>
        </w:rPr>
        <w:t xml:space="preserve">dla </w:t>
      </w:r>
      <w:r w:rsidRPr="002D1ACB">
        <w:rPr>
          <w:bCs/>
          <w:color w:val="000000"/>
        </w:rPr>
        <w:t xml:space="preserve">posiadaczy odpadów </w:t>
      </w:r>
      <w:r w:rsidR="005E78F6" w:rsidRPr="002D1ACB">
        <w:rPr>
          <w:bCs/>
          <w:color w:val="000000"/>
        </w:rPr>
        <w:t xml:space="preserve">w zakresie </w:t>
      </w:r>
      <w:r w:rsidRPr="002D1ACB">
        <w:rPr>
          <w:bCs/>
          <w:color w:val="000000"/>
        </w:rPr>
        <w:t xml:space="preserve">odpadów żywności, co wynika z konieczności zbierania danych na potrzeby przygotowania sprawozdań dla Komisji Europejskiej zgodnie z decyzją wykonawczą Komisji (UE) 2019/2000 z dnia </w:t>
      </w:r>
      <w:r w:rsidR="00B6505C" w:rsidRPr="002D1ACB">
        <w:rPr>
          <w:bCs/>
          <w:color w:val="000000"/>
        </w:rPr>
        <w:lastRenderedPageBreak/>
        <w:t>28</w:t>
      </w:r>
      <w:r w:rsidR="00B6505C">
        <w:rPr>
          <w:bCs/>
          <w:color w:val="000000"/>
        </w:rPr>
        <w:t> </w:t>
      </w:r>
      <w:r w:rsidRPr="002D1ACB">
        <w:rPr>
          <w:bCs/>
          <w:color w:val="000000"/>
        </w:rPr>
        <w:t>listopada 2019 r. ustanawiającą format zgłaszania danych dotyczących odpadów żywności oraz przekazywania sprawozdań z kontroli jakości zgodnie z dyrektywą 2008/98/WE.</w:t>
      </w:r>
    </w:p>
    <w:p w14:paraId="015D45AF" w14:textId="4CE638E7" w:rsidR="006D3C4F" w:rsidRPr="002D1ACB" w:rsidRDefault="00241161" w:rsidP="003F24E9">
      <w:pPr>
        <w:pStyle w:val="Akapitzlist"/>
        <w:widowControl/>
        <w:autoSpaceDE/>
        <w:autoSpaceDN/>
        <w:adjustRightInd/>
        <w:ind w:left="0"/>
        <w:contextualSpacing w:val="0"/>
      </w:pPr>
      <w:r w:rsidRPr="002D1ACB">
        <w:t xml:space="preserve">W związku ze zmianami wprowadzonymi w ustawie o gospodarce opakowaniami </w:t>
      </w:r>
      <w:r w:rsidR="00B6505C" w:rsidRPr="002D1ACB">
        <w:t>i</w:t>
      </w:r>
      <w:r w:rsidR="00B6505C">
        <w:t> </w:t>
      </w:r>
      <w:r w:rsidRPr="00782CF9">
        <w:t>odpadami opakowaniowymi odpowiednie zmiany dostosowujące zostały wprowadzone w</w:t>
      </w:r>
      <w:r w:rsidR="00782CF9">
        <w:t xml:space="preserve"> </w:t>
      </w:r>
      <w:r w:rsidRPr="00782CF9">
        <w:t xml:space="preserve">art. 50, </w:t>
      </w:r>
      <w:r w:rsidR="00B4149B" w:rsidRPr="00782CF9">
        <w:t xml:space="preserve">art. </w:t>
      </w:r>
      <w:r w:rsidRPr="00782CF9">
        <w:t>52</w:t>
      </w:r>
      <w:r w:rsidR="00AB7999" w:rsidRPr="00782CF9">
        <w:t>,</w:t>
      </w:r>
      <w:r w:rsidRPr="00782CF9">
        <w:t xml:space="preserve"> </w:t>
      </w:r>
      <w:r w:rsidR="00B4149B" w:rsidRPr="00782CF9">
        <w:t xml:space="preserve">art. </w:t>
      </w:r>
      <w:r w:rsidRPr="00782CF9">
        <w:t>73</w:t>
      </w:r>
      <w:r w:rsidR="00AB7999" w:rsidRPr="008400D0">
        <w:t xml:space="preserve"> i </w:t>
      </w:r>
      <w:r w:rsidR="00B4149B" w:rsidRPr="002D1ACB">
        <w:t xml:space="preserve">art. </w:t>
      </w:r>
      <w:r w:rsidR="00AB7999" w:rsidRPr="002D1ACB">
        <w:t>79</w:t>
      </w:r>
      <w:r w:rsidR="008145B5" w:rsidRPr="002D1ACB">
        <w:t xml:space="preserve"> </w:t>
      </w:r>
      <w:r w:rsidRPr="002D1ACB">
        <w:t>ustawy o odpadach.</w:t>
      </w:r>
    </w:p>
    <w:p w14:paraId="10CDD3DB" w14:textId="6A7AA015" w:rsidR="006D3C4F" w:rsidRPr="002D1ACB" w:rsidRDefault="00E16B6B" w:rsidP="003F24E9">
      <w:pPr>
        <w:pStyle w:val="Akapitzlist"/>
        <w:widowControl/>
        <w:autoSpaceDE/>
        <w:autoSpaceDN/>
        <w:adjustRightInd/>
        <w:ind w:left="0"/>
        <w:contextualSpacing w:val="0"/>
      </w:pPr>
      <w:r w:rsidRPr="002D1ACB">
        <w:t xml:space="preserve">W art. 73 </w:t>
      </w:r>
      <w:r w:rsidR="00A9758D" w:rsidRPr="002D1ACB">
        <w:t xml:space="preserve">ustawy o odpadach </w:t>
      </w:r>
      <w:r w:rsidRPr="002D1ACB">
        <w:t xml:space="preserve">zmieniono zakres </w:t>
      </w:r>
      <w:r w:rsidR="0072094D" w:rsidRPr="002D1ACB">
        <w:t xml:space="preserve">rocznych </w:t>
      </w:r>
      <w:r w:rsidRPr="002D1ACB">
        <w:t xml:space="preserve">sprawozdań </w:t>
      </w:r>
      <w:r w:rsidR="0072094D" w:rsidRPr="002D1ACB">
        <w:t xml:space="preserve">o produktach </w:t>
      </w:r>
      <w:r w:rsidRPr="002D1ACB">
        <w:t>sporządzanych przez wprowadzających sprzęt elektryczny</w:t>
      </w:r>
      <w:r w:rsidR="0072094D" w:rsidRPr="002D1ACB">
        <w:t xml:space="preserve"> </w:t>
      </w:r>
      <w:r w:rsidRPr="002D1ACB">
        <w:t xml:space="preserve">– </w:t>
      </w:r>
      <w:r w:rsidR="00B4149B" w:rsidRPr="002D1ACB">
        <w:t>przez rezygnację</w:t>
      </w:r>
      <w:r w:rsidR="005E78F6" w:rsidRPr="002D1ACB">
        <w:t xml:space="preserve"> </w:t>
      </w:r>
      <w:r w:rsidR="00B6505C" w:rsidRPr="002D1ACB">
        <w:t>z</w:t>
      </w:r>
      <w:r w:rsidR="00B6505C">
        <w:t> </w:t>
      </w:r>
      <w:r w:rsidRPr="002D1ACB">
        <w:t>wyodrębniania paneli fotowoltaicznych przy określaniu poziomów zbierania, odzysku i recyklingu</w:t>
      </w:r>
      <w:r w:rsidR="00B4149B" w:rsidRPr="002D1ACB">
        <w:t>, gdyż</w:t>
      </w:r>
      <w:r w:rsidRPr="002D1ACB">
        <w:t xml:space="preserve"> dane te nie są konieczne d</w:t>
      </w:r>
      <w:r w:rsidR="007C6C6C">
        <w:t>o</w:t>
      </w:r>
      <w:r w:rsidRPr="002D1ACB">
        <w:t xml:space="preserve"> sporządzenia sprawozdania dla Komisji Europejskiej, a ustawa z dnia 11 września 201</w:t>
      </w:r>
      <w:r w:rsidR="005153D5" w:rsidRPr="002D1ACB">
        <w:t>5</w:t>
      </w:r>
      <w:r w:rsidRPr="002D1ACB">
        <w:t xml:space="preserve"> r. o zużytym sprzęcie elektrycznym </w:t>
      </w:r>
      <w:r w:rsidR="00B6505C" w:rsidRPr="002D1ACB">
        <w:t>i</w:t>
      </w:r>
      <w:r w:rsidR="00B6505C">
        <w:t> </w:t>
      </w:r>
      <w:r w:rsidRPr="002D1ACB">
        <w:t xml:space="preserve">elektronicznym nie określa oddzielnych poziomów dla </w:t>
      </w:r>
      <w:r w:rsidR="00B4149B" w:rsidRPr="002D1ACB">
        <w:t xml:space="preserve">tych </w:t>
      </w:r>
      <w:r w:rsidRPr="002D1ACB">
        <w:t>paneli.</w:t>
      </w:r>
      <w:r w:rsidR="005C54FC" w:rsidRPr="002D1ACB">
        <w:t xml:space="preserve"> </w:t>
      </w:r>
    </w:p>
    <w:p w14:paraId="02693C2C" w14:textId="0630C08B" w:rsidR="006D3C4F" w:rsidRPr="002D1ACB" w:rsidRDefault="00D55026" w:rsidP="003F24E9">
      <w:pPr>
        <w:pStyle w:val="Akapitzlist"/>
        <w:widowControl/>
        <w:autoSpaceDE/>
        <w:autoSpaceDN/>
        <w:adjustRightInd/>
        <w:ind w:left="0"/>
        <w:contextualSpacing w:val="0"/>
      </w:pPr>
      <w:r w:rsidRPr="002D1ACB">
        <w:t>W art. 77 ust. 1</w:t>
      </w:r>
      <w:r w:rsidR="00A9758D" w:rsidRPr="002D1ACB">
        <w:t xml:space="preserve"> ustawy o odpadach</w:t>
      </w:r>
      <w:r w:rsidRPr="002D1ACB">
        <w:t xml:space="preserve"> ujednolicono termin weryfikacji </w:t>
      </w:r>
      <w:r w:rsidR="00B4149B" w:rsidRPr="002D1ACB">
        <w:t xml:space="preserve">przez marszałków województw </w:t>
      </w:r>
      <w:r w:rsidRPr="002D1ACB">
        <w:t xml:space="preserve">sprawozdań, o których mowa w </w:t>
      </w:r>
      <w:r w:rsidR="006D3A1E" w:rsidRPr="002D1ACB">
        <w:t>art. 73</w:t>
      </w:r>
      <w:r w:rsidRPr="002D1ACB">
        <w:t xml:space="preserve">, </w:t>
      </w:r>
      <w:r w:rsidR="006D3A1E" w:rsidRPr="002D1ACB">
        <w:t>art. 74a</w:t>
      </w:r>
      <w:r w:rsidRPr="002D1ACB">
        <w:t xml:space="preserve"> i </w:t>
      </w:r>
      <w:r w:rsidR="006D3A1E" w:rsidRPr="002D1ACB">
        <w:t>art. 75</w:t>
      </w:r>
      <w:r w:rsidRPr="002D1ACB">
        <w:t>. Zmiana ta wynika z wydłużenia terminu na przekazanie sprawozdania w zakresie baterii do Komisji Europejskiej oraz uwag zgłoszonych w ramach opiniowania.</w:t>
      </w:r>
    </w:p>
    <w:p w14:paraId="3442E2B2" w14:textId="2CDEFBF9" w:rsidR="006D3C4F" w:rsidRPr="00782CF9" w:rsidRDefault="00982112" w:rsidP="003F24E9">
      <w:pPr>
        <w:pStyle w:val="Akapitzlist"/>
        <w:widowControl/>
        <w:autoSpaceDE/>
        <w:autoSpaceDN/>
        <w:adjustRightInd/>
        <w:ind w:left="0"/>
        <w:contextualSpacing w:val="0"/>
      </w:pPr>
      <w:r w:rsidRPr="002D1ACB">
        <w:t xml:space="preserve">W art. 79 </w:t>
      </w:r>
      <w:r w:rsidR="005C54FC" w:rsidRPr="002D1ACB">
        <w:t>w</w:t>
      </w:r>
      <w:r w:rsidRPr="002D1ACB">
        <w:t xml:space="preserve"> ust. 5 </w:t>
      </w:r>
      <w:r w:rsidR="00A9758D" w:rsidRPr="002D1ACB">
        <w:t xml:space="preserve">ustawy o odpadach </w:t>
      </w:r>
      <w:r w:rsidR="00D0447E" w:rsidRPr="002D1ACB">
        <w:t xml:space="preserve">w </w:t>
      </w:r>
      <w:r w:rsidRPr="002D1ACB">
        <w:t>pkt 7</w:t>
      </w:r>
      <w:r w:rsidR="00972269" w:rsidRPr="002D1ACB">
        <w:t>–</w:t>
      </w:r>
      <w:r w:rsidRPr="002D1ACB">
        <w:t xml:space="preserve">9 zostały wymienione zaświadczenia, oświadczenia oraz informacje, które gromadzi się w BDO. </w:t>
      </w:r>
      <w:r w:rsidR="00FE7BD4" w:rsidRPr="002D1ACB">
        <w:t xml:space="preserve">Proponowana zmiana </w:t>
      </w:r>
      <w:r w:rsidRPr="002D1ACB">
        <w:t>wynika z</w:t>
      </w:r>
      <w:r w:rsidR="00782CF9">
        <w:t xml:space="preserve"> </w:t>
      </w:r>
      <w:r w:rsidRPr="00782CF9">
        <w:t xml:space="preserve">wprowadzenia do BDO dokumentów związanych z pomocą </w:t>
      </w:r>
      <w:r w:rsidRPr="00782CF9">
        <w:rPr>
          <w:i/>
          <w:iCs/>
        </w:rPr>
        <w:t>de minimis</w:t>
      </w:r>
      <w:r w:rsidRPr="00782CF9">
        <w:t xml:space="preserve"> w ramach ustawy z dnia 24 kwietnia 2009 r. o</w:t>
      </w:r>
      <w:r w:rsidR="00782CF9">
        <w:t xml:space="preserve"> </w:t>
      </w:r>
      <w:r w:rsidRPr="00782CF9">
        <w:t>bateriach i akumulatorach, ustawy z dnia 13 czerwca 2013 r. o</w:t>
      </w:r>
      <w:r w:rsidR="00782CF9">
        <w:t xml:space="preserve"> </w:t>
      </w:r>
      <w:r w:rsidRPr="00782CF9">
        <w:t>gospodarce opakowaniami i</w:t>
      </w:r>
      <w:r w:rsidR="00782CF9">
        <w:t xml:space="preserve"> </w:t>
      </w:r>
      <w:r w:rsidRPr="00782CF9">
        <w:t xml:space="preserve">odpadami opakowaniowymi oraz ustawy z dnia </w:t>
      </w:r>
      <w:r w:rsidR="00B6505C" w:rsidRPr="00782CF9">
        <w:t>11</w:t>
      </w:r>
      <w:r w:rsidR="00B6505C">
        <w:t> </w:t>
      </w:r>
      <w:r w:rsidRPr="00782CF9">
        <w:t>września 2015 r. o</w:t>
      </w:r>
      <w:r w:rsidR="00782CF9">
        <w:t xml:space="preserve"> </w:t>
      </w:r>
      <w:r w:rsidRPr="00782CF9">
        <w:t>zużytym sprzęcie elektrycznym i elektronicznym.</w:t>
      </w:r>
    </w:p>
    <w:p w14:paraId="1A679564" w14:textId="689D2C5D" w:rsidR="00293C1D" w:rsidRPr="002D1ACB" w:rsidRDefault="00241161" w:rsidP="003F24E9">
      <w:pPr>
        <w:pStyle w:val="Akapitzlist"/>
        <w:widowControl/>
        <w:autoSpaceDE/>
        <w:autoSpaceDN/>
        <w:adjustRightInd/>
        <w:ind w:left="0"/>
        <w:contextualSpacing w:val="0"/>
        <w:rPr>
          <w:bCs/>
          <w:color w:val="000000"/>
        </w:rPr>
      </w:pPr>
      <w:r w:rsidRPr="008400D0">
        <w:t>Natomiast w związku ze zmianą art. 21</w:t>
      </w:r>
      <w:r w:rsidR="002A124E" w:rsidRPr="002D1ACB">
        <w:t xml:space="preserve"> ust. 1 lit. a, b i c </w:t>
      </w:r>
      <w:r w:rsidRPr="002D1ACB">
        <w:t xml:space="preserve">dyrektywy </w:t>
      </w:r>
      <w:r w:rsidR="00A9758D" w:rsidRPr="002D1ACB">
        <w:t xml:space="preserve">ramowej </w:t>
      </w:r>
      <w:r w:rsidRPr="002D1ACB">
        <w:t>w sprawie odpadów</w:t>
      </w:r>
      <w:r w:rsidR="00A9758D" w:rsidRPr="002D1ACB">
        <w:t xml:space="preserve"> </w:t>
      </w:r>
      <w:r w:rsidRPr="002D1ACB">
        <w:t xml:space="preserve">zaproponowano również zmianę w art. 90 i </w:t>
      </w:r>
      <w:r w:rsidR="00FE7BD4" w:rsidRPr="002D1ACB">
        <w:t xml:space="preserve">w </w:t>
      </w:r>
      <w:r w:rsidRPr="002D1ACB">
        <w:t>art. 91</w:t>
      </w:r>
      <w:r w:rsidR="00FE7BD4" w:rsidRPr="002D1ACB">
        <w:t xml:space="preserve"> ust. 2 </w:t>
      </w:r>
      <w:r w:rsidRPr="002D1ACB">
        <w:t xml:space="preserve">ustawy o odpadach. Zmiana ta polega m.in. na </w:t>
      </w:r>
      <w:r w:rsidR="007D7B35" w:rsidRPr="002D1ACB">
        <w:t xml:space="preserve">zamianie </w:t>
      </w:r>
      <w:r w:rsidR="00FE7BD4" w:rsidRPr="002D1ACB">
        <w:t>wyrazów</w:t>
      </w:r>
      <w:r w:rsidRPr="002D1ACB">
        <w:t xml:space="preserve"> „osobno” na </w:t>
      </w:r>
      <w:r w:rsidR="00FE7BD4" w:rsidRPr="002D1ACB">
        <w:t xml:space="preserve">wyrazy </w:t>
      </w:r>
      <w:r w:rsidRPr="002D1ACB">
        <w:t>„selektywnie”, a także na wprowadzeniu</w:t>
      </w:r>
      <w:r w:rsidR="00FE7BD4" w:rsidRPr="002D1ACB">
        <w:t>,</w:t>
      </w:r>
      <w:r w:rsidRPr="002D1ACB">
        <w:t xml:space="preserve"> oprócz pierwszeństwa regeneracji olejów odpadowych</w:t>
      </w:r>
      <w:r w:rsidR="00FE7BD4" w:rsidRPr="002D1ACB">
        <w:t>,</w:t>
      </w:r>
      <w:r w:rsidRPr="002D1ACB">
        <w:t xml:space="preserve"> również innych operacji recyklingu zapewniających wynik całkowity równoważny lub korzystniejszy dla środowiska niż regeneracja.</w:t>
      </w:r>
    </w:p>
    <w:p w14:paraId="33725D2C" w14:textId="3C3E04A9" w:rsidR="006D3C4F" w:rsidRPr="002D1ACB" w:rsidRDefault="00241161" w:rsidP="003F24E9">
      <w:pPr>
        <w:pStyle w:val="Akapitzlist"/>
        <w:ind w:left="0"/>
        <w:contextualSpacing w:val="0"/>
      </w:pPr>
      <w:r w:rsidRPr="002D1ACB">
        <w:t xml:space="preserve">Ze względu na </w:t>
      </w:r>
      <w:r w:rsidR="00FE7BD4" w:rsidRPr="002D1ACB">
        <w:t>zmianę przepisów w zakresie</w:t>
      </w:r>
      <w:r w:rsidRPr="002D1ACB">
        <w:t xml:space="preserve"> przepisów dotyczących odpadów budowlan</w:t>
      </w:r>
      <w:r w:rsidR="0027661C" w:rsidRPr="002D1ACB">
        <w:t>ych</w:t>
      </w:r>
      <w:r w:rsidR="00293C1D" w:rsidRPr="002D1ACB">
        <w:t xml:space="preserve"> </w:t>
      </w:r>
      <w:r w:rsidR="0027661C" w:rsidRPr="002D1ACB">
        <w:t xml:space="preserve">i </w:t>
      </w:r>
      <w:r w:rsidRPr="002D1ACB">
        <w:t xml:space="preserve">rozbiórkowych po art. 101 ustawy o odpadach dodano nowy rozdział 6a </w:t>
      </w:r>
      <w:r w:rsidR="00972269" w:rsidRPr="002D1ACB">
        <w:t>–</w:t>
      </w:r>
      <w:r w:rsidRPr="002D1ACB">
        <w:t xml:space="preserve"> Odpady budowlane i rozbiórkowe. </w:t>
      </w:r>
      <w:r w:rsidR="008F136C" w:rsidRPr="002D1ACB">
        <w:t xml:space="preserve">Dodawany </w:t>
      </w:r>
      <w:r w:rsidRPr="002D1ACB">
        <w:t xml:space="preserve">art. 101a ustawy o odpadach doprecyzowuje obowiązek selektywnego zbierania i odbierania </w:t>
      </w:r>
      <w:r w:rsidR="00152DB5" w:rsidRPr="002D1ACB">
        <w:t xml:space="preserve">oraz sortowania </w:t>
      </w:r>
      <w:r w:rsidRPr="002D1ACB">
        <w:t>odpadów budowlan</w:t>
      </w:r>
      <w:r w:rsidR="0027661C" w:rsidRPr="002D1ACB">
        <w:t>ych i</w:t>
      </w:r>
      <w:r w:rsidR="006C7521" w:rsidRPr="002D1ACB">
        <w:t xml:space="preserve"> </w:t>
      </w:r>
      <w:r w:rsidRPr="002D1ACB">
        <w:t xml:space="preserve">rozbiórkowych, który powinien obejmować co najmniej takie frakcje </w:t>
      </w:r>
      <w:r w:rsidRPr="002D1ACB">
        <w:lastRenderedPageBreak/>
        <w:t xml:space="preserve">odpadów jak: drewno, metale, szkło, tworzywa sztuczne, gips, odpady mineralne (beton, cegła, płytki i materiały ceramiczne, kamienie). </w:t>
      </w:r>
      <w:r w:rsidR="008F136C" w:rsidRPr="002D1ACB">
        <w:t>P</w:t>
      </w:r>
      <w:r w:rsidRPr="002D1ACB">
        <w:t>rzepis</w:t>
      </w:r>
      <w:r w:rsidR="008F136C" w:rsidRPr="002D1ACB">
        <w:t xml:space="preserve"> ten</w:t>
      </w:r>
      <w:r w:rsidRPr="002D1ACB">
        <w:t xml:space="preserve"> jest transpozycją art. 11 ust. 1 dyrektywy w sprawie odpadów. </w:t>
      </w:r>
      <w:r w:rsidR="00152DB5" w:rsidRPr="002D1ACB">
        <w:t xml:space="preserve">Nowy obowiązek nie będzie dotyczył </w:t>
      </w:r>
      <w:r w:rsidR="00F51532" w:rsidRPr="002D1ACB">
        <w:t>gospodarstw domowych</w:t>
      </w:r>
      <w:r w:rsidR="00152DB5" w:rsidRPr="002D1ACB">
        <w:t xml:space="preserve">, punktów selektywnego zbierania odpadów komunalnych oraz odpadów, dla których nie ma obowiązku prowadzenia ewidencji odpadów, </w:t>
      </w:r>
      <w:r w:rsidR="00DE560D" w:rsidRPr="002D1ACB">
        <w:t>określonych w przepisach wydanych na podstawie art. 66 ust. 5</w:t>
      </w:r>
      <w:r w:rsidR="008F136C" w:rsidRPr="002D1ACB">
        <w:t xml:space="preserve"> </w:t>
      </w:r>
      <w:r w:rsidR="00152DB5" w:rsidRPr="002D1ACB">
        <w:t xml:space="preserve">ustawy o odpadach. </w:t>
      </w:r>
      <w:r w:rsidRPr="002D1ACB">
        <w:t xml:space="preserve">Termin wejścia w życie tego przepisu określono na </w:t>
      </w:r>
      <w:r w:rsidR="008F136C" w:rsidRPr="002D1ACB">
        <w:t xml:space="preserve">dzień </w:t>
      </w:r>
      <w:r w:rsidRPr="002D1ACB">
        <w:t>1 stycznia 202</w:t>
      </w:r>
      <w:r w:rsidR="00152DB5" w:rsidRPr="002D1ACB">
        <w:t>3</w:t>
      </w:r>
      <w:r w:rsidRPr="002D1ACB">
        <w:t xml:space="preserve"> r. </w:t>
      </w:r>
      <w:r w:rsidR="00FE7BD4" w:rsidRPr="002D1ACB">
        <w:t>Proponowana d</w:t>
      </w:r>
      <w:r w:rsidRPr="002D1ACB">
        <w:t xml:space="preserve">ata </w:t>
      </w:r>
      <w:r w:rsidR="00AC5F65" w:rsidRPr="002D1ACB">
        <w:t>wynika z</w:t>
      </w:r>
      <w:r w:rsidRPr="002D1ACB">
        <w:t xml:space="preserve"> konieczności </w:t>
      </w:r>
      <w:r w:rsidR="00152DB5" w:rsidRPr="002D1ACB">
        <w:t xml:space="preserve">dostosowania do nowych wymagań zarówno w zakresie organizacyjnym, jak </w:t>
      </w:r>
      <w:r w:rsidR="00B6505C" w:rsidRPr="002D1ACB">
        <w:t>i</w:t>
      </w:r>
      <w:r w:rsidR="00B6505C">
        <w:t> </w:t>
      </w:r>
      <w:r w:rsidR="00152DB5" w:rsidRPr="002D1ACB">
        <w:t>formalnym</w:t>
      </w:r>
      <w:r w:rsidR="001A79C9" w:rsidRPr="002D1ACB">
        <w:t xml:space="preserve">. </w:t>
      </w:r>
      <w:r w:rsidRPr="002D1ACB">
        <w:t xml:space="preserve">Wymagania </w:t>
      </w:r>
      <w:r w:rsidR="00FE7BD4" w:rsidRPr="002D1ACB">
        <w:t>te w odniesieniu do</w:t>
      </w:r>
      <w:r w:rsidRPr="002D1ACB">
        <w:t xml:space="preserve"> recyklingu i odzysku odpadów budowlan</w:t>
      </w:r>
      <w:r w:rsidR="0027661C" w:rsidRPr="002D1ACB">
        <w:t>ych i</w:t>
      </w:r>
      <w:r w:rsidR="00782CF9">
        <w:t xml:space="preserve"> </w:t>
      </w:r>
      <w:r w:rsidRPr="00782CF9">
        <w:t xml:space="preserve">rozbiórkowych zostały określone w dyrektywie ramowej </w:t>
      </w:r>
      <w:r w:rsidR="00972269" w:rsidRPr="00782CF9">
        <w:t xml:space="preserve">w sprawie odpadów </w:t>
      </w:r>
      <w:r w:rsidRPr="00782CF9">
        <w:t>do końca 2020 r., natomiast do końca grudnia 2024 r. Komisja Europejska wyznaczy nowe zadania w zakresi</w:t>
      </w:r>
      <w:r w:rsidRPr="008400D0">
        <w:t xml:space="preserve">e przygotowywania do ponownego użycia i recyklingu odpadów budowlanych i rozbiórkowych oraz ich poszczególnych frakcji materiałowych. Wprowadzone w art. 101a </w:t>
      </w:r>
      <w:r w:rsidR="00A9758D" w:rsidRPr="002D1ACB">
        <w:t xml:space="preserve">ustawy o odpadach </w:t>
      </w:r>
      <w:r w:rsidRPr="002D1ACB">
        <w:t>obowiązki stanowią niezbędne minimum w zakresie właściwego sposobu selektywnego zbierania odpadów budowlan</w:t>
      </w:r>
      <w:r w:rsidR="0027661C" w:rsidRPr="002D1ACB">
        <w:t xml:space="preserve">ych </w:t>
      </w:r>
      <w:r w:rsidR="00B6505C" w:rsidRPr="002D1ACB">
        <w:t>i</w:t>
      </w:r>
      <w:r w:rsidR="00B6505C">
        <w:t> </w:t>
      </w:r>
      <w:r w:rsidRPr="002D1ACB">
        <w:t xml:space="preserve">rozbiórkowych, co ma na celu przede wszystkim właściwe ich zagospodarowanie. </w:t>
      </w:r>
      <w:r w:rsidR="002B52CB" w:rsidRPr="002D1ACB">
        <w:t xml:space="preserve">Jednocześnie należy podkreślić, że obowiązek selektywnego zbierania wszystkich odpadów już obowiązuje w przepisach prawa krajowego (art. 23 ustawy o odpadach), zatem proponowane w projekcie ustawy przepisy w zakresie </w:t>
      </w:r>
      <w:r w:rsidR="00E3217C" w:rsidRPr="002D1ACB">
        <w:t xml:space="preserve">dotyczącym </w:t>
      </w:r>
      <w:r w:rsidR="002B52CB" w:rsidRPr="002D1ACB">
        <w:t xml:space="preserve">odpadów budowalnych i rozbiórkowych mają </w:t>
      </w:r>
      <w:r w:rsidR="00E3217C" w:rsidRPr="002D1ACB">
        <w:t xml:space="preserve">jedynie </w:t>
      </w:r>
      <w:r w:rsidR="002B52CB" w:rsidRPr="002D1ACB">
        <w:t>charakter doprecyzowujący.</w:t>
      </w:r>
    </w:p>
    <w:p w14:paraId="7966C80B" w14:textId="5F5701CA" w:rsidR="006D3C4F" w:rsidRPr="002D1ACB" w:rsidRDefault="00241161" w:rsidP="003F24E9">
      <w:pPr>
        <w:pStyle w:val="Akapitzlist"/>
        <w:ind w:left="0"/>
        <w:contextualSpacing w:val="0"/>
      </w:pPr>
      <w:r w:rsidRPr="002D1ACB">
        <w:t xml:space="preserve">W przypadku </w:t>
      </w:r>
      <w:r w:rsidR="00D763B2" w:rsidRPr="002D1ACB">
        <w:t>nie</w:t>
      </w:r>
      <w:r w:rsidR="00E3217C" w:rsidRPr="002D1ACB">
        <w:t>przestrzegania</w:t>
      </w:r>
      <w:r w:rsidRPr="002D1ACB">
        <w:t xml:space="preserve"> przepisów określonych w art. 101a ustawy o odpadach przewidziano </w:t>
      </w:r>
      <w:r w:rsidR="00E3217C" w:rsidRPr="002D1ACB">
        <w:t xml:space="preserve">stosowne regulacje w postaci </w:t>
      </w:r>
      <w:r w:rsidR="00152DB5" w:rsidRPr="002D1ACB">
        <w:t>administracyjn</w:t>
      </w:r>
      <w:r w:rsidR="00E3217C" w:rsidRPr="002D1ACB">
        <w:t>ych</w:t>
      </w:r>
      <w:r w:rsidR="00152DB5" w:rsidRPr="002D1ACB">
        <w:t xml:space="preserve"> kar pieniężn</w:t>
      </w:r>
      <w:r w:rsidR="00E3217C" w:rsidRPr="002D1ACB">
        <w:t xml:space="preserve">ych, które zostały </w:t>
      </w:r>
      <w:r w:rsidR="008521F3" w:rsidRPr="002D1ACB">
        <w:t xml:space="preserve">zaproponowane </w:t>
      </w:r>
      <w:r w:rsidR="00E3217C" w:rsidRPr="002D1ACB">
        <w:t>w</w:t>
      </w:r>
      <w:r w:rsidRPr="002D1ACB">
        <w:t xml:space="preserve"> art. 1</w:t>
      </w:r>
      <w:r w:rsidR="00152DB5" w:rsidRPr="002D1ACB">
        <w:t>94 ust. 1 pkt 6a</w:t>
      </w:r>
      <w:r w:rsidRPr="002D1ACB">
        <w:t xml:space="preserve"> ustawy o odpadach.</w:t>
      </w:r>
      <w:r w:rsidR="00FD284D" w:rsidRPr="002D1ACB">
        <w:t xml:space="preserve"> Przepisy te również zaczną obowiązywać od </w:t>
      </w:r>
      <w:r w:rsidR="008F136C" w:rsidRPr="002D1ACB">
        <w:t xml:space="preserve">dnia </w:t>
      </w:r>
      <w:r w:rsidR="00FD284D" w:rsidRPr="002D1ACB">
        <w:t>1 stycznia 2023 r.</w:t>
      </w:r>
    </w:p>
    <w:p w14:paraId="49878337" w14:textId="12FC3A3F" w:rsidR="006D3C4F" w:rsidRPr="002D1ACB" w:rsidRDefault="005A1CEA" w:rsidP="003F24E9">
      <w:pPr>
        <w:pStyle w:val="Akapitzlist"/>
        <w:ind w:left="0"/>
        <w:contextualSpacing w:val="0"/>
        <w:rPr>
          <w:rFonts w:eastAsiaTheme="minorEastAsia"/>
        </w:rPr>
      </w:pPr>
      <w:r w:rsidRPr="002D1ACB">
        <w:t xml:space="preserve">W art. 122 </w:t>
      </w:r>
      <w:r w:rsidR="00E3217C" w:rsidRPr="002D1ACB">
        <w:t xml:space="preserve">w </w:t>
      </w:r>
      <w:r w:rsidRPr="002D1ACB">
        <w:t xml:space="preserve">ust. 1 </w:t>
      </w:r>
      <w:r w:rsidR="00E3217C" w:rsidRPr="002D1ACB">
        <w:t>w dodawanym pkt 5a</w:t>
      </w:r>
      <w:r w:rsidRPr="002D1ACB">
        <w:t xml:space="preserve"> ustawy o odpadach wprowadzono zakaz przekazywania odpadów selektywnie zebranych w celu przygotowania ich do ponownego użycia lub recyklingu do składowania, z wyjątkiem odpadów powstających w wyniku dalszego przetwarzania odpadów selektywnie zebranych, jeżeli składowanie </w:t>
      </w:r>
      <w:r w:rsidR="00D96210" w:rsidRPr="002D1ACB">
        <w:t xml:space="preserve">zapewnia </w:t>
      </w:r>
      <w:r w:rsidRPr="002D1ACB">
        <w:t xml:space="preserve">w tym przypadku wynik najlepszy dla środowiska zgodnie z hierarchią sposobów postępowania z odpadami. </w:t>
      </w:r>
      <w:r w:rsidR="00E3217C" w:rsidRPr="002D1ACB">
        <w:t>W przypadku naruszenia tych regulacji</w:t>
      </w:r>
      <w:r w:rsidR="00725227">
        <w:t>,</w:t>
      </w:r>
      <w:r w:rsidR="00E3217C" w:rsidRPr="002D1ACB">
        <w:t xml:space="preserve"> </w:t>
      </w:r>
      <w:r w:rsidR="00205743" w:rsidRPr="002D1ACB">
        <w:t xml:space="preserve">zgodnie </w:t>
      </w:r>
      <w:r w:rsidR="00B6505C" w:rsidRPr="002D1ACB">
        <w:t>z</w:t>
      </w:r>
      <w:r w:rsidR="00B6505C">
        <w:t> </w:t>
      </w:r>
      <w:r w:rsidR="00205743" w:rsidRPr="002D1ACB">
        <w:t>art. 293 ust. 3 i 6 ustawy</w:t>
      </w:r>
      <w:r w:rsidR="00232EC8" w:rsidRPr="002D1ACB">
        <w:t xml:space="preserve"> z dnia 27 kwietnia 2001 r. – Prawo ochrony środowiska (Dz</w:t>
      </w:r>
      <w:r w:rsidR="00B6505C" w:rsidRPr="002D1ACB">
        <w:t>.</w:t>
      </w:r>
      <w:r w:rsidR="00B6505C">
        <w:t> </w:t>
      </w:r>
      <w:r w:rsidR="00232EC8" w:rsidRPr="002D1ACB">
        <w:t>U. z 2020 r. poz. 1219</w:t>
      </w:r>
      <w:r w:rsidR="008D040C" w:rsidRPr="002D1ACB">
        <w:t xml:space="preserve">, </w:t>
      </w:r>
      <w:r w:rsidR="00026D78" w:rsidRPr="002D1ACB">
        <w:t>z późn. zm.</w:t>
      </w:r>
      <w:r w:rsidR="00232EC8" w:rsidRPr="002D1ACB">
        <w:t xml:space="preserve">), </w:t>
      </w:r>
      <w:r w:rsidR="00205743" w:rsidRPr="002D1ACB">
        <w:rPr>
          <w:rFonts w:eastAsiaTheme="minorEastAsia"/>
        </w:rPr>
        <w:t xml:space="preserve">za składowanie odpadów w miejscu </w:t>
      </w:r>
      <w:r w:rsidR="008F136C" w:rsidRPr="002D1ACB">
        <w:rPr>
          <w:rFonts w:eastAsiaTheme="minorEastAsia"/>
        </w:rPr>
        <w:t>do</w:t>
      </w:r>
      <w:r w:rsidR="00205743" w:rsidRPr="002D1ACB">
        <w:rPr>
          <w:rFonts w:eastAsiaTheme="minorEastAsia"/>
        </w:rPr>
        <w:t xml:space="preserve"> te</w:t>
      </w:r>
      <w:r w:rsidR="008F136C" w:rsidRPr="002D1ACB">
        <w:rPr>
          <w:rFonts w:eastAsiaTheme="minorEastAsia"/>
        </w:rPr>
        <w:t>go</w:t>
      </w:r>
      <w:r w:rsidR="00205743" w:rsidRPr="002D1ACB">
        <w:rPr>
          <w:rFonts w:eastAsiaTheme="minorEastAsia"/>
        </w:rPr>
        <w:t xml:space="preserve"> cel</w:t>
      </w:r>
      <w:r w:rsidR="008F136C" w:rsidRPr="002D1ACB">
        <w:rPr>
          <w:rFonts w:eastAsiaTheme="minorEastAsia"/>
        </w:rPr>
        <w:t>u</w:t>
      </w:r>
      <w:r w:rsidR="00205743" w:rsidRPr="002D1ACB">
        <w:rPr>
          <w:rFonts w:eastAsiaTheme="minorEastAsia"/>
        </w:rPr>
        <w:t xml:space="preserve"> nieprzeznaczonym</w:t>
      </w:r>
      <w:r w:rsidR="00E3217C" w:rsidRPr="002D1ACB">
        <w:rPr>
          <w:rFonts w:eastAsiaTheme="minorEastAsia"/>
        </w:rPr>
        <w:t>,</w:t>
      </w:r>
      <w:r w:rsidR="00205743" w:rsidRPr="002D1ACB">
        <w:rPr>
          <w:rFonts w:eastAsiaTheme="minorEastAsia"/>
        </w:rPr>
        <w:t xml:space="preserve"> podmiot korzystający ze środowiska ponosi opłaty podwyższone </w:t>
      </w:r>
      <w:r w:rsidR="00B6505C" w:rsidRPr="002D1ACB">
        <w:rPr>
          <w:rFonts w:eastAsiaTheme="minorEastAsia"/>
        </w:rPr>
        <w:lastRenderedPageBreak/>
        <w:t>w</w:t>
      </w:r>
      <w:r w:rsidR="00B6505C">
        <w:rPr>
          <w:rFonts w:eastAsiaTheme="minorEastAsia"/>
        </w:rPr>
        <w:t> </w:t>
      </w:r>
      <w:r w:rsidR="00205743" w:rsidRPr="002D1ACB">
        <w:rPr>
          <w:rFonts w:eastAsiaTheme="minorEastAsia"/>
        </w:rPr>
        <w:t xml:space="preserve">wysokości 0,7 jednostkowej stawki opłaty za umieszczenie odpadów na składowisku za każdą tonę odpadów i za każdą dobę składowania. Zgodnie </w:t>
      </w:r>
      <w:r w:rsidR="00E3217C" w:rsidRPr="002D1ACB">
        <w:rPr>
          <w:rFonts w:eastAsiaTheme="minorEastAsia"/>
        </w:rPr>
        <w:t>bowiem z brzmieniem art. 293</w:t>
      </w:r>
      <w:r w:rsidR="00205743" w:rsidRPr="002D1ACB">
        <w:rPr>
          <w:rFonts w:eastAsiaTheme="minorEastAsia"/>
        </w:rPr>
        <w:t xml:space="preserve"> ust. 6 </w:t>
      </w:r>
      <w:r w:rsidR="00DF5497" w:rsidRPr="002D1ACB">
        <w:t>ustawy z dnia 27 kwietnia 2001 r. – Prawo ochrony środowiska</w:t>
      </w:r>
      <w:r w:rsidR="00DF5497" w:rsidRPr="002D1ACB">
        <w:rPr>
          <w:rFonts w:eastAsiaTheme="minorEastAsia"/>
        </w:rPr>
        <w:t xml:space="preserve"> </w:t>
      </w:r>
      <w:r w:rsidR="000B2C0E" w:rsidRPr="002D1ACB">
        <w:rPr>
          <w:rFonts w:eastAsiaTheme="minorEastAsia"/>
        </w:rPr>
        <w:t>p</w:t>
      </w:r>
      <w:r w:rsidR="00205743" w:rsidRPr="002D1ACB">
        <w:rPr>
          <w:rFonts w:eastAsiaTheme="minorEastAsia"/>
        </w:rPr>
        <w:t>rzepisy art. 293 ust.</w:t>
      </w:r>
      <w:r w:rsidR="00E3217C" w:rsidRPr="002D1ACB">
        <w:rPr>
          <w:rFonts w:eastAsiaTheme="minorEastAsia"/>
        </w:rPr>
        <w:t xml:space="preserve"> </w:t>
      </w:r>
      <w:r w:rsidR="00205743" w:rsidRPr="002D1ACB">
        <w:rPr>
          <w:rFonts w:eastAsiaTheme="minorEastAsia"/>
        </w:rPr>
        <w:t xml:space="preserve">3–5 </w:t>
      </w:r>
      <w:r w:rsidR="00DF5497" w:rsidRPr="002D1ACB">
        <w:rPr>
          <w:rFonts w:eastAsiaTheme="minorEastAsia"/>
        </w:rPr>
        <w:t xml:space="preserve">tej </w:t>
      </w:r>
      <w:r w:rsidR="00E3217C" w:rsidRPr="002D1ACB">
        <w:rPr>
          <w:rFonts w:eastAsiaTheme="minorEastAsia"/>
        </w:rPr>
        <w:t>ustawy</w:t>
      </w:r>
      <w:r w:rsidR="00953403" w:rsidRPr="002D1ACB">
        <w:rPr>
          <w:rFonts w:eastAsiaTheme="minorEastAsia"/>
        </w:rPr>
        <w:t xml:space="preserve"> </w:t>
      </w:r>
      <w:r w:rsidR="00205743" w:rsidRPr="002D1ACB">
        <w:rPr>
          <w:rFonts w:eastAsiaTheme="minorEastAsia"/>
        </w:rPr>
        <w:t>stosuje się odpowiednio, jeżeli składowanie odpadów jest zabronione na podstawie ustawy o odpadach.</w:t>
      </w:r>
    </w:p>
    <w:p w14:paraId="308877B6" w14:textId="3D5BC59E" w:rsidR="006D3C4F" w:rsidRPr="00782CF9" w:rsidRDefault="00241161" w:rsidP="003F24E9">
      <w:pPr>
        <w:pStyle w:val="Akapitzlist"/>
        <w:ind w:left="0"/>
        <w:contextualSpacing w:val="0"/>
        <w:rPr>
          <w:rFonts w:eastAsia="Calibri"/>
          <w:lang w:eastAsia="en-US"/>
        </w:rPr>
      </w:pPr>
      <w:r w:rsidRPr="002D1ACB">
        <w:rPr>
          <w:rFonts w:eastAsia="Calibri"/>
          <w:lang w:eastAsia="en-US"/>
        </w:rPr>
        <w:t xml:space="preserve">W art. 154a ustawy o odpadach wprowadzono wyłączenie stosowania przepisów </w:t>
      </w:r>
      <w:r w:rsidR="00293C1D" w:rsidRPr="002D1ACB">
        <w:rPr>
          <w:rFonts w:eastAsia="Calibri"/>
          <w:lang w:eastAsia="en-US"/>
        </w:rPr>
        <w:t>art. 103–</w:t>
      </w:r>
      <w:r w:rsidRPr="002D1ACB">
        <w:rPr>
          <w:rFonts w:eastAsia="Calibri"/>
          <w:lang w:eastAsia="en-US"/>
        </w:rPr>
        <w:t>154 ustawy o</w:t>
      </w:r>
      <w:r w:rsidR="00782CF9">
        <w:rPr>
          <w:rFonts w:eastAsia="Calibri"/>
          <w:lang w:eastAsia="en-US"/>
        </w:rPr>
        <w:t xml:space="preserve"> </w:t>
      </w:r>
      <w:r w:rsidRPr="00782CF9">
        <w:rPr>
          <w:rFonts w:eastAsia="Calibri"/>
          <w:lang w:eastAsia="en-US"/>
        </w:rPr>
        <w:t>odpadach w zakresie odnoszącym się do działalności podejmowanej w ramach gospodarowania odpadami wydobywcz</w:t>
      </w:r>
      <w:r w:rsidR="006032F1" w:rsidRPr="00782CF9">
        <w:rPr>
          <w:rFonts w:eastAsia="Calibri"/>
          <w:lang w:eastAsia="en-US"/>
        </w:rPr>
        <w:t xml:space="preserve">ymi </w:t>
      </w:r>
      <w:r w:rsidRPr="00782CF9">
        <w:rPr>
          <w:rFonts w:eastAsia="Calibri"/>
          <w:lang w:eastAsia="en-US"/>
        </w:rPr>
        <w:t xml:space="preserve">pochodzącymi z poszukiwania, </w:t>
      </w:r>
      <w:r w:rsidR="00D9654F" w:rsidRPr="00782CF9">
        <w:rPr>
          <w:rFonts w:eastAsia="Calibri"/>
          <w:lang w:eastAsia="en-US"/>
        </w:rPr>
        <w:t xml:space="preserve">rozpoznawania, </w:t>
      </w:r>
      <w:r w:rsidRPr="00782CF9">
        <w:rPr>
          <w:rFonts w:eastAsia="Calibri"/>
          <w:lang w:eastAsia="en-US"/>
        </w:rPr>
        <w:t xml:space="preserve">wydobywania, z przetwarzania i magazynowania </w:t>
      </w:r>
      <w:r w:rsidR="00D9654F" w:rsidRPr="00782CF9">
        <w:rPr>
          <w:rFonts w:eastAsia="Calibri"/>
          <w:lang w:eastAsia="en-US"/>
        </w:rPr>
        <w:t>kopalin ze złóż</w:t>
      </w:r>
      <w:r w:rsidR="00A97ED4" w:rsidRPr="00782CF9">
        <w:rPr>
          <w:rFonts w:eastAsia="Calibri"/>
          <w:lang w:eastAsia="en-US"/>
        </w:rPr>
        <w:t>.</w:t>
      </w:r>
      <w:r w:rsidR="000F7990" w:rsidRPr="008400D0">
        <w:rPr>
          <w:rFonts w:eastAsia="Calibri"/>
          <w:lang w:eastAsia="en-US"/>
        </w:rPr>
        <w:t xml:space="preserve"> </w:t>
      </w:r>
      <w:r w:rsidR="006032F1" w:rsidRPr="002D1ACB">
        <w:rPr>
          <w:rFonts w:eastAsia="Calibri"/>
          <w:lang w:eastAsia="en-US"/>
        </w:rPr>
        <w:t xml:space="preserve">Wynika to </w:t>
      </w:r>
      <w:r w:rsidR="000D6E3E" w:rsidRPr="002D1ACB">
        <w:rPr>
          <w:rFonts w:eastAsia="Calibri"/>
          <w:lang w:eastAsia="en-US"/>
        </w:rPr>
        <w:t>ze zmian dokonanych</w:t>
      </w:r>
      <w:r w:rsidR="003627A9" w:rsidRPr="002D1ACB">
        <w:rPr>
          <w:rFonts w:eastAsia="Calibri"/>
          <w:lang w:eastAsia="en-US"/>
        </w:rPr>
        <w:t xml:space="preserve"> </w:t>
      </w:r>
      <w:r w:rsidR="008717B4" w:rsidRPr="002D1ACB">
        <w:rPr>
          <w:rFonts w:eastAsia="Calibri"/>
          <w:lang w:eastAsia="en-US"/>
        </w:rPr>
        <w:t>d</w:t>
      </w:r>
      <w:r w:rsidRPr="002D1ACB">
        <w:rPr>
          <w:rFonts w:eastAsia="Calibri"/>
          <w:lang w:eastAsia="en-US"/>
        </w:rPr>
        <w:t>yrektyw</w:t>
      </w:r>
      <w:r w:rsidR="000D6E3E" w:rsidRPr="002D1ACB">
        <w:rPr>
          <w:rFonts w:eastAsia="Calibri"/>
          <w:lang w:eastAsia="en-US"/>
        </w:rPr>
        <w:t>ą</w:t>
      </w:r>
      <w:r w:rsidRPr="002D1ACB">
        <w:rPr>
          <w:rFonts w:eastAsia="Calibri"/>
          <w:lang w:eastAsia="en-US"/>
        </w:rPr>
        <w:t xml:space="preserve"> 2018/850</w:t>
      </w:r>
      <w:r w:rsidR="006032F1" w:rsidRPr="002D1ACB">
        <w:rPr>
          <w:rFonts w:eastAsia="Calibri"/>
          <w:lang w:eastAsia="en-US"/>
        </w:rPr>
        <w:t>, która</w:t>
      </w:r>
      <w:r w:rsidRPr="002D1ACB">
        <w:rPr>
          <w:rFonts w:eastAsia="Calibri"/>
          <w:lang w:eastAsia="en-US"/>
        </w:rPr>
        <w:t xml:space="preserve"> m.in. zmieniła katalog wyłączeń</w:t>
      </w:r>
      <w:r w:rsidR="008F136C" w:rsidRPr="002D1ACB">
        <w:rPr>
          <w:rFonts w:eastAsia="Calibri"/>
          <w:lang w:eastAsia="en-US"/>
        </w:rPr>
        <w:t xml:space="preserve"> z zakresu stosowania</w:t>
      </w:r>
      <w:r w:rsidR="00233B5F" w:rsidRPr="002D1ACB">
        <w:rPr>
          <w:rFonts w:eastAsia="Calibri"/>
          <w:lang w:eastAsia="en-US"/>
        </w:rPr>
        <w:t xml:space="preserve"> dyrektywy 1999/31/WE w sprawie składowania odpadów</w:t>
      </w:r>
      <w:r w:rsidRPr="002D1ACB">
        <w:rPr>
          <w:rFonts w:eastAsia="Calibri"/>
          <w:lang w:eastAsia="en-US"/>
        </w:rPr>
        <w:t xml:space="preserve">. </w:t>
      </w:r>
      <w:r w:rsidR="000D6E3E" w:rsidRPr="002D1ACB">
        <w:rPr>
          <w:rFonts w:eastAsia="Calibri"/>
          <w:lang w:eastAsia="en-US"/>
        </w:rPr>
        <w:t xml:space="preserve">W dyrektywie </w:t>
      </w:r>
      <w:r w:rsidR="00233B5F" w:rsidRPr="002D1ACB">
        <w:rPr>
          <w:rFonts w:eastAsia="Calibri"/>
          <w:lang w:eastAsia="en-US"/>
        </w:rPr>
        <w:t xml:space="preserve">1999/31/WE </w:t>
      </w:r>
      <w:r w:rsidR="000D6E3E" w:rsidRPr="002D1ACB">
        <w:rPr>
          <w:rFonts w:eastAsia="Calibri"/>
          <w:lang w:eastAsia="en-US"/>
        </w:rPr>
        <w:t>z</w:t>
      </w:r>
      <w:r w:rsidR="006032F1" w:rsidRPr="002D1ACB">
        <w:rPr>
          <w:rFonts w:eastAsia="Calibri"/>
          <w:lang w:eastAsia="en-US"/>
        </w:rPr>
        <w:t xml:space="preserve">rezygnowano z </w:t>
      </w:r>
      <w:r w:rsidRPr="002D1ACB">
        <w:rPr>
          <w:rFonts w:eastAsia="Calibri"/>
          <w:lang w:eastAsia="en-US"/>
        </w:rPr>
        <w:t>wyłączeni</w:t>
      </w:r>
      <w:r w:rsidR="006032F1" w:rsidRPr="002D1ACB">
        <w:rPr>
          <w:rFonts w:eastAsia="Calibri"/>
          <w:lang w:eastAsia="en-US"/>
        </w:rPr>
        <w:t>a</w:t>
      </w:r>
      <w:r w:rsidRPr="002D1ACB">
        <w:rPr>
          <w:rFonts w:eastAsia="Calibri"/>
          <w:lang w:eastAsia="en-US"/>
        </w:rPr>
        <w:t xml:space="preserve"> odnoszące</w:t>
      </w:r>
      <w:r w:rsidR="006032F1" w:rsidRPr="002D1ACB">
        <w:rPr>
          <w:rFonts w:eastAsia="Calibri"/>
          <w:lang w:eastAsia="en-US"/>
        </w:rPr>
        <w:t xml:space="preserve">go </w:t>
      </w:r>
      <w:r w:rsidRPr="002D1ACB">
        <w:rPr>
          <w:rFonts w:eastAsia="Calibri"/>
          <w:lang w:eastAsia="en-US"/>
        </w:rPr>
        <w:t xml:space="preserve">się do składowania zanieczyszczonej gleby lub odpadów obojętnych innych niż odpady niebezpieczne, powstałych w wyniku robót poszukiwawczych, wydobycia, obróbki </w:t>
      </w:r>
      <w:r w:rsidR="00B6505C" w:rsidRPr="002D1ACB">
        <w:rPr>
          <w:rFonts w:eastAsia="Calibri"/>
          <w:lang w:eastAsia="en-US"/>
        </w:rPr>
        <w:t>i</w:t>
      </w:r>
      <w:r w:rsidR="00B6505C">
        <w:rPr>
          <w:rFonts w:eastAsia="Calibri"/>
          <w:lang w:eastAsia="en-US"/>
        </w:rPr>
        <w:t> </w:t>
      </w:r>
      <w:r w:rsidRPr="002D1ACB">
        <w:rPr>
          <w:rFonts w:eastAsia="Calibri"/>
          <w:lang w:eastAsia="en-US"/>
        </w:rPr>
        <w:t xml:space="preserve">składowania zasobów mineralnych oraz w wyniku działalności kamieniołomów. </w:t>
      </w:r>
      <w:r w:rsidR="006767E4" w:rsidRPr="002D1ACB">
        <w:rPr>
          <w:rFonts w:eastAsia="Calibri"/>
          <w:lang w:eastAsia="en-US"/>
        </w:rPr>
        <w:t>Natomiast w dyrektywie</w:t>
      </w:r>
      <w:r w:rsidR="00233B5F" w:rsidRPr="002D1ACB">
        <w:rPr>
          <w:rFonts w:eastAsia="Calibri"/>
          <w:lang w:eastAsia="en-US"/>
        </w:rPr>
        <w:t xml:space="preserve"> 1999/31/WE</w:t>
      </w:r>
      <w:r w:rsidR="006767E4" w:rsidRPr="002D1ACB">
        <w:rPr>
          <w:rFonts w:eastAsia="Calibri"/>
          <w:lang w:eastAsia="en-US"/>
        </w:rPr>
        <w:t xml:space="preserve"> d</w:t>
      </w:r>
      <w:r w:rsidRPr="002D1ACB">
        <w:rPr>
          <w:rFonts w:eastAsia="Calibri"/>
          <w:lang w:eastAsia="en-US"/>
        </w:rPr>
        <w:t>odano nowe wyłączenie w zakresie odnoszącym się do działalności podejmowanej w ramach gospodarowania odpadami, z położonego na lądzie przemysłu wydobywczego, pochodzącymi z poszukiwania,</w:t>
      </w:r>
      <w:r w:rsidR="006767E4" w:rsidRPr="002D1ACB">
        <w:rPr>
          <w:rFonts w:eastAsia="Calibri"/>
          <w:lang w:eastAsia="en-US"/>
        </w:rPr>
        <w:t xml:space="preserve"> </w:t>
      </w:r>
      <w:r w:rsidRPr="002D1ACB">
        <w:rPr>
          <w:rFonts w:eastAsia="Calibri"/>
          <w:lang w:eastAsia="en-US"/>
        </w:rPr>
        <w:t xml:space="preserve">wydobywania, </w:t>
      </w:r>
      <w:r w:rsidR="00B6505C" w:rsidRPr="002D1ACB">
        <w:rPr>
          <w:rFonts w:eastAsia="Calibri"/>
          <w:lang w:eastAsia="en-US"/>
        </w:rPr>
        <w:t>z</w:t>
      </w:r>
      <w:r w:rsidR="00B6505C">
        <w:rPr>
          <w:rFonts w:eastAsia="Calibri"/>
          <w:lang w:eastAsia="en-US"/>
        </w:rPr>
        <w:t> </w:t>
      </w:r>
      <w:r w:rsidRPr="002D1ACB">
        <w:rPr>
          <w:rFonts w:eastAsia="Calibri"/>
          <w:lang w:eastAsia="en-US"/>
        </w:rPr>
        <w:t>przetwarzania i</w:t>
      </w:r>
      <w:r w:rsidR="00782CF9">
        <w:rPr>
          <w:rFonts w:eastAsia="Calibri"/>
          <w:lang w:eastAsia="en-US"/>
        </w:rPr>
        <w:t xml:space="preserve"> </w:t>
      </w:r>
      <w:r w:rsidRPr="00782CF9">
        <w:rPr>
          <w:rFonts w:eastAsia="Calibri"/>
          <w:lang w:eastAsia="en-US"/>
        </w:rPr>
        <w:t>magazynowania surowców mineralnych</w:t>
      </w:r>
      <w:r w:rsidR="00A97ED4" w:rsidRPr="00782CF9">
        <w:rPr>
          <w:rFonts w:eastAsia="Calibri"/>
          <w:lang w:eastAsia="en-US"/>
        </w:rPr>
        <w:t>.</w:t>
      </w:r>
    </w:p>
    <w:p w14:paraId="2F5D4C1A" w14:textId="22F2544D" w:rsidR="006D3C4F" w:rsidRPr="002D1ACB" w:rsidRDefault="00241161" w:rsidP="003F24E9">
      <w:pPr>
        <w:pStyle w:val="Akapitzlist"/>
        <w:ind w:left="0"/>
        <w:contextualSpacing w:val="0"/>
        <w:rPr>
          <w:rFonts w:eastAsia="Calibri"/>
          <w:lang w:eastAsia="en-US"/>
        </w:rPr>
      </w:pPr>
      <w:r w:rsidRPr="008400D0">
        <w:rPr>
          <w:rFonts w:eastAsia="Calibri"/>
          <w:lang w:eastAsia="en-US"/>
        </w:rPr>
        <w:t xml:space="preserve">W art. 158 ustawy o odpadach </w:t>
      </w:r>
      <w:r w:rsidR="006032F1" w:rsidRPr="002D1ACB">
        <w:rPr>
          <w:rFonts w:eastAsia="Calibri"/>
          <w:lang w:eastAsia="en-US"/>
        </w:rPr>
        <w:t>po ust.</w:t>
      </w:r>
      <w:r w:rsidR="00AF134D" w:rsidRPr="002D1ACB">
        <w:rPr>
          <w:rFonts w:eastAsia="Calibri"/>
          <w:lang w:eastAsia="en-US"/>
        </w:rPr>
        <w:t xml:space="preserve"> </w:t>
      </w:r>
      <w:r w:rsidR="006032F1" w:rsidRPr="002D1ACB">
        <w:rPr>
          <w:rFonts w:eastAsia="Calibri"/>
          <w:lang w:eastAsia="en-US"/>
        </w:rPr>
        <w:t xml:space="preserve">2 </w:t>
      </w:r>
      <w:r w:rsidRPr="002D1ACB">
        <w:rPr>
          <w:rFonts w:eastAsia="Calibri"/>
          <w:lang w:eastAsia="en-US"/>
        </w:rPr>
        <w:t>doda</w:t>
      </w:r>
      <w:r w:rsidR="00A158A3" w:rsidRPr="002D1ACB">
        <w:rPr>
          <w:rFonts w:eastAsia="Calibri"/>
          <w:lang w:eastAsia="en-US"/>
        </w:rPr>
        <w:t>no</w:t>
      </w:r>
      <w:r w:rsidRPr="002D1ACB">
        <w:rPr>
          <w:rFonts w:eastAsia="Calibri"/>
          <w:lang w:eastAsia="en-US"/>
        </w:rPr>
        <w:t xml:space="preserve"> </w:t>
      </w:r>
      <w:r w:rsidR="006032F1" w:rsidRPr="002D1ACB">
        <w:rPr>
          <w:rFonts w:eastAsia="Calibri"/>
          <w:lang w:eastAsia="en-US"/>
        </w:rPr>
        <w:t xml:space="preserve">przepis </w:t>
      </w:r>
      <w:r w:rsidRPr="002D1ACB">
        <w:rPr>
          <w:rFonts w:eastAsia="Calibri"/>
          <w:lang w:eastAsia="en-US"/>
        </w:rPr>
        <w:t>ust. 2a zakazu</w:t>
      </w:r>
      <w:r w:rsidR="006032F1" w:rsidRPr="002D1ACB">
        <w:rPr>
          <w:rFonts w:eastAsia="Calibri"/>
          <w:lang w:eastAsia="en-US"/>
        </w:rPr>
        <w:t xml:space="preserve">jący </w:t>
      </w:r>
      <w:r w:rsidRPr="002D1ACB">
        <w:rPr>
          <w:rFonts w:eastAsia="Calibri"/>
          <w:lang w:eastAsia="en-US"/>
        </w:rPr>
        <w:t>przekazywani</w:t>
      </w:r>
      <w:r w:rsidR="008717B4" w:rsidRPr="002D1ACB">
        <w:rPr>
          <w:rFonts w:eastAsia="Calibri"/>
          <w:lang w:eastAsia="en-US"/>
        </w:rPr>
        <w:t>a</w:t>
      </w:r>
      <w:r w:rsidRPr="002D1ACB">
        <w:rPr>
          <w:rFonts w:eastAsia="Calibri"/>
          <w:lang w:eastAsia="en-US"/>
        </w:rPr>
        <w:t xml:space="preserve"> selektywnie zebranych odpadów w celu przygotowania ich do ponownego użycia lub recyklingu do termicznego przekształcania. Zakaz ten będzie dotyczył zarówno odpadów komunalnych</w:t>
      </w:r>
      <w:r w:rsidR="00302BB3" w:rsidRPr="002D1ACB">
        <w:rPr>
          <w:rFonts w:eastAsia="Calibri"/>
          <w:lang w:eastAsia="en-US"/>
        </w:rPr>
        <w:t>,</w:t>
      </w:r>
      <w:r w:rsidRPr="002D1ACB">
        <w:rPr>
          <w:rFonts w:eastAsia="Calibri"/>
          <w:lang w:eastAsia="en-US"/>
        </w:rPr>
        <w:t xml:space="preserve"> jak i wszystkich innych, np. budowlan</w:t>
      </w:r>
      <w:r w:rsidR="0027661C" w:rsidRPr="002D1ACB">
        <w:rPr>
          <w:rFonts w:eastAsia="Calibri"/>
          <w:lang w:eastAsia="en-US"/>
        </w:rPr>
        <w:t>ych i</w:t>
      </w:r>
      <w:r w:rsidRPr="002D1ACB">
        <w:rPr>
          <w:rFonts w:eastAsia="Calibri"/>
          <w:lang w:eastAsia="en-US"/>
        </w:rPr>
        <w:t xml:space="preserve"> rozbiórkowych. Nie dotyczy to odpadów powstających w wyniku dalszego przetwarzania odpadów selektywnie zebranych, jeżeli termiczne przekształcanie </w:t>
      </w:r>
      <w:r w:rsidR="00E70271" w:rsidRPr="002D1ACB">
        <w:rPr>
          <w:rFonts w:eastAsia="Calibri"/>
          <w:lang w:eastAsia="en-US"/>
        </w:rPr>
        <w:t xml:space="preserve">zapewnia </w:t>
      </w:r>
      <w:r w:rsidRPr="002D1ACB">
        <w:rPr>
          <w:rFonts w:eastAsia="Calibri"/>
          <w:lang w:eastAsia="en-US"/>
        </w:rPr>
        <w:t>w tym przypadku wynik najlepszy dla środowiska zgodnie z hierarchią spos</w:t>
      </w:r>
      <w:r w:rsidR="00B906A8" w:rsidRPr="002D1ACB">
        <w:rPr>
          <w:rFonts w:eastAsia="Calibri"/>
          <w:lang w:eastAsia="en-US"/>
        </w:rPr>
        <w:t>obów</w:t>
      </w:r>
      <w:r w:rsidRPr="002D1ACB">
        <w:rPr>
          <w:rFonts w:eastAsia="Calibri"/>
          <w:lang w:eastAsia="en-US"/>
        </w:rPr>
        <w:t xml:space="preserve"> postępowania z odpadami.</w:t>
      </w:r>
      <w:r w:rsidR="00045EDD" w:rsidRPr="002D1ACB">
        <w:rPr>
          <w:rFonts w:eastAsia="Calibri"/>
          <w:lang w:eastAsia="en-US"/>
        </w:rPr>
        <w:t xml:space="preserve"> Odpowiednio do ww. wymogu uzupełniono przepisy dotyczące administracyjnej kary pieniężnej (art. 194 ust</w:t>
      </w:r>
      <w:r w:rsidR="00E73BAC" w:rsidRPr="002D1ACB">
        <w:rPr>
          <w:rFonts w:eastAsia="Calibri"/>
          <w:lang w:eastAsia="en-US"/>
        </w:rPr>
        <w:t>.</w:t>
      </w:r>
      <w:r w:rsidR="00045EDD" w:rsidRPr="002D1ACB">
        <w:rPr>
          <w:rFonts w:eastAsia="Calibri"/>
          <w:lang w:eastAsia="en-US"/>
        </w:rPr>
        <w:t xml:space="preserve"> 1 pkt 10 ustawy o odpadach)</w:t>
      </w:r>
      <w:r w:rsidR="006032F1" w:rsidRPr="002D1ACB">
        <w:rPr>
          <w:rFonts w:eastAsia="Calibri"/>
          <w:lang w:eastAsia="en-US"/>
        </w:rPr>
        <w:t>, w przypadku gdyby wprowadzony przepis został naruszony.</w:t>
      </w:r>
    </w:p>
    <w:p w14:paraId="0C389F30" w14:textId="541110DE" w:rsidR="006D3C4F" w:rsidRPr="002D1ACB" w:rsidRDefault="00DE2E5A" w:rsidP="003F24E9">
      <w:pPr>
        <w:pStyle w:val="Akapitzlist"/>
        <w:ind w:left="0"/>
        <w:contextualSpacing w:val="0"/>
        <w:rPr>
          <w:rFonts w:eastAsia="Calibri"/>
          <w:lang w:eastAsia="en-US"/>
        </w:rPr>
      </w:pPr>
      <w:r w:rsidRPr="002D1ACB">
        <w:rPr>
          <w:rFonts w:eastAsia="Calibri"/>
          <w:lang w:eastAsia="en-US"/>
        </w:rPr>
        <w:t xml:space="preserve">W art. 251 ust. 1 </w:t>
      </w:r>
      <w:r w:rsidR="00A9758D" w:rsidRPr="002D1ACB">
        <w:rPr>
          <w:rFonts w:eastAsia="Calibri"/>
          <w:lang w:eastAsia="en-US"/>
        </w:rPr>
        <w:t xml:space="preserve">ustawy o odpadach </w:t>
      </w:r>
      <w:r w:rsidR="006032F1" w:rsidRPr="002D1ACB">
        <w:rPr>
          <w:rFonts w:eastAsia="Calibri"/>
          <w:lang w:eastAsia="en-US"/>
        </w:rPr>
        <w:t xml:space="preserve">zamieszczono </w:t>
      </w:r>
      <w:r w:rsidRPr="002D1ACB">
        <w:rPr>
          <w:rFonts w:eastAsia="Calibri"/>
          <w:lang w:eastAsia="en-US"/>
        </w:rPr>
        <w:t xml:space="preserve">zmianę dotychczasowej reguły </w:t>
      </w:r>
      <w:r w:rsidR="00D524B7" w:rsidRPr="002D1ACB">
        <w:rPr>
          <w:rFonts w:eastAsia="Calibri"/>
          <w:lang w:eastAsia="en-US"/>
        </w:rPr>
        <w:t>wydatkowej</w:t>
      </w:r>
      <w:r w:rsidR="00CC4E5A" w:rsidRPr="002D1ACB">
        <w:rPr>
          <w:rFonts w:eastAsia="Calibri"/>
          <w:lang w:eastAsia="en-US"/>
        </w:rPr>
        <w:t xml:space="preserve">. Z uwagi na ponoszone wydatki </w:t>
      </w:r>
      <w:r w:rsidR="006032F1" w:rsidRPr="002D1ACB">
        <w:rPr>
          <w:rFonts w:eastAsia="Calibri"/>
          <w:lang w:eastAsia="en-US"/>
        </w:rPr>
        <w:t xml:space="preserve">związane z realizacją projektu ustawy </w:t>
      </w:r>
      <w:r w:rsidR="00CC4E5A" w:rsidRPr="002D1ACB">
        <w:rPr>
          <w:rFonts w:eastAsia="Calibri"/>
          <w:lang w:eastAsia="en-US"/>
        </w:rPr>
        <w:t>przez różn</w:t>
      </w:r>
      <w:r w:rsidR="008906E0" w:rsidRPr="002D1ACB">
        <w:rPr>
          <w:rFonts w:eastAsia="Calibri"/>
          <w:lang w:eastAsia="en-US"/>
        </w:rPr>
        <w:t xml:space="preserve">e organy administracji rządowej wskazane w zaproponowanym przepisie </w:t>
      </w:r>
      <w:r w:rsidR="00CC4E5A" w:rsidRPr="002D1ACB">
        <w:rPr>
          <w:rFonts w:eastAsia="Calibri"/>
          <w:lang w:eastAsia="en-US"/>
        </w:rPr>
        <w:t>art. 251 ust. 1</w:t>
      </w:r>
      <w:r w:rsidR="00A9758D" w:rsidRPr="002D1ACB">
        <w:t xml:space="preserve"> </w:t>
      </w:r>
      <w:r w:rsidR="00A9758D" w:rsidRPr="002D1ACB">
        <w:rPr>
          <w:rFonts w:eastAsia="Calibri"/>
          <w:lang w:eastAsia="en-US"/>
        </w:rPr>
        <w:t>ustawy o odpadach</w:t>
      </w:r>
      <w:r w:rsidR="006D62CA" w:rsidRPr="002D1ACB">
        <w:rPr>
          <w:rFonts w:eastAsia="Calibri"/>
          <w:lang w:eastAsia="en-US"/>
        </w:rPr>
        <w:t>,</w:t>
      </w:r>
      <w:r w:rsidR="00CC4E5A" w:rsidRPr="002D1ACB">
        <w:rPr>
          <w:rFonts w:eastAsia="Calibri"/>
          <w:lang w:eastAsia="en-US"/>
        </w:rPr>
        <w:t xml:space="preserve"> który dotyczyć będzie maksymalnego limitu wydatków </w:t>
      </w:r>
      <w:r w:rsidR="001B4283" w:rsidRPr="002D1ACB">
        <w:rPr>
          <w:rFonts w:eastAsia="Calibri"/>
          <w:lang w:eastAsia="en-US"/>
        </w:rPr>
        <w:t xml:space="preserve">na </w:t>
      </w:r>
      <w:r w:rsidR="001B4283" w:rsidRPr="002D1ACB">
        <w:rPr>
          <w:rFonts w:eastAsia="Calibri"/>
          <w:lang w:eastAsia="en-US"/>
        </w:rPr>
        <w:lastRenderedPageBreak/>
        <w:t>realizację tego zadania</w:t>
      </w:r>
      <w:r w:rsidR="008521F3" w:rsidRPr="002D1ACB">
        <w:rPr>
          <w:rFonts w:eastAsia="Calibri"/>
          <w:lang w:eastAsia="en-US"/>
        </w:rPr>
        <w:t>,</w:t>
      </w:r>
      <w:r w:rsidR="008906E0" w:rsidRPr="002D1ACB">
        <w:rPr>
          <w:rFonts w:eastAsia="Calibri"/>
          <w:lang w:eastAsia="en-US"/>
        </w:rPr>
        <w:t xml:space="preserve"> </w:t>
      </w:r>
      <w:r w:rsidR="008521F3" w:rsidRPr="002D1ACB">
        <w:rPr>
          <w:rFonts w:eastAsia="Calibri"/>
          <w:lang w:eastAsia="en-US"/>
        </w:rPr>
        <w:t>w</w:t>
      </w:r>
      <w:r w:rsidR="008906E0" w:rsidRPr="002D1ACB">
        <w:rPr>
          <w:rFonts w:eastAsia="Calibri"/>
          <w:lang w:eastAsia="en-US"/>
        </w:rPr>
        <w:t xml:space="preserve"> art. 251 w ust.</w:t>
      </w:r>
      <w:r w:rsidR="00DF5497" w:rsidRPr="002D1ACB">
        <w:rPr>
          <w:rFonts w:eastAsia="Calibri"/>
          <w:lang w:eastAsia="en-US"/>
        </w:rPr>
        <w:t xml:space="preserve"> </w:t>
      </w:r>
      <w:r w:rsidR="008906E0" w:rsidRPr="002D1ACB">
        <w:rPr>
          <w:rFonts w:eastAsia="Calibri"/>
          <w:lang w:eastAsia="en-US"/>
        </w:rPr>
        <w:t>1 wskazano limit wydatków na realizacj</w:t>
      </w:r>
      <w:r w:rsidR="00DF5497" w:rsidRPr="002D1ACB">
        <w:rPr>
          <w:rFonts w:eastAsia="Calibri"/>
          <w:lang w:eastAsia="en-US"/>
        </w:rPr>
        <w:t>ę</w:t>
      </w:r>
      <w:r w:rsidR="008906E0" w:rsidRPr="002D1ACB">
        <w:rPr>
          <w:rFonts w:eastAsia="Calibri"/>
          <w:lang w:eastAsia="en-US"/>
        </w:rPr>
        <w:t xml:space="preserve"> </w:t>
      </w:r>
      <w:r w:rsidR="008521F3" w:rsidRPr="002D1ACB">
        <w:rPr>
          <w:rFonts w:eastAsia="Calibri"/>
          <w:lang w:eastAsia="en-US"/>
        </w:rPr>
        <w:t xml:space="preserve">projektowanej </w:t>
      </w:r>
      <w:r w:rsidR="008906E0" w:rsidRPr="002D1ACB">
        <w:rPr>
          <w:rFonts w:eastAsia="Calibri"/>
          <w:lang w:eastAsia="en-US"/>
        </w:rPr>
        <w:t xml:space="preserve">ustawy dla </w:t>
      </w:r>
      <w:r w:rsidR="00CC4E5A" w:rsidRPr="002D1ACB">
        <w:rPr>
          <w:rFonts w:eastAsia="Calibri"/>
          <w:lang w:eastAsia="en-US"/>
        </w:rPr>
        <w:t>ministra właściwego do spraw klimatu</w:t>
      </w:r>
      <w:r w:rsidR="008906E0" w:rsidRPr="002D1ACB">
        <w:rPr>
          <w:rFonts w:eastAsia="Calibri"/>
          <w:lang w:eastAsia="en-US"/>
        </w:rPr>
        <w:t xml:space="preserve"> na kolejne 10 lat. </w:t>
      </w:r>
      <w:r w:rsidR="00B6505C" w:rsidRPr="002D1ACB">
        <w:rPr>
          <w:rFonts w:eastAsia="Calibri"/>
          <w:lang w:eastAsia="en-US"/>
        </w:rPr>
        <w:t>W</w:t>
      </w:r>
      <w:r w:rsidR="00B6505C">
        <w:rPr>
          <w:rFonts w:eastAsia="Calibri"/>
          <w:lang w:eastAsia="en-US"/>
        </w:rPr>
        <w:t> </w:t>
      </w:r>
      <w:r w:rsidR="008906E0" w:rsidRPr="002D1ACB">
        <w:rPr>
          <w:rFonts w:eastAsia="Calibri"/>
          <w:lang w:eastAsia="en-US"/>
        </w:rPr>
        <w:t xml:space="preserve">związku z tym, że przepisy </w:t>
      </w:r>
      <w:r w:rsidR="008521F3" w:rsidRPr="002D1ACB">
        <w:rPr>
          <w:rFonts w:eastAsia="Calibri"/>
          <w:lang w:eastAsia="en-US"/>
        </w:rPr>
        <w:t xml:space="preserve">projektowanej </w:t>
      </w:r>
      <w:r w:rsidR="008906E0" w:rsidRPr="002D1ACB">
        <w:rPr>
          <w:rFonts w:eastAsia="Calibri"/>
          <w:lang w:eastAsia="en-US"/>
        </w:rPr>
        <w:t>ustawy będą realizowane także</w:t>
      </w:r>
      <w:r w:rsidR="00D524B7" w:rsidRPr="002D1ACB">
        <w:rPr>
          <w:rFonts w:eastAsia="Calibri"/>
          <w:lang w:eastAsia="en-US"/>
        </w:rPr>
        <w:t xml:space="preserve"> przez </w:t>
      </w:r>
      <w:r w:rsidR="00CC4E5A" w:rsidRPr="002D1ACB">
        <w:rPr>
          <w:rFonts w:eastAsia="Calibri"/>
          <w:lang w:eastAsia="en-US"/>
        </w:rPr>
        <w:t xml:space="preserve">ministra właściwego do spraw </w:t>
      </w:r>
      <w:r w:rsidR="008906E0" w:rsidRPr="002D1ACB">
        <w:rPr>
          <w:rFonts w:eastAsia="Calibri"/>
          <w:lang w:eastAsia="en-US"/>
        </w:rPr>
        <w:t>gospodarki i ministra właściwego do spraw budownictwa, planowania i zagospodarowania przestrzennego oraz mieszkalnictwa</w:t>
      </w:r>
      <w:r w:rsidR="00591BAA" w:rsidRPr="002D1ACB">
        <w:rPr>
          <w:rFonts w:eastAsia="Calibri"/>
          <w:lang w:eastAsia="en-US"/>
        </w:rPr>
        <w:t xml:space="preserve">, w art. 251 </w:t>
      </w:r>
      <w:r w:rsidR="008521F3" w:rsidRPr="002D1ACB">
        <w:rPr>
          <w:rFonts w:eastAsia="Calibri"/>
          <w:lang w:eastAsia="en-US"/>
        </w:rPr>
        <w:t xml:space="preserve">ustawy o odpadach </w:t>
      </w:r>
      <w:r w:rsidR="00CC4E5A" w:rsidRPr="002D1ACB">
        <w:rPr>
          <w:rFonts w:eastAsia="Calibri"/>
          <w:lang w:eastAsia="en-US"/>
        </w:rPr>
        <w:t xml:space="preserve">dodano ust. 1a </w:t>
      </w:r>
      <w:r w:rsidR="000B48CA" w:rsidRPr="002D1ACB">
        <w:rPr>
          <w:rFonts w:eastAsia="Calibri"/>
          <w:lang w:eastAsia="en-US"/>
        </w:rPr>
        <w:t xml:space="preserve">i 1b </w:t>
      </w:r>
      <w:r w:rsidR="00CC4E5A" w:rsidRPr="002D1ACB">
        <w:rPr>
          <w:rFonts w:eastAsia="Calibri"/>
          <w:lang w:eastAsia="en-US"/>
        </w:rPr>
        <w:t>określając</w:t>
      </w:r>
      <w:r w:rsidR="000B48CA" w:rsidRPr="002D1ACB">
        <w:rPr>
          <w:rFonts w:eastAsia="Calibri"/>
          <w:lang w:eastAsia="en-US"/>
        </w:rPr>
        <w:t>e maksymalne</w:t>
      </w:r>
      <w:r w:rsidR="00CC4E5A" w:rsidRPr="002D1ACB">
        <w:rPr>
          <w:rFonts w:eastAsia="Calibri"/>
          <w:lang w:eastAsia="en-US"/>
        </w:rPr>
        <w:t xml:space="preserve"> limit</w:t>
      </w:r>
      <w:r w:rsidR="000B48CA" w:rsidRPr="002D1ACB">
        <w:rPr>
          <w:rFonts w:eastAsia="Calibri"/>
          <w:lang w:eastAsia="en-US"/>
        </w:rPr>
        <w:t>y</w:t>
      </w:r>
      <w:r w:rsidR="00CC4E5A" w:rsidRPr="002D1ACB">
        <w:rPr>
          <w:rFonts w:eastAsia="Calibri"/>
          <w:lang w:eastAsia="en-US"/>
        </w:rPr>
        <w:t xml:space="preserve"> wydatków </w:t>
      </w:r>
      <w:r w:rsidR="001B4283" w:rsidRPr="002D1ACB">
        <w:rPr>
          <w:rFonts w:eastAsia="Calibri"/>
          <w:lang w:eastAsia="en-US"/>
        </w:rPr>
        <w:t>na realizację te</w:t>
      </w:r>
      <w:r w:rsidR="00591BAA" w:rsidRPr="002D1ACB">
        <w:rPr>
          <w:rFonts w:eastAsia="Calibri"/>
          <w:lang w:eastAsia="en-US"/>
        </w:rPr>
        <w:t xml:space="preserve">j regulacji. </w:t>
      </w:r>
      <w:r w:rsidR="00CC4E5A" w:rsidRPr="002D1ACB">
        <w:rPr>
          <w:rFonts w:eastAsia="Calibri"/>
          <w:lang w:eastAsia="en-US"/>
        </w:rPr>
        <w:t>W</w:t>
      </w:r>
      <w:r w:rsidR="00782CF9">
        <w:rPr>
          <w:rFonts w:eastAsia="Calibri"/>
          <w:lang w:eastAsia="en-US"/>
        </w:rPr>
        <w:t xml:space="preserve"> </w:t>
      </w:r>
      <w:r w:rsidR="00CC4E5A" w:rsidRPr="00782CF9">
        <w:rPr>
          <w:rFonts w:eastAsia="Calibri"/>
          <w:lang w:eastAsia="en-US"/>
        </w:rPr>
        <w:t xml:space="preserve">przypadku ministra właściwego do spraw klimatu </w:t>
      </w:r>
      <w:r w:rsidR="00591BAA" w:rsidRPr="00782CF9">
        <w:rPr>
          <w:rFonts w:eastAsia="Calibri"/>
          <w:lang w:eastAsia="en-US"/>
        </w:rPr>
        <w:t xml:space="preserve">limit wydatków </w:t>
      </w:r>
      <w:r w:rsidR="00CC4E5A" w:rsidRPr="008400D0">
        <w:rPr>
          <w:rFonts w:eastAsia="Calibri"/>
          <w:lang w:eastAsia="en-US"/>
        </w:rPr>
        <w:t xml:space="preserve">uwzględnia dotychczasowe </w:t>
      </w:r>
      <w:r w:rsidR="008521F3" w:rsidRPr="002D1ACB">
        <w:rPr>
          <w:rFonts w:eastAsia="Calibri"/>
          <w:lang w:eastAsia="en-US"/>
        </w:rPr>
        <w:t xml:space="preserve">limity wydatków </w:t>
      </w:r>
      <w:r w:rsidR="00CC4E5A" w:rsidRPr="002D1ACB">
        <w:rPr>
          <w:rFonts w:eastAsia="Calibri"/>
          <w:lang w:eastAsia="en-US"/>
        </w:rPr>
        <w:t xml:space="preserve">określone w ustawie o odpadach. </w:t>
      </w:r>
      <w:r w:rsidR="00591BAA" w:rsidRPr="002D1ACB">
        <w:rPr>
          <w:rFonts w:eastAsia="Calibri"/>
          <w:lang w:eastAsia="en-US"/>
        </w:rPr>
        <w:t xml:space="preserve">Zgodnie bowiem z art. 50 ustawy o finansach publicznych zaproponowana w projekcie reguła wydatkowa będzie dotyczyć okresu 10-letniego począwszy </w:t>
      </w:r>
      <w:r w:rsidR="00CC4E5A" w:rsidRPr="002D1ACB">
        <w:rPr>
          <w:rFonts w:eastAsia="Calibri"/>
          <w:lang w:eastAsia="en-US"/>
        </w:rPr>
        <w:t>od 2021 r. Z</w:t>
      </w:r>
      <w:r w:rsidRPr="002D1ACB">
        <w:rPr>
          <w:rFonts w:eastAsia="Calibri"/>
          <w:lang w:eastAsia="en-US"/>
        </w:rPr>
        <w:t xml:space="preserve">większono limit wydatków budżetu państwa na lata </w:t>
      </w:r>
      <w:r w:rsidR="00DF75BA" w:rsidRPr="002D1ACB">
        <w:rPr>
          <w:rFonts w:eastAsia="Calibri"/>
          <w:lang w:eastAsia="en-US"/>
        </w:rPr>
        <w:t>2022</w:t>
      </w:r>
      <w:r w:rsidR="00972269" w:rsidRPr="002D1ACB">
        <w:rPr>
          <w:rFonts w:eastAsia="Calibri"/>
          <w:lang w:eastAsia="en-US"/>
        </w:rPr>
        <w:t>–</w:t>
      </w:r>
      <w:r w:rsidRPr="002D1ACB">
        <w:rPr>
          <w:rFonts w:eastAsia="Calibri"/>
          <w:lang w:eastAsia="en-US"/>
        </w:rPr>
        <w:t xml:space="preserve">2030. Na </w:t>
      </w:r>
      <w:r w:rsidR="009C68A7" w:rsidRPr="002D1ACB">
        <w:rPr>
          <w:rFonts w:eastAsia="Calibri"/>
          <w:lang w:eastAsia="en-US"/>
        </w:rPr>
        <w:t>rok 202</w:t>
      </w:r>
      <w:r w:rsidR="0070339C" w:rsidRPr="002D1ACB">
        <w:rPr>
          <w:rFonts w:eastAsia="Calibri"/>
          <w:lang w:eastAsia="en-US"/>
        </w:rPr>
        <w:t>2</w:t>
      </w:r>
      <w:r w:rsidR="002C0B7C" w:rsidRPr="002D1ACB">
        <w:rPr>
          <w:rFonts w:eastAsia="Calibri"/>
          <w:lang w:eastAsia="en-US"/>
        </w:rPr>
        <w:t xml:space="preserve"> maksymalny</w:t>
      </w:r>
      <w:r w:rsidR="009C68A7" w:rsidRPr="002D1ACB">
        <w:rPr>
          <w:rFonts w:eastAsia="Calibri"/>
          <w:lang w:eastAsia="en-US"/>
        </w:rPr>
        <w:t xml:space="preserve"> limit wydatków </w:t>
      </w:r>
      <w:r w:rsidR="002C0B7C" w:rsidRPr="002D1ACB">
        <w:rPr>
          <w:rFonts w:eastAsia="Calibri"/>
          <w:lang w:eastAsia="en-US"/>
        </w:rPr>
        <w:t xml:space="preserve">ministra właściwego do spraw klimatu </w:t>
      </w:r>
      <w:r w:rsidR="001B4283" w:rsidRPr="002D1ACB">
        <w:rPr>
          <w:rFonts w:eastAsia="Calibri"/>
          <w:lang w:eastAsia="en-US"/>
        </w:rPr>
        <w:t xml:space="preserve">na realizację tego zadnia </w:t>
      </w:r>
      <w:r w:rsidR="002C0B7C" w:rsidRPr="002D1ACB">
        <w:rPr>
          <w:rFonts w:eastAsia="Calibri"/>
          <w:lang w:eastAsia="en-US"/>
        </w:rPr>
        <w:t>został zwiększony o 857 tys. zł do poziomu 293</w:t>
      </w:r>
      <w:r w:rsidR="000B48CA" w:rsidRPr="002D1ACB">
        <w:rPr>
          <w:rFonts w:eastAsia="Calibri"/>
          <w:lang w:eastAsia="en-US"/>
        </w:rPr>
        <w:t>7</w:t>
      </w:r>
      <w:r w:rsidR="002C0B7C" w:rsidRPr="002D1ACB">
        <w:rPr>
          <w:rFonts w:eastAsia="Calibri"/>
          <w:lang w:eastAsia="en-US"/>
        </w:rPr>
        <w:t xml:space="preserve"> tys. zł, natomiast określony maksymalny limit wydatków ministra właściwego do spraw </w:t>
      </w:r>
      <w:r w:rsidR="000B48CA" w:rsidRPr="002D1ACB">
        <w:rPr>
          <w:rFonts w:eastAsia="Calibri"/>
          <w:lang w:eastAsia="en-US"/>
        </w:rPr>
        <w:t xml:space="preserve">gospodarki </w:t>
      </w:r>
      <w:r w:rsidR="002C0B7C" w:rsidRPr="002D1ACB">
        <w:rPr>
          <w:rFonts w:eastAsia="Calibri"/>
          <w:lang w:eastAsia="en-US"/>
        </w:rPr>
        <w:t xml:space="preserve">będący skutkiem finansowym wejścia w życie </w:t>
      </w:r>
      <w:r w:rsidR="00D524B7" w:rsidRPr="002D1ACB">
        <w:rPr>
          <w:rFonts w:eastAsia="Calibri"/>
          <w:lang w:eastAsia="en-US"/>
        </w:rPr>
        <w:t>projektowanej</w:t>
      </w:r>
      <w:r w:rsidR="002C0B7C" w:rsidRPr="002D1ACB">
        <w:rPr>
          <w:rFonts w:eastAsia="Calibri"/>
          <w:lang w:eastAsia="en-US"/>
        </w:rPr>
        <w:t xml:space="preserve"> ustawy wynosi </w:t>
      </w:r>
      <w:r w:rsidR="000B48CA" w:rsidRPr="002D1ACB">
        <w:rPr>
          <w:rFonts w:eastAsia="Calibri"/>
          <w:lang w:eastAsia="en-US"/>
        </w:rPr>
        <w:t>245 tys. zł, a maksymalny limit wydatków ministra właściwego do spraw budownictwa</w:t>
      </w:r>
      <w:r w:rsidR="00864327" w:rsidRPr="002D1ACB">
        <w:rPr>
          <w:rFonts w:eastAsia="Calibri"/>
          <w:lang w:eastAsia="en-US"/>
        </w:rPr>
        <w:t>, planowania i zagospodarowania przestrzennego oraz mieszkalnictwa</w:t>
      </w:r>
      <w:r w:rsidR="000B48CA" w:rsidRPr="002D1ACB">
        <w:rPr>
          <w:rFonts w:eastAsia="Calibri"/>
          <w:lang w:eastAsia="en-US"/>
        </w:rPr>
        <w:t xml:space="preserve"> </w:t>
      </w:r>
      <w:r w:rsidR="008521F3" w:rsidRPr="002D1ACB">
        <w:rPr>
          <w:rFonts w:eastAsia="Calibri"/>
          <w:lang w:eastAsia="en-US"/>
        </w:rPr>
        <w:t xml:space="preserve">– </w:t>
      </w:r>
      <w:r w:rsidR="000B48CA" w:rsidRPr="002D1ACB">
        <w:rPr>
          <w:rFonts w:eastAsia="Calibri"/>
          <w:lang w:eastAsia="en-US"/>
        </w:rPr>
        <w:t>122 tys. zł.</w:t>
      </w:r>
    </w:p>
    <w:p w14:paraId="50FE727E" w14:textId="71000231" w:rsidR="006D3C4F" w:rsidRPr="002D1ACB" w:rsidRDefault="002C0B7C" w:rsidP="003F24E9">
      <w:pPr>
        <w:pStyle w:val="Akapitzlist"/>
        <w:ind w:left="0"/>
        <w:contextualSpacing w:val="0"/>
        <w:rPr>
          <w:rFonts w:eastAsia="Calibri"/>
          <w:lang w:eastAsia="en-US"/>
        </w:rPr>
      </w:pPr>
      <w:r w:rsidRPr="002D1ACB">
        <w:rPr>
          <w:rFonts w:eastAsia="Calibri"/>
          <w:lang w:eastAsia="en-US"/>
        </w:rPr>
        <w:t xml:space="preserve">W kolejnych latach, począwszy od 2023 r., maksymalny limit wydatków ministra właściwego do spraw klimatu został zwiększony o 853 tys. zł do poziomu 2932 tys. zł, natomiast określony maksymalny limit wydatków ministra właściwego do spraw </w:t>
      </w:r>
      <w:r w:rsidR="000B48CA" w:rsidRPr="002D1ACB">
        <w:rPr>
          <w:rFonts w:eastAsia="Calibri"/>
          <w:lang w:eastAsia="en-US"/>
        </w:rPr>
        <w:t xml:space="preserve">gospodarki będący skutkiem finansowym wejścia w życie </w:t>
      </w:r>
      <w:r w:rsidR="00D524B7" w:rsidRPr="002D1ACB">
        <w:rPr>
          <w:rFonts w:eastAsia="Calibri"/>
          <w:lang w:eastAsia="en-US"/>
        </w:rPr>
        <w:t xml:space="preserve">projektowanej </w:t>
      </w:r>
      <w:r w:rsidR="000B48CA" w:rsidRPr="002D1ACB">
        <w:rPr>
          <w:rFonts w:eastAsia="Calibri"/>
          <w:lang w:eastAsia="en-US"/>
        </w:rPr>
        <w:t>ustawy wynosi 244 tys. zł, a maksymalny limit wydatków ministra właściwego do spraw budownictwa</w:t>
      </w:r>
      <w:r w:rsidR="00864327" w:rsidRPr="002D1ACB">
        <w:rPr>
          <w:rFonts w:eastAsia="Calibri"/>
          <w:lang w:eastAsia="en-US"/>
        </w:rPr>
        <w:t>, planowania i zagospodarowania przestrzennego oraz mieszkalnictwa</w:t>
      </w:r>
      <w:r w:rsidR="000B48CA" w:rsidRPr="002D1ACB">
        <w:rPr>
          <w:rFonts w:eastAsia="Calibri"/>
          <w:lang w:eastAsia="en-US"/>
        </w:rPr>
        <w:t xml:space="preserve"> </w:t>
      </w:r>
      <w:r w:rsidR="008521F3" w:rsidRPr="002D1ACB">
        <w:rPr>
          <w:rFonts w:eastAsia="Calibri"/>
          <w:lang w:eastAsia="en-US"/>
        </w:rPr>
        <w:t xml:space="preserve">– </w:t>
      </w:r>
      <w:r w:rsidR="000B48CA" w:rsidRPr="002D1ACB">
        <w:rPr>
          <w:rFonts w:eastAsia="Calibri"/>
          <w:lang w:eastAsia="en-US"/>
        </w:rPr>
        <w:t>122 tys. zł.</w:t>
      </w:r>
    </w:p>
    <w:p w14:paraId="071A5288" w14:textId="53B954D2" w:rsidR="006D3C4F" w:rsidRPr="002D1ACB" w:rsidRDefault="00DC2DC1" w:rsidP="003F24E9">
      <w:pPr>
        <w:pStyle w:val="Akapitzlist"/>
        <w:ind w:left="0"/>
        <w:contextualSpacing w:val="0"/>
      </w:pPr>
      <w:r w:rsidRPr="002D1ACB">
        <w:rPr>
          <w:rFonts w:eastAsia="Calibri"/>
          <w:lang w:eastAsia="en-US"/>
        </w:rPr>
        <w:t>K</w:t>
      </w:r>
      <w:r w:rsidR="00D524B7" w:rsidRPr="002D1ACB">
        <w:rPr>
          <w:rFonts w:eastAsia="Calibri"/>
          <w:lang w:eastAsia="en-US"/>
        </w:rPr>
        <w:t>oszty związane w wejściem w życie projektowanej ustawy zostały</w:t>
      </w:r>
      <w:r w:rsidRPr="002D1ACB">
        <w:rPr>
          <w:rFonts w:eastAsia="Calibri"/>
          <w:lang w:eastAsia="en-US"/>
        </w:rPr>
        <w:t xml:space="preserve"> szczegółowo</w:t>
      </w:r>
      <w:r w:rsidR="00D524B7" w:rsidRPr="002D1ACB">
        <w:rPr>
          <w:rFonts w:eastAsia="Calibri"/>
          <w:lang w:eastAsia="en-US"/>
        </w:rPr>
        <w:t xml:space="preserve"> </w:t>
      </w:r>
      <w:r w:rsidR="00B16EC7" w:rsidRPr="002D1ACB">
        <w:rPr>
          <w:rFonts w:eastAsia="Calibri"/>
          <w:lang w:eastAsia="en-US"/>
        </w:rPr>
        <w:t xml:space="preserve">określone w OSR do </w:t>
      </w:r>
      <w:r w:rsidR="00D524B7" w:rsidRPr="002D1ACB">
        <w:rPr>
          <w:rFonts w:eastAsia="Calibri"/>
          <w:lang w:eastAsia="en-US"/>
        </w:rPr>
        <w:t xml:space="preserve">tego </w:t>
      </w:r>
      <w:r w:rsidR="00B16EC7" w:rsidRPr="002D1ACB">
        <w:rPr>
          <w:rFonts w:eastAsia="Calibri"/>
          <w:lang w:eastAsia="en-US"/>
        </w:rPr>
        <w:t>projektu.</w:t>
      </w:r>
      <w:r w:rsidR="00CC4E5A" w:rsidRPr="002D1ACB">
        <w:t xml:space="preserve"> </w:t>
      </w:r>
      <w:r w:rsidR="00CC4E5A" w:rsidRPr="002D1ACB">
        <w:rPr>
          <w:rFonts w:eastAsia="Calibri"/>
          <w:lang w:eastAsia="en-US"/>
        </w:rPr>
        <w:t xml:space="preserve">W projekcie ustawy </w:t>
      </w:r>
      <w:r w:rsidR="004A369B" w:rsidRPr="002D1ACB">
        <w:rPr>
          <w:rFonts w:eastAsia="Calibri"/>
          <w:lang w:eastAsia="en-US"/>
        </w:rPr>
        <w:t xml:space="preserve">w art. 251 ustawy o odpadach </w:t>
      </w:r>
      <w:r w:rsidR="00B6505C" w:rsidRPr="002D1ACB">
        <w:rPr>
          <w:rFonts w:eastAsia="Calibri"/>
          <w:lang w:eastAsia="en-US"/>
        </w:rPr>
        <w:t>w</w:t>
      </w:r>
      <w:r w:rsidR="00B6505C">
        <w:rPr>
          <w:rFonts w:eastAsia="Calibri"/>
          <w:lang w:eastAsia="en-US"/>
        </w:rPr>
        <w:t> </w:t>
      </w:r>
      <w:r w:rsidR="00CC4E5A" w:rsidRPr="002D1ACB">
        <w:rPr>
          <w:rFonts w:eastAsia="Calibri"/>
          <w:lang w:eastAsia="en-US"/>
        </w:rPr>
        <w:t>dodan</w:t>
      </w:r>
      <w:r w:rsidR="00591BAA" w:rsidRPr="002D1ACB">
        <w:rPr>
          <w:rFonts w:eastAsia="Calibri"/>
          <w:lang w:eastAsia="en-US"/>
        </w:rPr>
        <w:t xml:space="preserve">ych </w:t>
      </w:r>
      <w:r w:rsidR="00CC4E5A" w:rsidRPr="002D1ACB">
        <w:rPr>
          <w:rFonts w:eastAsia="Calibri"/>
          <w:lang w:eastAsia="en-US"/>
        </w:rPr>
        <w:t xml:space="preserve">ust. </w:t>
      </w:r>
      <w:r w:rsidR="00E8583A" w:rsidRPr="002D1ACB">
        <w:rPr>
          <w:rFonts w:eastAsia="Calibri"/>
          <w:lang w:eastAsia="en-US"/>
        </w:rPr>
        <w:t>8</w:t>
      </w:r>
      <w:r w:rsidR="00D524B7" w:rsidRPr="002D1ACB">
        <w:rPr>
          <w:rFonts w:eastAsia="Calibri"/>
          <w:lang w:eastAsia="en-US"/>
        </w:rPr>
        <w:t>–</w:t>
      </w:r>
      <w:r w:rsidR="00E8583A" w:rsidRPr="002D1ACB">
        <w:rPr>
          <w:rFonts w:eastAsia="Calibri"/>
          <w:lang w:eastAsia="en-US"/>
        </w:rPr>
        <w:t>11</w:t>
      </w:r>
      <w:r w:rsidR="00B95E08" w:rsidRPr="002D1ACB">
        <w:rPr>
          <w:rFonts w:eastAsia="Calibri"/>
          <w:lang w:eastAsia="en-US"/>
        </w:rPr>
        <w:t xml:space="preserve"> </w:t>
      </w:r>
      <w:r w:rsidR="00591BAA" w:rsidRPr="002D1ACB">
        <w:rPr>
          <w:rFonts w:eastAsia="Calibri"/>
          <w:lang w:eastAsia="en-US"/>
        </w:rPr>
        <w:t xml:space="preserve">nałożono obowiązek na </w:t>
      </w:r>
      <w:r w:rsidR="00CC4E5A" w:rsidRPr="002D1ACB">
        <w:rPr>
          <w:rFonts w:eastAsia="Calibri"/>
          <w:lang w:eastAsia="en-US"/>
        </w:rPr>
        <w:t xml:space="preserve">ministra właściwego do spraw </w:t>
      </w:r>
      <w:r w:rsidR="000B48CA" w:rsidRPr="002D1ACB">
        <w:rPr>
          <w:rFonts w:eastAsia="Calibri"/>
          <w:lang w:eastAsia="en-US"/>
        </w:rPr>
        <w:t>gospodarki i ministra właściwego do spraw budownictwa</w:t>
      </w:r>
      <w:r w:rsidR="00864327" w:rsidRPr="002D1ACB">
        <w:rPr>
          <w:rFonts w:eastAsia="Calibri"/>
          <w:lang w:eastAsia="en-US"/>
        </w:rPr>
        <w:t>, planowania i zagospodarowania przestrzennego oraz mieszkalnictwa</w:t>
      </w:r>
      <w:r w:rsidR="00CC4E5A" w:rsidRPr="002D1ACB">
        <w:rPr>
          <w:rFonts w:eastAsia="Calibri"/>
          <w:lang w:eastAsia="en-US"/>
        </w:rPr>
        <w:t xml:space="preserve"> </w:t>
      </w:r>
      <w:r w:rsidR="004A369B" w:rsidRPr="002D1ACB">
        <w:rPr>
          <w:rFonts w:eastAsia="Calibri"/>
          <w:lang w:eastAsia="en-US"/>
        </w:rPr>
        <w:t xml:space="preserve">w zakresie </w:t>
      </w:r>
      <w:r w:rsidR="00CC4E5A" w:rsidRPr="002D1ACB">
        <w:rPr>
          <w:rFonts w:eastAsia="Calibri"/>
          <w:lang w:eastAsia="en-US"/>
        </w:rPr>
        <w:t>monitorowania wykorzystywania limitu wydatków oraz wdrożenia</w:t>
      </w:r>
      <w:r w:rsidR="00591BAA" w:rsidRPr="002D1ACB">
        <w:rPr>
          <w:rFonts w:eastAsia="Calibri"/>
          <w:lang w:eastAsia="en-US"/>
        </w:rPr>
        <w:t xml:space="preserve">, </w:t>
      </w:r>
      <w:r w:rsidR="00CC4E5A" w:rsidRPr="002D1ACB">
        <w:rPr>
          <w:rFonts w:eastAsia="Calibri"/>
          <w:lang w:eastAsia="en-US"/>
        </w:rPr>
        <w:t xml:space="preserve">w razie </w:t>
      </w:r>
      <w:r w:rsidR="00591BAA" w:rsidRPr="002D1ACB">
        <w:rPr>
          <w:rFonts w:eastAsia="Calibri"/>
          <w:lang w:eastAsia="en-US"/>
        </w:rPr>
        <w:t xml:space="preserve">przekroczenia wydatków, </w:t>
      </w:r>
      <w:r w:rsidR="00CC4E5A" w:rsidRPr="002D1ACB">
        <w:rPr>
          <w:rFonts w:eastAsia="Calibri"/>
          <w:lang w:eastAsia="en-US"/>
        </w:rPr>
        <w:t>mechanizmów korygujących.</w:t>
      </w:r>
      <w:r w:rsidR="005B79BC" w:rsidRPr="002D1ACB">
        <w:t xml:space="preserve"> </w:t>
      </w:r>
    </w:p>
    <w:p w14:paraId="4F8819CB" w14:textId="2CA0DD45" w:rsidR="006D3C4F" w:rsidRPr="00782CF9" w:rsidRDefault="00241161" w:rsidP="003F24E9">
      <w:pPr>
        <w:pStyle w:val="Akapitzlist"/>
        <w:ind w:left="0"/>
        <w:contextualSpacing w:val="0"/>
        <w:rPr>
          <w:rFonts w:eastAsia="Calibri"/>
          <w:lang w:eastAsia="en-US"/>
        </w:rPr>
      </w:pPr>
      <w:r w:rsidRPr="002D1ACB">
        <w:rPr>
          <w:rFonts w:eastAsia="Calibri"/>
          <w:lang w:eastAsia="en-US"/>
        </w:rPr>
        <w:t>W załączniku nr 1 do ustawy o odpadach uzupełniono objaśnienia procesów odzysku R3, R4, R12</w:t>
      </w:r>
      <w:r w:rsidR="00F751BD" w:rsidRPr="002D1ACB">
        <w:rPr>
          <w:rFonts w:eastAsia="Calibri"/>
          <w:lang w:eastAsia="en-US"/>
        </w:rPr>
        <w:t>,</w:t>
      </w:r>
      <w:r w:rsidRPr="002D1ACB">
        <w:rPr>
          <w:rFonts w:eastAsia="Calibri"/>
          <w:lang w:eastAsia="en-US"/>
        </w:rPr>
        <w:t xml:space="preserve"> w szczególności o wskazanie, że procesy te obejmują także przygotowanie </w:t>
      </w:r>
      <w:r w:rsidR="00BB5DB2" w:rsidRPr="002D1ACB">
        <w:rPr>
          <w:rFonts w:eastAsia="Calibri"/>
          <w:lang w:eastAsia="en-US"/>
        </w:rPr>
        <w:t>do</w:t>
      </w:r>
      <w:r w:rsidR="00782CF9">
        <w:rPr>
          <w:rFonts w:eastAsia="Calibri"/>
          <w:lang w:eastAsia="en-US"/>
        </w:rPr>
        <w:t xml:space="preserve"> </w:t>
      </w:r>
      <w:r w:rsidRPr="00782CF9">
        <w:rPr>
          <w:rFonts w:eastAsia="Calibri"/>
          <w:lang w:eastAsia="en-US"/>
        </w:rPr>
        <w:t>ponownego użycia.</w:t>
      </w:r>
    </w:p>
    <w:p w14:paraId="7231C6CA" w14:textId="74F2D2F8" w:rsidR="006D3C4F" w:rsidRPr="002D1ACB" w:rsidRDefault="00FE3609" w:rsidP="003F24E9">
      <w:pPr>
        <w:pStyle w:val="Akapitzlist"/>
        <w:ind w:left="0"/>
        <w:contextualSpacing w:val="0"/>
        <w:rPr>
          <w:bCs/>
          <w:color w:val="000000"/>
        </w:rPr>
      </w:pPr>
      <w:r w:rsidRPr="00782CF9">
        <w:rPr>
          <w:bCs/>
          <w:color w:val="000000"/>
        </w:rPr>
        <w:lastRenderedPageBreak/>
        <w:t xml:space="preserve">W związku z wprowadzeniem nowej definicji odpadów budowlanych i rozbiórkowych </w:t>
      </w:r>
      <w:r w:rsidR="00B6505C" w:rsidRPr="00782CF9">
        <w:rPr>
          <w:bCs/>
          <w:color w:val="000000"/>
        </w:rPr>
        <w:t>w</w:t>
      </w:r>
      <w:r w:rsidR="00B6505C">
        <w:rPr>
          <w:bCs/>
          <w:color w:val="000000"/>
        </w:rPr>
        <w:t> </w:t>
      </w:r>
      <w:r w:rsidRPr="00782CF9">
        <w:rPr>
          <w:bCs/>
          <w:color w:val="000000"/>
        </w:rPr>
        <w:t>art. 3 ust. 1 ustawy</w:t>
      </w:r>
      <w:r w:rsidR="000F7990" w:rsidRPr="008400D0">
        <w:rPr>
          <w:bCs/>
          <w:color w:val="000000"/>
        </w:rPr>
        <w:t xml:space="preserve"> o odpadach</w:t>
      </w:r>
      <w:r w:rsidRPr="002D1ACB">
        <w:rPr>
          <w:bCs/>
          <w:color w:val="000000"/>
        </w:rPr>
        <w:t xml:space="preserve"> zostało </w:t>
      </w:r>
      <w:r w:rsidR="00F751BD" w:rsidRPr="002D1ACB">
        <w:rPr>
          <w:bCs/>
          <w:color w:val="000000"/>
        </w:rPr>
        <w:t xml:space="preserve">w tym zakresie </w:t>
      </w:r>
      <w:r w:rsidRPr="002D1ACB">
        <w:rPr>
          <w:bCs/>
          <w:color w:val="000000"/>
        </w:rPr>
        <w:t xml:space="preserve">doprecyzowane brzmienie załącznika 2a pkt 3 </w:t>
      </w:r>
      <w:r w:rsidR="00E75044" w:rsidRPr="002D1ACB">
        <w:rPr>
          <w:bCs/>
          <w:color w:val="000000"/>
        </w:rPr>
        <w:t xml:space="preserve">do </w:t>
      </w:r>
      <w:r w:rsidRPr="002D1ACB">
        <w:rPr>
          <w:bCs/>
          <w:color w:val="000000"/>
        </w:rPr>
        <w:t>ustawy o odpadach.</w:t>
      </w:r>
      <w:r w:rsidR="004D4A4F" w:rsidRPr="002D1ACB">
        <w:rPr>
          <w:bCs/>
          <w:color w:val="000000"/>
        </w:rPr>
        <w:t xml:space="preserve"> Jednocześnie z odpadów budowlanych </w:t>
      </w:r>
      <w:r w:rsidR="00B6505C" w:rsidRPr="002D1ACB">
        <w:rPr>
          <w:bCs/>
          <w:color w:val="000000"/>
        </w:rPr>
        <w:t>i</w:t>
      </w:r>
      <w:r w:rsidR="00B6505C">
        <w:rPr>
          <w:bCs/>
          <w:color w:val="000000"/>
        </w:rPr>
        <w:t> </w:t>
      </w:r>
      <w:r w:rsidR="004D4A4F" w:rsidRPr="002D1ACB">
        <w:rPr>
          <w:bCs/>
          <w:color w:val="000000"/>
        </w:rPr>
        <w:t>rozbiórkowych stanowiących odpady niepalne wyłączono odpady z papieru i oklein, które znajdują się w tej grupie odpadów</w:t>
      </w:r>
      <w:r w:rsidR="00F751BD" w:rsidRPr="002D1ACB">
        <w:rPr>
          <w:bCs/>
          <w:color w:val="000000"/>
        </w:rPr>
        <w:t>,</w:t>
      </w:r>
      <w:r w:rsidR="004D4A4F" w:rsidRPr="002D1ACB">
        <w:rPr>
          <w:bCs/>
          <w:color w:val="000000"/>
        </w:rPr>
        <w:t xml:space="preserve"> </w:t>
      </w:r>
      <w:r w:rsidR="00F751BD" w:rsidRPr="002D1ACB">
        <w:rPr>
          <w:bCs/>
          <w:color w:val="000000"/>
        </w:rPr>
        <w:t>a</w:t>
      </w:r>
      <w:r w:rsidR="004D4A4F" w:rsidRPr="002D1ACB">
        <w:rPr>
          <w:bCs/>
          <w:color w:val="000000"/>
        </w:rPr>
        <w:t xml:space="preserve"> są palne. </w:t>
      </w:r>
    </w:p>
    <w:p w14:paraId="516C7845" w14:textId="6051112B" w:rsidR="006D3C4F" w:rsidRPr="002D1ACB" w:rsidRDefault="00241161" w:rsidP="003F24E9">
      <w:pPr>
        <w:pStyle w:val="Akapitzlist"/>
        <w:ind w:left="0"/>
        <w:contextualSpacing w:val="0"/>
        <w:rPr>
          <w:rFonts w:eastAsia="Calibri"/>
          <w:lang w:eastAsia="en-US"/>
        </w:rPr>
      </w:pPr>
      <w:r w:rsidRPr="002D1ACB">
        <w:rPr>
          <w:rFonts w:eastAsia="Calibri"/>
          <w:lang w:eastAsia="en-US"/>
        </w:rPr>
        <w:t>W związku ze zmian</w:t>
      </w:r>
      <w:r w:rsidR="00F751BD" w:rsidRPr="002D1ACB">
        <w:rPr>
          <w:rFonts w:eastAsia="Calibri"/>
          <w:lang w:eastAsia="en-US"/>
        </w:rPr>
        <w:t>ą</w:t>
      </w:r>
      <w:r w:rsidRPr="002D1ACB">
        <w:rPr>
          <w:rFonts w:eastAsia="Calibri"/>
          <w:lang w:eastAsia="en-US"/>
        </w:rPr>
        <w:t xml:space="preserve"> w art. 17 ustawy o odpadach polegając</w:t>
      </w:r>
      <w:r w:rsidR="00F751BD" w:rsidRPr="002D1ACB">
        <w:rPr>
          <w:rFonts w:eastAsia="Calibri"/>
          <w:lang w:eastAsia="en-US"/>
        </w:rPr>
        <w:t>ą</w:t>
      </w:r>
      <w:r w:rsidRPr="002D1ACB">
        <w:rPr>
          <w:rFonts w:eastAsia="Calibri"/>
          <w:lang w:eastAsia="en-US"/>
        </w:rPr>
        <w:t xml:space="preserve"> na dodaniu ust. 2</w:t>
      </w:r>
      <w:r w:rsidR="00E75044" w:rsidRPr="002D1ACB">
        <w:rPr>
          <w:rFonts w:eastAsia="Calibri"/>
          <w:lang w:eastAsia="en-US"/>
        </w:rPr>
        <w:t>,</w:t>
      </w:r>
      <w:r w:rsidRPr="002D1ACB">
        <w:rPr>
          <w:rFonts w:eastAsia="Calibri"/>
          <w:lang w:eastAsia="en-US"/>
        </w:rPr>
        <w:t xml:space="preserve"> zgodnie z którym, w celu stworzenia zachęt do stosowania hierarchii sposobów postępowania </w:t>
      </w:r>
      <w:r w:rsidR="00B6505C" w:rsidRPr="002D1ACB">
        <w:rPr>
          <w:rFonts w:eastAsia="Calibri"/>
          <w:lang w:eastAsia="en-US"/>
        </w:rPr>
        <w:t>z</w:t>
      </w:r>
      <w:r w:rsidR="00B6505C">
        <w:rPr>
          <w:rFonts w:eastAsia="Calibri"/>
          <w:lang w:eastAsia="en-US"/>
        </w:rPr>
        <w:t> </w:t>
      </w:r>
      <w:r w:rsidRPr="002D1ACB">
        <w:rPr>
          <w:rFonts w:eastAsia="Calibri"/>
          <w:lang w:eastAsia="en-US"/>
        </w:rPr>
        <w:t xml:space="preserve">odpadami, stosuje się co najmniej instrumenty ekonomiczne określone w </w:t>
      </w:r>
      <w:r w:rsidR="00A158A3" w:rsidRPr="002D1ACB">
        <w:rPr>
          <w:rFonts w:eastAsia="Calibri"/>
          <w:lang w:eastAsia="en-US"/>
        </w:rPr>
        <w:t xml:space="preserve">załączniku </w:t>
      </w:r>
      <w:r w:rsidRPr="002D1ACB">
        <w:rPr>
          <w:rFonts w:eastAsia="Calibri"/>
          <w:lang w:eastAsia="en-US"/>
        </w:rPr>
        <w:t xml:space="preserve">nr </w:t>
      </w:r>
      <w:r w:rsidR="00B70B39" w:rsidRPr="002D1ACB">
        <w:rPr>
          <w:rFonts w:eastAsia="Calibri"/>
          <w:lang w:eastAsia="en-US"/>
        </w:rPr>
        <w:t xml:space="preserve">4a </w:t>
      </w:r>
      <w:r w:rsidRPr="002D1ACB">
        <w:rPr>
          <w:rFonts w:eastAsia="Calibri"/>
          <w:lang w:eastAsia="en-US"/>
        </w:rPr>
        <w:t xml:space="preserve">do ustawy o odpadach, </w:t>
      </w:r>
      <w:r w:rsidR="00E75044" w:rsidRPr="002D1ACB">
        <w:rPr>
          <w:rFonts w:eastAsia="Calibri"/>
          <w:lang w:eastAsia="en-US"/>
        </w:rPr>
        <w:t xml:space="preserve">a </w:t>
      </w:r>
      <w:r w:rsidRPr="002D1ACB">
        <w:rPr>
          <w:rFonts w:eastAsia="Calibri"/>
          <w:lang w:eastAsia="en-US"/>
        </w:rPr>
        <w:t>wzór tego załącznika określono w załączniku nr 2 do projektu ustawy.</w:t>
      </w:r>
    </w:p>
    <w:p w14:paraId="00B636AC" w14:textId="0C15764E" w:rsidR="006D3C4F" w:rsidRPr="002D1ACB" w:rsidRDefault="0092688A" w:rsidP="003F24E9">
      <w:pPr>
        <w:pStyle w:val="Akapitzlist"/>
        <w:ind w:left="0"/>
        <w:contextualSpacing w:val="0"/>
        <w:rPr>
          <w:rFonts w:eastAsia="Calibri"/>
          <w:lang w:eastAsia="en-US"/>
        </w:rPr>
      </w:pPr>
      <w:r w:rsidRPr="002D1ACB">
        <w:rPr>
          <w:rFonts w:eastAsia="Calibri"/>
          <w:lang w:eastAsia="en-US"/>
        </w:rPr>
        <w:t xml:space="preserve">W art. 2 </w:t>
      </w:r>
      <w:r w:rsidR="00DC2DC1" w:rsidRPr="002D1ACB">
        <w:rPr>
          <w:rFonts w:eastAsia="Calibri"/>
          <w:lang w:eastAsia="en-US"/>
        </w:rPr>
        <w:t xml:space="preserve">projektowanej </w:t>
      </w:r>
      <w:r w:rsidRPr="002D1ACB">
        <w:rPr>
          <w:rFonts w:eastAsia="Calibri"/>
          <w:lang w:eastAsia="en-US"/>
        </w:rPr>
        <w:t xml:space="preserve">ustawy wprowadzono </w:t>
      </w:r>
      <w:r w:rsidR="003A6890" w:rsidRPr="002D1ACB">
        <w:rPr>
          <w:rFonts w:eastAsia="Calibri"/>
          <w:lang w:eastAsia="en-US"/>
        </w:rPr>
        <w:t xml:space="preserve">następujące </w:t>
      </w:r>
      <w:r w:rsidRPr="002D1ACB">
        <w:rPr>
          <w:rFonts w:eastAsia="Calibri"/>
          <w:lang w:eastAsia="en-US"/>
        </w:rPr>
        <w:t xml:space="preserve">zmiany w ustawie </w:t>
      </w:r>
      <w:r w:rsidR="00B6505C" w:rsidRPr="002D1ACB">
        <w:rPr>
          <w:rFonts w:eastAsia="Calibri"/>
          <w:lang w:eastAsia="en-US"/>
        </w:rPr>
        <w:t>o</w:t>
      </w:r>
      <w:r w:rsidR="00B6505C">
        <w:rPr>
          <w:rFonts w:eastAsia="Calibri"/>
          <w:lang w:eastAsia="en-US"/>
        </w:rPr>
        <w:t> </w:t>
      </w:r>
      <w:r w:rsidR="00241161" w:rsidRPr="002D1ACB">
        <w:rPr>
          <w:rFonts w:eastAsia="Calibri"/>
          <w:lang w:eastAsia="en-US"/>
        </w:rPr>
        <w:t>utrzymaniu czystości i porządku w gminach</w:t>
      </w:r>
      <w:r w:rsidRPr="002D1ACB">
        <w:rPr>
          <w:rFonts w:eastAsia="Calibri"/>
          <w:lang w:eastAsia="en-US"/>
        </w:rPr>
        <w:t xml:space="preserve">. </w:t>
      </w:r>
    </w:p>
    <w:p w14:paraId="6CCB1384" w14:textId="7D5C47A0" w:rsidR="006D3C4F" w:rsidRPr="00782CF9" w:rsidRDefault="00241161" w:rsidP="003F24E9">
      <w:pPr>
        <w:pStyle w:val="Akapitzlist"/>
        <w:ind w:left="0"/>
        <w:contextualSpacing w:val="0"/>
        <w:rPr>
          <w:rFonts w:eastAsia="Calibri"/>
          <w:lang w:eastAsia="en-US"/>
        </w:rPr>
      </w:pPr>
      <w:r w:rsidRPr="002D1ACB">
        <w:rPr>
          <w:rFonts w:eastAsia="Calibri"/>
          <w:lang w:eastAsia="en-US"/>
        </w:rPr>
        <w:t xml:space="preserve">W art. 1b </w:t>
      </w:r>
      <w:r w:rsidR="002E0BA1" w:rsidRPr="002D1ACB">
        <w:rPr>
          <w:rFonts w:eastAsia="Calibri"/>
          <w:lang w:eastAsia="en-US"/>
        </w:rPr>
        <w:t>ustawy</w:t>
      </w:r>
      <w:r w:rsidR="00F751BD" w:rsidRPr="002D1ACB">
        <w:rPr>
          <w:color w:val="000000"/>
        </w:rPr>
        <w:t xml:space="preserve"> o utrzymaniu czystości i porządku w gminach</w:t>
      </w:r>
      <w:r w:rsidR="002C71A4" w:rsidRPr="002D1ACB">
        <w:rPr>
          <w:rFonts w:eastAsia="Calibri"/>
          <w:lang w:eastAsia="en-US"/>
        </w:rPr>
        <w:t xml:space="preserve"> </w:t>
      </w:r>
      <w:r w:rsidR="0080603C" w:rsidRPr="002D1ACB">
        <w:rPr>
          <w:rFonts w:eastAsia="Calibri"/>
          <w:lang w:eastAsia="en-US"/>
        </w:rPr>
        <w:t>określono</w:t>
      </w:r>
      <w:r w:rsidR="00197850" w:rsidRPr="002D1ACB">
        <w:rPr>
          <w:rFonts w:eastAsia="Calibri"/>
          <w:lang w:eastAsia="en-US"/>
        </w:rPr>
        <w:t xml:space="preserve"> </w:t>
      </w:r>
      <w:r w:rsidRPr="002D1ACB">
        <w:rPr>
          <w:rFonts w:eastAsia="Calibri"/>
          <w:lang w:eastAsia="en-US"/>
        </w:rPr>
        <w:t>sposób postępowania z odpadami budowlanymi i</w:t>
      </w:r>
      <w:r w:rsidR="00782CF9">
        <w:rPr>
          <w:rFonts w:eastAsia="Calibri"/>
          <w:lang w:eastAsia="en-US"/>
        </w:rPr>
        <w:t xml:space="preserve"> </w:t>
      </w:r>
      <w:r w:rsidRPr="00782CF9">
        <w:rPr>
          <w:rFonts w:eastAsia="Calibri"/>
          <w:lang w:eastAsia="en-US"/>
        </w:rPr>
        <w:t xml:space="preserve">rozbiórkowymi, </w:t>
      </w:r>
      <w:r w:rsidR="002E0BA1" w:rsidRPr="00782CF9">
        <w:rPr>
          <w:rFonts w:eastAsia="Calibri"/>
          <w:lang w:eastAsia="en-US"/>
        </w:rPr>
        <w:t xml:space="preserve">ze względu na wyłączenie tej kategorii odpadów spod definicji odpadów komunalnych. Ma to na celu </w:t>
      </w:r>
      <w:r w:rsidR="00D763B2" w:rsidRPr="00782CF9">
        <w:rPr>
          <w:rFonts w:eastAsia="Calibri"/>
          <w:lang w:eastAsia="en-US"/>
        </w:rPr>
        <w:t>zapewnieni</w:t>
      </w:r>
      <w:r w:rsidR="002E0BA1" w:rsidRPr="00782CF9">
        <w:rPr>
          <w:rFonts w:eastAsia="Calibri"/>
          <w:lang w:eastAsia="en-US"/>
        </w:rPr>
        <w:t>e</w:t>
      </w:r>
      <w:r w:rsidR="00D763B2" w:rsidRPr="00782CF9">
        <w:rPr>
          <w:rFonts w:eastAsia="Calibri"/>
          <w:lang w:eastAsia="en-US"/>
        </w:rPr>
        <w:t>,</w:t>
      </w:r>
      <w:r w:rsidRPr="00782CF9">
        <w:rPr>
          <w:rFonts w:eastAsia="Calibri"/>
          <w:lang w:eastAsia="en-US"/>
        </w:rPr>
        <w:t xml:space="preserve"> aby postępowanie z </w:t>
      </w:r>
      <w:r w:rsidR="00F751BD" w:rsidRPr="00782CF9">
        <w:rPr>
          <w:rFonts w:eastAsia="Calibri"/>
          <w:lang w:eastAsia="en-US"/>
        </w:rPr>
        <w:t xml:space="preserve">tymi </w:t>
      </w:r>
      <w:r w:rsidR="0092688A" w:rsidRPr="00782CF9">
        <w:rPr>
          <w:rFonts w:eastAsia="Calibri"/>
          <w:lang w:eastAsia="en-US"/>
        </w:rPr>
        <w:t xml:space="preserve">odpadami </w:t>
      </w:r>
      <w:r w:rsidRPr="008400D0">
        <w:rPr>
          <w:rFonts w:eastAsia="Calibri"/>
          <w:lang w:eastAsia="en-US"/>
        </w:rPr>
        <w:t xml:space="preserve">było analogiczne </w:t>
      </w:r>
      <w:r w:rsidR="001D71FA">
        <w:rPr>
          <w:rFonts w:eastAsia="Calibri"/>
          <w:lang w:eastAsia="en-US"/>
        </w:rPr>
        <w:t>do postępowania</w:t>
      </w:r>
      <w:r w:rsidRPr="008400D0">
        <w:rPr>
          <w:rFonts w:eastAsia="Calibri"/>
          <w:lang w:eastAsia="en-US"/>
        </w:rPr>
        <w:t xml:space="preserve"> z</w:t>
      </w:r>
      <w:r w:rsidR="00782CF9">
        <w:rPr>
          <w:rFonts w:eastAsia="Calibri"/>
          <w:lang w:eastAsia="en-US"/>
        </w:rPr>
        <w:t xml:space="preserve"> </w:t>
      </w:r>
      <w:r w:rsidRPr="00782CF9">
        <w:rPr>
          <w:rFonts w:eastAsia="Calibri"/>
          <w:lang w:eastAsia="en-US"/>
        </w:rPr>
        <w:t>odpadami komunalnymi</w:t>
      </w:r>
      <w:r w:rsidR="002E0BA1" w:rsidRPr="00782CF9">
        <w:rPr>
          <w:rFonts w:eastAsia="Calibri"/>
          <w:lang w:eastAsia="en-US"/>
        </w:rPr>
        <w:t>,</w:t>
      </w:r>
      <w:r w:rsidRPr="00782CF9">
        <w:rPr>
          <w:rFonts w:eastAsia="Calibri"/>
          <w:lang w:eastAsia="en-US"/>
        </w:rPr>
        <w:t xml:space="preserve"> z wyłączeniem wymagań związanych ze sprawozdawczością</w:t>
      </w:r>
      <w:r w:rsidR="000143C0" w:rsidRPr="008400D0">
        <w:rPr>
          <w:rFonts w:eastAsia="Calibri"/>
          <w:lang w:eastAsia="en-US"/>
        </w:rPr>
        <w:t>.</w:t>
      </w:r>
      <w:r w:rsidR="002E0BA1" w:rsidRPr="002D1ACB">
        <w:rPr>
          <w:rFonts w:eastAsia="Calibri"/>
          <w:lang w:eastAsia="en-US"/>
        </w:rPr>
        <w:t xml:space="preserve"> </w:t>
      </w:r>
      <w:r w:rsidR="000143C0" w:rsidRPr="002D1ACB">
        <w:rPr>
          <w:rFonts w:eastAsia="Calibri"/>
          <w:lang w:eastAsia="en-US"/>
        </w:rPr>
        <w:t>Takie rozwiązanie</w:t>
      </w:r>
      <w:r w:rsidR="002E0BA1" w:rsidRPr="002D1ACB">
        <w:rPr>
          <w:rFonts w:eastAsia="Calibri"/>
          <w:lang w:eastAsia="en-US"/>
        </w:rPr>
        <w:t xml:space="preserve"> umożliwi gospodarstwom domowym przekazywanie tych odpadów</w:t>
      </w:r>
      <w:r w:rsidR="00DD0106" w:rsidRPr="002D1ACB">
        <w:rPr>
          <w:rFonts w:eastAsia="Calibri"/>
          <w:lang w:eastAsia="en-US"/>
        </w:rPr>
        <w:t>,</w:t>
      </w:r>
      <w:r w:rsidR="002E0BA1" w:rsidRPr="002D1ACB">
        <w:rPr>
          <w:rFonts w:eastAsia="Calibri"/>
          <w:lang w:eastAsia="en-US"/>
        </w:rPr>
        <w:t xml:space="preserve"> </w:t>
      </w:r>
      <w:r w:rsidR="000143C0" w:rsidRPr="002D1ACB">
        <w:rPr>
          <w:rFonts w:eastAsia="Calibri"/>
          <w:lang w:eastAsia="en-US"/>
        </w:rPr>
        <w:t>tak jak to miało miejsce dotychczas</w:t>
      </w:r>
      <w:r w:rsidR="00DD0106" w:rsidRPr="002D1ACB">
        <w:rPr>
          <w:rFonts w:eastAsia="Calibri"/>
          <w:lang w:eastAsia="en-US"/>
        </w:rPr>
        <w:t>,</w:t>
      </w:r>
      <w:r w:rsidR="000143C0" w:rsidRPr="002D1ACB">
        <w:rPr>
          <w:rFonts w:eastAsia="Calibri"/>
          <w:lang w:eastAsia="en-US"/>
        </w:rPr>
        <w:t xml:space="preserve"> </w:t>
      </w:r>
      <w:r w:rsidR="00E75044" w:rsidRPr="002D1ACB">
        <w:rPr>
          <w:rFonts w:eastAsia="Calibri"/>
          <w:lang w:eastAsia="en-US"/>
        </w:rPr>
        <w:t xml:space="preserve">tj. </w:t>
      </w:r>
      <w:r w:rsidR="002E0BA1" w:rsidRPr="002D1ACB">
        <w:rPr>
          <w:rFonts w:eastAsia="Calibri"/>
          <w:lang w:eastAsia="en-US"/>
        </w:rPr>
        <w:t>w ramach systemu gminnego</w:t>
      </w:r>
      <w:r w:rsidR="00DD0106" w:rsidRPr="002D1ACB">
        <w:rPr>
          <w:rFonts w:eastAsia="Calibri"/>
          <w:lang w:eastAsia="en-US"/>
        </w:rPr>
        <w:t xml:space="preserve"> gospodarowania odpadami komunalnymi</w:t>
      </w:r>
      <w:r w:rsidRPr="002D1ACB">
        <w:rPr>
          <w:rFonts w:eastAsia="Calibri"/>
          <w:lang w:eastAsia="en-US"/>
        </w:rPr>
        <w:t xml:space="preserve"> Mając </w:t>
      </w:r>
      <w:r w:rsidR="00DD0106" w:rsidRPr="002D1ACB">
        <w:rPr>
          <w:rFonts w:eastAsia="Calibri"/>
          <w:lang w:eastAsia="en-US"/>
        </w:rPr>
        <w:t>powyższe</w:t>
      </w:r>
      <w:r w:rsidR="002E0BA1" w:rsidRPr="002D1ACB">
        <w:rPr>
          <w:rFonts w:eastAsia="Calibri"/>
          <w:lang w:eastAsia="en-US"/>
        </w:rPr>
        <w:t xml:space="preserve"> </w:t>
      </w:r>
      <w:r w:rsidRPr="002D1ACB">
        <w:rPr>
          <w:rFonts w:eastAsia="Calibri"/>
          <w:lang w:eastAsia="en-US"/>
        </w:rPr>
        <w:t>na uwadze, zapewniono przyjmowanie odpadów budowlanych i</w:t>
      </w:r>
      <w:r w:rsidR="00782CF9">
        <w:rPr>
          <w:rFonts w:eastAsia="Calibri"/>
          <w:lang w:eastAsia="en-US"/>
        </w:rPr>
        <w:t xml:space="preserve"> </w:t>
      </w:r>
      <w:r w:rsidRPr="00782CF9">
        <w:rPr>
          <w:rFonts w:eastAsia="Calibri"/>
          <w:lang w:eastAsia="en-US"/>
        </w:rPr>
        <w:t>rozbiórkowych pochodzących z</w:t>
      </w:r>
      <w:r w:rsidR="00782CF9">
        <w:rPr>
          <w:rFonts w:eastAsia="Calibri"/>
          <w:lang w:eastAsia="en-US"/>
        </w:rPr>
        <w:t xml:space="preserve"> </w:t>
      </w:r>
      <w:r w:rsidRPr="00782CF9">
        <w:rPr>
          <w:rFonts w:eastAsia="Calibri"/>
          <w:lang w:eastAsia="en-US"/>
        </w:rPr>
        <w:t xml:space="preserve">gospodarstw domowych w </w:t>
      </w:r>
      <w:r w:rsidR="00BD182A" w:rsidRPr="00782CF9">
        <w:rPr>
          <w:rFonts w:eastAsia="Calibri"/>
          <w:lang w:eastAsia="en-US"/>
        </w:rPr>
        <w:t>punktach selektywnej zbiórki odpadów kom</w:t>
      </w:r>
      <w:r w:rsidR="002E0BA1" w:rsidRPr="00782CF9">
        <w:rPr>
          <w:rFonts w:eastAsia="Calibri"/>
          <w:lang w:eastAsia="en-US"/>
        </w:rPr>
        <w:t>u</w:t>
      </w:r>
      <w:r w:rsidR="00BD182A" w:rsidRPr="00782CF9">
        <w:rPr>
          <w:rFonts w:eastAsia="Calibri"/>
          <w:lang w:eastAsia="en-US"/>
        </w:rPr>
        <w:t>nalnych</w:t>
      </w:r>
      <w:r w:rsidRPr="00782CF9">
        <w:rPr>
          <w:rFonts w:eastAsia="Calibri"/>
          <w:lang w:eastAsia="en-US"/>
        </w:rPr>
        <w:t>.</w:t>
      </w:r>
    </w:p>
    <w:p w14:paraId="562D0186" w14:textId="350510CB" w:rsidR="006D3C4F" w:rsidRPr="00782CF9" w:rsidRDefault="00241161" w:rsidP="003F24E9">
      <w:pPr>
        <w:pStyle w:val="Akapitzlist"/>
        <w:ind w:left="0"/>
        <w:contextualSpacing w:val="0"/>
        <w:rPr>
          <w:rFonts w:eastAsia="Calibri"/>
          <w:lang w:eastAsia="en-US"/>
        </w:rPr>
      </w:pPr>
      <w:r w:rsidRPr="008400D0">
        <w:rPr>
          <w:rFonts w:eastAsia="Calibri"/>
          <w:lang w:eastAsia="en-US"/>
        </w:rPr>
        <w:t xml:space="preserve">W związku </w:t>
      </w:r>
      <w:r w:rsidR="00E07762" w:rsidRPr="002D1ACB">
        <w:rPr>
          <w:rFonts w:eastAsia="Calibri"/>
          <w:lang w:eastAsia="en-US"/>
        </w:rPr>
        <w:t>z wprowadzeniem</w:t>
      </w:r>
      <w:r w:rsidRPr="002D1ACB">
        <w:rPr>
          <w:rFonts w:eastAsia="Calibri"/>
          <w:lang w:eastAsia="en-US"/>
        </w:rPr>
        <w:t xml:space="preserve"> definicji odpadów budowlanych i rozbiórkowych </w:t>
      </w:r>
      <w:r w:rsidR="00E07762" w:rsidRPr="002D1ACB">
        <w:rPr>
          <w:rFonts w:eastAsia="Calibri"/>
          <w:lang w:eastAsia="en-US"/>
        </w:rPr>
        <w:t xml:space="preserve">oraz wyłączeniem tej kategorii odpadów spod definicji odpadów komunalnych </w:t>
      </w:r>
      <w:r w:rsidRPr="002D1ACB">
        <w:rPr>
          <w:rFonts w:eastAsia="Calibri"/>
          <w:lang w:eastAsia="en-US"/>
        </w:rPr>
        <w:t xml:space="preserve">wprowadzono szereg zmian związanych ze sprawozdawczością oraz obowiązkami gminy </w:t>
      </w:r>
      <w:r w:rsidR="00B6505C" w:rsidRPr="002D1ACB">
        <w:rPr>
          <w:rFonts w:eastAsia="Calibri"/>
          <w:lang w:eastAsia="en-US"/>
        </w:rPr>
        <w:t>w</w:t>
      </w:r>
      <w:r w:rsidR="00B6505C">
        <w:rPr>
          <w:rFonts w:eastAsia="Calibri"/>
          <w:lang w:eastAsia="en-US"/>
        </w:rPr>
        <w:t> </w:t>
      </w:r>
      <w:r w:rsidR="000F7990" w:rsidRPr="002D1ACB">
        <w:rPr>
          <w:rFonts w:eastAsia="Calibri"/>
          <w:lang w:eastAsia="en-US"/>
        </w:rPr>
        <w:t xml:space="preserve">przyjmowaniu </w:t>
      </w:r>
      <w:r w:rsidR="00D327EF" w:rsidRPr="002D1ACB">
        <w:rPr>
          <w:rFonts w:eastAsia="Calibri"/>
          <w:lang w:eastAsia="en-US"/>
        </w:rPr>
        <w:t xml:space="preserve">tych odpadów </w:t>
      </w:r>
      <w:r w:rsidR="000F6A00" w:rsidRPr="002D1ACB">
        <w:rPr>
          <w:rFonts w:eastAsia="Calibri"/>
          <w:lang w:eastAsia="en-US"/>
        </w:rPr>
        <w:t>w</w:t>
      </w:r>
      <w:r w:rsidR="001B35C6" w:rsidRPr="002D1ACB">
        <w:rPr>
          <w:rStyle w:val="markedcontent"/>
        </w:rPr>
        <w:t xml:space="preserve"> art. 3 ust. 2 pkt 6</w:t>
      </w:r>
      <w:r w:rsidR="000F6A00" w:rsidRPr="002D1ACB">
        <w:rPr>
          <w:rStyle w:val="markedcontent"/>
        </w:rPr>
        <w:t>,</w:t>
      </w:r>
      <w:r w:rsidR="001B35C6" w:rsidRPr="002D1ACB">
        <w:rPr>
          <w:rStyle w:val="markedcontent"/>
        </w:rPr>
        <w:t xml:space="preserve"> </w:t>
      </w:r>
      <w:r w:rsidR="001B35C6" w:rsidRPr="002D1ACB">
        <w:t>art. 4 ust. 2 pkt 1 lit.</w:t>
      </w:r>
      <w:r w:rsidR="00782CF9">
        <w:t xml:space="preserve"> </w:t>
      </w:r>
      <w:r w:rsidR="001B35C6" w:rsidRPr="00782CF9">
        <w:t>b</w:t>
      </w:r>
      <w:r w:rsidR="00860FF1" w:rsidRPr="00782CF9">
        <w:t xml:space="preserve"> oraz</w:t>
      </w:r>
      <w:r w:rsidR="001B35C6" w:rsidRPr="00782CF9">
        <w:t xml:space="preserve"> art. 6r ust. 3a</w:t>
      </w:r>
      <w:r w:rsidR="003669BC" w:rsidRPr="00782CF9">
        <w:rPr>
          <w:rFonts w:eastAsia="Calibri"/>
          <w:lang w:eastAsia="en-US"/>
        </w:rPr>
        <w:t xml:space="preserve"> </w:t>
      </w:r>
      <w:r w:rsidR="003669BC" w:rsidRPr="00782CF9">
        <w:t>ustawy o</w:t>
      </w:r>
      <w:r w:rsidR="00782CF9">
        <w:t xml:space="preserve"> </w:t>
      </w:r>
      <w:r w:rsidR="003669BC" w:rsidRPr="00782CF9">
        <w:t>utrzymaniu czystości i porządku w gminach</w:t>
      </w:r>
      <w:r w:rsidR="003362E6" w:rsidRPr="00782CF9">
        <w:t>. Ponadto w</w:t>
      </w:r>
      <w:r w:rsidR="00782CF9">
        <w:t xml:space="preserve"> </w:t>
      </w:r>
      <w:r w:rsidR="003362E6" w:rsidRPr="00782CF9">
        <w:t>sprawozdaniach składanych na podstawie ustawy o</w:t>
      </w:r>
      <w:r w:rsidR="00782CF9">
        <w:t xml:space="preserve"> </w:t>
      </w:r>
      <w:r w:rsidR="003362E6" w:rsidRPr="00782CF9">
        <w:t>utrzymaniu czystości i porządku w</w:t>
      </w:r>
      <w:r w:rsidR="00782CF9">
        <w:t xml:space="preserve"> </w:t>
      </w:r>
      <w:r w:rsidR="003362E6" w:rsidRPr="00782CF9">
        <w:t>gminach</w:t>
      </w:r>
      <w:r w:rsidR="00E32CDC" w:rsidRPr="00782CF9">
        <w:t xml:space="preserve"> zniesiono </w:t>
      </w:r>
      <w:r w:rsidR="003362E6" w:rsidRPr="00782CF9">
        <w:t>obowiązki w zakresie odpadów budowlanych i</w:t>
      </w:r>
      <w:r w:rsidR="00782CF9">
        <w:t xml:space="preserve"> </w:t>
      </w:r>
      <w:r w:rsidR="003362E6" w:rsidRPr="00782CF9">
        <w:t xml:space="preserve">rozbiórkowych stanowiących odpady </w:t>
      </w:r>
      <w:r w:rsidR="00D763B2" w:rsidRPr="00782CF9">
        <w:t>komunalne, jako</w:t>
      </w:r>
      <w:r w:rsidR="003362E6" w:rsidRPr="00782CF9">
        <w:t xml:space="preserve"> że odpady budowlane i</w:t>
      </w:r>
      <w:r w:rsidR="00782CF9">
        <w:t xml:space="preserve"> </w:t>
      </w:r>
      <w:r w:rsidR="003362E6" w:rsidRPr="00782CF9">
        <w:t xml:space="preserve">rozbiórkowe nie mieszczą się już w tej kategorii – </w:t>
      </w:r>
      <w:r w:rsidR="00E32CDC" w:rsidRPr="00782CF9">
        <w:t xml:space="preserve">dokonano więc </w:t>
      </w:r>
      <w:r w:rsidR="003362E6" w:rsidRPr="00782CF9">
        <w:t xml:space="preserve">zmian w </w:t>
      </w:r>
      <w:r w:rsidR="00851E30" w:rsidRPr="00782CF9">
        <w:t>art. 9na ust. 3</w:t>
      </w:r>
      <w:r w:rsidR="003362E6" w:rsidRPr="00782CF9">
        <w:t xml:space="preserve"> pkt 3</w:t>
      </w:r>
      <w:r w:rsidR="00860FF1" w:rsidRPr="00782CF9">
        <w:t xml:space="preserve"> oraz</w:t>
      </w:r>
      <w:r w:rsidR="003362E6" w:rsidRPr="00782CF9">
        <w:t xml:space="preserve"> art. 9oa w ust. 2 pkt 2</w:t>
      </w:r>
      <w:r w:rsidR="00197850" w:rsidRPr="008400D0">
        <w:t xml:space="preserve"> ustawy </w:t>
      </w:r>
      <w:bookmarkStart w:id="5" w:name="_Hlk78989196"/>
      <w:r w:rsidR="00B6505C" w:rsidRPr="008400D0">
        <w:t>o</w:t>
      </w:r>
      <w:r w:rsidR="00B6505C">
        <w:t> </w:t>
      </w:r>
      <w:r w:rsidR="00197850" w:rsidRPr="008400D0">
        <w:t>utrzymaniu czystości i porządku w</w:t>
      </w:r>
      <w:r w:rsidR="00782CF9">
        <w:t xml:space="preserve"> </w:t>
      </w:r>
      <w:r w:rsidR="00197850" w:rsidRPr="00782CF9">
        <w:t>gminach</w:t>
      </w:r>
      <w:bookmarkEnd w:id="5"/>
      <w:r w:rsidR="001B35C6" w:rsidRPr="00782CF9">
        <w:t>.</w:t>
      </w:r>
    </w:p>
    <w:p w14:paraId="4DF91D3A" w14:textId="475E0A07" w:rsidR="006D3C4F" w:rsidRPr="002D1ACB" w:rsidRDefault="002E0BA1" w:rsidP="003F24E9">
      <w:pPr>
        <w:pStyle w:val="Akapitzlist"/>
        <w:ind w:left="0"/>
        <w:contextualSpacing w:val="0"/>
      </w:pPr>
      <w:r w:rsidRPr="008400D0">
        <w:t xml:space="preserve">W efekcie </w:t>
      </w:r>
      <w:r w:rsidR="003979B8" w:rsidRPr="002D1ACB">
        <w:t xml:space="preserve">wprowadzonych zmian </w:t>
      </w:r>
      <w:r w:rsidRPr="002D1ACB">
        <w:t xml:space="preserve">gminy będą umożliwiały </w:t>
      </w:r>
      <w:r w:rsidR="003E65C0" w:rsidRPr="002D1ACB">
        <w:t>gospodarstwom domowy</w:t>
      </w:r>
      <w:r w:rsidR="003979B8" w:rsidRPr="002D1ACB">
        <w:t>m</w:t>
      </w:r>
      <w:r w:rsidR="003E65C0" w:rsidRPr="002D1ACB">
        <w:t xml:space="preserve"> </w:t>
      </w:r>
      <w:r w:rsidR="003E65C0" w:rsidRPr="002D1ACB">
        <w:lastRenderedPageBreak/>
        <w:t xml:space="preserve">pozbywanie się odpadów </w:t>
      </w:r>
      <w:r w:rsidR="003A6890" w:rsidRPr="002D1ACB">
        <w:t xml:space="preserve">budowlanych i rozbiórkowych </w:t>
      </w:r>
      <w:r w:rsidR="003E65C0" w:rsidRPr="002D1ACB">
        <w:t xml:space="preserve">w ramach systemu gminnego </w:t>
      </w:r>
      <w:r w:rsidR="00DD0106" w:rsidRPr="002D1ACB">
        <w:t xml:space="preserve">gospodarowania odpadami komunalnymi, </w:t>
      </w:r>
      <w:r w:rsidR="003E65C0" w:rsidRPr="002D1ACB">
        <w:t>co stanowi kontynuację dotychczasowego sposobu postępowania z tymi odpadami oraz jest ułatwieniem dla mieszkańców. Natomiast sprawozdania, które będą składane w zakresie odbieranych i zbieranych odpadów komunalnych</w:t>
      </w:r>
      <w:r w:rsidR="003979B8" w:rsidRPr="002D1ACB">
        <w:t>,</w:t>
      </w:r>
      <w:r w:rsidR="003E65C0" w:rsidRPr="002D1ACB">
        <w:t xml:space="preserve"> nie będą obejmowały tych odpadów jako odpadów komunalnych odbieranych i zbieranych przez gminę.</w:t>
      </w:r>
    </w:p>
    <w:p w14:paraId="6B1F3AC5" w14:textId="7DB39890" w:rsidR="006D3C4F" w:rsidRPr="002D1ACB" w:rsidRDefault="00241161" w:rsidP="003F24E9">
      <w:pPr>
        <w:pStyle w:val="Akapitzlist"/>
        <w:ind w:left="0"/>
        <w:contextualSpacing w:val="0"/>
        <w:rPr>
          <w:rFonts w:eastAsia="Calibri"/>
          <w:lang w:eastAsia="en-US"/>
        </w:rPr>
      </w:pPr>
      <w:r w:rsidRPr="002D1ACB">
        <w:rPr>
          <w:rFonts w:eastAsia="Calibri"/>
          <w:lang w:eastAsia="en-US"/>
        </w:rPr>
        <w:t xml:space="preserve">Zmieniony w 2018 r. art. 5 dyrektywy 1999/31 w sprawie składowania odpadów zobowiązuje państwa członkowskie do podejmowania środków niezbędnych do zagwarantowania, </w:t>
      </w:r>
      <w:r w:rsidR="006F1A24" w:rsidRPr="002D1ACB">
        <w:rPr>
          <w:rFonts w:eastAsia="Calibri"/>
          <w:lang w:eastAsia="en-US"/>
        </w:rPr>
        <w:t>a</w:t>
      </w:r>
      <w:r w:rsidRPr="002D1ACB">
        <w:rPr>
          <w:rFonts w:eastAsia="Calibri"/>
          <w:lang w:eastAsia="en-US"/>
        </w:rPr>
        <w:t xml:space="preserve">by w 2035 r. ilość składowanych odpadów komunalnych </w:t>
      </w:r>
      <w:r w:rsidR="006F1A24" w:rsidRPr="002D1ACB">
        <w:rPr>
          <w:rFonts w:eastAsia="Calibri"/>
          <w:lang w:eastAsia="en-US"/>
        </w:rPr>
        <w:t xml:space="preserve">została zmniejszona </w:t>
      </w:r>
      <w:r w:rsidR="00E75044" w:rsidRPr="002D1ACB">
        <w:rPr>
          <w:rFonts w:eastAsia="Calibri"/>
          <w:lang w:eastAsia="en-US"/>
        </w:rPr>
        <w:t xml:space="preserve">do ilości </w:t>
      </w:r>
      <w:r w:rsidR="00E32CDC" w:rsidRPr="002D1ACB">
        <w:rPr>
          <w:rFonts w:eastAsia="Calibri"/>
          <w:lang w:eastAsia="en-US"/>
        </w:rPr>
        <w:t xml:space="preserve">nie większej </w:t>
      </w:r>
      <w:r w:rsidRPr="002D1ACB">
        <w:rPr>
          <w:rFonts w:eastAsia="Calibri"/>
          <w:lang w:eastAsia="en-US"/>
        </w:rPr>
        <w:t>niż 10% całkowitej ilości (według masy) wytwarzanych odpadów.</w:t>
      </w:r>
    </w:p>
    <w:p w14:paraId="2B348F04" w14:textId="297C8D52" w:rsidR="00293C1D" w:rsidRPr="002D1ACB" w:rsidRDefault="006F1A24" w:rsidP="003F24E9">
      <w:pPr>
        <w:pStyle w:val="Akapitzlist"/>
        <w:ind w:left="0"/>
        <w:contextualSpacing w:val="0"/>
        <w:rPr>
          <w:rFonts w:eastAsia="Calibri"/>
          <w:lang w:eastAsia="en-US"/>
        </w:rPr>
      </w:pPr>
      <w:r w:rsidRPr="002D1ACB">
        <w:rPr>
          <w:rFonts w:eastAsia="Calibri"/>
          <w:lang w:eastAsia="en-US"/>
        </w:rPr>
        <w:t>Z tego względu w</w:t>
      </w:r>
      <w:r w:rsidR="00241161" w:rsidRPr="002D1ACB">
        <w:rPr>
          <w:rFonts w:eastAsia="Calibri"/>
          <w:lang w:eastAsia="en-US"/>
        </w:rPr>
        <w:t xml:space="preserve"> art. 3b</w:t>
      </w:r>
      <w:r w:rsidRPr="002D1ACB">
        <w:t xml:space="preserve"> ustawy </w:t>
      </w:r>
      <w:r w:rsidRPr="002D1ACB">
        <w:rPr>
          <w:rFonts w:eastAsia="Calibri"/>
          <w:lang w:eastAsia="en-US"/>
        </w:rPr>
        <w:t>o utrzymaniu czystości i porządku w</w:t>
      </w:r>
      <w:r w:rsidR="00782CF9">
        <w:rPr>
          <w:rFonts w:eastAsia="Calibri"/>
          <w:lang w:eastAsia="en-US"/>
        </w:rPr>
        <w:t xml:space="preserve"> </w:t>
      </w:r>
      <w:r w:rsidRPr="00782CF9">
        <w:rPr>
          <w:rFonts w:eastAsia="Calibri"/>
          <w:lang w:eastAsia="en-US"/>
        </w:rPr>
        <w:t xml:space="preserve">gminach dodano ust. 2a, który nakłada na gminy obowiązek osiągnięcia określonych poziomów składowania w poszczególnych latach. Tym samym dojście do docelowego poziomu </w:t>
      </w:r>
      <w:r w:rsidR="00241161" w:rsidRPr="008400D0">
        <w:rPr>
          <w:rFonts w:eastAsia="Calibri"/>
          <w:lang w:eastAsia="en-US"/>
        </w:rPr>
        <w:t xml:space="preserve">składowania odpadów komunalnych </w:t>
      </w:r>
      <w:r w:rsidR="00E32CDC" w:rsidRPr="002D1ACB">
        <w:rPr>
          <w:rFonts w:eastAsia="Calibri"/>
          <w:lang w:eastAsia="en-US"/>
        </w:rPr>
        <w:t xml:space="preserve">określonego na rok 2035 </w:t>
      </w:r>
      <w:r w:rsidR="00241161" w:rsidRPr="002D1ACB">
        <w:rPr>
          <w:rFonts w:eastAsia="Calibri"/>
          <w:lang w:eastAsia="en-US"/>
        </w:rPr>
        <w:t>rozłożon</w:t>
      </w:r>
      <w:r w:rsidR="00E75044" w:rsidRPr="002D1ACB">
        <w:rPr>
          <w:rFonts w:eastAsia="Calibri"/>
          <w:lang w:eastAsia="en-US"/>
        </w:rPr>
        <w:t>e</w:t>
      </w:r>
      <w:r w:rsidR="00241161" w:rsidRPr="002D1ACB">
        <w:rPr>
          <w:rFonts w:eastAsia="Calibri"/>
          <w:lang w:eastAsia="en-US"/>
        </w:rPr>
        <w:t xml:space="preserve"> będzie w czasie (skokowo co 5 lat), </w:t>
      </w:r>
      <w:r w:rsidRPr="002D1ACB">
        <w:rPr>
          <w:rFonts w:eastAsia="Calibri"/>
          <w:lang w:eastAsia="en-US"/>
        </w:rPr>
        <w:t>co</w:t>
      </w:r>
      <w:r w:rsidR="00090438" w:rsidRPr="002D1ACB">
        <w:rPr>
          <w:rFonts w:eastAsia="Calibri"/>
          <w:lang w:eastAsia="en-US"/>
        </w:rPr>
        <w:t xml:space="preserve"> zapewni gminom </w:t>
      </w:r>
      <w:r w:rsidR="006D29BE">
        <w:rPr>
          <w:rFonts w:eastAsia="Calibri"/>
          <w:lang w:eastAsia="en-US"/>
        </w:rPr>
        <w:t>okres</w:t>
      </w:r>
      <w:r w:rsidR="00090438" w:rsidRPr="002D1ACB">
        <w:rPr>
          <w:rFonts w:eastAsia="Calibri"/>
          <w:lang w:eastAsia="en-US"/>
        </w:rPr>
        <w:t xml:space="preserve"> na stopniowe </w:t>
      </w:r>
      <w:r w:rsidR="00235777" w:rsidRPr="002D1ACB">
        <w:rPr>
          <w:rFonts w:eastAsia="Calibri"/>
          <w:lang w:eastAsia="en-US"/>
        </w:rPr>
        <w:t>dostosowanie</w:t>
      </w:r>
      <w:r w:rsidR="00090438" w:rsidRPr="002D1ACB">
        <w:rPr>
          <w:rFonts w:eastAsia="Calibri"/>
          <w:lang w:eastAsia="en-US"/>
        </w:rPr>
        <w:t xml:space="preserve"> systemu, w</w:t>
      </w:r>
      <w:r w:rsidR="00AB2739">
        <w:rPr>
          <w:rFonts w:eastAsia="Calibri"/>
          <w:lang w:eastAsia="en-US"/>
        </w:rPr>
        <w:t> </w:t>
      </w:r>
      <w:r w:rsidR="00090438" w:rsidRPr="002D1ACB">
        <w:rPr>
          <w:rFonts w:eastAsia="Calibri"/>
          <w:lang w:eastAsia="en-US"/>
        </w:rPr>
        <w:t>tym na dokonanie niezbędnych inwestycji</w:t>
      </w:r>
      <w:r w:rsidR="00235777" w:rsidRPr="002D1ACB">
        <w:rPr>
          <w:rFonts w:eastAsia="Calibri"/>
          <w:lang w:eastAsia="en-US"/>
        </w:rPr>
        <w:t xml:space="preserve"> przyczyniających się do ograniczenia masy składowanych odpadów.</w:t>
      </w:r>
    </w:p>
    <w:p w14:paraId="2D13237C" w14:textId="12F8DDA0" w:rsidR="006D3C4F" w:rsidRPr="00782CF9" w:rsidRDefault="003979B8" w:rsidP="006D3C4F">
      <w:pPr>
        <w:pStyle w:val="Akapitzlist"/>
        <w:widowControl/>
        <w:autoSpaceDE/>
        <w:autoSpaceDN/>
        <w:adjustRightInd/>
        <w:ind w:left="0"/>
        <w:contextualSpacing w:val="0"/>
        <w:rPr>
          <w:rFonts w:eastAsia="Calibri"/>
          <w:lang w:eastAsia="en-US"/>
        </w:rPr>
      </w:pPr>
      <w:r w:rsidRPr="002D1ACB">
        <w:rPr>
          <w:rFonts w:eastAsia="Calibri"/>
          <w:lang w:eastAsia="en-US"/>
        </w:rPr>
        <w:t>W</w:t>
      </w:r>
      <w:r w:rsidR="00235777" w:rsidRPr="002D1ACB">
        <w:rPr>
          <w:rFonts w:eastAsia="Calibri"/>
          <w:lang w:eastAsia="en-US"/>
        </w:rPr>
        <w:t xml:space="preserve">w. obowiązek osiągnięcia określonych poziomów składowania odpadów </w:t>
      </w:r>
      <w:r w:rsidR="00537724" w:rsidRPr="002D1ACB">
        <w:rPr>
          <w:rFonts w:eastAsia="Calibri"/>
          <w:lang w:eastAsia="en-US"/>
        </w:rPr>
        <w:t xml:space="preserve">komunalnych </w:t>
      </w:r>
      <w:r w:rsidR="00235777" w:rsidRPr="002D1ACB">
        <w:rPr>
          <w:rFonts w:eastAsia="Calibri"/>
          <w:lang w:eastAsia="en-US"/>
        </w:rPr>
        <w:t xml:space="preserve">obowiązywać będzie </w:t>
      </w:r>
      <w:r w:rsidR="00335515" w:rsidRPr="002D1ACB">
        <w:rPr>
          <w:rFonts w:eastAsia="Calibri"/>
          <w:lang w:eastAsia="en-US"/>
        </w:rPr>
        <w:t xml:space="preserve">od 2025 r., ale ze względu na obowiązek </w:t>
      </w:r>
      <w:r w:rsidRPr="002D1ACB">
        <w:rPr>
          <w:rFonts w:eastAsia="Calibri"/>
          <w:lang w:eastAsia="en-US"/>
        </w:rPr>
        <w:t xml:space="preserve">przekazywania sprawozdań </w:t>
      </w:r>
      <w:r w:rsidR="00335515" w:rsidRPr="002D1ACB">
        <w:rPr>
          <w:rFonts w:eastAsia="Calibri"/>
          <w:lang w:eastAsia="en-US"/>
        </w:rPr>
        <w:t xml:space="preserve">Komisji Europejskiej wynikający z dyrektywy 1999/31 informacje </w:t>
      </w:r>
      <w:r w:rsidR="00E32CDC" w:rsidRPr="002D1ACB">
        <w:rPr>
          <w:rFonts w:eastAsia="Calibri"/>
          <w:lang w:eastAsia="en-US"/>
        </w:rPr>
        <w:t xml:space="preserve">dotyczące </w:t>
      </w:r>
      <w:r w:rsidR="00335515" w:rsidRPr="002D1ACB">
        <w:rPr>
          <w:rFonts w:eastAsia="Calibri"/>
          <w:lang w:eastAsia="en-US"/>
        </w:rPr>
        <w:t xml:space="preserve">poziomu </w:t>
      </w:r>
      <w:r w:rsidR="00537724" w:rsidRPr="002D1ACB">
        <w:rPr>
          <w:rFonts w:eastAsia="Calibri"/>
          <w:lang w:eastAsia="en-US"/>
        </w:rPr>
        <w:t xml:space="preserve">składowania odpadów komunalnych </w:t>
      </w:r>
      <w:r w:rsidR="00335515" w:rsidRPr="002D1ACB">
        <w:rPr>
          <w:rFonts w:eastAsia="Calibri"/>
          <w:lang w:eastAsia="en-US"/>
        </w:rPr>
        <w:t xml:space="preserve">muszą być zbierane wcześniej – pierwsze sprawozdanie </w:t>
      </w:r>
      <w:r w:rsidRPr="002D1ACB">
        <w:rPr>
          <w:rFonts w:eastAsia="Calibri"/>
          <w:lang w:eastAsia="en-US"/>
        </w:rPr>
        <w:t xml:space="preserve">państwa </w:t>
      </w:r>
      <w:r w:rsidR="00335515" w:rsidRPr="002D1ACB">
        <w:rPr>
          <w:rFonts w:eastAsia="Calibri"/>
          <w:lang w:eastAsia="en-US"/>
        </w:rPr>
        <w:t>członkowskie musz</w:t>
      </w:r>
      <w:r w:rsidR="00D67858" w:rsidRPr="002D1ACB">
        <w:rPr>
          <w:rFonts w:eastAsia="Calibri"/>
          <w:lang w:eastAsia="en-US"/>
        </w:rPr>
        <w:t>ą</w:t>
      </w:r>
      <w:r w:rsidR="00335515" w:rsidRPr="002D1ACB">
        <w:rPr>
          <w:rFonts w:eastAsia="Calibri"/>
          <w:lang w:eastAsia="en-US"/>
        </w:rPr>
        <w:t xml:space="preserve"> przekazać za rok 2020 (jednocześnie sprawozdanie za 2020 r</w:t>
      </w:r>
      <w:r w:rsidRPr="002D1ACB">
        <w:rPr>
          <w:rFonts w:eastAsia="Calibri"/>
          <w:lang w:eastAsia="en-US"/>
        </w:rPr>
        <w:t>.</w:t>
      </w:r>
      <w:r w:rsidR="00335515" w:rsidRPr="002D1ACB">
        <w:rPr>
          <w:rFonts w:eastAsia="Calibri"/>
          <w:lang w:eastAsia="en-US"/>
        </w:rPr>
        <w:t xml:space="preserve"> należy przekazać Komisji Europejskiej do </w:t>
      </w:r>
      <w:r w:rsidRPr="002D1ACB">
        <w:rPr>
          <w:rFonts w:eastAsia="Calibri"/>
          <w:lang w:eastAsia="en-US"/>
        </w:rPr>
        <w:t xml:space="preserve">dnia </w:t>
      </w:r>
      <w:r w:rsidR="00B6505C" w:rsidRPr="002D1ACB">
        <w:rPr>
          <w:rFonts w:eastAsia="Calibri"/>
          <w:lang w:eastAsia="en-US"/>
        </w:rPr>
        <w:t>30</w:t>
      </w:r>
      <w:r w:rsidR="00B6505C">
        <w:rPr>
          <w:rFonts w:eastAsia="Calibri"/>
          <w:lang w:eastAsia="en-US"/>
        </w:rPr>
        <w:t> </w:t>
      </w:r>
      <w:r w:rsidR="00335515" w:rsidRPr="002D1ACB">
        <w:rPr>
          <w:rFonts w:eastAsia="Calibri"/>
          <w:lang w:eastAsia="en-US"/>
        </w:rPr>
        <w:t xml:space="preserve">czerwca 2022 r.). W przepisach </w:t>
      </w:r>
      <w:r w:rsidR="00D67858" w:rsidRPr="002D1ACB">
        <w:rPr>
          <w:rFonts w:eastAsia="Calibri"/>
          <w:lang w:eastAsia="en-US"/>
        </w:rPr>
        <w:t>przejściowych</w:t>
      </w:r>
      <w:r w:rsidR="00335515" w:rsidRPr="002D1ACB">
        <w:rPr>
          <w:rFonts w:eastAsia="Calibri"/>
          <w:lang w:eastAsia="en-US"/>
        </w:rPr>
        <w:t xml:space="preserve"> wskazano, że w informacje </w:t>
      </w:r>
      <w:r w:rsidR="00B6505C" w:rsidRPr="002D1ACB">
        <w:rPr>
          <w:rFonts w:eastAsia="Calibri"/>
          <w:lang w:eastAsia="en-US"/>
        </w:rPr>
        <w:t>o</w:t>
      </w:r>
      <w:r w:rsidR="00B6505C">
        <w:rPr>
          <w:rFonts w:eastAsia="Calibri"/>
          <w:lang w:eastAsia="en-US"/>
        </w:rPr>
        <w:t> </w:t>
      </w:r>
      <w:r w:rsidR="00335515" w:rsidRPr="002D1ACB">
        <w:rPr>
          <w:rFonts w:eastAsia="Calibri"/>
          <w:lang w:eastAsia="en-US"/>
        </w:rPr>
        <w:t xml:space="preserve">osiągniętych poziomach składowania odpadów po raz pierwszy przekazuje się </w:t>
      </w:r>
      <w:r w:rsidR="00EB52A8" w:rsidRPr="002D1ACB">
        <w:rPr>
          <w:rFonts w:eastAsia="Calibri"/>
          <w:lang w:eastAsia="en-US"/>
        </w:rPr>
        <w:t xml:space="preserve">za rok 2020 </w:t>
      </w:r>
      <w:r w:rsidR="00335515" w:rsidRPr="002D1ACB">
        <w:rPr>
          <w:rFonts w:eastAsia="Calibri"/>
          <w:lang w:eastAsia="en-US"/>
        </w:rPr>
        <w:t>w</w:t>
      </w:r>
      <w:r w:rsidR="00EB52A8" w:rsidRPr="002D1ACB">
        <w:rPr>
          <w:rFonts w:eastAsia="Calibri"/>
          <w:lang w:eastAsia="en-US"/>
        </w:rPr>
        <w:t>e</w:t>
      </w:r>
      <w:r w:rsidR="00335515" w:rsidRPr="002D1ACB">
        <w:rPr>
          <w:rFonts w:eastAsia="Calibri"/>
          <w:lang w:eastAsia="en-US"/>
        </w:rPr>
        <w:t xml:space="preserve"> właściwych rocznych sprawozdaniach z realizacji zadań z zakresu gospodarowania odpadami komunalnymi</w:t>
      </w:r>
      <w:r w:rsidR="00EB52A8" w:rsidRPr="002D1ACB">
        <w:rPr>
          <w:rFonts w:eastAsia="Calibri"/>
          <w:lang w:eastAsia="en-US"/>
        </w:rPr>
        <w:t xml:space="preserve"> za rok 2021. </w:t>
      </w:r>
      <w:r w:rsidR="00335515" w:rsidRPr="002D1ACB">
        <w:rPr>
          <w:rFonts w:eastAsia="Calibri"/>
          <w:lang w:eastAsia="en-US"/>
        </w:rPr>
        <w:t>Gromadzenie informacji dotyczących poziomu składowania nie jest tożsame z</w:t>
      </w:r>
      <w:r w:rsidR="00782CF9">
        <w:rPr>
          <w:rFonts w:eastAsia="Calibri"/>
          <w:lang w:eastAsia="en-US"/>
        </w:rPr>
        <w:t xml:space="preserve"> </w:t>
      </w:r>
      <w:r w:rsidR="00335515" w:rsidRPr="00782CF9">
        <w:rPr>
          <w:rFonts w:eastAsia="Calibri"/>
          <w:lang w:eastAsia="en-US"/>
        </w:rPr>
        <w:t>obowiązkiem utrzymania poziomu składowania na określonym poziomie.</w:t>
      </w:r>
    </w:p>
    <w:p w14:paraId="2BC7344C" w14:textId="283860F6" w:rsidR="006D3C4F" w:rsidRPr="002D1ACB" w:rsidRDefault="00161880" w:rsidP="003F24E9">
      <w:pPr>
        <w:pStyle w:val="Akapitzlist"/>
        <w:widowControl/>
        <w:autoSpaceDE/>
        <w:autoSpaceDN/>
        <w:adjustRightInd/>
        <w:ind w:left="0"/>
        <w:contextualSpacing w:val="0"/>
        <w:rPr>
          <w:rStyle w:val="markedcontent"/>
        </w:rPr>
      </w:pPr>
      <w:r w:rsidRPr="008400D0">
        <w:rPr>
          <w:rStyle w:val="markedcontent"/>
        </w:rPr>
        <w:t xml:space="preserve">Poziom składowania, w ślad za postanowieniami dyrektywy </w:t>
      </w:r>
      <w:r w:rsidRPr="002D1ACB">
        <w:rPr>
          <w:bCs/>
          <w:color w:val="000000"/>
        </w:rPr>
        <w:t>2018/85</w:t>
      </w:r>
      <w:r w:rsidR="00A66E14" w:rsidRPr="002D1ACB">
        <w:rPr>
          <w:bCs/>
          <w:color w:val="000000"/>
        </w:rPr>
        <w:t>0</w:t>
      </w:r>
      <w:r w:rsidRPr="002D1ACB">
        <w:rPr>
          <w:bCs/>
          <w:color w:val="000000"/>
        </w:rPr>
        <w:t>,</w:t>
      </w:r>
      <w:r w:rsidRPr="002D1ACB">
        <w:rPr>
          <w:rStyle w:val="markedcontent"/>
        </w:rPr>
        <w:t xml:space="preserve"> to stosunek masy odpadów komunalnych i odpadów pochodzących z przetwarzania odpadów komunalnych przekazanych do składowania do masy wytworzonych odpadów </w:t>
      </w:r>
      <w:r w:rsidRPr="002D1ACB">
        <w:rPr>
          <w:rStyle w:val="markedcontent"/>
        </w:rPr>
        <w:lastRenderedPageBreak/>
        <w:t>komunalnych. Natomiast szczegółowy s</w:t>
      </w:r>
      <w:r w:rsidR="00E0473A" w:rsidRPr="002D1ACB">
        <w:rPr>
          <w:rStyle w:val="markedcontent"/>
        </w:rPr>
        <w:t>posób obliczania</w:t>
      </w:r>
      <w:r w:rsidR="00B95E08" w:rsidRPr="002D1ACB">
        <w:rPr>
          <w:rStyle w:val="markedcontent"/>
        </w:rPr>
        <w:t xml:space="preserve"> </w:t>
      </w:r>
      <w:r w:rsidR="00E0473A" w:rsidRPr="002D1ACB">
        <w:rPr>
          <w:rStyle w:val="markedcontent"/>
        </w:rPr>
        <w:t xml:space="preserve">poziomu </w:t>
      </w:r>
      <w:r w:rsidR="00E0473A" w:rsidRPr="002D1ACB">
        <w:t>składowania</w:t>
      </w:r>
      <w:r w:rsidR="00E0473A" w:rsidRPr="002D1ACB">
        <w:rPr>
          <w:rStyle w:val="markedcontent"/>
        </w:rPr>
        <w:t xml:space="preserve"> zostanie określony</w:t>
      </w:r>
      <w:r w:rsidR="00E75044" w:rsidRPr="002D1ACB">
        <w:rPr>
          <w:rStyle w:val="markedcontent"/>
        </w:rPr>
        <w:t>, w drodze rozporządzenia,</w:t>
      </w:r>
      <w:r w:rsidR="00E0473A" w:rsidRPr="002D1ACB">
        <w:rPr>
          <w:rStyle w:val="markedcontent"/>
        </w:rPr>
        <w:t xml:space="preserve"> przez ministra właściwego do spraw klimatu.</w:t>
      </w:r>
    </w:p>
    <w:p w14:paraId="2163FB00" w14:textId="5D4B800F" w:rsidR="006D3C4F" w:rsidRPr="002D1ACB" w:rsidRDefault="00241161" w:rsidP="003F24E9">
      <w:pPr>
        <w:pStyle w:val="Akapitzlist"/>
        <w:widowControl/>
        <w:autoSpaceDE/>
        <w:autoSpaceDN/>
        <w:adjustRightInd/>
        <w:ind w:left="0"/>
        <w:contextualSpacing w:val="0"/>
        <w:rPr>
          <w:rFonts w:eastAsia="Calibri"/>
          <w:lang w:eastAsia="en-US"/>
        </w:rPr>
      </w:pPr>
      <w:r w:rsidRPr="002D1ACB">
        <w:rPr>
          <w:rFonts w:eastAsia="Calibri"/>
          <w:lang w:eastAsia="en-US"/>
        </w:rPr>
        <w:t xml:space="preserve">Ze względu na wprowadzenie </w:t>
      </w:r>
      <w:r w:rsidR="003979B8" w:rsidRPr="002D1ACB">
        <w:rPr>
          <w:rFonts w:eastAsia="Calibri"/>
          <w:lang w:eastAsia="en-US"/>
        </w:rPr>
        <w:t xml:space="preserve">w </w:t>
      </w:r>
      <w:r w:rsidRPr="002D1ACB">
        <w:rPr>
          <w:rFonts w:eastAsia="Calibri"/>
          <w:lang w:eastAsia="en-US"/>
        </w:rPr>
        <w:t>art. 3b ust. 2a</w:t>
      </w:r>
      <w:r w:rsidR="00537724" w:rsidRPr="002D1ACB">
        <w:rPr>
          <w:rFonts w:eastAsia="Calibri"/>
          <w:lang w:eastAsia="en-US"/>
        </w:rPr>
        <w:t xml:space="preserve"> u</w:t>
      </w:r>
      <w:r w:rsidR="003979B8" w:rsidRPr="002D1ACB">
        <w:t xml:space="preserve">stawy </w:t>
      </w:r>
      <w:r w:rsidR="003979B8" w:rsidRPr="002D1ACB">
        <w:rPr>
          <w:rFonts w:eastAsia="Calibri"/>
          <w:lang w:eastAsia="en-US"/>
        </w:rPr>
        <w:t>o utrzymaniu czystości i porządku w</w:t>
      </w:r>
      <w:r w:rsidR="00782CF9">
        <w:rPr>
          <w:rFonts w:eastAsia="Calibri"/>
          <w:lang w:eastAsia="en-US"/>
        </w:rPr>
        <w:t xml:space="preserve"> </w:t>
      </w:r>
      <w:r w:rsidR="003979B8" w:rsidRPr="00782CF9">
        <w:rPr>
          <w:rFonts w:eastAsia="Calibri"/>
          <w:lang w:eastAsia="en-US"/>
        </w:rPr>
        <w:t>gminach</w:t>
      </w:r>
      <w:r w:rsidR="00860FF1" w:rsidRPr="00782CF9">
        <w:rPr>
          <w:rFonts w:eastAsia="Calibri"/>
          <w:lang w:eastAsia="en-US"/>
        </w:rPr>
        <w:t xml:space="preserve"> </w:t>
      </w:r>
      <w:r w:rsidRPr="00782CF9">
        <w:rPr>
          <w:rFonts w:eastAsia="Calibri"/>
          <w:lang w:eastAsia="en-US"/>
        </w:rPr>
        <w:t>celu w zakresie osiągania poziomu składowania</w:t>
      </w:r>
      <w:r w:rsidR="00860FF1" w:rsidRPr="00782CF9">
        <w:rPr>
          <w:rFonts w:eastAsia="Calibri"/>
          <w:lang w:eastAsia="en-US"/>
        </w:rPr>
        <w:t xml:space="preserve"> </w:t>
      </w:r>
      <w:r w:rsidRPr="00782CF9">
        <w:rPr>
          <w:rFonts w:eastAsia="Calibri"/>
          <w:lang w:eastAsia="en-US"/>
        </w:rPr>
        <w:t>należy również</w:t>
      </w:r>
      <w:r w:rsidR="009F0143" w:rsidRPr="00782CF9">
        <w:rPr>
          <w:rFonts w:eastAsia="Calibri"/>
          <w:lang w:eastAsia="en-US"/>
        </w:rPr>
        <w:t xml:space="preserve"> określić podmioty</w:t>
      </w:r>
      <w:r w:rsidR="003979B8" w:rsidRPr="008400D0">
        <w:rPr>
          <w:rFonts w:eastAsia="Calibri"/>
          <w:lang w:eastAsia="en-US"/>
        </w:rPr>
        <w:t xml:space="preserve">, które mają obowiązek </w:t>
      </w:r>
      <w:r w:rsidR="009F0143" w:rsidRPr="002D1ACB">
        <w:rPr>
          <w:rFonts w:eastAsia="Calibri"/>
          <w:lang w:eastAsia="en-US"/>
        </w:rPr>
        <w:t>nie</w:t>
      </w:r>
      <w:r w:rsidR="003979B8" w:rsidRPr="002D1ACB">
        <w:rPr>
          <w:rFonts w:eastAsia="Calibri"/>
          <w:lang w:eastAsia="en-US"/>
        </w:rPr>
        <w:t xml:space="preserve"> </w:t>
      </w:r>
      <w:r w:rsidR="009F0143" w:rsidRPr="002D1ACB">
        <w:rPr>
          <w:rFonts w:eastAsia="Calibri"/>
          <w:lang w:eastAsia="en-US"/>
        </w:rPr>
        <w:t>przekracza</w:t>
      </w:r>
      <w:r w:rsidR="003979B8" w:rsidRPr="002D1ACB">
        <w:rPr>
          <w:rFonts w:eastAsia="Calibri"/>
          <w:lang w:eastAsia="en-US"/>
        </w:rPr>
        <w:t>ć</w:t>
      </w:r>
      <w:r w:rsidR="009F0143" w:rsidRPr="002D1ACB">
        <w:rPr>
          <w:rFonts w:eastAsia="Calibri"/>
          <w:lang w:eastAsia="en-US"/>
        </w:rPr>
        <w:t xml:space="preserve"> tego poziomu</w:t>
      </w:r>
      <w:r w:rsidR="003979B8" w:rsidRPr="002D1ACB">
        <w:rPr>
          <w:rFonts w:eastAsia="Calibri"/>
          <w:lang w:eastAsia="en-US"/>
        </w:rPr>
        <w:t>,</w:t>
      </w:r>
      <w:r w:rsidR="009F0143" w:rsidRPr="002D1ACB">
        <w:rPr>
          <w:rFonts w:eastAsia="Calibri"/>
          <w:lang w:eastAsia="en-US"/>
        </w:rPr>
        <w:t xml:space="preserve"> oraz</w:t>
      </w:r>
      <w:r w:rsidRPr="002D1ACB">
        <w:rPr>
          <w:rFonts w:eastAsia="Calibri"/>
          <w:lang w:eastAsia="en-US"/>
        </w:rPr>
        <w:t xml:space="preserve"> wprowadzić sankcje </w:t>
      </w:r>
      <w:r w:rsidR="009F0143" w:rsidRPr="002D1ACB">
        <w:rPr>
          <w:rFonts w:eastAsia="Calibri"/>
          <w:lang w:eastAsia="en-US"/>
        </w:rPr>
        <w:t xml:space="preserve">za </w:t>
      </w:r>
      <w:r w:rsidR="00D763B2" w:rsidRPr="002D1ACB">
        <w:rPr>
          <w:rFonts w:eastAsia="Calibri"/>
          <w:lang w:eastAsia="en-US"/>
        </w:rPr>
        <w:t>niespełnienie</w:t>
      </w:r>
      <w:r w:rsidR="009F0143" w:rsidRPr="002D1ACB">
        <w:rPr>
          <w:rFonts w:eastAsia="Calibri"/>
          <w:lang w:eastAsia="en-US"/>
        </w:rPr>
        <w:t xml:space="preserve"> tego obowiązku. Ponadto w celu monitorowania osiąganych poziomów należy wprowadzić adekwatne obowiązki sprawozdawcze w zakresie nowego poziomu. </w:t>
      </w:r>
    </w:p>
    <w:p w14:paraId="12309EE7" w14:textId="3003C7F5" w:rsidR="006D3C4F" w:rsidRPr="002D1ACB" w:rsidRDefault="00940523" w:rsidP="003F24E9">
      <w:pPr>
        <w:pStyle w:val="Akapitzlist"/>
        <w:widowControl/>
        <w:autoSpaceDE/>
        <w:autoSpaceDN/>
        <w:adjustRightInd/>
        <w:ind w:left="0"/>
        <w:contextualSpacing w:val="0"/>
        <w:rPr>
          <w:rFonts w:eastAsia="Calibri"/>
          <w:lang w:eastAsia="en-US"/>
        </w:rPr>
      </w:pPr>
      <w:r w:rsidRPr="002D1ACB">
        <w:rPr>
          <w:rFonts w:eastAsia="Calibri"/>
          <w:lang w:eastAsia="en-US"/>
        </w:rPr>
        <w:t>W zakresie osiągania poziomu składowania w art. 9g</w:t>
      </w:r>
      <w:r w:rsidR="00197850" w:rsidRPr="002D1ACB">
        <w:t xml:space="preserve"> </w:t>
      </w:r>
      <w:r w:rsidR="00197850" w:rsidRPr="002D1ACB">
        <w:rPr>
          <w:rFonts w:eastAsia="Calibri"/>
          <w:lang w:eastAsia="en-US"/>
        </w:rPr>
        <w:t xml:space="preserve">ustawy o utrzymaniu czystości </w:t>
      </w:r>
      <w:r w:rsidR="00B6505C" w:rsidRPr="002D1ACB">
        <w:rPr>
          <w:rFonts w:eastAsia="Calibri"/>
          <w:lang w:eastAsia="en-US"/>
        </w:rPr>
        <w:t>i</w:t>
      </w:r>
      <w:r w:rsidR="00B6505C">
        <w:rPr>
          <w:rFonts w:eastAsia="Calibri"/>
          <w:lang w:eastAsia="en-US"/>
        </w:rPr>
        <w:t> </w:t>
      </w:r>
      <w:r w:rsidR="00197850" w:rsidRPr="002D1ACB">
        <w:rPr>
          <w:rFonts w:eastAsia="Calibri"/>
          <w:lang w:eastAsia="en-US"/>
        </w:rPr>
        <w:t>porządku w gminach</w:t>
      </w:r>
      <w:r w:rsidRPr="002D1ACB">
        <w:rPr>
          <w:rFonts w:eastAsia="Calibri"/>
          <w:lang w:eastAsia="en-US"/>
        </w:rPr>
        <w:t xml:space="preserve"> wprowadzono obowiązek osiągnięcia tego poziomu przez podmioty odbierające odpady komunalne na podstawie umowy z właścicielem nieruchomości.</w:t>
      </w:r>
      <w:r w:rsidR="00C302A8" w:rsidRPr="002D1ACB">
        <w:rPr>
          <w:rFonts w:eastAsia="Calibri"/>
          <w:lang w:eastAsia="en-US"/>
        </w:rPr>
        <w:t xml:space="preserve"> Podmioty te będą również obowiązane, aby roczn</w:t>
      </w:r>
      <w:r w:rsidR="00D53EF1" w:rsidRPr="002D1ACB">
        <w:rPr>
          <w:rFonts w:eastAsia="Calibri"/>
          <w:lang w:eastAsia="en-US"/>
        </w:rPr>
        <w:t>e</w:t>
      </w:r>
      <w:r w:rsidR="00C302A8" w:rsidRPr="002D1ACB">
        <w:rPr>
          <w:rFonts w:eastAsia="Calibri"/>
          <w:lang w:eastAsia="en-US"/>
        </w:rPr>
        <w:t xml:space="preserve"> sprawozdani</w:t>
      </w:r>
      <w:r w:rsidR="00D53EF1" w:rsidRPr="002D1ACB">
        <w:rPr>
          <w:rFonts w:eastAsia="Calibri"/>
          <w:lang w:eastAsia="en-US"/>
        </w:rPr>
        <w:t>e</w:t>
      </w:r>
      <w:r w:rsidR="00C302A8" w:rsidRPr="002D1ACB">
        <w:rPr>
          <w:rFonts w:eastAsia="Calibri"/>
          <w:lang w:eastAsia="en-US"/>
        </w:rPr>
        <w:t xml:space="preserve">, </w:t>
      </w:r>
      <w:r w:rsidR="00B6505C" w:rsidRPr="002D1ACB">
        <w:rPr>
          <w:rFonts w:eastAsia="Calibri"/>
          <w:lang w:eastAsia="en-US"/>
        </w:rPr>
        <w:t>o</w:t>
      </w:r>
      <w:r w:rsidR="00B6505C">
        <w:rPr>
          <w:rFonts w:eastAsia="Calibri"/>
          <w:lang w:eastAsia="en-US"/>
        </w:rPr>
        <w:t> </w:t>
      </w:r>
      <w:r w:rsidR="00C302A8" w:rsidRPr="002D1ACB">
        <w:rPr>
          <w:rFonts w:eastAsia="Calibri"/>
          <w:lang w:eastAsia="en-US"/>
        </w:rPr>
        <w:t>którym mowa w art. 9n</w:t>
      </w:r>
      <w:r w:rsidR="00197850" w:rsidRPr="002D1ACB">
        <w:t xml:space="preserve"> </w:t>
      </w:r>
      <w:r w:rsidR="00197850" w:rsidRPr="002D1ACB">
        <w:rPr>
          <w:rFonts w:eastAsia="Calibri"/>
          <w:lang w:eastAsia="en-US"/>
        </w:rPr>
        <w:t>ustawy o utrzymaniu czystości i porządku w gminach</w:t>
      </w:r>
      <w:r w:rsidR="00C302A8" w:rsidRPr="002D1ACB">
        <w:rPr>
          <w:rFonts w:eastAsia="Calibri"/>
          <w:lang w:eastAsia="en-US"/>
        </w:rPr>
        <w:t>, zaw</w:t>
      </w:r>
      <w:r w:rsidR="00D53EF1" w:rsidRPr="002D1ACB">
        <w:rPr>
          <w:rFonts w:eastAsia="Calibri"/>
          <w:lang w:eastAsia="en-US"/>
        </w:rPr>
        <w:t>ie</w:t>
      </w:r>
      <w:r w:rsidR="00C302A8" w:rsidRPr="002D1ACB">
        <w:rPr>
          <w:rFonts w:eastAsia="Calibri"/>
          <w:lang w:eastAsia="en-US"/>
        </w:rPr>
        <w:t>r</w:t>
      </w:r>
      <w:r w:rsidR="00D53EF1" w:rsidRPr="002D1ACB">
        <w:rPr>
          <w:rFonts w:eastAsia="Calibri"/>
          <w:lang w:eastAsia="en-US"/>
        </w:rPr>
        <w:t>a</w:t>
      </w:r>
      <w:r w:rsidR="00C302A8" w:rsidRPr="002D1ACB">
        <w:rPr>
          <w:rFonts w:eastAsia="Calibri"/>
          <w:lang w:eastAsia="en-US"/>
        </w:rPr>
        <w:t>ł</w:t>
      </w:r>
      <w:r w:rsidR="00D53EF1" w:rsidRPr="002D1ACB">
        <w:rPr>
          <w:rFonts w:eastAsia="Calibri"/>
          <w:lang w:eastAsia="en-US"/>
        </w:rPr>
        <w:t>o</w:t>
      </w:r>
      <w:r w:rsidR="00C302A8" w:rsidRPr="002D1ACB">
        <w:rPr>
          <w:rFonts w:eastAsia="Calibri"/>
          <w:lang w:eastAsia="en-US"/>
        </w:rPr>
        <w:t xml:space="preserve"> także informacje o osiągniętym poziomie składowania.</w:t>
      </w:r>
      <w:r w:rsidR="000143C0" w:rsidRPr="002D1ACB">
        <w:rPr>
          <w:rFonts w:eastAsia="Calibri"/>
          <w:lang w:eastAsia="en-US"/>
        </w:rPr>
        <w:t xml:space="preserve"> Rozwiązanie to wpisuje się </w:t>
      </w:r>
      <w:r w:rsidR="00B6505C" w:rsidRPr="002D1ACB">
        <w:rPr>
          <w:rFonts w:eastAsia="Calibri"/>
          <w:lang w:eastAsia="en-US"/>
        </w:rPr>
        <w:t>w</w:t>
      </w:r>
      <w:r w:rsidR="00B6505C">
        <w:rPr>
          <w:rFonts w:eastAsia="Calibri"/>
          <w:lang w:eastAsia="en-US"/>
        </w:rPr>
        <w:t> </w:t>
      </w:r>
      <w:r w:rsidR="000143C0" w:rsidRPr="002D1ACB">
        <w:rPr>
          <w:rFonts w:eastAsia="Calibri"/>
          <w:lang w:eastAsia="en-US"/>
        </w:rPr>
        <w:t>dotychczasowy system sprawozdawczości podmiotów funkcjonując</w:t>
      </w:r>
      <w:r w:rsidR="00E75044" w:rsidRPr="002D1ACB">
        <w:rPr>
          <w:rFonts w:eastAsia="Calibri"/>
          <w:lang w:eastAsia="en-US"/>
        </w:rPr>
        <w:t>y</w:t>
      </w:r>
      <w:r w:rsidR="000143C0" w:rsidRPr="002D1ACB">
        <w:rPr>
          <w:rFonts w:eastAsia="Calibri"/>
          <w:lang w:eastAsia="en-US"/>
        </w:rPr>
        <w:t xml:space="preserve"> w ramach systemu gospodarki odpadami komunalnymi.</w:t>
      </w:r>
    </w:p>
    <w:p w14:paraId="627AE54A" w14:textId="365E9F19" w:rsidR="006D3C4F" w:rsidRPr="002D1ACB" w:rsidRDefault="009F0143" w:rsidP="003F24E9">
      <w:pPr>
        <w:pStyle w:val="Akapitzlist"/>
        <w:widowControl/>
        <w:autoSpaceDE/>
        <w:autoSpaceDN/>
        <w:adjustRightInd/>
        <w:ind w:left="0"/>
        <w:contextualSpacing w:val="0"/>
        <w:rPr>
          <w:rFonts w:eastAsia="Calibri"/>
          <w:lang w:eastAsia="en-US"/>
        </w:rPr>
      </w:pPr>
      <w:r w:rsidRPr="002D1ACB">
        <w:rPr>
          <w:rFonts w:eastAsia="Calibri"/>
          <w:lang w:eastAsia="en-US"/>
        </w:rPr>
        <w:t>W</w:t>
      </w:r>
      <w:r w:rsidR="002D1933" w:rsidRPr="002D1ACB">
        <w:rPr>
          <w:rFonts w:eastAsia="Calibri"/>
          <w:lang w:eastAsia="en-US"/>
        </w:rPr>
        <w:t xml:space="preserve"> rocznych sprawozdaniach </w:t>
      </w:r>
      <w:r w:rsidR="00D53EF1" w:rsidRPr="002D1ACB">
        <w:rPr>
          <w:rFonts w:eastAsia="Calibri"/>
          <w:lang w:eastAsia="en-US"/>
        </w:rPr>
        <w:t>w</w:t>
      </w:r>
      <w:r w:rsidR="002D1933" w:rsidRPr="002D1ACB">
        <w:rPr>
          <w:rFonts w:eastAsia="Calibri"/>
          <w:lang w:eastAsia="en-US"/>
        </w:rPr>
        <w:t xml:space="preserve">ójta, burmistrza lub prezydenta miasta oraz </w:t>
      </w:r>
      <w:r w:rsidR="00D53EF1" w:rsidRPr="002D1ACB">
        <w:rPr>
          <w:rFonts w:eastAsia="Calibri"/>
          <w:lang w:eastAsia="en-US"/>
        </w:rPr>
        <w:t>m</w:t>
      </w:r>
      <w:r w:rsidR="002D1933" w:rsidRPr="002D1ACB">
        <w:rPr>
          <w:rFonts w:eastAsia="Calibri"/>
          <w:lang w:eastAsia="en-US"/>
        </w:rPr>
        <w:t>arszałka województwa z realizacji zadań z zakresu gospodarowania odpadami komunalnymi</w:t>
      </w:r>
      <w:r w:rsidRPr="002D1ACB">
        <w:rPr>
          <w:rFonts w:eastAsia="Calibri"/>
          <w:lang w:eastAsia="en-US"/>
        </w:rPr>
        <w:t xml:space="preserve">, </w:t>
      </w:r>
      <w:r w:rsidR="00E25005" w:rsidRPr="002D1ACB">
        <w:rPr>
          <w:rFonts w:eastAsia="Calibri"/>
          <w:lang w:eastAsia="en-US"/>
        </w:rPr>
        <w:t>o</w:t>
      </w:r>
      <w:r w:rsidR="00E25005">
        <w:rPr>
          <w:rFonts w:eastAsia="Calibri"/>
          <w:lang w:eastAsia="en-US"/>
        </w:rPr>
        <w:t> </w:t>
      </w:r>
      <w:r w:rsidRPr="002D1ACB">
        <w:rPr>
          <w:rFonts w:eastAsia="Calibri"/>
          <w:lang w:eastAsia="en-US"/>
        </w:rPr>
        <w:t>których mowa w art. 9q oraz art. 9s</w:t>
      </w:r>
      <w:r w:rsidR="00197850" w:rsidRPr="002D1ACB">
        <w:t xml:space="preserve"> </w:t>
      </w:r>
      <w:r w:rsidR="00197850" w:rsidRPr="002D1ACB">
        <w:rPr>
          <w:rFonts w:eastAsia="Calibri"/>
          <w:lang w:eastAsia="en-US"/>
        </w:rPr>
        <w:t xml:space="preserve">ustawy o utrzymaniu czystości i porządku </w:t>
      </w:r>
      <w:r w:rsidR="00E25005" w:rsidRPr="002D1ACB">
        <w:rPr>
          <w:rFonts w:eastAsia="Calibri"/>
          <w:lang w:eastAsia="en-US"/>
        </w:rPr>
        <w:t>w</w:t>
      </w:r>
      <w:r w:rsidR="00E25005">
        <w:rPr>
          <w:rFonts w:eastAsia="Calibri"/>
          <w:lang w:eastAsia="en-US"/>
        </w:rPr>
        <w:t> </w:t>
      </w:r>
      <w:r w:rsidR="00197850" w:rsidRPr="002D1ACB">
        <w:rPr>
          <w:rFonts w:eastAsia="Calibri"/>
          <w:lang w:eastAsia="en-US"/>
        </w:rPr>
        <w:t>gminach</w:t>
      </w:r>
      <w:r w:rsidRPr="002D1ACB">
        <w:rPr>
          <w:rFonts w:eastAsia="Calibri"/>
          <w:lang w:eastAsia="en-US"/>
        </w:rPr>
        <w:t xml:space="preserve">, będzie trzeba uwzględnić </w:t>
      </w:r>
      <w:r w:rsidR="002D1933" w:rsidRPr="002D1ACB">
        <w:rPr>
          <w:rFonts w:eastAsia="Calibri"/>
          <w:lang w:eastAsia="en-US"/>
        </w:rPr>
        <w:t>informacj</w:t>
      </w:r>
      <w:r w:rsidRPr="002D1ACB">
        <w:rPr>
          <w:rFonts w:eastAsia="Calibri"/>
          <w:lang w:eastAsia="en-US"/>
        </w:rPr>
        <w:t>e</w:t>
      </w:r>
      <w:r w:rsidR="002D1933" w:rsidRPr="002D1ACB">
        <w:rPr>
          <w:rFonts w:eastAsia="Calibri"/>
          <w:lang w:eastAsia="en-US"/>
        </w:rPr>
        <w:t xml:space="preserve"> o osiągniętych poziomach składowania.</w:t>
      </w:r>
    </w:p>
    <w:p w14:paraId="0F1F6B84" w14:textId="6A693A54" w:rsidR="006D3C4F" w:rsidRPr="002D1ACB" w:rsidRDefault="00D53EF1" w:rsidP="003F24E9">
      <w:pPr>
        <w:pStyle w:val="Akapitzlist"/>
        <w:widowControl/>
        <w:autoSpaceDE/>
        <w:autoSpaceDN/>
        <w:adjustRightInd/>
        <w:ind w:left="0"/>
        <w:contextualSpacing w:val="0"/>
        <w:rPr>
          <w:rFonts w:eastAsia="Calibri"/>
          <w:lang w:eastAsia="en-US"/>
        </w:rPr>
      </w:pPr>
      <w:r w:rsidRPr="002D1ACB">
        <w:rPr>
          <w:rFonts w:eastAsia="Calibri"/>
          <w:lang w:eastAsia="en-US"/>
        </w:rPr>
        <w:t xml:space="preserve">W celu </w:t>
      </w:r>
      <w:r w:rsidR="00E32CDC" w:rsidRPr="002D1ACB">
        <w:rPr>
          <w:rFonts w:eastAsia="Calibri"/>
          <w:lang w:eastAsia="en-US"/>
        </w:rPr>
        <w:t>prawidłowego</w:t>
      </w:r>
      <w:r w:rsidRPr="002D1ACB">
        <w:rPr>
          <w:rFonts w:eastAsia="Calibri"/>
          <w:lang w:eastAsia="en-US"/>
        </w:rPr>
        <w:t xml:space="preserve"> </w:t>
      </w:r>
      <w:r w:rsidR="00826194" w:rsidRPr="002D1ACB">
        <w:rPr>
          <w:rFonts w:eastAsia="Calibri"/>
          <w:lang w:eastAsia="en-US"/>
        </w:rPr>
        <w:t xml:space="preserve">wykonania przepisów dotyczących </w:t>
      </w:r>
      <w:r w:rsidRPr="002D1ACB">
        <w:rPr>
          <w:rFonts w:eastAsia="Calibri"/>
          <w:lang w:eastAsia="en-US"/>
        </w:rPr>
        <w:t xml:space="preserve">osiągnięcia określonego poziomu składowania wprowadzono </w:t>
      </w:r>
      <w:r w:rsidR="00E32CDC" w:rsidRPr="002D1ACB">
        <w:rPr>
          <w:rFonts w:eastAsia="Calibri"/>
          <w:lang w:eastAsia="en-US"/>
        </w:rPr>
        <w:t>mechanizmy dyscyplinujące w postaci</w:t>
      </w:r>
      <w:r w:rsidRPr="002D1ACB">
        <w:rPr>
          <w:rFonts w:eastAsia="Calibri"/>
          <w:lang w:eastAsia="en-US"/>
        </w:rPr>
        <w:t xml:space="preserve"> sankcj</w:t>
      </w:r>
      <w:r w:rsidR="00E32CDC" w:rsidRPr="002D1ACB">
        <w:rPr>
          <w:rFonts w:eastAsia="Calibri"/>
          <w:lang w:eastAsia="en-US"/>
        </w:rPr>
        <w:t>i</w:t>
      </w:r>
      <w:r w:rsidRPr="002D1ACB">
        <w:rPr>
          <w:rFonts w:eastAsia="Calibri"/>
          <w:lang w:eastAsia="en-US"/>
        </w:rPr>
        <w:t xml:space="preserve"> finansow</w:t>
      </w:r>
      <w:r w:rsidR="00E32CDC" w:rsidRPr="002D1ACB">
        <w:rPr>
          <w:rFonts w:eastAsia="Calibri"/>
          <w:lang w:eastAsia="en-US"/>
        </w:rPr>
        <w:t>ych</w:t>
      </w:r>
      <w:r w:rsidRPr="002D1ACB">
        <w:rPr>
          <w:rFonts w:eastAsia="Calibri"/>
          <w:lang w:eastAsia="en-US"/>
        </w:rPr>
        <w:t xml:space="preserve">. </w:t>
      </w:r>
      <w:r w:rsidR="00DD651C" w:rsidRPr="002D1ACB">
        <w:rPr>
          <w:rFonts w:eastAsia="Calibri"/>
          <w:lang w:eastAsia="en-US"/>
        </w:rPr>
        <w:t>Gmina, która nie wykonuje obowiązku w zakresie ograniczenia poziomów składowania</w:t>
      </w:r>
      <w:r w:rsidR="003979B8" w:rsidRPr="002D1ACB">
        <w:rPr>
          <w:rFonts w:eastAsia="Calibri"/>
          <w:lang w:eastAsia="en-US"/>
        </w:rPr>
        <w:t>,</w:t>
      </w:r>
      <w:r w:rsidR="00DD651C" w:rsidRPr="002D1ACB">
        <w:rPr>
          <w:rFonts w:eastAsia="Calibri"/>
          <w:lang w:eastAsia="en-US"/>
        </w:rPr>
        <w:t xml:space="preserve"> podlega karze pieniężnej. Sposób obliczenia wysokości kary za nieosiągnięcie wymaganego poziomu składowania określono w dodanym art. 9x ust. 4. </w:t>
      </w:r>
      <w:r w:rsidR="009F0143" w:rsidRPr="002D1ACB">
        <w:rPr>
          <w:rFonts w:eastAsia="Calibri"/>
          <w:lang w:eastAsia="en-US"/>
        </w:rPr>
        <w:t>P</w:t>
      </w:r>
      <w:r w:rsidR="002D1933" w:rsidRPr="002D1ACB">
        <w:rPr>
          <w:rFonts w:eastAsia="Calibri"/>
          <w:lang w:eastAsia="en-US"/>
        </w:rPr>
        <w:t>rzedsiębiorc</w:t>
      </w:r>
      <w:r w:rsidR="009F0143" w:rsidRPr="002D1ACB">
        <w:rPr>
          <w:rFonts w:eastAsia="Calibri"/>
          <w:lang w:eastAsia="en-US"/>
        </w:rPr>
        <w:t>a</w:t>
      </w:r>
      <w:r w:rsidR="001209ED" w:rsidRPr="002D1ACB">
        <w:rPr>
          <w:rFonts w:eastAsia="Calibri"/>
          <w:lang w:eastAsia="en-US"/>
        </w:rPr>
        <w:t xml:space="preserve"> oraz</w:t>
      </w:r>
      <w:r w:rsidR="002D1933" w:rsidRPr="002D1ACB">
        <w:rPr>
          <w:rFonts w:eastAsia="Calibri"/>
          <w:lang w:eastAsia="en-US"/>
        </w:rPr>
        <w:t xml:space="preserve"> </w:t>
      </w:r>
      <w:r w:rsidR="001209ED" w:rsidRPr="002D1ACB">
        <w:rPr>
          <w:rFonts w:eastAsia="Calibri"/>
          <w:lang w:eastAsia="en-US"/>
        </w:rPr>
        <w:t>gminn</w:t>
      </w:r>
      <w:r w:rsidR="00DD651C" w:rsidRPr="002D1ACB">
        <w:rPr>
          <w:rFonts w:eastAsia="Calibri"/>
          <w:lang w:eastAsia="en-US"/>
        </w:rPr>
        <w:t>e</w:t>
      </w:r>
      <w:r w:rsidR="001209ED" w:rsidRPr="002D1ACB">
        <w:rPr>
          <w:rFonts w:eastAsia="Calibri"/>
          <w:lang w:eastAsia="en-US"/>
        </w:rPr>
        <w:t xml:space="preserve"> jednost</w:t>
      </w:r>
      <w:r w:rsidR="00DD651C" w:rsidRPr="002D1ACB">
        <w:rPr>
          <w:rFonts w:eastAsia="Calibri"/>
          <w:lang w:eastAsia="en-US"/>
        </w:rPr>
        <w:t>ki</w:t>
      </w:r>
      <w:r w:rsidR="001209ED" w:rsidRPr="002D1ACB">
        <w:rPr>
          <w:rFonts w:eastAsia="Calibri"/>
          <w:lang w:eastAsia="en-US"/>
        </w:rPr>
        <w:t xml:space="preserve"> organizacyjn</w:t>
      </w:r>
      <w:r w:rsidR="00DD651C" w:rsidRPr="002D1ACB">
        <w:rPr>
          <w:rFonts w:eastAsia="Calibri"/>
          <w:lang w:eastAsia="en-US"/>
        </w:rPr>
        <w:t>e</w:t>
      </w:r>
      <w:r w:rsidR="001209ED" w:rsidRPr="002D1ACB">
        <w:rPr>
          <w:rFonts w:eastAsia="Calibri"/>
          <w:lang w:eastAsia="en-US"/>
        </w:rPr>
        <w:t xml:space="preserve"> </w:t>
      </w:r>
      <w:r w:rsidR="009F0143" w:rsidRPr="002D1ACB">
        <w:rPr>
          <w:rFonts w:eastAsia="Calibri"/>
          <w:lang w:eastAsia="en-US"/>
        </w:rPr>
        <w:t xml:space="preserve">odbierający </w:t>
      </w:r>
      <w:r w:rsidR="002D1933" w:rsidRPr="002D1ACB">
        <w:rPr>
          <w:rFonts w:eastAsia="Calibri"/>
          <w:lang w:eastAsia="en-US"/>
        </w:rPr>
        <w:t xml:space="preserve">odpady komunalne na podstawie umowy z właścicielem nieruchomości, który nie osiągnął wymaganego celu </w:t>
      </w:r>
      <w:r w:rsidR="00E25005" w:rsidRPr="002D1ACB">
        <w:rPr>
          <w:rFonts w:eastAsia="Calibri"/>
          <w:lang w:eastAsia="en-US"/>
        </w:rPr>
        <w:t>w</w:t>
      </w:r>
      <w:r w:rsidR="00E25005">
        <w:rPr>
          <w:rFonts w:eastAsia="Calibri"/>
          <w:lang w:eastAsia="en-US"/>
        </w:rPr>
        <w:t> </w:t>
      </w:r>
      <w:r w:rsidR="002D1933" w:rsidRPr="002D1ACB">
        <w:rPr>
          <w:rFonts w:eastAsia="Calibri"/>
          <w:lang w:eastAsia="en-US"/>
        </w:rPr>
        <w:t>zakresie poziomu składowania</w:t>
      </w:r>
      <w:r w:rsidR="001209ED" w:rsidRPr="002D1ACB">
        <w:rPr>
          <w:rFonts w:eastAsia="Calibri"/>
          <w:lang w:eastAsia="en-US"/>
        </w:rPr>
        <w:t>, ponoszą odpowiedzialność na podstawie odpowiednio art. 9x ust. 2 pkt 3</w:t>
      </w:r>
      <w:r w:rsidR="00197850" w:rsidRPr="002D1ACB">
        <w:rPr>
          <w:rFonts w:eastAsia="Calibri"/>
          <w:lang w:eastAsia="en-US"/>
        </w:rPr>
        <w:t xml:space="preserve"> oraz art. </w:t>
      </w:r>
      <w:r w:rsidR="001209ED" w:rsidRPr="002D1ACB">
        <w:rPr>
          <w:rFonts w:eastAsia="Calibri"/>
          <w:lang w:eastAsia="en-US"/>
        </w:rPr>
        <w:t>9y ust. 2 pkt 3</w:t>
      </w:r>
      <w:r w:rsidR="00197850" w:rsidRPr="002D1ACB">
        <w:t xml:space="preserve"> </w:t>
      </w:r>
      <w:r w:rsidR="00197850" w:rsidRPr="002D1ACB">
        <w:rPr>
          <w:rFonts w:eastAsia="Calibri"/>
          <w:lang w:eastAsia="en-US"/>
        </w:rPr>
        <w:t xml:space="preserve">ustawy o utrzymaniu czystości i porządku </w:t>
      </w:r>
      <w:r w:rsidR="00E25005" w:rsidRPr="002D1ACB">
        <w:rPr>
          <w:rFonts w:eastAsia="Calibri"/>
          <w:lang w:eastAsia="en-US"/>
        </w:rPr>
        <w:t>w</w:t>
      </w:r>
      <w:r w:rsidR="00E25005">
        <w:rPr>
          <w:rFonts w:eastAsia="Calibri"/>
          <w:lang w:eastAsia="en-US"/>
        </w:rPr>
        <w:t> </w:t>
      </w:r>
      <w:r w:rsidR="00197850" w:rsidRPr="002D1ACB">
        <w:rPr>
          <w:rFonts w:eastAsia="Calibri"/>
          <w:lang w:eastAsia="en-US"/>
        </w:rPr>
        <w:t>gminach</w:t>
      </w:r>
      <w:r w:rsidR="002D1933" w:rsidRPr="002D1ACB">
        <w:rPr>
          <w:rFonts w:eastAsia="Calibri"/>
          <w:lang w:eastAsia="en-US"/>
        </w:rPr>
        <w:t>.</w:t>
      </w:r>
      <w:r w:rsidR="00DD651C" w:rsidRPr="002D1ACB">
        <w:rPr>
          <w:rFonts w:eastAsia="Calibri"/>
          <w:lang w:eastAsia="en-US"/>
        </w:rPr>
        <w:t xml:space="preserve"> Wysokość kary pieniężnej oblicza się w ten sam sposób jak dla gmin – na podstawie art. 9x ust. 4</w:t>
      </w:r>
      <w:r w:rsidR="00197850" w:rsidRPr="002D1ACB">
        <w:t xml:space="preserve"> </w:t>
      </w:r>
      <w:r w:rsidR="00197850" w:rsidRPr="002D1ACB">
        <w:rPr>
          <w:rFonts w:eastAsia="Calibri"/>
          <w:lang w:eastAsia="en-US"/>
        </w:rPr>
        <w:t>ustawy o utrzymaniu czystości i porządku w gminach</w:t>
      </w:r>
      <w:r w:rsidR="00DD651C" w:rsidRPr="002D1ACB">
        <w:rPr>
          <w:rFonts w:eastAsia="Calibri"/>
          <w:lang w:eastAsia="en-US"/>
        </w:rPr>
        <w:t>.</w:t>
      </w:r>
    </w:p>
    <w:p w14:paraId="727786AF" w14:textId="703CF8AD" w:rsidR="006D3C4F" w:rsidRPr="002D1ACB" w:rsidRDefault="00E000B9" w:rsidP="003F24E9">
      <w:pPr>
        <w:pStyle w:val="Akapitzlist"/>
        <w:widowControl/>
        <w:autoSpaceDE/>
        <w:autoSpaceDN/>
        <w:adjustRightInd/>
        <w:ind w:left="0"/>
        <w:contextualSpacing w:val="0"/>
        <w:rPr>
          <w:rFonts w:eastAsia="Calibri"/>
          <w:lang w:eastAsia="en-US"/>
        </w:rPr>
      </w:pPr>
      <w:r w:rsidRPr="002D1ACB">
        <w:rPr>
          <w:rFonts w:eastAsia="Calibri"/>
          <w:lang w:eastAsia="en-US"/>
        </w:rPr>
        <w:t>Powyższe obowiązki uzupełnia obowiązek zamieszczania na stronie internetowej urzędu gminy (oraz w sposób zwyczajowo przyjęty) informacji o osiągnięty</w:t>
      </w:r>
      <w:r w:rsidR="001D1986" w:rsidRPr="002D1ACB">
        <w:rPr>
          <w:rFonts w:eastAsia="Calibri"/>
          <w:lang w:eastAsia="en-US"/>
        </w:rPr>
        <w:t>ch</w:t>
      </w:r>
      <w:r w:rsidRPr="002D1ACB">
        <w:rPr>
          <w:rFonts w:eastAsia="Calibri"/>
          <w:lang w:eastAsia="en-US"/>
        </w:rPr>
        <w:t xml:space="preserve"> </w:t>
      </w:r>
      <w:r w:rsidR="001D1986" w:rsidRPr="002D1ACB">
        <w:rPr>
          <w:rFonts w:eastAsia="Calibri"/>
          <w:lang w:eastAsia="en-US"/>
        </w:rPr>
        <w:t xml:space="preserve">w danym roku kalendarzowym </w:t>
      </w:r>
      <w:r w:rsidRPr="002D1ACB">
        <w:rPr>
          <w:rFonts w:eastAsia="Calibri"/>
          <w:lang w:eastAsia="en-US"/>
        </w:rPr>
        <w:t>poziom</w:t>
      </w:r>
      <w:r w:rsidR="001D1986" w:rsidRPr="002D1ACB">
        <w:rPr>
          <w:rFonts w:eastAsia="Calibri"/>
          <w:lang w:eastAsia="en-US"/>
        </w:rPr>
        <w:t>ach</w:t>
      </w:r>
      <w:r w:rsidRPr="002D1ACB">
        <w:rPr>
          <w:rFonts w:eastAsia="Calibri"/>
          <w:lang w:eastAsia="en-US"/>
        </w:rPr>
        <w:t xml:space="preserve"> składowania przez gminę oraz podmioty odbierające odpady </w:t>
      </w:r>
      <w:r w:rsidRPr="002D1ACB">
        <w:rPr>
          <w:rFonts w:eastAsia="Calibri"/>
          <w:lang w:eastAsia="en-US"/>
        </w:rPr>
        <w:lastRenderedPageBreak/>
        <w:t>komunalne na podstawie umowy z właścicielem nieruchomości</w:t>
      </w:r>
      <w:r w:rsidR="001D1986" w:rsidRPr="002D1ACB">
        <w:rPr>
          <w:rFonts w:eastAsia="Calibri"/>
          <w:lang w:eastAsia="en-US"/>
        </w:rPr>
        <w:t xml:space="preserve"> (art. 3 w ust. 2 pkt 9 lit. c ustawy).</w:t>
      </w:r>
      <w:r w:rsidR="003979B8" w:rsidRPr="002D1ACB">
        <w:rPr>
          <w:rFonts w:eastAsia="Calibri"/>
          <w:lang w:eastAsia="en-US"/>
        </w:rPr>
        <w:t xml:space="preserve"> </w:t>
      </w:r>
      <w:r w:rsidR="00C3712A" w:rsidRPr="002D1ACB">
        <w:rPr>
          <w:rStyle w:val="markedcontent"/>
        </w:rPr>
        <w:t xml:space="preserve">W art. 6r w ust. 2d </w:t>
      </w:r>
      <w:r w:rsidR="00197850" w:rsidRPr="002D1ACB">
        <w:rPr>
          <w:rStyle w:val="markedcontent"/>
        </w:rPr>
        <w:t xml:space="preserve">ustawy o utrzymaniu czystości i porządku w gminach </w:t>
      </w:r>
      <w:r w:rsidR="00C3712A" w:rsidRPr="002D1ACB">
        <w:rPr>
          <w:rStyle w:val="markedcontent"/>
        </w:rPr>
        <w:t xml:space="preserve">zaproponowano zmianę, która ma na celu doprecyzowanie </w:t>
      </w:r>
      <w:r w:rsidR="00E32CDC" w:rsidRPr="002D1ACB">
        <w:rPr>
          <w:rStyle w:val="markedcontent"/>
        </w:rPr>
        <w:t xml:space="preserve">przepisów określających </w:t>
      </w:r>
      <w:r w:rsidR="00E0473A" w:rsidRPr="002D1ACB">
        <w:rPr>
          <w:rStyle w:val="markedcontent"/>
        </w:rPr>
        <w:t>przyjmowanie jakich odpadów musi zapewnić gmina w ramach pobranej opłaty za gospodarowanie odpadami komunalnymi</w:t>
      </w:r>
      <w:r w:rsidR="00EB134C" w:rsidRPr="002D1ACB">
        <w:rPr>
          <w:rStyle w:val="markedcontent"/>
        </w:rPr>
        <w:t>. Gmina zapewnia przyjmowanie przez punkty selektywnego zbierania odpadów komunalnych oraz przyjmowania w inny sposób odpadów wyliczonych</w:t>
      </w:r>
      <w:r w:rsidR="00C3712A" w:rsidRPr="002D1ACB">
        <w:rPr>
          <w:rStyle w:val="markedcontent"/>
        </w:rPr>
        <w:t xml:space="preserve"> w art. 3 ust. 2 pkt 6</w:t>
      </w:r>
      <w:r w:rsidR="00197850" w:rsidRPr="002D1ACB">
        <w:t xml:space="preserve"> </w:t>
      </w:r>
      <w:r w:rsidR="00197850" w:rsidRPr="002D1ACB">
        <w:rPr>
          <w:rStyle w:val="markedcontent"/>
        </w:rPr>
        <w:t xml:space="preserve">ustawy o utrzymaniu czystości i porządku </w:t>
      </w:r>
      <w:r w:rsidR="00E25005" w:rsidRPr="002D1ACB">
        <w:rPr>
          <w:rStyle w:val="markedcontent"/>
        </w:rPr>
        <w:t>w</w:t>
      </w:r>
      <w:r w:rsidR="00E25005">
        <w:rPr>
          <w:rStyle w:val="markedcontent"/>
        </w:rPr>
        <w:t> </w:t>
      </w:r>
      <w:r w:rsidR="00197850" w:rsidRPr="002D1ACB">
        <w:rPr>
          <w:rStyle w:val="markedcontent"/>
        </w:rPr>
        <w:t>gminach</w:t>
      </w:r>
      <w:r w:rsidR="00EB134C" w:rsidRPr="002D1ACB">
        <w:rPr>
          <w:rStyle w:val="markedcontent"/>
        </w:rPr>
        <w:t>.</w:t>
      </w:r>
      <w:r w:rsidR="00197850" w:rsidRPr="002D1ACB">
        <w:rPr>
          <w:rStyle w:val="markedcontent"/>
        </w:rPr>
        <w:t xml:space="preserve"> </w:t>
      </w:r>
      <w:r w:rsidR="00987214" w:rsidRPr="002D1ACB">
        <w:rPr>
          <w:rFonts w:eastAsia="Calibri"/>
          <w:lang w:eastAsia="en-US"/>
        </w:rPr>
        <w:t>W</w:t>
      </w:r>
      <w:r w:rsidR="00A67427" w:rsidRPr="002D1ACB">
        <w:rPr>
          <w:rFonts w:eastAsia="Calibri"/>
          <w:lang w:eastAsia="en-US"/>
        </w:rPr>
        <w:t xml:space="preserve"> art. 6r ust. 3a </w:t>
      </w:r>
      <w:r w:rsidR="00197850" w:rsidRPr="002D1ACB">
        <w:rPr>
          <w:rFonts w:eastAsia="Calibri"/>
          <w:lang w:eastAsia="en-US"/>
        </w:rPr>
        <w:t xml:space="preserve">ustawy o utrzymaniu czystości i porządku w gminach wprowadzono </w:t>
      </w:r>
      <w:r w:rsidR="003923BD" w:rsidRPr="002D1ACB">
        <w:rPr>
          <w:rFonts w:eastAsia="Calibri"/>
          <w:lang w:eastAsia="en-US"/>
        </w:rPr>
        <w:t>zmiany, które określają</w:t>
      </w:r>
      <w:r w:rsidR="00BD182A" w:rsidRPr="002D1ACB">
        <w:rPr>
          <w:rFonts w:eastAsia="Calibri"/>
          <w:lang w:eastAsia="en-US"/>
        </w:rPr>
        <w:t>,</w:t>
      </w:r>
      <w:r w:rsidR="00A67427" w:rsidRPr="002D1ACB">
        <w:rPr>
          <w:rFonts w:eastAsia="Calibri"/>
          <w:lang w:eastAsia="en-US"/>
        </w:rPr>
        <w:t xml:space="preserve"> jakie odpady mogą być przyjmowane </w:t>
      </w:r>
      <w:r w:rsidR="00E25005" w:rsidRPr="002D1ACB">
        <w:rPr>
          <w:rFonts w:eastAsia="Calibri"/>
          <w:lang w:eastAsia="en-US"/>
        </w:rPr>
        <w:t>w</w:t>
      </w:r>
      <w:r w:rsidR="00E25005">
        <w:rPr>
          <w:rFonts w:eastAsia="Calibri"/>
          <w:lang w:eastAsia="en-US"/>
        </w:rPr>
        <w:t> </w:t>
      </w:r>
      <w:r w:rsidR="00A67427" w:rsidRPr="002D1ACB">
        <w:rPr>
          <w:rFonts w:eastAsia="Calibri"/>
          <w:lang w:eastAsia="en-US"/>
        </w:rPr>
        <w:t>ograniczonej ilości od właścicieli nieruchomości objętych gminnych systemem odbierania odpadów komunalnych</w:t>
      </w:r>
      <w:r w:rsidR="008F0D78" w:rsidRPr="002D1ACB">
        <w:rPr>
          <w:rFonts w:eastAsia="Calibri"/>
          <w:lang w:eastAsia="en-US"/>
        </w:rPr>
        <w:t xml:space="preserve"> przez punkty selektywnego zbierania odpadów komunalnych.</w:t>
      </w:r>
      <w:r w:rsidR="0080603C" w:rsidRPr="002D1ACB">
        <w:rPr>
          <w:rFonts w:eastAsia="Calibri"/>
          <w:lang w:eastAsia="en-US"/>
        </w:rPr>
        <w:t xml:space="preserve"> Konieczność wprowadzenia zmiany wynika ze zmiany definicji odpadów budowlanych i rozbiórkowych oraz bioodpadów.</w:t>
      </w:r>
    </w:p>
    <w:p w14:paraId="192E38C4" w14:textId="65E87070" w:rsidR="006D3C4F" w:rsidRPr="002D1ACB" w:rsidRDefault="00083CCF" w:rsidP="003F24E9">
      <w:pPr>
        <w:pStyle w:val="Akapitzlist"/>
        <w:widowControl/>
        <w:autoSpaceDE/>
        <w:autoSpaceDN/>
        <w:adjustRightInd/>
        <w:ind w:left="0"/>
        <w:contextualSpacing w:val="0"/>
        <w:rPr>
          <w:rFonts w:eastAsia="Calibri"/>
          <w:lang w:eastAsia="en-US"/>
        </w:rPr>
      </w:pPr>
      <w:r w:rsidRPr="002D1ACB">
        <w:rPr>
          <w:rFonts w:eastAsia="Calibri"/>
          <w:lang w:eastAsia="en-US"/>
        </w:rPr>
        <w:t xml:space="preserve">W art. 6r ust. 3aa </w:t>
      </w:r>
      <w:r w:rsidR="00197850" w:rsidRPr="002D1ACB">
        <w:rPr>
          <w:rFonts w:eastAsia="Calibri"/>
          <w:lang w:eastAsia="en-US"/>
        </w:rPr>
        <w:t xml:space="preserve">ustawy o utrzymaniu czystości i porządku w gminach </w:t>
      </w:r>
      <w:r w:rsidRPr="002D1ACB">
        <w:rPr>
          <w:rFonts w:eastAsia="Calibri"/>
          <w:lang w:eastAsia="en-US"/>
        </w:rPr>
        <w:t>zaproponowano</w:t>
      </w:r>
      <w:r w:rsidR="00A67427" w:rsidRPr="002D1ACB">
        <w:rPr>
          <w:rFonts w:eastAsia="Calibri"/>
          <w:lang w:eastAsia="en-US"/>
        </w:rPr>
        <w:t xml:space="preserve"> przepis pozwalający gminie </w:t>
      </w:r>
      <w:r w:rsidR="00E32CDC" w:rsidRPr="002D1ACB">
        <w:rPr>
          <w:rFonts w:eastAsia="Calibri"/>
          <w:lang w:eastAsia="en-US"/>
        </w:rPr>
        <w:t xml:space="preserve">na </w:t>
      </w:r>
      <w:r w:rsidR="00A67427" w:rsidRPr="002D1ACB">
        <w:rPr>
          <w:rFonts w:eastAsia="Calibri"/>
          <w:lang w:eastAsia="en-US"/>
        </w:rPr>
        <w:t>ograniczenie ilości</w:t>
      </w:r>
      <w:r w:rsidR="001E2187" w:rsidRPr="002D1ACB">
        <w:rPr>
          <w:rFonts w:eastAsia="Calibri"/>
          <w:lang w:eastAsia="en-US"/>
        </w:rPr>
        <w:t xml:space="preserve"> </w:t>
      </w:r>
      <w:r w:rsidR="00A67427" w:rsidRPr="002D1ACB">
        <w:rPr>
          <w:rFonts w:eastAsia="Calibri"/>
          <w:lang w:eastAsia="en-US"/>
        </w:rPr>
        <w:t>przyjmowanych lub odbieranych bioodpadów należących do odpadów komunalnych pochodzących od</w:t>
      </w:r>
      <w:r w:rsidR="00EB371A" w:rsidRPr="002D1ACB">
        <w:rPr>
          <w:rFonts w:eastAsia="Calibri"/>
          <w:lang w:eastAsia="en-US"/>
        </w:rPr>
        <w:t xml:space="preserve"> prowadzących określony rodzaj działalności</w:t>
      </w:r>
      <w:r w:rsidR="00A67427" w:rsidRPr="002D1ACB">
        <w:rPr>
          <w:rFonts w:eastAsia="Calibri"/>
          <w:lang w:eastAsia="en-US"/>
        </w:rPr>
        <w:t xml:space="preserve"> właścicieli nieruchomości niezamieszkałych. Ma to na celu uniknięcie obciążania innych właścicieli nieruchomości nadmiernymi kosztami odbioru i</w:t>
      </w:r>
      <w:r w:rsidR="00782CF9">
        <w:rPr>
          <w:rFonts w:eastAsia="Calibri"/>
          <w:lang w:eastAsia="en-US"/>
        </w:rPr>
        <w:t xml:space="preserve"> </w:t>
      </w:r>
      <w:r w:rsidR="00A67427" w:rsidRPr="00782CF9">
        <w:rPr>
          <w:rFonts w:eastAsia="Calibri"/>
          <w:lang w:eastAsia="en-US"/>
        </w:rPr>
        <w:t>zagospodarowania odpadów o charakterze odpadów komunalnych, jednak wytwarzanych w znacznych ilościach w</w:t>
      </w:r>
      <w:r w:rsidR="00782CF9">
        <w:rPr>
          <w:rFonts w:eastAsia="Calibri"/>
          <w:lang w:eastAsia="en-US"/>
        </w:rPr>
        <w:t xml:space="preserve"> </w:t>
      </w:r>
      <w:r w:rsidR="00A67427" w:rsidRPr="00782CF9">
        <w:rPr>
          <w:rFonts w:eastAsia="Calibri"/>
          <w:lang w:eastAsia="en-US"/>
        </w:rPr>
        <w:t>związku z</w:t>
      </w:r>
      <w:r w:rsidR="00782CF9">
        <w:rPr>
          <w:rFonts w:eastAsia="Calibri"/>
          <w:lang w:eastAsia="en-US"/>
        </w:rPr>
        <w:t xml:space="preserve"> </w:t>
      </w:r>
      <w:r w:rsidR="00A67427" w:rsidRPr="00782CF9">
        <w:rPr>
          <w:rFonts w:eastAsia="Calibri"/>
          <w:lang w:eastAsia="en-US"/>
        </w:rPr>
        <w:t>prowadzoną działalnością handlową lub usługową w zakresie gastronomii</w:t>
      </w:r>
      <w:r w:rsidR="00940523" w:rsidRPr="00782CF9">
        <w:rPr>
          <w:rFonts w:eastAsia="Calibri"/>
          <w:lang w:eastAsia="en-US"/>
        </w:rPr>
        <w:t>,</w:t>
      </w:r>
      <w:r w:rsidR="00940523" w:rsidRPr="00782CF9">
        <w:t xml:space="preserve"> </w:t>
      </w:r>
      <w:r w:rsidR="00940523" w:rsidRPr="00782CF9">
        <w:rPr>
          <w:rFonts w:eastAsia="Calibri"/>
          <w:lang w:eastAsia="en-US"/>
        </w:rPr>
        <w:t>w tym</w:t>
      </w:r>
      <w:r w:rsidR="00A93158" w:rsidRPr="00782CF9">
        <w:rPr>
          <w:rFonts w:eastAsia="Calibri"/>
          <w:lang w:eastAsia="en-US"/>
        </w:rPr>
        <w:t xml:space="preserve"> </w:t>
      </w:r>
      <w:r w:rsidR="003A6890" w:rsidRPr="008400D0">
        <w:rPr>
          <w:bCs/>
        </w:rPr>
        <w:t xml:space="preserve">z restauracji, stołówek i zakładów zbiorowego żywienia, hurtowni, jednostek handlu detalicznego, a także podobnych odpadów </w:t>
      </w:r>
      <w:r w:rsidR="00940523" w:rsidRPr="002D1ACB">
        <w:rPr>
          <w:rFonts w:eastAsia="Calibri"/>
          <w:lang w:eastAsia="en-US"/>
        </w:rPr>
        <w:t>z zakładów produkujących lub wprowadzających do obrotu żywność.</w:t>
      </w:r>
    </w:p>
    <w:p w14:paraId="5E928937" w14:textId="150BBA72" w:rsidR="006D3C4F" w:rsidRPr="002D1ACB" w:rsidRDefault="00007C89" w:rsidP="003F24E9">
      <w:pPr>
        <w:pStyle w:val="Akapitzlist"/>
        <w:widowControl/>
        <w:autoSpaceDE/>
        <w:autoSpaceDN/>
        <w:adjustRightInd/>
        <w:ind w:left="0"/>
        <w:contextualSpacing w:val="0"/>
        <w:rPr>
          <w:rFonts w:eastAsia="Calibri"/>
          <w:iCs/>
          <w:lang w:eastAsia="en-US"/>
        </w:rPr>
      </w:pPr>
      <w:r w:rsidRPr="002D1ACB">
        <w:rPr>
          <w:rFonts w:eastAsia="Calibri"/>
          <w:lang w:eastAsia="en-US"/>
        </w:rPr>
        <w:t>W związku ze zmianami w ustawie</w:t>
      </w:r>
      <w:r w:rsidR="00312CC3" w:rsidRPr="002D1ACB">
        <w:rPr>
          <w:rFonts w:eastAsia="Calibri"/>
          <w:lang w:eastAsia="en-US"/>
        </w:rPr>
        <w:t xml:space="preserve"> z dnia 11 sierpnia 2021 r.</w:t>
      </w:r>
      <w:r w:rsidRPr="002D1ACB">
        <w:rPr>
          <w:rFonts w:eastAsia="Calibri"/>
          <w:lang w:eastAsia="en-US"/>
        </w:rPr>
        <w:t xml:space="preserve"> o utrzymaniu czystości </w:t>
      </w:r>
      <w:r w:rsidR="00E25005" w:rsidRPr="002D1ACB">
        <w:rPr>
          <w:rFonts w:eastAsia="Calibri"/>
          <w:lang w:eastAsia="en-US"/>
        </w:rPr>
        <w:t>i</w:t>
      </w:r>
      <w:r w:rsidR="00E25005">
        <w:rPr>
          <w:rFonts w:eastAsia="Calibri"/>
          <w:lang w:eastAsia="en-US"/>
        </w:rPr>
        <w:t> </w:t>
      </w:r>
      <w:r w:rsidRPr="002D1ACB">
        <w:rPr>
          <w:rFonts w:eastAsia="Calibri"/>
          <w:lang w:eastAsia="en-US"/>
        </w:rPr>
        <w:t xml:space="preserve">porządku w gminach wprowadzonymi </w:t>
      </w:r>
      <w:r w:rsidRPr="002D1ACB">
        <w:rPr>
          <w:rFonts w:eastAsia="Calibri"/>
          <w:iCs/>
          <w:lang w:eastAsia="en-US"/>
        </w:rPr>
        <w:t>ustawą o zmianie ustawy o utrzymaniu czystości i porządku w gminach, ustawy – Prawo ochrony środowiska oraz ustawy o</w:t>
      </w:r>
      <w:r w:rsidR="00782CF9">
        <w:rPr>
          <w:rFonts w:eastAsia="Calibri"/>
          <w:iCs/>
          <w:lang w:eastAsia="en-US"/>
        </w:rPr>
        <w:t xml:space="preserve"> </w:t>
      </w:r>
      <w:r w:rsidRPr="00782CF9">
        <w:rPr>
          <w:rFonts w:eastAsia="Calibri"/>
          <w:iCs/>
          <w:lang w:eastAsia="en-US"/>
        </w:rPr>
        <w:t>odpadach dostosowano brzmienie art. 6r ust. 3a i 3aa</w:t>
      </w:r>
      <w:r w:rsidR="00EB371A" w:rsidRPr="00782CF9">
        <w:rPr>
          <w:rFonts w:eastAsia="Calibri"/>
          <w:iCs/>
          <w:lang w:eastAsia="en-US"/>
        </w:rPr>
        <w:t>,</w:t>
      </w:r>
      <w:r w:rsidRPr="00782CF9">
        <w:rPr>
          <w:rFonts w:eastAsia="Calibri"/>
          <w:iCs/>
          <w:lang w:eastAsia="en-US"/>
        </w:rPr>
        <w:t xml:space="preserve"> tak aby odzwierciedlały zmiany wprowadzone tą ustawą zmieniającą. W związku z tym w ust. 3a jest mowa jedynie </w:t>
      </w:r>
      <w:r w:rsidR="00E25005" w:rsidRPr="00782CF9">
        <w:rPr>
          <w:rFonts w:eastAsia="Calibri"/>
          <w:iCs/>
          <w:lang w:eastAsia="en-US"/>
        </w:rPr>
        <w:t>o</w:t>
      </w:r>
      <w:r w:rsidR="00E25005">
        <w:rPr>
          <w:rFonts w:eastAsia="Calibri"/>
          <w:iCs/>
          <w:lang w:eastAsia="en-US"/>
        </w:rPr>
        <w:t> </w:t>
      </w:r>
      <w:r w:rsidRPr="00782CF9">
        <w:rPr>
          <w:rFonts w:eastAsia="Calibri"/>
          <w:iCs/>
          <w:lang w:eastAsia="en-US"/>
        </w:rPr>
        <w:t xml:space="preserve">ograniczeniu ilości przyjmowanych odpadów stanowiących części roślin pochodzących z pielęgnacji terenów zielonych, ogrodów, parków i cmentarzy, a w ust. 3aa </w:t>
      </w:r>
      <w:r w:rsidR="00E25005" w:rsidRPr="00782CF9">
        <w:rPr>
          <w:rFonts w:eastAsia="Calibri"/>
          <w:iCs/>
          <w:lang w:eastAsia="en-US"/>
        </w:rPr>
        <w:t>o</w:t>
      </w:r>
      <w:r w:rsidR="00E25005">
        <w:rPr>
          <w:rFonts w:eastAsia="Calibri"/>
          <w:iCs/>
          <w:lang w:eastAsia="en-US"/>
        </w:rPr>
        <w:t> </w:t>
      </w:r>
      <w:r w:rsidRPr="00782CF9">
        <w:rPr>
          <w:rFonts w:eastAsia="Calibri"/>
          <w:iCs/>
          <w:lang w:eastAsia="en-US"/>
        </w:rPr>
        <w:t>ograniczeniu</w:t>
      </w:r>
      <w:r w:rsidR="00043AC9" w:rsidRPr="00782CF9">
        <w:rPr>
          <w:rFonts w:eastAsia="Calibri"/>
          <w:iCs/>
          <w:lang w:eastAsia="en-US"/>
        </w:rPr>
        <w:t xml:space="preserve"> </w:t>
      </w:r>
      <w:r w:rsidR="00043AC9" w:rsidRPr="008400D0">
        <w:rPr>
          <w:rFonts w:eastAsia="Calibri"/>
          <w:iCs/>
          <w:lang w:eastAsia="en-US"/>
        </w:rPr>
        <w:t>ilości</w:t>
      </w:r>
      <w:r w:rsidRPr="002D1ACB">
        <w:rPr>
          <w:rFonts w:eastAsia="Calibri"/>
          <w:iCs/>
          <w:lang w:eastAsia="en-US"/>
        </w:rPr>
        <w:t xml:space="preserve"> również w stosunku do innych niż wymienione w ust. 3a bioodpadów.</w:t>
      </w:r>
      <w:bookmarkStart w:id="6" w:name="_Hlk78188753"/>
    </w:p>
    <w:p w14:paraId="1AC48D46" w14:textId="6D5CB37E" w:rsidR="006D3C4F" w:rsidRPr="002D1ACB" w:rsidRDefault="00915B5A" w:rsidP="003F24E9">
      <w:pPr>
        <w:pStyle w:val="Akapitzlist"/>
        <w:widowControl/>
        <w:autoSpaceDE/>
        <w:autoSpaceDN/>
        <w:adjustRightInd/>
        <w:ind w:left="0"/>
        <w:contextualSpacing w:val="0"/>
      </w:pPr>
      <w:r w:rsidRPr="002D1ACB">
        <w:lastRenderedPageBreak/>
        <w:t xml:space="preserve">W celu monitorowania działań związanych z zapobieganiem powstawaniu odpadów proponuje się rozszerzenie sprawozdań z zakresu gospodarki odpadami komunalnymi </w:t>
      </w:r>
      <w:r w:rsidR="00E25005" w:rsidRPr="002D1ACB">
        <w:t>o</w:t>
      </w:r>
      <w:r w:rsidR="00E25005">
        <w:t> </w:t>
      </w:r>
      <w:r w:rsidRPr="002D1ACB">
        <w:t>informacje dotyczące ponownego użycia i naprawy, tj. o informacje o masie produktów przyjętych przez punkty selektywnego zbierania odpadów komunalnych do ponownego użycia oraz naprawy. Obowiązek ujmowania tych informacji w rocznych sprawozdaniach obejmie</w:t>
      </w:r>
      <w:r w:rsidR="003362E6" w:rsidRPr="002D1ACB">
        <w:t xml:space="preserve"> </w:t>
      </w:r>
      <w:r w:rsidRPr="002D1ACB">
        <w:t xml:space="preserve">roczne </w:t>
      </w:r>
      <w:r w:rsidR="003362E6" w:rsidRPr="002D1ACB">
        <w:t xml:space="preserve">sprawozdania </w:t>
      </w:r>
      <w:r w:rsidR="00595F94" w:rsidRPr="002D1ACB">
        <w:t>w</w:t>
      </w:r>
      <w:r w:rsidR="003362E6" w:rsidRPr="002D1ACB">
        <w:t>ójta, burmistrza lub prezydenta</w:t>
      </w:r>
      <w:r w:rsidR="00B95E08" w:rsidRPr="002D1ACB">
        <w:t xml:space="preserve"> </w:t>
      </w:r>
      <w:r w:rsidR="003362E6" w:rsidRPr="002D1ACB">
        <w:t xml:space="preserve">miasta oraz </w:t>
      </w:r>
      <w:r w:rsidR="00595F94" w:rsidRPr="002D1ACB">
        <w:t>m</w:t>
      </w:r>
      <w:r w:rsidR="003362E6" w:rsidRPr="002D1ACB">
        <w:t>arszałka województwa z realizacji zadań z zakresu gospodarowania odpadami komunalnymi</w:t>
      </w:r>
      <w:r w:rsidRPr="002D1ACB">
        <w:t xml:space="preserve"> oraz roczne sprawozdania</w:t>
      </w:r>
      <w:r w:rsidR="003362E6" w:rsidRPr="002D1ACB">
        <w:t xml:space="preserve"> </w:t>
      </w:r>
      <w:r w:rsidRPr="002D1ACB">
        <w:t>punktów selektywnego zbierania odpadów komunalnych (art. 9q, art. 9s oraz art. 9na ustawy o utrzymaniu czystości i porządku w gminach)</w:t>
      </w:r>
      <w:r w:rsidR="00E50C79" w:rsidRPr="002D1ACB">
        <w:t>.</w:t>
      </w:r>
      <w:bookmarkEnd w:id="6"/>
      <w:r w:rsidR="006C1484" w:rsidRPr="002D1ACB">
        <w:t xml:space="preserve"> </w:t>
      </w:r>
      <w:r w:rsidR="00E50C79" w:rsidRPr="002D1ACB">
        <w:t xml:space="preserve">Zapobieganie powstawaniu odpadów jest najbardziej skutecznym sposobem na poprawę efektywności wykorzystania zasobów i zmniejszenie oddziaływania odpadów na środowisko. </w:t>
      </w:r>
    </w:p>
    <w:p w14:paraId="48C98AF9" w14:textId="29889434" w:rsidR="006D3C4F" w:rsidRPr="002D1ACB" w:rsidRDefault="002D1933" w:rsidP="003F24E9">
      <w:pPr>
        <w:pStyle w:val="Akapitzlist"/>
        <w:widowControl/>
        <w:autoSpaceDE/>
        <w:autoSpaceDN/>
        <w:adjustRightInd/>
        <w:ind w:left="0"/>
        <w:contextualSpacing w:val="0"/>
        <w:rPr>
          <w:rStyle w:val="markedcontent"/>
        </w:rPr>
      </w:pPr>
      <w:r w:rsidRPr="002D1ACB">
        <w:rPr>
          <w:rStyle w:val="markedcontent"/>
        </w:rPr>
        <w:t>Zgodnie z obecnie obowiązując</w:t>
      </w:r>
      <w:r w:rsidR="00CB7ABB" w:rsidRPr="002D1ACB">
        <w:rPr>
          <w:rStyle w:val="markedcontent"/>
        </w:rPr>
        <w:t xml:space="preserve">ymi regulacjami </w:t>
      </w:r>
      <w:r w:rsidRPr="002D1ACB">
        <w:rPr>
          <w:rStyle w:val="markedcontent"/>
        </w:rPr>
        <w:t xml:space="preserve">sprawozdanie, o którym mowa w </w:t>
      </w:r>
      <w:r w:rsidR="00197850" w:rsidRPr="002D1ACB">
        <w:rPr>
          <w:rStyle w:val="markedcontent"/>
        </w:rPr>
        <w:t xml:space="preserve">art. </w:t>
      </w:r>
      <w:r w:rsidRPr="002D1ACB">
        <w:rPr>
          <w:rStyle w:val="markedcontent"/>
        </w:rPr>
        <w:t>9q</w:t>
      </w:r>
      <w:r w:rsidR="00197850" w:rsidRPr="002D1ACB">
        <w:t xml:space="preserve"> </w:t>
      </w:r>
      <w:r w:rsidR="00197850" w:rsidRPr="002D1ACB">
        <w:rPr>
          <w:rStyle w:val="markedcontent"/>
        </w:rPr>
        <w:t>ustawy o utrzymaniu czystości i porządku w gminach</w:t>
      </w:r>
      <w:r w:rsidRPr="002D1ACB">
        <w:rPr>
          <w:rStyle w:val="markedcontent"/>
        </w:rPr>
        <w:t xml:space="preserve">, jest przekazywane marszałkowi województwa i wojewódzkiemu inspektorowi ochrony środowiska. W związku z tym </w:t>
      </w:r>
      <w:r w:rsidR="00E25005" w:rsidRPr="002D1ACB">
        <w:rPr>
          <w:rStyle w:val="markedcontent"/>
        </w:rPr>
        <w:t>w</w:t>
      </w:r>
      <w:r w:rsidR="00E25005">
        <w:rPr>
          <w:rStyle w:val="markedcontent"/>
        </w:rPr>
        <w:t> </w:t>
      </w:r>
      <w:r w:rsidRPr="002D1ACB">
        <w:rPr>
          <w:rStyle w:val="markedcontent"/>
        </w:rPr>
        <w:t>ust. 5 doprecyzowan</w:t>
      </w:r>
      <w:r w:rsidR="00CB7ABB" w:rsidRPr="002D1ACB">
        <w:rPr>
          <w:rStyle w:val="markedcontent"/>
        </w:rPr>
        <w:t>o jego brzmienie</w:t>
      </w:r>
      <w:r w:rsidR="00CC6B6D">
        <w:rPr>
          <w:rStyle w:val="markedcontent"/>
        </w:rPr>
        <w:t>,</w:t>
      </w:r>
      <w:r w:rsidR="00CB7ABB" w:rsidRPr="002D1ACB">
        <w:rPr>
          <w:rStyle w:val="markedcontent"/>
        </w:rPr>
        <w:t xml:space="preserve"> wskazując</w:t>
      </w:r>
      <w:r w:rsidRPr="002D1ACB">
        <w:rPr>
          <w:rStyle w:val="markedcontent"/>
        </w:rPr>
        <w:t xml:space="preserve">, że sprawozdanie do wojewódzkiego inspektora ochrony środowiska </w:t>
      </w:r>
      <w:r w:rsidR="006C1484" w:rsidRPr="002D1ACB">
        <w:rPr>
          <w:rStyle w:val="markedcontent"/>
        </w:rPr>
        <w:t xml:space="preserve">jest </w:t>
      </w:r>
      <w:r w:rsidRPr="002D1ACB">
        <w:rPr>
          <w:rStyle w:val="markedcontent"/>
        </w:rPr>
        <w:t>przekaz</w:t>
      </w:r>
      <w:r w:rsidR="006C1484" w:rsidRPr="002D1ACB">
        <w:rPr>
          <w:rStyle w:val="markedcontent"/>
        </w:rPr>
        <w:t>ywane</w:t>
      </w:r>
      <w:r w:rsidRPr="002D1ACB">
        <w:rPr>
          <w:rStyle w:val="markedcontent"/>
        </w:rPr>
        <w:t xml:space="preserve"> również za pośrednictwem B</w:t>
      </w:r>
      <w:r w:rsidR="0046007F" w:rsidRPr="002D1ACB">
        <w:rPr>
          <w:rStyle w:val="markedcontent"/>
        </w:rPr>
        <w:t>DO</w:t>
      </w:r>
      <w:r w:rsidRPr="002D1ACB">
        <w:rPr>
          <w:rStyle w:val="markedcontent"/>
        </w:rPr>
        <w:t>.</w:t>
      </w:r>
    </w:p>
    <w:p w14:paraId="22F6AD16" w14:textId="13C51D0F" w:rsidR="006D3C4F" w:rsidRPr="002D1ACB" w:rsidRDefault="00982112" w:rsidP="003F24E9">
      <w:pPr>
        <w:pStyle w:val="Akapitzlist"/>
        <w:widowControl/>
        <w:autoSpaceDE/>
        <w:autoSpaceDN/>
        <w:adjustRightInd/>
        <w:ind w:left="0"/>
        <w:contextualSpacing w:val="0"/>
      </w:pPr>
      <w:r w:rsidRPr="002D1ACB">
        <w:rPr>
          <w:rFonts w:eastAsia="Calibri"/>
          <w:lang w:eastAsia="en-US"/>
        </w:rPr>
        <w:t xml:space="preserve">W </w:t>
      </w:r>
      <w:r w:rsidR="00CB7ABB" w:rsidRPr="002D1ACB">
        <w:rPr>
          <w:rFonts w:eastAsia="Calibri"/>
          <w:lang w:eastAsia="en-US"/>
        </w:rPr>
        <w:t xml:space="preserve">art. 3 projektu ustawy dokonano zmiany </w:t>
      </w:r>
      <w:r w:rsidRPr="002D1ACB">
        <w:rPr>
          <w:rFonts w:eastAsia="Calibri"/>
          <w:lang w:eastAsia="en-US"/>
        </w:rPr>
        <w:t>ustaw</w:t>
      </w:r>
      <w:r w:rsidR="00CB7ABB" w:rsidRPr="002D1ACB">
        <w:rPr>
          <w:rFonts w:eastAsia="Calibri"/>
          <w:lang w:eastAsia="en-US"/>
        </w:rPr>
        <w:t>y</w:t>
      </w:r>
      <w:r w:rsidRPr="002D1ACB">
        <w:rPr>
          <w:rFonts w:eastAsia="Calibri"/>
          <w:lang w:eastAsia="en-US"/>
        </w:rPr>
        <w:t xml:space="preserve"> z dnia </w:t>
      </w:r>
      <w:r w:rsidRPr="002D1ACB">
        <w:t>24 kwietnia 2009 r. o bateriach i akumulatorach</w:t>
      </w:r>
      <w:r w:rsidR="00043AC9" w:rsidRPr="002D1ACB">
        <w:t>,</w:t>
      </w:r>
      <w:r w:rsidRPr="002D1ACB">
        <w:t xml:space="preserve"> wprowadz</w:t>
      </w:r>
      <w:r w:rsidR="00CB7ABB" w:rsidRPr="002D1ACB">
        <w:t xml:space="preserve">ając </w:t>
      </w:r>
      <w:r w:rsidRPr="002D1ACB">
        <w:t xml:space="preserve">w art. 4a ust. 4 </w:t>
      </w:r>
      <w:r w:rsidR="00CB7ABB" w:rsidRPr="002D1ACB">
        <w:t>zmianę</w:t>
      </w:r>
      <w:r w:rsidRPr="002D1ACB">
        <w:t xml:space="preserve"> polegającą na</w:t>
      </w:r>
      <w:r w:rsidR="00CA575A" w:rsidRPr="002D1ACB">
        <w:t xml:space="preserve"> </w:t>
      </w:r>
      <w:r w:rsidR="00DE7CDB" w:rsidRPr="002D1ACB">
        <w:t xml:space="preserve">nałożeniu </w:t>
      </w:r>
      <w:r w:rsidR="00CA575A" w:rsidRPr="002D1ACB">
        <w:t xml:space="preserve">obowiązku przekazywania za pośrednictwem </w:t>
      </w:r>
      <w:r w:rsidRPr="002D1ACB">
        <w:t>BDO dokumentów związanych z</w:t>
      </w:r>
      <w:r w:rsidR="00782CF9">
        <w:t xml:space="preserve"> </w:t>
      </w:r>
      <w:r w:rsidRPr="00782CF9">
        <w:t xml:space="preserve">pomocą </w:t>
      </w:r>
      <w:r w:rsidRPr="00782CF9">
        <w:rPr>
          <w:i/>
          <w:iCs/>
        </w:rPr>
        <w:t>de minimis</w:t>
      </w:r>
      <w:r w:rsidRPr="00782CF9">
        <w:t xml:space="preserve">. </w:t>
      </w:r>
      <w:r w:rsidR="009E1E88" w:rsidRPr="00782CF9">
        <w:t>Zakres danych ujętych w tych dokumentach nie uległ zmianie. N</w:t>
      </w:r>
      <w:r w:rsidRPr="00782CF9">
        <w:t xml:space="preserve">ie będzie </w:t>
      </w:r>
      <w:r w:rsidR="009E1E88" w:rsidRPr="00782CF9">
        <w:t xml:space="preserve">już </w:t>
      </w:r>
      <w:r w:rsidR="00CB7ABB" w:rsidRPr="008400D0">
        <w:t>zatem</w:t>
      </w:r>
      <w:r w:rsidR="009E1E88" w:rsidRPr="002D1ACB">
        <w:t xml:space="preserve"> </w:t>
      </w:r>
      <w:r w:rsidRPr="002D1ACB">
        <w:t>możliwe przekazywanie dokumentów w postaci papierowej.</w:t>
      </w:r>
      <w:r w:rsidR="00CA575A" w:rsidRPr="002D1ACB">
        <w:t xml:space="preserve"> </w:t>
      </w:r>
    </w:p>
    <w:p w14:paraId="491E2439" w14:textId="645E882A" w:rsidR="006D3C4F" w:rsidRPr="00782CF9" w:rsidRDefault="00CB7ABB" w:rsidP="003F24E9">
      <w:pPr>
        <w:pStyle w:val="Akapitzlist"/>
        <w:widowControl/>
        <w:autoSpaceDE/>
        <w:autoSpaceDN/>
        <w:adjustRightInd/>
        <w:ind w:left="0"/>
        <w:contextualSpacing w:val="0"/>
      </w:pPr>
      <w:r w:rsidRPr="002D1ACB">
        <w:rPr>
          <w:rFonts w:eastAsia="Calibri"/>
          <w:lang w:eastAsia="en-US"/>
        </w:rPr>
        <w:t xml:space="preserve">W art. 4 projektu ustawy dokonano zmian w </w:t>
      </w:r>
      <w:r w:rsidR="00026D78" w:rsidRPr="002D1ACB">
        <w:rPr>
          <w:rFonts w:eastAsia="Calibri"/>
          <w:lang w:eastAsia="en-US"/>
        </w:rPr>
        <w:t xml:space="preserve">ustawie z dnia 25 lutego 2011 r. </w:t>
      </w:r>
      <w:r w:rsidR="00E25005" w:rsidRPr="002D1ACB">
        <w:rPr>
          <w:rFonts w:eastAsia="Calibri"/>
          <w:lang w:eastAsia="en-US"/>
        </w:rPr>
        <w:t>o</w:t>
      </w:r>
      <w:r w:rsidR="00E25005">
        <w:rPr>
          <w:rFonts w:eastAsia="Calibri"/>
          <w:lang w:eastAsia="en-US"/>
        </w:rPr>
        <w:t> </w:t>
      </w:r>
      <w:r w:rsidR="00026D78" w:rsidRPr="002D1ACB">
        <w:rPr>
          <w:rFonts w:eastAsia="Calibri"/>
          <w:lang w:eastAsia="en-US"/>
        </w:rPr>
        <w:t>substancjach chemicznych i ich mieszaninach</w:t>
      </w:r>
      <w:r w:rsidR="00026D78" w:rsidRPr="002D1ACB">
        <w:t xml:space="preserve"> </w:t>
      </w:r>
      <w:r w:rsidRPr="002D1ACB">
        <w:t xml:space="preserve">przez </w:t>
      </w:r>
      <w:r w:rsidR="00026D78" w:rsidRPr="002D1ACB">
        <w:t>dodan</w:t>
      </w:r>
      <w:r w:rsidRPr="002D1ACB">
        <w:t xml:space="preserve">ie </w:t>
      </w:r>
      <w:r w:rsidR="00026D78" w:rsidRPr="002D1ACB">
        <w:t>art. 25a stanowiąc</w:t>
      </w:r>
      <w:r w:rsidRPr="002D1ACB">
        <w:t>ego</w:t>
      </w:r>
      <w:r w:rsidR="00026D78" w:rsidRPr="002D1ACB">
        <w:t xml:space="preserve"> </w:t>
      </w:r>
      <w:r w:rsidR="00E25005" w:rsidRPr="002D1ACB">
        <w:t>o</w:t>
      </w:r>
      <w:r w:rsidR="00E25005">
        <w:t> </w:t>
      </w:r>
      <w:r w:rsidRPr="002D1ACB">
        <w:t xml:space="preserve">nałożeniu </w:t>
      </w:r>
      <w:r w:rsidR="00026D78" w:rsidRPr="002D1ACB">
        <w:t xml:space="preserve">obowiązku </w:t>
      </w:r>
      <w:r w:rsidRPr="002D1ACB">
        <w:t xml:space="preserve">na </w:t>
      </w:r>
      <w:r w:rsidR="00026D78" w:rsidRPr="002D1ACB">
        <w:t>dostawc</w:t>
      </w:r>
      <w:r w:rsidRPr="002D1ACB">
        <w:t>ę</w:t>
      </w:r>
      <w:r w:rsidR="00026D78" w:rsidRPr="002D1ACB">
        <w:t xml:space="preserve"> wyrobu</w:t>
      </w:r>
      <w:r w:rsidR="00E17AE6">
        <w:t>,</w:t>
      </w:r>
      <w:r w:rsidR="00026D78" w:rsidRPr="002D1ACB">
        <w:t xml:space="preserve"> zdefiniowanego w art. 3 pkt 33 rozporządzenia (WE) nr </w:t>
      </w:r>
      <w:r w:rsidR="00026D78" w:rsidRPr="002D1ACB">
        <w:rPr>
          <w:rFonts w:eastAsia="Calibri"/>
          <w:lang w:eastAsia="en-US"/>
        </w:rPr>
        <w:t>1907</w:t>
      </w:r>
      <w:r w:rsidR="00026D78" w:rsidRPr="002D1ACB">
        <w:t>/2006 Parlamentu Europejskiego i Rady z dnia 18 grudnia 2006 r. w</w:t>
      </w:r>
      <w:r w:rsidR="00782CF9">
        <w:t xml:space="preserve"> </w:t>
      </w:r>
      <w:r w:rsidR="00026D78" w:rsidRPr="00782CF9">
        <w:t xml:space="preserve">sprawie rejestracji, oceny, udzielania zezwoleń i stosowanych ograniczeń </w:t>
      </w:r>
      <w:r w:rsidR="00E25005" w:rsidRPr="00782CF9">
        <w:t>w</w:t>
      </w:r>
      <w:r w:rsidR="00E25005">
        <w:t> </w:t>
      </w:r>
      <w:r w:rsidR="00026D78" w:rsidRPr="00782CF9">
        <w:t>zakresie chemikaliów (REACH)</w:t>
      </w:r>
      <w:r w:rsidR="00CC6B6D">
        <w:t>,</w:t>
      </w:r>
      <w:r w:rsidR="00026D78" w:rsidRPr="00782CF9">
        <w:t xml:space="preserve"> utworzenia Europejskiej Agencji Chemikaliów, zmieniającego dyrektywę 1999/45/WE oraz uchylającego rozporządzenie Rady (EWG) nr 793/93 i</w:t>
      </w:r>
      <w:r w:rsidR="00782CF9">
        <w:t xml:space="preserve"> </w:t>
      </w:r>
      <w:r w:rsidR="00026D78" w:rsidRPr="00782CF9">
        <w:t>rozporządzenie Komisji (WE) nr 1488/94, jak również dyrektywę Rady 76/769/EWG i</w:t>
      </w:r>
      <w:r w:rsidR="00782CF9">
        <w:t xml:space="preserve"> </w:t>
      </w:r>
      <w:r w:rsidR="00026D78" w:rsidRPr="00782CF9">
        <w:t xml:space="preserve">dyrektywy Komisji 91/155/EWG, 93/67/EWG, 93/105/WE i 2000/21/WE (Dz. Urz. UE L 396 z 30.12.2006, str. 1, z późn. zm.), </w:t>
      </w:r>
      <w:r w:rsidRPr="00782CF9">
        <w:t xml:space="preserve">w zakresie </w:t>
      </w:r>
      <w:r w:rsidR="00026D78" w:rsidRPr="00782CF9">
        <w:t xml:space="preserve">przekazywania informacji Europejskiej Agencji Chemikaliów zgodnie z art. 33 ust. 1 tego rozporządzenia. </w:t>
      </w:r>
      <w:r w:rsidR="00580847" w:rsidRPr="008400D0">
        <w:t>W</w:t>
      </w:r>
      <w:r w:rsidR="00026D78" w:rsidRPr="002D1ACB">
        <w:t xml:space="preserve"> art. </w:t>
      </w:r>
      <w:r w:rsidR="00F83267" w:rsidRPr="002D1ACB">
        <w:t xml:space="preserve">54a </w:t>
      </w:r>
      <w:r w:rsidR="00EB371A" w:rsidRPr="002D1ACB">
        <w:t xml:space="preserve">ww. </w:t>
      </w:r>
      <w:r w:rsidRPr="002D1ACB">
        <w:t xml:space="preserve">ustawy wskazano </w:t>
      </w:r>
      <w:r w:rsidR="006C1484" w:rsidRPr="002D1ACB">
        <w:t>przepis karny</w:t>
      </w:r>
      <w:r w:rsidR="00026D78" w:rsidRPr="002D1ACB">
        <w:t xml:space="preserve"> </w:t>
      </w:r>
      <w:r w:rsidRPr="002D1ACB">
        <w:t xml:space="preserve">o nałożeniu kary </w:t>
      </w:r>
      <w:r w:rsidRPr="002D1ACB">
        <w:lastRenderedPageBreak/>
        <w:t>grzywny</w:t>
      </w:r>
      <w:r w:rsidR="00043AC9" w:rsidRPr="002D1ACB">
        <w:t>,</w:t>
      </w:r>
      <w:r w:rsidRPr="002D1ACB">
        <w:t xml:space="preserve"> w przypadku gdy dostawca nie wykona obowiązku określonego w dodanym art. 25a tej ustawy.</w:t>
      </w:r>
      <w:r w:rsidR="00026D78" w:rsidRPr="002D1ACB">
        <w:t xml:space="preserve"> Sposób dokonania transpozycji tego obowiązku został zaproponowany przez </w:t>
      </w:r>
      <w:r w:rsidR="006C1484" w:rsidRPr="002D1ACB">
        <w:t>Europejsk</w:t>
      </w:r>
      <w:r w:rsidR="00781B1A">
        <w:t>ą</w:t>
      </w:r>
      <w:r w:rsidR="006C1484" w:rsidRPr="002D1ACB">
        <w:t xml:space="preserve"> Agencj</w:t>
      </w:r>
      <w:r w:rsidR="00781B1A">
        <w:t>ę</w:t>
      </w:r>
      <w:r w:rsidR="006C1484" w:rsidRPr="002D1ACB">
        <w:t xml:space="preserve"> Chemikaliów</w:t>
      </w:r>
      <w:r w:rsidR="00026D78" w:rsidRPr="002D1ACB">
        <w:t xml:space="preserve"> w porozumieniu z Komisją Europejską jako sposób wdrożenia art. 9 ust. 1 pkt </w:t>
      </w:r>
      <w:r w:rsidR="006C1484" w:rsidRPr="002D1ACB">
        <w:t>(</w:t>
      </w:r>
      <w:r w:rsidR="00026D78" w:rsidRPr="002D1ACB">
        <w:t>i</w:t>
      </w:r>
      <w:r w:rsidR="006C1484" w:rsidRPr="002D1ACB">
        <w:t>)</w:t>
      </w:r>
      <w:r w:rsidR="00026D78" w:rsidRPr="002D1ACB">
        <w:t xml:space="preserve"> dyrektywy w sprawie odpadów. Taki sposób transpozycji przez wszystkie państwa członkowskie jest kluczowy, aby </w:t>
      </w:r>
      <w:r w:rsidR="00E25005" w:rsidRPr="002D1ACB">
        <w:t>w</w:t>
      </w:r>
      <w:r w:rsidR="00E25005">
        <w:t> </w:t>
      </w:r>
      <w:r w:rsidR="00026D78" w:rsidRPr="002D1ACB">
        <w:t xml:space="preserve">pełni zrealizować art. 9 ust. 1 pkt </w:t>
      </w:r>
      <w:r w:rsidR="006C1484" w:rsidRPr="002D1ACB">
        <w:t>(</w:t>
      </w:r>
      <w:r w:rsidR="00026D78" w:rsidRPr="002D1ACB">
        <w:t>i</w:t>
      </w:r>
      <w:r w:rsidR="006C1484" w:rsidRPr="002D1ACB">
        <w:t>)</w:t>
      </w:r>
      <w:r w:rsidR="002F4190" w:rsidRPr="002D1ACB">
        <w:t xml:space="preserve"> dyrektywy 2008/98/WE</w:t>
      </w:r>
      <w:r w:rsidR="00026D78" w:rsidRPr="002D1ACB">
        <w:t>. Umiejscowienie tego przepisu w ustawie</w:t>
      </w:r>
      <w:r w:rsidR="00EB371A" w:rsidRPr="002D1ACB">
        <w:rPr>
          <w:rFonts w:eastAsia="Calibri"/>
          <w:lang w:eastAsia="en-US"/>
        </w:rPr>
        <w:t xml:space="preserve"> z dnia 25 lutego 2011 r.</w:t>
      </w:r>
      <w:r w:rsidR="00026D78" w:rsidRPr="002D1ACB">
        <w:t xml:space="preserve"> o substancjach chemicznych i ich mieszaninach </w:t>
      </w:r>
      <w:r w:rsidR="00026D78" w:rsidRPr="002D1ACB">
        <w:rPr>
          <w:color w:val="000000"/>
        </w:rPr>
        <w:t xml:space="preserve">jest zasadne, gdyż art. 9 ust. 1 pkt i </w:t>
      </w:r>
      <w:bookmarkStart w:id="7" w:name="_Hlk78972632"/>
      <w:r w:rsidR="00026D78" w:rsidRPr="002D1ACB">
        <w:rPr>
          <w:color w:val="000000"/>
        </w:rPr>
        <w:t>dyrektywy 2008/98/WE</w:t>
      </w:r>
      <w:bookmarkEnd w:id="7"/>
      <w:r w:rsidR="00026D78" w:rsidRPr="002D1ACB">
        <w:rPr>
          <w:color w:val="000000"/>
        </w:rPr>
        <w:t xml:space="preserve"> odnosi się do obowiązku nałożonego w przepisach unijnych już funkcjonujących w rozporządzeniu REACH. Zatem należy uznać, że odwołanie zawarte w art. 9 ust. 1 pkt </w:t>
      </w:r>
      <w:r w:rsidR="006C1484" w:rsidRPr="002D1ACB">
        <w:rPr>
          <w:color w:val="000000"/>
        </w:rPr>
        <w:t>(</w:t>
      </w:r>
      <w:r w:rsidR="00026D78" w:rsidRPr="002D1ACB">
        <w:rPr>
          <w:color w:val="000000"/>
        </w:rPr>
        <w:t>i</w:t>
      </w:r>
      <w:r w:rsidR="006C1484" w:rsidRPr="002D1ACB">
        <w:rPr>
          <w:color w:val="000000"/>
        </w:rPr>
        <w:t>)</w:t>
      </w:r>
      <w:r w:rsidR="00026D78" w:rsidRPr="002D1ACB">
        <w:rPr>
          <w:color w:val="000000"/>
        </w:rPr>
        <w:t xml:space="preserve"> </w:t>
      </w:r>
      <w:r w:rsidR="001E2187" w:rsidRPr="002D1ACB">
        <w:rPr>
          <w:color w:val="000000"/>
        </w:rPr>
        <w:t xml:space="preserve">dyrektywy ramowej w sprawie odpadów </w:t>
      </w:r>
      <w:r w:rsidR="00026D78" w:rsidRPr="002D1ACB">
        <w:rPr>
          <w:color w:val="000000"/>
        </w:rPr>
        <w:t xml:space="preserve">pełni nie tylko funkcję porządkującą, ale też odnosi się do konkretnego obowiązku nałożonego na dostawcę wyrobu. </w:t>
      </w:r>
      <w:r w:rsidR="00026D78" w:rsidRPr="002D1ACB">
        <w:t xml:space="preserve">Warto przy tym zauważyć, że ustawa </w:t>
      </w:r>
      <w:r w:rsidR="006C1484" w:rsidRPr="002D1ACB">
        <w:rPr>
          <w:rFonts w:eastAsia="Calibri"/>
          <w:lang w:eastAsia="en-US"/>
        </w:rPr>
        <w:t xml:space="preserve">z dnia 25 lutego 2011 r. </w:t>
      </w:r>
      <w:r w:rsidR="00026D78" w:rsidRPr="002D1ACB">
        <w:t>o substancjach chemicznych i ich mieszaninach zgodnie z</w:t>
      </w:r>
      <w:r w:rsidR="006C1484" w:rsidRPr="002D1ACB">
        <w:t xml:space="preserve"> jej</w:t>
      </w:r>
      <w:r w:rsidR="00026D78" w:rsidRPr="002D1ACB">
        <w:t xml:space="preserve"> art. 1 ust. 1 określa właściwość organów</w:t>
      </w:r>
      <w:r w:rsidR="006C1484" w:rsidRPr="002D1ACB">
        <w:t>,</w:t>
      </w:r>
      <w:r w:rsidR="00026D78" w:rsidRPr="002D1ACB">
        <w:t xml:space="preserve"> m.in. w zakresie wykonywania zadań administracyjnych i obowiązków wynikających z rozporządzenie REACH. Ponadto </w:t>
      </w:r>
      <w:r w:rsidR="00E25005" w:rsidRPr="002D1ACB">
        <w:t>w</w:t>
      </w:r>
      <w:r w:rsidR="00E25005">
        <w:t> </w:t>
      </w:r>
      <w:r w:rsidR="006C1484" w:rsidRPr="00782CF9">
        <w:t>tym</w:t>
      </w:r>
      <w:r w:rsidR="00026D78" w:rsidRPr="00782CF9">
        <w:t xml:space="preserve"> przypadku mowa jest o zawartości substancji niebezpiecznych w wyrobach </w:t>
      </w:r>
      <w:r w:rsidR="00E25005" w:rsidRPr="00782CF9">
        <w:t>i</w:t>
      </w:r>
      <w:r w:rsidR="00E25005">
        <w:t> </w:t>
      </w:r>
      <w:r w:rsidR="00026D78" w:rsidRPr="00782CF9">
        <w:t>materiałach, nie zaś w odpadach.</w:t>
      </w:r>
    </w:p>
    <w:p w14:paraId="13462E35" w14:textId="6F016B36" w:rsidR="006D3C4F" w:rsidRPr="002D1ACB" w:rsidRDefault="00026D78" w:rsidP="003F24E9">
      <w:pPr>
        <w:pStyle w:val="Akapitzlist"/>
        <w:widowControl/>
        <w:autoSpaceDE/>
        <w:autoSpaceDN/>
        <w:adjustRightInd/>
        <w:ind w:left="0"/>
        <w:contextualSpacing w:val="0"/>
      </w:pPr>
      <w:r w:rsidRPr="00782CF9">
        <w:rPr>
          <w:color w:val="000000"/>
        </w:rPr>
        <w:t>Jednocześnie należy podkreślić, że nałożeni</w:t>
      </w:r>
      <w:r w:rsidR="006C1484" w:rsidRPr="00782CF9">
        <w:rPr>
          <w:color w:val="000000"/>
        </w:rPr>
        <w:t>e</w:t>
      </w:r>
      <w:r w:rsidRPr="00782CF9">
        <w:rPr>
          <w:color w:val="000000"/>
        </w:rPr>
        <w:t xml:space="preserve"> sankcji za </w:t>
      </w:r>
      <w:r w:rsidR="006C1484" w:rsidRPr="00782CF9">
        <w:rPr>
          <w:color w:val="000000"/>
        </w:rPr>
        <w:t xml:space="preserve">nieprzestrzeganie </w:t>
      </w:r>
      <w:r w:rsidR="006C1484" w:rsidRPr="002D1ACB">
        <w:rPr>
          <w:color w:val="000000"/>
        </w:rPr>
        <w:t xml:space="preserve">ww. obowiązku będzie możliwe </w:t>
      </w:r>
      <w:r w:rsidRPr="002D1ACB">
        <w:rPr>
          <w:color w:val="000000"/>
        </w:rPr>
        <w:t>dopiero po wejściu w życie projektowanej</w:t>
      </w:r>
      <w:r w:rsidR="006C1484" w:rsidRPr="002D1ACB">
        <w:rPr>
          <w:color w:val="000000"/>
        </w:rPr>
        <w:t xml:space="preserve"> ustawy</w:t>
      </w:r>
      <w:r w:rsidRPr="002D1ACB">
        <w:rPr>
          <w:color w:val="000000"/>
        </w:rPr>
        <w:t>.</w:t>
      </w:r>
    </w:p>
    <w:p w14:paraId="026C5502" w14:textId="52C817FC" w:rsidR="006D3C4F" w:rsidRPr="002D1ACB" w:rsidRDefault="00056817" w:rsidP="003F24E9">
      <w:pPr>
        <w:pStyle w:val="Akapitzlist"/>
        <w:widowControl/>
        <w:autoSpaceDE/>
        <w:autoSpaceDN/>
        <w:adjustRightInd/>
        <w:ind w:left="0"/>
        <w:contextualSpacing w:val="0"/>
      </w:pPr>
      <w:r w:rsidRPr="002D1ACB">
        <w:rPr>
          <w:rFonts w:eastAsia="Calibri"/>
          <w:lang w:eastAsia="en-US"/>
        </w:rPr>
        <w:t>W art. 5 projektu ustawy dokonano zmian w ustawie</w:t>
      </w:r>
      <w:r w:rsidR="00241161" w:rsidRPr="002D1ACB">
        <w:rPr>
          <w:rFonts w:eastAsia="Calibri"/>
          <w:lang w:eastAsia="en-US"/>
        </w:rPr>
        <w:t xml:space="preserve"> z dnia 13 czerwca 2013 r. </w:t>
      </w:r>
      <w:r w:rsidR="00E25005" w:rsidRPr="002D1ACB">
        <w:rPr>
          <w:rFonts w:eastAsia="Calibri"/>
          <w:lang w:eastAsia="en-US"/>
        </w:rPr>
        <w:t>o</w:t>
      </w:r>
      <w:r w:rsidR="00E25005">
        <w:rPr>
          <w:rFonts w:eastAsia="Calibri"/>
          <w:lang w:eastAsia="en-US"/>
        </w:rPr>
        <w:t> </w:t>
      </w:r>
      <w:r w:rsidR="00241161" w:rsidRPr="002D1ACB">
        <w:rPr>
          <w:rFonts w:eastAsia="Calibri"/>
          <w:lang w:eastAsia="en-US"/>
        </w:rPr>
        <w:t xml:space="preserve">gospodarce opakowaniami i odpadami opakowaniowymi </w:t>
      </w:r>
      <w:r w:rsidR="00693E1F" w:rsidRPr="002D1ACB">
        <w:rPr>
          <w:rFonts w:eastAsia="Calibri"/>
          <w:lang w:eastAsia="en-US"/>
        </w:rPr>
        <w:t xml:space="preserve">w celu dostosowania jej do </w:t>
      </w:r>
      <w:r w:rsidR="00241161" w:rsidRPr="002D1ACB">
        <w:t>dyrektywy 2018/852.</w:t>
      </w:r>
    </w:p>
    <w:p w14:paraId="1A15E725" w14:textId="700D2304" w:rsidR="006D3C4F" w:rsidRPr="002D1ACB" w:rsidRDefault="009D2E99" w:rsidP="003F24E9">
      <w:pPr>
        <w:pStyle w:val="Akapitzlist"/>
        <w:widowControl/>
        <w:autoSpaceDE/>
        <w:autoSpaceDN/>
        <w:adjustRightInd/>
        <w:ind w:left="0"/>
        <w:contextualSpacing w:val="0"/>
      </w:pPr>
      <w:r w:rsidRPr="002D1ACB">
        <w:rPr>
          <w:rFonts w:eastAsia="Calibri"/>
          <w:lang w:eastAsia="en-US"/>
        </w:rPr>
        <w:t xml:space="preserve">Oprócz wprowadzenia nowych definicji </w:t>
      </w:r>
      <w:r w:rsidR="008746AF" w:rsidRPr="002D1ACB">
        <w:rPr>
          <w:rFonts w:eastAsia="Calibri"/>
          <w:lang w:eastAsia="en-US"/>
        </w:rPr>
        <w:t>wynikających z dyrektywy</w:t>
      </w:r>
      <w:r w:rsidR="006C1484" w:rsidRPr="002D1ACB">
        <w:rPr>
          <w:rFonts w:eastAsia="Calibri"/>
          <w:lang w:eastAsia="en-US"/>
        </w:rPr>
        <w:t xml:space="preserve"> </w:t>
      </w:r>
      <w:r w:rsidR="006C1484" w:rsidRPr="002D1ACB">
        <w:t>2018/852</w:t>
      </w:r>
      <w:r w:rsidR="008746AF" w:rsidRPr="002D1ACB">
        <w:rPr>
          <w:rFonts w:eastAsia="Calibri"/>
          <w:lang w:eastAsia="en-US"/>
        </w:rPr>
        <w:t>, tj. odpadów opakowaniowych, opakowani</w:t>
      </w:r>
      <w:r w:rsidR="00CE4BBF" w:rsidRPr="002D1ACB">
        <w:rPr>
          <w:rFonts w:eastAsia="Calibri"/>
          <w:lang w:eastAsia="en-US"/>
        </w:rPr>
        <w:t>a</w:t>
      </w:r>
      <w:r w:rsidR="008746AF" w:rsidRPr="002D1ACB">
        <w:rPr>
          <w:rFonts w:eastAsia="Calibri"/>
          <w:lang w:eastAsia="en-US"/>
        </w:rPr>
        <w:t xml:space="preserve"> wielokrotnego użytku i opakowani</w:t>
      </w:r>
      <w:r w:rsidR="003C53E2" w:rsidRPr="002D1ACB">
        <w:rPr>
          <w:rFonts w:eastAsia="Calibri"/>
          <w:lang w:eastAsia="en-US"/>
        </w:rPr>
        <w:t>a</w:t>
      </w:r>
      <w:r w:rsidR="008746AF" w:rsidRPr="002D1ACB">
        <w:rPr>
          <w:rFonts w:eastAsia="Calibri"/>
          <w:lang w:eastAsia="en-US"/>
        </w:rPr>
        <w:t xml:space="preserve"> wielomateriałowe</w:t>
      </w:r>
      <w:r w:rsidR="003C53E2" w:rsidRPr="002D1ACB">
        <w:rPr>
          <w:rFonts w:eastAsia="Calibri"/>
          <w:lang w:eastAsia="en-US"/>
        </w:rPr>
        <w:t>go</w:t>
      </w:r>
      <w:r w:rsidR="008746AF" w:rsidRPr="002D1ACB">
        <w:rPr>
          <w:rFonts w:eastAsia="Calibri"/>
          <w:lang w:eastAsia="en-US"/>
        </w:rPr>
        <w:t xml:space="preserve">, </w:t>
      </w:r>
      <w:r w:rsidRPr="002D1ACB">
        <w:rPr>
          <w:rFonts w:eastAsia="Calibri"/>
          <w:lang w:eastAsia="en-US"/>
        </w:rPr>
        <w:t>w</w:t>
      </w:r>
      <w:r w:rsidR="008145B5" w:rsidRPr="002D1ACB">
        <w:rPr>
          <w:rFonts w:eastAsia="Calibri"/>
          <w:lang w:eastAsia="en-US"/>
        </w:rPr>
        <w:t>iększość zmian dotyczy wskazania na obowiązek recyklingu odpadów opakowaniowych</w:t>
      </w:r>
      <w:r w:rsidR="002E56E7" w:rsidRPr="002D1ACB">
        <w:rPr>
          <w:rFonts w:eastAsia="Calibri"/>
          <w:lang w:eastAsia="en-US"/>
        </w:rPr>
        <w:t xml:space="preserve">. </w:t>
      </w:r>
      <w:r w:rsidR="00CA575A" w:rsidRPr="002D1ACB">
        <w:rPr>
          <w:rFonts w:eastAsia="Calibri"/>
          <w:lang w:eastAsia="en-US"/>
        </w:rPr>
        <w:t xml:space="preserve">W obecnym stanie prawnym przedsiębiorcy mają obowiązek uzyskiwania zarówno poziomu </w:t>
      </w:r>
      <w:r w:rsidR="005A391C" w:rsidRPr="002D1ACB">
        <w:rPr>
          <w:rFonts w:eastAsia="Calibri"/>
          <w:lang w:eastAsia="en-US"/>
        </w:rPr>
        <w:t xml:space="preserve">innego niż recykling procesu </w:t>
      </w:r>
      <w:r w:rsidR="00CA575A" w:rsidRPr="002D1ACB">
        <w:rPr>
          <w:rFonts w:eastAsia="Calibri"/>
          <w:lang w:eastAsia="en-US"/>
        </w:rPr>
        <w:t>odzysku</w:t>
      </w:r>
      <w:r w:rsidR="003C53E2" w:rsidRPr="002D1ACB">
        <w:rPr>
          <w:rFonts w:eastAsia="Calibri"/>
          <w:lang w:eastAsia="en-US"/>
        </w:rPr>
        <w:t>,</w:t>
      </w:r>
      <w:r w:rsidR="005A391C" w:rsidRPr="002D1ACB">
        <w:rPr>
          <w:rFonts w:eastAsia="Calibri"/>
          <w:lang w:eastAsia="en-US"/>
        </w:rPr>
        <w:t xml:space="preserve"> </w:t>
      </w:r>
      <w:r w:rsidR="00CA575A" w:rsidRPr="002D1ACB">
        <w:rPr>
          <w:rFonts w:eastAsia="Calibri"/>
          <w:lang w:eastAsia="en-US"/>
        </w:rPr>
        <w:t xml:space="preserve">jak i </w:t>
      </w:r>
      <w:r w:rsidR="005A391C" w:rsidRPr="002D1ACB">
        <w:rPr>
          <w:rFonts w:eastAsia="Calibri"/>
          <w:lang w:eastAsia="en-US"/>
        </w:rPr>
        <w:t xml:space="preserve">samego </w:t>
      </w:r>
      <w:r w:rsidR="00CA575A" w:rsidRPr="002D1ACB">
        <w:rPr>
          <w:rFonts w:eastAsia="Calibri"/>
          <w:lang w:eastAsia="en-US"/>
        </w:rPr>
        <w:t xml:space="preserve">recyklingu. Po zmianach wprowadzonych przepisami </w:t>
      </w:r>
      <w:r w:rsidR="003C53E2" w:rsidRPr="002D1ACB">
        <w:rPr>
          <w:rFonts w:eastAsia="Calibri"/>
          <w:lang w:eastAsia="en-US"/>
        </w:rPr>
        <w:t xml:space="preserve">projektowanej </w:t>
      </w:r>
      <w:r w:rsidR="00CA575A" w:rsidRPr="002D1ACB">
        <w:rPr>
          <w:rFonts w:eastAsia="Calibri"/>
          <w:lang w:eastAsia="en-US"/>
        </w:rPr>
        <w:t>ustawy</w:t>
      </w:r>
      <w:r w:rsidR="00056817" w:rsidRPr="002D1ACB">
        <w:rPr>
          <w:rFonts w:eastAsia="Calibri"/>
          <w:lang w:eastAsia="en-US"/>
        </w:rPr>
        <w:t>,</w:t>
      </w:r>
      <w:r w:rsidR="00CA575A" w:rsidRPr="002D1ACB">
        <w:rPr>
          <w:rFonts w:eastAsia="Calibri"/>
          <w:lang w:eastAsia="en-US"/>
        </w:rPr>
        <w:t xml:space="preserve"> przedsiębiorcy </w:t>
      </w:r>
      <w:r w:rsidR="00056817" w:rsidRPr="002D1ACB">
        <w:rPr>
          <w:rFonts w:eastAsia="Calibri"/>
          <w:lang w:eastAsia="en-US"/>
        </w:rPr>
        <w:t xml:space="preserve">będą </w:t>
      </w:r>
      <w:r w:rsidR="00CA575A" w:rsidRPr="002D1ACB">
        <w:rPr>
          <w:rFonts w:eastAsia="Calibri"/>
          <w:lang w:eastAsia="en-US"/>
        </w:rPr>
        <w:t xml:space="preserve">realizować, zgodnie z dyrektywą 2018/852, jedynie poziomy recyklingu odpadów opakowaniowych. </w:t>
      </w:r>
      <w:r w:rsidR="00056817" w:rsidRPr="002D1ACB">
        <w:rPr>
          <w:rFonts w:eastAsia="Calibri"/>
          <w:lang w:eastAsia="en-US"/>
        </w:rPr>
        <w:t xml:space="preserve">Zniesienie </w:t>
      </w:r>
      <w:r w:rsidR="002E56E7" w:rsidRPr="002D1ACB">
        <w:rPr>
          <w:rFonts w:eastAsia="Calibri"/>
          <w:lang w:eastAsia="en-US"/>
        </w:rPr>
        <w:t xml:space="preserve">obowiązku uzyskiwania poziomu </w:t>
      </w:r>
      <w:r w:rsidR="005A391C" w:rsidRPr="002D1ACB">
        <w:rPr>
          <w:rFonts w:eastAsia="Calibri"/>
          <w:lang w:eastAsia="en-US"/>
        </w:rPr>
        <w:t xml:space="preserve">odzysku innego niż recykling </w:t>
      </w:r>
      <w:r w:rsidR="002E56E7" w:rsidRPr="002D1ACB">
        <w:rPr>
          <w:rFonts w:eastAsia="Calibri"/>
          <w:lang w:eastAsia="en-US"/>
        </w:rPr>
        <w:t xml:space="preserve">ma na celu zachowanie surowców zawartych w odpadach, ponieważ </w:t>
      </w:r>
      <w:r w:rsidR="005A391C" w:rsidRPr="002D1ACB">
        <w:rPr>
          <w:rFonts w:eastAsia="Calibri"/>
          <w:lang w:eastAsia="en-US"/>
        </w:rPr>
        <w:t xml:space="preserve">proces </w:t>
      </w:r>
      <w:r w:rsidR="002E56E7" w:rsidRPr="002D1ACB">
        <w:rPr>
          <w:rFonts w:eastAsia="Calibri"/>
          <w:lang w:eastAsia="en-US"/>
        </w:rPr>
        <w:t>odzysk</w:t>
      </w:r>
      <w:r w:rsidR="005A391C" w:rsidRPr="002D1ACB">
        <w:rPr>
          <w:rFonts w:eastAsia="Calibri"/>
          <w:lang w:eastAsia="en-US"/>
        </w:rPr>
        <w:t>u</w:t>
      </w:r>
      <w:r w:rsidR="002E56E7" w:rsidRPr="002D1ACB">
        <w:rPr>
          <w:rFonts w:eastAsia="Calibri"/>
          <w:lang w:eastAsia="en-US"/>
        </w:rPr>
        <w:t xml:space="preserve"> </w:t>
      </w:r>
      <w:r w:rsidR="005A391C" w:rsidRPr="002D1ACB">
        <w:rPr>
          <w:rFonts w:eastAsia="Calibri"/>
          <w:lang w:eastAsia="en-US"/>
        </w:rPr>
        <w:t xml:space="preserve">inny niż recykling </w:t>
      </w:r>
      <w:r w:rsidR="002E56E7" w:rsidRPr="002D1ACB">
        <w:rPr>
          <w:rFonts w:eastAsia="Calibri"/>
          <w:lang w:eastAsia="en-US"/>
        </w:rPr>
        <w:t>odpadów opakowaniowych zazwyczaj realizowany jest przez ich spalenie z odzyskiem energii. Recykling zape</w:t>
      </w:r>
      <w:r w:rsidR="005A391C" w:rsidRPr="002D1ACB">
        <w:rPr>
          <w:rFonts w:eastAsia="Calibri"/>
          <w:lang w:eastAsia="en-US"/>
        </w:rPr>
        <w:t>w</w:t>
      </w:r>
      <w:r w:rsidR="002E56E7" w:rsidRPr="002D1ACB">
        <w:rPr>
          <w:rFonts w:eastAsia="Calibri"/>
          <w:lang w:eastAsia="en-US"/>
        </w:rPr>
        <w:t xml:space="preserve">nia natomiast </w:t>
      </w:r>
      <w:r w:rsidR="002E56E7" w:rsidRPr="002D1ACB">
        <w:rPr>
          <w:rFonts w:eastAsia="Calibri"/>
          <w:lang w:eastAsia="en-US"/>
        </w:rPr>
        <w:lastRenderedPageBreak/>
        <w:t xml:space="preserve">pozyskanie surowców wtórnych zawartych w odpadach. </w:t>
      </w:r>
      <w:r w:rsidRPr="002D1ACB">
        <w:rPr>
          <w:rFonts w:eastAsia="Calibri"/>
          <w:lang w:eastAsia="en-US"/>
        </w:rPr>
        <w:t xml:space="preserve">W efekcie z </w:t>
      </w:r>
      <w:r w:rsidR="003C53E2" w:rsidRPr="002D1ACB">
        <w:rPr>
          <w:rFonts w:eastAsia="Calibri"/>
          <w:lang w:eastAsia="en-US"/>
        </w:rPr>
        <w:t xml:space="preserve">ww. </w:t>
      </w:r>
      <w:r w:rsidRPr="002D1ACB">
        <w:rPr>
          <w:rFonts w:eastAsia="Calibri"/>
          <w:lang w:eastAsia="en-US"/>
        </w:rPr>
        <w:t xml:space="preserve">ustawy zostały </w:t>
      </w:r>
      <w:r w:rsidR="00056817" w:rsidRPr="002D1ACB">
        <w:rPr>
          <w:rFonts w:eastAsia="Calibri"/>
          <w:lang w:eastAsia="en-US"/>
        </w:rPr>
        <w:t>skreślone</w:t>
      </w:r>
      <w:r w:rsidRPr="002D1ACB">
        <w:rPr>
          <w:rFonts w:eastAsia="Calibri"/>
          <w:lang w:eastAsia="en-US"/>
        </w:rPr>
        <w:t xml:space="preserve"> </w:t>
      </w:r>
      <w:r w:rsidR="002E56E7" w:rsidRPr="002D1ACB">
        <w:rPr>
          <w:rFonts w:eastAsia="Calibri"/>
          <w:lang w:eastAsia="en-US"/>
        </w:rPr>
        <w:t xml:space="preserve">przepisy dotyczące obowiązku uzyskiwania poziomów </w:t>
      </w:r>
      <w:r w:rsidR="005A391C" w:rsidRPr="002D1ACB">
        <w:rPr>
          <w:rFonts w:eastAsia="Calibri"/>
          <w:lang w:eastAsia="en-US"/>
        </w:rPr>
        <w:t xml:space="preserve">innego niż recykling procesu </w:t>
      </w:r>
      <w:r w:rsidR="002E56E7" w:rsidRPr="002D1ACB">
        <w:rPr>
          <w:rFonts w:eastAsia="Calibri"/>
          <w:lang w:eastAsia="en-US"/>
        </w:rPr>
        <w:t xml:space="preserve">odzysku i związanych z realizacją tego obowiązku </w:t>
      </w:r>
      <w:r w:rsidRPr="002D1ACB">
        <w:rPr>
          <w:rFonts w:eastAsia="Calibri"/>
          <w:lang w:eastAsia="en-US"/>
        </w:rPr>
        <w:t xml:space="preserve">dokumentów DPO i EDPO, które potwierdzają wykonanie odzysku i wywiezienie odpadów z kraju w celu poddania ich odzyskowi. </w:t>
      </w:r>
      <w:r w:rsidR="00CA575A" w:rsidRPr="002D1ACB">
        <w:rPr>
          <w:rFonts w:eastAsia="Calibri"/>
          <w:lang w:eastAsia="en-US"/>
        </w:rPr>
        <w:t xml:space="preserve">Jednocześnie </w:t>
      </w:r>
      <w:r w:rsidR="00B3209D" w:rsidRPr="002D1ACB">
        <w:rPr>
          <w:rFonts w:eastAsia="Calibri"/>
          <w:lang w:eastAsia="en-US"/>
        </w:rPr>
        <w:t xml:space="preserve">w perspektywie do 2030 r. określone zostały </w:t>
      </w:r>
      <w:r w:rsidR="009C6B2D" w:rsidRPr="002D1ACB">
        <w:rPr>
          <w:rFonts w:eastAsia="Calibri"/>
          <w:lang w:eastAsia="en-US"/>
        </w:rPr>
        <w:t xml:space="preserve">w zmienianym załączniku nr 1 </w:t>
      </w:r>
      <w:r w:rsidR="008145B5" w:rsidRPr="002D1ACB">
        <w:rPr>
          <w:rFonts w:eastAsia="Calibri"/>
          <w:lang w:eastAsia="en-US"/>
        </w:rPr>
        <w:t>podwyższon</w:t>
      </w:r>
      <w:r w:rsidR="00B3209D" w:rsidRPr="002D1ACB">
        <w:rPr>
          <w:rFonts w:eastAsia="Calibri"/>
          <w:lang w:eastAsia="en-US"/>
        </w:rPr>
        <w:t>e</w:t>
      </w:r>
      <w:r w:rsidR="008145B5" w:rsidRPr="002D1ACB">
        <w:rPr>
          <w:rFonts w:eastAsia="Calibri"/>
          <w:lang w:eastAsia="en-US"/>
        </w:rPr>
        <w:t xml:space="preserve"> poziom</w:t>
      </w:r>
      <w:r w:rsidR="00B3209D" w:rsidRPr="002D1ACB">
        <w:rPr>
          <w:rFonts w:eastAsia="Calibri"/>
          <w:lang w:eastAsia="en-US"/>
        </w:rPr>
        <w:t>y</w:t>
      </w:r>
      <w:r w:rsidR="008145B5" w:rsidRPr="002D1ACB">
        <w:rPr>
          <w:rFonts w:eastAsia="Calibri"/>
          <w:lang w:eastAsia="en-US"/>
        </w:rPr>
        <w:t xml:space="preserve"> recyklingu</w:t>
      </w:r>
      <w:r w:rsidR="00B3209D" w:rsidRPr="002D1ACB">
        <w:rPr>
          <w:rFonts w:eastAsia="Calibri"/>
          <w:lang w:eastAsia="en-US"/>
        </w:rPr>
        <w:t xml:space="preserve"> odpadów opakowaniowych</w:t>
      </w:r>
      <w:r w:rsidR="00CA575A" w:rsidRPr="002D1ACB">
        <w:rPr>
          <w:rFonts w:eastAsia="Calibri"/>
          <w:lang w:eastAsia="en-US"/>
        </w:rPr>
        <w:t xml:space="preserve">. </w:t>
      </w:r>
      <w:r w:rsidR="002E56E7" w:rsidRPr="002D1ACB">
        <w:rPr>
          <w:rFonts w:eastAsia="Calibri"/>
          <w:lang w:eastAsia="en-US"/>
        </w:rPr>
        <w:t xml:space="preserve">Jednocześnie </w:t>
      </w:r>
      <w:r w:rsidR="00A96E97" w:rsidRPr="002D1ACB">
        <w:rPr>
          <w:rFonts w:eastAsia="Calibri"/>
          <w:lang w:eastAsia="en-US"/>
        </w:rPr>
        <w:t>przewidziano płynne dojście do zwiększonych poziomów za pomocą</w:t>
      </w:r>
      <w:r w:rsidR="002E56E7" w:rsidRPr="002D1ACB">
        <w:rPr>
          <w:rFonts w:eastAsia="Calibri"/>
          <w:lang w:eastAsia="en-US"/>
        </w:rPr>
        <w:t xml:space="preserve"> </w:t>
      </w:r>
      <w:r w:rsidR="00A96E97" w:rsidRPr="002D1ACB">
        <w:rPr>
          <w:rFonts w:eastAsia="Calibri"/>
          <w:lang w:eastAsia="en-US"/>
        </w:rPr>
        <w:t xml:space="preserve">rocznych poziomów określonych w rozporządzeniu </w:t>
      </w:r>
      <w:r w:rsidR="003C53E2" w:rsidRPr="002D1ACB">
        <w:rPr>
          <w:rFonts w:eastAsia="Calibri"/>
          <w:lang w:eastAsia="en-US"/>
        </w:rPr>
        <w:t xml:space="preserve">wydawanym na podstawie </w:t>
      </w:r>
      <w:r w:rsidR="00A96E97" w:rsidRPr="002D1ACB">
        <w:rPr>
          <w:rFonts w:eastAsia="Calibri"/>
          <w:lang w:eastAsia="en-US"/>
        </w:rPr>
        <w:t>art. 20 ust. 6</w:t>
      </w:r>
      <w:r w:rsidR="00D763B2" w:rsidRPr="002D1ACB">
        <w:t xml:space="preserve"> </w:t>
      </w:r>
      <w:r w:rsidR="00D763B2" w:rsidRPr="002D1ACB">
        <w:rPr>
          <w:rFonts w:eastAsia="Calibri"/>
          <w:lang w:eastAsia="en-US"/>
        </w:rPr>
        <w:t>ustawy z dnia 13 czerwca 2013 r. o gospodarce opakowaniami i odpadami opakowaniowymi</w:t>
      </w:r>
      <w:r w:rsidR="00A96E97" w:rsidRPr="002D1ACB">
        <w:rPr>
          <w:rFonts w:eastAsia="Calibri"/>
          <w:lang w:eastAsia="en-US"/>
        </w:rPr>
        <w:t>.</w:t>
      </w:r>
    </w:p>
    <w:p w14:paraId="05B31B07" w14:textId="5F97ACD9" w:rsidR="006D3C4F" w:rsidRPr="00782CF9" w:rsidRDefault="00F37A8E" w:rsidP="003F24E9">
      <w:pPr>
        <w:pStyle w:val="Akapitzlist"/>
        <w:widowControl/>
        <w:autoSpaceDE/>
        <w:autoSpaceDN/>
        <w:adjustRightInd/>
        <w:ind w:left="0"/>
        <w:contextualSpacing w:val="0"/>
      </w:pPr>
      <w:r w:rsidRPr="002D1ACB">
        <w:t xml:space="preserve">W związku ze zmianami wprowadzonymi w projekcie </w:t>
      </w:r>
      <w:r w:rsidR="00EB371A" w:rsidRPr="002D1ACB">
        <w:t xml:space="preserve">ustawy </w:t>
      </w:r>
      <w:r w:rsidRPr="002D1ACB">
        <w:t>dotyczącymi dokumentów potwierdzających inny niż recykling proces odzysku odpadów opakowaniowych oraz dokumentów potwierdzających odpowiednio eksport odpadów opakowaniowych albo wewnątrzwspólnotową dostawę odpadów opakowaniowych w celu poddania ich innemu niż recykling procesowi odzysku, a także w związku ze zmianami w zakresie zasad zaliczania masy odpadów opakowaniowych do poddanych recyklingowi</w:t>
      </w:r>
      <w:r w:rsidR="00EB371A" w:rsidRPr="002D1ACB">
        <w:t>,</w:t>
      </w:r>
      <w:r w:rsidRPr="002D1ACB">
        <w:t xml:space="preserve"> </w:t>
      </w:r>
      <w:r w:rsidR="00781B1A" w:rsidRPr="002D1ACB">
        <w:t xml:space="preserve">jest </w:t>
      </w:r>
      <w:r w:rsidRPr="002D1ACB">
        <w:t xml:space="preserve">wskazane przesunięcie uruchomienia tzw. modułu potwierdzeń w ramach systemu BDO na </w:t>
      </w:r>
      <w:r w:rsidR="00EB371A" w:rsidRPr="002D1ACB">
        <w:t xml:space="preserve">dzień </w:t>
      </w:r>
      <w:r w:rsidRPr="002D1ACB">
        <w:t>1</w:t>
      </w:r>
      <w:r w:rsidR="00AB2739">
        <w:t> </w:t>
      </w:r>
      <w:r w:rsidRPr="002D1ACB">
        <w:t>stycznia 2023 r. Przesunięcie terminu uruchomienia ww. modułu potwierdzeń jest również wskazane ze względu na równolegle prowadzone prace nad projektem ustawy dotyczącym systemu rozszerzonej odpowiedzialności producenta (ROP). Projekt ten zakłada zasadnicze zmiany w</w:t>
      </w:r>
      <w:r w:rsidR="00782CF9">
        <w:t xml:space="preserve"> </w:t>
      </w:r>
      <w:r w:rsidRPr="00782CF9">
        <w:t>zakresie wystawiania potwierdzeń uzyskania poziomów zagospodarowania odpadów powstałych z</w:t>
      </w:r>
      <w:r w:rsidR="00782CF9">
        <w:t xml:space="preserve"> </w:t>
      </w:r>
      <w:r w:rsidRPr="00782CF9">
        <w:t>produktów objętych systemem ROP, czyli dotyczy kwestii związanych z wystawianiem ww. dokumentów.</w:t>
      </w:r>
    </w:p>
    <w:p w14:paraId="018F5662" w14:textId="5C9921EC" w:rsidR="006D3C4F" w:rsidRPr="002D1ACB" w:rsidRDefault="00F37A8E" w:rsidP="003F24E9">
      <w:pPr>
        <w:pStyle w:val="Akapitzlist"/>
        <w:widowControl/>
        <w:autoSpaceDE/>
        <w:autoSpaceDN/>
        <w:adjustRightInd/>
        <w:ind w:left="0"/>
        <w:contextualSpacing w:val="0"/>
      </w:pPr>
      <w:r w:rsidRPr="008400D0">
        <w:t xml:space="preserve">Wymienione powyżej zmiany powodują konieczność dostosowania modułu potwierdzeń, </w:t>
      </w:r>
      <w:r w:rsidR="00EB371A" w:rsidRPr="002D1ACB">
        <w:t xml:space="preserve">dlatego </w:t>
      </w:r>
      <w:r w:rsidRPr="002D1ACB">
        <w:t xml:space="preserve">jest wskazane, żeby w momencie uruchomienia </w:t>
      </w:r>
      <w:r w:rsidR="00EB371A" w:rsidRPr="002D1ACB">
        <w:t xml:space="preserve">ten </w:t>
      </w:r>
      <w:r w:rsidRPr="002D1ACB">
        <w:t>moduł obejmował zarówno dotychczasowe regulacje, jak i planowane zmiany, aby nie było potrzeby jego dostosowania w krótkich odstępach czasu. Rozwiązanie takie będzie korzystne dla przedsiębiorców, którzy będą mieli dłuższy okres na zapoznanie się z wprowadzanymi zmianami.</w:t>
      </w:r>
    </w:p>
    <w:p w14:paraId="3F479474" w14:textId="79B730D3" w:rsidR="00F37A8E" w:rsidRPr="00782CF9" w:rsidRDefault="00F37A8E" w:rsidP="003F24E9">
      <w:pPr>
        <w:pStyle w:val="Akapitzlist"/>
        <w:widowControl/>
        <w:autoSpaceDE/>
        <w:autoSpaceDN/>
        <w:adjustRightInd/>
        <w:ind w:left="0"/>
        <w:contextualSpacing w:val="0"/>
      </w:pPr>
      <w:r w:rsidRPr="002D1ACB">
        <w:t>Zaproponowane zmiany polegają na wprowadzeniu okresu przejściowego (okres od</w:t>
      </w:r>
      <w:r w:rsidR="00782CF9">
        <w:t xml:space="preserve"> </w:t>
      </w:r>
      <w:r w:rsidR="00EB371A" w:rsidRPr="00782CF9">
        <w:t xml:space="preserve">dnia </w:t>
      </w:r>
      <w:r w:rsidRPr="00782CF9">
        <w:t>1</w:t>
      </w:r>
      <w:r w:rsidR="00782CF9">
        <w:t xml:space="preserve"> </w:t>
      </w:r>
      <w:r w:rsidRPr="00782CF9">
        <w:t>stycznia 2022</w:t>
      </w:r>
      <w:r w:rsidR="00782CF9">
        <w:t xml:space="preserve"> </w:t>
      </w:r>
      <w:r w:rsidRPr="00782CF9">
        <w:t>r. do</w:t>
      </w:r>
      <w:r w:rsidR="00782CF9">
        <w:t xml:space="preserve"> </w:t>
      </w:r>
      <w:r w:rsidR="00BE6445" w:rsidRPr="00782CF9">
        <w:t xml:space="preserve">dnia </w:t>
      </w:r>
      <w:r w:rsidRPr="00782CF9">
        <w:t>31 grudnia 2022</w:t>
      </w:r>
      <w:r w:rsidR="00782CF9">
        <w:t xml:space="preserve"> </w:t>
      </w:r>
      <w:r w:rsidRPr="00782CF9">
        <w:t xml:space="preserve">r.), w którym dokumenty będzie </w:t>
      </w:r>
      <w:r w:rsidR="008A2084" w:rsidRPr="00782CF9">
        <w:t xml:space="preserve">się </w:t>
      </w:r>
      <w:r w:rsidRPr="00782CF9">
        <w:t>sporządzało zgodnie z zasadami dotychczasowymi – w formie papierowej. Będzie to obejmować dokumenty:</w:t>
      </w:r>
    </w:p>
    <w:p w14:paraId="3816FC3C" w14:textId="2716E266" w:rsidR="00F37A8E" w:rsidRPr="002D1ACB" w:rsidRDefault="00F37A8E" w:rsidP="006C6CA9">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8400D0">
        <w:rPr>
          <w:rFonts w:eastAsia="Calibri"/>
        </w:rPr>
        <w:lastRenderedPageBreak/>
        <w:t>dokumenty potwierdzające recykling (DPR) odpadów opakowaniowy</w:t>
      </w:r>
      <w:r w:rsidR="006D3C4F" w:rsidRPr="002D1ACB">
        <w:rPr>
          <w:rFonts w:eastAsia="Calibri"/>
        </w:rPr>
        <w:t xml:space="preserve">ch </w:t>
      </w:r>
      <w:r w:rsidR="006D3C4F" w:rsidRPr="002D1ACB">
        <w:rPr>
          <w:rFonts w:eastAsia="Calibri"/>
          <w:lang w:eastAsia="en-US"/>
        </w:rPr>
        <w:t>–</w:t>
      </w:r>
      <w:r w:rsidRPr="002D1ACB">
        <w:rPr>
          <w:rFonts w:eastAsia="Calibri"/>
        </w:rPr>
        <w:t xml:space="preserve"> art. 13 ust. 7 projektu;</w:t>
      </w:r>
    </w:p>
    <w:p w14:paraId="64D75852" w14:textId="3277F9D9" w:rsidR="00F37A8E" w:rsidRPr="002D1ACB" w:rsidRDefault="00F37A8E" w:rsidP="006C6CA9">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2D1ACB">
        <w:rPr>
          <w:rFonts w:eastAsia="Calibri"/>
          <w:lang w:eastAsia="en-US"/>
        </w:rPr>
        <w:t xml:space="preserve">dokumenty potwierdzające eksport albo wewnątrzwspólnotową dostawę odpadów opakowaniowych w celu poddania ich recyklingowi (EDPR) </w:t>
      </w:r>
      <w:r w:rsidR="006D3C4F" w:rsidRPr="002D1ACB">
        <w:rPr>
          <w:rFonts w:eastAsia="Calibri"/>
          <w:lang w:eastAsia="en-US"/>
        </w:rPr>
        <w:t>–</w:t>
      </w:r>
      <w:r w:rsidRPr="002D1ACB">
        <w:rPr>
          <w:rFonts w:eastAsia="Calibri"/>
          <w:lang w:eastAsia="en-US"/>
        </w:rPr>
        <w:t xml:space="preserve"> art. 13 ust. 7 projektu;</w:t>
      </w:r>
    </w:p>
    <w:p w14:paraId="3464296A" w14:textId="699EE7C9" w:rsidR="00F37A8E" w:rsidRPr="002D1ACB" w:rsidRDefault="00F37A8E" w:rsidP="006C6CA9">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2D1ACB">
        <w:rPr>
          <w:rFonts w:eastAsia="Calibri"/>
          <w:lang w:eastAsia="en-US"/>
        </w:rPr>
        <w:t xml:space="preserve">dokumenty potwierdzające odrębnie odzysk i odrębnie recykling odpadów powstałych z produktów </w:t>
      </w:r>
      <w:r w:rsidR="00D86037" w:rsidRPr="002D1ACB">
        <w:rPr>
          <w:rFonts w:eastAsia="Calibri"/>
          <w:lang w:eastAsia="en-US"/>
        </w:rPr>
        <w:t>–</w:t>
      </w:r>
      <w:r w:rsidRPr="002D1ACB">
        <w:rPr>
          <w:rFonts w:eastAsia="Calibri"/>
          <w:lang w:eastAsia="en-US"/>
        </w:rPr>
        <w:t xml:space="preserve"> </w:t>
      </w:r>
      <w:r w:rsidR="00D86037" w:rsidRPr="002D1ACB">
        <w:rPr>
          <w:rFonts w:eastAsia="Calibri"/>
          <w:lang w:eastAsia="en-US"/>
        </w:rPr>
        <w:t>art. 7 pkt 3 projektu (zmiana art. 15</w:t>
      </w:r>
      <w:r w:rsidR="009D1C04" w:rsidRPr="002D1ACB">
        <w:t xml:space="preserve"> </w:t>
      </w:r>
      <w:r w:rsidR="009D1C04" w:rsidRPr="002D1ACB">
        <w:rPr>
          <w:rFonts w:eastAsia="Calibri"/>
          <w:lang w:eastAsia="en-US"/>
        </w:rPr>
        <w:t>ustaw</w:t>
      </w:r>
      <w:r w:rsidR="009405C4" w:rsidRPr="002D1ACB">
        <w:rPr>
          <w:rFonts w:eastAsia="Calibri"/>
          <w:lang w:eastAsia="en-US"/>
        </w:rPr>
        <w:t>y</w:t>
      </w:r>
      <w:r w:rsidR="009D1C04" w:rsidRPr="002D1ACB">
        <w:rPr>
          <w:rFonts w:eastAsia="Calibri"/>
          <w:lang w:eastAsia="en-US"/>
        </w:rPr>
        <w:t xml:space="preserve"> z dnia 4 lipca 2019 r. o zmianie ustawy o odpadach oraz niektórych innych ustaw</w:t>
      </w:r>
      <w:r w:rsidR="00D86037" w:rsidRPr="002D1ACB">
        <w:rPr>
          <w:rFonts w:eastAsia="Calibri"/>
          <w:lang w:eastAsia="en-US"/>
        </w:rPr>
        <w:t>)</w:t>
      </w:r>
      <w:r w:rsidRPr="002D1ACB">
        <w:rPr>
          <w:rFonts w:eastAsia="Calibri"/>
          <w:lang w:eastAsia="en-US"/>
        </w:rPr>
        <w:t>;</w:t>
      </w:r>
    </w:p>
    <w:p w14:paraId="0195A95E" w14:textId="64D42589" w:rsidR="00F37A8E" w:rsidRPr="002D1ACB" w:rsidRDefault="00F37A8E" w:rsidP="00795C12">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2D1ACB">
        <w:rPr>
          <w:rFonts w:eastAsia="Calibri"/>
          <w:lang w:eastAsia="en-US"/>
        </w:rPr>
        <w:t xml:space="preserve">zaświadczenie o zebranych zużytych bateriach przenośnych lub zużytych akumulatorach przenośnych </w:t>
      </w:r>
      <w:r w:rsidR="00D86037" w:rsidRPr="002D1ACB">
        <w:rPr>
          <w:rFonts w:eastAsia="Calibri"/>
          <w:lang w:eastAsia="en-US"/>
        </w:rPr>
        <w:t>–</w:t>
      </w:r>
      <w:r w:rsidRPr="002D1ACB">
        <w:rPr>
          <w:rFonts w:eastAsia="Calibri"/>
          <w:lang w:eastAsia="en-US"/>
        </w:rPr>
        <w:t xml:space="preserve"> </w:t>
      </w:r>
      <w:r w:rsidR="00D86037" w:rsidRPr="002D1ACB">
        <w:rPr>
          <w:rFonts w:eastAsia="Calibri"/>
          <w:lang w:eastAsia="en-US"/>
        </w:rPr>
        <w:t>art. 7 pkt 3 projektu (zmiana art. 16</w:t>
      </w:r>
      <w:r w:rsidR="00312CC3" w:rsidRPr="002D1ACB">
        <w:rPr>
          <w:rFonts w:eastAsia="Calibri"/>
          <w:lang w:eastAsia="en-US"/>
        </w:rPr>
        <w:t xml:space="preserve"> ustawy z dnia </w:t>
      </w:r>
      <w:r w:rsidR="00E25005" w:rsidRPr="002D1ACB">
        <w:rPr>
          <w:rFonts w:eastAsia="Calibri"/>
          <w:lang w:eastAsia="en-US"/>
        </w:rPr>
        <w:t>4</w:t>
      </w:r>
      <w:r w:rsidR="00E25005">
        <w:rPr>
          <w:rFonts w:eastAsia="Calibri"/>
          <w:lang w:eastAsia="en-US"/>
        </w:rPr>
        <w:t> </w:t>
      </w:r>
      <w:r w:rsidR="00312CC3" w:rsidRPr="002D1ACB">
        <w:rPr>
          <w:rFonts w:eastAsia="Calibri"/>
          <w:lang w:eastAsia="en-US"/>
        </w:rPr>
        <w:t>lipca 2019 r. o zmianie ustawy o odpadach oraz niektórych innych ustaw</w:t>
      </w:r>
      <w:r w:rsidR="00D86037" w:rsidRPr="002D1ACB">
        <w:rPr>
          <w:rFonts w:eastAsia="Calibri"/>
          <w:lang w:eastAsia="en-US"/>
        </w:rPr>
        <w:t>)</w:t>
      </w:r>
      <w:r w:rsidRPr="002D1ACB">
        <w:rPr>
          <w:rFonts w:eastAsia="Calibri"/>
          <w:lang w:eastAsia="en-US"/>
        </w:rPr>
        <w:t>;</w:t>
      </w:r>
    </w:p>
    <w:p w14:paraId="658F372A" w14:textId="76940ACB" w:rsidR="00F37A8E" w:rsidRPr="002D1ACB" w:rsidRDefault="00F37A8E" w:rsidP="00795C12">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2D1ACB">
        <w:rPr>
          <w:rFonts w:eastAsia="Calibri"/>
          <w:lang w:eastAsia="en-US"/>
        </w:rPr>
        <w:t>zaświadczenie o przetworzonych zużytych bateriach lub zużytych akumulatorach</w:t>
      </w:r>
      <w:r w:rsidR="006D3C4F" w:rsidRPr="002D1ACB">
        <w:rPr>
          <w:rFonts w:eastAsia="Calibri"/>
          <w:lang w:eastAsia="en-US"/>
        </w:rPr>
        <w:t xml:space="preserve"> –</w:t>
      </w:r>
      <w:r w:rsidR="00D86037" w:rsidRPr="002D1ACB">
        <w:rPr>
          <w:rFonts w:eastAsia="Calibri"/>
          <w:lang w:eastAsia="en-US"/>
        </w:rPr>
        <w:t xml:space="preserve"> </w:t>
      </w:r>
      <w:r w:rsidR="009D1C04" w:rsidRPr="002D1ACB">
        <w:rPr>
          <w:rFonts w:eastAsia="Calibri"/>
          <w:lang w:eastAsia="en-US"/>
        </w:rPr>
        <w:t>art. 7 pkt 3 projektu (zmiana art. 16 ustawy z dnia 4 lipca 2019 r. o zmianie ustawy o odpadach oraz niektórych innych ustaw);</w:t>
      </w:r>
    </w:p>
    <w:p w14:paraId="4244330E" w14:textId="749A171D" w:rsidR="00F37A8E" w:rsidRPr="002D1ACB" w:rsidRDefault="00F37A8E" w:rsidP="00795C12">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2D1ACB">
        <w:rPr>
          <w:rFonts w:eastAsia="Calibri"/>
          <w:lang w:eastAsia="en-US"/>
        </w:rPr>
        <w:t xml:space="preserve">zaświadczenie o zużytym sprzęcie </w:t>
      </w:r>
      <w:r w:rsidR="006D3C4F" w:rsidRPr="002D1ACB">
        <w:rPr>
          <w:rFonts w:eastAsia="Calibri"/>
          <w:lang w:eastAsia="en-US"/>
        </w:rPr>
        <w:t>–</w:t>
      </w:r>
      <w:r w:rsidRPr="002D1ACB">
        <w:rPr>
          <w:rFonts w:eastAsia="Calibri"/>
          <w:lang w:eastAsia="en-US"/>
        </w:rPr>
        <w:t xml:space="preserve"> </w:t>
      </w:r>
      <w:r w:rsidR="00D86037" w:rsidRPr="002D1ACB">
        <w:rPr>
          <w:rFonts w:eastAsia="Calibri"/>
          <w:lang w:eastAsia="en-US"/>
        </w:rPr>
        <w:t xml:space="preserve">art. 7 pkt </w:t>
      </w:r>
      <w:r w:rsidR="009D1C04" w:rsidRPr="002D1ACB">
        <w:rPr>
          <w:rFonts w:eastAsia="Calibri"/>
          <w:lang w:eastAsia="en-US"/>
        </w:rPr>
        <w:t>4</w:t>
      </w:r>
      <w:r w:rsidR="00D86037" w:rsidRPr="002D1ACB">
        <w:rPr>
          <w:rFonts w:eastAsia="Calibri"/>
          <w:lang w:eastAsia="en-US"/>
        </w:rPr>
        <w:t xml:space="preserve"> projektu (zmiana art. 1</w:t>
      </w:r>
      <w:r w:rsidR="009D1C04" w:rsidRPr="002D1ACB">
        <w:rPr>
          <w:rFonts w:eastAsia="Calibri"/>
          <w:lang w:eastAsia="en-US"/>
        </w:rPr>
        <w:t>8</w:t>
      </w:r>
      <w:r w:rsidR="00312CC3" w:rsidRPr="002D1ACB">
        <w:t xml:space="preserve"> </w:t>
      </w:r>
      <w:r w:rsidR="00312CC3" w:rsidRPr="002D1ACB">
        <w:rPr>
          <w:rFonts w:eastAsia="Calibri"/>
          <w:lang w:eastAsia="en-US"/>
        </w:rPr>
        <w:t xml:space="preserve">ustawy </w:t>
      </w:r>
      <w:r w:rsidR="00E25005" w:rsidRPr="002D1ACB">
        <w:rPr>
          <w:rFonts w:eastAsia="Calibri"/>
          <w:lang w:eastAsia="en-US"/>
        </w:rPr>
        <w:t>z</w:t>
      </w:r>
      <w:r w:rsidR="00E25005">
        <w:rPr>
          <w:rFonts w:eastAsia="Calibri"/>
          <w:lang w:eastAsia="en-US"/>
        </w:rPr>
        <w:t> </w:t>
      </w:r>
      <w:r w:rsidR="00312CC3" w:rsidRPr="002D1ACB">
        <w:rPr>
          <w:rFonts w:eastAsia="Calibri"/>
          <w:lang w:eastAsia="en-US"/>
        </w:rPr>
        <w:t>dnia 4 lipca 2019 r. o zmianie ustawy o odpadach oraz niektórych innych ustaw</w:t>
      </w:r>
      <w:r w:rsidR="00D86037" w:rsidRPr="002D1ACB">
        <w:rPr>
          <w:rFonts w:eastAsia="Calibri"/>
          <w:lang w:eastAsia="en-US"/>
        </w:rPr>
        <w:t>)</w:t>
      </w:r>
      <w:r w:rsidRPr="002D1ACB">
        <w:rPr>
          <w:rFonts w:eastAsia="Calibri"/>
          <w:lang w:eastAsia="en-US"/>
        </w:rPr>
        <w:t>;</w:t>
      </w:r>
    </w:p>
    <w:p w14:paraId="4F687E58" w14:textId="286EF320" w:rsidR="006D3C4F" w:rsidRPr="002D1ACB" w:rsidRDefault="00F37A8E" w:rsidP="00795C12">
      <w:pPr>
        <w:pStyle w:val="Akapitzlist"/>
        <w:widowControl/>
        <w:numPr>
          <w:ilvl w:val="0"/>
          <w:numId w:val="21"/>
        </w:numPr>
        <w:shd w:val="clear" w:color="auto" w:fill="FFFFFF"/>
        <w:autoSpaceDE/>
        <w:autoSpaceDN/>
        <w:adjustRightInd/>
        <w:ind w:left="560" w:hanging="560"/>
        <w:contextualSpacing w:val="0"/>
        <w:rPr>
          <w:rFonts w:eastAsia="Calibri"/>
          <w:lang w:eastAsia="en-US"/>
        </w:rPr>
      </w:pPr>
      <w:r w:rsidRPr="002D1ACB">
        <w:rPr>
          <w:rFonts w:eastAsia="Calibri"/>
          <w:lang w:eastAsia="en-US"/>
        </w:rPr>
        <w:t xml:space="preserve">zaświadczenie potwierdzające recykling oraz zaświadczenie potwierdzające odzysk </w:t>
      </w:r>
      <w:r w:rsidR="00D86037" w:rsidRPr="002D1ACB">
        <w:rPr>
          <w:rFonts w:eastAsia="Calibri"/>
          <w:lang w:eastAsia="en-US"/>
        </w:rPr>
        <w:t>–</w:t>
      </w:r>
      <w:r w:rsidRPr="002D1ACB">
        <w:rPr>
          <w:rFonts w:eastAsia="Calibri"/>
          <w:lang w:eastAsia="en-US"/>
        </w:rPr>
        <w:t xml:space="preserve"> </w:t>
      </w:r>
      <w:r w:rsidR="00D86037" w:rsidRPr="002D1ACB">
        <w:rPr>
          <w:rFonts w:eastAsia="Calibri"/>
          <w:lang w:eastAsia="en-US"/>
        </w:rPr>
        <w:t>art. 7 pkt 4 projektu</w:t>
      </w:r>
      <w:r w:rsidR="00312CC3" w:rsidRPr="002D1ACB">
        <w:rPr>
          <w:rFonts w:eastAsia="Calibri"/>
          <w:lang w:eastAsia="en-US"/>
        </w:rPr>
        <w:t xml:space="preserve"> (</w:t>
      </w:r>
      <w:r w:rsidR="009D1C04" w:rsidRPr="002D1ACB">
        <w:rPr>
          <w:rFonts w:eastAsia="Calibri"/>
          <w:lang w:eastAsia="en-US"/>
        </w:rPr>
        <w:t xml:space="preserve">zmiana art. 18 </w:t>
      </w:r>
      <w:r w:rsidR="00312CC3" w:rsidRPr="002D1ACB">
        <w:rPr>
          <w:rFonts w:eastAsia="Calibri"/>
          <w:lang w:eastAsia="en-US"/>
        </w:rPr>
        <w:t>ustaw</w:t>
      </w:r>
      <w:r w:rsidR="009D1C04" w:rsidRPr="002D1ACB">
        <w:rPr>
          <w:rFonts w:eastAsia="Calibri"/>
          <w:lang w:eastAsia="en-US"/>
        </w:rPr>
        <w:t>y</w:t>
      </w:r>
      <w:r w:rsidR="00312CC3" w:rsidRPr="002D1ACB">
        <w:rPr>
          <w:rFonts w:eastAsia="Calibri"/>
          <w:lang w:eastAsia="en-US"/>
        </w:rPr>
        <w:t xml:space="preserve"> z dnia 4 lipca 2019 r. o zmianie ustawy o odpadach oraz niektórych innych ustaw)</w:t>
      </w:r>
      <w:r w:rsidRPr="002D1ACB">
        <w:rPr>
          <w:rFonts w:eastAsia="Calibri"/>
          <w:lang w:eastAsia="en-US"/>
        </w:rPr>
        <w:t>.</w:t>
      </w:r>
    </w:p>
    <w:p w14:paraId="6EB88B0A" w14:textId="45CE2715" w:rsidR="006D3C4F" w:rsidRPr="008400D0" w:rsidRDefault="00982112" w:rsidP="003F24E9">
      <w:pPr>
        <w:widowControl/>
        <w:shd w:val="clear" w:color="auto" w:fill="FFFFFF"/>
        <w:autoSpaceDE/>
        <w:autoSpaceDN/>
        <w:adjustRightInd/>
        <w:rPr>
          <w:rFonts w:ascii="Times New Roman" w:hAnsi="Times New Roman" w:cs="Times New Roman"/>
          <w:szCs w:val="24"/>
        </w:rPr>
      </w:pPr>
      <w:r w:rsidRPr="002D1ACB">
        <w:rPr>
          <w:rFonts w:ascii="Times New Roman" w:eastAsia="Calibri" w:hAnsi="Times New Roman" w:cs="Times New Roman"/>
          <w:szCs w:val="24"/>
          <w:lang w:eastAsia="en-US"/>
        </w:rPr>
        <w:t xml:space="preserve">Zmiana w </w:t>
      </w:r>
      <w:r w:rsidRPr="002D1ACB">
        <w:rPr>
          <w:rFonts w:ascii="Times New Roman" w:hAnsi="Times New Roman" w:cs="Times New Roman"/>
          <w:szCs w:val="24"/>
        </w:rPr>
        <w:t xml:space="preserve">art. 7 ust. 4 </w:t>
      </w:r>
      <w:r w:rsidR="00595F94" w:rsidRPr="002D1ACB">
        <w:rPr>
          <w:rFonts w:ascii="Times New Roman" w:hAnsi="Times New Roman" w:cs="Times New Roman"/>
          <w:szCs w:val="24"/>
        </w:rPr>
        <w:t xml:space="preserve">ustawy z dnia 13 czerwca 2013 r. o gospodarce opakowaniami </w:t>
      </w:r>
      <w:r w:rsidR="00E25005" w:rsidRPr="002D1ACB">
        <w:rPr>
          <w:rFonts w:ascii="Times New Roman" w:hAnsi="Times New Roman" w:cs="Times New Roman"/>
          <w:szCs w:val="24"/>
        </w:rPr>
        <w:t>i</w:t>
      </w:r>
      <w:r w:rsidR="00E25005">
        <w:rPr>
          <w:rFonts w:ascii="Times New Roman" w:hAnsi="Times New Roman" w:cs="Times New Roman"/>
          <w:szCs w:val="24"/>
        </w:rPr>
        <w:t> </w:t>
      </w:r>
      <w:r w:rsidR="00595F94" w:rsidRPr="002D1ACB">
        <w:rPr>
          <w:rFonts w:ascii="Times New Roman" w:hAnsi="Times New Roman" w:cs="Times New Roman"/>
          <w:szCs w:val="24"/>
        </w:rPr>
        <w:t>odpadami opakowaniowymi</w:t>
      </w:r>
      <w:r w:rsidR="00595F94" w:rsidRPr="002D1ACB" w:rsidDel="00595F94">
        <w:rPr>
          <w:rFonts w:ascii="Times New Roman" w:hAnsi="Times New Roman" w:cs="Times New Roman"/>
          <w:szCs w:val="24"/>
        </w:rPr>
        <w:t xml:space="preserve"> </w:t>
      </w:r>
      <w:r w:rsidRPr="002D1ACB">
        <w:rPr>
          <w:rFonts w:ascii="Times New Roman" w:hAnsi="Times New Roman" w:cs="Times New Roman"/>
          <w:szCs w:val="24"/>
        </w:rPr>
        <w:t xml:space="preserve">polega na </w:t>
      </w:r>
      <w:r w:rsidR="00DE7CDB" w:rsidRPr="002D1ACB">
        <w:rPr>
          <w:rFonts w:ascii="Times New Roman" w:hAnsi="Times New Roman" w:cs="Times New Roman"/>
          <w:szCs w:val="24"/>
        </w:rPr>
        <w:t xml:space="preserve">nałożeniu obowiązku przekazywania za pośrednictwem </w:t>
      </w:r>
      <w:r w:rsidRPr="002D1ACB">
        <w:rPr>
          <w:rFonts w:ascii="Times New Roman" w:hAnsi="Times New Roman" w:cs="Times New Roman"/>
          <w:szCs w:val="24"/>
        </w:rPr>
        <w:t>BDO dokumentów związanych z</w:t>
      </w:r>
      <w:r w:rsidR="00782CF9">
        <w:rPr>
          <w:rFonts w:ascii="Times New Roman" w:hAnsi="Times New Roman" w:cs="Times New Roman"/>
          <w:szCs w:val="24"/>
        </w:rPr>
        <w:t xml:space="preserve"> </w:t>
      </w:r>
      <w:r w:rsidRPr="00782CF9">
        <w:rPr>
          <w:rFonts w:ascii="Times New Roman" w:hAnsi="Times New Roman" w:cs="Times New Roman"/>
          <w:szCs w:val="24"/>
        </w:rPr>
        <w:t xml:space="preserve">pomocą </w:t>
      </w:r>
      <w:r w:rsidRPr="00782CF9">
        <w:rPr>
          <w:rFonts w:ascii="Times New Roman" w:hAnsi="Times New Roman" w:cs="Times New Roman"/>
          <w:i/>
          <w:iCs/>
          <w:szCs w:val="24"/>
        </w:rPr>
        <w:t>de minimis</w:t>
      </w:r>
      <w:r w:rsidRPr="00782CF9">
        <w:rPr>
          <w:rFonts w:ascii="Times New Roman" w:hAnsi="Times New Roman" w:cs="Times New Roman"/>
          <w:szCs w:val="24"/>
        </w:rPr>
        <w:t>. W związku z tą zmianą nie będzie możliwe przekazywanie dokumentów w postaci papierowej.</w:t>
      </w:r>
    </w:p>
    <w:p w14:paraId="224E6204" w14:textId="41255828" w:rsidR="006D3C4F" w:rsidRPr="002D1ACB" w:rsidRDefault="00F65A50" w:rsidP="003F24E9">
      <w:pPr>
        <w:widowControl/>
        <w:shd w:val="clear" w:color="auto" w:fill="FFFFFF"/>
        <w:autoSpaceDE/>
        <w:autoSpaceDN/>
        <w:adjustRightInd/>
        <w:rPr>
          <w:rFonts w:ascii="Times New Roman" w:hAnsi="Times New Roman" w:cs="Times New Roman"/>
          <w:bCs/>
          <w:szCs w:val="24"/>
        </w:rPr>
      </w:pPr>
      <w:r w:rsidRPr="002D1ACB">
        <w:rPr>
          <w:rFonts w:ascii="Times New Roman" w:eastAsia="Calibri" w:hAnsi="Times New Roman" w:cs="Times New Roman"/>
          <w:szCs w:val="24"/>
          <w:lang w:eastAsia="en-US"/>
        </w:rPr>
        <w:t>W</w:t>
      </w:r>
      <w:r w:rsidR="00A96E97" w:rsidRPr="002D1ACB">
        <w:rPr>
          <w:rFonts w:ascii="Times New Roman" w:eastAsia="Calibri" w:hAnsi="Times New Roman" w:cs="Times New Roman"/>
          <w:szCs w:val="24"/>
          <w:lang w:eastAsia="en-US"/>
        </w:rPr>
        <w:t xml:space="preserve"> </w:t>
      </w:r>
      <w:r w:rsidR="00241161" w:rsidRPr="002D1ACB">
        <w:rPr>
          <w:rFonts w:ascii="Times New Roman" w:eastAsia="Calibri" w:hAnsi="Times New Roman" w:cs="Times New Roman"/>
          <w:szCs w:val="24"/>
          <w:lang w:eastAsia="en-US"/>
        </w:rPr>
        <w:t xml:space="preserve">art. 21 </w:t>
      </w:r>
      <w:bookmarkStart w:id="8" w:name="_Hlk78987335"/>
      <w:r w:rsidR="00D763B2" w:rsidRPr="002D1ACB">
        <w:rPr>
          <w:rFonts w:ascii="Times New Roman" w:eastAsia="Calibri" w:hAnsi="Times New Roman" w:cs="Times New Roman"/>
          <w:szCs w:val="24"/>
          <w:lang w:eastAsia="en-US"/>
        </w:rPr>
        <w:t>ustawy z dnia 13 czerwca 2013 r. o gospodarce opakowaniami i odpadami opakowaniowymi</w:t>
      </w:r>
      <w:bookmarkEnd w:id="8"/>
      <w:r w:rsidR="00D763B2" w:rsidRPr="002D1ACB">
        <w:rPr>
          <w:rFonts w:ascii="Times New Roman" w:eastAsia="Calibri" w:hAnsi="Times New Roman" w:cs="Times New Roman"/>
          <w:szCs w:val="24"/>
          <w:lang w:eastAsia="en-US"/>
        </w:rPr>
        <w:t xml:space="preserve"> </w:t>
      </w:r>
      <w:r w:rsidR="00241161" w:rsidRPr="002D1ACB">
        <w:rPr>
          <w:rFonts w:ascii="Times New Roman" w:eastAsia="Calibri" w:hAnsi="Times New Roman" w:cs="Times New Roman"/>
          <w:szCs w:val="24"/>
          <w:lang w:eastAsia="en-US"/>
        </w:rPr>
        <w:t xml:space="preserve">wprowadzono przepisy dotyczące zasad zaliczania masy odpadów opakowaniowych do </w:t>
      </w:r>
      <w:r w:rsidR="003C53E2" w:rsidRPr="002D1ACB">
        <w:rPr>
          <w:rFonts w:ascii="Times New Roman" w:eastAsia="Calibri" w:hAnsi="Times New Roman" w:cs="Times New Roman"/>
          <w:szCs w:val="24"/>
          <w:lang w:eastAsia="en-US"/>
        </w:rPr>
        <w:t xml:space="preserve">masy odpadów </w:t>
      </w:r>
      <w:r w:rsidR="00241161" w:rsidRPr="002D1ACB">
        <w:rPr>
          <w:rFonts w:ascii="Times New Roman" w:eastAsia="Calibri" w:hAnsi="Times New Roman" w:cs="Times New Roman"/>
          <w:szCs w:val="24"/>
          <w:lang w:eastAsia="en-US"/>
        </w:rPr>
        <w:t>poddanych recyklingowi</w:t>
      </w:r>
      <w:r w:rsidR="00BE6445" w:rsidRPr="002D1ACB">
        <w:rPr>
          <w:rFonts w:ascii="Times New Roman" w:eastAsia="Calibri" w:hAnsi="Times New Roman" w:cs="Times New Roman"/>
          <w:szCs w:val="24"/>
          <w:lang w:eastAsia="en-US"/>
        </w:rPr>
        <w:t>, co jest niezbędne</w:t>
      </w:r>
      <w:r w:rsidR="00241161" w:rsidRPr="002D1ACB">
        <w:rPr>
          <w:rFonts w:ascii="Times New Roman" w:eastAsia="Calibri" w:hAnsi="Times New Roman" w:cs="Times New Roman"/>
          <w:szCs w:val="24"/>
          <w:lang w:eastAsia="en-US"/>
        </w:rPr>
        <w:t xml:space="preserve"> </w:t>
      </w:r>
      <w:r w:rsidR="00BE6445" w:rsidRPr="002D1ACB">
        <w:rPr>
          <w:rFonts w:ascii="Times New Roman" w:eastAsia="Calibri" w:hAnsi="Times New Roman" w:cs="Times New Roman"/>
          <w:szCs w:val="24"/>
          <w:lang w:eastAsia="en-US"/>
        </w:rPr>
        <w:t xml:space="preserve">do </w:t>
      </w:r>
      <w:r w:rsidR="00241161" w:rsidRPr="002D1ACB">
        <w:rPr>
          <w:rFonts w:ascii="Times New Roman" w:eastAsia="Calibri" w:hAnsi="Times New Roman" w:cs="Times New Roman"/>
          <w:szCs w:val="24"/>
          <w:lang w:eastAsia="en-US"/>
        </w:rPr>
        <w:t>osiągnięcia ustawowych celów</w:t>
      </w:r>
      <w:r w:rsidR="009D2E99" w:rsidRPr="002D1ACB">
        <w:rPr>
          <w:rFonts w:ascii="Times New Roman" w:eastAsia="Calibri" w:hAnsi="Times New Roman" w:cs="Times New Roman"/>
          <w:szCs w:val="24"/>
          <w:lang w:eastAsia="en-US"/>
        </w:rPr>
        <w:t xml:space="preserve">, zgodnie z wymaganiami określonymi w </w:t>
      </w:r>
      <w:r w:rsidR="00DE7CDB" w:rsidRPr="002D1ACB">
        <w:rPr>
          <w:rFonts w:ascii="Times New Roman" w:eastAsia="Calibri" w:hAnsi="Times New Roman" w:cs="Times New Roman"/>
          <w:szCs w:val="24"/>
          <w:lang w:eastAsia="en-US"/>
        </w:rPr>
        <w:t xml:space="preserve">zmienionej </w:t>
      </w:r>
      <w:r w:rsidR="009D2E99" w:rsidRPr="002D1ACB">
        <w:rPr>
          <w:rFonts w:ascii="Times New Roman" w:eastAsia="Calibri" w:hAnsi="Times New Roman" w:cs="Times New Roman"/>
          <w:szCs w:val="24"/>
          <w:lang w:eastAsia="en-US"/>
        </w:rPr>
        <w:t>dyrektywie</w:t>
      </w:r>
      <w:r w:rsidR="00DE7CDB" w:rsidRPr="002D1ACB">
        <w:rPr>
          <w:rFonts w:ascii="Times New Roman" w:eastAsia="Calibri" w:hAnsi="Times New Roman" w:cs="Times New Roman"/>
          <w:szCs w:val="24"/>
          <w:lang w:eastAsia="en-US"/>
        </w:rPr>
        <w:t xml:space="preserve"> 94/62/WE</w:t>
      </w:r>
      <w:r w:rsidR="009D2E99" w:rsidRPr="002D1ACB">
        <w:rPr>
          <w:rFonts w:ascii="Times New Roman" w:eastAsia="Calibri" w:hAnsi="Times New Roman" w:cs="Times New Roman"/>
          <w:szCs w:val="24"/>
          <w:lang w:eastAsia="en-US"/>
        </w:rPr>
        <w:t xml:space="preserve">. Ponadto zdecydowano się na wprowadzenie mechanizmu, który dopuszcza </w:t>
      </w:r>
      <w:r w:rsidR="00DE7CDB" w:rsidRPr="002D1ACB">
        <w:rPr>
          <w:rFonts w:ascii="Times New Roman" w:eastAsia="Calibri" w:hAnsi="Times New Roman" w:cs="Times New Roman"/>
          <w:szCs w:val="24"/>
          <w:lang w:eastAsia="en-US"/>
        </w:rPr>
        <w:t xml:space="preserve">zmieniona </w:t>
      </w:r>
      <w:r w:rsidR="009D2E99" w:rsidRPr="002D1ACB">
        <w:rPr>
          <w:rFonts w:ascii="Times New Roman" w:eastAsia="Calibri" w:hAnsi="Times New Roman" w:cs="Times New Roman"/>
          <w:szCs w:val="24"/>
          <w:lang w:eastAsia="en-US"/>
        </w:rPr>
        <w:t>dyrektywa</w:t>
      </w:r>
      <w:r w:rsidR="00DE7CDB" w:rsidRPr="002D1ACB">
        <w:rPr>
          <w:rFonts w:ascii="Times New Roman" w:eastAsia="Calibri" w:hAnsi="Times New Roman" w:cs="Times New Roman"/>
          <w:szCs w:val="24"/>
          <w:lang w:eastAsia="en-US"/>
        </w:rPr>
        <w:t xml:space="preserve"> 94/62/WE</w:t>
      </w:r>
      <w:r w:rsidR="009D2E99" w:rsidRPr="002D1ACB">
        <w:rPr>
          <w:rFonts w:ascii="Times New Roman" w:eastAsia="Calibri" w:hAnsi="Times New Roman" w:cs="Times New Roman"/>
          <w:szCs w:val="24"/>
          <w:lang w:eastAsia="en-US"/>
        </w:rPr>
        <w:t xml:space="preserve">, </w:t>
      </w:r>
      <w:r w:rsidR="00BE6445" w:rsidRPr="002D1ACB">
        <w:rPr>
          <w:rFonts w:ascii="Times New Roman" w:eastAsia="Calibri" w:hAnsi="Times New Roman" w:cs="Times New Roman"/>
          <w:szCs w:val="24"/>
          <w:lang w:eastAsia="en-US"/>
        </w:rPr>
        <w:t xml:space="preserve">tj. </w:t>
      </w:r>
      <w:r w:rsidR="009D2E99" w:rsidRPr="002D1ACB">
        <w:rPr>
          <w:rFonts w:ascii="Times New Roman" w:eastAsia="Calibri" w:hAnsi="Times New Roman" w:cs="Times New Roman"/>
          <w:szCs w:val="24"/>
          <w:lang w:eastAsia="en-US"/>
        </w:rPr>
        <w:t xml:space="preserve">zaliczania do recyklingu masy opakowań z drewna przygotowanych do ponownego użycia. </w:t>
      </w:r>
      <w:r w:rsidR="0098149D" w:rsidRPr="002D1ACB">
        <w:rPr>
          <w:rFonts w:ascii="Times New Roman" w:eastAsia="Calibri" w:hAnsi="Times New Roman" w:cs="Times New Roman"/>
          <w:szCs w:val="24"/>
          <w:lang w:eastAsia="en-US"/>
        </w:rPr>
        <w:t>Dotychczas przygotowanie do ponownego użycia nie było uznawane</w:t>
      </w:r>
      <w:r w:rsidR="003C53E2" w:rsidRPr="002D1ACB">
        <w:rPr>
          <w:rFonts w:ascii="Times New Roman" w:eastAsia="Calibri" w:hAnsi="Times New Roman" w:cs="Times New Roman"/>
          <w:szCs w:val="24"/>
          <w:lang w:eastAsia="en-US"/>
        </w:rPr>
        <w:t xml:space="preserve"> zgodnie z </w:t>
      </w:r>
      <w:r w:rsidR="0098149D" w:rsidRPr="002D1ACB">
        <w:rPr>
          <w:rFonts w:ascii="Times New Roman" w:eastAsia="Calibri" w:hAnsi="Times New Roman" w:cs="Times New Roman"/>
          <w:szCs w:val="24"/>
          <w:lang w:eastAsia="en-US"/>
        </w:rPr>
        <w:t>przepis</w:t>
      </w:r>
      <w:r w:rsidR="003C53E2" w:rsidRPr="002D1ACB">
        <w:rPr>
          <w:rFonts w:ascii="Times New Roman" w:eastAsia="Calibri" w:hAnsi="Times New Roman" w:cs="Times New Roman"/>
          <w:szCs w:val="24"/>
          <w:lang w:eastAsia="en-US"/>
        </w:rPr>
        <w:t>ami</w:t>
      </w:r>
      <w:r w:rsidR="0098149D" w:rsidRPr="002D1ACB">
        <w:rPr>
          <w:rFonts w:ascii="Times New Roman" w:eastAsia="Calibri" w:hAnsi="Times New Roman" w:cs="Times New Roman"/>
          <w:szCs w:val="24"/>
          <w:lang w:eastAsia="en-US"/>
        </w:rPr>
        <w:t xml:space="preserve"> ustawy </w:t>
      </w:r>
      <w:r w:rsidR="003C53E2" w:rsidRPr="002D1ACB">
        <w:rPr>
          <w:rFonts w:ascii="Times New Roman" w:eastAsia="Calibri" w:hAnsi="Times New Roman" w:cs="Times New Roman"/>
          <w:szCs w:val="24"/>
          <w:lang w:eastAsia="en-US"/>
        </w:rPr>
        <w:t xml:space="preserve">z dnia 13 czerwca 2013 r. </w:t>
      </w:r>
      <w:r w:rsidR="0098149D" w:rsidRPr="002D1ACB">
        <w:rPr>
          <w:rFonts w:ascii="Times New Roman" w:eastAsia="Calibri" w:hAnsi="Times New Roman" w:cs="Times New Roman"/>
          <w:szCs w:val="24"/>
          <w:lang w:eastAsia="en-US"/>
        </w:rPr>
        <w:t xml:space="preserve">o gospodarce opakowaniami i odpadami opakowaniowymi za recykling. </w:t>
      </w:r>
      <w:r w:rsidR="009D2E99" w:rsidRPr="002D1ACB">
        <w:rPr>
          <w:rFonts w:ascii="Times New Roman" w:eastAsia="Calibri" w:hAnsi="Times New Roman" w:cs="Times New Roman"/>
          <w:szCs w:val="24"/>
          <w:lang w:eastAsia="en-US"/>
        </w:rPr>
        <w:t>Ten mechanizm będzie dotyczył głównie naprawy palet drewnianych</w:t>
      </w:r>
      <w:r w:rsidR="0098149D" w:rsidRPr="002D1ACB">
        <w:rPr>
          <w:rFonts w:ascii="Times New Roman" w:eastAsia="Calibri" w:hAnsi="Times New Roman" w:cs="Times New Roman"/>
          <w:szCs w:val="24"/>
          <w:lang w:eastAsia="en-US"/>
        </w:rPr>
        <w:t xml:space="preserve">, które są najbardziej </w:t>
      </w:r>
      <w:r w:rsidR="0098149D" w:rsidRPr="002D1ACB">
        <w:rPr>
          <w:rFonts w:ascii="Times New Roman" w:eastAsia="Calibri" w:hAnsi="Times New Roman" w:cs="Times New Roman"/>
          <w:szCs w:val="24"/>
          <w:lang w:eastAsia="en-US"/>
        </w:rPr>
        <w:lastRenderedPageBreak/>
        <w:t>popularnymi opakowaniami z drewna</w:t>
      </w:r>
      <w:r w:rsidR="009D2E99" w:rsidRPr="002D1ACB">
        <w:rPr>
          <w:rFonts w:ascii="Times New Roman" w:eastAsia="Calibri" w:hAnsi="Times New Roman" w:cs="Times New Roman"/>
          <w:szCs w:val="24"/>
          <w:lang w:eastAsia="en-US"/>
        </w:rPr>
        <w:t xml:space="preserve">. Ponadto szczegółowe warunki </w:t>
      </w:r>
      <w:r w:rsidR="009D2E99" w:rsidRPr="002D1ACB">
        <w:rPr>
          <w:rFonts w:ascii="Times New Roman" w:hAnsi="Times New Roman" w:cs="Times New Roman"/>
          <w:bCs/>
          <w:szCs w:val="24"/>
        </w:rPr>
        <w:t xml:space="preserve">zaliczania masy odpadów opakowaniowych do poddanych recyklingowi zostaną określone </w:t>
      </w:r>
      <w:r w:rsidR="00E25005" w:rsidRPr="002D1ACB">
        <w:rPr>
          <w:rFonts w:ascii="Times New Roman" w:hAnsi="Times New Roman" w:cs="Times New Roman"/>
          <w:bCs/>
          <w:szCs w:val="24"/>
        </w:rPr>
        <w:t>w</w:t>
      </w:r>
      <w:r w:rsidR="00E25005">
        <w:rPr>
          <w:rFonts w:ascii="Times New Roman" w:hAnsi="Times New Roman" w:cs="Times New Roman"/>
          <w:bCs/>
          <w:szCs w:val="24"/>
        </w:rPr>
        <w:t> </w:t>
      </w:r>
      <w:r w:rsidR="009D2E99" w:rsidRPr="002D1ACB">
        <w:rPr>
          <w:rFonts w:ascii="Times New Roman" w:hAnsi="Times New Roman" w:cs="Times New Roman"/>
          <w:bCs/>
          <w:szCs w:val="24"/>
        </w:rPr>
        <w:t xml:space="preserve">rozporządzeniu </w:t>
      </w:r>
      <w:r w:rsidR="003C53E2" w:rsidRPr="002D1ACB">
        <w:rPr>
          <w:rFonts w:ascii="Times New Roman" w:hAnsi="Times New Roman" w:cs="Times New Roman"/>
          <w:bCs/>
          <w:szCs w:val="24"/>
        </w:rPr>
        <w:t>wyda</w:t>
      </w:r>
      <w:r w:rsidR="0034750F" w:rsidRPr="002D1ACB">
        <w:rPr>
          <w:rFonts w:ascii="Times New Roman" w:hAnsi="Times New Roman" w:cs="Times New Roman"/>
          <w:bCs/>
          <w:szCs w:val="24"/>
        </w:rPr>
        <w:t>nym</w:t>
      </w:r>
      <w:r w:rsidR="003C53E2" w:rsidRPr="002D1ACB">
        <w:rPr>
          <w:rFonts w:ascii="Times New Roman" w:hAnsi="Times New Roman" w:cs="Times New Roman"/>
          <w:bCs/>
          <w:szCs w:val="24"/>
        </w:rPr>
        <w:t xml:space="preserve"> na podstawie </w:t>
      </w:r>
      <w:r w:rsidR="009D2E99" w:rsidRPr="002D1ACB">
        <w:rPr>
          <w:rFonts w:ascii="Times New Roman" w:hAnsi="Times New Roman" w:cs="Times New Roman"/>
          <w:bCs/>
          <w:szCs w:val="24"/>
        </w:rPr>
        <w:t>art. 21 ust. 9</w:t>
      </w:r>
      <w:r w:rsidR="00D763B2" w:rsidRPr="002D1ACB">
        <w:rPr>
          <w:rFonts w:ascii="Times New Roman" w:hAnsi="Times New Roman" w:cs="Times New Roman"/>
          <w:szCs w:val="24"/>
        </w:rPr>
        <w:t xml:space="preserve"> </w:t>
      </w:r>
      <w:r w:rsidR="00D763B2" w:rsidRPr="002D1ACB">
        <w:rPr>
          <w:rFonts w:ascii="Times New Roman" w:hAnsi="Times New Roman" w:cs="Times New Roman"/>
          <w:bCs/>
          <w:szCs w:val="24"/>
        </w:rPr>
        <w:t>ustawy z dnia 13 czerwca 2013 r. o gospodarce opakowaniami i odpadami opakowaniowymi</w:t>
      </w:r>
      <w:r w:rsidR="009D2E99" w:rsidRPr="002D1ACB">
        <w:rPr>
          <w:rFonts w:ascii="Times New Roman" w:hAnsi="Times New Roman" w:cs="Times New Roman"/>
          <w:bCs/>
          <w:szCs w:val="24"/>
        </w:rPr>
        <w:t>.</w:t>
      </w:r>
    </w:p>
    <w:p w14:paraId="640E2022" w14:textId="4B629E63" w:rsidR="006D3C4F" w:rsidRPr="002D1ACB" w:rsidRDefault="006A09CA" w:rsidP="003F24E9">
      <w:pPr>
        <w:widowControl/>
        <w:shd w:val="clear" w:color="auto" w:fill="FFFFFF"/>
        <w:autoSpaceDE/>
        <w:autoSpaceDN/>
        <w:adjustRightInd/>
        <w:rPr>
          <w:rFonts w:ascii="Times New Roman" w:hAnsi="Times New Roman" w:cs="Times New Roman"/>
          <w:szCs w:val="24"/>
        </w:rPr>
      </w:pPr>
      <w:r w:rsidRPr="002D1ACB">
        <w:rPr>
          <w:rFonts w:ascii="Times New Roman" w:hAnsi="Times New Roman" w:cs="Times New Roman"/>
          <w:szCs w:val="24"/>
        </w:rPr>
        <w:t>W art. 13 ust. 5 projektowanej ustawy, w</w:t>
      </w:r>
      <w:r w:rsidR="0098149D" w:rsidRPr="002D1ACB">
        <w:rPr>
          <w:rFonts w:ascii="Times New Roman" w:hAnsi="Times New Roman" w:cs="Times New Roman"/>
          <w:szCs w:val="24"/>
        </w:rPr>
        <w:t xml:space="preserve"> związku z</w:t>
      </w:r>
      <w:r w:rsidR="00056817" w:rsidRPr="002D1ACB">
        <w:rPr>
          <w:rFonts w:ascii="Times New Roman" w:hAnsi="Times New Roman" w:cs="Times New Roman"/>
          <w:szCs w:val="24"/>
        </w:rPr>
        <w:t xml:space="preserve">e zniesieniem w </w:t>
      </w:r>
      <w:r w:rsidR="0098149D" w:rsidRPr="002D1ACB">
        <w:rPr>
          <w:rFonts w:ascii="Times New Roman" w:hAnsi="Times New Roman" w:cs="Times New Roman"/>
          <w:szCs w:val="24"/>
        </w:rPr>
        <w:t>ustaw</w:t>
      </w:r>
      <w:r w:rsidR="00056817" w:rsidRPr="002D1ACB">
        <w:rPr>
          <w:rFonts w:ascii="Times New Roman" w:hAnsi="Times New Roman" w:cs="Times New Roman"/>
          <w:szCs w:val="24"/>
        </w:rPr>
        <w:t xml:space="preserve">ie </w:t>
      </w:r>
      <w:r w:rsidR="003C53E2" w:rsidRPr="002D1ACB">
        <w:rPr>
          <w:rFonts w:ascii="Times New Roman" w:eastAsia="Calibri" w:hAnsi="Times New Roman" w:cs="Times New Roman"/>
          <w:szCs w:val="24"/>
          <w:lang w:eastAsia="en-US"/>
        </w:rPr>
        <w:t xml:space="preserve">z dnia 13 czerwca 2013 r. </w:t>
      </w:r>
      <w:r w:rsidR="0098149D" w:rsidRPr="002D1ACB">
        <w:rPr>
          <w:rFonts w:ascii="Times New Roman" w:hAnsi="Times New Roman" w:cs="Times New Roman"/>
          <w:szCs w:val="24"/>
        </w:rPr>
        <w:t>o gospodarce opakowaniami i odpadami opakowaniowymi obowiązku uzyskiwania poziomu innego niż recykling procesu odzysku</w:t>
      </w:r>
      <w:r w:rsidR="003C53E2" w:rsidRPr="002D1ACB">
        <w:rPr>
          <w:rFonts w:ascii="Times New Roman" w:hAnsi="Times New Roman" w:cs="Times New Roman"/>
          <w:szCs w:val="24"/>
        </w:rPr>
        <w:t>,</w:t>
      </w:r>
      <w:r w:rsidR="0098149D" w:rsidRPr="002D1ACB">
        <w:rPr>
          <w:rFonts w:ascii="Times New Roman" w:hAnsi="Times New Roman" w:cs="Times New Roman"/>
          <w:szCs w:val="24"/>
        </w:rPr>
        <w:t xml:space="preserve"> </w:t>
      </w:r>
      <w:r w:rsidR="00C50431" w:rsidRPr="002D1ACB">
        <w:rPr>
          <w:rFonts w:ascii="Times New Roman" w:hAnsi="Times New Roman" w:cs="Times New Roman"/>
          <w:szCs w:val="24"/>
        </w:rPr>
        <w:t xml:space="preserve">zakłada </w:t>
      </w:r>
      <w:r w:rsidRPr="002D1ACB">
        <w:rPr>
          <w:rFonts w:ascii="Times New Roman" w:hAnsi="Times New Roman" w:cs="Times New Roman"/>
          <w:szCs w:val="24"/>
        </w:rPr>
        <w:t xml:space="preserve">się </w:t>
      </w:r>
      <w:r w:rsidR="00C50431" w:rsidRPr="002D1ACB">
        <w:rPr>
          <w:rFonts w:ascii="Times New Roman" w:hAnsi="Times New Roman" w:cs="Times New Roman"/>
          <w:szCs w:val="24"/>
        </w:rPr>
        <w:t xml:space="preserve">zastosowanie przepisów dotychczasowych do przekazywania sprawozdań w zakresie opakowań </w:t>
      </w:r>
      <w:r w:rsidR="00E25005" w:rsidRPr="002D1ACB">
        <w:rPr>
          <w:rFonts w:ascii="Times New Roman" w:hAnsi="Times New Roman" w:cs="Times New Roman"/>
          <w:szCs w:val="24"/>
        </w:rPr>
        <w:t>i</w:t>
      </w:r>
      <w:r w:rsidR="00E25005">
        <w:rPr>
          <w:rFonts w:ascii="Times New Roman" w:hAnsi="Times New Roman" w:cs="Times New Roman"/>
          <w:szCs w:val="24"/>
        </w:rPr>
        <w:t> </w:t>
      </w:r>
      <w:r w:rsidR="00C50431" w:rsidRPr="002D1ACB">
        <w:rPr>
          <w:rFonts w:ascii="Times New Roman" w:hAnsi="Times New Roman" w:cs="Times New Roman"/>
          <w:szCs w:val="24"/>
        </w:rPr>
        <w:t xml:space="preserve">odpadów opakowaniowych składanych za rok 2021, a także do dokumentów DPO </w:t>
      </w:r>
      <w:r w:rsidR="00E25005" w:rsidRPr="002D1ACB">
        <w:rPr>
          <w:rFonts w:ascii="Times New Roman" w:hAnsi="Times New Roman" w:cs="Times New Roman"/>
          <w:szCs w:val="24"/>
        </w:rPr>
        <w:t>i</w:t>
      </w:r>
      <w:r w:rsidR="00E25005">
        <w:rPr>
          <w:rFonts w:ascii="Times New Roman" w:hAnsi="Times New Roman" w:cs="Times New Roman"/>
          <w:szCs w:val="24"/>
        </w:rPr>
        <w:t> </w:t>
      </w:r>
      <w:r w:rsidR="00C50431" w:rsidRPr="002D1ACB">
        <w:rPr>
          <w:rFonts w:ascii="Times New Roman" w:hAnsi="Times New Roman" w:cs="Times New Roman"/>
          <w:szCs w:val="24"/>
        </w:rPr>
        <w:t xml:space="preserve">EDPO, które powinny być wystawione za okres przed dniem wejścia w życie </w:t>
      </w:r>
      <w:r w:rsidR="003C53E2" w:rsidRPr="002D1ACB">
        <w:rPr>
          <w:rFonts w:ascii="Times New Roman" w:hAnsi="Times New Roman" w:cs="Times New Roman"/>
          <w:szCs w:val="24"/>
        </w:rPr>
        <w:t xml:space="preserve">projektowanej </w:t>
      </w:r>
      <w:r w:rsidR="00C50431" w:rsidRPr="002D1ACB">
        <w:rPr>
          <w:rFonts w:ascii="Times New Roman" w:hAnsi="Times New Roman" w:cs="Times New Roman"/>
          <w:szCs w:val="24"/>
        </w:rPr>
        <w:t>ustawy oraz do rocznego audytu zewnętrznego. Ma to na celu umożliwi</w:t>
      </w:r>
      <w:r w:rsidR="003C53E2" w:rsidRPr="002D1ACB">
        <w:rPr>
          <w:rFonts w:ascii="Times New Roman" w:hAnsi="Times New Roman" w:cs="Times New Roman"/>
          <w:szCs w:val="24"/>
        </w:rPr>
        <w:t>enie</w:t>
      </w:r>
      <w:r w:rsidR="00C50431" w:rsidRPr="002D1ACB">
        <w:rPr>
          <w:rFonts w:ascii="Times New Roman" w:hAnsi="Times New Roman" w:cs="Times New Roman"/>
          <w:szCs w:val="24"/>
        </w:rPr>
        <w:t xml:space="preserve"> rozlicze</w:t>
      </w:r>
      <w:r w:rsidR="003C53E2" w:rsidRPr="002D1ACB">
        <w:rPr>
          <w:rFonts w:ascii="Times New Roman" w:hAnsi="Times New Roman" w:cs="Times New Roman"/>
          <w:szCs w:val="24"/>
        </w:rPr>
        <w:t>ń</w:t>
      </w:r>
      <w:r w:rsidR="00C50431" w:rsidRPr="002D1ACB">
        <w:rPr>
          <w:rFonts w:ascii="Times New Roman" w:hAnsi="Times New Roman" w:cs="Times New Roman"/>
          <w:szCs w:val="24"/>
        </w:rPr>
        <w:t xml:space="preserve"> wymaganych jeszcze w 2021 r. poziomów odzysku odpadów opakowaniowych oraz dokonani</w:t>
      </w:r>
      <w:r w:rsidR="003C53E2" w:rsidRPr="002D1ACB">
        <w:rPr>
          <w:rFonts w:ascii="Times New Roman" w:hAnsi="Times New Roman" w:cs="Times New Roman"/>
          <w:szCs w:val="24"/>
        </w:rPr>
        <w:t>a</w:t>
      </w:r>
      <w:r w:rsidR="00C50431" w:rsidRPr="002D1ACB">
        <w:rPr>
          <w:rFonts w:ascii="Times New Roman" w:hAnsi="Times New Roman" w:cs="Times New Roman"/>
          <w:szCs w:val="24"/>
        </w:rPr>
        <w:t xml:space="preserve"> oceny wystawionych w 2021 r. dokumentów DPO </w:t>
      </w:r>
      <w:r w:rsidR="00E25005" w:rsidRPr="002D1ACB">
        <w:rPr>
          <w:rFonts w:ascii="Times New Roman" w:hAnsi="Times New Roman" w:cs="Times New Roman"/>
          <w:szCs w:val="24"/>
        </w:rPr>
        <w:t>i</w:t>
      </w:r>
      <w:r w:rsidR="00E25005">
        <w:rPr>
          <w:rFonts w:ascii="Times New Roman" w:hAnsi="Times New Roman" w:cs="Times New Roman"/>
          <w:szCs w:val="24"/>
        </w:rPr>
        <w:t> </w:t>
      </w:r>
      <w:r w:rsidR="00C50431" w:rsidRPr="002D1ACB">
        <w:rPr>
          <w:rFonts w:ascii="Times New Roman" w:hAnsi="Times New Roman" w:cs="Times New Roman"/>
          <w:szCs w:val="24"/>
        </w:rPr>
        <w:t>EDPO w ramach przeprowadzanych audytów.</w:t>
      </w:r>
    </w:p>
    <w:p w14:paraId="398BF4FE" w14:textId="16743976" w:rsidR="006D3C4F" w:rsidRPr="002D1ACB" w:rsidRDefault="007619CA" w:rsidP="003F24E9">
      <w:pPr>
        <w:widowControl/>
        <w:shd w:val="clear" w:color="auto" w:fill="FFFFFF"/>
        <w:autoSpaceDE/>
        <w:autoSpaceDN/>
        <w:adjustRightInd/>
        <w:rPr>
          <w:rFonts w:ascii="Times New Roman" w:hAnsi="Times New Roman" w:cs="Times New Roman"/>
          <w:szCs w:val="24"/>
        </w:rPr>
      </w:pPr>
      <w:r w:rsidRPr="002D1ACB">
        <w:rPr>
          <w:rFonts w:ascii="Times New Roman" w:hAnsi="Times New Roman" w:cs="Times New Roman"/>
          <w:szCs w:val="24"/>
        </w:rPr>
        <w:t xml:space="preserve">W art. 13 ust. 6 projektowanej ustawy utrzymano </w:t>
      </w:r>
      <w:r w:rsidR="00C50431" w:rsidRPr="002D1ACB">
        <w:rPr>
          <w:rFonts w:ascii="Times New Roman" w:hAnsi="Times New Roman" w:cs="Times New Roman"/>
          <w:szCs w:val="24"/>
        </w:rPr>
        <w:t xml:space="preserve">także w mocy obowiązek przeprowadzania </w:t>
      </w:r>
      <w:r w:rsidR="00BE6445" w:rsidRPr="002D1ACB">
        <w:rPr>
          <w:rFonts w:ascii="Times New Roman" w:hAnsi="Times New Roman" w:cs="Times New Roman"/>
          <w:szCs w:val="24"/>
        </w:rPr>
        <w:t xml:space="preserve">(co 3 lata) </w:t>
      </w:r>
      <w:r w:rsidR="00C50431" w:rsidRPr="002D1ACB">
        <w:rPr>
          <w:rFonts w:ascii="Times New Roman" w:hAnsi="Times New Roman" w:cs="Times New Roman"/>
          <w:szCs w:val="24"/>
        </w:rPr>
        <w:t xml:space="preserve">przez marszałka województwa na podstawie art. 53 ust. 2 </w:t>
      </w:r>
      <w:r w:rsidR="00D763B2" w:rsidRPr="002D1ACB">
        <w:rPr>
          <w:rFonts w:ascii="Times New Roman" w:hAnsi="Times New Roman" w:cs="Times New Roman"/>
          <w:szCs w:val="24"/>
        </w:rPr>
        <w:t xml:space="preserve">ustawy z dnia 13 czerwca 2013 r. o gospodarce opakowaniami i odpadami opakowaniowymi </w:t>
      </w:r>
      <w:r w:rsidR="00C50431" w:rsidRPr="002D1ACB">
        <w:rPr>
          <w:rFonts w:ascii="Times New Roman" w:hAnsi="Times New Roman" w:cs="Times New Roman"/>
          <w:szCs w:val="24"/>
        </w:rPr>
        <w:t xml:space="preserve">okresowej kontroli przedsiębiorców prowadzących inny niż recykling proces odzysku odpadów opakowaniowych oraz wywożących z kraju odpady do tego procesu. </w:t>
      </w:r>
      <w:r w:rsidR="0098149D" w:rsidRPr="002D1ACB">
        <w:rPr>
          <w:rFonts w:ascii="Times New Roman" w:hAnsi="Times New Roman" w:cs="Times New Roman"/>
          <w:szCs w:val="24"/>
        </w:rPr>
        <w:t>W związku z usunięciem obowiązku uzyskiwania poziomu innego niż recykling procesu odzysku k</w:t>
      </w:r>
      <w:r w:rsidR="00C50431" w:rsidRPr="002D1ACB">
        <w:rPr>
          <w:rFonts w:ascii="Times New Roman" w:hAnsi="Times New Roman" w:cs="Times New Roman"/>
          <w:szCs w:val="24"/>
        </w:rPr>
        <w:t>ontrola powyższych przedsiębiorców obejmie tylko tych z nich, którzy prowadzili działalność w powyższym zakresie przed dniem 1 stycznia 2022 r</w:t>
      </w:r>
      <w:r w:rsidR="003C53E2" w:rsidRPr="002D1ACB">
        <w:rPr>
          <w:rFonts w:ascii="Times New Roman" w:hAnsi="Times New Roman" w:cs="Times New Roman"/>
          <w:szCs w:val="24"/>
        </w:rPr>
        <w:t>.,</w:t>
      </w:r>
      <w:r w:rsidRPr="002D1ACB">
        <w:rPr>
          <w:rFonts w:ascii="Times New Roman" w:hAnsi="Times New Roman" w:cs="Times New Roman"/>
          <w:szCs w:val="24"/>
        </w:rPr>
        <w:t xml:space="preserve"> </w:t>
      </w:r>
      <w:r w:rsidR="00C50431" w:rsidRPr="002D1ACB">
        <w:rPr>
          <w:rFonts w:ascii="Times New Roman" w:hAnsi="Times New Roman" w:cs="Times New Roman"/>
          <w:szCs w:val="24"/>
        </w:rPr>
        <w:t>i odbywać się będzie na podstawie przepisów dotychczasowych.</w:t>
      </w:r>
    </w:p>
    <w:p w14:paraId="66879359" w14:textId="750649DF" w:rsidR="006D3C4F" w:rsidRPr="002D1ACB" w:rsidRDefault="00E648E8" w:rsidP="003F24E9">
      <w:pPr>
        <w:widowControl/>
        <w:shd w:val="clear" w:color="auto" w:fill="FFFFFF"/>
        <w:autoSpaceDE/>
        <w:autoSpaceDN/>
        <w:adjustRightInd/>
        <w:rPr>
          <w:rFonts w:ascii="Times New Roman" w:hAnsi="Times New Roman" w:cs="Times New Roman"/>
          <w:szCs w:val="24"/>
        </w:rPr>
      </w:pPr>
      <w:r w:rsidRPr="002D1ACB">
        <w:rPr>
          <w:rFonts w:ascii="Times New Roman" w:hAnsi="Times New Roman" w:cs="Times New Roman"/>
          <w:szCs w:val="24"/>
        </w:rPr>
        <w:t>W art. 1</w:t>
      </w:r>
      <w:r w:rsidR="00020196" w:rsidRPr="002D1ACB">
        <w:rPr>
          <w:rFonts w:ascii="Times New Roman" w:hAnsi="Times New Roman" w:cs="Times New Roman"/>
          <w:szCs w:val="24"/>
        </w:rPr>
        <w:t>7</w:t>
      </w:r>
      <w:r w:rsidRPr="002D1ACB">
        <w:rPr>
          <w:rFonts w:ascii="Times New Roman" w:hAnsi="Times New Roman" w:cs="Times New Roman"/>
          <w:szCs w:val="24"/>
        </w:rPr>
        <w:t xml:space="preserve"> projektu wskazano, że do opłat produktowych oraz wpływów z opłat produktowych wynikających z ustawy </w:t>
      </w:r>
      <w:r w:rsidR="003C53E2" w:rsidRPr="002D1ACB">
        <w:rPr>
          <w:rFonts w:ascii="Times New Roman" w:eastAsia="Calibri" w:hAnsi="Times New Roman" w:cs="Times New Roman"/>
          <w:szCs w:val="24"/>
          <w:lang w:eastAsia="en-US"/>
        </w:rPr>
        <w:t xml:space="preserve">z dnia 13 czerwca 2013 r. </w:t>
      </w:r>
      <w:r w:rsidRPr="002D1ACB">
        <w:rPr>
          <w:rFonts w:ascii="Times New Roman" w:hAnsi="Times New Roman" w:cs="Times New Roman"/>
          <w:szCs w:val="24"/>
        </w:rPr>
        <w:t xml:space="preserve">o gospodarce opakowaniami i odpadami opakowaniowymi należnych do </w:t>
      </w:r>
      <w:r w:rsidR="003C53E2" w:rsidRPr="002D1ACB">
        <w:rPr>
          <w:rFonts w:ascii="Times New Roman" w:hAnsi="Times New Roman" w:cs="Times New Roman"/>
          <w:szCs w:val="24"/>
        </w:rPr>
        <w:t xml:space="preserve">dnia 31 grudnia </w:t>
      </w:r>
      <w:r w:rsidRPr="002D1ACB">
        <w:rPr>
          <w:rFonts w:ascii="Times New Roman" w:hAnsi="Times New Roman" w:cs="Times New Roman"/>
          <w:szCs w:val="24"/>
        </w:rPr>
        <w:t xml:space="preserve">2021 </w:t>
      </w:r>
      <w:r w:rsidR="003C53E2" w:rsidRPr="002D1ACB">
        <w:rPr>
          <w:rFonts w:ascii="Times New Roman" w:hAnsi="Times New Roman" w:cs="Times New Roman"/>
          <w:szCs w:val="24"/>
        </w:rPr>
        <w:t xml:space="preserve">r. </w:t>
      </w:r>
      <w:r w:rsidRPr="002D1ACB">
        <w:rPr>
          <w:rFonts w:ascii="Times New Roman" w:hAnsi="Times New Roman" w:cs="Times New Roman"/>
          <w:szCs w:val="24"/>
        </w:rPr>
        <w:t xml:space="preserve">stosuje się przepisy dotychczasowe. Wynika to z rocznej realizacji ustawowych obowiązków przez wprowadzających produkty w opakowaniach, w związku z czym </w:t>
      </w:r>
      <w:r w:rsidR="00BE6445" w:rsidRPr="002D1ACB">
        <w:rPr>
          <w:rFonts w:ascii="Times New Roman" w:hAnsi="Times New Roman" w:cs="Times New Roman"/>
          <w:szCs w:val="24"/>
        </w:rPr>
        <w:t xml:space="preserve">te </w:t>
      </w:r>
      <w:r w:rsidRPr="002D1ACB">
        <w:rPr>
          <w:rFonts w:ascii="Times New Roman" w:hAnsi="Times New Roman" w:cs="Times New Roman"/>
          <w:szCs w:val="24"/>
        </w:rPr>
        <w:t>zmiany powinny wejść w życie na początku roku.</w:t>
      </w:r>
    </w:p>
    <w:p w14:paraId="6F4177D0" w14:textId="03CD11CD" w:rsidR="006D3C4F" w:rsidRPr="00782CF9" w:rsidRDefault="00056817" w:rsidP="003F24E9">
      <w:pPr>
        <w:widowControl/>
        <w:shd w:val="clear" w:color="auto" w:fill="FFFFFF"/>
        <w:autoSpaceDE/>
        <w:autoSpaceDN/>
        <w:adjustRightInd/>
        <w:rPr>
          <w:rFonts w:ascii="Times New Roman" w:hAnsi="Times New Roman" w:cs="Times New Roman"/>
          <w:szCs w:val="24"/>
        </w:rPr>
      </w:pPr>
      <w:r w:rsidRPr="002D1ACB">
        <w:rPr>
          <w:rFonts w:ascii="Times New Roman" w:hAnsi="Times New Roman" w:cs="Times New Roman"/>
          <w:szCs w:val="24"/>
        </w:rPr>
        <w:t>W art. 6 projektu ustawy dokonano zmiany ustawy</w:t>
      </w:r>
      <w:r w:rsidR="00D14487" w:rsidRPr="002D1ACB">
        <w:rPr>
          <w:rFonts w:ascii="Times New Roman" w:hAnsi="Times New Roman" w:cs="Times New Roman"/>
          <w:szCs w:val="24"/>
        </w:rPr>
        <w:t xml:space="preserve"> z dnia 11 września 2015 r. o zużytym sprzęcie elektrycznym i</w:t>
      </w:r>
      <w:r w:rsidR="00782CF9">
        <w:rPr>
          <w:rFonts w:ascii="Times New Roman" w:hAnsi="Times New Roman" w:cs="Times New Roman"/>
          <w:szCs w:val="24"/>
        </w:rPr>
        <w:t xml:space="preserve"> </w:t>
      </w:r>
      <w:r w:rsidR="00D14487" w:rsidRPr="00782CF9">
        <w:rPr>
          <w:rFonts w:ascii="Times New Roman" w:hAnsi="Times New Roman" w:cs="Times New Roman"/>
          <w:szCs w:val="24"/>
        </w:rPr>
        <w:t>elektronicznym</w:t>
      </w:r>
      <w:r w:rsidRPr="00782CF9">
        <w:rPr>
          <w:rFonts w:ascii="Times New Roman" w:hAnsi="Times New Roman" w:cs="Times New Roman"/>
          <w:szCs w:val="24"/>
        </w:rPr>
        <w:t>.</w:t>
      </w:r>
    </w:p>
    <w:p w14:paraId="2011BD40" w14:textId="29828C16" w:rsidR="006D3C4F" w:rsidRPr="002D1ACB" w:rsidRDefault="00056817" w:rsidP="003F24E9">
      <w:pPr>
        <w:widowControl/>
        <w:shd w:val="clear" w:color="auto" w:fill="FFFFFF"/>
        <w:autoSpaceDE/>
        <w:autoSpaceDN/>
        <w:adjustRightInd/>
        <w:rPr>
          <w:rFonts w:ascii="Times New Roman" w:hAnsi="Times New Roman" w:cs="Times New Roman"/>
          <w:bCs/>
          <w:szCs w:val="24"/>
        </w:rPr>
      </w:pPr>
      <w:r w:rsidRPr="00782CF9">
        <w:rPr>
          <w:rFonts w:ascii="Times New Roman" w:hAnsi="Times New Roman" w:cs="Times New Roman"/>
          <w:szCs w:val="24"/>
        </w:rPr>
        <w:t>W</w:t>
      </w:r>
      <w:r w:rsidR="00D14487" w:rsidRPr="00782CF9">
        <w:rPr>
          <w:rFonts w:ascii="Times New Roman" w:hAnsi="Times New Roman" w:cs="Times New Roman"/>
          <w:szCs w:val="24"/>
        </w:rPr>
        <w:t xml:space="preserve"> art. 21 </w:t>
      </w:r>
      <w:r w:rsidRPr="00782CF9">
        <w:rPr>
          <w:rFonts w:ascii="Times New Roman" w:hAnsi="Times New Roman" w:cs="Times New Roman"/>
          <w:szCs w:val="24"/>
        </w:rPr>
        <w:t xml:space="preserve">w ust. 4 </w:t>
      </w:r>
      <w:r w:rsidR="009939AC" w:rsidRPr="00782CF9">
        <w:rPr>
          <w:rFonts w:ascii="Times New Roman" w:hAnsi="Times New Roman" w:cs="Times New Roman"/>
          <w:szCs w:val="24"/>
        </w:rPr>
        <w:t xml:space="preserve">ustawy </w:t>
      </w:r>
      <w:r w:rsidR="00BE6445" w:rsidRPr="008400D0">
        <w:rPr>
          <w:rFonts w:ascii="Times New Roman" w:hAnsi="Times New Roman" w:cs="Times New Roman"/>
          <w:szCs w:val="24"/>
        </w:rPr>
        <w:t xml:space="preserve">z dnia 11 września 2015 r. </w:t>
      </w:r>
      <w:r w:rsidR="009939AC" w:rsidRPr="002D1ACB">
        <w:rPr>
          <w:rFonts w:ascii="Times New Roman" w:hAnsi="Times New Roman" w:cs="Times New Roman"/>
          <w:szCs w:val="24"/>
        </w:rPr>
        <w:t xml:space="preserve">o zużytym sprzęcie elektrycznym </w:t>
      </w:r>
      <w:r w:rsidR="00E25005" w:rsidRPr="002D1ACB">
        <w:rPr>
          <w:rFonts w:ascii="Times New Roman" w:hAnsi="Times New Roman" w:cs="Times New Roman"/>
          <w:szCs w:val="24"/>
        </w:rPr>
        <w:t>i</w:t>
      </w:r>
      <w:r w:rsidR="00E25005">
        <w:rPr>
          <w:rFonts w:ascii="Times New Roman" w:hAnsi="Times New Roman" w:cs="Times New Roman"/>
          <w:szCs w:val="24"/>
        </w:rPr>
        <w:t> </w:t>
      </w:r>
      <w:r w:rsidR="009939AC" w:rsidRPr="00782CF9">
        <w:rPr>
          <w:rFonts w:ascii="Times New Roman" w:hAnsi="Times New Roman" w:cs="Times New Roman"/>
          <w:szCs w:val="24"/>
        </w:rPr>
        <w:t xml:space="preserve">elektronicznym </w:t>
      </w:r>
      <w:r w:rsidR="00D14487" w:rsidRPr="00782CF9">
        <w:rPr>
          <w:rFonts w:ascii="Times New Roman" w:hAnsi="Times New Roman" w:cs="Times New Roman"/>
          <w:szCs w:val="24"/>
        </w:rPr>
        <w:t>dodano upoważnienie d</w:t>
      </w:r>
      <w:r w:rsidRPr="00782CF9">
        <w:rPr>
          <w:rFonts w:ascii="Times New Roman" w:hAnsi="Times New Roman" w:cs="Times New Roman"/>
          <w:szCs w:val="24"/>
        </w:rPr>
        <w:t xml:space="preserve">la </w:t>
      </w:r>
      <w:r w:rsidR="00D763B2" w:rsidRPr="00782CF9">
        <w:rPr>
          <w:rFonts w:ascii="Times New Roman" w:hAnsi="Times New Roman" w:cs="Times New Roman"/>
          <w:szCs w:val="24"/>
        </w:rPr>
        <w:t>m</w:t>
      </w:r>
      <w:r w:rsidR="00D14487" w:rsidRPr="00782CF9">
        <w:rPr>
          <w:rFonts w:ascii="Times New Roman" w:hAnsi="Times New Roman" w:cs="Times New Roman"/>
          <w:szCs w:val="24"/>
        </w:rPr>
        <w:t xml:space="preserve">inistra </w:t>
      </w:r>
      <w:r w:rsidR="00D763B2" w:rsidRPr="00782CF9">
        <w:rPr>
          <w:rFonts w:ascii="Times New Roman" w:hAnsi="Times New Roman" w:cs="Times New Roman"/>
          <w:szCs w:val="24"/>
        </w:rPr>
        <w:t>właściwego do spraw k</w:t>
      </w:r>
      <w:r w:rsidR="00D14487" w:rsidRPr="00782CF9">
        <w:rPr>
          <w:rFonts w:ascii="Times New Roman" w:hAnsi="Times New Roman" w:cs="Times New Roman"/>
          <w:szCs w:val="24"/>
        </w:rPr>
        <w:t>limatu</w:t>
      </w:r>
      <w:r w:rsidR="00E30499" w:rsidRPr="008400D0">
        <w:rPr>
          <w:rFonts w:ascii="Times New Roman" w:hAnsi="Times New Roman" w:cs="Times New Roman"/>
          <w:szCs w:val="24"/>
        </w:rPr>
        <w:t>,</w:t>
      </w:r>
      <w:r w:rsidR="00D14487" w:rsidRPr="002D1ACB">
        <w:rPr>
          <w:rFonts w:ascii="Times New Roman" w:hAnsi="Times New Roman" w:cs="Times New Roman"/>
          <w:szCs w:val="24"/>
        </w:rPr>
        <w:t xml:space="preserve"> </w:t>
      </w:r>
      <w:r w:rsidR="00E30499" w:rsidRPr="002D1ACB">
        <w:rPr>
          <w:rFonts w:ascii="Times New Roman" w:hAnsi="Times New Roman" w:cs="Times New Roman"/>
          <w:szCs w:val="24"/>
        </w:rPr>
        <w:t xml:space="preserve">do </w:t>
      </w:r>
      <w:r w:rsidR="00E30499" w:rsidRPr="002D1ACB">
        <w:rPr>
          <w:rFonts w:ascii="Times New Roman" w:hAnsi="Times New Roman" w:cs="Times New Roman"/>
          <w:szCs w:val="24"/>
        </w:rPr>
        <w:lastRenderedPageBreak/>
        <w:t>wydania</w:t>
      </w:r>
      <w:r w:rsidR="00D14487" w:rsidRPr="002D1ACB">
        <w:rPr>
          <w:rFonts w:ascii="Times New Roman" w:hAnsi="Times New Roman" w:cs="Times New Roman"/>
          <w:szCs w:val="24"/>
        </w:rPr>
        <w:t xml:space="preserve"> rozporządzenia określającego szczegółowe</w:t>
      </w:r>
      <w:r w:rsidR="0098149D" w:rsidRPr="002D1ACB">
        <w:rPr>
          <w:rFonts w:ascii="Times New Roman" w:hAnsi="Times New Roman" w:cs="Times New Roman"/>
          <w:szCs w:val="24"/>
        </w:rPr>
        <w:t xml:space="preserve"> warunki zaliczania masy zużytego sprzętu do masy zużytego sprzętu poddanej recyklingowi, co pozwoli na ujednolicenie obliczania uzyskanych poziomów recyklingu.</w:t>
      </w:r>
      <w:r w:rsidR="00471BC2" w:rsidRPr="002D1ACB">
        <w:rPr>
          <w:rFonts w:ascii="Times New Roman" w:hAnsi="Times New Roman" w:cs="Times New Roman"/>
          <w:bCs/>
          <w:szCs w:val="24"/>
        </w:rPr>
        <w:t xml:space="preserve"> </w:t>
      </w:r>
      <w:r w:rsidR="00F4527E" w:rsidRPr="002D1ACB">
        <w:rPr>
          <w:rFonts w:ascii="Times New Roman" w:eastAsia="Calibri" w:hAnsi="Times New Roman" w:cs="Times New Roman"/>
          <w:szCs w:val="24"/>
          <w:lang w:eastAsia="en-US"/>
        </w:rPr>
        <w:t>W</w:t>
      </w:r>
      <w:r w:rsidR="00782CF9">
        <w:rPr>
          <w:rFonts w:ascii="Times New Roman" w:eastAsia="Calibri" w:hAnsi="Times New Roman" w:cs="Times New Roman"/>
          <w:szCs w:val="24"/>
          <w:lang w:eastAsia="en-US"/>
        </w:rPr>
        <w:t xml:space="preserve"> </w:t>
      </w:r>
      <w:r w:rsidR="00F4527E" w:rsidRPr="00782CF9">
        <w:rPr>
          <w:rFonts w:ascii="Times New Roman" w:hAnsi="Times New Roman" w:cs="Times New Roman"/>
          <w:szCs w:val="24"/>
        </w:rPr>
        <w:t>art.</w:t>
      </w:r>
      <w:r w:rsidR="00F502FF" w:rsidRPr="00782CF9">
        <w:rPr>
          <w:rFonts w:ascii="Times New Roman" w:hAnsi="Times New Roman" w:cs="Times New Roman"/>
          <w:szCs w:val="24"/>
        </w:rPr>
        <w:t xml:space="preserve"> 15 ust</w:t>
      </w:r>
      <w:r w:rsidR="00223BFB">
        <w:rPr>
          <w:rFonts w:ascii="Times New Roman" w:hAnsi="Times New Roman" w:cs="Times New Roman"/>
          <w:szCs w:val="24"/>
        </w:rPr>
        <w:t>.</w:t>
      </w:r>
      <w:r w:rsidR="00F502FF" w:rsidRPr="00782CF9">
        <w:rPr>
          <w:rFonts w:ascii="Times New Roman" w:hAnsi="Times New Roman" w:cs="Times New Roman"/>
          <w:szCs w:val="24"/>
        </w:rPr>
        <w:t xml:space="preserve"> 10 oraz </w:t>
      </w:r>
      <w:r w:rsidR="00E30499" w:rsidRPr="00782CF9">
        <w:rPr>
          <w:rFonts w:ascii="Times New Roman" w:hAnsi="Times New Roman" w:cs="Times New Roman"/>
          <w:szCs w:val="24"/>
        </w:rPr>
        <w:t xml:space="preserve">w </w:t>
      </w:r>
      <w:r w:rsidR="00F502FF" w:rsidRPr="00782CF9">
        <w:rPr>
          <w:rFonts w:ascii="Times New Roman" w:hAnsi="Times New Roman" w:cs="Times New Roman"/>
          <w:szCs w:val="24"/>
        </w:rPr>
        <w:t>art.</w:t>
      </w:r>
      <w:r w:rsidR="00782CF9">
        <w:rPr>
          <w:rFonts w:ascii="Times New Roman" w:hAnsi="Times New Roman" w:cs="Times New Roman"/>
          <w:szCs w:val="24"/>
        </w:rPr>
        <w:t xml:space="preserve"> </w:t>
      </w:r>
      <w:r w:rsidR="00F4527E" w:rsidRPr="00782CF9">
        <w:rPr>
          <w:rFonts w:ascii="Times New Roman" w:hAnsi="Times New Roman" w:cs="Times New Roman"/>
          <w:szCs w:val="24"/>
        </w:rPr>
        <w:t xml:space="preserve">76 ust. 4 </w:t>
      </w:r>
      <w:r w:rsidR="00D763B2" w:rsidRPr="00782CF9">
        <w:rPr>
          <w:rFonts w:ascii="Times New Roman" w:hAnsi="Times New Roman" w:cs="Times New Roman"/>
          <w:szCs w:val="24"/>
        </w:rPr>
        <w:t xml:space="preserve">tej ustawy </w:t>
      </w:r>
      <w:r w:rsidR="00F4527E" w:rsidRPr="008400D0">
        <w:rPr>
          <w:rFonts w:ascii="Times New Roman" w:hAnsi="Times New Roman" w:cs="Times New Roman"/>
          <w:szCs w:val="24"/>
        </w:rPr>
        <w:t xml:space="preserve">wprowadzono zmianę polegającą na </w:t>
      </w:r>
      <w:r w:rsidR="0098149D" w:rsidRPr="002D1ACB">
        <w:rPr>
          <w:rFonts w:ascii="Times New Roman" w:hAnsi="Times New Roman" w:cs="Times New Roman"/>
          <w:szCs w:val="24"/>
        </w:rPr>
        <w:t xml:space="preserve">obowiązku przekazywania za pośrednictwem </w:t>
      </w:r>
      <w:r w:rsidR="00F4527E" w:rsidRPr="002D1ACB">
        <w:rPr>
          <w:rFonts w:ascii="Times New Roman" w:hAnsi="Times New Roman" w:cs="Times New Roman"/>
          <w:szCs w:val="24"/>
        </w:rPr>
        <w:t>BDO dokumentów związanych z</w:t>
      </w:r>
      <w:r w:rsidR="00782CF9">
        <w:rPr>
          <w:rFonts w:ascii="Times New Roman" w:hAnsi="Times New Roman" w:cs="Times New Roman"/>
          <w:szCs w:val="24"/>
        </w:rPr>
        <w:t xml:space="preserve"> </w:t>
      </w:r>
      <w:r w:rsidR="00F4527E" w:rsidRPr="00782CF9">
        <w:rPr>
          <w:rFonts w:ascii="Times New Roman" w:hAnsi="Times New Roman" w:cs="Times New Roman"/>
          <w:szCs w:val="24"/>
        </w:rPr>
        <w:t xml:space="preserve">pomocą </w:t>
      </w:r>
      <w:r w:rsidR="00F4527E" w:rsidRPr="00782CF9">
        <w:rPr>
          <w:rFonts w:ascii="Times New Roman" w:hAnsi="Times New Roman" w:cs="Times New Roman"/>
          <w:i/>
          <w:iCs/>
          <w:szCs w:val="24"/>
        </w:rPr>
        <w:t>de minimis</w:t>
      </w:r>
      <w:r w:rsidR="00F4527E" w:rsidRPr="00782CF9">
        <w:rPr>
          <w:rFonts w:ascii="Times New Roman" w:hAnsi="Times New Roman" w:cs="Times New Roman"/>
          <w:szCs w:val="24"/>
        </w:rPr>
        <w:t xml:space="preserve">. </w:t>
      </w:r>
      <w:r w:rsidR="009E1E88" w:rsidRPr="00782CF9">
        <w:rPr>
          <w:rFonts w:ascii="Times New Roman" w:hAnsi="Times New Roman" w:cs="Times New Roman"/>
          <w:szCs w:val="24"/>
        </w:rPr>
        <w:t>Zakres danych ujętych w tych dokumentach nie uległ zmianie. N</w:t>
      </w:r>
      <w:r w:rsidR="00F4527E" w:rsidRPr="008400D0">
        <w:rPr>
          <w:rFonts w:ascii="Times New Roman" w:hAnsi="Times New Roman" w:cs="Times New Roman"/>
          <w:szCs w:val="24"/>
        </w:rPr>
        <w:t xml:space="preserve">ie będzie </w:t>
      </w:r>
      <w:r w:rsidR="009E1E88" w:rsidRPr="002D1ACB">
        <w:rPr>
          <w:rFonts w:ascii="Times New Roman" w:hAnsi="Times New Roman" w:cs="Times New Roman"/>
          <w:szCs w:val="24"/>
        </w:rPr>
        <w:t xml:space="preserve">już </w:t>
      </w:r>
      <w:r w:rsidR="00F4527E" w:rsidRPr="002D1ACB">
        <w:rPr>
          <w:rFonts w:ascii="Times New Roman" w:hAnsi="Times New Roman" w:cs="Times New Roman"/>
          <w:szCs w:val="24"/>
        </w:rPr>
        <w:t xml:space="preserve">możliwe przekazywanie </w:t>
      </w:r>
      <w:r w:rsidR="00BE6445" w:rsidRPr="002D1ACB">
        <w:rPr>
          <w:rFonts w:ascii="Times New Roman" w:hAnsi="Times New Roman" w:cs="Times New Roman"/>
          <w:szCs w:val="24"/>
        </w:rPr>
        <w:t xml:space="preserve">tych </w:t>
      </w:r>
      <w:r w:rsidR="00F4527E" w:rsidRPr="002D1ACB">
        <w:rPr>
          <w:rFonts w:ascii="Times New Roman" w:hAnsi="Times New Roman" w:cs="Times New Roman"/>
          <w:szCs w:val="24"/>
        </w:rPr>
        <w:t xml:space="preserve">dokumentów w postaci papierowej. </w:t>
      </w:r>
      <w:r w:rsidR="00E30499" w:rsidRPr="002D1ACB">
        <w:rPr>
          <w:rFonts w:ascii="Times New Roman" w:hAnsi="Times New Roman" w:cs="Times New Roman"/>
          <w:bCs/>
          <w:szCs w:val="24"/>
        </w:rPr>
        <w:t xml:space="preserve">W </w:t>
      </w:r>
      <w:r w:rsidR="00471BC2" w:rsidRPr="002D1ACB">
        <w:rPr>
          <w:rFonts w:ascii="Times New Roman" w:hAnsi="Times New Roman" w:cs="Times New Roman"/>
          <w:bCs/>
          <w:szCs w:val="24"/>
        </w:rPr>
        <w:t>art. 89</w:t>
      </w:r>
      <w:r w:rsidR="00D763B2" w:rsidRPr="002D1ACB">
        <w:rPr>
          <w:rFonts w:ascii="Times New Roman" w:hAnsi="Times New Roman" w:cs="Times New Roman"/>
          <w:bCs/>
          <w:szCs w:val="24"/>
        </w:rPr>
        <w:t xml:space="preserve"> </w:t>
      </w:r>
      <w:r w:rsidR="00E30499" w:rsidRPr="002D1ACB">
        <w:rPr>
          <w:rFonts w:ascii="Times New Roman" w:hAnsi="Times New Roman" w:cs="Times New Roman"/>
          <w:bCs/>
          <w:szCs w:val="24"/>
        </w:rPr>
        <w:t>tej ustawy zrezygnowano</w:t>
      </w:r>
      <w:r w:rsidR="00471BC2" w:rsidRPr="002D1ACB">
        <w:rPr>
          <w:rFonts w:ascii="Times New Roman" w:hAnsi="Times New Roman" w:cs="Times New Roman"/>
          <w:bCs/>
          <w:szCs w:val="24"/>
        </w:rPr>
        <w:t xml:space="preserve"> </w:t>
      </w:r>
      <w:r w:rsidR="00E30499" w:rsidRPr="002D1ACB">
        <w:rPr>
          <w:rFonts w:ascii="Times New Roman" w:hAnsi="Times New Roman" w:cs="Times New Roman"/>
          <w:bCs/>
          <w:szCs w:val="24"/>
        </w:rPr>
        <w:t xml:space="preserve">z obowiązku </w:t>
      </w:r>
      <w:r w:rsidR="00471BC2" w:rsidRPr="002D1ACB">
        <w:rPr>
          <w:rFonts w:ascii="Times New Roman" w:hAnsi="Times New Roman" w:cs="Times New Roman"/>
          <w:bCs/>
          <w:szCs w:val="24"/>
        </w:rPr>
        <w:t>przekazywani</w:t>
      </w:r>
      <w:r w:rsidR="00E30499" w:rsidRPr="002D1ACB">
        <w:rPr>
          <w:rFonts w:ascii="Times New Roman" w:hAnsi="Times New Roman" w:cs="Times New Roman"/>
          <w:bCs/>
          <w:szCs w:val="24"/>
        </w:rPr>
        <w:t>a</w:t>
      </w:r>
      <w:r w:rsidR="00471BC2" w:rsidRPr="002D1ACB">
        <w:rPr>
          <w:rFonts w:ascii="Times New Roman" w:hAnsi="Times New Roman" w:cs="Times New Roman"/>
          <w:bCs/>
          <w:szCs w:val="24"/>
        </w:rPr>
        <w:t xml:space="preserve"> </w:t>
      </w:r>
      <w:r w:rsidR="0098149D" w:rsidRPr="002D1ACB">
        <w:rPr>
          <w:rFonts w:ascii="Times New Roman" w:hAnsi="Times New Roman" w:cs="Times New Roman"/>
          <w:bCs/>
          <w:szCs w:val="24"/>
        </w:rPr>
        <w:t xml:space="preserve">Komisji Europejskiej </w:t>
      </w:r>
      <w:r w:rsidR="00471BC2" w:rsidRPr="002D1ACB">
        <w:rPr>
          <w:rFonts w:ascii="Times New Roman" w:hAnsi="Times New Roman" w:cs="Times New Roman"/>
          <w:bCs/>
          <w:szCs w:val="24"/>
        </w:rPr>
        <w:t>trzyletniego sprawozdania w zakresie gospodarowania zużytym sprzętem</w:t>
      </w:r>
      <w:r w:rsidR="0098149D" w:rsidRPr="002D1ACB">
        <w:rPr>
          <w:rFonts w:ascii="Times New Roman" w:hAnsi="Times New Roman" w:cs="Times New Roman"/>
          <w:bCs/>
          <w:szCs w:val="24"/>
        </w:rPr>
        <w:t>, co wynika ze zniesienia obowiązku przekazywania tych sprawozdań na szczeblu europejskim.</w:t>
      </w:r>
    </w:p>
    <w:p w14:paraId="1C670755" w14:textId="7B5D2455" w:rsidR="006D3C4F" w:rsidRPr="002D1ACB" w:rsidRDefault="00E30499" w:rsidP="003F24E9">
      <w:pPr>
        <w:widowControl/>
        <w:shd w:val="clear" w:color="auto" w:fill="FFFFFF"/>
        <w:autoSpaceDE/>
        <w:autoSpaceDN/>
        <w:adjustRightInd/>
        <w:rPr>
          <w:rFonts w:ascii="Times New Roman" w:hAnsi="Times New Roman" w:cs="Times New Roman"/>
          <w:bCs/>
          <w:szCs w:val="24"/>
        </w:rPr>
      </w:pPr>
      <w:r w:rsidRPr="002D1ACB">
        <w:rPr>
          <w:rFonts w:ascii="Times New Roman" w:hAnsi="Times New Roman" w:cs="Times New Roman"/>
          <w:szCs w:val="24"/>
        </w:rPr>
        <w:t xml:space="preserve">W art. </w:t>
      </w:r>
      <w:r w:rsidR="00312CC3" w:rsidRPr="002D1ACB">
        <w:rPr>
          <w:rFonts w:ascii="Times New Roman" w:hAnsi="Times New Roman" w:cs="Times New Roman"/>
          <w:szCs w:val="24"/>
        </w:rPr>
        <w:t xml:space="preserve">7 </w:t>
      </w:r>
      <w:r w:rsidRPr="002D1ACB">
        <w:rPr>
          <w:rFonts w:ascii="Times New Roman" w:hAnsi="Times New Roman" w:cs="Times New Roman"/>
          <w:szCs w:val="24"/>
        </w:rPr>
        <w:t>projektu ustawy dokonano zmiany w</w:t>
      </w:r>
      <w:r w:rsidR="00241161" w:rsidRPr="002D1ACB">
        <w:rPr>
          <w:rFonts w:ascii="Times New Roman" w:hAnsi="Times New Roman" w:cs="Times New Roman"/>
          <w:szCs w:val="24"/>
        </w:rPr>
        <w:t xml:space="preserve"> </w:t>
      </w:r>
      <w:bookmarkStart w:id="9" w:name="_Hlk79746315"/>
      <w:r w:rsidR="00241161" w:rsidRPr="002D1ACB">
        <w:rPr>
          <w:rFonts w:ascii="Times New Roman" w:hAnsi="Times New Roman" w:cs="Times New Roman"/>
          <w:szCs w:val="24"/>
        </w:rPr>
        <w:t>ustawie z dnia 4 lipca 2019 r. o zmianie ustawy o odpadach oraz niektórych innych ustaw</w:t>
      </w:r>
      <w:bookmarkEnd w:id="9"/>
      <w:r w:rsidRPr="002D1ACB">
        <w:rPr>
          <w:rFonts w:ascii="Times New Roman" w:hAnsi="Times New Roman" w:cs="Times New Roman"/>
          <w:szCs w:val="24"/>
        </w:rPr>
        <w:t>,</w:t>
      </w:r>
      <w:r w:rsidR="00241161" w:rsidRPr="002D1ACB">
        <w:rPr>
          <w:rFonts w:ascii="Times New Roman" w:hAnsi="Times New Roman" w:cs="Times New Roman"/>
          <w:szCs w:val="24"/>
        </w:rPr>
        <w:t xml:space="preserve"> wprowadz</w:t>
      </w:r>
      <w:r w:rsidRPr="002D1ACB">
        <w:rPr>
          <w:rFonts w:ascii="Times New Roman" w:hAnsi="Times New Roman" w:cs="Times New Roman"/>
          <w:szCs w:val="24"/>
        </w:rPr>
        <w:t xml:space="preserve">ając w niej </w:t>
      </w:r>
      <w:r w:rsidR="00241161" w:rsidRPr="002D1ACB">
        <w:rPr>
          <w:rFonts w:ascii="Times New Roman" w:hAnsi="Times New Roman" w:cs="Times New Roman"/>
          <w:szCs w:val="24"/>
        </w:rPr>
        <w:t xml:space="preserve">zmiany </w:t>
      </w:r>
      <w:r w:rsidR="00E25005" w:rsidRPr="002D1ACB">
        <w:rPr>
          <w:rFonts w:ascii="Times New Roman" w:hAnsi="Times New Roman" w:cs="Times New Roman"/>
          <w:szCs w:val="24"/>
        </w:rPr>
        <w:t>w</w:t>
      </w:r>
      <w:r w:rsidR="00E25005">
        <w:rPr>
          <w:rFonts w:ascii="Times New Roman" w:hAnsi="Times New Roman" w:cs="Times New Roman"/>
          <w:szCs w:val="24"/>
        </w:rPr>
        <w:t> </w:t>
      </w:r>
      <w:r w:rsidR="00241161" w:rsidRPr="002D1ACB">
        <w:rPr>
          <w:rFonts w:ascii="Times New Roman" w:hAnsi="Times New Roman" w:cs="Times New Roman"/>
          <w:szCs w:val="24"/>
        </w:rPr>
        <w:t>związku ze zmianami wprowadzonymi w</w:t>
      </w:r>
      <w:r w:rsidR="00782CF9">
        <w:rPr>
          <w:rFonts w:ascii="Times New Roman" w:hAnsi="Times New Roman" w:cs="Times New Roman"/>
          <w:szCs w:val="24"/>
        </w:rPr>
        <w:t xml:space="preserve"> </w:t>
      </w:r>
      <w:r w:rsidR="00241161" w:rsidRPr="00782CF9">
        <w:rPr>
          <w:rFonts w:ascii="Times New Roman" w:hAnsi="Times New Roman" w:cs="Times New Roman"/>
          <w:szCs w:val="24"/>
        </w:rPr>
        <w:t xml:space="preserve">ustawie o gospodarce opakowaniami </w:t>
      </w:r>
      <w:r w:rsidR="00E25005" w:rsidRPr="00782CF9">
        <w:rPr>
          <w:rFonts w:ascii="Times New Roman" w:hAnsi="Times New Roman" w:cs="Times New Roman"/>
          <w:szCs w:val="24"/>
        </w:rPr>
        <w:t>i</w:t>
      </w:r>
      <w:r w:rsidR="00E25005">
        <w:rPr>
          <w:rFonts w:ascii="Times New Roman" w:hAnsi="Times New Roman" w:cs="Times New Roman"/>
          <w:szCs w:val="24"/>
        </w:rPr>
        <w:t> </w:t>
      </w:r>
      <w:r w:rsidR="00241161" w:rsidRPr="00782CF9">
        <w:rPr>
          <w:rFonts w:ascii="Times New Roman" w:hAnsi="Times New Roman" w:cs="Times New Roman"/>
          <w:szCs w:val="24"/>
        </w:rPr>
        <w:t>odpadami opakowaniowymi</w:t>
      </w:r>
      <w:r w:rsidR="0098149D" w:rsidRPr="00782CF9">
        <w:rPr>
          <w:rFonts w:ascii="Times New Roman" w:hAnsi="Times New Roman" w:cs="Times New Roman"/>
          <w:szCs w:val="24"/>
        </w:rPr>
        <w:t xml:space="preserve"> dotyczącymi rezygnacji z obowiązku uzyskiwania poziomu innego niż recykling procesu odzysku.</w:t>
      </w:r>
      <w:r w:rsidR="00241161" w:rsidRPr="00782CF9">
        <w:rPr>
          <w:rFonts w:ascii="Times New Roman" w:hAnsi="Times New Roman" w:cs="Times New Roman"/>
          <w:szCs w:val="24"/>
        </w:rPr>
        <w:t xml:space="preserve"> Zmiany dotyczą </w:t>
      </w:r>
      <w:r w:rsidRPr="00782CF9">
        <w:rPr>
          <w:rFonts w:ascii="Times New Roman" w:hAnsi="Times New Roman" w:cs="Times New Roman"/>
          <w:szCs w:val="24"/>
        </w:rPr>
        <w:t>rezygnacji w ustawie</w:t>
      </w:r>
      <w:r w:rsidR="00241161" w:rsidRPr="00782CF9">
        <w:rPr>
          <w:rFonts w:ascii="Times New Roman" w:hAnsi="Times New Roman" w:cs="Times New Roman"/>
          <w:szCs w:val="24"/>
        </w:rPr>
        <w:t xml:space="preserve"> </w:t>
      </w:r>
      <w:r w:rsidR="00E25005" w:rsidRPr="008400D0">
        <w:rPr>
          <w:rFonts w:ascii="Times New Roman" w:hAnsi="Times New Roman" w:cs="Times New Roman"/>
          <w:szCs w:val="24"/>
        </w:rPr>
        <w:t>z</w:t>
      </w:r>
      <w:r w:rsidR="00E25005">
        <w:rPr>
          <w:rFonts w:ascii="Times New Roman" w:hAnsi="Times New Roman" w:cs="Times New Roman"/>
          <w:szCs w:val="24"/>
        </w:rPr>
        <w:t> </w:t>
      </w:r>
      <w:r w:rsidR="0098149D" w:rsidRPr="002D1ACB">
        <w:rPr>
          <w:rFonts w:ascii="Times New Roman" w:hAnsi="Times New Roman" w:cs="Times New Roman"/>
          <w:szCs w:val="24"/>
        </w:rPr>
        <w:t xml:space="preserve">dokumentów DPO i EDPO, które na podstawie nowelizacji ustawy o odpadach mają być sporządzane za pośrednictwem BDO. Pozostawiono więc </w:t>
      </w:r>
      <w:r w:rsidRPr="002D1ACB">
        <w:rPr>
          <w:rFonts w:ascii="Times New Roman" w:hAnsi="Times New Roman" w:cs="Times New Roman"/>
          <w:szCs w:val="24"/>
        </w:rPr>
        <w:t xml:space="preserve">w przepisach ustawy </w:t>
      </w:r>
      <w:r w:rsidR="0098149D" w:rsidRPr="002D1ACB">
        <w:rPr>
          <w:rFonts w:ascii="Times New Roman" w:hAnsi="Times New Roman" w:cs="Times New Roman"/>
          <w:szCs w:val="24"/>
        </w:rPr>
        <w:t xml:space="preserve">jedynie </w:t>
      </w:r>
      <w:r w:rsidRPr="002D1ACB">
        <w:rPr>
          <w:rFonts w:ascii="Times New Roman" w:hAnsi="Times New Roman" w:cs="Times New Roman"/>
          <w:szCs w:val="24"/>
        </w:rPr>
        <w:t>regulacje</w:t>
      </w:r>
      <w:r w:rsidR="0098149D" w:rsidRPr="002D1ACB">
        <w:rPr>
          <w:rFonts w:ascii="Times New Roman" w:hAnsi="Times New Roman" w:cs="Times New Roman"/>
          <w:szCs w:val="24"/>
        </w:rPr>
        <w:t xml:space="preserve"> odnoszące się do dokument</w:t>
      </w:r>
      <w:r w:rsidRPr="002D1ACB">
        <w:rPr>
          <w:rFonts w:ascii="Times New Roman" w:hAnsi="Times New Roman" w:cs="Times New Roman"/>
          <w:szCs w:val="24"/>
        </w:rPr>
        <w:t>ów</w:t>
      </w:r>
      <w:r w:rsidR="0098149D" w:rsidRPr="002D1ACB">
        <w:rPr>
          <w:rFonts w:ascii="Times New Roman" w:hAnsi="Times New Roman" w:cs="Times New Roman"/>
          <w:szCs w:val="24"/>
        </w:rPr>
        <w:t xml:space="preserve"> recyklingu, czyli dokument</w:t>
      </w:r>
      <w:r w:rsidRPr="002D1ACB">
        <w:rPr>
          <w:rFonts w:ascii="Times New Roman" w:hAnsi="Times New Roman" w:cs="Times New Roman"/>
          <w:szCs w:val="24"/>
        </w:rPr>
        <w:t xml:space="preserve">ów </w:t>
      </w:r>
      <w:r w:rsidR="0098149D" w:rsidRPr="002D1ACB">
        <w:rPr>
          <w:rFonts w:ascii="Times New Roman" w:hAnsi="Times New Roman" w:cs="Times New Roman"/>
          <w:szCs w:val="24"/>
        </w:rPr>
        <w:t xml:space="preserve">DPR </w:t>
      </w:r>
      <w:r w:rsidR="00E25005" w:rsidRPr="002D1ACB">
        <w:rPr>
          <w:rFonts w:ascii="Times New Roman" w:hAnsi="Times New Roman" w:cs="Times New Roman"/>
          <w:szCs w:val="24"/>
        </w:rPr>
        <w:t>i</w:t>
      </w:r>
      <w:r w:rsidR="00E25005">
        <w:rPr>
          <w:rFonts w:ascii="Times New Roman" w:hAnsi="Times New Roman" w:cs="Times New Roman"/>
          <w:szCs w:val="24"/>
        </w:rPr>
        <w:t> </w:t>
      </w:r>
      <w:r w:rsidR="0098149D" w:rsidRPr="002D1ACB">
        <w:rPr>
          <w:rFonts w:ascii="Times New Roman" w:hAnsi="Times New Roman" w:cs="Times New Roman"/>
          <w:szCs w:val="24"/>
        </w:rPr>
        <w:t xml:space="preserve">EDPR. </w:t>
      </w:r>
      <w:r w:rsidR="009C1948" w:rsidRPr="002D1ACB">
        <w:rPr>
          <w:rFonts w:ascii="Times New Roman" w:hAnsi="Times New Roman" w:cs="Times New Roman"/>
          <w:bCs/>
          <w:szCs w:val="24"/>
        </w:rPr>
        <w:t>Poszerzono też zakres informacji przekazywanych w</w:t>
      </w:r>
      <w:r w:rsidR="00782CF9">
        <w:rPr>
          <w:rFonts w:ascii="Times New Roman" w:hAnsi="Times New Roman" w:cs="Times New Roman"/>
          <w:bCs/>
          <w:szCs w:val="24"/>
        </w:rPr>
        <w:t xml:space="preserve"> </w:t>
      </w:r>
      <w:r w:rsidR="009C1948" w:rsidRPr="00782CF9">
        <w:rPr>
          <w:rFonts w:ascii="Times New Roman" w:hAnsi="Times New Roman" w:cs="Times New Roman"/>
          <w:bCs/>
          <w:szCs w:val="24"/>
        </w:rPr>
        <w:t xml:space="preserve">zaświadczeniach </w:t>
      </w:r>
      <w:r w:rsidR="00E25005" w:rsidRPr="00782CF9">
        <w:rPr>
          <w:rFonts w:ascii="Times New Roman" w:hAnsi="Times New Roman" w:cs="Times New Roman"/>
          <w:bCs/>
          <w:szCs w:val="24"/>
        </w:rPr>
        <w:t>o</w:t>
      </w:r>
      <w:r w:rsidR="00E25005">
        <w:rPr>
          <w:rFonts w:ascii="Times New Roman" w:hAnsi="Times New Roman" w:cs="Times New Roman"/>
          <w:bCs/>
          <w:szCs w:val="24"/>
        </w:rPr>
        <w:t> </w:t>
      </w:r>
      <w:r w:rsidR="009C1948" w:rsidRPr="00782CF9">
        <w:rPr>
          <w:rFonts w:ascii="Times New Roman" w:hAnsi="Times New Roman" w:cs="Times New Roman"/>
          <w:bCs/>
          <w:szCs w:val="24"/>
        </w:rPr>
        <w:t xml:space="preserve">zużytym sprzęcie </w:t>
      </w:r>
      <w:r w:rsidR="0098149D" w:rsidRPr="00782CF9">
        <w:rPr>
          <w:rFonts w:ascii="Times New Roman" w:hAnsi="Times New Roman" w:cs="Times New Roman"/>
          <w:bCs/>
          <w:szCs w:val="24"/>
        </w:rPr>
        <w:t xml:space="preserve">określonych </w:t>
      </w:r>
      <w:r w:rsidR="00020196" w:rsidRPr="00782CF9">
        <w:rPr>
          <w:rFonts w:ascii="Times New Roman" w:hAnsi="Times New Roman" w:cs="Times New Roman"/>
          <w:bCs/>
          <w:szCs w:val="24"/>
        </w:rPr>
        <w:t xml:space="preserve">w </w:t>
      </w:r>
      <w:r w:rsidR="0098149D" w:rsidRPr="00782CF9">
        <w:rPr>
          <w:rFonts w:ascii="Times New Roman" w:hAnsi="Times New Roman" w:cs="Times New Roman"/>
          <w:bCs/>
          <w:szCs w:val="24"/>
        </w:rPr>
        <w:t>przepisa</w:t>
      </w:r>
      <w:r w:rsidR="00020196" w:rsidRPr="00782CF9">
        <w:rPr>
          <w:rFonts w:ascii="Times New Roman" w:hAnsi="Times New Roman" w:cs="Times New Roman"/>
          <w:bCs/>
          <w:szCs w:val="24"/>
        </w:rPr>
        <w:t>ch</w:t>
      </w:r>
      <w:r w:rsidR="0098149D" w:rsidRPr="00782CF9">
        <w:rPr>
          <w:rFonts w:ascii="Times New Roman" w:hAnsi="Times New Roman" w:cs="Times New Roman"/>
          <w:bCs/>
          <w:szCs w:val="24"/>
        </w:rPr>
        <w:t xml:space="preserve"> ustawy z dnia 11 września 2015 r. </w:t>
      </w:r>
      <w:r w:rsidR="00E25005" w:rsidRPr="00782CF9">
        <w:rPr>
          <w:rFonts w:ascii="Times New Roman" w:hAnsi="Times New Roman" w:cs="Times New Roman"/>
          <w:bCs/>
          <w:szCs w:val="24"/>
        </w:rPr>
        <w:t>o</w:t>
      </w:r>
      <w:r w:rsidR="00E25005">
        <w:rPr>
          <w:rFonts w:ascii="Times New Roman" w:hAnsi="Times New Roman" w:cs="Times New Roman"/>
          <w:bCs/>
          <w:szCs w:val="24"/>
        </w:rPr>
        <w:t> </w:t>
      </w:r>
      <w:r w:rsidR="0098149D" w:rsidRPr="00782CF9">
        <w:rPr>
          <w:rFonts w:ascii="Times New Roman" w:hAnsi="Times New Roman" w:cs="Times New Roman"/>
          <w:bCs/>
          <w:szCs w:val="24"/>
        </w:rPr>
        <w:t xml:space="preserve">zużytym sprzęcie elektrycznym i elektronicznym, które także mają być sporządzane </w:t>
      </w:r>
      <w:r w:rsidR="00E25005" w:rsidRPr="00782CF9">
        <w:rPr>
          <w:rFonts w:ascii="Times New Roman" w:hAnsi="Times New Roman" w:cs="Times New Roman"/>
          <w:bCs/>
          <w:szCs w:val="24"/>
        </w:rPr>
        <w:t>i</w:t>
      </w:r>
      <w:r w:rsidR="00E25005">
        <w:rPr>
          <w:rFonts w:ascii="Times New Roman" w:hAnsi="Times New Roman" w:cs="Times New Roman"/>
          <w:bCs/>
          <w:szCs w:val="24"/>
        </w:rPr>
        <w:t> </w:t>
      </w:r>
      <w:r w:rsidR="0098149D" w:rsidRPr="008400D0">
        <w:rPr>
          <w:rFonts w:ascii="Times New Roman" w:hAnsi="Times New Roman" w:cs="Times New Roman"/>
          <w:bCs/>
          <w:szCs w:val="24"/>
        </w:rPr>
        <w:t xml:space="preserve">wystawiane w ramach BDO, </w:t>
      </w:r>
      <w:r w:rsidR="009C1948" w:rsidRPr="002D1ACB">
        <w:rPr>
          <w:rFonts w:ascii="Times New Roman" w:hAnsi="Times New Roman" w:cs="Times New Roman"/>
          <w:bCs/>
          <w:szCs w:val="24"/>
        </w:rPr>
        <w:t>wprowadzając podział na sprzęt pochodzący</w:t>
      </w:r>
      <w:r w:rsidR="00782CF9">
        <w:rPr>
          <w:rFonts w:ascii="Times New Roman" w:hAnsi="Times New Roman" w:cs="Times New Roman"/>
          <w:bCs/>
          <w:szCs w:val="24"/>
        </w:rPr>
        <w:t xml:space="preserve"> </w:t>
      </w:r>
      <w:r w:rsidR="00E25005" w:rsidRPr="00782CF9">
        <w:rPr>
          <w:rFonts w:ascii="Times New Roman" w:hAnsi="Times New Roman" w:cs="Times New Roman"/>
          <w:bCs/>
          <w:szCs w:val="24"/>
        </w:rPr>
        <w:t>z</w:t>
      </w:r>
      <w:r w:rsidR="00E25005">
        <w:rPr>
          <w:rFonts w:ascii="Times New Roman" w:hAnsi="Times New Roman" w:cs="Times New Roman"/>
          <w:bCs/>
          <w:szCs w:val="24"/>
        </w:rPr>
        <w:t> </w:t>
      </w:r>
      <w:r w:rsidR="009C1948" w:rsidRPr="00782CF9">
        <w:rPr>
          <w:rFonts w:ascii="Times New Roman" w:hAnsi="Times New Roman" w:cs="Times New Roman"/>
          <w:bCs/>
          <w:szCs w:val="24"/>
        </w:rPr>
        <w:t xml:space="preserve">gospodarstw domowych i </w:t>
      </w:r>
      <w:r w:rsidR="00020196" w:rsidRPr="00782CF9">
        <w:rPr>
          <w:rFonts w:ascii="Times New Roman" w:hAnsi="Times New Roman" w:cs="Times New Roman"/>
          <w:bCs/>
          <w:szCs w:val="24"/>
        </w:rPr>
        <w:t>z</w:t>
      </w:r>
      <w:r w:rsidR="00BE6445" w:rsidRPr="00782CF9">
        <w:rPr>
          <w:rFonts w:ascii="Times New Roman" w:hAnsi="Times New Roman" w:cs="Times New Roman"/>
          <w:bCs/>
          <w:szCs w:val="24"/>
        </w:rPr>
        <w:t xml:space="preserve"> innych</w:t>
      </w:r>
      <w:r w:rsidR="00020196" w:rsidRPr="00782CF9">
        <w:rPr>
          <w:rFonts w:ascii="Times New Roman" w:hAnsi="Times New Roman" w:cs="Times New Roman"/>
          <w:bCs/>
          <w:szCs w:val="24"/>
        </w:rPr>
        <w:t xml:space="preserve"> </w:t>
      </w:r>
      <w:r w:rsidR="009C1948" w:rsidRPr="00782CF9">
        <w:rPr>
          <w:rFonts w:ascii="Times New Roman" w:hAnsi="Times New Roman" w:cs="Times New Roman"/>
          <w:bCs/>
          <w:szCs w:val="24"/>
        </w:rPr>
        <w:t>źródeł oraz wyodrębnienie paneli fotowoltaicznych</w:t>
      </w:r>
      <w:r w:rsidR="0098149D" w:rsidRPr="00782CF9">
        <w:rPr>
          <w:rFonts w:ascii="Times New Roman" w:hAnsi="Times New Roman" w:cs="Times New Roman"/>
          <w:bCs/>
          <w:szCs w:val="24"/>
        </w:rPr>
        <w:t>. Zmiany te wynikają z konieczności dostosowania zakresu zbieranych informacji do decyzji wykonawczej Komisji (UE) 2019/2193 z dnia 17 grudnia 2019 r. określającej zasady obliczania, weryfikacji i zgłaszania danych oraz ustanawiającej formaty danych do celów dyrektywy Parlamentu Europejskiego i Rady 2012/19/UE w sprawie zużytego sprzętu elektrycznego i ele</w:t>
      </w:r>
      <w:r w:rsidR="0098149D" w:rsidRPr="008400D0">
        <w:rPr>
          <w:rFonts w:ascii="Times New Roman" w:hAnsi="Times New Roman" w:cs="Times New Roman"/>
          <w:bCs/>
          <w:szCs w:val="24"/>
        </w:rPr>
        <w:t>ktronicznego (WEEE).</w:t>
      </w:r>
    </w:p>
    <w:p w14:paraId="5B8E067C" w14:textId="5D0B01DD" w:rsidR="006D3C4F" w:rsidRPr="002D1ACB" w:rsidRDefault="00E30499" w:rsidP="003F24E9">
      <w:pPr>
        <w:widowControl/>
        <w:shd w:val="clear" w:color="auto" w:fill="FFFFFF"/>
        <w:autoSpaceDE/>
        <w:autoSpaceDN/>
        <w:adjustRightInd/>
        <w:rPr>
          <w:rFonts w:ascii="Times New Roman" w:hAnsi="Times New Roman" w:cs="Times New Roman"/>
          <w:szCs w:val="24"/>
        </w:rPr>
      </w:pPr>
      <w:r w:rsidRPr="002D1ACB">
        <w:rPr>
          <w:rFonts w:ascii="Times New Roman" w:hAnsi="Times New Roman" w:cs="Times New Roman"/>
          <w:szCs w:val="24"/>
        </w:rPr>
        <w:t xml:space="preserve">Wprowadzone </w:t>
      </w:r>
      <w:r w:rsidR="0063655D" w:rsidRPr="002D1ACB">
        <w:rPr>
          <w:rFonts w:ascii="Times New Roman" w:hAnsi="Times New Roman" w:cs="Times New Roman"/>
          <w:szCs w:val="24"/>
        </w:rPr>
        <w:t xml:space="preserve">w projekcie </w:t>
      </w:r>
      <w:r w:rsidR="00020196" w:rsidRPr="002D1ACB">
        <w:rPr>
          <w:rFonts w:ascii="Times New Roman" w:hAnsi="Times New Roman" w:cs="Times New Roman"/>
          <w:szCs w:val="24"/>
        </w:rPr>
        <w:t xml:space="preserve">ustawy </w:t>
      </w:r>
      <w:r w:rsidR="0063655D" w:rsidRPr="002D1ACB">
        <w:rPr>
          <w:rFonts w:ascii="Times New Roman" w:hAnsi="Times New Roman" w:cs="Times New Roman"/>
          <w:szCs w:val="24"/>
        </w:rPr>
        <w:t>zmiany nie będą miały wpływu na</w:t>
      </w:r>
      <w:r w:rsidR="0043285B" w:rsidRPr="002D1ACB">
        <w:rPr>
          <w:rFonts w:ascii="Times New Roman" w:hAnsi="Times New Roman" w:cs="Times New Roman"/>
          <w:szCs w:val="24"/>
        </w:rPr>
        <w:t xml:space="preserve"> </w:t>
      </w:r>
      <w:r w:rsidR="00BE6445" w:rsidRPr="002D1ACB">
        <w:rPr>
          <w:rFonts w:ascii="Times New Roman" w:hAnsi="Times New Roman" w:cs="Times New Roman"/>
          <w:szCs w:val="24"/>
        </w:rPr>
        <w:t xml:space="preserve">postępowania </w:t>
      </w:r>
      <w:r w:rsidR="0043285B" w:rsidRPr="002D1ACB">
        <w:rPr>
          <w:rFonts w:ascii="Times New Roman" w:hAnsi="Times New Roman" w:cs="Times New Roman"/>
          <w:szCs w:val="24"/>
        </w:rPr>
        <w:t xml:space="preserve">toczące się na podstawie zmienianych ustaw. </w:t>
      </w:r>
      <w:r w:rsidR="00846717" w:rsidRPr="002D1ACB">
        <w:rPr>
          <w:rFonts w:ascii="Times New Roman" w:hAnsi="Times New Roman" w:cs="Times New Roman"/>
          <w:szCs w:val="24"/>
        </w:rPr>
        <w:t>W art. 16</w:t>
      </w:r>
      <w:r w:rsidR="00984AFF" w:rsidRPr="002D1ACB">
        <w:rPr>
          <w:rFonts w:ascii="Times New Roman" w:hAnsi="Times New Roman" w:cs="Times New Roman"/>
          <w:szCs w:val="24"/>
        </w:rPr>
        <w:t xml:space="preserve"> ust. 1</w:t>
      </w:r>
      <w:r w:rsidR="00846717" w:rsidRPr="002D1ACB">
        <w:rPr>
          <w:rFonts w:ascii="Times New Roman" w:hAnsi="Times New Roman" w:cs="Times New Roman"/>
          <w:szCs w:val="24"/>
        </w:rPr>
        <w:t xml:space="preserve"> projekt</w:t>
      </w:r>
      <w:r w:rsidR="00984AFF" w:rsidRPr="002D1ACB">
        <w:rPr>
          <w:rFonts w:ascii="Times New Roman" w:hAnsi="Times New Roman" w:cs="Times New Roman"/>
          <w:szCs w:val="24"/>
        </w:rPr>
        <w:t>u</w:t>
      </w:r>
      <w:r w:rsidR="009939AC" w:rsidRPr="002D1ACB">
        <w:rPr>
          <w:rFonts w:ascii="Times New Roman" w:hAnsi="Times New Roman" w:cs="Times New Roman"/>
          <w:szCs w:val="24"/>
        </w:rPr>
        <w:t xml:space="preserve"> ustawy</w:t>
      </w:r>
      <w:r w:rsidR="00846717" w:rsidRPr="002D1ACB">
        <w:rPr>
          <w:rFonts w:ascii="Times New Roman" w:hAnsi="Times New Roman" w:cs="Times New Roman"/>
          <w:szCs w:val="24"/>
        </w:rPr>
        <w:t xml:space="preserve"> </w:t>
      </w:r>
      <w:r w:rsidR="0043285B" w:rsidRPr="002D1ACB">
        <w:rPr>
          <w:rFonts w:ascii="Times New Roman" w:hAnsi="Times New Roman" w:cs="Times New Roman"/>
          <w:szCs w:val="24"/>
        </w:rPr>
        <w:t xml:space="preserve">przewiduje, że w sprawach wszczętych przed dniem wejścia w życie </w:t>
      </w:r>
      <w:r w:rsidR="00020196" w:rsidRPr="002D1ACB">
        <w:rPr>
          <w:rFonts w:ascii="Times New Roman" w:hAnsi="Times New Roman" w:cs="Times New Roman"/>
          <w:szCs w:val="24"/>
        </w:rPr>
        <w:t xml:space="preserve">projektowanej </w:t>
      </w:r>
      <w:r w:rsidR="0043285B" w:rsidRPr="002D1ACB">
        <w:rPr>
          <w:rFonts w:ascii="Times New Roman" w:hAnsi="Times New Roman" w:cs="Times New Roman"/>
          <w:szCs w:val="24"/>
        </w:rPr>
        <w:t>ustawy stosuje się przepisy dotychczasowe</w:t>
      </w:r>
      <w:r w:rsidR="00846717" w:rsidRPr="002D1ACB">
        <w:rPr>
          <w:rFonts w:ascii="Times New Roman" w:hAnsi="Times New Roman" w:cs="Times New Roman"/>
          <w:szCs w:val="24"/>
        </w:rPr>
        <w:t xml:space="preserve"> </w:t>
      </w:r>
      <w:r w:rsidR="00BE6445" w:rsidRPr="002D1ACB">
        <w:rPr>
          <w:rFonts w:ascii="Times New Roman" w:hAnsi="Times New Roman" w:cs="Times New Roman"/>
          <w:szCs w:val="24"/>
        </w:rPr>
        <w:t>–</w:t>
      </w:r>
      <w:r w:rsidRPr="002D1ACB">
        <w:rPr>
          <w:rFonts w:ascii="Times New Roman" w:hAnsi="Times New Roman" w:cs="Times New Roman"/>
          <w:szCs w:val="24"/>
        </w:rPr>
        <w:t xml:space="preserve"> dotyczy to spraw dotyczących przetwarzania odpadów </w:t>
      </w:r>
      <w:r w:rsidR="00E25005" w:rsidRPr="002D1ACB">
        <w:rPr>
          <w:rFonts w:ascii="Times New Roman" w:hAnsi="Times New Roman" w:cs="Times New Roman"/>
          <w:szCs w:val="24"/>
        </w:rPr>
        <w:t>i</w:t>
      </w:r>
      <w:r w:rsidR="00E25005">
        <w:rPr>
          <w:rFonts w:ascii="Times New Roman" w:hAnsi="Times New Roman" w:cs="Times New Roman"/>
          <w:szCs w:val="24"/>
        </w:rPr>
        <w:t> </w:t>
      </w:r>
      <w:r w:rsidRPr="002D1ACB">
        <w:rPr>
          <w:rFonts w:ascii="Times New Roman" w:hAnsi="Times New Roman" w:cs="Times New Roman"/>
          <w:szCs w:val="24"/>
        </w:rPr>
        <w:t xml:space="preserve">uznania przedmiotu lub substancji za produkt uboczny. </w:t>
      </w:r>
      <w:r w:rsidR="0043285B" w:rsidRPr="002D1ACB">
        <w:rPr>
          <w:rFonts w:ascii="Times New Roman" w:hAnsi="Times New Roman" w:cs="Times New Roman"/>
          <w:szCs w:val="24"/>
        </w:rPr>
        <w:t xml:space="preserve">Również decyzje </w:t>
      </w:r>
      <w:r w:rsidR="00020196" w:rsidRPr="002D1ACB">
        <w:rPr>
          <w:rFonts w:ascii="Times New Roman" w:hAnsi="Times New Roman" w:cs="Times New Roman"/>
          <w:szCs w:val="24"/>
        </w:rPr>
        <w:t xml:space="preserve">wydane </w:t>
      </w:r>
      <w:r w:rsidR="0043285B" w:rsidRPr="002D1ACB">
        <w:rPr>
          <w:rFonts w:ascii="Times New Roman" w:hAnsi="Times New Roman" w:cs="Times New Roman"/>
          <w:szCs w:val="24"/>
        </w:rPr>
        <w:t xml:space="preserve">przed </w:t>
      </w:r>
      <w:r w:rsidR="0043285B" w:rsidRPr="002D1ACB">
        <w:rPr>
          <w:rFonts w:ascii="Times New Roman" w:hAnsi="Times New Roman" w:cs="Times New Roman"/>
          <w:szCs w:val="24"/>
        </w:rPr>
        <w:lastRenderedPageBreak/>
        <w:t xml:space="preserve">dniem wejścia w życie </w:t>
      </w:r>
      <w:r w:rsidR="00020196" w:rsidRPr="002D1ACB">
        <w:rPr>
          <w:rFonts w:ascii="Times New Roman" w:hAnsi="Times New Roman" w:cs="Times New Roman"/>
          <w:szCs w:val="24"/>
        </w:rPr>
        <w:t xml:space="preserve">projektu </w:t>
      </w:r>
      <w:r w:rsidR="0043285B" w:rsidRPr="002D1ACB">
        <w:rPr>
          <w:rFonts w:ascii="Times New Roman" w:hAnsi="Times New Roman" w:cs="Times New Roman"/>
          <w:szCs w:val="24"/>
        </w:rPr>
        <w:t xml:space="preserve">ustawy </w:t>
      </w:r>
      <w:r w:rsidR="00BE6445" w:rsidRPr="002D1ACB">
        <w:rPr>
          <w:rFonts w:ascii="Times New Roman" w:hAnsi="Times New Roman" w:cs="Times New Roman"/>
          <w:szCs w:val="24"/>
        </w:rPr>
        <w:t xml:space="preserve">(art. 16 ust. 3) </w:t>
      </w:r>
      <w:r w:rsidR="0043285B" w:rsidRPr="002D1ACB">
        <w:rPr>
          <w:rFonts w:ascii="Times New Roman" w:hAnsi="Times New Roman" w:cs="Times New Roman"/>
          <w:szCs w:val="24"/>
        </w:rPr>
        <w:t xml:space="preserve">zachowują ważność </w:t>
      </w:r>
      <w:r w:rsidR="00020196" w:rsidRPr="002D1ACB">
        <w:rPr>
          <w:rFonts w:ascii="Times New Roman" w:hAnsi="Times New Roman" w:cs="Times New Roman"/>
          <w:szCs w:val="24"/>
        </w:rPr>
        <w:t>przez</w:t>
      </w:r>
      <w:r w:rsidR="0043285B" w:rsidRPr="002D1ACB">
        <w:rPr>
          <w:rFonts w:ascii="Times New Roman" w:hAnsi="Times New Roman" w:cs="Times New Roman"/>
          <w:szCs w:val="24"/>
        </w:rPr>
        <w:t xml:space="preserve"> okres</w:t>
      </w:r>
      <w:r w:rsidR="00020196" w:rsidRPr="002D1ACB">
        <w:rPr>
          <w:rFonts w:ascii="Times New Roman" w:hAnsi="Times New Roman" w:cs="Times New Roman"/>
          <w:szCs w:val="24"/>
        </w:rPr>
        <w:t>,</w:t>
      </w:r>
      <w:r w:rsidR="0043285B" w:rsidRPr="002D1ACB">
        <w:rPr>
          <w:rFonts w:ascii="Times New Roman" w:hAnsi="Times New Roman" w:cs="Times New Roman"/>
          <w:szCs w:val="24"/>
        </w:rPr>
        <w:t xml:space="preserve"> na jaki zostały wydane. </w:t>
      </w:r>
      <w:r w:rsidR="000D5D8C" w:rsidRPr="002D1ACB">
        <w:rPr>
          <w:rFonts w:ascii="Times New Roman" w:hAnsi="Times New Roman" w:cs="Times New Roman"/>
          <w:szCs w:val="24"/>
        </w:rPr>
        <w:t>Projektowane zmiany przepisów będą miały wpływ tylko na postępowania</w:t>
      </w:r>
      <w:r w:rsidR="00020196" w:rsidRPr="002D1ACB">
        <w:rPr>
          <w:rFonts w:ascii="Times New Roman" w:hAnsi="Times New Roman" w:cs="Times New Roman"/>
          <w:szCs w:val="24"/>
        </w:rPr>
        <w:t xml:space="preserve">, które zostaną </w:t>
      </w:r>
      <w:r w:rsidR="000D5D8C" w:rsidRPr="002D1ACB">
        <w:rPr>
          <w:rFonts w:ascii="Times New Roman" w:hAnsi="Times New Roman" w:cs="Times New Roman"/>
          <w:szCs w:val="24"/>
        </w:rPr>
        <w:t>wszczęt</w:t>
      </w:r>
      <w:r w:rsidR="00020196" w:rsidRPr="002D1ACB">
        <w:rPr>
          <w:rFonts w:ascii="Times New Roman" w:hAnsi="Times New Roman" w:cs="Times New Roman"/>
          <w:szCs w:val="24"/>
        </w:rPr>
        <w:t>e po ich wejściu w życie</w:t>
      </w:r>
      <w:r w:rsidR="00E34122" w:rsidRPr="002D1ACB">
        <w:rPr>
          <w:rFonts w:ascii="Times New Roman" w:hAnsi="Times New Roman" w:cs="Times New Roman"/>
          <w:szCs w:val="24"/>
        </w:rPr>
        <w:t>.</w:t>
      </w:r>
    </w:p>
    <w:p w14:paraId="34CB5218" w14:textId="5931837C" w:rsidR="005A1B1E" w:rsidRPr="002D1ACB" w:rsidRDefault="004D0100" w:rsidP="003F24E9">
      <w:pPr>
        <w:widowControl/>
        <w:shd w:val="clear" w:color="auto" w:fill="FFFFFF"/>
        <w:autoSpaceDE/>
        <w:autoSpaceDN/>
        <w:adjustRightInd/>
        <w:rPr>
          <w:rFonts w:ascii="Times New Roman" w:hAnsi="Times New Roman" w:cs="Times New Roman"/>
          <w:szCs w:val="24"/>
        </w:rPr>
      </w:pPr>
      <w:r w:rsidRPr="002D1ACB">
        <w:rPr>
          <w:rFonts w:ascii="Times New Roman" w:hAnsi="Times New Roman" w:cs="Times New Roman"/>
          <w:szCs w:val="24"/>
        </w:rPr>
        <w:t>W art. 18 projektowanej ustawy u</w:t>
      </w:r>
      <w:r w:rsidR="005A1B1E" w:rsidRPr="002D1ACB">
        <w:rPr>
          <w:rFonts w:ascii="Times New Roman" w:hAnsi="Times New Roman" w:cs="Times New Roman"/>
          <w:szCs w:val="24"/>
        </w:rPr>
        <w:t>trzymuje się w mocy dotychczasowe przepisy wykonawcze do czasu wydania nowych przepisów wykonawczych</w:t>
      </w:r>
      <w:r w:rsidR="002F4190" w:rsidRPr="002D1ACB">
        <w:rPr>
          <w:rFonts w:ascii="Times New Roman" w:hAnsi="Times New Roman" w:cs="Times New Roman"/>
          <w:szCs w:val="24"/>
        </w:rPr>
        <w:t xml:space="preserve"> na podstawie</w:t>
      </w:r>
      <w:r w:rsidR="005A1B1E" w:rsidRPr="002D1ACB">
        <w:rPr>
          <w:rFonts w:ascii="Times New Roman" w:hAnsi="Times New Roman" w:cs="Times New Roman"/>
          <w:szCs w:val="24"/>
        </w:rPr>
        <w:t>:</w:t>
      </w:r>
    </w:p>
    <w:p w14:paraId="425ECBA8" w14:textId="60925997" w:rsidR="005A1B1E" w:rsidRPr="002D1ACB" w:rsidRDefault="00B95E08" w:rsidP="006D3C4F">
      <w:pPr>
        <w:pStyle w:val="PKTpunkt"/>
        <w:rPr>
          <w:rFonts w:ascii="Times New Roman" w:hAnsi="Times New Roman"/>
        </w:rPr>
      </w:pPr>
      <w:r w:rsidRPr="002D1ACB">
        <w:rPr>
          <w:rFonts w:ascii="Times New Roman" w:hAnsi="Times New Roman"/>
        </w:rPr>
        <w:t>1)</w:t>
      </w:r>
      <w:r w:rsidRPr="002D1ACB">
        <w:rPr>
          <w:rFonts w:ascii="Times New Roman" w:hAnsi="Times New Roman"/>
        </w:rPr>
        <w:tab/>
      </w:r>
      <w:r w:rsidR="005A1B1E" w:rsidRPr="002D1ACB">
        <w:rPr>
          <w:rFonts w:ascii="Times New Roman" w:hAnsi="Times New Roman"/>
        </w:rPr>
        <w:t>art. 30 ust. 4 oraz art. 30 ust. 5 ustawy o odpadach</w:t>
      </w:r>
      <w:r w:rsidR="00C847ED" w:rsidRPr="002D1ACB">
        <w:rPr>
          <w:rFonts w:ascii="Times New Roman" w:hAnsi="Times New Roman"/>
        </w:rPr>
        <w:t xml:space="preserve"> </w:t>
      </w:r>
      <w:r w:rsidR="00972269" w:rsidRPr="002D1ACB">
        <w:rPr>
          <w:rFonts w:ascii="Times New Roman" w:hAnsi="Times New Roman"/>
        </w:rPr>
        <w:t>–</w:t>
      </w:r>
      <w:r w:rsidR="005A1B1E" w:rsidRPr="002D1ACB">
        <w:rPr>
          <w:rFonts w:ascii="Times New Roman" w:hAnsi="Times New Roman"/>
        </w:rPr>
        <w:t xml:space="preserve"> </w:t>
      </w:r>
      <w:r w:rsidR="00C847ED" w:rsidRPr="002D1ACB">
        <w:rPr>
          <w:rFonts w:ascii="Times New Roman" w:hAnsi="Times New Roman"/>
        </w:rPr>
        <w:t>rozporządzenie</w:t>
      </w:r>
      <w:r w:rsidR="00972269" w:rsidRPr="002D1ACB">
        <w:rPr>
          <w:rFonts w:ascii="Times New Roman" w:hAnsi="Times New Roman"/>
        </w:rPr>
        <w:t xml:space="preserve"> </w:t>
      </w:r>
      <w:r w:rsidR="00C847ED" w:rsidRPr="002D1ACB">
        <w:rPr>
          <w:rFonts w:ascii="Times New Roman" w:hAnsi="Times New Roman"/>
        </w:rPr>
        <w:t xml:space="preserve">Ministra Środowiska </w:t>
      </w:r>
      <w:r w:rsidR="00901F04" w:rsidRPr="002D1ACB">
        <w:rPr>
          <w:rFonts w:ascii="Times New Roman" w:hAnsi="Times New Roman"/>
        </w:rPr>
        <w:t xml:space="preserve">z dnia 20 stycznia 2015 r. </w:t>
      </w:r>
      <w:r w:rsidR="00C847ED" w:rsidRPr="002D1ACB">
        <w:rPr>
          <w:rFonts w:ascii="Times New Roman" w:hAnsi="Times New Roman"/>
        </w:rPr>
        <w:t>w</w:t>
      </w:r>
      <w:r w:rsidR="00782CF9">
        <w:rPr>
          <w:rFonts w:ascii="Times New Roman" w:hAnsi="Times New Roman"/>
        </w:rPr>
        <w:t xml:space="preserve"> </w:t>
      </w:r>
      <w:r w:rsidR="00C847ED" w:rsidRPr="00782CF9">
        <w:rPr>
          <w:rFonts w:ascii="Times New Roman" w:hAnsi="Times New Roman"/>
        </w:rPr>
        <w:t>sprawie procesu odzysku R10 (Dz.</w:t>
      </w:r>
      <w:r w:rsidR="00901F04" w:rsidRPr="00782CF9">
        <w:rPr>
          <w:rFonts w:ascii="Times New Roman" w:hAnsi="Times New Roman"/>
        </w:rPr>
        <w:t xml:space="preserve"> </w:t>
      </w:r>
      <w:r w:rsidR="00C847ED" w:rsidRPr="00782CF9">
        <w:rPr>
          <w:rFonts w:ascii="Times New Roman" w:hAnsi="Times New Roman"/>
        </w:rPr>
        <w:t xml:space="preserve">U. poz. 132) oraz </w:t>
      </w:r>
      <w:r w:rsidR="00DC343E" w:rsidRPr="008400D0">
        <w:rPr>
          <w:rFonts w:ascii="Times New Roman" w:hAnsi="Times New Roman"/>
        </w:rPr>
        <w:t xml:space="preserve">rozporządzenie Ministra Środowiska z dnia </w:t>
      </w:r>
      <w:r w:rsidR="00DC343E" w:rsidRPr="002D1ACB">
        <w:rPr>
          <w:rFonts w:ascii="Times New Roman" w:hAnsi="Times New Roman"/>
        </w:rPr>
        <w:t>11 maja 2015 r. w sprawie odzysku odpadów poza instalacjami i urządzeniami (Dz. U. poz. 796)</w:t>
      </w:r>
      <w:r w:rsidR="00FD284D" w:rsidRPr="002D1ACB">
        <w:rPr>
          <w:rFonts w:ascii="Times New Roman" w:hAnsi="Times New Roman"/>
        </w:rPr>
        <w:t xml:space="preserve"> </w:t>
      </w:r>
      <w:r w:rsidR="00972269" w:rsidRPr="002D1ACB">
        <w:rPr>
          <w:rFonts w:ascii="Times New Roman" w:hAnsi="Times New Roman"/>
        </w:rPr>
        <w:t>–</w:t>
      </w:r>
      <w:r w:rsidR="00FD284D" w:rsidRPr="002D1ACB">
        <w:rPr>
          <w:rFonts w:ascii="Times New Roman" w:hAnsi="Times New Roman"/>
        </w:rPr>
        <w:t xml:space="preserve"> ze względu na wprowadzenie definicji prac ziemnych, która może powodować konieczność zmiany rozporządzenia, o</w:t>
      </w:r>
      <w:r w:rsidR="00782CF9">
        <w:rPr>
          <w:rFonts w:ascii="Times New Roman" w:hAnsi="Times New Roman"/>
        </w:rPr>
        <w:t xml:space="preserve"> </w:t>
      </w:r>
      <w:r w:rsidR="00FD284D" w:rsidRPr="00782CF9">
        <w:rPr>
          <w:rFonts w:ascii="Times New Roman" w:hAnsi="Times New Roman"/>
        </w:rPr>
        <w:t>którym mowa w art. 30 ust. 5 ustawy o odpadach</w:t>
      </w:r>
      <w:r w:rsidR="004D0100" w:rsidRPr="00782CF9">
        <w:rPr>
          <w:rFonts w:ascii="Times New Roman" w:hAnsi="Times New Roman"/>
        </w:rPr>
        <w:t>,</w:t>
      </w:r>
      <w:r w:rsidR="00FD284D" w:rsidRPr="00782CF9">
        <w:rPr>
          <w:rFonts w:ascii="Times New Roman" w:hAnsi="Times New Roman"/>
        </w:rPr>
        <w:t xml:space="preserve"> </w:t>
      </w:r>
      <w:r w:rsidR="00B340F8" w:rsidRPr="00782CF9">
        <w:rPr>
          <w:rFonts w:ascii="Times New Roman" w:hAnsi="Times New Roman"/>
        </w:rPr>
        <w:t xml:space="preserve">oraz ze względu na fakt, że zmianie ulega załącznik nr 1 do ustawy o odpadach, do którego odwołują się upoważnienia do wydania ww. rozporządzeń, w celu uniknięcia wątpliwości należy utrzymać </w:t>
      </w:r>
      <w:r w:rsidR="00B340F8" w:rsidRPr="008400D0">
        <w:rPr>
          <w:rFonts w:ascii="Times New Roman" w:hAnsi="Times New Roman"/>
        </w:rPr>
        <w:t>te rozporządzenia w mocy</w:t>
      </w:r>
      <w:r w:rsidR="00C847ED" w:rsidRPr="002D1ACB">
        <w:rPr>
          <w:rFonts w:ascii="Times New Roman" w:hAnsi="Times New Roman"/>
        </w:rPr>
        <w:t>;</w:t>
      </w:r>
      <w:r w:rsidR="00DC343E" w:rsidRPr="002D1ACB">
        <w:rPr>
          <w:rFonts w:ascii="Times New Roman" w:hAnsi="Times New Roman"/>
        </w:rPr>
        <w:t xml:space="preserve"> </w:t>
      </w:r>
    </w:p>
    <w:p w14:paraId="1AB713D8" w14:textId="2C52AE63" w:rsidR="005A1B1E" w:rsidRPr="002D1ACB" w:rsidRDefault="00B95E08" w:rsidP="006D3C4F">
      <w:pPr>
        <w:pStyle w:val="PKTpunkt"/>
        <w:rPr>
          <w:rFonts w:ascii="Times New Roman" w:hAnsi="Times New Roman"/>
        </w:rPr>
      </w:pPr>
      <w:r w:rsidRPr="002D1ACB">
        <w:rPr>
          <w:rFonts w:ascii="Times New Roman" w:hAnsi="Times New Roman"/>
        </w:rPr>
        <w:t>2)</w:t>
      </w:r>
      <w:r w:rsidRPr="002D1ACB">
        <w:rPr>
          <w:rFonts w:ascii="Times New Roman" w:hAnsi="Times New Roman"/>
        </w:rPr>
        <w:tab/>
      </w:r>
      <w:r w:rsidR="005A1B1E" w:rsidRPr="002D1ACB">
        <w:rPr>
          <w:rFonts w:ascii="Times New Roman" w:hAnsi="Times New Roman"/>
        </w:rPr>
        <w:t>art. 40 pkt 1 ustawy o</w:t>
      </w:r>
      <w:r w:rsidR="00782CF9">
        <w:rPr>
          <w:rFonts w:ascii="Times New Roman" w:hAnsi="Times New Roman"/>
        </w:rPr>
        <w:t xml:space="preserve"> </w:t>
      </w:r>
      <w:r w:rsidR="005A1B1E" w:rsidRPr="00782CF9">
        <w:rPr>
          <w:rFonts w:ascii="Times New Roman" w:hAnsi="Times New Roman"/>
        </w:rPr>
        <w:t>odpadach</w:t>
      </w:r>
      <w:r w:rsidR="00E3063D" w:rsidRPr="00782CF9">
        <w:rPr>
          <w:rFonts w:ascii="Times New Roman" w:hAnsi="Times New Roman"/>
        </w:rPr>
        <w:t xml:space="preserve"> </w:t>
      </w:r>
      <w:r w:rsidR="00972269" w:rsidRPr="00782CF9">
        <w:rPr>
          <w:rFonts w:ascii="Times New Roman" w:hAnsi="Times New Roman"/>
        </w:rPr>
        <w:t>–</w:t>
      </w:r>
      <w:r w:rsidR="00E3063D" w:rsidRPr="00782CF9">
        <w:rPr>
          <w:rFonts w:ascii="Times New Roman" w:hAnsi="Times New Roman"/>
        </w:rPr>
        <w:t xml:space="preserve"> rozporządzenie Ministra Środowiska </w:t>
      </w:r>
      <w:r w:rsidR="00901F04" w:rsidRPr="00782CF9">
        <w:rPr>
          <w:rFonts w:ascii="Times New Roman" w:hAnsi="Times New Roman"/>
        </w:rPr>
        <w:t xml:space="preserve">z dnia </w:t>
      </w:r>
      <w:r w:rsidR="00E25005" w:rsidRPr="00782CF9">
        <w:rPr>
          <w:rFonts w:ascii="Times New Roman" w:hAnsi="Times New Roman"/>
        </w:rPr>
        <w:t>1</w:t>
      </w:r>
      <w:r w:rsidR="00E25005">
        <w:rPr>
          <w:rFonts w:ascii="Times New Roman" w:hAnsi="Times New Roman"/>
        </w:rPr>
        <w:t> </w:t>
      </w:r>
      <w:r w:rsidR="00901F04" w:rsidRPr="00782CF9">
        <w:rPr>
          <w:rFonts w:ascii="Times New Roman" w:hAnsi="Times New Roman"/>
        </w:rPr>
        <w:t xml:space="preserve">lipca </w:t>
      </w:r>
      <w:r w:rsidR="00901F04" w:rsidRPr="002D1ACB">
        <w:rPr>
          <w:rFonts w:ascii="Times New Roman" w:hAnsi="Times New Roman"/>
        </w:rPr>
        <w:t xml:space="preserve">2015 r. </w:t>
      </w:r>
      <w:r w:rsidR="00E3063D" w:rsidRPr="002D1ACB">
        <w:rPr>
          <w:rFonts w:ascii="Times New Roman" w:hAnsi="Times New Roman"/>
        </w:rPr>
        <w:t>w sprawie sposobu i formy sporządzania wojewódzkiego planu gospodarki odpadami oraz wzoru planu inwestycyjnego (Dz. U. poz. 1016)</w:t>
      </w:r>
      <w:r w:rsidR="00C847ED" w:rsidRPr="002D1ACB">
        <w:rPr>
          <w:rFonts w:ascii="Times New Roman" w:hAnsi="Times New Roman"/>
        </w:rPr>
        <w:t>;</w:t>
      </w:r>
    </w:p>
    <w:p w14:paraId="14134BEF" w14:textId="4CDCEE2D" w:rsidR="005A1B1E" w:rsidRPr="002D1ACB" w:rsidRDefault="00B95E08" w:rsidP="006D3C4F">
      <w:pPr>
        <w:pStyle w:val="PKTpunkt"/>
        <w:rPr>
          <w:rFonts w:ascii="Times New Roman" w:hAnsi="Times New Roman"/>
        </w:rPr>
      </w:pPr>
      <w:r w:rsidRPr="002D1ACB">
        <w:rPr>
          <w:rFonts w:ascii="Times New Roman" w:hAnsi="Times New Roman"/>
        </w:rPr>
        <w:t>3)</w:t>
      </w:r>
      <w:r w:rsidRPr="002D1ACB">
        <w:rPr>
          <w:rFonts w:ascii="Times New Roman" w:hAnsi="Times New Roman"/>
        </w:rPr>
        <w:tab/>
      </w:r>
      <w:r w:rsidR="005A1B1E" w:rsidRPr="002D1ACB">
        <w:rPr>
          <w:rFonts w:ascii="Times New Roman" w:hAnsi="Times New Roman"/>
        </w:rPr>
        <w:t>art. 25 ust. 4 oraz art.</w:t>
      </w:r>
      <w:r w:rsidR="00782CF9">
        <w:rPr>
          <w:rFonts w:ascii="Times New Roman" w:hAnsi="Times New Roman"/>
        </w:rPr>
        <w:t xml:space="preserve"> </w:t>
      </w:r>
      <w:r w:rsidR="005A1B1E" w:rsidRPr="00782CF9">
        <w:rPr>
          <w:rFonts w:ascii="Times New Roman" w:hAnsi="Times New Roman"/>
        </w:rPr>
        <w:t>35 ust. 2 ustawy o gospodarce opakowaniami i odpadami opakowaniowymi</w:t>
      </w:r>
      <w:r w:rsidR="00C847ED" w:rsidRPr="00782CF9">
        <w:rPr>
          <w:rFonts w:ascii="Times New Roman" w:hAnsi="Times New Roman"/>
        </w:rPr>
        <w:t xml:space="preserve"> </w:t>
      </w:r>
      <w:r w:rsidR="00972269" w:rsidRPr="00782CF9">
        <w:rPr>
          <w:rFonts w:ascii="Times New Roman" w:hAnsi="Times New Roman"/>
        </w:rPr>
        <w:t>–</w:t>
      </w:r>
      <w:r w:rsidR="005A1B1E" w:rsidRPr="00782CF9">
        <w:rPr>
          <w:rFonts w:ascii="Times New Roman" w:hAnsi="Times New Roman"/>
        </w:rPr>
        <w:t xml:space="preserve"> </w:t>
      </w:r>
      <w:r w:rsidR="00C847ED" w:rsidRPr="00782CF9">
        <w:rPr>
          <w:rFonts w:ascii="Times New Roman" w:hAnsi="Times New Roman"/>
        </w:rPr>
        <w:t xml:space="preserve">rozporządzenie Ministra Środowiska </w:t>
      </w:r>
      <w:r w:rsidR="00901F04" w:rsidRPr="008400D0">
        <w:rPr>
          <w:rFonts w:ascii="Times New Roman" w:hAnsi="Times New Roman"/>
        </w:rPr>
        <w:t xml:space="preserve">z dnia 3 grudnia 2018 r. </w:t>
      </w:r>
      <w:r w:rsidR="00C847ED" w:rsidRPr="002D1ACB">
        <w:rPr>
          <w:rFonts w:ascii="Times New Roman" w:hAnsi="Times New Roman"/>
        </w:rPr>
        <w:t>w</w:t>
      </w:r>
      <w:r w:rsidR="00782CF9">
        <w:rPr>
          <w:rFonts w:ascii="Times New Roman" w:hAnsi="Times New Roman"/>
        </w:rPr>
        <w:t xml:space="preserve"> </w:t>
      </w:r>
      <w:r w:rsidR="00C847ED" w:rsidRPr="00782CF9">
        <w:rPr>
          <w:rFonts w:ascii="Times New Roman" w:hAnsi="Times New Roman"/>
        </w:rPr>
        <w:t xml:space="preserve">sprawie minimalnych rocznych poziomów odzysku i recyklingu dla opakowań wielomateriałowych oraz dla opakowań po środkach niebezpiecznych, poniżej których nie mogą zostać określone poziomy w porozumieniu zawieranym </w:t>
      </w:r>
      <w:r w:rsidR="00E25005" w:rsidRPr="00782CF9">
        <w:rPr>
          <w:rFonts w:ascii="Times New Roman" w:hAnsi="Times New Roman"/>
        </w:rPr>
        <w:t>z</w:t>
      </w:r>
      <w:r w:rsidR="00E25005">
        <w:rPr>
          <w:rFonts w:ascii="Times New Roman" w:hAnsi="Times New Roman"/>
        </w:rPr>
        <w:t> </w:t>
      </w:r>
      <w:r w:rsidR="00C847ED" w:rsidRPr="00782CF9">
        <w:rPr>
          <w:rFonts w:ascii="Times New Roman" w:hAnsi="Times New Roman"/>
        </w:rPr>
        <w:t>marszałkiem województwa (Dz.</w:t>
      </w:r>
      <w:r w:rsidR="00901F04" w:rsidRPr="00782CF9">
        <w:rPr>
          <w:rFonts w:ascii="Times New Roman" w:hAnsi="Times New Roman"/>
        </w:rPr>
        <w:t xml:space="preserve"> </w:t>
      </w:r>
      <w:r w:rsidR="00C847ED" w:rsidRPr="00782CF9">
        <w:rPr>
          <w:rFonts w:ascii="Times New Roman" w:hAnsi="Times New Roman"/>
        </w:rPr>
        <w:t xml:space="preserve">U. poz. 2310) oraz rozporządzenie Ministra Środowiska </w:t>
      </w:r>
      <w:r w:rsidR="00901F04" w:rsidRPr="008400D0">
        <w:rPr>
          <w:rFonts w:ascii="Times New Roman" w:hAnsi="Times New Roman"/>
        </w:rPr>
        <w:t xml:space="preserve">z dnia 16 grudnia 2014 r. </w:t>
      </w:r>
      <w:r w:rsidR="00C847ED" w:rsidRPr="002D1ACB">
        <w:rPr>
          <w:rFonts w:ascii="Times New Roman" w:hAnsi="Times New Roman"/>
        </w:rPr>
        <w:t>w sprawie stawek opłat produktowych dla poszczególnych rodzajów opakowań (Dz.</w:t>
      </w:r>
      <w:r w:rsidR="00901F04" w:rsidRPr="002D1ACB">
        <w:rPr>
          <w:rFonts w:ascii="Times New Roman" w:hAnsi="Times New Roman"/>
        </w:rPr>
        <w:t xml:space="preserve"> </w:t>
      </w:r>
      <w:r w:rsidR="00C847ED" w:rsidRPr="002D1ACB">
        <w:rPr>
          <w:rFonts w:ascii="Times New Roman" w:hAnsi="Times New Roman"/>
        </w:rPr>
        <w:t>U. poz. 1972)</w:t>
      </w:r>
      <w:r w:rsidR="005A1B1E" w:rsidRPr="002D1ACB">
        <w:rPr>
          <w:rFonts w:ascii="Times New Roman" w:hAnsi="Times New Roman"/>
        </w:rPr>
        <w:t>.</w:t>
      </w:r>
    </w:p>
    <w:p w14:paraId="3EB89BA0" w14:textId="33B8AD88" w:rsidR="004656F4" w:rsidRPr="002D1ACB" w:rsidRDefault="00675BD5" w:rsidP="003F24E9">
      <w:pPr>
        <w:pStyle w:val="Akapitzlist"/>
        <w:widowControl/>
        <w:autoSpaceDE/>
        <w:autoSpaceDN/>
        <w:adjustRightInd/>
        <w:ind w:left="0"/>
        <w:contextualSpacing w:val="0"/>
      </w:pPr>
      <w:r w:rsidRPr="002D1ACB">
        <w:t>Projekt w art.</w:t>
      </w:r>
      <w:r w:rsidR="0063584C" w:rsidRPr="002D1ACB">
        <w:t xml:space="preserve"> </w:t>
      </w:r>
      <w:r w:rsidRPr="002D1ACB">
        <w:t>19 przewiduje</w:t>
      </w:r>
      <w:r w:rsidR="0063584C" w:rsidRPr="002D1ACB">
        <w:t>, że</w:t>
      </w:r>
      <w:r w:rsidR="00846717" w:rsidRPr="002D1ACB">
        <w:t xml:space="preserve"> przepis</w:t>
      </w:r>
      <w:r w:rsidR="0063584C" w:rsidRPr="002D1ACB">
        <w:t>y</w:t>
      </w:r>
      <w:r w:rsidR="00846717" w:rsidRPr="002D1ACB">
        <w:t xml:space="preserve"> ustawy</w:t>
      </w:r>
      <w:r w:rsidR="0063584C" w:rsidRPr="002D1ACB">
        <w:t xml:space="preserve"> wejdą w życie</w:t>
      </w:r>
      <w:r w:rsidR="00241161" w:rsidRPr="002D1ACB">
        <w:t xml:space="preserve"> </w:t>
      </w:r>
      <w:r w:rsidRPr="002D1ACB">
        <w:t xml:space="preserve">zasadniczo </w:t>
      </w:r>
      <w:r w:rsidR="00A07F61" w:rsidRPr="002D1ACB">
        <w:t>po upływie 30 dni od dnia ogłoszenia</w:t>
      </w:r>
      <w:r w:rsidRPr="002D1ACB">
        <w:t xml:space="preserve">, </w:t>
      </w:r>
      <w:r w:rsidR="006D3C4F" w:rsidRPr="002D1ACB">
        <w:t>z wyjątkami określonymi w pkt 1–</w:t>
      </w:r>
      <w:r w:rsidR="00FB2F3F" w:rsidRPr="002D1ACB">
        <w:t>2</w:t>
      </w:r>
      <w:r w:rsidRPr="002D1ACB">
        <w:t>.</w:t>
      </w:r>
      <w:r w:rsidR="007E4AB4" w:rsidRPr="002D1ACB">
        <w:t xml:space="preserve"> </w:t>
      </w:r>
      <w:r w:rsidR="00984AFF" w:rsidRPr="002D1ACB">
        <w:t>Termin</w:t>
      </w:r>
      <w:r w:rsidR="007E4AB4" w:rsidRPr="002D1ACB">
        <w:t xml:space="preserve"> wejścia w życie </w:t>
      </w:r>
      <w:r w:rsidR="00984AFF" w:rsidRPr="002D1ACB">
        <w:t xml:space="preserve">projektowanej ustawy </w:t>
      </w:r>
      <w:r w:rsidR="00B66EB9" w:rsidRPr="002D1ACB">
        <w:t>uwzględnia konieczność</w:t>
      </w:r>
      <w:r w:rsidR="007E4AB4" w:rsidRPr="002D1ACB">
        <w:t xml:space="preserve"> realizacj</w:t>
      </w:r>
      <w:r w:rsidR="00B66EB9" w:rsidRPr="002D1ACB">
        <w:t>i</w:t>
      </w:r>
      <w:r w:rsidR="007E4AB4" w:rsidRPr="002D1ACB">
        <w:t xml:space="preserve"> ważnego interesu państwa </w:t>
      </w:r>
      <w:r w:rsidR="00E25005" w:rsidRPr="002D1ACB">
        <w:t>w</w:t>
      </w:r>
      <w:r w:rsidR="00E25005">
        <w:t> </w:t>
      </w:r>
      <w:r w:rsidR="007E4AB4" w:rsidRPr="002D1ACB">
        <w:t xml:space="preserve">postaci </w:t>
      </w:r>
      <w:r w:rsidR="00B70616" w:rsidRPr="002D1ACB">
        <w:t xml:space="preserve">konieczności jak najszybszej transpozycji </w:t>
      </w:r>
      <w:r w:rsidR="007E4AB4" w:rsidRPr="002D1ACB">
        <w:t>prawa UE</w:t>
      </w:r>
      <w:r w:rsidR="00B70616" w:rsidRPr="002D1ACB">
        <w:t xml:space="preserve"> oraz</w:t>
      </w:r>
      <w:r w:rsidR="007E4AB4" w:rsidRPr="002D1ACB">
        <w:t xml:space="preserve"> </w:t>
      </w:r>
      <w:r w:rsidR="00E10ADB" w:rsidRPr="002D1ACB">
        <w:t xml:space="preserve">usunięcia </w:t>
      </w:r>
      <w:r w:rsidR="007E4AB4" w:rsidRPr="002D1ACB">
        <w:t>naruszenia</w:t>
      </w:r>
      <w:r w:rsidR="00B70616" w:rsidRPr="002D1ACB">
        <w:t xml:space="preserve"> </w:t>
      </w:r>
      <w:r w:rsidR="004D0100" w:rsidRPr="002D1ACB">
        <w:t xml:space="preserve">w zakresie </w:t>
      </w:r>
      <w:r w:rsidR="00B70616" w:rsidRPr="002D1ACB">
        <w:t>niepełnej transpozycji dyrektyw 2018/851 i 2018/852.</w:t>
      </w:r>
      <w:r w:rsidR="00241161" w:rsidRPr="002D1ACB">
        <w:t xml:space="preserve"> </w:t>
      </w:r>
      <w:r w:rsidR="00737220" w:rsidRPr="002D1ACB">
        <w:t>Zakładany</w:t>
      </w:r>
      <w:r w:rsidR="00D41534" w:rsidRPr="002D1ACB">
        <w:t xml:space="preserve"> </w:t>
      </w:r>
      <w:r w:rsidR="00984AFF" w:rsidRPr="002D1ACB">
        <w:t xml:space="preserve">okres </w:t>
      </w:r>
      <w:r w:rsidR="00D41534" w:rsidRPr="002D1ACB">
        <w:rPr>
          <w:i/>
        </w:rPr>
        <w:t>vacatio legis</w:t>
      </w:r>
      <w:r w:rsidR="00D41534" w:rsidRPr="002D1ACB">
        <w:t>, biorąc pod uwagę charakter i treść projektowanych regulacji</w:t>
      </w:r>
      <w:r w:rsidR="00984AFF" w:rsidRPr="002D1ACB">
        <w:t>,</w:t>
      </w:r>
      <w:r w:rsidR="00D41534" w:rsidRPr="002D1ACB">
        <w:t xml:space="preserve"> pozwoli, aby wszyscy adresaci norm mieli zapewniony czas na zaznajomienie się z nowym prawem </w:t>
      </w:r>
      <w:r w:rsidR="00E25005" w:rsidRPr="002D1ACB">
        <w:t>i</w:t>
      </w:r>
      <w:r w:rsidR="00E25005">
        <w:t> </w:t>
      </w:r>
      <w:r w:rsidR="004D0100" w:rsidRPr="002D1ACB">
        <w:t>do</w:t>
      </w:r>
      <w:r w:rsidR="00D41534" w:rsidRPr="002D1ACB">
        <w:t>stosowanie</w:t>
      </w:r>
      <w:r w:rsidR="004D0100" w:rsidRPr="002D1ACB">
        <w:t xml:space="preserve"> prowadzonej działalności</w:t>
      </w:r>
      <w:r w:rsidR="00D41534" w:rsidRPr="002D1ACB">
        <w:t xml:space="preserve"> do zmienionych regulacji. Planowany </w:t>
      </w:r>
      <w:r w:rsidR="006E67B4" w:rsidRPr="002D1ACB">
        <w:t xml:space="preserve">termin </w:t>
      </w:r>
      <w:r w:rsidR="004D0100" w:rsidRPr="002D1ACB">
        <w:lastRenderedPageBreak/>
        <w:t xml:space="preserve">wejścia w życie </w:t>
      </w:r>
      <w:r w:rsidR="006E67B4" w:rsidRPr="002D1ACB">
        <w:t>jest wystarczający dla adresatów</w:t>
      </w:r>
      <w:r w:rsidR="004D0100" w:rsidRPr="002D1ACB">
        <w:t xml:space="preserve"> projektowanych prze</w:t>
      </w:r>
      <w:r w:rsidR="00846717" w:rsidRPr="002D1ACB">
        <w:t>p</w:t>
      </w:r>
      <w:r w:rsidR="004D0100" w:rsidRPr="002D1ACB">
        <w:t>isów</w:t>
      </w:r>
      <w:r w:rsidR="006E67B4" w:rsidRPr="002D1ACB">
        <w:t xml:space="preserve"> na dostosowanie się do wprowadzanych zmian. </w:t>
      </w:r>
      <w:r w:rsidR="004D0100" w:rsidRPr="002D1ACB">
        <w:t xml:space="preserve">W odniesieniu do </w:t>
      </w:r>
      <w:r w:rsidR="00D41534" w:rsidRPr="002D1ACB">
        <w:t>przepis</w:t>
      </w:r>
      <w:r w:rsidR="00697ACF" w:rsidRPr="002D1ACB">
        <w:t>ów</w:t>
      </w:r>
      <w:r w:rsidR="00D41534" w:rsidRPr="002D1ACB">
        <w:t xml:space="preserve">, które wymagają dłuższego czasu </w:t>
      </w:r>
      <w:r w:rsidR="00697ACF" w:rsidRPr="002D1ACB">
        <w:t xml:space="preserve">na </w:t>
      </w:r>
      <w:r w:rsidR="004D0100" w:rsidRPr="002D1ACB">
        <w:t>do</w:t>
      </w:r>
      <w:r w:rsidR="00697ACF" w:rsidRPr="002D1ACB">
        <w:t xml:space="preserve">stosowanie się </w:t>
      </w:r>
      <w:r w:rsidR="00984AFF" w:rsidRPr="002D1ACB">
        <w:t xml:space="preserve">przez </w:t>
      </w:r>
      <w:r w:rsidR="00697ACF" w:rsidRPr="002D1ACB">
        <w:t>adresatów norm do zmieni</w:t>
      </w:r>
      <w:r w:rsidR="004D0100" w:rsidRPr="002D1ACB">
        <w:t>onych</w:t>
      </w:r>
      <w:r w:rsidR="00697ACF" w:rsidRPr="002D1ACB">
        <w:t xml:space="preserve"> regulacji</w:t>
      </w:r>
      <w:r w:rsidR="0063584C" w:rsidRPr="002D1ACB">
        <w:t>,</w:t>
      </w:r>
      <w:r w:rsidR="00697ACF" w:rsidRPr="002D1ACB">
        <w:t xml:space="preserve"> przewidziany zosta</w:t>
      </w:r>
      <w:r w:rsidR="007E4AB4" w:rsidRPr="002D1ACB">
        <w:t>ł</w:t>
      </w:r>
      <w:r w:rsidR="00697ACF" w:rsidRPr="002D1ACB">
        <w:t xml:space="preserve"> dłuższy okres </w:t>
      </w:r>
      <w:r w:rsidR="00697ACF" w:rsidRPr="002D1ACB">
        <w:rPr>
          <w:i/>
        </w:rPr>
        <w:t>vacatio legis</w:t>
      </w:r>
      <w:r w:rsidR="004656F4" w:rsidRPr="002D1ACB">
        <w:t>, np.:</w:t>
      </w:r>
    </w:p>
    <w:p w14:paraId="4B372968" w14:textId="2824C683" w:rsidR="004656F4" w:rsidRPr="00782CF9" w:rsidRDefault="004656F4" w:rsidP="006D3C4F">
      <w:pPr>
        <w:pStyle w:val="PKTpunkt"/>
        <w:rPr>
          <w:rFonts w:ascii="Times New Roman" w:hAnsi="Times New Roman"/>
        </w:rPr>
      </w:pPr>
      <w:r w:rsidRPr="002D1ACB">
        <w:rPr>
          <w:rFonts w:ascii="Times New Roman" w:hAnsi="Times New Roman"/>
        </w:rPr>
        <w:t>1)</w:t>
      </w:r>
      <w:r w:rsidR="00B95E08" w:rsidRPr="002D1ACB">
        <w:rPr>
          <w:rFonts w:ascii="Times New Roman" w:hAnsi="Times New Roman"/>
        </w:rPr>
        <w:tab/>
      </w:r>
      <w:r w:rsidRPr="002D1ACB">
        <w:rPr>
          <w:rFonts w:ascii="Times New Roman" w:hAnsi="Times New Roman"/>
        </w:rPr>
        <w:t xml:space="preserve">zmiany w przepisach dotyczących odpadów opakowaniowych </w:t>
      </w:r>
      <w:r w:rsidR="00972269" w:rsidRPr="002D1ACB">
        <w:rPr>
          <w:rFonts w:ascii="Times New Roman" w:hAnsi="Times New Roman"/>
        </w:rPr>
        <w:t>–</w:t>
      </w:r>
      <w:r w:rsidRPr="002D1ACB">
        <w:rPr>
          <w:rFonts w:ascii="Times New Roman" w:hAnsi="Times New Roman"/>
        </w:rPr>
        <w:t xml:space="preserve"> planowany termin wejścia w życie to </w:t>
      </w:r>
      <w:r w:rsidR="00D763B2" w:rsidRPr="002D1ACB">
        <w:rPr>
          <w:rFonts w:ascii="Times New Roman" w:hAnsi="Times New Roman"/>
        </w:rPr>
        <w:t xml:space="preserve">dzień </w:t>
      </w:r>
      <w:r w:rsidRPr="002D1ACB">
        <w:rPr>
          <w:rFonts w:ascii="Times New Roman" w:hAnsi="Times New Roman"/>
        </w:rPr>
        <w:t>1</w:t>
      </w:r>
      <w:r w:rsidR="00D763B2" w:rsidRPr="002D1ACB">
        <w:rPr>
          <w:rFonts w:ascii="Times New Roman" w:hAnsi="Times New Roman"/>
        </w:rPr>
        <w:t xml:space="preserve"> stycznia</w:t>
      </w:r>
      <w:r w:rsidR="00020196" w:rsidRPr="002D1ACB">
        <w:rPr>
          <w:rFonts w:ascii="Times New Roman" w:hAnsi="Times New Roman"/>
        </w:rPr>
        <w:t xml:space="preserve"> </w:t>
      </w:r>
      <w:r w:rsidRPr="002D1ACB">
        <w:rPr>
          <w:rFonts w:ascii="Times New Roman" w:hAnsi="Times New Roman"/>
        </w:rPr>
        <w:t>202</w:t>
      </w:r>
      <w:r w:rsidR="00E55103" w:rsidRPr="002D1ACB">
        <w:rPr>
          <w:rFonts w:ascii="Times New Roman" w:hAnsi="Times New Roman"/>
        </w:rPr>
        <w:t>2</w:t>
      </w:r>
      <w:r w:rsidRPr="002D1ACB">
        <w:rPr>
          <w:rFonts w:ascii="Times New Roman" w:hAnsi="Times New Roman"/>
        </w:rPr>
        <w:t xml:space="preserve"> r.</w:t>
      </w:r>
      <w:r w:rsidR="00020196" w:rsidRPr="002D1ACB">
        <w:rPr>
          <w:rFonts w:ascii="Times New Roman" w:hAnsi="Times New Roman"/>
        </w:rPr>
        <w:t>;</w:t>
      </w:r>
      <w:r w:rsidRPr="002D1ACB">
        <w:rPr>
          <w:rFonts w:ascii="Times New Roman" w:hAnsi="Times New Roman"/>
        </w:rPr>
        <w:t xml:space="preserve"> wynika</w:t>
      </w:r>
      <w:r w:rsidR="00020196" w:rsidRPr="002D1ACB">
        <w:rPr>
          <w:rFonts w:ascii="Times New Roman" w:hAnsi="Times New Roman"/>
        </w:rPr>
        <w:t xml:space="preserve"> to</w:t>
      </w:r>
      <w:r w:rsidRPr="002D1ACB">
        <w:rPr>
          <w:rFonts w:ascii="Times New Roman" w:hAnsi="Times New Roman"/>
        </w:rPr>
        <w:t xml:space="preserve"> z rocznej realizacji obowiązków przez wprowadzających produkty w opakowaniach </w:t>
      </w:r>
      <w:r w:rsidR="00020196" w:rsidRPr="002D1ACB">
        <w:rPr>
          <w:rFonts w:ascii="Times New Roman" w:hAnsi="Times New Roman"/>
        </w:rPr>
        <w:t xml:space="preserve">i dlatego </w:t>
      </w:r>
      <w:r w:rsidRPr="002D1ACB">
        <w:rPr>
          <w:rFonts w:ascii="Times New Roman" w:hAnsi="Times New Roman"/>
        </w:rPr>
        <w:t>zmiany powinny wejść w życie z</w:t>
      </w:r>
      <w:r w:rsidR="00782CF9">
        <w:rPr>
          <w:rFonts w:ascii="Times New Roman" w:hAnsi="Times New Roman"/>
        </w:rPr>
        <w:t xml:space="preserve"> </w:t>
      </w:r>
      <w:r w:rsidRPr="00782CF9">
        <w:rPr>
          <w:rFonts w:ascii="Times New Roman" w:hAnsi="Times New Roman"/>
        </w:rPr>
        <w:t>początkiem roku;</w:t>
      </w:r>
    </w:p>
    <w:p w14:paraId="624AEE6C" w14:textId="112619FC" w:rsidR="00BB5DB2" w:rsidRPr="002D1ACB" w:rsidRDefault="004656F4" w:rsidP="006D3C4F">
      <w:pPr>
        <w:pStyle w:val="PKTpunkt"/>
        <w:rPr>
          <w:rFonts w:ascii="Times New Roman" w:hAnsi="Times New Roman"/>
        </w:rPr>
      </w:pPr>
      <w:r w:rsidRPr="008400D0">
        <w:rPr>
          <w:rFonts w:ascii="Times New Roman" w:hAnsi="Times New Roman"/>
        </w:rPr>
        <w:t>2)</w:t>
      </w:r>
      <w:r w:rsidR="00B95E08" w:rsidRPr="002D1ACB">
        <w:rPr>
          <w:rFonts w:ascii="Times New Roman" w:hAnsi="Times New Roman"/>
        </w:rPr>
        <w:tab/>
      </w:r>
      <w:r w:rsidRPr="002D1ACB">
        <w:rPr>
          <w:rFonts w:ascii="Times New Roman" w:hAnsi="Times New Roman"/>
        </w:rPr>
        <w:t xml:space="preserve">regulacje </w:t>
      </w:r>
      <w:r w:rsidR="00675BD5" w:rsidRPr="002D1ACB">
        <w:rPr>
          <w:rFonts w:ascii="Times New Roman" w:hAnsi="Times New Roman"/>
        </w:rPr>
        <w:t xml:space="preserve">dotyczące </w:t>
      </w:r>
      <w:r w:rsidRPr="002D1ACB">
        <w:rPr>
          <w:rFonts w:ascii="Times New Roman" w:hAnsi="Times New Roman"/>
        </w:rPr>
        <w:t xml:space="preserve">obowiązku selektywnej zbiórki odpadów budowlanych </w:t>
      </w:r>
      <w:r w:rsidR="00E25005" w:rsidRPr="002D1ACB">
        <w:rPr>
          <w:rFonts w:ascii="Times New Roman" w:hAnsi="Times New Roman"/>
        </w:rPr>
        <w:t>i</w:t>
      </w:r>
      <w:r w:rsidR="00E25005">
        <w:rPr>
          <w:rFonts w:ascii="Times New Roman" w:hAnsi="Times New Roman"/>
        </w:rPr>
        <w:t> </w:t>
      </w:r>
      <w:r w:rsidRPr="002D1ACB">
        <w:rPr>
          <w:rFonts w:ascii="Times New Roman" w:hAnsi="Times New Roman"/>
        </w:rPr>
        <w:t xml:space="preserve">rozbiórkowych </w:t>
      </w:r>
      <w:r w:rsidR="00FD284D" w:rsidRPr="002D1ACB">
        <w:rPr>
          <w:rFonts w:ascii="Times New Roman" w:hAnsi="Times New Roman"/>
        </w:rPr>
        <w:t xml:space="preserve">oraz przepis sankcyjny za niestosowanie się do tych wymagań </w:t>
      </w:r>
      <w:r w:rsidR="00972269" w:rsidRPr="002D1ACB">
        <w:rPr>
          <w:rFonts w:ascii="Times New Roman" w:hAnsi="Times New Roman"/>
        </w:rPr>
        <w:t>–</w:t>
      </w:r>
      <w:r w:rsidRPr="002D1ACB">
        <w:rPr>
          <w:rFonts w:ascii="Times New Roman" w:hAnsi="Times New Roman"/>
        </w:rPr>
        <w:t xml:space="preserve"> planowany termin wejścia w życie to </w:t>
      </w:r>
      <w:r w:rsidR="00D763B2" w:rsidRPr="002D1ACB">
        <w:rPr>
          <w:rFonts w:ascii="Times New Roman" w:hAnsi="Times New Roman"/>
        </w:rPr>
        <w:t xml:space="preserve">dzień </w:t>
      </w:r>
      <w:r w:rsidRPr="002D1ACB">
        <w:rPr>
          <w:rFonts w:ascii="Times New Roman" w:hAnsi="Times New Roman"/>
        </w:rPr>
        <w:t>1</w:t>
      </w:r>
      <w:r w:rsidR="00D763B2" w:rsidRPr="002D1ACB">
        <w:rPr>
          <w:rFonts w:ascii="Times New Roman" w:hAnsi="Times New Roman"/>
        </w:rPr>
        <w:t xml:space="preserve"> stycznia </w:t>
      </w:r>
      <w:r w:rsidR="000269AB" w:rsidRPr="002D1ACB">
        <w:rPr>
          <w:rFonts w:ascii="Times New Roman" w:hAnsi="Times New Roman"/>
        </w:rPr>
        <w:t xml:space="preserve">2023 </w:t>
      </w:r>
      <w:r w:rsidRPr="002D1ACB">
        <w:rPr>
          <w:rFonts w:ascii="Times New Roman" w:hAnsi="Times New Roman"/>
        </w:rPr>
        <w:t xml:space="preserve">r., co wynika </w:t>
      </w:r>
      <w:r w:rsidR="00E25005" w:rsidRPr="002D1ACB">
        <w:rPr>
          <w:rFonts w:ascii="Times New Roman" w:hAnsi="Times New Roman"/>
        </w:rPr>
        <w:t>z</w:t>
      </w:r>
      <w:r w:rsidR="00E25005">
        <w:rPr>
          <w:rFonts w:ascii="Times New Roman" w:hAnsi="Times New Roman"/>
        </w:rPr>
        <w:t> </w:t>
      </w:r>
      <w:r w:rsidRPr="002D1ACB">
        <w:rPr>
          <w:rFonts w:ascii="Times New Roman" w:hAnsi="Times New Roman"/>
        </w:rPr>
        <w:t>konieczności kontynu</w:t>
      </w:r>
      <w:r w:rsidR="00020196" w:rsidRPr="002D1ACB">
        <w:rPr>
          <w:rFonts w:ascii="Times New Roman" w:hAnsi="Times New Roman"/>
        </w:rPr>
        <w:t>owania</w:t>
      </w:r>
      <w:r w:rsidRPr="002D1ACB">
        <w:rPr>
          <w:rFonts w:ascii="Times New Roman" w:hAnsi="Times New Roman"/>
        </w:rPr>
        <w:t xml:space="preserve"> działań w zakresie właściwego zagospodarowania odpadów budowlanych i rozbiórkowych</w:t>
      </w:r>
      <w:r w:rsidR="008D553C" w:rsidRPr="002D1ACB">
        <w:rPr>
          <w:rFonts w:ascii="Times New Roman" w:hAnsi="Times New Roman"/>
        </w:rPr>
        <w:t>.</w:t>
      </w:r>
    </w:p>
    <w:p w14:paraId="56BE5AC1" w14:textId="442FD6EE" w:rsidR="006D3C4F" w:rsidRPr="00782CF9" w:rsidRDefault="00BB5DB2" w:rsidP="003F24E9">
      <w:pPr>
        <w:pStyle w:val="Akapitzlist"/>
        <w:widowControl/>
        <w:autoSpaceDE/>
        <w:autoSpaceDN/>
        <w:adjustRightInd/>
        <w:ind w:left="0"/>
        <w:contextualSpacing w:val="0"/>
      </w:pPr>
      <w:r w:rsidRPr="002D1ACB">
        <w:t xml:space="preserve">Stosownie do art. 5 ustawy z dnia 7 lipca 2005 r. o działalności lobbingowej w procesie stanowienia prawa (Dz. U. z 2017 r. poz. 248) projekt ustawy </w:t>
      </w:r>
      <w:r w:rsidR="00E10ADB" w:rsidRPr="002D1ACB">
        <w:t xml:space="preserve">został </w:t>
      </w:r>
      <w:r w:rsidRPr="002D1ACB">
        <w:t xml:space="preserve">zamieszczony </w:t>
      </w:r>
      <w:r w:rsidR="00E25005" w:rsidRPr="002D1ACB">
        <w:t>w</w:t>
      </w:r>
      <w:r w:rsidR="00E25005">
        <w:t> </w:t>
      </w:r>
      <w:r w:rsidRPr="002D1ACB">
        <w:t>Biuletynie Informacji Publicznej, na stronie podmiotowej Rządowego Centrum Legislacji, w serwisie Rządowy Proces Legislacyjny.</w:t>
      </w:r>
      <w:r w:rsidR="00DA307A" w:rsidRPr="002D1ACB">
        <w:t xml:space="preserve"> Zainteresowanie pracami nad projektem w trybie przepisów o</w:t>
      </w:r>
      <w:r w:rsidR="00782CF9">
        <w:t xml:space="preserve"> </w:t>
      </w:r>
      <w:r w:rsidR="00DA307A" w:rsidRPr="00782CF9">
        <w:t>działalności lobbingowej w procesie stanowienia prawa zgłosił Polski Koncern Naftowy ORLEN Spółka Akcyjna.</w:t>
      </w:r>
    </w:p>
    <w:p w14:paraId="5059CB44" w14:textId="77777777" w:rsidR="006D3C4F" w:rsidRPr="002D1ACB" w:rsidRDefault="005A1347" w:rsidP="003F24E9">
      <w:pPr>
        <w:pStyle w:val="Akapitzlist"/>
        <w:widowControl/>
        <w:autoSpaceDE/>
        <w:autoSpaceDN/>
        <w:adjustRightInd/>
        <w:ind w:left="0"/>
        <w:contextualSpacing w:val="0"/>
      </w:pPr>
      <w:r w:rsidRPr="008400D0">
        <w:t>Projekt uzyskał pozytywną opinię Komisji Wspólnej Rządu i Samorządu Terytorialnego.</w:t>
      </w:r>
    </w:p>
    <w:p w14:paraId="3B8FEB60" w14:textId="77777777" w:rsidR="006D3C4F" w:rsidRPr="002D1ACB" w:rsidRDefault="00241161" w:rsidP="003F24E9">
      <w:pPr>
        <w:pStyle w:val="Akapitzlist"/>
        <w:widowControl/>
        <w:autoSpaceDE/>
        <w:autoSpaceDN/>
        <w:adjustRightInd/>
        <w:ind w:left="0"/>
        <w:contextualSpacing w:val="0"/>
      </w:pPr>
      <w:r w:rsidRPr="002D1ACB">
        <w:t>Projekt nie zawiera przepisów technicznych w rozumieniu rozporządzenia Rady Ministrów z dnia 23 grudnia 2002 r. w sprawie sposobu funkcjonowania krajowego systemu notyfikacji norm i aktów prawnych (Dz. U. poz. 2039, z późn. zm.) i nie</w:t>
      </w:r>
      <w:r w:rsidR="000B2C0E" w:rsidRPr="002D1ACB">
        <w:t xml:space="preserve"> </w:t>
      </w:r>
      <w:r w:rsidRPr="002D1ACB">
        <w:t xml:space="preserve">podlega notyfikacji technicznej Komisji Europejskiej. </w:t>
      </w:r>
    </w:p>
    <w:p w14:paraId="6C705F83" w14:textId="30BE3441" w:rsidR="006D3C4F" w:rsidRPr="00782CF9" w:rsidRDefault="00B944BF" w:rsidP="003F24E9">
      <w:pPr>
        <w:pStyle w:val="Akapitzlist"/>
        <w:widowControl/>
        <w:autoSpaceDE/>
        <w:autoSpaceDN/>
        <w:adjustRightInd/>
        <w:ind w:left="0"/>
        <w:contextualSpacing w:val="0"/>
      </w:pPr>
      <w:r w:rsidRPr="002D1ACB">
        <w:t xml:space="preserve">Wpływ </w:t>
      </w:r>
      <w:r w:rsidR="0063584C" w:rsidRPr="002D1ACB">
        <w:t xml:space="preserve">projektowanych regulacji </w:t>
      </w:r>
      <w:r w:rsidRPr="002D1ACB">
        <w:t xml:space="preserve">na działalność mikroprzedsiębiorców, małych </w:t>
      </w:r>
      <w:r w:rsidR="00E25005" w:rsidRPr="002D1ACB">
        <w:t>i</w:t>
      </w:r>
      <w:r w:rsidR="00E25005">
        <w:t> </w:t>
      </w:r>
      <w:r w:rsidRPr="002D1ACB">
        <w:t>średnich przedsiębiorców zgodnie z ustawą z dnia 6 marca 2018 r. – Prawo przedsiębiorców (</w:t>
      </w:r>
      <w:r w:rsidR="008D553C" w:rsidRPr="002D1ACB">
        <w:t>Dz. U. z 2021 r. poz. 162</w:t>
      </w:r>
      <w:r w:rsidR="00901F04" w:rsidRPr="002D1ACB">
        <w:t>)</w:t>
      </w:r>
      <w:r w:rsidR="008D553C" w:rsidRPr="002D1ACB" w:rsidDel="008D553C">
        <w:t xml:space="preserve"> </w:t>
      </w:r>
      <w:r w:rsidR="0063584C" w:rsidRPr="002D1ACB">
        <w:t xml:space="preserve">został </w:t>
      </w:r>
      <w:r w:rsidRPr="002D1ACB">
        <w:t xml:space="preserve">określony w Ocenie Skutków Regulacji (OSR) i dotyczy ograniczenia wytwarzania odpadów, wykorzystania odpadów jako surowców wtórnych, co wpłynie na zmniejszenie zanieczyszczenia środowiska naturalnego oraz zapewni efekty gospodarcze w postaci obniżenia kapitałochłonności </w:t>
      </w:r>
      <w:r w:rsidR="00E25005" w:rsidRPr="002D1ACB">
        <w:t>i</w:t>
      </w:r>
      <w:r w:rsidR="00E25005">
        <w:t> </w:t>
      </w:r>
      <w:r w:rsidRPr="002D1ACB">
        <w:t>energochłonności pozyskiwania i</w:t>
      </w:r>
      <w:r w:rsidR="00782CF9">
        <w:t xml:space="preserve"> </w:t>
      </w:r>
      <w:r w:rsidRPr="00782CF9">
        <w:t>przetwórstwa surowców, a także zmniejszenia zużycia materiałów oraz kosztów produkcji.</w:t>
      </w:r>
    </w:p>
    <w:p w14:paraId="5CBBF682" w14:textId="7BB5292C" w:rsidR="008F68EB" w:rsidRPr="00795C12" w:rsidRDefault="00241161" w:rsidP="003F24E9">
      <w:pPr>
        <w:widowControl/>
        <w:autoSpaceDE/>
        <w:autoSpaceDN/>
        <w:adjustRightInd/>
        <w:rPr>
          <w:rFonts w:ascii="Times New Roman" w:hAnsi="Times New Roman" w:cs="Times New Roman"/>
          <w:szCs w:val="24"/>
        </w:rPr>
      </w:pPr>
      <w:r w:rsidRPr="00782CF9">
        <w:rPr>
          <w:rFonts w:ascii="Times New Roman" w:hAnsi="Times New Roman" w:cs="Times New Roman"/>
          <w:szCs w:val="24"/>
        </w:rPr>
        <w:t>Projekt jest zgodny z prawem Unii Europejskiej.</w:t>
      </w:r>
    </w:p>
    <w:sectPr w:rsidR="008F68EB" w:rsidRPr="00795C12" w:rsidSect="00795C12">
      <w:footerReference w:type="default" r:id="rId8"/>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790BD" w14:textId="77777777" w:rsidR="00F36264" w:rsidRDefault="00F36264" w:rsidP="002A3053">
      <w:pPr>
        <w:spacing w:line="240" w:lineRule="auto"/>
      </w:pPr>
      <w:r>
        <w:separator/>
      </w:r>
    </w:p>
  </w:endnote>
  <w:endnote w:type="continuationSeparator" w:id="0">
    <w:p w14:paraId="6CE75294" w14:textId="77777777" w:rsidR="00F36264" w:rsidRDefault="00F36264" w:rsidP="002A3053">
      <w:pPr>
        <w:spacing w:line="240" w:lineRule="auto"/>
      </w:pPr>
      <w:r>
        <w:continuationSeparator/>
      </w:r>
    </w:p>
  </w:endnote>
  <w:endnote w:type="continuationNotice" w:id="1">
    <w:p w14:paraId="26329DE1" w14:textId="77777777" w:rsidR="00F36264" w:rsidRDefault="00F362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14312999"/>
      <w:docPartObj>
        <w:docPartGallery w:val="Page Numbers (Bottom of Page)"/>
        <w:docPartUnique/>
      </w:docPartObj>
    </w:sdtPr>
    <w:sdtEndPr/>
    <w:sdtContent>
      <w:p w14:paraId="62B69F92" w14:textId="46779561" w:rsidR="00F36264" w:rsidRPr="00795C12" w:rsidRDefault="00F36264">
        <w:pPr>
          <w:pStyle w:val="Stopka"/>
          <w:jc w:val="center"/>
          <w:rPr>
            <w:rFonts w:ascii="Times New Roman" w:hAnsi="Times New Roman"/>
          </w:rPr>
        </w:pPr>
        <w:r w:rsidRPr="00795C12">
          <w:rPr>
            <w:rFonts w:ascii="Times New Roman" w:hAnsi="Times New Roman"/>
          </w:rPr>
          <w:fldChar w:fldCharType="begin"/>
        </w:r>
        <w:r w:rsidRPr="00795C12">
          <w:rPr>
            <w:rFonts w:ascii="Times New Roman" w:hAnsi="Times New Roman"/>
          </w:rPr>
          <w:instrText>PAGE   \* MERGEFORMAT</w:instrText>
        </w:r>
        <w:r w:rsidRPr="00795C12">
          <w:rPr>
            <w:rFonts w:ascii="Times New Roman" w:hAnsi="Times New Roman"/>
          </w:rPr>
          <w:fldChar w:fldCharType="separate"/>
        </w:r>
        <w:r w:rsidR="00796313">
          <w:rPr>
            <w:rFonts w:ascii="Times New Roman" w:hAnsi="Times New Roman"/>
            <w:noProof/>
          </w:rPr>
          <w:t>21</w:t>
        </w:r>
        <w:r w:rsidRPr="00795C12">
          <w:rPr>
            <w:rFonts w:ascii="Times New Roman" w:hAnsi="Times New Roman"/>
          </w:rPr>
          <w:fldChar w:fldCharType="end"/>
        </w:r>
      </w:p>
    </w:sdtContent>
  </w:sdt>
  <w:p w14:paraId="7048DA28" w14:textId="77777777" w:rsidR="00F36264" w:rsidRDefault="00F362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D416E" w14:textId="77777777" w:rsidR="00F36264" w:rsidRDefault="00F36264" w:rsidP="002A3053">
      <w:pPr>
        <w:spacing w:line="240" w:lineRule="auto"/>
      </w:pPr>
      <w:r>
        <w:separator/>
      </w:r>
    </w:p>
  </w:footnote>
  <w:footnote w:type="continuationSeparator" w:id="0">
    <w:p w14:paraId="74502337" w14:textId="77777777" w:rsidR="00F36264" w:rsidRDefault="00F36264" w:rsidP="002A3053">
      <w:pPr>
        <w:spacing w:line="240" w:lineRule="auto"/>
      </w:pPr>
      <w:r>
        <w:continuationSeparator/>
      </w:r>
    </w:p>
  </w:footnote>
  <w:footnote w:type="continuationNotice" w:id="1">
    <w:p w14:paraId="334617E0" w14:textId="77777777" w:rsidR="00F36264" w:rsidRDefault="00F362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886"/>
    <w:multiLevelType w:val="hybridMultilevel"/>
    <w:tmpl w:val="CA944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FA337D"/>
    <w:multiLevelType w:val="hybridMultilevel"/>
    <w:tmpl w:val="B5C261EA"/>
    <w:lvl w:ilvl="0" w:tplc="515A704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16417CBE"/>
    <w:multiLevelType w:val="hybridMultilevel"/>
    <w:tmpl w:val="A3A21D3E"/>
    <w:lvl w:ilvl="0" w:tplc="0415000F">
      <w:start w:val="1"/>
      <w:numFmt w:val="decimal"/>
      <w:lvlText w:val="%1."/>
      <w:lvlJc w:val="left"/>
      <w:pPr>
        <w:ind w:left="2553" w:hanging="360"/>
      </w:pPr>
    </w:lvl>
    <w:lvl w:ilvl="1" w:tplc="04150019" w:tentative="1">
      <w:start w:val="1"/>
      <w:numFmt w:val="lowerLetter"/>
      <w:lvlText w:val="%2."/>
      <w:lvlJc w:val="left"/>
      <w:pPr>
        <w:ind w:left="3273" w:hanging="360"/>
      </w:pPr>
    </w:lvl>
    <w:lvl w:ilvl="2" w:tplc="0415001B" w:tentative="1">
      <w:start w:val="1"/>
      <w:numFmt w:val="lowerRoman"/>
      <w:lvlText w:val="%3."/>
      <w:lvlJc w:val="right"/>
      <w:pPr>
        <w:ind w:left="3993" w:hanging="180"/>
      </w:pPr>
    </w:lvl>
    <w:lvl w:ilvl="3" w:tplc="0415000F" w:tentative="1">
      <w:start w:val="1"/>
      <w:numFmt w:val="decimal"/>
      <w:lvlText w:val="%4."/>
      <w:lvlJc w:val="left"/>
      <w:pPr>
        <w:ind w:left="4713" w:hanging="360"/>
      </w:pPr>
    </w:lvl>
    <w:lvl w:ilvl="4" w:tplc="04150019" w:tentative="1">
      <w:start w:val="1"/>
      <w:numFmt w:val="lowerLetter"/>
      <w:lvlText w:val="%5."/>
      <w:lvlJc w:val="left"/>
      <w:pPr>
        <w:ind w:left="5433" w:hanging="360"/>
      </w:pPr>
    </w:lvl>
    <w:lvl w:ilvl="5" w:tplc="0415001B" w:tentative="1">
      <w:start w:val="1"/>
      <w:numFmt w:val="lowerRoman"/>
      <w:lvlText w:val="%6."/>
      <w:lvlJc w:val="right"/>
      <w:pPr>
        <w:ind w:left="6153" w:hanging="180"/>
      </w:pPr>
    </w:lvl>
    <w:lvl w:ilvl="6" w:tplc="0415000F" w:tentative="1">
      <w:start w:val="1"/>
      <w:numFmt w:val="decimal"/>
      <w:lvlText w:val="%7."/>
      <w:lvlJc w:val="left"/>
      <w:pPr>
        <w:ind w:left="6873" w:hanging="360"/>
      </w:pPr>
    </w:lvl>
    <w:lvl w:ilvl="7" w:tplc="04150019" w:tentative="1">
      <w:start w:val="1"/>
      <w:numFmt w:val="lowerLetter"/>
      <w:lvlText w:val="%8."/>
      <w:lvlJc w:val="left"/>
      <w:pPr>
        <w:ind w:left="7593" w:hanging="360"/>
      </w:pPr>
    </w:lvl>
    <w:lvl w:ilvl="8" w:tplc="0415001B" w:tentative="1">
      <w:start w:val="1"/>
      <w:numFmt w:val="lowerRoman"/>
      <w:lvlText w:val="%9."/>
      <w:lvlJc w:val="right"/>
      <w:pPr>
        <w:ind w:left="8313" w:hanging="180"/>
      </w:pPr>
    </w:lvl>
  </w:abstractNum>
  <w:abstractNum w:abstractNumId="3" w15:restartNumberingAfterBreak="0">
    <w:nsid w:val="1FF93E72"/>
    <w:multiLevelType w:val="hybridMultilevel"/>
    <w:tmpl w:val="D4D695D6"/>
    <w:lvl w:ilvl="0" w:tplc="71648E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48E13C7"/>
    <w:multiLevelType w:val="hybridMultilevel"/>
    <w:tmpl w:val="DF28C1E4"/>
    <w:lvl w:ilvl="0" w:tplc="07A23B2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278016C0"/>
    <w:multiLevelType w:val="hybridMultilevel"/>
    <w:tmpl w:val="214A7944"/>
    <w:lvl w:ilvl="0" w:tplc="E60E643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B551CE8"/>
    <w:multiLevelType w:val="hybridMultilevel"/>
    <w:tmpl w:val="57A0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03796A"/>
    <w:multiLevelType w:val="hybridMultilevel"/>
    <w:tmpl w:val="E8EA15A2"/>
    <w:lvl w:ilvl="0" w:tplc="B720E9A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35EA1A1D"/>
    <w:multiLevelType w:val="hybridMultilevel"/>
    <w:tmpl w:val="10FE594E"/>
    <w:lvl w:ilvl="0" w:tplc="9CDAD940">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9" w15:restartNumberingAfterBreak="0">
    <w:nsid w:val="3A4C3857"/>
    <w:multiLevelType w:val="hybridMultilevel"/>
    <w:tmpl w:val="B52CF4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C4C7BBE"/>
    <w:multiLevelType w:val="hybridMultilevel"/>
    <w:tmpl w:val="10701B2E"/>
    <w:lvl w:ilvl="0" w:tplc="07A23B2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41703A71"/>
    <w:multiLevelType w:val="hybridMultilevel"/>
    <w:tmpl w:val="85AEE480"/>
    <w:lvl w:ilvl="0" w:tplc="634021D8">
      <w:start w:val="1"/>
      <w:numFmt w:val="decimal"/>
      <w:lvlText w:val="%1."/>
      <w:lvlJc w:val="left"/>
      <w:pPr>
        <w:ind w:left="453" w:hanging="420"/>
      </w:pPr>
      <w:rPr>
        <w:rFonts w:hint="default"/>
      </w:rPr>
    </w:lvl>
    <w:lvl w:ilvl="1" w:tplc="04150019" w:tentative="1">
      <w:start w:val="1"/>
      <w:numFmt w:val="lowerLetter"/>
      <w:lvlText w:val="%2."/>
      <w:lvlJc w:val="left"/>
      <w:pPr>
        <w:ind w:left="1113" w:hanging="360"/>
      </w:pPr>
    </w:lvl>
    <w:lvl w:ilvl="2" w:tplc="0415001B">
      <w:start w:val="1"/>
      <w:numFmt w:val="lowerRoman"/>
      <w:lvlText w:val="%3."/>
      <w:lvlJc w:val="right"/>
      <w:pPr>
        <w:ind w:left="1833" w:hanging="180"/>
      </w:pPr>
    </w:lvl>
    <w:lvl w:ilvl="3" w:tplc="0415001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2" w15:restartNumberingAfterBreak="0">
    <w:nsid w:val="47EF5671"/>
    <w:multiLevelType w:val="hybridMultilevel"/>
    <w:tmpl w:val="00A05208"/>
    <w:lvl w:ilvl="0" w:tplc="07A23B2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4C657375"/>
    <w:multiLevelType w:val="hybridMultilevel"/>
    <w:tmpl w:val="1D6E621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554165C8"/>
    <w:multiLevelType w:val="hybridMultilevel"/>
    <w:tmpl w:val="FABEE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190171"/>
    <w:multiLevelType w:val="hybridMultilevel"/>
    <w:tmpl w:val="D19494A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72D47E5F"/>
    <w:multiLevelType w:val="hybridMultilevel"/>
    <w:tmpl w:val="8B32A52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73450030"/>
    <w:multiLevelType w:val="hybridMultilevel"/>
    <w:tmpl w:val="B326632C"/>
    <w:lvl w:ilvl="0" w:tplc="07A23B2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734F7FA8"/>
    <w:multiLevelType w:val="hybridMultilevel"/>
    <w:tmpl w:val="F7F2B2A4"/>
    <w:lvl w:ilvl="0" w:tplc="07A23B22">
      <w:start w:val="1"/>
      <w:numFmt w:val="decimal"/>
      <w:lvlText w:val="%1)"/>
      <w:lvlJc w:val="left"/>
      <w:pPr>
        <w:ind w:left="5606" w:hanging="360"/>
      </w:pPr>
      <w:rPr>
        <w:rFonts w:hint="default"/>
      </w:rPr>
    </w:lvl>
    <w:lvl w:ilvl="1" w:tplc="04150019" w:tentative="1">
      <w:start w:val="1"/>
      <w:numFmt w:val="lowerLetter"/>
      <w:lvlText w:val="%2."/>
      <w:lvlJc w:val="left"/>
      <w:pPr>
        <w:ind w:left="6326" w:hanging="360"/>
      </w:pPr>
    </w:lvl>
    <w:lvl w:ilvl="2" w:tplc="0415001B" w:tentative="1">
      <w:start w:val="1"/>
      <w:numFmt w:val="lowerRoman"/>
      <w:lvlText w:val="%3."/>
      <w:lvlJc w:val="right"/>
      <w:pPr>
        <w:ind w:left="7046" w:hanging="180"/>
      </w:pPr>
    </w:lvl>
    <w:lvl w:ilvl="3" w:tplc="0415000F" w:tentative="1">
      <w:start w:val="1"/>
      <w:numFmt w:val="decimal"/>
      <w:lvlText w:val="%4."/>
      <w:lvlJc w:val="left"/>
      <w:pPr>
        <w:ind w:left="7766" w:hanging="360"/>
      </w:pPr>
    </w:lvl>
    <w:lvl w:ilvl="4" w:tplc="04150019" w:tentative="1">
      <w:start w:val="1"/>
      <w:numFmt w:val="lowerLetter"/>
      <w:lvlText w:val="%5."/>
      <w:lvlJc w:val="left"/>
      <w:pPr>
        <w:ind w:left="8486" w:hanging="360"/>
      </w:pPr>
    </w:lvl>
    <w:lvl w:ilvl="5" w:tplc="0415001B" w:tentative="1">
      <w:start w:val="1"/>
      <w:numFmt w:val="lowerRoman"/>
      <w:lvlText w:val="%6."/>
      <w:lvlJc w:val="right"/>
      <w:pPr>
        <w:ind w:left="9206" w:hanging="180"/>
      </w:pPr>
    </w:lvl>
    <w:lvl w:ilvl="6" w:tplc="0415000F" w:tentative="1">
      <w:start w:val="1"/>
      <w:numFmt w:val="decimal"/>
      <w:lvlText w:val="%7."/>
      <w:lvlJc w:val="left"/>
      <w:pPr>
        <w:ind w:left="9926" w:hanging="360"/>
      </w:pPr>
    </w:lvl>
    <w:lvl w:ilvl="7" w:tplc="04150019" w:tentative="1">
      <w:start w:val="1"/>
      <w:numFmt w:val="lowerLetter"/>
      <w:lvlText w:val="%8."/>
      <w:lvlJc w:val="left"/>
      <w:pPr>
        <w:ind w:left="10646" w:hanging="360"/>
      </w:pPr>
    </w:lvl>
    <w:lvl w:ilvl="8" w:tplc="0415001B" w:tentative="1">
      <w:start w:val="1"/>
      <w:numFmt w:val="lowerRoman"/>
      <w:lvlText w:val="%9."/>
      <w:lvlJc w:val="right"/>
      <w:pPr>
        <w:ind w:left="11366" w:hanging="180"/>
      </w:pPr>
    </w:lvl>
  </w:abstractNum>
  <w:abstractNum w:abstractNumId="19" w15:restartNumberingAfterBreak="0">
    <w:nsid w:val="780E755F"/>
    <w:multiLevelType w:val="hybridMultilevel"/>
    <w:tmpl w:val="17EAD7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BC80343"/>
    <w:multiLevelType w:val="hybridMultilevel"/>
    <w:tmpl w:val="C0F4F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8"/>
  </w:num>
  <w:num w:numId="5">
    <w:abstractNumId w:val="15"/>
  </w:num>
  <w:num w:numId="6">
    <w:abstractNumId w:val="9"/>
  </w:num>
  <w:num w:numId="7">
    <w:abstractNumId w:val="18"/>
  </w:num>
  <w:num w:numId="8">
    <w:abstractNumId w:val="12"/>
  </w:num>
  <w:num w:numId="9">
    <w:abstractNumId w:val="10"/>
  </w:num>
  <w:num w:numId="10">
    <w:abstractNumId w:val="4"/>
  </w:num>
  <w:num w:numId="11">
    <w:abstractNumId w:val="17"/>
  </w:num>
  <w:num w:numId="12">
    <w:abstractNumId w:val="7"/>
  </w:num>
  <w:num w:numId="13">
    <w:abstractNumId w:val="14"/>
  </w:num>
  <w:num w:numId="14">
    <w:abstractNumId w:val="20"/>
  </w:num>
  <w:num w:numId="15">
    <w:abstractNumId w:val="1"/>
  </w:num>
  <w:num w:numId="16">
    <w:abstractNumId w:val="6"/>
  </w:num>
  <w:num w:numId="17">
    <w:abstractNumId w:val="19"/>
  </w:num>
  <w:num w:numId="18">
    <w:abstractNumId w:val="0"/>
  </w:num>
  <w:num w:numId="19">
    <w:abstractNumId w:val="16"/>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4"/>
    <w:rsid w:val="00004C77"/>
    <w:rsid w:val="00007C89"/>
    <w:rsid w:val="00013717"/>
    <w:rsid w:val="000143C0"/>
    <w:rsid w:val="00014A07"/>
    <w:rsid w:val="00015FC0"/>
    <w:rsid w:val="00020196"/>
    <w:rsid w:val="00020CB1"/>
    <w:rsid w:val="00023E7A"/>
    <w:rsid w:val="00024A92"/>
    <w:rsid w:val="00025017"/>
    <w:rsid w:val="000261B7"/>
    <w:rsid w:val="000269AB"/>
    <w:rsid w:val="00026D78"/>
    <w:rsid w:val="00027FA8"/>
    <w:rsid w:val="00030685"/>
    <w:rsid w:val="0003167F"/>
    <w:rsid w:val="0003338E"/>
    <w:rsid w:val="000342FE"/>
    <w:rsid w:val="0003540A"/>
    <w:rsid w:val="00037CB5"/>
    <w:rsid w:val="000411FC"/>
    <w:rsid w:val="00043AC9"/>
    <w:rsid w:val="00045EDD"/>
    <w:rsid w:val="00046264"/>
    <w:rsid w:val="000504D2"/>
    <w:rsid w:val="00051B6B"/>
    <w:rsid w:val="0005400D"/>
    <w:rsid w:val="000543E9"/>
    <w:rsid w:val="0005465A"/>
    <w:rsid w:val="00056817"/>
    <w:rsid w:val="00057680"/>
    <w:rsid w:val="000606EB"/>
    <w:rsid w:val="00061EAD"/>
    <w:rsid w:val="00062FFF"/>
    <w:rsid w:val="00063F1F"/>
    <w:rsid w:val="00065237"/>
    <w:rsid w:val="000655D9"/>
    <w:rsid w:val="00070315"/>
    <w:rsid w:val="00074220"/>
    <w:rsid w:val="000744B7"/>
    <w:rsid w:val="0007642C"/>
    <w:rsid w:val="00076E22"/>
    <w:rsid w:val="00080CDD"/>
    <w:rsid w:val="00083CCF"/>
    <w:rsid w:val="00085C57"/>
    <w:rsid w:val="000864A3"/>
    <w:rsid w:val="000865BB"/>
    <w:rsid w:val="00086683"/>
    <w:rsid w:val="000877D9"/>
    <w:rsid w:val="00090438"/>
    <w:rsid w:val="00090D06"/>
    <w:rsid w:val="00091D85"/>
    <w:rsid w:val="00091F2B"/>
    <w:rsid w:val="00093B0E"/>
    <w:rsid w:val="00094A9D"/>
    <w:rsid w:val="00096CBE"/>
    <w:rsid w:val="000A080C"/>
    <w:rsid w:val="000A3CA2"/>
    <w:rsid w:val="000A4693"/>
    <w:rsid w:val="000A5A54"/>
    <w:rsid w:val="000A64C1"/>
    <w:rsid w:val="000A7561"/>
    <w:rsid w:val="000B19E8"/>
    <w:rsid w:val="000B2C0E"/>
    <w:rsid w:val="000B48CA"/>
    <w:rsid w:val="000B4FA2"/>
    <w:rsid w:val="000B6AF2"/>
    <w:rsid w:val="000B7380"/>
    <w:rsid w:val="000B79B3"/>
    <w:rsid w:val="000C0E9A"/>
    <w:rsid w:val="000C5441"/>
    <w:rsid w:val="000D1107"/>
    <w:rsid w:val="000D5D8C"/>
    <w:rsid w:val="000D6E3E"/>
    <w:rsid w:val="000D7930"/>
    <w:rsid w:val="000E137C"/>
    <w:rsid w:val="000E27F6"/>
    <w:rsid w:val="000E4D90"/>
    <w:rsid w:val="000E4DFB"/>
    <w:rsid w:val="000E515C"/>
    <w:rsid w:val="000E58E6"/>
    <w:rsid w:val="000F22F5"/>
    <w:rsid w:val="000F3232"/>
    <w:rsid w:val="000F6A00"/>
    <w:rsid w:val="000F7990"/>
    <w:rsid w:val="00100F65"/>
    <w:rsid w:val="00101C59"/>
    <w:rsid w:val="0010285A"/>
    <w:rsid w:val="001032E9"/>
    <w:rsid w:val="00105544"/>
    <w:rsid w:val="00110BD6"/>
    <w:rsid w:val="0011246D"/>
    <w:rsid w:val="00113820"/>
    <w:rsid w:val="00117D7B"/>
    <w:rsid w:val="001206D3"/>
    <w:rsid w:val="001209ED"/>
    <w:rsid w:val="00122AA0"/>
    <w:rsid w:val="00124512"/>
    <w:rsid w:val="00127209"/>
    <w:rsid w:val="00127A80"/>
    <w:rsid w:val="001308E0"/>
    <w:rsid w:val="00130EB3"/>
    <w:rsid w:val="00130F1F"/>
    <w:rsid w:val="00131F0A"/>
    <w:rsid w:val="00137AEE"/>
    <w:rsid w:val="0014027F"/>
    <w:rsid w:val="00141106"/>
    <w:rsid w:val="00152B76"/>
    <w:rsid w:val="00152DB5"/>
    <w:rsid w:val="001535E2"/>
    <w:rsid w:val="0015392B"/>
    <w:rsid w:val="00154C9B"/>
    <w:rsid w:val="00156C42"/>
    <w:rsid w:val="00160776"/>
    <w:rsid w:val="001613AD"/>
    <w:rsid w:val="00161880"/>
    <w:rsid w:val="00161CF1"/>
    <w:rsid w:val="0016200F"/>
    <w:rsid w:val="001674DA"/>
    <w:rsid w:val="00172167"/>
    <w:rsid w:val="00172718"/>
    <w:rsid w:val="0017391C"/>
    <w:rsid w:val="00174C98"/>
    <w:rsid w:val="00180094"/>
    <w:rsid w:val="0018223A"/>
    <w:rsid w:val="001829CB"/>
    <w:rsid w:val="0018449F"/>
    <w:rsid w:val="001852F9"/>
    <w:rsid w:val="00191F06"/>
    <w:rsid w:val="00195A36"/>
    <w:rsid w:val="001963B8"/>
    <w:rsid w:val="001972EC"/>
    <w:rsid w:val="00197850"/>
    <w:rsid w:val="00197DBF"/>
    <w:rsid w:val="001A3ABC"/>
    <w:rsid w:val="001A4118"/>
    <w:rsid w:val="001A4B02"/>
    <w:rsid w:val="001A6632"/>
    <w:rsid w:val="001A79C9"/>
    <w:rsid w:val="001B13B5"/>
    <w:rsid w:val="001B1877"/>
    <w:rsid w:val="001B35C6"/>
    <w:rsid w:val="001B4283"/>
    <w:rsid w:val="001B4C81"/>
    <w:rsid w:val="001B5EA1"/>
    <w:rsid w:val="001B67D3"/>
    <w:rsid w:val="001B768B"/>
    <w:rsid w:val="001C1B01"/>
    <w:rsid w:val="001C2173"/>
    <w:rsid w:val="001C372F"/>
    <w:rsid w:val="001C4803"/>
    <w:rsid w:val="001D06FA"/>
    <w:rsid w:val="001D1986"/>
    <w:rsid w:val="001D20DC"/>
    <w:rsid w:val="001D55C7"/>
    <w:rsid w:val="001D62BF"/>
    <w:rsid w:val="001D71FA"/>
    <w:rsid w:val="001D7B84"/>
    <w:rsid w:val="001E2187"/>
    <w:rsid w:val="001E23D3"/>
    <w:rsid w:val="001E5A0E"/>
    <w:rsid w:val="001E7F27"/>
    <w:rsid w:val="001F010A"/>
    <w:rsid w:val="001F3116"/>
    <w:rsid w:val="001F365E"/>
    <w:rsid w:val="001F56BB"/>
    <w:rsid w:val="002036E2"/>
    <w:rsid w:val="002039AE"/>
    <w:rsid w:val="00205743"/>
    <w:rsid w:val="00206B71"/>
    <w:rsid w:val="00212482"/>
    <w:rsid w:val="00213C1E"/>
    <w:rsid w:val="002153CE"/>
    <w:rsid w:val="002209D1"/>
    <w:rsid w:val="00223BFB"/>
    <w:rsid w:val="00224D03"/>
    <w:rsid w:val="00226864"/>
    <w:rsid w:val="002302A9"/>
    <w:rsid w:val="00230389"/>
    <w:rsid w:val="00230636"/>
    <w:rsid w:val="002306A1"/>
    <w:rsid w:val="00232632"/>
    <w:rsid w:val="00232EC8"/>
    <w:rsid w:val="00233B5F"/>
    <w:rsid w:val="00234825"/>
    <w:rsid w:val="002352D8"/>
    <w:rsid w:val="00235777"/>
    <w:rsid w:val="0023592A"/>
    <w:rsid w:val="00241161"/>
    <w:rsid w:val="00241C4D"/>
    <w:rsid w:val="0024526E"/>
    <w:rsid w:val="002471B6"/>
    <w:rsid w:val="00247B5E"/>
    <w:rsid w:val="002533C6"/>
    <w:rsid w:val="0025361D"/>
    <w:rsid w:val="00256CF8"/>
    <w:rsid w:val="00257799"/>
    <w:rsid w:val="002629F1"/>
    <w:rsid w:val="00263AD7"/>
    <w:rsid w:val="002674A7"/>
    <w:rsid w:val="00271798"/>
    <w:rsid w:val="00272222"/>
    <w:rsid w:val="00272646"/>
    <w:rsid w:val="0027469D"/>
    <w:rsid w:val="0027476A"/>
    <w:rsid w:val="00274BE3"/>
    <w:rsid w:val="00274ED5"/>
    <w:rsid w:val="0027661C"/>
    <w:rsid w:val="00276F88"/>
    <w:rsid w:val="00276FF9"/>
    <w:rsid w:val="0027738F"/>
    <w:rsid w:val="00281421"/>
    <w:rsid w:val="00281A0B"/>
    <w:rsid w:val="00284BF0"/>
    <w:rsid w:val="0028580F"/>
    <w:rsid w:val="002911A9"/>
    <w:rsid w:val="00291943"/>
    <w:rsid w:val="00292879"/>
    <w:rsid w:val="00293B2C"/>
    <w:rsid w:val="00293C1D"/>
    <w:rsid w:val="00295588"/>
    <w:rsid w:val="002A0BF1"/>
    <w:rsid w:val="002A124E"/>
    <w:rsid w:val="002A1508"/>
    <w:rsid w:val="002A2A05"/>
    <w:rsid w:val="002A3053"/>
    <w:rsid w:val="002A4D13"/>
    <w:rsid w:val="002B001B"/>
    <w:rsid w:val="002B0B85"/>
    <w:rsid w:val="002B1056"/>
    <w:rsid w:val="002B1EB0"/>
    <w:rsid w:val="002B3868"/>
    <w:rsid w:val="002B4B63"/>
    <w:rsid w:val="002B52CB"/>
    <w:rsid w:val="002B6F9E"/>
    <w:rsid w:val="002C0B7C"/>
    <w:rsid w:val="002C1873"/>
    <w:rsid w:val="002C3499"/>
    <w:rsid w:val="002C4510"/>
    <w:rsid w:val="002C4BD0"/>
    <w:rsid w:val="002C4D5C"/>
    <w:rsid w:val="002C6E6B"/>
    <w:rsid w:val="002C707A"/>
    <w:rsid w:val="002C71A4"/>
    <w:rsid w:val="002D0F88"/>
    <w:rsid w:val="002D1092"/>
    <w:rsid w:val="002D1933"/>
    <w:rsid w:val="002D1ACB"/>
    <w:rsid w:val="002D286F"/>
    <w:rsid w:val="002D2F17"/>
    <w:rsid w:val="002D3CF9"/>
    <w:rsid w:val="002D62F2"/>
    <w:rsid w:val="002D7123"/>
    <w:rsid w:val="002E0BA1"/>
    <w:rsid w:val="002E24AF"/>
    <w:rsid w:val="002E2562"/>
    <w:rsid w:val="002E276D"/>
    <w:rsid w:val="002E56E7"/>
    <w:rsid w:val="002F0B2D"/>
    <w:rsid w:val="002F1DFD"/>
    <w:rsid w:val="002F3BC7"/>
    <w:rsid w:val="002F4190"/>
    <w:rsid w:val="002F6C7F"/>
    <w:rsid w:val="002F706C"/>
    <w:rsid w:val="002F7D20"/>
    <w:rsid w:val="00302637"/>
    <w:rsid w:val="00302BB3"/>
    <w:rsid w:val="00303859"/>
    <w:rsid w:val="003051AB"/>
    <w:rsid w:val="00305FEE"/>
    <w:rsid w:val="00306448"/>
    <w:rsid w:val="003112A5"/>
    <w:rsid w:val="00312CC3"/>
    <w:rsid w:val="003153C2"/>
    <w:rsid w:val="00317104"/>
    <w:rsid w:val="003174FA"/>
    <w:rsid w:val="0031768C"/>
    <w:rsid w:val="003176F4"/>
    <w:rsid w:val="00320273"/>
    <w:rsid w:val="003204C5"/>
    <w:rsid w:val="00323B64"/>
    <w:rsid w:val="00324469"/>
    <w:rsid w:val="00326505"/>
    <w:rsid w:val="00330460"/>
    <w:rsid w:val="00331565"/>
    <w:rsid w:val="003324D4"/>
    <w:rsid w:val="003340A6"/>
    <w:rsid w:val="00335515"/>
    <w:rsid w:val="003357B3"/>
    <w:rsid w:val="003362E6"/>
    <w:rsid w:val="00342019"/>
    <w:rsid w:val="00342A9A"/>
    <w:rsid w:val="003440FB"/>
    <w:rsid w:val="003450FC"/>
    <w:rsid w:val="00346778"/>
    <w:rsid w:val="0034750F"/>
    <w:rsid w:val="00347B21"/>
    <w:rsid w:val="00350A60"/>
    <w:rsid w:val="00357FFE"/>
    <w:rsid w:val="00360EFC"/>
    <w:rsid w:val="00361312"/>
    <w:rsid w:val="00361E9D"/>
    <w:rsid w:val="0036247E"/>
    <w:rsid w:val="003627A9"/>
    <w:rsid w:val="00365872"/>
    <w:rsid w:val="00365AAB"/>
    <w:rsid w:val="003669BC"/>
    <w:rsid w:val="00370A07"/>
    <w:rsid w:val="00374438"/>
    <w:rsid w:val="00374873"/>
    <w:rsid w:val="003762BE"/>
    <w:rsid w:val="00377228"/>
    <w:rsid w:val="003804D3"/>
    <w:rsid w:val="00382A2E"/>
    <w:rsid w:val="00383580"/>
    <w:rsid w:val="00384947"/>
    <w:rsid w:val="00387038"/>
    <w:rsid w:val="003916BC"/>
    <w:rsid w:val="003923BD"/>
    <w:rsid w:val="003979B8"/>
    <w:rsid w:val="003A10F2"/>
    <w:rsid w:val="003A11BE"/>
    <w:rsid w:val="003A5D46"/>
    <w:rsid w:val="003A6890"/>
    <w:rsid w:val="003A6CC4"/>
    <w:rsid w:val="003A7BAB"/>
    <w:rsid w:val="003B6101"/>
    <w:rsid w:val="003B76F8"/>
    <w:rsid w:val="003C2850"/>
    <w:rsid w:val="003C46B9"/>
    <w:rsid w:val="003C53E2"/>
    <w:rsid w:val="003C61CF"/>
    <w:rsid w:val="003C643A"/>
    <w:rsid w:val="003C67E7"/>
    <w:rsid w:val="003C767A"/>
    <w:rsid w:val="003D0FC2"/>
    <w:rsid w:val="003D54E7"/>
    <w:rsid w:val="003E05A1"/>
    <w:rsid w:val="003E0E5E"/>
    <w:rsid w:val="003E3DA7"/>
    <w:rsid w:val="003E41A6"/>
    <w:rsid w:val="003E65C0"/>
    <w:rsid w:val="003E6632"/>
    <w:rsid w:val="003E66DB"/>
    <w:rsid w:val="003E6F89"/>
    <w:rsid w:val="003E782E"/>
    <w:rsid w:val="003F24E9"/>
    <w:rsid w:val="003F2C03"/>
    <w:rsid w:val="003F4199"/>
    <w:rsid w:val="0040094C"/>
    <w:rsid w:val="00404676"/>
    <w:rsid w:val="00405B91"/>
    <w:rsid w:val="00407FB0"/>
    <w:rsid w:val="004126F1"/>
    <w:rsid w:val="00412F2A"/>
    <w:rsid w:val="004133E3"/>
    <w:rsid w:val="00416C7D"/>
    <w:rsid w:val="00420402"/>
    <w:rsid w:val="00422A9E"/>
    <w:rsid w:val="004240CE"/>
    <w:rsid w:val="004249ED"/>
    <w:rsid w:val="00424A63"/>
    <w:rsid w:val="00424DEF"/>
    <w:rsid w:val="0042577C"/>
    <w:rsid w:val="00425932"/>
    <w:rsid w:val="00430B04"/>
    <w:rsid w:val="00431011"/>
    <w:rsid w:val="0043107E"/>
    <w:rsid w:val="0043285B"/>
    <w:rsid w:val="00435DC5"/>
    <w:rsid w:val="00437236"/>
    <w:rsid w:val="00437DC1"/>
    <w:rsid w:val="00450703"/>
    <w:rsid w:val="004532F6"/>
    <w:rsid w:val="00454E76"/>
    <w:rsid w:val="0046007F"/>
    <w:rsid w:val="004606B2"/>
    <w:rsid w:val="00460DAC"/>
    <w:rsid w:val="00463A63"/>
    <w:rsid w:val="00464BB0"/>
    <w:rsid w:val="004656F4"/>
    <w:rsid w:val="00466602"/>
    <w:rsid w:val="00466C8D"/>
    <w:rsid w:val="00470F77"/>
    <w:rsid w:val="00471BC2"/>
    <w:rsid w:val="00471BEA"/>
    <w:rsid w:val="00471DAA"/>
    <w:rsid w:val="00472888"/>
    <w:rsid w:val="00473E2D"/>
    <w:rsid w:val="00474957"/>
    <w:rsid w:val="00474B6C"/>
    <w:rsid w:val="0047725D"/>
    <w:rsid w:val="00477FC8"/>
    <w:rsid w:val="0048296D"/>
    <w:rsid w:val="00484486"/>
    <w:rsid w:val="00491CD8"/>
    <w:rsid w:val="00491D27"/>
    <w:rsid w:val="0049223E"/>
    <w:rsid w:val="0049427C"/>
    <w:rsid w:val="004961C2"/>
    <w:rsid w:val="004A0001"/>
    <w:rsid w:val="004A0DE0"/>
    <w:rsid w:val="004A0ED4"/>
    <w:rsid w:val="004A165D"/>
    <w:rsid w:val="004A369B"/>
    <w:rsid w:val="004A3F53"/>
    <w:rsid w:val="004B021D"/>
    <w:rsid w:val="004B3DC1"/>
    <w:rsid w:val="004B6177"/>
    <w:rsid w:val="004B75A2"/>
    <w:rsid w:val="004C4A11"/>
    <w:rsid w:val="004C7826"/>
    <w:rsid w:val="004D0100"/>
    <w:rsid w:val="004D2BB5"/>
    <w:rsid w:val="004D4A4F"/>
    <w:rsid w:val="004D5F06"/>
    <w:rsid w:val="004D7268"/>
    <w:rsid w:val="004E3730"/>
    <w:rsid w:val="004E3FF9"/>
    <w:rsid w:val="004E4495"/>
    <w:rsid w:val="004E592E"/>
    <w:rsid w:val="004F1C06"/>
    <w:rsid w:val="004F2B93"/>
    <w:rsid w:val="004F6CD7"/>
    <w:rsid w:val="004F7F08"/>
    <w:rsid w:val="00500F7F"/>
    <w:rsid w:val="00502DB6"/>
    <w:rsid w:val="0050526B"/>
    <w:rsid w:val="00510119"/>
    <w:rsid w:val="00510179"/>
    <w:rsid w:val="00511170"/>
    <w:rsid w:val="005116ED"/>
    <w:rsid w:val="00513C95"/>
    <w:rsid w:val="00515194"/>
    <w:rsid w:val="005153D5"/>
    <w:rsid w:val="00515D8A"/>
    <w:rsid w:val="00515E40"/>
    <w:rsid w:val="00516D7B"/>
    <w:rsid w:val="00517604"/>
    <w:rsid w:val="005179AA"/>
    <w:rsid w:val="00517D11"/>
    <w:rsid w:val="0052014B"/>
    <w:rsid w:val="005208B6"/>
    <w:rsid w:val="0052329C"/>
    <w:rsid w:val="00524158"/>
    <w:rsid w:val="00525EFE"/>
    <w:rsid w:val="0053134D"/>
    <w:rsid w:val="00531F8D"/>
    <w:rsid w:val="005373F9"/>
    <w:rsid w:val="00537724"/>
    <w:rsid w:val="00537852"/>
    <w:rsid w:val="00540E8D"/>
    <w:rsid w:val="005453C8"/>
    <w:rsid w:val="0055628D"/>
    <w:rsid w:val="005569AF"/>
    <w:rsid w:val="00556BA1"/>
    <w:rsid w:val="00560171"/>
    <w:rsid w:val="005602BB"/>
    <w:rsid w:val="0056090F"/>
    <w:rsid w:val="00572973"/>
    <w:rsid w:val="00574931"/>
    <w:rsid w:val="00574D66"/>
    <w:rsid w:val="00577E76"/>
    <w:rsid w:val="00580847"/>
    <w:rsid w:val="0058150F"/>
    <w:rsid w:val="00591BAA"/>
    <w:rsid w:val="00593F74"/>
    <w:rsid w:val="00595F94"/>
    <w:rsid w:val="00595FB8"/>
    <w:rsid w:val="00597531"/>
    <w:rsid w:val="005A1347"/>
    <w:rsid w:val="005A1B1E"/>
    <w:rsid w:val="005A1CEA"/>
    <w:rsid w:val="005A235C"/>
    <w:rsid w:val="005A25BA"/>
    <w:rsid w:val="005A391C"/>
    <w:rsid w:val="005A3B7C"/>
    <w:rsid w:val="005A3D6C"/>
    <w:rsid w:val="005A5E9D"/>
    <w:rsid w:val="005A62F2"/>
    <w:rsid w:val="005A7CD9"/>
    <w:rsid w:val="005B03EF"/>
    <w:rsid w:val="005B124A"/>
    <w:rsid w:val="005B2E64"/>
    <w:rsid w:val="005B3CA6"/>
    <w:rsid w:val="005B4A9F"/>
    <w:rsid w:val="005B52B0"/>
    <w:rsid w:val="005B52E4"/>
    <w:rsid w:val="005B542C"/>
    <w:rsid w:val="005B6BF1"/>
    <w:rsid w:val="005B7456"/>
    <w:rsid w:val="005B79BC"/>
    <w:rsid w:val="005C2677"/>
    <w:rsid w:val="005C3A97"/>
    <w:rsid w:val="005C5244"/>
    <w:rsid w:val="005C54FC"/>
    <w:rsid w:val="005C55AD"/>
    <w:rsid w:val="005D0FFC"/>
    <w:rsid w:val="005D2816"/>
    <w:rsid w:val="005D3045"/>
    <w:rsid w:val="005D5279"/>
    <w:rsid w:val="005D5C49"/>
    <w:rsid w:val="005D77DD"/>
    <w:rsid w:val="005E21AD"/>
    <w:rsid w:val="005E2241"/>
    <w:rsid w:val="005E2AB4"/>
    <w:rsid w:val="005E4C7E"/>
    <w:rsid w:val="005E722F"/>
    <w:rsid w:val="005E7353"/>
    <w:rsid w:val="005E784B"/>
    <w:rsid w:val="005E78F6"/>
    <w:rsid w:val="005F0242"/>
    <w:rsid w:val="005F04B1"/>
    <w:rsid w:val="005F16E4"/>
    <w:rsid w:val="005F1E14"/>
    <w:rsid w:val="005F29C8"/>
    <w:rsid w:val="005F5B98"/>
    <w:rsid w:val="005F687A"/>
    <w:rsid w:val="005F7AC3"/>
    <w:rsid w:val="006032F1"/>
    <w:rsid w:val="00604462"/>
    <w:rsid w:val="006121A5"/>
    <w:rsid w:val="006124CD"/>
    <w:rsid w:val="00615A1F"/>
    <w:rsid w:val="0061695E"/>
    <w:rsid w:val="00620622"/>
    <w:rsid w:val="00622147"/>
    <w:rsid w:val="00624099"/>
    <w:rsid w:val="00627288"/>
    <w:rsid w:val="00631C8A"/>
    <w:rsid w:val="00633D9B"/>
    <w:rsid w:val="0063584C"/>
    <w:rsid w:val="0063655D"/>
    <w:rsid w:val="0064082F"/>
    <w:rsid w:val="006415C7"/>
    <w:rsid w:val="00642BB5"/>
    <w:rsid w:val="0064392D"/>
    <w:rsid w:val="00644780"/>
    <w:rsid w:val="00645292"/>
    <w:rsid w:val="00647B5B"/>
    <w:rsid w:val="006526CC"/>
    <w:rsid w:val="006539B8"/>
    <w:rsid w:val="006569C4"/>
    <w:rsid w:val="006604A5"/>
    <w:rsid w:val="00660E0E"/>
    <w:rsid w:val="00660E87"/>
    <w:rsid w:val="00663581"/>
    <w:rsid w:val="0066573D"/>
    <w:rsid w:val="00671F1C"/>
    <w:rsid w:val="00672E27"/>
    <w:rsid w:val="00673D6C"/>
    <w:rsid w:val="006749EA"/>
    <w:rsid w:val="006754D3"/>
    <w:rsid w:val="006759B5"/>
    <w:rsid w:val="00675A71"/>
    <w:rsid w:val="00675BD5"/>
    <w:rsid w:val="006767E4"/>
    <w:rsid w:val="00676AE5"/>
    <w:rsid w:val="00677CCD"/>
    <w:rsid w:val="0068262C"/>
    <w:rsid w:val="00685694"/>
    <w:rsid w:val="00686BD9"/>
    <w:rsid w:val="006875B4"/>
    <w:rsid w:val="00690020"/>
    <w:rsid w:val="00690BE0"/>
    <w:rsid w:val="00692D00"/>
    <w:rsid w:val="00693E1F"/>
    <w:rsid w:val="00695BB2"/>
    <w:rsid w:val="0069701C"/>
    <w:rsid w:val="006975BF"/>
    <w:rsid w:val="00697ACF"/>
    <w:rsid w:val="006A09CA"/>
    <w:rsid w:val="006A0D76"/>
    <w:rsid w:val="006A46AE"/>
    <w:rsid w:val="006A5CB0"/>
    <w:rsid w:val="006A6F95"/>
    <w:rsid w:val="006B0A66"/>
    <w:rsid w:val="006B4D52"/>
    <w:rsid w:val="006B4E50"/>
    <w:rsid w:val="006B55C6"/>
    <w:rsid w:val="006B70B1"/>
    <w:rsid w:val="006C1484"/>
    <w:rsid w:val="006C4FAE"/>
    <w:rsid w:val="006C52E2"/>
    <w:rsid w:val="006C6CA9"/>
    <w:rsid w:val="006C7521"/>
    <w:rsid w:val="006C7ABF"/>
    <w:rsid w:val="006C7B1C"/>
    <w:rsid w:val="006D0DF0"/>
    <w:rsid w:val="006D29BE"/>
    <w:rsid w:val="006D3A1E"/>
    <w:rsid w:val="006D3C4F"/>
    <w:rsid w:val="006D62CA"/>
    <w:rsid w:val="006D7114"/>
    <w:rsid w:val="006E029F"/>
    <w:rsid w:val="006E1DAF"/>
    <w:rsid w:val="006E2B9C"/>
    <w:rsid w:val="006E32A9"/>
    <w:rsid w:val="006E67B4"/>
    <w:rsid w:val="006E7A21"/>
    <w:rsid w:val="006F01AA"/>
    <w:rsid w:val="006F1A24"/>
    <w:rsid w:val="006F4EB6"/>
    <w:rsid w:val="006F59BA"/>
    <w:rsid w:val="0070339C"/>
    <w:rsid w:val="0070664A"/>
    <w:rsid w:val="007113C7"/>
    <w:rsid w:val="00714247"/>
    <w:rsid w:val="007147E9"/>
    <w:rsid w:val="00714B0C"/>
    <w:rsid w:val="00716275"/>
    <w:rsid w:val="00716DB0"/>
    <w:rsid w:val="00717840"/>
    <w:rsid w:val="007205C2"/>
    <w:rsid w:val="0072094D"/>
    <w:rsid w:val="0072219F"/>
    <w:rsid w:val="00723A94"/>
    <w:rsid w:val="00725227"/>
    <w:rsid w:val="00727A1D"/>
    <w:rsid w:val="00730D81"/>
    <w:rsid w:val="007319A1"/>
    <w:rsid w:val="00731C8B"/>
    <w:rsid w:val="00732241"/>
    <w:rsid w:val="007343D6"/>
    <w:rsid w:val="00735314"/>
    <w:rsid w:val="00735BAA"/>
    <w:rsid w:val="00736132"/>
    <w:rsid w:val="00737220"/>
    <w:rsid w:val="007376A9"/>
    <w:rsid w:val="0074131A"/>
    <w:rsid w:val="0074669D"/>
    <w:rsid w:val="0074772C"/>
    <w:rsid w:val="007514BE"/>
    <w:rsid w:val="00757C76"/>
    <w:rsid w:val="00760BF0"/>
    <w:rsid w:val="00761946"/>
    <w:rsid w:val="007619CA"/>
    <w:rsid w:val="00761A68"/>
    <w:rsid w:val="007622F7"/>
    <w:rsid w:val="00765E8B"/>
    <w:rsid w:val="007672EC"/>
    <w:rsid w:val="007676D0"/>
    <w:rsid w:val="00767EE4"/>
    <w:rsid w:val="00770586"/>
    <w:rsid w:val="00770805"/>
    <w:rsid w:val="00770990"/>
    <w:rsid w:val="007716B3"/>
    <w:rsid w:val="00772B8F"/>
    <w:rsid w:val="00780256"/>
    <w:rsid w:val="007811FE"/>
    <w:rsid w:val="00781B1A"/>
    <w:rsid w:val="00782CF9"/>
    <w:rsid w:val="007846A2"/>
    <w:rsid w:val="00784A4C"/>
    <w:rsid w:val="0079112B"/>
    <w:rsid w:val="007927E8"/>
    <w:rsid w:val="00792A58"/>
    <w:rsid w:val="00793D08"/>
    <w:rsid w:val="007950F1"/>
    <w:rsid w:val="007955E1"/>
    <w:rsid w:val="00795C12"/>
    <w:rsid w:val="00795D7A"/>
    <w:rsid w:val="00796313"/>
    <w:rsid w:val="007965AF"/>
    <w:rsid w:val="00796832"/>
    <w:rsid w:val="00796FE2"/>
    <w:rsid w:val="00797058"/>
    <w:rsid w:val="007A0387"/>
    <w:rsid w:val="007A07F0"/>
    <w:rsid w:val="007A0FE9"/>
    <w:rsid w:val="007A166F"/>
    <w:rsid w:val="007A2D6F"/>
    <w:rsid w:val="007A3B7E"/>
    <w:rsid w:val="007A3BF3"/>
    <w:rsid w:val="007A3D7E"/>
    <w:rsid w:val="007A51DD"/>
    <w:rsid w:val="007B29B8"/>
    <w:rsid w:val="007B7912"/>
    <w:rsid w:val="007C1504"/>
    <w:rsid w:val="007C2BD1"/>
    <w:rsid w:val="007C3D0F"/>
    <w:rsid w:val="007C5CED"/>
    <w:rsid w:val="007C662D"/>
    <w:rsid w:val="007C6C6C"/>
    <w:rsid w:val="007D03BA"/>
    <w:rsid w:val="007D2204"/>
    <w:rsid w:val="007D28BA"/>
    <w:rsid w:val="007D32DF"/>
    <w:rsid w:val="007D7B35"/>
    <w:rsid w:val="007E0117"/>
    <w:rsid w:val="007E0A53"/>
    <w:rsid w:val="007E1413"/>
    <w:rsid w:val="007E43B1"/>
    <w:rsid w:val="007E4AB4"/>
    <w:rsid w:val="007E551B"/>
    <w:rsid w:val="007E5924"/>
    <w:rsid w:val="007F0EFB"/>
    <w:rsid w:val="007F13CF"/>
    <w:rsid w:val="007F1464"/>
    <w:rsid w:val="007F2567"/>
    <w:rsid w:val="007F2FA5"/>
    <w:rsid w:val="007F537F"/>
    <w:rsid w:val="007F5485"/>
    <w:rsid w:val="008005C1"/>
    <w:rsid w:val="0080341E"/>
    <w:rsid w:val="00805FF9"/>
    <w:rsid w:val="0080603C"/>
    <w:rsid w:val="00807850"/>
    <w:rsid w:val="008106CD"/>
    <w:rsid w:val="00810923"/>
    <w:rsid w:val="00810D3B"/>
    <w:rsid w:val="00813B25"/>
    <w:rsid w:val="008145B5"/>
    <w:rsid w:val="00814E01"/>
    <w:rsid w:val="00814ECB"/>
    <w:rsid w:val="00817CF0"/>
    <w:rsid w:val="00817DEA"/>
    <w:rsid w:val="008200A4"/>
    <w:rsid w:val="00820A5B"/>
    <w:rsid w:val="00822D82"/>
    <w:rsid w:val="00823D82"/>
    <w:rsid w:val="0082498C"/>
    <w:rsid w:val="00826194"/>
    <w:rsid w:val="008274E6"/>
    <w:rsid w:val="008278C7"/>
    <w:rsid w:val="00827EA3"/>
    <w:rsid w:val="008338BF"/>
    <w:rsid w:val="00834692"/>
    <w:rsid w:val="00834A13"/>
    <w:rsid w:val="00836CD6"/>
    <w:rsid w:val="008400D0"/>
    <w:rsid w:val="00842B98"/>
    <w:rsid w:val="00846717"/>
    <w:rsid w:val="00846806"/>
    <w:rsid w:val="00847477"/>
    <w:rsid w:val="00847964"/>
    <w:rsid w:val="00850716"/>
    <w:rsid w:val="00850DA6"/>
    <w:rsid w:val="0085147B"/>
    <w:rsid w:val="00851E30"/>
    <w:rsid w:val="00851FA8"/>
    <w:rsid w:val="008521F3"/>
    <w:rsid w:val="00852B74"/>
    <w:rsid w:val="008565B1"/>
    <w:rsid w:val="00857128"/>
    <w:rsid w:val="00857EEB"/>
    <w:rsid w:val="00857F84"/>
    <w:rsid w:val="00860BCC"/>
    <w:rsid w:val="00860FF1"/>
    <w:rsid w:val="00862909"/>
    <w:rsid w:val="00863C07"/>
    <w:rsid w:val="00864327"/>
    <w:rsid w:val="00864658"/>
    <w:rsid w:val="0086545F"/>
    <w:rsid w:val="008675E5"/>
    <w:rsid w:val="00867D41"/>
    <w:rsid w:val="008701DF"/>
    <w:rsid w:val="008717B4"/>
    <w:rsid w:val="00872BF3"/>
    <w:rsid w:val="00873B62"/>
    <w:rsid w:val="008746AF"/>
    <w:rsid w:val="008759CE"/>
    <w:rsid w:val="00875B11"/>
    <w:rsid w:val="00881ABD"/>
    <w:rsid w:val="00881B29"/>
    <w:rsid w:val="00881B70"/>
    <w:rsid w:val="0088313D"/>
    <w:rsid w:val="008838DF"/>
    <w:rsid w:val="00885890"/>
    <w:rsid w:val="00886B5B"/>
    <w:rsid w:val="008903A8"/>
    <w:rsid w:val="008906E0"/>
    <w:rsid w:val="0089464B"/>
    <w:rsid w:val="008962E9"/>
    <w:rsid w:val="00896D62"/>
    <w:rsid w:val="00896FB1"/>
    <w:rsid w:val="008A1C6C"/>
    <w:rsid w:val="008A2084"/>
    <w:rsid w:val="008A3330"/>
    <w:rsid w:val="008A3371"/>
    <w:rsid w:val="008B08AF"/>
    <w:rsid w:val="008B19BC"/>
    <w:rsid w:val="008B5B7B"/>
    <w:rsid w:val="008C06C3"/>
    <w:rsid w:val="008C0A71"/>
    <w:rsid w:val="008C1655"/>
    <w:rsid w:val="008C4710"/>
    <w:rsid w:val="008C4BD5"/>
    <w:rsid w:val="008D040C"/>
    <w:rsid w:val="008D1CF2"/>
    <w:rsid w:val="008D2E70"/>
    <w:rsid w:val="008D5093"/>
    <w:rsid w:val="008D5283"/>
    <w:rsid w:val="008D553C"/>
    <w:rsid w:val="008D587A"/>
    <w:rsid w:val="008D714C"/>
    <w:rsid w:val="008E01E3"/>
    <w:rsid w:val="008E0240"/>
    <w:rsid w:val="008E2198"/>
    <w:rsid w:val="008E26AD"/>
    <w:rsid w:val="008E5D8D"/>
    <w:rsid w:val="008F0CB0"/>
    <w:rsid w:val="008F0D78"/>
    <w:rsid w:val="008F136C"/>
    <w:rsid w:val="008F428A"/>
    <w:rsid w:val="008F68EB"/>
    <w:rsid w:val="00901C4D"/>
    <w:rsid w:val="00901F04"/>
    <w:rsid w:val="00910FC1"/>
    <w:rsid w:val="0091285E"/>
    <w:rsid w:val="00912E8E"/>
    <w:rsid w:val="00914C22"/>
    <w:rsid w:val="00915B5A"/>
    <w:rsid w:val="009167B7"/>
    <w:rsid w:val="00916AD0"/>
    <w:rsid w:val="0091732D"/>
    <w:rsid w:val="00920EB7"/>
    <w:rsid w:val="00921006"/>
    <w:rsid w:val="0092688A"/>
    <w:rsid w:val="00927D46"/>
    <w:rsid w:val="00933F95"/>
    <w:rsid w:val="00935490"/>
    <w:rsid w:val="009361C7"/>
    <w:rsid w:val="00936399"/>
    <w:rsid w:val="00940523"/>
    <w:rsid w:val="009405C4"/>
    <w:rsid w:val="00943FB8"/>
    <w:rsid w:val="009444A6"/>
    <w:rsid w:val="00944914"/>
    <w:rsid w:val="00944B33"/>
    <w:rsid w:val="009509C9"/>
    <w:rsid w:val="00952910"/>
    <w:rsid w:val="00953403"/>
    <w:rsid w:val="0095477F"/>
    <w:rsid w:val="009557AF"/>
    <w:rsid w:val="009559A1"/>
    <w:rsid w:val="00956FC2"/>
    <w:rsid w:val="00960848"/>
    <w:rsid w:val="009613F6"/>
    <w:rsid w:val="00963726"/>
    <w:rsid w:val="009649B7"/>
    <w:rsid w:val="00964EDC"/>
    <w:rsid w:val="00965186"/>
    <w:rsid w:val="00965AA8"/>
    <w:rsid w:val="009668E1"/>
    <w:rsid w:val="0097010C"/>
    <w:rsid w:val="00971A48"/>
    <w:rsid w:val="0097219F"/>
    <w:rsid w:val="00972269"/>
    <w:rsid w:val="00973994"/>
    <w:rsid w:val="0097485F"/>
    <w:rsid w:val="009757CA"/>
    <w:rsid w:val="009758E6"/>
    <w:rsid w:val="009812DF"/>
    <w:rsid w:val="0098149D"/>
    <w:rsid w:val="0098172F"/>
    <w:rsid w:val="00982112"/>
    <w:rsid w:val="00984AFF"/>
    <w:rsid w:val="00984C34"/>
    <w:rsid w:val="009861B6"/>
    <w:rsid w:val="00987214"/>
    <w:rsid w:val="009939AC"/>
    <w:rsid w:val="00994138"/>
    <w:rsid w:val="00995727"/>
    <w:rsid w:val="00995BE9"/>
    <w:rsid w:val="00995E78"/>
    <w:rsid w:val="009A062C"/>
    <w:rsid w:val="009A5093"/>
    <w:rsid w:val="009B14B4"/>
    <w:rsid w:val="009B4ACE"/>
    <w:rsid w:val="009B7198"/>
    <w:rsid w:val="009B7326"/>
    <w:rsid w:val="009B76E2"/>
    <w:rsid w:val="009C1948"/>
    <w:rsid w:val="009C1E60"/>
    <w:rsid w:val="009C1ECC"/>
    <w:rsid w:val="009C218D"/>
    <w:rsid w:val="009C2354"/>
    <w:rsid w:val="009C3BE8"/>
    <w:rsid w:val="009C3C83"/>
    <w:rsid w:val="009C5835"/>
    <w:rsid w:val="009C68A7"/>
    <w:rsid w:val="009C6B2D"/>
    <w:rsid w:val="009D1C04"/>
    <w:rsid w:val="009D2E99"/>
    <w:rsid w:val="009D6137"/>
    <w:rsid w:val="009E1E88"/>
    <w:rsid w:val="009E257A"/>
    <w:rsid w:val="009E3737"/>
    <w:rsid w:val="009E532C"/>
    <w:rsid w:val="009E73F7"/>
    <w:rsid w:val="009F0143"/>
    <w:rsid w:val="009F1C27"/>
    <w:rsid w:val="009F2371"/>
    <w:rsid w:val="009F327D"/>
    <w:rsid w:val="009F3894"/>
    <w:rsid w:val="009F7821"/>
    <w:rsid w:val="009F7C01"/>
    <w:rsid w:val="00A026A1"/>
    <w:rsid w:val="00A04A56"/>
    <w:rsid w:val="00A04F34"/>
    <w:rsid w:val="00A07B86"/>
    <w:rsid w:val="00A07F61"/>
    <w:rsid w:val="00A11CB3"/>
    <w:rsid w:val="00A13B21"/>
    <w:rsid w:val="00A14B1E"/>
    <w:rsid w:val="00A1503A"/>
    <w:rsid w:val="00A158A3"/>
    <w:rsid w:val="00A207BF"/>
    <w:rsid w:val="00A22D11"/>
    <w:rsid w:val="00A24F95"/>
    <w:rsid w:val="00A31651"/>
    <w:rsid w:val="00A32BA1"/>
    <w:rsid w:val="00A33B6E"/>
    <w:rsid w:val="00A34F0F"/>
    <w:rsid w:val="00A37ECE"/>
    <w:rsid w:val="00A407C3"/>
    <w:rsid w:val="00A46642"/>
    <w:rsid w:val="00A478FB"/>
    <w:rsid w:val="00A55604"/>
    <w:rsid w:val="00A575A8"/>
    <w:rsid w:val="00A60697"/>
    <w:rsid w:val="00A619C3"/>
    <w:rsid w:val="00A61A62"/>
    <w:rsid w:val="00A65346"/>
    <w:rsid w:val="00A66149"/>
    <w:rsid w:val="00A66E14"/>
    <w:rsid w:val="00A67427"/>
    <w:rsid w:val="00A67BEF"/>
    <w:rsid w:val="00A7195D"/>
    <w:rsid w:val="00A73753"/>
    <w:rsid w:val="00A75F41"/>
    <w:rsid w:val="00A76FF2"/>
    <w:rsid w:val="00A85278"/>
    <w:rsid w:val="00A87764"/>
    <w:rsid w:val="00A924E8"/>
    <w:rsid w:val="00A9303D"/>
    <w:rsid w:val="00A93158"/>
    <w:rsid w:val="00A96E97"/>
    <w:rsid w:val="00A9758D"/>
    <w:rsid w:val="00A97ED4"/>
    <w:rsid w:val="00AA0C18"/>
    <w:rsid w:val="00AA0C3E"/>
    <w:rsid w:val="00AA1C20"/>
    <w:rsid w:val="00AA209A"/>
    <w:rsid w:val="00AA29D2"/>
    <w:rsid w:val="00AA3FE7"/>
    <w:rsid w:val="00AA64E0"/>
    <w:rsid w:val="00AB0E65"/>
    <w:rsid w:val="00AB2739"/>
    <w:rsid w:val="00AB2D99"/>
    <w:rsid w:val="00AB35E8"/>
    <w:rsid w:val="00AB614C"/>
    <w:rsid w:val="00AB67AB"/>
    <w:rsid w:val="00AB7999"/>
    <w:rsid w:val="00AC021A"/>
    <w:rsid w:val="00AC0D3B"/>
    <w:rsid w:val="00AC165B"/>
    <w:rsid w:val="00AC2964"/>
    <w:rsid w:val="00AC543C"/>
    <w:rsid w:val="00AC5AAE"/>
    <w:rsid w:val="00AC5F65"/>
    <w:rsid w:val="00AC68F5"/>
    <w:rsid w:val="00AD0363"/>
    <w:rsid w:val="00AD40F8"/>
    <w:rsid w:val="00AE4343"/>
    <w:rsid w:val="00AF03F6"/>
    <w:rsid w:val="00AF134D"/>
    <w:rsid w:val="00AF1500"/>
    <w:rsid w:val="00AF2C2E"/>
    <w:rsid w:val="00AF3C33"/>
    <w:rsid w:val="00AF67D4"/>
    <w:rsid w:val="00B00283"/>
    <w:rsid w:val="00B00E1C"/>
    <w:rsid w:val="00B013D6"/>
    <w:rsid w:val="00B034BE"/>
    <w:rsid w:val="00B05C6E"/>
    <w:rsid w:val="00B0663E"/>
    <w:rsid w:val="00B07002"/>
    <w:rsid w:val="00B132F3"/>
    <w:rsid w:val="00B1354F"/>
    <w:rsid w:val="00B13C0E"/>
    <w:rsid w:val="00B141A8"/>
    <w:rsid w:val="00B155AE"/>
    <w:rsid w:val="00B16C5A"/>
    <w:rsid w:val="00B16EC7"/>
    <w:rsid w:val="00B17E38"/>
    <w:rsid w:val="00B222B8"/>
    <w:rsid w:val="00B24760"/>
    <w:rsid w:val="00B3209D"/>
    <w:rsid w:val="00B3304F"/>
    <w:rsid w:val="00B33A9A"/>
    <w:rsid w:val="00B340F8"/>
    <w:rsid w:val="00B34B0E"/>
    <w:rsid w:val="00B35215"/>
    <w:rsid w:val="00B354A9"/>
    <w:rsid w:val="00B361EF"/>
    <w:rsid w:val="00B36F94"/>
    <w:rsid w:val="00B372CD"/>
    <w:rsid w:val="00B4149B"/>
    <w:rsid w:val="00B5169F"/>
    <w:rsid w:val="00B52D2E"/>
    <w:rsid w:val="00B532C8"/>
    <w:rsid w:val="00B55129"/>
    <w:rsid w:val="00B56B4C"/>
    <w:rsid w:val="00B57F57"/>
    <w:rsid w:val="00B6505C"/>
    <w:rsid w:val="00B653B6"/>
    <w:rsid w:val="00B65A3D"/>
    <w:rsid w:val="00B66EB9"/>
    <w:rsid w:val="00B671DA"/>
    <w:rsid w:val="00B67D21"/>
    <w:rsid w:val="00B70616"/>
    <w:rsid w:val="00B70B39"/>
    <w:rsid w:val="00B717F9"/>
    <w:rsid w:val="00B728BE"/>
    <w:rsid w:val="00B72E79"/>
    <w:rsid w:val="00B744FF"/>
    <w:rsid w:val="00B748C9"/>
    <w:rsid w:val="00B75C2F"/>
    <w:rsid w:val="00B771E7"/>
    <w:rsid w:val="00B80AFB"/>
    <w:rsid w:val="00B82210"/>
    <w:rsid w:val="00B849C3"/>
    <w:rsid w:val="00B901C8"/>
    <w:rsid w:val="00B906A8"/>
    <w:rsid w:val="00B90825"/>
    <w:rsid w:val="00B9255B"/>
    <w:rsid w:val="00B944BF"/>
    <w:rsid w:val="00B9481B"/>
    <w:rsid w:val="00B9563A"/>
    <w:rsid w:val="00B95E08"/>
    <w:rsid w:val="00B97A63"/>
    <w:rsid w:val="00B97CA0"/>
    <w:rsid w:val="00BA4227"/>
    <w:rsid w:val="00BA51AD"/>
    <w:rsid w:val="00BA63BE"/>
    <w:rsid w:val="00BA7EB3"/>
    <w:rsid w:val="00BB28AC"/>
    <w:rsid w:val="00BB3538"/>
    <w:rsid w:val="00BB4D34"/>
    <w:rsid w:val="00BB541A"/>
    <w:rsid w:val="00BB5DB2"/>
    <w:rsid w:val="00BB7CC2"/>
    <w:rsid w:val="00BC0BFB"/>
    <w:rsid w:val="00BC4661"/>
    <w:rsid w:val="00BC622D"/>
    <w:rsid w:val="00BC76EA"/>
    <w:rsid w:val="00BD04E1"/>
    <w:rsid w:val="00BD182A"/>
    <w:rsid w:val="00BD1E35"/>
    <w:rsid w:val="00BE34A0"/>
    <w:rsid w:val="00BE6445"/>
    <w:rsid w:val="00BE7413"/>
    <w:rsid w:val="00BE7856"/>
    <w:rsid w:val="00BF0985"/>
    <w:rsid w:val="00BF1CDF"/>
    <w:rsid w:val="00BF3BDF"/>
    <w:rsid w:val="00C007E4"/>
    <w:rsid w:val="00C017D8"/>
    <w:rsid w:val="00C105F4"/>
    <w:rsid w:val="00C10D1F"/>
    <w:rsid w:val="00C159A4"/>
    <w:rsid w:val="00C172D8"/>
    <w:rsid w:val="00C20EA7"/>
    <w:rsid w:val="00C22D1C"/>
    <w:rsid w:val="00C2607B"/>
    <w:rsid w:val="00C27CFA"/>
    <w:rsid w:val="00C302A8"/>
    <w:rsid w:val="00C30D7D"/>
    <w:rsid w:val="00C318A7"/>
    <w:rsid w:val="00C31BA3"/>
    <w:rsid w:val="00C33DFC"/>
    <w:rsid w:val="00C3712A"/>
    <w:rsid w:val="00C416CD"/>
    <w:rsid w:val="00C4375F"/>
    <w:rsid w:val="00C44619"/>
    <w:rsid w:val="00C4725C"/>
    <w:rsid w:val="00C47A31"/>
    <w:rsid w:val="00C50431"/>
    <w:rsid w:val="00C504CF"/>
    <w:rsid w:val="00C541AA"/>
    <w:rsid w:val="00C55DF1"/>
    <w:rsid w:val="00C55DFD"/>
    <w:rsid w:val="00C56591"/>
    <w:rsid w:val="00C60E52"/>
    <w:rsid w:val="00C616F3"/>
    <w:rsid w:val="00C619A4"/>
    <w:rsid w:val="00C62B71"/>
    <w:rsid w:val="00C63C35"/>
    <w:rsid w:val="00C660BE"/>
    <w:rsid w:val="00C6629B"/>
    <w:rsid w:val="00C676A7"/>
    <w:rsid w:val="00C70BCE"/>
    <w:rsid w:val="00C72921"/>
    <w:rsid w:val="00C72C59"/>
    <w:rsid w:val="00C739D9"/>
    <w:rsid w:val="00C74CA6"/>
    <w:rsid w:val="00C77633"/>
    <w:rsid w:val="00C77B90"/>
    <w:rsid w:val="00C82676"/>
    <w:rsid w:val="00C84129"/>
    <w:rsid w:val="00C847ED"/>
    <w:rsid w:val="00C85535"/>
    <w:rsid w:val="00C87919"/>
    <w:rsid w:val="00C93466"/>
    <w:rsid w:val="00C97EA0"/>
    <w:rsid w:val="00CA575A"/>
    <w:rsid w:val="00CB2F5B"/>
    <w:rsid w:val="00CB7ABB"/>
    <w:rsid w:val="00CC3E6D"/>
    <w:rsid w:val="00CC4E5A"/>
    <w:rsid w:val="00CC52B2"/>
    <w:rsid w:val="00CC60A6"/>
    <w:rsid w:val="00CC6B6D"/>
    <w:rsid w:val="00CC6E1B"/>
    <w:rsid w:val="00CC71EC"/>
    <w:rsid w:val="00CC7222"/>
    <w:rsid w:val="00CC7248"/>
    <w:rsid w:val="00CD27EF"/>
    <w:rsid w:val="00CD4FF3"/>
    <w:rsid w:val="00CE204F"/>
    <w:rsid w:val="00CE4BBF"/>
    <w:rsid w:val="00CE4F3A"/>
    <w:rsid w:val="00CE79CC"/>
    <w:rsid w:val="00CF0B92"/>
    <w:rsid w:val="00CF1BB5"/>
    <w:rsid w:val="00CF28B5"/>
    <w:rsid w:val="00D0046A"/>
    <w:rsid w:val="00D03346"/>
    <w:rsid w:val="00D03F8F"/>
    <w:rsid w:val="00D0447E"/>
    <w:rsid w:val="00D0658C"/>
    <w:rsid w:val="00D10784"/>
    <w:rsid w:val="00D14487"/>
    <w:rsid w:val="00D14B5C"/>
    <w:rsid w:val="00D15679"/>
    <w:rsid w:val="00D16C2D"/>
    <w:rsid w:val="00D16DF2"/>
    <w:rsid w:val="00D209B2"/>
    <w:rsid w:val="00D23016"/>
    <w:rsid w:val="00D238DB"/>
    <w:rsid w:val="00D3091B"/>
    <w:rsid w:val="00D327EF"/>
    <w:rsid w:val="00D34E27"/>
    <w:rsid w:val="00D36CD1"/>
    <w:rsid w:val="00D3795A"/>
    <w:rsid w:val="00D4055D"/>
    <w:rsid w:val="00D41534"/>
    <w:rsid w:val="00D41A74"/>
    <w:rsid w:val="00D41F7C"/>
    <w:rsid w:val="00D4410F"/>
    <w:rsid w:val="00D44495"/>
    <w:rsid w:val="00D45E81"/>
    <w:rsid w:val="00D46EEA"/>
    <w:rsid w:val="00D524B7"/>
    <w:rsid w:val="00D52B5A"/>
    <w:rsid w:val="00D53E8F"/>
    <w:rsid w:val="00D53EF1"/>
    <w:rsid w:val="00D54427"/>
    <w:rsid w:val="00D55026"/>
    <w:rsid w:val="00D572EF"/>
    <w:rsid w:val="00D62700"/>
    <w:rsid w:val="00D628FD"/>
    <w:rsid w:val="00D634F7"/>
    <w:rsid w:val="00D640A9"/>
    <w:rsid w:val="00D65EDD"/>
    <w:rsid w:val="00D66759"/>
    <w:rsid w:val="00D670F1"/>
    <w:rsid w:val="00D67858"/>
    <w:rsid w:val="00D74AF0"/>
    <w:rsid w:val="00D750D2"/>
    <w:rsid w:val="00D750D4"/>
    <w:rsid w:val="00D763B2"/>
    <w:rsid w:val="00D76C0E"/>
    <w:rsid w:val="00D77E3C"/>
    <w:rsid w:val="00D80F0E"/>
    <w:rsid w:val="00D80F9C"/>
    <w:rsid w:val="00D81CA7"/>
    <w:rsid w:val="00D81CAC"/>
    <w:rsid w:val="00D83B34"/>
    <w:rsid w:val="00D86037"/>
    <w:rsid w:val="00D958B7"/>
    <w:rsid w:val="00D96210"/>
    <w:rsid w:val="00D9642C"/>
    <w:rsid w:val="00D9654F"/>
    <w:rsid w:val="00D97AB0"/>
    <w:rsid w:val="00DA03C1"/>
    <w:rsid w:val="00DA1DEB"/>
    <w:rsid w:val="00DA307A"/>
    <w:rsid w:val="00DA361C"/>
    <w:rsid w:val="00DA3856"/>
    <w:rsid w:val="00DA3A74"/>
    <w:rsid w:val="00DA3FF6"/>
    <w:rsid w:val="00DA4274"/>
    <w:rsid w:val="00DB2333"/>
    <w:rsid w:val="00DB269D"/>
    <w:rsid w:val="00DB2806"/>
    <w:rsid w:val="00DB2A08"/>
    <w:rsid w:val="00DB3F88"/>
    <w:rsid w:val="00DB49A2"/>
    <w:rsid w:val="00DC0F46"/>
    <w:rsid w:val="00DC2DC1"/>
    <w:rsid w:val="00DC343E"/>
    <w:rsid w:val="00DC3923"/>
    <w:rsid w:val="00DC4A4E"/>
    <w:rsid w:val="00DC513A"/>
    <w:rsid w:val="00DC5735"/>
    <w:rsid w:val="00DC6C38"/>
    <w:rsid w:val="00DC7A5A"/>
    <w:rsid w:val="00DD0106"/>
    <w:rsid w:val="00DD4149"/>
    <w:rsid w:val="00DD651C"/>
    <w:rsid w:val="00DD7384"/>
    <w:rsid w:val="00DE10EF"/>
    <w:rsid w:val="00DE2E5A"/>
    <w:rsid w:val="00DE46A0"/>
    <w:rsid w:val="00DE47EA"/>
    <w:rsid w:val="00DE560D"/>
    <w:rsid w:val="00DE7CDB"/>
    <w:rsid w:val="00DF0DA1"/>
    <w:rsid w:val="00DF0E00"/>
    <w:rsid w:val="00DF346C"/>
    <w:rsid w:val="00DF5497"/>
    <w:rsid w:val="00DF5599"/>
    <w:rsid w:val="00DF5AC5"/>
    <w:rsid w:val="00DF75BA"/>
    <w:rsid w:val="00E000B9"/>
    <w:rsid w:val="00E00AD4"/>
    <w:rsid w:val="00E01BDE"/>
    <w:rsid w:val="00E02810"/>
    <w:rsid w:val="00E042AA"/>
    <w:rsid w:val="00E0473A"/>
    <w:rsid w:val="00E056FA"/>
    <w:rsid w:val="00E05E5B"/>
    <w:rsid w:val="00E07762"/>
    <w:rsid w:val="00E10ADB"/>
    <w:rsid w:val="00E11419"/>
    <w:rsid w:val="00E12E9B"/>
    <w:rsid w:val="00E13D3D"/>
    <w:rsid w:val="00E16B6B"/>
    <w:rsid w:val="00E177BC"/>
    <w:rsid w:val="00E17AE6"/>
    <w:rsid w:val="00E25005"/>
    <w:rsid w:val="00E265A3"/>
    <w:rsid w:val="00E30499"/>
    <w:rsid w:val="00E3063D"/>
    <w:rsid w:val="00E30CF4"/>
    <w:rsid w:val="00E3217C"/>
    <w:rsid w:val="00E3270A"/>
    <w:rsid w:val="00E32CDC"/>
    <w:rsid w:val="00E34122"/>
    <w:rsid w:val="00E34A59"/>
    <w:rsid w:val="00E36370"/>
    <w:rsid w:val="00E3791F"/>
    <w:rsid w:val="00E379A7"/>
    <w:rsid w:val="00E40EAF"/>
    <w:rsid w:val="00E41E41"/>
    <w:rsid w:val="00E42868"/>
    <w:rsid w:val="00E43232"/>
    <w:rsid w:val="00E445E2"/>
    <w:rsid w:val="00E458D1"/>
    <w:rsid w:val="00E475D5"/>
    <w:rsid w:val="00E47759"/>
    <w:rsid w:val="00E50C79"/>
    <w:rsid w:val="00E5162E"/>
    <w:rsid w:val="00E546E2"/>
    <w:rsid w:val="00E55103"/>
    <w:rsid w:val="00E565DD"/>
    <w:rsid w:val="00E56CC5"/>
    <w:rsid w:val="00E60AE2"/>
    <w:rsid w:val="00E613E1"/>
    <w:rsid w:val="00E63026"/>
    <w:rsid w:val="00E648E8"/>
    <w:rsid w:val="00E656B1"/>
    <w:rsid w:val="00E6578A"/>
    <w:rsid w:val="00E67620"/>
    <w:rsid w:val="00E67D0E"/>
    <w:rsid w:val="00E70271"/>
    <w:rsid w:val="00E7366F"/>
    <w:rsid w:val="00E737BE"/>
    <w:rsid w:val="00E73BAC"/>
    <w:rsid w:val="00E747DD"/>
    <w:rsid w:val="00E75044"/>
    <w:rsid w:val="00E76BB0"/>
    <w:rsid w:val="00E77D7E"/>
    <w:rsid w:val="00E80309"/>
    <w:rsid w:val="00E80EBA"/>
    <w:rsid w:val="00E83A43"/>
    <w:rsid w:val="00E83D9C"/>
    <w:rsid w:val="00E8583A"/>
    <w:rsid w:val="00E92236"/>
    <w:rsid w:val="00E977D1"/>
    <w:rsid w:val="00EA178F"/>
    <w:rsid w:val="00EA1974"/>
    <w:rsid w:val="00EA2E49"/>
    <w:rsid w:val="00EA5953"/>
    <w:rsid w:val="00EA6835"/>
    <w:rsid w:val="00EB134C"/>
    <w:rsid w:val="00EB371A"/>
    <w:rsid w:val="00EB52A8"/>
    <w:rsid w:val="00EB623F"/>
    <w:rsid w:val="00EB637D"/>
    <w:rsid w:val="00EB7CA7"/>
    <w:rsid w:val="00EC28E7"/>
    <w:rsid w:val="00EC3838"/>
    <w:rsid w:val="00EC3DFE"/>
    <w:rsid w:val="00EC7CB9"/>
    <w:rsid w:val="00ED10F1"/>
    <w:rsid w:val="00ED1E46"/>
    <w:rsid w:val="00EE32B1"/>
    <w:rsid w:val="00EE4F6A"/>
    <w:rsid w:val="00EE5942"/>
    <w:rsid w:val="00EE689D"/>
    <w:rsid w:val="00EF0F34"/>
    <w:rsid w:val="00EF1D87"/>
    <w:rsid w:val="00EF2180"/>
    <w:rsid w:val="00EF4A54"/>
    <w:rsid w:val="00EF5920"/>
    <w:rsid w:val="00EF5D6B"/>
    <w:rsid w:val="00F012D2"/>
    <w:rsid w:val="00F01AC3"/>
    <w:rsid w:val="00F06699"/>
    <w:rsid w:val="00F06C96"/>
    <w:rsid w:val="00F07607"/>
    <w:rsid w:val="00F07A67"/>
    <w:rsid w:val="00F07FE1"/>
    <w:rsid w:val="00F10605"/>
    <w:rsid w:val="00F10742"/>
    <w:rsid w:val="00F12508"/>
    <w:rsid w:val="00F1366B"/>
    <w:rsid w:val="00F174AF"/>
    <w:rsid w:val="00F22A47"/>
    <w:rsid w:val="00F23B44"/>
    <w:rsid w:val="00F24A78"/>
    <w:rsid w:val="00F32670"/>
    <w:rsid w:val="00F3364D"/>
    <w:rsid w:val="00F34842"/>
    <w:rsid w:val="00F36264"/>
    <w:rsid w:val="00F3712D"/>
    <w:rsid w:val="00F37A8E"/>
    <w:rsid w:val="00F44284"/>
    <w:rsid w:val="00F4495A"/>
    <w:rsid w:val="00F4527E"/>
    <w:rsid w:val="00F452B8"/>
    <w:rsid w:val="00F5023F"/>
    <w:rsid w:val="00F502FF"/>
    <w:rsid w:val="00F51532"/>
    <w:rsid w:val="00F5492E"/>
    <w:rsid w:val="00F560E1"/>
    <w:rsid w:val="00F569EF"/>
    <w:rsid w:val="00F5739B"/>
    <w:rsid w:val="00F57BC8"/>
    <w:rsid w:val="00F612D9"/>
    <w:rsid w:val="00F627C8"/>
    <w:rsid w:val="00F650AE"/>
    <w:rsid w:val="00F65753"/>
    <w:rsid w:val="00F65A50"/>
    <w:rsid w:val="00F65C5F"/>
    <w:rsid w:val="00F6741B"/>
    <w:rsid w:val="00F67FFE"/>
    <w:rsid w:val="00F70D2C"/>
    <w:rsid w:val="00F71ABD"/>
    <w:rsid w:val="00F72418"/>
    <w:rsid w:val="00F73EAF"/>
    <w:rsid w:val="00F741E6"/>
    <w:rsid w:val="00F751BD"/>
    <w:rsid w:val="00F75459"/>
    <w:rsid w:val="00F82B05"/>
    <w:rsid w:val="00F83267"/>
    <w:rsid w:val="00F848C0"/>
    <w:rsid w:val="00F84BE5"/>
    <w:rsid w:val="00F85E63"/>
    <w:rsid w:val="00F90B3B"/>
    <w:rsid w:val="00F91A27"/>
    <w:rsid w:val="00F92E1C"/>
    <w:rsid w:val="00F93696"/>
    <w:rsid w:val="00F93E03"/>
    <w:rsid w:val="00FA0D08"/>
    <w:rsid w:val="00FA0FBE"/>
    <w:rsid w:val="00FA4181"/>
    <w:rsid w:val="00FA61B6"/>
    <w:rsid w:val="00FB13E0"/>
    <w:rsid w:val="00FB2F3F"/>
    <w:rsid w:val="00FB5F99"/>
    <w:rsid w:val="00FB6E12"/>
    <w:rsid w:val="00FC1FA1"/>
    <w:rsid w:val="00FC4738"/>
    <w:rsid w:val="00FC70D2"/>
    <w:rsid w:val="00FC749C"/>
    <w:rsid w:val="00FD048E"/>
    <w:rsid w:val="00FD284D"/>
    <w:rsid w:val="00FD5D9B"/>
    <w:rsid w:val="00FD6B22"/>
    <w:rsid w:val="00FD7675"/>
    <w:rsid w:val="00FD7737"/>
    <w:rsid w:val="00FD7ADF"/>
    <w:rsid w:val="00FD7C4D"/>
    <w:rsid w:val="00FE3609"/>
    <w:rsid w:val="00FE4420"/>
    <w:rsid w:val="00FE68FE"/>
    <w:rsid w:val="00FE7BD4"/>
    <w:rsid w:val="00FF14C3"/>
    <w:rsid w:val="00FF6525"/>
    <w:rsid w:val="00FF6CB1"/>
    <w:rsid w:val="00FF7D59"/>
    <w:rsid w:val="00FF7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88AE"/>
  <w15:docId w15:val="{BA34DBDA-7F78-432F-89F5-1CEE42F3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40F8"/>
    <w:pPr>
      <w:widowControl w:val="0"/>
      <w:autoSpaceDE w:val="0"/>
      <w:autoSpaceDN w:val="0"/>
      <w:adjustRightInd w:val="0"/>
      <w:spacing w:line="360" w:lineRule="auto"/>
      <w:jc w:val="both"/>
    </w:pPr>
    <w:rPr>
      <w:rFonts w:ascii="Arial" w:eastAsia="Times New Roman" w:hAnsi="Arial"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AD40F8"/>
    <w:pPr>
      <w:suppressAutoHyphens/>
      <w:autoSpaceDE w:val="0"/>
      <w:autoSpaceDN w:val="0"/>
      <w:adjustRightInd w:val="0"/>
      <w:spacing w:before="120" w:line="360" w:lineRule="auto"/>
      <w:ind w:firstLine="510"/>
      <w:jc w:val="both"/>
    </w:pPr>
    <w:rPr>
      <w:rFonts w:ascii="Times" w:eastAsia="Times New Roman" w:hAnsi="Times" w:cs="Times"/>
      <w:sz w:val="24"/>
    </w:rPr>
  </w:style>
  <w:style w:type="paragraph" w:customStyle="1" w:styleId="tyt">
    <w:name w:val="tyt"/>
    <w:basedOn w:val="Normalny"/>
    <w:rsid w:val="009B4ACE"/>
    <w:pPr>
      <w:keepNext/>
      <w:widowControl/>
      <w:overflowPunct w:val="0"/>
      <w:spacing w:before="60" w:after="60" w:line="240" w:lineRule="auto"/>
      <w:jc w:val="center"/>
      <w:textAlignment w:val="baseline"/>
    </w:pPr>
    <w:rPr>
      <w:rFonts w:ascii="Times New Roman" w:hAnsi="Times New Roman" w:cs="Times New Roman"/>
      <w:b/>
    </w:rPr>
  </w:style>
  <w:style w:type="paragraph" w:customStyle="1" w:styleId="default">
    <w:name w:val="default"/>
    <w:basedOn w:val="Normalny"/>
    <w:rsid w:val="009B4ACE"/>
    <w:pPr>
      <w:widowControl/>
      <w:autoSpaceDE/>
      <w:autoSpaceDN/>
      <w:adjustRightInd/>
      <w:spacing w:before="100" w:beforeAutospacing="1" w:after="100" w:afterAutospacing="1" w:line="240" w:lineRule="auto"/>
      <w:jc w:val="left"/>
    </w:pPr>
    <w:rPr>
      <w:rFonts w:ascii="Times New Roman" w:hAnsi="Times New Roman" w:cs="Times New Roman"/>
      <w:szCs w:val="24"/>
    </w:rPr>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0261B7"/>
    <w:pPr>
      <w:ind w:left="720"/>
      <w:contextualSpacing/>
    </w:pPr>
    <w:rPr>
      <w:rFonts w:ascii="Times New Roman" w:hAnsi="Times New Roman" w:cs="Times New Roman"/>
      <w:szCs w:val="24"/>
    </w:r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link w:val="Akapitzlist"/>
    <w:uiPriority w:val="34"/>
    <w:qFormat/>
    <w:locked/>
    <w:rsid w:val="000261B7"/>
    <w:rPr>
      <w:rFonts w:ascii="Times New Roman" w:eastAsia="Times New Roman" w:hAnsi="Times New Roman"/>
      <w:sz w:val="24"/>
      <w:szCs w:val="24"/>
    </w:rPr>
  </w:style>
  <w:style w:type="character" w:styleId="Odwoanieprzypisudolnego">
    <w:name w:val="footnote reference"/>
    <w:aliases w:val="Tekst komentarza Znak Znak"/>
    <w:rsid w:val="002A3053"/>
    <w:rPr>
      <w:rFonts w:cs="Times New Roman"/>
      <w:vertAlign w:val="superscript"/>
    </w:rPr>
  </w:style>
  <w:style w:type="paragraph" w:customStyle="1" w:styleId="ODNONIKtreodnonika">
    <w:name w:val="ODNOŚNIK – treść odnośnika"/>
    <w:qFormat/>
    <w:rsid w:val="002A3053"/>
    <w:pPr>
      <w:ind w:left="284" w:hanging="284"/>
      <w:jc w:val="both"/>
    </w:pPr>
    <w:rPr>
      <w:rFonts w:ascii="Times New Roman" w:eastAsia="Times New Roman" w:hAnsi="Times New Roman" w:cs="Arial"/>
    </w:rPr>
  </w:style>
  <w:style w:type="paragraph" w:customStyle="1" w:styleId="PKTpunkt">
    <w:name w:val="PKT – punkt"/>
    <w:link w:val="PKTpunktZnak"/>
    <w:rsid w:val="008B08AF"/>
    <w:pPr>
      <w:spacing w:line="360" w:lineRule="auto"/>
      <w:ind w:left="510" w:hanging="510"/>
      <w:jc w:val="both"/>
    </w:pPr>
    <w:rPr>
      <w:rFonts w:ascii="Times" w:eastAsia="Times New Roman" w:hAnsi="Times"/>
      <w:sz w:val="24"/>
      <w:szCs w:val="24"/>
    </w:rPr>
  </w:style>
  <w:style w:type="character" w:customStyle="1" w:styleId="PKTpunktZnak">
    <w:name w:val="PKT – punkt Znak"/>
    <w:link w:val="PKTpunkt"/>
    <w:locked/>
    <w:rsid w:val="008B08AF"/>
    <w:rPr>
      <w:rFonts w:ascii="Times" w:eastAsia="Times New Roman" w:hAnsi="Times"/>
      <w:sz w:val="24"/>
      <w:szCs w:val="24"/>
      <w:lang w:bidi="ar-SA"/>
    </w:rPr>
  </w:style>
  <w:style w:type="paragraph" w:styleId="Tekstdymka">
    <w:name w:val="Balloon Text"/>
    <w:basedOn w:val="Normalny"/>
    <w:link w:val="TekstdymkaZnak"/>
    <w:uiPriority w:val="99"/>
    <w:semiHidden/>
    <w:unhideWhenUsed/>
    <w:rsid w:val="006539B8"/>
    <w:pPr>
      <w:spacing w:line="240" w:lineRule="auto"/>
    </w:pPr>
    <w:rPr>
      <w:rFonts w:ascii="Tahoma" w:hAnsi="Tahoma" w:cs="Times New Roman"/>
      <w:sz w:val="16"/>
      <w:szCs w:val="16"/>
    </w:rPr>
  </w:style>
  <w:style w:type="character" w:customStyle="1" w:styleId="TekstdymkaZnak">
    <w:name w:val="Tekst dymka Znak"/>
    <w:link w:val="Tekstdymka"/>
    <w:uiPriority w:val="99"/>
    <w:semiHidden/>
    <w:rsid w:val="006539B8"/>
    <w:rPr>
      <w:rFonts w:ascii="Tahoma" w:eastAsia="Times New Roman" w:hAnsi="Tahoma" w:cs="Tahoma"/>
      <w:sz w:val="16"/>
      <w:szCs w:val="16"/>
    </w:rPr>
  </w:style>
  <w:style w:type="character" w:styleId="Odwoaniedokomentarza">
    <w:name w:val="annotation reference"/>
    <w:uiPriority w:val="99"/>
    <w:rsid w:val="00015FC0"/>
    <w:rPr>
      <w:sz w:val="16"/>
      <w:szCs w:val="16"/>
    </w:rPr>
  </w:style>
  <w:style w:type="paragraph" w:styleId="Tekstkomentarza">
    <w:name w:val="annotation text"/>
    <w:basedOn w:val="Normalny"/>
    <w:link w:val="TekstkomentarzaZnak"/>
    <w:uiPriority w:val="99"/>
    <w:rsid w:val="00015FC0"/>
    <w:pPr>
      <w:jc w:val="left"/>
    </w:pPr>
    <w:rPr>
      <w:rFonts w:ascii="Times" w:hAnsi="Times" w:cs="Times New Roman"/>
      <w:szCs w:val="24"/>
    </w:rPr>
  </w:style>
  <w:style w:type="character" w:customStyle="1" w:styleId="TekstkomentarzaZnak">
    <w:name w:val="Tekst komentarza Znak"/>
    <w:link w:val="Tekstkomentarza"/>
    <w:uiPriority w:val="99"/>
    <w:rsid w:val="00015FC0"/>
    <w:rPr>
      <w:rFonts w:ascii="Times" w:eastAsia="Times New Roman" w:hAnsi="Times"/>
      <w:sz w:val="24"/>
      <w:szCs w:val="24"/>
    </w:rPr>
  </w:style>
  <w:style w:type="paragraph" w:customStyle="1" w:styleId="2TIRpodwjnytiret">
    <w:name w:val="2TIR – podwójny tiret"/>
    <w:basedOn w:val="Normalny"/>
    <w:uiPriority w:val="73"/>
    <w:qFormat/>
    <w:rsid w:val="003112A5"/>
    <w:pPr>
      <w:widowControl/>
      <w:autoSpaceDE/>
      <w:autoSpaceDN/>
      <w:adjustRightInd/>
      <w:ind w:left="1780" w:hanging="397"/>
    </w:pPr>
    <w:rPr>
      <w:rFonts w:ascii="Times" w:hAnsi="Times"/>
      <w:bCs/>
    </w:rPr>
  </w:style>
  <w:style w:type="paragraph" w:customStyle="1" w:styleId="Default0">
    <w:name w:val="Default"/>
    <w:rsid w:val="00770586"/>
    <w:pPr>
      <w:autoSpaceDE w:val="0"/>
      <w:autoSpaceDN w:val="0"/>
      <w:adjustRightInd w:val="0"/>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E3DA7"/>
    <w:rPr>
      <w:rFonts w:cs="Times New Roman"/>
      <w:sz w:val="20"/>
    </w:rPr>
  </w:style>
  <w:style w:type="character" w:customStyle="1" w:styleId="TekstprzypisukocowegoZnak">
    <w:name w:val="Tekst przypisu końcowego Znak"/>
    <w:link w:val="Tekstprzypisukocowego"/>
    <w:uiPriority w:val="99"/>
    <w:semiHidden/>
    <w:rsid w:val="003E3DA7"/>
    <w:rPr>
      <w:rFonts w:ascii="Arial" w:eastAsia="Times New Roman" w:hAnsi="Arial" w:cs="Arial"/>
    </w:rPr>
  </w:style>
  <w:style w:type="character" w:styleId="Odwoanieprzypisukocowego">
    <w:name w:val="endnote reference"/>
    <w:uiPriority w:val="99"/>
    <w:semiHidden/>
    <w:unhideWhenUsed/>
    <w:rsid w:val="003E3DA7"/>
    <w:rPr>
      <w:vertAlign w:val="superscript"/>
    </w:rPr>
  </w:style>
  <w:style w:type="paragraph" w:styleId="Tematkomentarza">
    <w:name w:val="annotation subject"/>
    <w:basedOn w:val="Tekstkomentarza"/>
    <w:next w:val="Tekstkomentarza"/>
    <w:link w:val="TematkomentarzaZnak"/>
    <w:uiPriority w:val="99"/>
    <w:semiHidden/>
    <w:unhideWhenUsed/>
    <w:rsid w:val="00A31651"/>
    <w:pPr>
      <w:jc w:val="both"/>
    </w:pPr>
    <w:rPr>
      <w:rFonts w:ascii="Arial" w:hAnsi="Arial"/>
      <w:b/>
      <w:bCs/>
    </w:rPr>
  </w:style>
  <w:style w:type="character" w:customStyle="1" w:styleId="TematkomentarzaZnak">
    <w:name w:val="Temat komentarza Znak"/>
    <w:link w:val="Tematkomentarza"/>
    <w:uiPriority w:val="99"/>
    <w:semiHidden/>
    <w:rsid w:val="00A31651"/>
    <w:rPr>
      <w:rFonts w:ascii="Arial" w:eastAsia="Times New Roman" w:hAnsi="Arial" w:cs="Arial"/>
      <w:b/>
      <w:bCs/>
      <w:sz w:val="24"/>
      <w:szCs w:val="24"/>
    </w:rPr>
  </w:style>
  <w:style w:type="paragraph" w:customStyle="1" w:styleId="ZARTzmartartykuempunktem">
    <w:name w:val="Z/ART(§) – zm. art. (§) artykułem (punktem)"/>
    <w:basedOn w:val="ARTartustawynprozporzdzenia"/>
    <w:qFormat/>
    <w:rsid w:val="007C1504"/>
    <w:pPr>
      <w:spacing w:before="0"/>
      <w:ind w:left="510"/>
    </w:pPr>
    <w:rPr>
      <w:rFonts w:cs="Arial"/>
    </w:rPr>
  </w:style>
  <w:style w:type="paragraph" w:customStyle="1" w:styleId="ZCZWSPTIRwPKTzmczciwsptirwpktartykuempunktem">
    <w:name w:val="Z/CZ_WSP_TIR_w_PKT – zm. części wsp. tir. w pkt artykułem (punktem)"/>
    <w:basedOn w:val="Normalny"/>
    <w:next w:val="Normalny"/>
    <w:uiPriority w:val="36"/>
    <w:qFormat/>
    <w:rsid w:val="00212482"/>
    <w:pPr>
      <w:widowControl/>
      <w:autoSpaceDE/>
      <w:autoSpaceDN/>
      <w:adjustRightInd/>
      <w:ind w:left="1497"/>
    </w:pPr>
    <w:rPr>
      <w:rFonts w:ascii="Times" w:hAnsi="Times"/>
      <w:bCs/>
    </w:rPr>
  </w:style>
  <w:style w:type="paragraph" w:styleId="Nagwek">
    <w:name w:val="header"/>
    <w:basedOn w:val="Normalny"/>
    <w:link w:val="NagwekZnak"/>
    <w:uiPriority w:val="99"/>
    <w:unhideWhenUsed/>
    <w:rsid w:val="00AC165B"/>
    <w:pPr>
      <w:tabs>
        <w:tab w:val="center" w:pos="4536"/>
        <w:tab w:val="right" w:pos="9072"/>
      </w:tabs>
    </w:pPr>
    <w:rPr>
      <w:rFonts w:cs="Times New Roman"/>
    </w:rPr>
  </w:style>
  <w:style w:type="character" w:customStyle="1" w:styleId="NagwekZnak">
    <w:name w:val="Nagłówek Znak"/>
    <w:link w:val="Nagwek"/>
    <w:uiPriority w:val="99"/>
    <w:rsid w:val="00AC165B"/>
    <w:rPr>
      <w:rFonts w:ascii="Arial" w:eastAsia="Times New Roman" w:hAnsi="Arial" w:cs="Arial"/>
      <w:sz w:val="24"/>
    </w:rPr>
  </w:style>
  <w:style w:type="paragraph" w:styleId="Stopka">
    <w:name w:val="footer"/>
    <w:basedOn w:val="Normalny"/>
    <w:link w:val="StopkaZnak"/>
    <w:uiPriority w:val="99"/>
    <w:unhideWhenUsed/>
    <w:rsid w:val="00AC165B"/>
    <w:pPr>
      <w:tabs>
        <w:tab w:val="center" w:pos="4536"/>
        <w:tab w:val="right" w:pos="9072"/>
      </w:tabs>
    </w:pPr>
    <w:rPr>
      <w:rFonts w:cs="Times New Roman"/>
    </w:rPr>
  </w:style>
  <w:style w:type="character" w:customStyle="1" w:styleId="StopkaZnak">
    <w:name w:val="Stopka Znak"/>
    <w:link w:val="Stopka"/>
    <w:uiPriority w:val="99"/>
    <w:rsid w:val="00AC165B"/>
    <w:rPr>
      <w:rFonts w:ascii="Arial" w:eastAsia="Times New Roman" w:hAnsi="Arial" w:cs="Arial"/>
      <w:sz w:val="24"/>
    </w:rPr>
  </w:style>
  <w:style w:type="paragraph" w:styleId="Tekstprzypisudolnego">
    <w:name w:val="footnote text"/>
    <w:basedOn w:val="Normalny"/>
    <w:link w:val="TekstprzypisudolnegoZnak"/>
    <w:semiHidden/>
    <w:unhideWhenUsed/>
    <w:rsid w:val="00510119"/>
    <w:pPr>
      <w:widowControl/>
      <w:suppressAutoHyphens/>
      <w:autoSpaceDE/>
      <w:autoSpaceDN/>
      <w:adjustRightInd/>
      <w:spacing w:line="240" w:lineRule="auto"/>
      <w:jc w:val="left"/>
    </w:pPr>
    <w:rPr>
      <w:rFonts w:ascii="Calibri" w:eastAsia="Calibri" w:hAnsi="Calibri" w:cs="Calibri"/>
      <w:sz w:val="20"/>
      <w:lang w:eastAsia="ar-SA"/>
    </w:rPr>
  </w:style>
  <w:style w:type="character" w:customStyle="1" w:styleId="TekstprzypisudolnegoZnak">
    <w:name w:val="Tekst przypisu dolnego Znak"/>
    <w:basedOn w:val="Domylnaczcionkaakapitu"/>
    <w:link w:val="Tekstprzypisudolnego"/>
    <w:semiHidden/>
    <w:rsid w:val="00510119"/>
    <w:rPr>
      <w:rFonts w:cs="Calibri"/>
      <w:lang w:eastAsia="ar-SA"/>
    </w:rPr>
  </w:style>
  <w:style w:type="table" w:customStyle="1" w:styleId="Tabela-Siatka12">
    <w:name w:val="Tabela - Siatka12"/>
    <w:basedOn w:val="Standardowy"/>
    <w:next w:val="Tabela-Siatka"/>
    <w:uiPriority w:val="59"/>
    <w:rsid w:val="007F0EFB"/>
    <w:pPr>
      <w:ind w:left="57"/>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7F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07762"/>
    <w:rPr>
      <w:rFonts w:ascii="Arial" w:eastAsia="Times New Roman" w:hAnsi="Arial" w:cs="Arial"/>
      <w:sz w:val="24"/>
    </w:rPr>
  </w:style>
  <w:style w:type="character" w:styleId="Hipercze">
    <w:name w:val="Hyperlink"/>
    <w:basedOn w:val="Domylnaczcionkaakapitu"/>
    <w:uiPriority w:val="99"/>
    <w:semiHidden/>
    <w:unhideWhenUsed/>
    <w:rsid w:val="00D55026"/>
    <w:rPr>
      <w:color w:val="0000FF"/>
      <w:u w:val="single"/>
    </w:rPr>
  </w:style>
  <w:style w:type="character" w:customStyle="1" w:styleId="markedcontent">
    <w:name w:val="markedcontent"/>
    <w:basedOn w:val="Domylnaczcionkaakapitu"/>
    <w:rsid w:val="001B35C6"/>
  </w:style>
  <w:style w:type="character" w:customStyle="1" w:styleId="alb-s">
    <w:name w:val="a_lb-s"/>
    <w:basedOn w:val="Domylnaczcionkaakapitu"/>
    <w:rsid w:val="0008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2435">
      <w:bodyDiv w:val="1"/>
      <w:marLeft w:val="0"/>
      <w:marRight w:val="0"/>
      <w:marTop w:val="0"/>
      <w:marBottom w:val="0"/>
      <w:divBdr>
        <w:top w:val="none" w:sz="0" w:space="0" w:color="auto"/>
        <w:left w:val="none" w:sz="0" w:space="0" w:color="auto"/>
        <w:bottom w:val="none" w:sz="0" w:space="0" w:color="auto"/>
        <w:right w:val="none" w:sz="0" w:space="0" w:color="auto"/>
      </w:divBdr>
    </w:div>
    <w:div w:id="296959193">
      <w:bodyDiv w:val="1"/>
      <w:marLeft w:val="0"/>
      <w:marRight w:val="0"/>
      <w:marTop w:val="0"/>
      <w:marBottom w:val="0"/>
      <w:divBdr>
        <w:top w:val="none" w:sz="0" w:space="0" w:color="auto"/>
        <w:left w:val="none" w:sz="0" w:space="0" w:color="auto"/>
        <w:bottom w:val="none" w:sz="0" w:space="0" w:color="auto"/>
        <w:right w:val="none" w:sz="0" w:space="0" w:color="auto"/>
      </w:divBdr>
    </w:div>
    <w:div w:id="462189233">
      <w:bodyDiv w:val="1"/>
      <w:marLeft w:val="0"/>
      <w:marRight w:val="0"/>
      <w:marTop w:val="0"/>
      <w:marBottom w:val="0"/>
      <w:divBdr>
        <w:top w:val="none" w:sz="0" w:space="0" w:color="auto"/>
        <w:left w:val="none" w:sz="0" w:space="0" w:color="auto"/>
        <w:bottom w:val="none" w:sz="0" w:space="0" w:color="auto"/>
        <w:right w:val="none" w:sz="0" w:space="0" w:color="auto"/>
      </w:divBdr>
    </w:div>
    <w:div w:id="468977581">
      <w:bodyDiv w:val="1"/>
      <w:marLeft w:val="0"/>
      <w:marRight w:val="0"/>
      <w:marTop w:val="0"/>
      <w:marBottom w:val="0"/>
      <w:divBdr>
        <w:top w:val="none" w:sz="0" w:space="0" w:color="auto"/>
        <w:left w:val="none" w:sz="0" w:space="0" w:color="auto"/>
        <w:bottom w:val="none" w:sz="0" w:space="0" w:color="auto"/>
        <w:right w:val="none" w:sz="0" w:space="0" w:color="auto"/>
      </w:divBdr>
    </w:div>
    <w:div w:id="1356692703">
      <w:bodyDiv w:val="1"/>
      <w:marLeft w:val="0"/>
      <w:marRight w:val="0"/>
      <w:marTop w:val="0"/>
      <w:marBottom w:val="0"/>
      <w:divBdr>
        <w:top w:val="none" w:sz="0" w:space="0" w:color="auto"/>
        <w:left w:val="none" w:sz="0" w:space="0" w:color="auto"/>
        <w:bottom w:val="none" w:sz="0" w:space="0" w:color="auto"/>
        <w:right w:val="none" w:sz="0" w:space="0" w:color="auto"/>
      </w:divBdr>
    </w:div>
    <w:div w:id="1529105713">
      <w:bodyDiv w:val="1"/>
      <w:marLeft w:val="0"/>
      <w:marRight w:val="0"/>
      <w:marTop w:val="0"/>
      <w:marBottom w:val="0"/>
      <w:divBdr>
        <w:top w:val="none" w:sz="0" w:space="0" w:color="auto"/>
        <w:left w:val="none" w:sz="0" w:space="0" w:color="auto"/>
        <w:bottom w:val="none" w:sz="0" w:space="0" w:color="auto"/>
        <w:right w:val="none" w:sz="0" w:space="0" w:color="auto"/>
      </w:divBdr>
    </w:div>
    <w:div w:id="1649476845">
      <w:bodyDiv w:val="1"/>
      <w:marLeft w:val="0"/>
      <w:marRight w:val="0"/>
      <w:marTop w:val="0"/>
      <w:marBottom w:val="0"/>
      <w:divBdr>
        <w:top w:val="none" w:sz="0" w:space="0" w:color="auto"/>
        <w:left w:val="none" w:sz="0" w:space="0" w:color="auto"/>
        <w:bottom w:val="none" w:sz="0" w:space="0" w:color="auto"/>
        <w:right w:val="none" w:sz="0" w:space="0" w:color="auto"/>
      </w:divBdr>
    </w:div>
    <w:div w:id="1661080195">
      <w:bodyDiv w:val="1"/>
      <w:marLeft w:val="0"/>
      <w:marRight w:val="0"/>
      <w:marTop w:val="0"/>
      <w:marBottom w:val="0"/>
      <w:divBdr>
        <w:top w:val="none" w:sz="0" w:space="0" w:color="auto"/>
        <w:left w:val="none" w:sz="0" w:space="0" w:color="auto"/>
        <w:bottom w:val="none" w:sz="0" w:space="0" w:color="auto"/>
        <w:right w:val="none" w:sz="0" w:space="0" w:color="auto"/>
      </w:divBdr>
    </w:div>
    <w:div w:id="21417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DB92-27DE-42D4-9069-FD9B7505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14750</Words>
  <Characters>88506</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103050</CharactersWithSpaces>
  <SharedDoc>false</SharedDoc>
  <HLinks>
    <vt:vector size="6" baseType="variant">
      <vt:variant>
        <vt:i4>7340062</vt:i4>
      </vt:variant>
      <vt:variant>
        <vt:i4>0</vt:i4>
      </vt:variant>
      <vt:variant>
        <vt:i4>0</vt:i4>
      </vt:variant>
      <vt:variant>
        <vt:i4>5</vt:i4>
      </vt:variant>
      <vt:variant>
        <vt:lpwstr>https://eur-lex.europa.eu/legal-content/PL/AUTO/?uri=uriserv:OJ.L_.2018.150.01.0093.01.POL&amp;toc=OJ:L:2018:150:TOC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ANDRZEJCZUK-GARBACZ Iwona</dc:creator>
  <cp:lastModifiedBy>Grażyna D. Grabowska</cp:lastModifiedBy>
  <cp:revision>2</cp:revision>
  <cp:lastPrinted>2020-08-12T08:05:00Z</cp:lastPrinted>
  <dcterms:created xsi:type="dcterms:W3CDTF">2021-09-21T13:04:00Z</dcterms:created>
  <dcterms:modified xsi:type="dcterms:W3CDTF">2021-09-21T13:04:00Z</dcterms:modified>
</cp:coreProperties>
</file>