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C8AB2" w14:textId="769D6ECC" w:rsidR="00EC3FB7" w:rsidRPr="005C3CCB" w:rsidRDefault="008E2BA4" w:rsidP="008E2BA4">
      <w:pPr>
        <w:spacing w:after="0"/>
        <w:jc w:val="right"/>
        <w:rPr>
          <w:rFonts w:ascii="Tahoma" w:hAnsi="Tahoma" w:cs="Tahoma"/>
          <w:sz w:val="24"/>
          <w:szCs w:val="24"/>
          <w:u w:val="single"/>
        </w:rPr>
      </w:pPr>
      <w:r w:rsidRPr="005C3CCB">
        <w:rPr>
          <w:rFonts w:ascii="Tahoma" w:hAnsi="Tahoma" w:cs="Tahoma"/>
          <w:sz w:val="24"/>
          <w:szCs w:val="24"/>
          <w:u w:val="single"/>
        </w:rPr>
        <w:t>projekt</w:t>
      </w:r>
    </w:p>
    <w:p w14:paraId="10B087B7" w14:textId="7D672EAB" w:rsidR="008E2BA4" w:rsidRPr="005C3CCB" w:rsidRDefault="008E2BA4" w:rsidP="008E2BA4">
      <w:pPr>
        <w:spacing w:after="0"/>
        <w:jc w:val="right"/>
        <w:rPr>
          <w:rFonts w:ascii="Tahoma" w:hAnsi="Tahoma" w:cs="Tahoma"/>
          <w:sz w:val="24"/>
          <w:szCs w:val="24"/>
          <w:u w:val="single"/>
        </w:rPr>
      </w:pPr>
    </w:p>
    <w:p w14:paraId="7A76446A" w14:textId="77777777" w:rsidR="008E2BA4" w:rsidRPr="005C3CCB" w:rsidRDefault="008E2BA4" w:rsidP="008E2BA4">
      <w:pPr>
        <w:spacing w:after="0"/>
        <w:jc w:val="right"/>
        <w:rPr>
          <w:rFonts w:ascii="Tahoma" w:hAnsi="Tahoma" w:cs="Tahoma"/>
          <w:sz w:val="24"/>
          <w:szCs w:val="24"/>
          <w:u w:val="single"/>
        </w:rPr>
      </w:pPr>
    </w:p>
    <w:p w14:paraId="39BE1779" w14:textId="77777777" w:rsidR="005207A5" w:rsidRPr="005C3CCB" w:rsidRDefault="005207A5" w:rsidP="008E2BA4">
      <w:pPr>
        <w:spacing w:after="0"/>
        <w:jc w:val="right"/>
        <w:rPr>
          <w:rFonts w:ascii="Tahoma" w:hAnsi="Tahoma" w:cs="Tahoma"/>
          <w:sz w:val="24"/>
          <w:szCs w:val="24"/>
          <w:u w:val="single"/>
        </w:rPr>
      </w:pPr>
    </w:p>
    <w:p w14:paraId="1692346F" w14:textId="57E53172" w:rsidR="008E2BA4" w:rsidRPr="005C3CCB" w:rsidRDefault="0019323B" w:rsidP="008E2BA4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Ustawa</w:t>
      </w:r>
    </w:p>
    <w:p w14:paraId="132D2583" w14:textId="0EA6CFD0" w:rsidR="008E2BA4" w:rsidRDefault="008E2BA4" w:rsidP="008E2BA4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07F1988" w14:textId="77777777" w:rsidR="0019323B" w:rsidRPr="005C3CCB" w:rsidRDefault="0019323B" w:rsidP="008E2BA4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45F9E0C" w14:textId="386C2136" w:rsidR="008E2BA4" w:rsidRPr="0019323B" w:rsidRDefault="008E2BA4" w:rsidP="008E2BA4">
      <w:pPr>
        <w:spacing w:after="0"/>
        <w:jc w:val="center"/>
        <w:rPr>
          <w:rFonts w:ascii="Tahoma" w:hAnsi="Tahoma" w:cs="Tahoma"/>
          <w:sz w:val="24"/>
          <w:szCs w:val="24"/>
        </w:rPr>
      </w:pPr>
      <w:r w:rsidRPr="0019323B">
        <w:rPr>
          <w:rFonts w:ascii="Tahoma" w:hAnsi="Tahoma" w:cs="Tahoma"/>
          <w:sz w:val="24"/>
          <w:szCs w:val="24"/>
        </w:rPr>
        <w:t>z dnia</w:t>
      </w:r>
      <w:r w:rsidR="007641A8" w:rsidRPr="0019323B">
        <w:rPr>
          <w:rFonts w:ascii="Tahoma" w:hAnsi="Tahoma" w:cs="Tahoma"/>
          <w:sz w:val="24"/>
          <w:szCs w:val="24"/>
        </w:rPr>
        <w:t xml:space="preserve"> …</w:t>
      </w:r>
      <w:r w:rsidRPr="0019323B">
        <w:rPr>
          <w:rFonts w:ascii="Tahoma" w:hAnsi="Tahoma" w:cs="Tahoma"/>
          <w:sz w:val="24"/>
          <w:szCs w:val="24"/>
        </w:rPr>
        <w:t xml:space="preserve"> 2021 r.</w:t>
      </w:r>
    </w:p>
    <w:p w14:paraId="40184CE2" w14:textId="17034E60" w:rsidR="008E2BA4" w:rsidRDefault="008E2BA4" w:rsidP="008E2BA4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4E275CA" w14:textId="77777777" w:rsidR="0019323B" w:rsidRPr="005C3CCB" w:rsidRDefault="0019323B" w:rsidP="008E2BA4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BE5F119" w14:textId="262B7EBC" w:rsidR="008E2BA4" w:rsidRPr="005C3CCB" w:rsidRDefault="008E2BA4" w:rsidP="008E2BA4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>o zmianie ustawy – Prawo o aktach stanu cywilnego</w:t>
      </w:r>
    </w:p>
    <w:p w14:paraId="6DA9BF3F" w14:textId="241AC2A2" w:rsidR="008E2BA4" w:rsidRPr="005C3CCB" w:rsidRDefault="008E2BA4" w:rsidP="008E2BA4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1A98650" w14:textId="4F926D26" w:rsidR="008E2BA4" w:rsidRPr="005C3CCB" w:rsidRDefault="008E2BA4" w:rsidP="008E2BA4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F722C96" w14:textId="1A2551E8" w:rsidR="008E2BA4" w:rsidRPr="005C3CCB" w:rsidRDefault="008E2BA4" w:rsidP="008E2BA4">
      <w:pPr>
        <w:spacing w:after="0"/>
        <w:jc w:val="center"/>
        <w:rPr>
          <w:rFonts w:ascii="Tahoma" w:hAnsi="Tahoma" w:cs="Tahoma"/>
          <w:sz w:val="24"/>
          <w:szCs w:val="24"/>
        </w:rPr>
      </w:pPr>
    </w:p>
    <w:p w14:paraId="3FDD92BE" w14:textId="7C10552C" w:rsidR="00CA7270" w:rsidRPr="005C3CCB" w:rsidRDefault="008E2BA4" w:rsidP="005C3CCB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>Art. 1</w:t>
      </w:r>
      <w:r w:rsidRPr="005C3CCB">
        <w:rPr>
          <w:rFonts w:ascii="Tahoma" w:hAnsi="Tahoma" w:cs="Tahoma"/>
          <w:sz w:val="24"/>
          <w:szCs w:val="24"/>
        </w:rPr>
        <w:t xml:space="preserve">. W </w:t>
      </w:r>
      <w:r w:rsidR="00CA7270" w:rsidRPr="005C3CCB">
        <w:rPr>
          <w:rFonts w:ascii="Tahoma" w:hAnsi="Tahoma" w:cs="Tahoma"/>
          <w:sz w:val="24"/>
          <w:szCs w:val="24"/>
        </w:rPr>
        <w:t xml:space="preserve">ustawie z dnia 28 listopada 2014 r. – Prawo o aktach stanu cywilnego (Dz. U. z 2021 r. poz. 709) wprowadza się następujące zmiany: </w:t>
      </w:r>
    </w:p>
    <w:p w14:paraId="1B571D27" w14:textId="3529DF6A" w:rsidR="00CA7270" w:rsidRPr="005C3CCB" w:rsidRDefault="00CA7270" w:rsidP="005C3CCB">
      <w:pPr>
        <w:spacing w:after="0" w:line="360" w:lineRule="auto"/>
        <w:ind w:left="709" w:hanging="425"/>
        <w:jc w:val="both"/>
        <w:rPr>
          <w:rFonts w:ascii="Tahoma" w:hAnsi="Tahoma" w:cs="Tahoma"/>
          <w:sz w:val="24"/>
          <w:szCs w:val="24"/>
        </w:rPr>
      </w:pPr>
      <w:r w:rsidRPr="005C3CCB">
        <w:rPr>
          <w:rFonts w:ascii="Tahoma" w:hAnsi="Tahoma" w:cs="Tahoma"/>
          <w:sz w:val="24"/>
          <w:szCs w:val="24"/>
        </w:rPr>
        <w:t xml:space="preserve">1) </w:t>
      </w:r>
      <w:r w:rsidR="00E529AF" w:rsidRPr="005C3CCB">
        <w:rPr>
          <w:rFonts w:ascii="Tahoma" w:hAnsi="Tahoma" w:cs="Tahoma"/>
          <w:sz w:val="24"/>
          <w:szCs w:val="24"/>
        </w:rPr>
        <w:t xml:space="preserve">w </w:t>
      </w:r>
      <w:r w:rsidRPr="005C3CCB">
        <w:rPr>
          <w:rFonts w:ascii="Tahoma" w:hAnsi="Tahoma" w:cs="Tahoma"/>
          <w:sz w:val="24"/>
          <w:szCs w:val="24"/>
        </w:rPr>
        <w:t>art. 54 ust. 3 otrzymuje brzmienie:</w:t>
      </w:r>
      <w:r w:rsidR="005C3CCB" w:rsidRPr="005C3CCB">
        <w:rPr>
          <w:rFonts w:ascii="Tahoma" w:hAnsi="Tahoma" w:cs="Tahoma"/>
          <w:sz w:val="24"/>
          <w:szCs w:val="24"/>
        </w:rPr>
        <w:t xml:space="preserve"> </w:t>
      </w:r>
      <w:r w:rsidRPr="005C3CCB">
        <w:rPr>
          <w:rFonts w:ascii="Tahoma" w:hAnsi="Tahoma" w:cs="Tahoma"/>
          <w:sz w:val="24"/>
          <w:szCs w:val="24"/>
        </w:rPr>
        <w:t>„3. Karta martwego urodzenia zawiera dane wymagane w karcie urodzenia z wyjątkiem danej, o której mowa w ust.</w:t>
      </w:r>
      <w:r w:rsidR="005C3CCB">
        <w:rPr>
          <w:rFonts w:ascii="Tahoma" w:hAnsi="Tahoma" w:cs="Tahoma"/>
          <w:sz w:val="24"/>
          <w:szCs w:val="24"/>
        </w:rPr>
        <w:t> </w:t>
      </w:r>
      <w:r w:rsidRPr="005C3CCB">
        <w:rPr>
          <w:rFonts w:ascii="Tahoma" w:hAnsi="Tahoma" w:cs="Tahoma"/>
          <w:sz w:val="24"/>
          <w:szCs w:val="24"/>
        </w:rPr>
        <w:t>2 pkt 3, chyba że jej zamieszczenia</w:t>
      </w:r>
      <w:r w:rsidR="00280764" w:rsidRPr="005C3CCB">
        <w:rPr>
          <w:rFonts w:ascii="Tahoma" w:hAnsi="Tahoma" w:cs="Tahoma"/>
          <w:sz w:val="24"/>
          <w:szCs w:val="24"/>
        </w:rPr>
        <w:t xml:space="preserve"> przed sporządzeniem karty martwego urodzenia</w:t>
      </w:r>
      <w:r w:rsidRPr="005C3CCB">
        <w:rPr>
          <w:rFonts w:ascii="Tahoma" w:hAnsi="Tahoma" w:cs="Tahoma"/>
          <w:sz w:val="24"/>
          <w:szCs w:val="24"/>
        </w:rPr>
        <w:t xml:space="preserve"> zażąda matka lub ojciec dziecka, oraz informację, że dziecko urodziło się martwe. Kartę martwego urodzenia przekazuje się kierownikowi urzędu stanu cywilnego w terminie jednego dnia od dnia jej sporządzenia.”;</w:t>
      </w:r>
    </w:p>
    <w:p w14:paraId="7D720282" w14:textId="2BF93512" w:rsidR="00E529AF" w:rsidRPr="005C3CCB" w:rsidRDefault="00CA7270" w:rsidP="005C3CCB">
      <w:pPr>
        <w:spacing w:after="0" w:line="360" w:lineRule="auto"/>
        <w:ind w:left="709" w:hanging="425"/>
        <w:jc w:val="both"/>
        <w:rPr>
          <w:rFonts w:ascii="Tahoma" w:hAnsi="Tahoma" w:cs="Tahoma"/>
          <w:sz w:val="24"/>
          <w:szCs w:val="24"/>
        </w:rPr>
      </w:pPr>
      <w:r w:rsidRPr="005C3CCB">
        <w:rPr>
          <w:rFonts w:ascii="Tahoma" w:hAnsi="Tahoma" w:cs="Tahoma"/>
          <w:sz w:val="24"/>
          <w:szCs w:val="24"/>
        </w:rPr>
        <w:t xml:space="preserve">2) </w:t>
      </w:r>
      <w:r w:rsidR="00E529AF" w:rsidRPr="005C3CCB">
        <w:rPr>
          <w:rFonts w:ascii="Tahoma" w:hAnsi="Tahoma" w:cs="Tahoma"/>
          <w:sz w:val="24"/>
          <w:szCs w:val="24"/>
        </w:rPr>
        <w:t>w art. 60 pkt 3 otrzymuje brzmienie:</w:t>
      </w:r>
      <w:r w:rsidR="005C3CCB" w:rsidRPr="005C3CCB">
        <w:rPr>
          <w:rFonts w:ascii="Tahoma" w:hAnsi="Tahoma" w:cs="Tahoma"/>
          <w:sz w:val="24"/>
          <w:szCs w:val="24"/>
        </w:rPr>
        <w:t xml:space="preserve"> </w:t>
      </w:r>
      <w:r w:rsidR="00E529AF" w:rsidRPr="005C3CCB">
        <w:rPr>
          <w:rFonts w:ascii="Tahoma" w:hAnsi="Tahoma" w:cs="Tahoma"/>
          <w:sz w:val="24"/>
          <w:szCs w:val="24"/>
        </w:rPr>
        <w:t>„3) płeć dziecka, chyba że karta martwego urodzenia, na podstawie której sporządza się akt urodzenia, nie zawiera tej danej;”</w:t>
      </w:r>
      <w:r w:rsidR="0096542B" w:rsidRPr="005C3CCB">
        <w:rPr>
          <w:rFonts w:ascii="Tahoma" w:hAnsi="Tahoma" w:cs="Tahoma"/>
          <w:sz w:val="24"/>
          <w:szCs w:val="24"/>
        </w:rPr>
        <w:t>;</w:t>
      </w:r>
    </w:p>
    <w:p w14:paraId="4782B643" w14:textId="7C96F656" w:rsidR="00CA7270" w:rsidRPr="005C3CCB" w:rsidRDefault="00CA7270" w:rsidP="00E529A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14:paraId="467544D1" w14:textId="1C790772" w:rsidR="00CA7270" w:rsidRPr="005C3CCB" w:rsidRDefault="00CA7270" w:rsidP="00CA7270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C3CCB">
        <w:rPr>
          <w:rFonts w:ascii="Tahoma" w:hAnsi="Tahoma" w:cs="Tahoma"/>
          <w:b/>
          <w:bCs/>
          <w:sz w:val="24"/>
          <w:szCs w:val="24"/>
        </w:rPr>
        <w:t>Art. 2</w:t>
      </w:r>
      <w:r w:rsidRPr="005C3CCB">
        <w:rPr>
          <w:rFonts w:ascii="Tahoma" w:hAnsi="Tahoma" w:cs="Tahoma"/>
          <w:sz w:val="24"/>
          <w:szCs w:val="24"/>
        </w:rPr>
        <w:t xml:space="preserve">. Ustawa wchodzi w życie po upływie 14 dni od dnia ogłoszenia. </w:t>
      </w:r>
    </w:p>
    <w:p w14:paraId="6A1F5A7B" w14:textId="4FDF181E" w:rsidR="0096542B" w:rsidRPr="005C3CCB" w:rsidRDefault="0096542B" w:rsidP="00CA7270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3CAD2545" w14:textId="597B90E5" w:rsidR="0096542B" w:rsidRPr="005C3CCB" w:rsidRDefault="0096542B" w:rsidP="00CA7270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7472904F" w14:textId="6A170ED9" w:rsidR="0096542B" w:rsidRPr="005C3CCB" w:rsidRDefault="0096542B" w:rsidP="00CA7270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11A18742" w14:textId="7CCE9C14" w:rsidR="0096542B" w:rsidRPr="005C3CCB" w:rsidRDefault="0096542B" w:rsidP="00CA7270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35D72873" w14:textId="77777777" w:rsidR="006460EE" w:rsidRPr="005C3CCB" w:rsidRDefault="006460EE" w:rsidP="00CA7270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637E1E5E" w14:textId="77777777" w:rsidR="006460EE" w:rsidRPr="005C3CCB" w:rsidRDefault="006460EE" w:rsidP="00CA7270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14:paraId="1D46B8CF" w14:textId="3D2C9552" w:rsidR="0096542B" w:rsidRPr="005C3CCB" w:rsidRDefault="0096542B" w:rsidP="00CA7270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0DD5C4F6" w14:textId="7878BDCB" w:rsidR="005C3CCB" w:rsidRPr="005C3CCB" w:rsidRDefault="005C3CCB">
      <w:pPr>
        <w:rPr>
          <w:rFonts w:ascii="Tahoma" w:hAnsi="Tahoma" w:cs="Tahoma"/>
          <w:b/>
          <w:bCs/>
          <w:sz w:val="24"/>
          <w:szCs w:val="24"/>
        </w:rPr>
      </w:pPr>
    </w:p>
    <w:p w14:paraId="6DEF1736" w14:textId="77777777" w:rsidR="0019323B" w:rsidRDefault="0019323B" w:rsidP="0019323B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sectPr w:rsidR="0019323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915E1" w14:textId="77777777" w:rsidR="00FC6154" w:rsidRDefault="00FC6154" w:rsidP="00C6162B">
      <w:pPr>
        <w:spacing w:after="0" w:line="240" w:lineRule="auto"/>
      </w:pPr>
      <w:r>
        <w:separator/>
      </w:r>
    </w:p>
  </w:endnote>
  <w:endnote w:type="continuationSeparator" w:id="0">
    <w:p w14:paraId="2A972859" w14:textId="77777777" w:rsidR="00FC6154" w:rsidRDefault="00FC6154" w:rsidP="00C61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1813917"/>
      <w:docPartObj>
        <w:docPartGallery w:val="Page Numbers (Bottom of Page)"/>
        <w:docPartUnique/>
      </w:docPartObj>
    </w:sdtPr>
    <w:sdtEndPr/>
    <w:sdtContent>
      <w:p w14:paraId="16A4F405" w14:textId="0B24595E" w:rsidR="005C3CCB" w:rsidRDefault="005C3CC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874">
          <w:rPr>
            <w:noProof/>
          </w:rPr>
          <w:t>1</w:t>
        </w:r>
        <w:r>
          <w:fldChar w:fldCharType="end"/>
        </w:r>
      </w:p>
    </w:sdtContent>
  </w:sdt>
  <w:p w14:paraId="2E970415" w14:textId="77777777" w:rsidR="005207A5" w:rsidRDefault="005207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E543E" w14:textId="77777777" w:rsidR="00FC6154" w:rsidRDefault="00FC6154" w:rsidP="00C6162B">
      <w:pPr>
        <w:spacing w:after="0" w:line="240" w:lineRule="auto"/>
      </w:pPr>
      <w:r>
        <w:separator/>
      </w:r>
    </w:p>
  </w:footnote>
  <w:footnote w:type="continuationSeparator" w:id="0">
    <w:p w14:paraId="66A142AC" w14:textId="77777777" w:rsidR="00FC6154" w:rsidRDefault="00FC6154" w:rsidP="00C616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BA4"/>
    <w:rsid w:val="000F7B2C"/>
    <w:rsid w:val="0019323B"/>
    <w:rsid w:val="001940B4"/>
    <w:rsid w:val="0023738D"/>
    <w:rsid w:val="00280764"/>
    <w:rsid w:val="00335FAE"/>
    <w:rsid w:val="003D25A7"/>
    <w:rsid w:val="003E29B5"/>
    <w:rsid w:val="00425A36"/>
    <w:rsid w:val="004B0A92"/>
    <w:rsid w:val="004C4A6A"/>
    <w:rsid w:val="004F19B1"/>
    <w:rsid w:val="005207A5"/>
    <w:rsid w:val="005C3CCB"/>
    <w:rsid w:val="006460EE"/>
    <w:rsid w:val="00706F52"/>
    <w:rsid w:val="00727CE1"/>
    <w:rsid w:val="007641A8"/>
    <w:rsid w:val="008E2BA4"/>
    <w:rsid w:val="00926DCF"/>
    <w:rsid w:val="0096542B"/>
    <w:rsid w:val="0097605B"/>
    <w:rsid w:val="009F23D3"/>
    <w:rsid w:val="00AC31DC"/>
    <w:rsid w:val="00AF5AA8"/>
    <w:rsid w:val="00B24970"/>
    <w:rsid w:val="00B65AA9"/>
    <w:rsid w:val="00C02114"/>
    <w:rsid w:val="00C6162B"/>
    <w:rsid w:val="00CA7270"/>
    <w:rsid w:val="00D50ED9"/>
    <w:rsid w:val="00D52874"/>
    <w:rsid w:val="00D90BEC"/>
    <w:rsid w:val="00DB1C0F"/>
    <w:rsid w:val="00DC7081"/>
    <w:rsid w:val="00DD4207"/>
    <w:rsid w:val="00DD4307"/>
    <w:rsid w:val="00DE736A"/>
    <w:rsid w:val="00E529AF"/>
    <w:rsid w:val="00E84E73"/>
    <w:rsid w:val="00EA4B3F"/>
    <w:rsid w:val="00EC3FB7"/>
    <w:rsid w:val="00F96C03"/>
    <w:rsid w:val="00FC6154"/>
    <w:rsid w:val="00FF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37CB"/>
  <w15:docId w15:val="{F52D0CE1-C85F-4BAC-942B-139F36D3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F19B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162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162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162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20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07A5"/>
  </w:style>
  <w:style w:type="paragraph" w:styleId="Stopka">
    <w:name w:val="footer"/>
    <w:basedOn w:val="Normalny"/>
    <w:link w:val="StopkaZnak"/>
    <w:uiPriority w:val="99"/>
    <w:unhideWhenUsed/>
    <w:rsid w:val="00520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07A5"/>
  </w:style>
  <w:style w:type="paragraph" w:styleId="Tekstdymka">
    <w:name w:val="Balloon Text"/>
    <w:basedOn w:val="Normalny"/>
    <w:link w:val="TekstdymkaZnak"/>
    <w:uiPriority w:val="99"/>
    <w:semiHidden/>
    <w:unhideWhenUsed/>
    <w:rsid w:val="00976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0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9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Gajewski</dc:creator>
  <cp:lastModifiedBy>Grzegorz Molesztak</cp:lastModifiedBy>
  <cp:revision>3</cp:revision>
  <cp:lastPrinted>2021-06-10T15:59:00Z</cp:lastPrinted>
  <dcterms:created xsi:type="dcterms:W3CDTF">2021-08-27T08:45:00Z</dcterms:created>
  <dcterms:modified xsi:type="dcterms:W3CDTF">2021-09-29T10:00:00Z</dcterms:modified>
</cp:coreProperties>
</file>