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E73" w:rsidRPr="00B34D2C" w:rsidRDefault="00682E73" w:rsidP="00682E73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B34D2C">
        <w:rPr>
          <w:rFonts w:ascii="Arial" w:hAnsi="Arial" w:cs="Arial"/>
          <w:szCs w:val="24"/>
        </w:rPr>
        <w:t>PROJEKT</w:t>
      </w:r>
    </w:p>
    <w:p w:rsidR="00682E73" w:rsidRPr="00B34D2C" w:rsidRDefault="00682E73" w:rsidP="00682E73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682E73" w:rsidRPr="00B34D2C" w:rsidRDefault="00682E73" w:rsidP="00682E73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B34D2C">
        <w:rPr>
          <w:rFonts w:ascii="Arial" w:hAnsi="Arial" w:cs="Arial"/>
          <w:b w:val="0"/>
          <w:bCs/>
          <w:szCs w:val="24"/>
        </w:rPr>
        <w:t>USTAWA</w:t>
      </w:r>
    </w:p>
    <w:p w:rsidR="00682E73" w:rsidRPr="00B34D2C" w:rsidRDefault="00682E73" w:rsidP="00682E73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B34D2C">
        <w:rPr>
          <w:rFonts w:ascii="Arial" w:hAnsi="Arial" w:cs="Arial"/>
          <w:b w:val="0"/>
          <w:bCs/>
          <w:szCs w:val="24"/>
        </w:rPr>
        <w:t>z dnia                         202</w:t>
      </w:r>
      <w:r w:rsidR="00E71344" w:rsidRPr="00B34D2C">
        <w:rPr>
          <w:rFonts w:ascii="Arial" w:hAnsi="Arial" w:cs="Arial"/>
          <w:b w:val="0"/>
          <w:bCs/>
          <w:szCs w:val="24"/>
        </w:rPr>
        <w:t>1</w:t>
      </w:r>
      <w:r w:rsidRPr="00B34D2C">
        <w:rPr>
          <w:rFonts w:ascii="Arial" w:hAnsi="Arial" w:cs="Arial"/>
          <w:b w:val="0"/>
          <w:bCs/>
          <w:szCs w:val="24"/>
        </w:rPr>
        <w:t xml:space="preserve"> r.</w:t>
      </w:r>
    </w:p>
    <w:p w:rsidR="00682E73" w:rsidRPr="00B34D2C" w:rsidRDefault="00682E73" w:rsidP="00563382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B34D2C">
        <w:rPr>
          <w:rFonts w:ascii="Arial" w:hAnsi="Arial" w:cs="Arial"/>
          <w:color w:val="auto"/>
          <w:lang w:val="pl-PL"/>
        </w:rPr>
        <w:t>o zmianie ustawy</w:t>
      </w:r>
      <w:r w:rsidR="009D2EF4">
        <w:rPr>
          <w:rFonts w:ascii="Arial" w:hAnsi="Arial" w:cs="Arial"/>
          <w:color w:val="auto"/>
          <w:lang w:val="pl-PL"/>
        </w:rPr>
        <w:t xml:space="preserve"> –</w:t>
      </w:r>
      <w:r w:rsidRPr="00B34D2C">
        <w:rPr>
          <w:rFonts w:ascii="Arial" w:hAnsi="Arial" w:cs="Arial"/>
          <w:color w:val="auto"/>
          <w:lang w:val="pl-PL"/>
        </w:rPr>
        <w:t xml:space="preserve"> </w:t>
      </w:r>
      <w:r w:rsidR="00653079" w:rsidRPr="00B34D2C">
        <w:rPr>
          <w:rFonts w:ascii="Arial" w:hAnsi="Arial" w:cs="Arial"/>
          <w:color w:val="auto"/>
          <w:lang w:val="pl-PL"/>
        </w:rPr>
        <w:t>Kodeks p</w:t>
      </w:r>
      <w:r w:rsidR="00E71344" w:rsidRPr="00B34D2C">
        <w:rPr>
          <w:rFonts w:ascii="Arial" w:hAnsi="Arial" w:cs="Arial"/>
          <w:color w:val="auto"/>
          <w:lang w:val="pl-PL"/>
        </w:rPr>
        <w:t>racy, ustawy</w:t>
      </w:r>
      <w:r w:rsidR="009D2EF4">
        <w:rPr>
          <w:rFonts w:ascii="Arial" w:hAnsi="Arial" w:cs="Arial"/>
          <w:color w:val="auto"/>
          <w:lang w:val="pl-PL"/>
        </w:rPr>
        <w:t xml:space="preserve"> </w:t>
      </w:r>
      <w:r w:rsidR="00E71344" w:rsidRPr="00B34D2C">
        <w:rPr>
          <w:rFonts w:ascii="Arial" w:hAnsi="Arial" w:cs="Arial"/>
          <w:color w:val="auto"/>
          <w:lang w:val="pl-PL"/>
        </w:rPr>
        <w:t xml:space="preserve"> </w:t>
      </w:r>
      <w:r w:rsidR="009D2EF4">
        <w:rPr>
          <w:rFonts w:ascii="Arial" w:hAnsi="Arial" w:cs="Arial"/>
          <w:color w:val="auto"/>
          <w:lang w:val="pl-PL"/>
        </w:rPr>
        <w:t xml:space="preserve">– </w:t>
      </w:r>
      <w:r w:rsidR="00E71344" w:rsidRPr="00B34D2C">
        <w:rPr>
          <w:rFonts w:ascii="Arial" w:hAnsi="Arial" w:cs="Arial"/>
          <w:color w:val="auto"/>
          <w:lang w:val="pl-PL"/>
        </w:rPr>
        <w:t>Kodeks karny wykonawczy,</w:t>
      </w:r>
      <w:r w:rsidR="00563382">
        <w:rPr>
          <w:rFonts w:ascii="Arial" w:hAnsi="Arial" w:cs="Arial"/>
          <w:color w:val="auto"/>
          <w:lang w:val="pl-PL"/>
        </w:rPr>
        <w:t xml:space="preserve"> </w:t>
      </w:r>
      <w:r w:rsidR="00653079" w:rsidRPr="00B34D2C">
        <w:rPr>
          <w:rFonts w:ascii="Arial" w:hAnsi="Arial" w:cs="Arial"/>
          <w:color w:val="auto"/>
          <w:lang w:val="pl-PL"/>
        </w:rPr>
        <w:t>ustawy</w:t>
      </w:r>
      <w:r w:rsidR="009D2EF4">
        <w:rPr>
          <w:rFonts w:ascii="Arial" w:hAnsi="Arial" w:cs="Arial"/>
          <w:color w:val="auto"/>
          <w:lang w:val="pl-PL"/>
        </w:rPr>
        <w:t xml:space="preserve"> – </w:t>
      </w:r>
      <w:r w:rsidR="00653079" w:rsidRPr="00B34D2C">
        <w:rPr>
          <w:rFonts w:ascii="Arial" w:hAnsi="Arial" w:cs="Arial"/>
          <w:color w:val="auto"/>
          <w:lang w:val="pl-PL"/>
        </w:rPr>
        <w:t xml:space="preserve"> Prawo bankowe</w:t>
      </w:r>
      <w:r w:rsidR="009D2EF4">
        <w:rPr>
          <w:rFonts w:ascii="Arial" w:hAnsi="Arial" w:cs="Arial"/>
          <w:color w:val="auto"/>
          <w:lang w:val="pl-PL"/>
        </w:rPr>
        <w:t xml:space="preserve"> oraz </w:t>
      </w:r>
      <w:r w:rsidR="003B655B" w:rsidRPr="00B34D2C">
        <w:rPr>
          <w:rFonts w:ascii="Arial" w:hAnsi="Arial" w:cs="Arial"/>
          <w:color w:val="auto"/>
          <w:lang w:val="pl-PL"/>
        </w:rPr>
        <w:t>ustawy o spółdzielczych kasach oszczędnościowo-kredytowych</w:t>
      </w:r>
    </w:p>
    <w:p w:rsidR="00682E73" w:rsidRPr="00B34D2C" w:rsidRDefault="00682E73" w:rsidP="00682E73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:rsidR="00682E73" w:rsidRPr="00B34D2C" w:rsidRDefault="00682E73" w:rsidP="00682E73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682E73" w:rsidRPr="00B34D2C" w:rsidRDefault="00682E73" w:rsidP="00682E73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682E73" w:rsidRPr="00B34D2C" w:rsidRDefault="00682E73" w:rsidP="00682E73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B34D2C">
        <w:rPr>
          <w:rFonts w:ascii="Arial" w:hAnsi="Arial" w:cs="Arial"/>
          <w:szCs w:val="24"/>
        </w:rPr>
        <w:t>Art. 1.</w:t>
      </w:r>
    </w:p>
    <w:p w:rsidR="00682E73" w:rsidRPr="00B34D2C" w:rsidRDefault="00682E73" w:rsidP="00682E73">
      <w:pPr>
        <w:pStyle w:val="tyt"/>
        <w:spacing w:before="120" w:after="0" w:line="360" w:lineRule="auto"/>
        <w:jc w:val="both"/>
        <w:rPr>
          <w:rFonts w:ascii="Arial" w:hAnsi="Arial" w:cs="Arial"/>
          <w:b w:val="0"/>
          <w:szCs w:val="24"/>
        </w:rPr>
      </w:pPr>
      <w:r w:rsidRPr="00B34D2C">
        <w:rPr>
          <w:rFonts w:ascii="Arial" w:hAnsi="Arial" w:cs="Arial"/>
          <w:b w:val="0"/>
          <w:szCs w:val="24"/>
        </w:rPr>
        <w:t xml:space="preserve">W ustawie z dnia </w:t>
      </w:r>
      <w:r w:rsidR="00E71344" w:rsidRPr="00B34D2C">
        <w:rPr>
          <w:rFonts w:ascii="Arial" w:hAnsi="Arial" w:cs="Arial"/>
          <w:b w:val="0"/>
          <w:szCs w:val="24"/>
        </w:rPr>
        <w:t>26 czerwca 1974 r.</w:t>
      </w:r>
      <w:r w:rsidR="009D2EF4">
        <w:rPr>
          <w:rFonts w:ascii="Arial" w:hAnsi="Arial" w:cs="Arial"/>
          <w:b w:val="0"/>
          <w:szCs w:val="24"/>
        </w:rPr>
        <w:t xml:space="preserve"> –</w:t>
      </w:r>
      <w:r w:rsidR="00E71344" w:rsidRPr="00B34D2C">
        <w:rPr>
          <w:rFonts w:ascii="Arial" w:hAnsi="Arial" w:cs="Arial"/>
          <w:b w:val="0"/>
          <w:szCs w:val="24"/>
        </w:rPr>
        <w:t xml:space="preserve"> Kodeks </w:t>
      </w:r>
      <w:r w:rsidR="00653079" w:rsidRPr="00B34D2C">
        <w:rPr>
          <w:rFonts w:ascii="Arial" w:hAnsi="Arial" w:cs="Arial"/>
          <w:b w:val="0"/>
          <w:szCs w:val="24"/>
        </w:rPr>
        <w:t>p</w:t>
      </w:r>
      <w:r w:rsidR="00E71344" w:rsidRPr="00B34D2C">
        <w:rPr>
          <w:rFonts w:ascii="Arial" w:hAnsi="Arial" w:cs="Arial"/>
          <w:b w:val="0"/>
          <w:szCs w:val="24"/>
        </w:rPr>
        <w:t>racy</w:t>
      </w:r>
      <w:r w:rsidRPr="00B34D2C">
        <w:rPr>
          <w:rFonts w:ascii="Arial" w:hAnsi="Arial" w:cs="Arial"/>
          <w:b w:val="0"/>
          <w:szCs w:val="24"/>
        </w:rPr>
        <w:t xml:space="preserve"> (Dz. U. z </w:t>
      </w:r>
      <w:r w:rsidR="00E71344" w:rsidRPr="00B34D2C">
        <w:rPr>
          <w:rFonts w:ascii="Arial" w:hAnsi="Arial" w:cs="Arial"/>
          <w:b w:val="0"/>
          <w:szCs w:val="24"/>
        </w:rPr>
        <w:t>2020</w:t>
      </w:r>
      <w:r w:rsidRPr="00B34D2C">
        <w:rPr>
          <w:rFonts w:ascii="Arial" w:hAnsi="Arial" w:cs="Arial"/>
          <w:b w:val="0"/>
          <w:szCs w:val="24"/>
        </w:rPr>
        <w:t xml:space="preserve"> r. poz. </w:t>
      </w:r>
      <w:r w:rsidR="00E71344" w:rsidRPr="00B34D2C">
        <w:rPr>
          <w:rFonts w:ascii="Arial" w:hAnsi="Arial" w:cs="Arial"/>
          <w:b w:val="0"/>
          <w:szCs w:val="24"/>
        </w:rPr>
        <w:t>1320</w:t>
      </w:r>
      <w:r w:rsidRPr="00B34D2C">
        <w:rPr>
          <w:rFonts w:ascii="Arial" w:hAnsi="Arial" w:cs="Arial"/>
          <w:b w:val="0"/>
          <w:szCs w:val="24"/>
        </w:rPr>
        <w:t xml:space="preserve">) w art. </w:t>
      </w:r>
      <w:r w:rsidR="00E71344" w:rsidRPr="00B34D2C">
        <w:rPr>
          <w:rFonts w:ascii="Arial" w:hAnsi="Arial" w:cs="Arial"/>
          <w:b w:val="0"/>
          <w:szCs w:val="24"/>
        </w:rPr>
        <w:t>87</w:t>
      </w:r>
      <w:r w:rsidR="00E71344" w:rsidRPr="00B34D2C">
        <w:rPr>
          <w:rFonts w:ascii="Arial" w:hAnsi="Arial" w:cs="Arial"/>
          <w:b w:val="0"/>
          <w:szCs w:val="24"/>
          <w:vertAlign w:val="superscript"/>
        </w:rPr>
        <w:t xml:space="preserve">1 </w:t>
      </w:r>
      <w:r w:rsidR="00E71344" w:rsidRPr="00B34D2C">
        <w:rPr>
          <w:rFonts w:ascii="Arial" w:hAnsi="Arial" w:cs="Arial"/>
          <w:b w:val="0"/>
          <w:szCs w:val="24"/>
        </w:rPr>
        <w:t xml:space="preserve">w § 1 w pkt. 1 wyrazy „minimalnego wynagrodzenia za pracę” </w:t>
      </w:r>
      <w:r w:rsidR="00563382">
        <w:rPr>
          <w:rFonts w:ascii="Arial" w:hAnsi="Arial" w:cs="Arial"/>
          <w:b w:val="0"/>
          <w:szCs w:val="24"/>
        </w:rPr>
        <w:t xml:space="preserve">zastępuje się wyrazami </w:t>
      </w:r>
      <w:r w:rsidR="00E71344" w:rsidRPr="00B34D2C">
        <w:rPr>
          <w:rFonts w:ascii="Arial" w:hAnsi="Arial" w:cs="Arial"/>
          <w:b w:val="0"/>
          <w:szCs w:val="24"/>
        </w:rPr>
        <w:t>„85% minimalnego wynagrodzenia za pracę”.</w:t>
      </w:r>
    </w:p>
    <w:p w:rsidR="00E65947" w:rsidRPr="00B34D2C" w:rsidRDefault="00E65947" w:rsidP="00682E73">
      <w:pPr>
        <w:pStyle w:val="tyt"/>
        <w:spacing w:before="120" w:after="0" w:line="360" w:lineRule="auto"/>
        <w:jc w:val="both"/>
        <w:rPr>
          <w:rFonts w:ascii="Arial" w:hAnsi="Arial" w:cs="Arial"/>
          <w:b w:val="0"/>
          <w:szCs w:val="24"/>
        </w:rPr>
      </w:pPr>
    </w:p>
    <w:p w:rsidR="00682E73" w:rsidRPr="00B34D2C" w:rsidRDefault="00682E73" w:rsidP="00682E73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4D2C">
        <w:rPr>
          <w:rFonts w:ascii="Arial" w:hAnsi="Arial" w:cs="Arial"/>
          <w:b/>
          <w:sz w:val="24"/>
          <w:szCs w:val="24"/>
        </w:rPr>
        <w:t>Art. 2.</w:t>
      </w:r>
    </w:p>
    <w:p w:rsidR="00E71344" w:rsidRPr="00B34D2C" w:rsidRDefault="00E71344" w:rsidP="0065307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B34D2C">
        <w:rPr>
          <w:rFonts w:ascii="Arial" w:hAnsi="Arial" w:cs="Arial"/>
          <w:sz w:val="24"/>
          <w:szCs w:val="24"/>
        </w:rPr>
        <w:t xml:space="preserve">W ustawie z dnia 6 czerwca 1997 r. </w:t>
      </w:r>
      <w:r w:rsidR="009D2EF4">
        <w:rPr>
          <w:rFonts w:ascii="Arial" w:hAnsi="Arial" w:cs="Arial"/>
        </w:rPr>
        <w:t xml:space="preserve">– </w:t>
      </w:r>
      <w:r w:rsidRPr="00B34D2C">
        <w:rPr>
          <w:rFonts w:ascii="Arial" w:hAnsi="Arial" w:cs="Arial"/>
          <w:sz w:val="24"/>
          <w:szCs w:val="24"/>
        </w:rPr>
        <w:t xml:space="preserve">Kodeks </w:t>
      </w:r>
      <w:r w:rsidR="00653079" w:rsidRPr="00B34D2C">
        <w:rPr>
          <w:rFonts w:ascii="Arial" w:hAnsi="Arial" w:cs="Arial"/>
          <w:sz w:val="24"/>
          <w:szCs w:val="24"/>
        </w:rPr>
        <w:t>karny wykonawczy</w:t>
      </w:r>
      <w:r w:rsidRPr="00B34D2C">
        <w:rPr>
          <w:rFonts w:ascii="Arial" w:hAnsi="Arial" w:cs="Arial"/>
          <w:sz w:val="24"/>
          <w:szCs w:val="24"/>
        </w:rPr>
        <w:t xml:space="preserve"> (Dz. U. z 2020 r. poz. 1320) w</w:t>
      </w:r>
      <w:r w:rsidR="00653079" w:rsidRPr="00B34D2C">
        <w:rPr>
          <w:rFonts w:ascii="Arial" w:hAnsi="Arial" w:cs="Arial"/>
          <w:sz w:val="24"/>
          <w:szCs w:val="24"/>
        </w:rPr>
        <w:t xml:space="preserve"> art. 125 w § 2 wyrazy „wolne jest w każdym czasie od egzekucji 60%” </w:t>
      </w:r>
      <w:r w:rsidR="00563382" w:rsidRPr="00563382">
        <w:rPr>
          <w:rFonts w:ascii="Arial" w:hAnsi="Arial" w:cs="Arial"/>
          <w:sz w:val="24"/>
          <w:szCs w:val="24"/>
        </w:rPr>
        <w:t>zastępuje się wyrazami</w:t>
      </w:r>
      <w:r w:rsidR="00563382">
        <w:rPr>
          <w:rFonts w:ascii="Arial" w:hAnsi="Arial" w:cs="Arial"/>
          <w:b/>
          <w:szCs w:val="24"/>
        </w:rPr>
        <w:t xml:space="preserve"> </w:t>
      </w:r>
      <w:r w:rsidR="00653079" w:rsidRPr="00B34D2C">
        <w:rPr>
          <w:rFonts w:ascii="Arial" w:hAnsi="Arial" w:cs="Arial"/>
          <w:sz w:val="24"/>
          <w:szCs w:val="24"/>
        </w:rPr>
        <w:t>„wolne od egzekucji jest w każdym czasie 50% wynagrodzenia”.</w:t>
      </w:r>
    </w:p>
    <w:p w:rsidR="00E65947" w:rsidRPr="00B34D2C" w:rsidRDefault="00E65947" w:rsidP="0065307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53079" w:rsidRPr="00B34D2C" w:rsidRDefault="00653079" w:rsidP="0065307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4D2C">
        <w:rPr>
          <w:rFonts w:ascii="Arial" w:hAnsi="Arial" w:cs="Arial"/>
          <w:b/>
          <w:sz w:val="24"/>
          <w:szCs w:val="24"/>
        </w:rPr>
        <w:t>Art.3.</w:t>
      </w:r>
    </w:p>
    <w:p w:rsidR="00653079" w:rsidRPr="00B34D2C" w:rsidRDefault="00653079" w:rsidP="0065307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B34D2C">
        <w:rPr>
          <w:rFonts w:ascii="Arial" w:hAnsi="Arial" w:cs="Arial"/>
          <w:sz w:val="24"/>
          <w:szCs w:val="24"/>
        </w:rPr>
        <w:t xml:space="preserve">W ustawie z dnia 29 sierpnia 1997 r. </w:t>
      </w:r>
      <w:r w:rsidR="009D2EF4">
        <w:rPr>
          <w:rFonts w:ascii="Arial" w:hAnsi="Arial" w:cs="Arial"/>
        </w:rPr>
        <w:t xml:space="preserve">– </w:t>
      </w:r>
      <w:r w:rsidRPr="00B34D2C">
        <w:rPr>
          <w:rFonts w:ascii="Arial" w:hAnsi="Arial" w:cs="Arial"/>
          <w:sz w:val="24"/>
          <w:szCs w:val="24"/>
        </w:rPr>
        <w:t xml:space="preserve">Prawo bankowe (Dz. U. z 2020 r. poz. 1896) w art. 54 w ust. 1 wyrazy </w:t>
      </w:r>
      <w:r w:rsidR="00E65947" w:rsidRPr="00B34D2C">
        <w:rPr>
          <w:rFonts w:ascii="Arial" w:hAnsi="Arial" w:cs="Arial"/>
          <w:sz w:val="24"/>
          <w:szCs w:val="24"/>
        </w:rPr>
        <w:t>„</w:t>
      </w:r>
      <w:r w:rsidR="003B655B" w:rsidRPr="00B34D2C">
        <w:rPr>
          <w:rFonts w:ascii="Arial" w:hAnsi="Arial" w:cs="Arial"/>
          <w:sz w:val="24"/>
          <w:szCs w:val="24"/>
        </w:rPr>
        <w:t>75%</w:t>
      </w:r>
      <w:r w:rsidR="009D2EF4">
        <w:rPr>
          <w:rFonts w:ascii="Arial" w:hAnsi="Arial" w:cs="Arial"/>
          <w:sz w:val="24"/>
          <w:szCs w:val="24"/>
        </w:rPr>
        <w:t>”</w:t>
      </w:r>
      <w:r w:rsidR="003B655B" w:rsidRPr="00B34D2C">
        <w:rPr>
          <w:rFonts w:ascii="Arial" w:hAnsi="Arial" w:cs="Arial"/>
          <w:sz w:val="24"/>
          <w:szCs w:val="24"/>
        </w:rPr>
        <w:t xml:space="preserve"> </w:t>
      </w:r>
      <w:r w:rsidR="00563382" w:rsidRPr="00563382">
        <w:rPr>
          <w:rFonts w:ascii="Arial" w:hAnsi="Arial" w:cs="Arial"/>
          <w:sz w:val="24"/>
          <w:szCs w:val="24"/>
        </w:rPr>
        <w:t>zastępuje się wyrazami</w:t>
      </w:r>
      <w:r w:rsidR="00563382">
        <w:rPr>
          <w:rFonts w:ascii="Arial" w:hAnsi="Arial" w:cs="Arial"/>
          <w:b/>
          <w:szCs w:val="24"/>
        </w:rPr>
        <w:t xml:space="preserve"> </w:t>
      </w:r>
      <w:r w:rsidRPr="00B34D2C">
        <w:rPr>
          <w:rFonts w:ascii="Arial" w:hAnsi="Arial" w:cs="Arial"/>
          <w:sz w:val="24"/>
          <w:szCs w:val="24"/>
        </w:rPr>
        <w:t>„5</w:t>
      </w:r>
      <w:r w:rsidR="003B655B" w:rsidRPr="00B34D2C">
        <w:rPr>
          <w:rFonts w:ascii="Arial" w:hAnsi="Arial" w:cs="Arial"/>
          <w:sz w:val="24"/>
          <w:szCs w:val="24"/>
        </w:rPr>
        <w:t>0</w:t>
      </w:r>
      <w:r w:rsidRPr="00B34D2C">
        <w:rPr>
          <w:rFonts w:ascii="Arial" w:hAnsi="Arial" w:cs="Arial"/>
          <w:sz w:val="24"/>
          <w:szCs w:val="24"/>
        </w:rPr>
        <w:t>%</w:t>
      </w:r>
      <w:r w:rsidR="009D2EF4">
        <w:rPr>
          <w:rFonts w:ascii="Arial" w:hAnsi="Arial" w:cs="Arial"/>
          <w:sz w:val="24"/>
          <w:szCs w:val="24"/>
        </w:rPr>
        <w:t>”</w:t>
      </w:r>
      <w:r w:rsidRPr="00B34D2C">
        <w:rPr>
          <w:rFonts w:ascii="Arial" w:hAnsi="Arial" w:cs="Arial"/>
          <w:sz w:val="24"/>
          <w:szCs w:val="24"/>
        </w:rPr>
        <w:t>.</w:t>
      </w:r>
    </w:p>
    <w:p w:rsidR="00E65947" w:rsidRPr="00B34D2C" w:rsidRDefault="00E65947" w:rsidP="0065307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53079" w:rsidRPr="00B34D2C" w:rsidRDefault="00653079" w:rsidP="0065307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4D2C">
        <w:rPr>
          <w:rFonts w:ascii="Arial" w:hAnsi="Arial" w:cs="Arial"/>
          <w:b/>
          <w:sz w:val="24"/>
          <w:szCs w:val="24"/>
        </w:rPr>
        <w:t>Art.4.</w:t>
      </w:r>
    </w:p>
    <w:p w:rsidR="00653079" w:rsidRPr="00B34D2C" w:rsidRDefault="00E65947" w:rsidP="00E65947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B34D2C">
        <w:rPr>
          <w:rFonts w:ascii="Arial" w:hAnsi="Arial" w:cs="Arial"/>
          <w:sz w:val="24"/>
          <w:szCs w:val="24"/>
        </w:rPr>
        <w:t>W ustawie z dnia 5 listopada 2009 r. o spółdzielczych kasach oszczędnościowo-kredytowych (Dz. U. z 2020 r. poz. 1643, 1639) w art. 28 w ust. 1 wyrazy „75%</w:t>
      </w:r>
      <w:r w:rsidR="009D2EF4">
        <w:rPr>
          <w:rFonts w:ascii="Arial" w:hAnsi="Arial" w:cs="Arial"/>
          <w:sz w:val="24"/>
          <w:szCs w:val="24"/>
        </w:rPr>
        <w:t>”</w:t>
      </w:r>
      <w:r w:rsidRPr="00B34D2C">
        <w:rPr>
          <w:rFonts w:ascii="Arial" w:hAnsi="Arial" w:cs="Arial"/>
          <w:sz w:val="24"/>
          <w:szCs w:val="24"/>
        </w:rPr>
        <w:t xml:space="preserve"> </w:t>
      </w:r>
      <w:r w:rsidR="00563382" w:rsidRPr="00563382">
        <w:rPr>
          <w:rFonts w:ascii="Arial" w:hAnsi="Arial" w:cs="Arial"/>
          <w:sz w:val="24"/>
          <w:szCs w:val="24"/>
        </w:rPr>
        <w:t>zastępuje się wyrazami</w:t>
      </w:r>
      <w:r w:rsidR="00563382">
        <w:rPr>
          <w:rFonts w:ascii="Arial" w:hAnsi="Arial" w:cs="Arial"/>
          <w:b/>
          <w:szCs w:val="24"/>
        </w:rPr>
        <w:t xml:space="preserve"> </w:t>
      </w:r>
      <w:r w:rsidRPr="00B34D2C">
        <w:rPr>
          <w:rFonts w:ascii="Arial" w:hAnsi="Arial" w:cs="Arial"/>
          <w:sz w:val="24"/>
          <w:szCs w:val="24"/>
        </w:rPr>
        <w:t>„50%</w:t>
      </w:r>
      <w:r w:rsidR="009D2EF4">
        <w:rPr>
          <w:rFonts w:ascii="Arial" w:hAnsi="Arial" w:cs="Arial"/>
          <w:sz w:val="24"/>
          <w:szCs w:val="24"/>
        </w:rPr>
        <w:t>”</w:t>
      </w:r>
      <w:r w:rsidRPr="00B34D2C">
        <w:rPr>
          <w:rFonts w:ascii="Arial" w:hAnsi="Arial" w:cs="Arial"/>
          <w:sz w:val="24"/>
          <w:szCs w:val="24"/>
        </w:rPr>
        <w:t>.</w:t>
      </w:r>
    </w:p>
    <w:p w:rsidR="00E65947" w:rsidRPr="00B34D2C" w:rsidRDefault="00E65947" w:rsidP="00E65947">
      <w:pPr>
        <w:spacing w:before="120"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53079" w:rsidRPr="00B34D2C" w:rsidRDefault="00653079" w:rsidP="0065307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4D2C">
        <w:rPr>
          <w:rFonts w:ascii="Arial" w:hAnsi="Arial" w:cs="Arial"/>
          <w:b/>
          <w:sz w:val="24"/>
          <w:szCs w:val="24"/>
        </w:rPr>
        <w:t>Art. 5.</w:t>
      </w:r>
    </w:p>
    <w:p w:rsidR="00E65947" w:rsidRPr="00B34D2C" w:rsidRDefault="00E65947" w:rsidP="00E65947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B34D2C">
        <w:rPr>
          <w:rFonts w:ascii="Arial" w:hAnsi="Arial" w:cs="Arial"/>
          <w:sz w:val="24"/>
          <w:szCs w:val="24"/>
        </w:rPr>
        <w:t xml:space="preserve">Do postępowań egzekucyjnych wszczętych i niezakończonych przed </w:t>
      </w:r>
      <w:r w:rsidR="009D2EF4">
        <w:rPr>
          <w:rFonts w:ascii="Arial" w:hAnsi="Arial" w:cs="Arial"/>
          <w:sz w:val="24"/>
          <w:szCs w:val="24"/>
        </w:rPr>
        <w:t xml:space="preserve">dniem </w:t>
      </w:r>
      <w:r w:rsidRPr="00B34D2C">
        <w:rPr>
          <w:rFonts w:ascii="Arial" w:hAnsi="Arial" w:cs="Arial"/>
          <w:sz w:val="24"/>
          <w:szCs w:val="24"/>
        </w:rPr>
        <w:t>wejści</w:t>
      </w:r>
      <w:r w:rsidR="009D2EF4">
        <w:rPr>
          <w:rFonts w:ascii="Arial" w:hAnsi="Arial" w:cs="Arial"/>
          <w:sz w:val="24"/>
          <w:szCs w:val="24"/>
        </w:rPr>
        <w:t>a</w:t>
      </w:r>
      <w:r w:rsidR="007F41A5">
        <w:rPr>
          <w:rFonts w:ascii="Arial" w:hAnsi="Arial" w:cs="Arial"/>
          <w:sz w:val="24"/>
          <w:szCs w:val="24"/>
        </w:rPr>
        <w:t xml:space="preserve">  </w:t>
      </w:r>
      <w:r w:rsidRPr="00B34D2C">
        <w:rPr>
          <w:rFonts w:ascii="Arial" w:hAnsi="Arial" w:cs="Arial"/>
          <w:sz w:val="24"/>
          <w:szCs w:val="24"/>
        </w:rPr>
        <w:t>w życie niniejszej ustawy stosuje się przepisy ustaw zmienianych w art. 1</w:t>
      </w:r>
      <w:r w:rsidR="00563382">
        <w:rPr>
          <w:rFonts w:ascii="Arial" w:hAnsi="Arial" w:cs="Arial"/>
          <w:sz w:val="24"/>
          <w:szCs w:val="24"/>
        </w:rPr>
        <w:t xml:space="preserve"> </w:t>
      </w:r>
      <w:r w:rsidRPr="00B34D2C">
        <w:rPr>
          <w:rFonts w:ascii="Arial" w:hAnsi="Arial" w:cs="Arial"/>
          <w:sz w:val="24"/>
          <w:szCs w:val="24"/>
        </w:rPr>
        <w:t>-</w:t>
      </w:r>
      <w:r w:rsidR="00563382">
        <w:rPr>
          <w:rFonts w:ascii="Arial" w:hAnsi="Arial" w:cs="Arial"/>
          <w:sz w:val="24"/>
          <w:szCs w:val="24"/>
        </w:rPr>
        <w:t xml:space="preserve"> </w:t>
      </w:r>
      <w:r w:rsidRPr="00B34D2C">
        <w:rPr>
          <w:rFonts w:ascii="Arial" w:hAnsi="Arial" w:cs="Arial"/>
          <w:sz w:val="24"/>
          <w:szCs w:val="24"/>
        </w:rPr>
        <w:t>4 w brzmieniu nadanym niniejszą ustawą.</w:t>
      </w:r>
    </w:p>
    <w:p w:rsidR="00E65947" w:rsidRPr="00B34D2C" w:rsidRDefault="00E65947" w:rsidP="00E65947">
      <w:pPr>
        <w:spacing w:before="120"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65947" w:rsidRPr="00B34D2C" w:rsidRDefault="00E65947" w:rsidP="00E65947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4D2C">
        <w:rPr>
          <w:rFonts w:ascii="Arial" w:hAnsi="Arial" w:cs="Arial"/>
          <w:b/>
          <w:sz w:val="24"/>
          <w:szCs w:val="24"/>
        </w:rPr>
        <w:t>Art. 6.</w:t>
      </w:r>
    </w:p>
    <w:p w:rsidR="00682E73" w:rsidRPr="00B34D2C" w:rsidRDefault="00682E73" w:rsidP="00682E73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B34D2C">
        <w:rPr>
          <w:rFonts w:ascii="Arial" w:hAnsi="Arial" w:cs="Arial"/>
          <w:color w:val="auto"/>
          <w:lang w:val="pl-PL"/>
        </w:rPr>
        <w:t xml:space="preserve">Ustawa wchodzi w życie  </w:t>
      </w:r>
      <w:r w:rsidR="001907F0">
        <w:rPr>
          <w:rFonts w:ascii="Arial" w:hAnsi="Arial" w:cs="Arial"/>
          <w:color w:val="auto"/>
          <w:lang w:val="pl-PL"/>
        </w:rPr>
        <w:t>po upływie 6 miesięcy od dnia ogłoszenia.</w:t>
      </w:r>
      <w:r w:rsidRPr="00B34D2C">
        <w:rPr>
          <w:rFonts w:ascii="Arial" w:hAnsi="Arial" w:cs="Arial"/>
          <w:color w:val="auto"/>
          <w:lang w:val="pl-PL"/>
        </w:rPr>
        <w:t xml:space="preserve"> </w:t>
      </w:r>
    </w:p>
    <w:p w:rsidR="00682E73" w:rsidRPr="00B34D2C" w:rsidRDefault="00682E73" w:rsidP="0099773F">
      <w:pPr>
        <w:spacing w:before="120" w:after="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p w:rsidR="001155AB" w:rsidRPr="00B34D2C" w:rsidRDefault="001155AB">
      <w:pPr>
        <w:rPr>
          <w:sz w:val="24"/>
          <w:szCs w:val="24"/>
        </w:rPr>
      </w:pPr>
    </w:p>
    <w:sectPr w:rsidR="001155AB" w:rsidRPr="00B34D2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20BDA92" w16cid:durableId="23CF88FE"/>
  <w16cid:commentId w16cid:paraId="3BCCDA4C" w16cid:durableId="23CF88FF"/>
  <w16cid:commentId w16cid:paraId="3CDF7C7D" w16cid:durableId="23CF8900"/>
  <w16cid:commentId w16cid:paraId="64B789F2" w16cid:durableId="23CF8901"/>
  <w16cid:commentId w16cid:paraId="7033EE24" w16cid:durableId="23CF8902"/>
  <w16cid:commentId w16cid:paraId="1343C421" w16cid:durableId="23CF8903"/>
  <w16cid:commentId w16cid:paraId="29C7F2F1" w16cid:durableId="23CF8904"/>
  <w16cid:commentId w16cid:paraId="04FCA32F" w16cid:durableId="23CF89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437" w:rsidRDefault="002B3437" w:rsidP="00682E73">
      <w:pPr>
        <w:spacing w:after="0" w:line="240" w:lineRule="auto"/>
      </w:pPr>
      <w:r>
        <w:separator/>
      </w:r>
    </w:p>
  </w:endnote>
  <w:endnote w:type="continuationSeparator" w:id="0">
    <w:p w:rsidR="002B3437" w:rsidRDefault="002B3437" w:rsidP="0068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437" w:rsidRDefault="002B3437" w:rsidP="00682E73">
      <w:pPr>
        <w:spacing w:after="0" w:line="240" w:lineRule="auto"/>
      </w:pPr>
      <w:r>
        <w:separator/>
      </w:r>
    </w:p>
  </w:footnote>
  <w:footnote w:type="continuationSeparator" w:id="0">
    <w:p w:rsidR="002B3437" w:rsidRDefault="002B3437" w:rsidP="00682E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E73"/>
    <w:rsid w:val="0004759B"/>
    <w:rsid w:val="001155AB"/>
    <w:rsid w:val="001907F0"/>
    <w:rsid w:val="001A05D7"/>
    <w:rsid w:val="001D79A6"/>
    <w:rsid w:val="002B3437"/>
    <w:rsid w:val="002E73C4"/>
    <w:rsid w:val="00395DD3"/>
    <w:rsid w:val="003B655B"/>
    <w:rsid w:val="00466AFB"/>
    <w:rsid w:val="00517011"/>
    <w:rsid w:val="00563382"/>
    <w:rsid w:val="005D6810"/>
    <w:rsid w:val="00646472"/>
    <w:rsid w:val="00653079"/>
    <w:rsid w:val="00682E73"/>
    <w:rsid w:val="007D21B6"/>
    <w:rsid w:val="007F41A5"/>
    <w:rsid w:val="00873E22"/>
    <w:rsid w:val="008F7DFB"/>
    <w:rsid w:val="0099773F"/>
    <w:rsid w:val="009D2EF4"/>
    <w:rsid w:val="00A4371A"/>
    <w:rsid w:val="00A85310"/>
    <w:rsid w:val="00AC5DA7"/>
    <w:rsid w:val="00AD36D1"/>
    <w:rsid w:val="00B34D2C"/>
    <w:rsid w:val="00E602F9"/>
    <w:rsid w:val="00E61385"/>
    <w:rsid w:val="00E65947"/>
    <w:rsid w:val="00E71344"/>
    <w:rsid w:val="00F0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2C0B0-3772-4BCB-81D3-B6BAF537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E7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">
    <w:name w:val="tekst"/>
    <w:basedOn w:val="Normalny"/>
    <w:uiPriority w:val="99"/>
    <w:rsid w:val="00682E73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82E73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82E73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682E73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682E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82E73"/>
    <w:rPr>
      <w:rFonts w:ascii="Calibri" w:eastAsia="Calibri" w:hAnsi="Calibri" w:cs="Times New Roman"/>
      <w:sz w:val="20"/>
      <w:szCs w:val="20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682E7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682E73"/>
    <w:rPr>
      <w:rFonts w:ascii="Times" w:eastAsia="Times New Roman" w:hAnsi="Times" w:cs="Arial"/>
      <w:sz w:val="24"/>
      <w:szCs w:val="20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82E73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82E73"/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82E73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82E73"/>
    <w:rPr>
      <w:bCs/>
    </w:rPr>
  </w:style>
  <w:style w:type="paragraph" w:styleId="NormalnyWeb">
    <w:name w:val="Normal (Web)"/>
    <w:basedOn w:val="Normalny"/>
    <w:uiPriority w:val="99"/>
    <w:semiHidden/>
    <w:unhideWhenUsed/>
    <w:rsid w:val="00E602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2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EF4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2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2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2EF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E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EF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1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4</cp:revision>
  <cp:lastPrinted>2021-02-08T11:29:00Z</cp:lastPrinted>
  <dcterms:created xsi:type="dcterms:W3CDTF">2021-06-17T10:27:00Z</dcterms:created>
  <dcterms:modified xsi:type="dcterms:W3CDTF">2021-10-28T11:24:00Z</dcterms:modified>
</cp:coreProperties>
</file>