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B2279" w14:textId="69BF3709" w:rsidR="00547AB3" w:rsidRPr="00285821" w:rsidRDefault="00547AB3" w:rsidP="00547AB3">
      <w:pPr>
        <w:widowControl/>
        <w:autoSpaceDE/>
        <w:autoSpaceDN/>
        <w:adjustRightInd/>
        <w:jc w:val="center"/>
        <w:rPr>
          <w:rFonts w:ascii="Times" w:hAnsi="Times" w:cs="Times"/>
          <w:bCs/>
        </w:rPr>
      </w:pPr>
      <w:bookmarkStart w:id="0" w:name="_GoBack"/>
      <w:bookmarkEnd w:id="0"/>
      <w:r w:rsidRPr="00285821">
        <w:rPr>
          <w:rFonts w:ascii="Times" w:hAnsi="Times" w:cs="Times"/>
          <w:bCs/>
        </w:rPr>
        <w:t>UZASADNIENIE</w:t>
      </w:r>
    </w:p>
    <w:p w14:paraId="1EF63A13" w14:textId="77777777" w:rsidR="00547AB3" w:rsidRDefault="00547AB3" w:rsidP="00FB5BC1">
      <w:pPr>
        <w:widowControl/>
        <w:autoSpaceDE/>
        <w:autoSpaceDN/>
        <w:adjustRightInd/>
        <w:jc w:val="center"/>
        <w:rPr>
          <w:rFonts w:ascii="Times" w:hAnsi="Times" w:cs="Times"/>
          <w:b/>
          <w:bCs/>
        </w:rPr>
      </w:pPr>
    </w:p>
    <w:p w14:paraId="4034A1F0" w14:textId="05BFD2BC" w:rsidR="00EC5187" w:rsidRDefault="00547AB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 w:rsidRPr="00E07D46">
        <w:rPr>
          <w:rFonts w:eastAsia="Arial Unicode MS" w:cs="Times New Roman"/>
          <w:color w:val="000000"/>
          <w:szCs w:val="24"/>
          <w:bdr w:val="nil"/>
        </w:rPr>
        <w:t xml:space="preserve">Projekt </w:t>
      </w:r>
      <w:r>
        <w:rPr>
          <w:rFonts w:eastAsia="Arial Unicode MS" w:cs="Times New Roman"/>
          <w:color w:val="000000"/>
          <w:szCs w:val="24"/>
          <w:bdr w:val="nil"/>
        </w:rPr>
        <w:t xml:space="preserve">zmiany </w:t>
      </w:r>
      <w:r w:rsidRPr="00E07D46">
        <w:rPr>
          <w:rFonts w:eastAsia="Arial Unicode MS" w:cs="Times New Roman"/>
          <w:color w:val="000000"/>
          <w:szCs w:val="24"/>
          <w:bdr w:val="nil"/>
        </w:rPr>
        <w:t>ustawy z dnia 28 wrze</w:t>
      </w:r>
      <w:r>
        <w:rPr>
          <w:rFonts w:eastAsia="Arial Unicode MS" w:cs="Times New Roman"/>
          <w:color w:val="000000"/>
          <w:szCs w:val="24"/>
          <w:bdr w:val="nil"/>
        </w:rPr>
        <w:t>śnia 1991 r. o lasach (Dz. U. z</w:t>
      </w:r>
      <w:r w:rsidR="00B80DAF">
        <w:rPr>
          <w:rFonts w:eastAsia="Arial Unicode MS" w:cs="Times New Roman"/>
          <w:color w:val="000000"/>
          <w:szCs w:val="24"/>
          <w:bdr w:val="nil"/>
        </w:rPr>
        <w:t xml:space="preserve"> </w:t>
      </w:r>
      <w:r>
        <w:rPr>
          <w:rFonts w:eastAsia="Arial Unicode MS" w:cs="Times New Roman"/>
          <w:color w:val="000000"/>
          <w:szCs w:val="24"/>
          <w:bdr w:val="nil"/>
        </w:rPr>
        <w:t>20</w:t>
      </w:r>
      <w:r w:rsidR="006972FD">
        <w:rPr>
          <w:rFonts w:eastAsia="Arial Unicode MS" w:cs="Times New Roman"/>
          <w:color w:val="000000"/>
          <w:szCs w:val="24"/>
          <w:bdr w:val="nil"/>
        </w:rPr>
        <w:t>21</w:t>
      </w:r>
      <w:r>
        <w:rPr>
          <w:rFonts w:eastAsia="Arial Unicode MS" w:cs="Times New Roman"/>
          <w:color w:val="000000"/>
          <w:szCs w:val="24"/>
          <w:bdr w:val="nil"/>
        </w:rPr>
        <w:t xml:space="preserve"> r. poz.</w:t>
      </w:r>
      <w:r w:rsidR="00B80DAF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>1</w:t>
      </w:r>
      <w:r w:rsidR="006972FD">
        <w:rPr>
          <w:rFonts w:eastAsia="Arial Unicode MS" w:cs="Times New Roman"/>
          <w:color w:val="000000"/>
          <w:szCs w:val="24"/>
          <w:bdr w:val="nil"/>
        </w:rPr>
        <w:t>275</w:t>
      </w:r>
      <w:r w:rsidR="00634525">
        <w:rPr>
          <w:rFonts w:eastAsia="Arial Unicode MS" w:cs="Times New Roman"/>
          <w:color w:val="000000"/>
          <w:szCs w:val="24"/>
          <w:bdr w:val="nil"/>
        </w:rPr>
        <w:t>,</w:t>
      </w:r>
      <w:r w:rsidR="003933BF">
        <w:rPr>
          <w:rFonts w:eastAsia="Arial Unicode MS" w:cs="Times New Roman"/>
          <w:color w:val="000000"/>
          <w:szCs w:val="24"/>
          <w:bdr w:val="nil"/>
        </w:rPr>
        <w:t xml:space="preserve"> z </w:t>
      </w:r>
      <w:proofErr w:type="spellStart"/>
      <w:r w:rsidR="003933BF">
        <w:rPr>
          <w:rFonts w:eastAsia="Arial Unicode MS" w:cs="Times New Roman"/>
          <w:color w:val="000000"/>
          <w:szCs w:val="24"/>
          <w:bdr w:val="nil"/>
        </w:rPr>
        <w:t>późn</w:t>
      </w:r>
      <w:proofErr w:type="spellEnd"/>
      <w:r w:rsidR="003933BF">
        <w:rPr>
          <w:rFonts w:eastAsia="Arial Unicode MS" w:cs="Times New Roman"/>
          <w:color w:val="000000"/>
          <w:szCs w:val="24"/>
          <w:bdr w:val="nil"/>
        </w:rPr>
        <w:t>. zm.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) oraz ustawy z dnia 16 kwietnia 2004 r. o ochronie </w:t>
      </w:r>
      <w:r>
        <w:rPr>
          <w:rFonts w:eastAsia="Arial Unicode MS" w:cs="Times New Roman"/>
          <w:color w:val="000000"/>
          <w:szCs w:val="24"/>
          <w:bdr w:val="nil"/>
        </w:rPr>
        <w:t>przyrody</w:t>
      </w:r>
      <w:r w:rsidR="00802C68">
        <w:rPr>
          <w:rFonts w:eastAsia="Arial Unicode MS" w:cs="Times New Roman"/>
          <w:color w:val="000000"/>
          <w:szCs w:val="24"/>
          <w:bdr w:val="nil"/>
        </w:rPr>
        <w:t xml:space="preserve"> </w:t>
      </w:r>
      <w:r>
        <w:rPr>
          <w:rFonts w:eastAsia="Arial Unicode MS" w:cs="Times New Roman"/>
          <w:color w:val="000000"/>
          <w:szCs w:val="24"/>
          <w:bdr w:val="nil"/>
        </w:rPr>
        <w:t>(Dz. U. z</w:t>
      </w:r>
      <w:r w:rsidR="00B80DAF">
        <w:rPr>
          <w:rFonts w:eastAsia="Arial Unicode MS" w:cs="Times New Roman"/>
          <w:color w:val="000000"/>
          <w:szCs w:val="24"/>
          <w:bdr w:val="nil"/>
        </w:rPr>
        <w:t xml:space="preserve"> </w:t>
      </w:r>
      <w:r>
        <w:rPr>
          <w:rFonts w:eastAsia="Arial Unicode MS" w:cs="Times New Roman"/>
          <w:color w:val="000000"/>
          <w:szCs w:val="24"/>
          <w:bdr w:val="nil"/>
        </w:rPr>
        <w:t>202</w:t>
      </w:r>
      <w:r w:rsidR="006972FD">
        <w:rPr>
          <w:rFonts w:eastAsia="Arial Unicode MS" w:cs="Times New Roman"/>
          <w:color w:val="000000"/>
          <w:szCs w:val="24"/>
          <w:bdr w:val="nil"/>
        </w:rPr>
        <w:t>1</w:t>
      </w:r>
      <w:r>
        <w:rPr>
          <w:rFonts w:eastAsia="Arial Unicode MS" w:cs="Times New Roman"/>
          <w:color w:val="000000"/>
          <w:szCs w:val="24"/>
          <w:bdr w:val="nil"/>
        </w:rPr>
        <w:t xml:space="preserve"> r. poz.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="006972FD">
        <w:rPr>
          <w:rFonts w:eastAsia="Arial Unicode MS" w:cs="Times New Roman"/>
          <w:color w:val="000000"/>
          <w:szCs w:val="24"/>
          <w:bdr w:val="nil"/>
        </w:rPr>
        <w:t>1098</w:t>
      </w:r>
      <w:r w:rsidR="003933BF">
        <w:rPr>
          <w:rFonts w:eastAsia="Arial Unicode MS" w:cs="Times New Roman"/>
          <w:color w:val="000000"/>
          <w:szCs w:val="24"/>
          <w:bdr w:val="nil"/>
        </w:rPr>
        <w:t xml:space="preserve">, z </w:t>
      </w:r>
      <w:proofErr w:type="spellStart"/>
      <w:r w:rsidR="003933BF">
        <w:rPr>
          <w:rFonts w:eastAsia="Arial Unicode MS" w:cs="Times New Roman"/>
          <w:color w:val="000000"/>
          <w:szCs w:val="24"/>
          <w:bdr w:val="nil"/>
        </w:rPr>
        <w:t>późn</w:t>
      </w:r>
      <w:proofErr w:type="spellEnd"/>
      <w:r w:rsidR="003933BF">
        <w:rPr>
          <w:rFonts w:eastAsia="Arial Unicode MS" w:cs="Times New Roman"/>
          <w:color w:val="000000"/>
          <w:szCs w:val="24"/>
          <w:bdr w:val="nil"/>
        </w:rPr>
        <w:t>. zm.</w:t>
      </w:r>
      <w:r w:rsidRPr="00E07D46">
        <w:rPr>
          <w:rFonts w:eastAsia="Arial Unicode MS" w:cs="Times New Roman"/>
          <w:color w:val="000000"/>
          <w:szCs w:val="24"/>
          <w:bdr w:val="nil"/>
        </w:rPr>
        <w:t>) jest przede wszystkim rezultatem analiz praktycznych doświadczeń w</w:t>
      </w:r>
      <w:r w:rsidR="00B80DAF">
        <w:rPr>
          <w:rFonts w:eastAsia="Arial Unicode MS" w:cs="Times New Roman"/>
          <w:color w:val="000000"/>
          <w:szCs w:val="24"/>
          <w:bdr w:val="nil"/>
        </w:rPr>
        <w:t> </w:t>
      </w:r>
      <w:r w:rsidRPr="00E07D46">
        <w:rPr>
          <w:rFonts w:eastAsia="Arial Unicode MS" w:cs="Times New Roman"/>
          <w:color w:val="000000"/>
          <w:szCs w:val="24"/>
          <w:bdr w:val="nil"/>
        </w:rPr>
        <w:t>stosowaniu przepisów ww. aktów</w:t>
      </w:r>
      <w:r w:rsidR="00BA7A86">
        <w:rPr>
          <w:rFonts w:eastAsia="Arial Unicode MS" w:cs="Times New Roman"/>
          <w:color w:val="000000"/>
          <w:szCs w:val="24"/>
          <w:bdr w:val="nil"/>
        </w:rPr>
        <w:t xml:space="preserve"> normatywnych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i ma na celu wyeliminowanie zidentyfikowanych problemów, usprawnienie podejmowanych działań</w:t>
      </w:r>
      <w:r w:rsidR="00634525">
        <w:rPr>
          <w:rFonts w:eastAsia="Arial Unicode MS" w:cs="Times New Roman"/>
          <w:color w:val="000000"/>
          <w:szCs w:val="24"/>
          <w:bdr w:val="nil"/>
        </w:rPr>
        <w:t xml:space="preserve"> i</w:t>
      </w:r>
      <w:r w:rsidR="00B80DAF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>wyjaśni</w:t>
      </w:r>
      <w:r>
        <w:rPr>
          <w:rFonts w:eastAsia="Arial Unicode MS" w:cs="Times New Roman"/>
          <w:color w:val="000000"/>
          <w:szCs w:val="24"/>
          <w:bdr w:val="nil"/>
        </w:rPr>
        <w:t xml:space="preserve">enie 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występujących wątpliwości. </w:t>
      </w:r>
    </w:p>
    <w:p w14:paraId="20047A81" w14:textId="6F914642" w:rsidR="00547AB3" w:rsidRDefault="00EC5187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>
        <w:rPr>
          <w:rFonts w:eastAsia="Arial Unicode MS" w:cs="Times New Roman"/>
          <w:color w:val="000000"/>
          <w:szCs w:val="24"/>
          <w:bdr w:val="nil"/>
        </w:rPr>
        <w:t xml:space="preserve">Projekt ustawy stanowi również reakcję na </w:t>
      </w:r>
      <w:r w:rsidRPr="00FA3F3C">
        <w:rPr>
          <w:rFonts w:cs="Times New Roman"/>
        </w:rPr>
        <w:t>wezwanie</w:t>
      </w:r>
      <w:r>
        <w:rPr>
          <w:rFonts w:cs="Times New Roman"/>
        </w:rPr>
        <w:t xml:space="preserve"> Komisji Europejskiej</w:t>
      </w:r>
      <w:r w:rsidRPr="00FA3F3C">
        <w:rPr>
          <w:rFonts w:cs="Times New Roman"/>
        </w:rPr>
        <w:t xml:space="preserve"> do usunięcia uchybienia nr 2018/2208 </w:t>
      </w:r>
      <w:r>
        <w:rPr>
          <w:rFonts w:cs="Times New Roman"/>
        </w:rPr>
        <w:t xml:space="preserve">dotyczącego </w:t>
      </w:r>
      <w:r w:rsidRPr="00FA3F3C">
        <w:rPr>
          <w:rFonts w:cs="Times New Roman"/>
        </w:rPr>
        <w:t>niezapewnieni</w:t>
      </w:r>
      <w:r>
        <w:rPr>
          <w:rFonts w:cs="Times New Roman"/>
        </w:rPr>
        <w:t>a</w:t>
      </w:r>
      <w:r w:rsidRPr="00FA3F3C">
        <w:rPr>
          <w:rFonts w:cs="Times New Roman"/>
        </w:rPr>
        <w:t xml:space="preserve"> odpowiednich zabezpieczeń w celu ochrony siedlisk leśnych oraz gatunków roślin i zwierząt, zgodnie z wymogami dyrektywy </w:t>
      </w:r>
      <w:r w:rsidRPr="00455553">
        <w:rPr>
          <w:rFonts w:eastAsia="Arial Unicode MS" w:cs="Times New Roman"/>
          <w:color w:val="000000"/>
          <w:szCs w:val="24"/>
          <w:bdr w:val="nil"/>
        </w:rPr>
        <w:t>Rady 92/43/EWG z dnia 21 maja 1992 r. w sprawie ochrony siedlisk przyrodniczych oraz dzikiej fauny i flory</w:t>
      </w:r>
      <w:r>
        <w:rPr>
          <w:rFonts w:eastAsia="Arial Unicode MS" w:cs="Times New Roman"/>
          <w:color w:val="000000"/>
          <w:szCs w:val="24"/>
          <w:bdr w:val="nil"/>
        </w:rPr>
        <w:t xml:space="preserve"> </w:t>
      </w:r>
      <w:hyperlink r:id="rId8" w:history="1">
        <w:r w:rsidRPr="00762808">
          <w:rPr>
            <w:rStyle w:val="Hipercze"/>
            <w:color w:val="auto"/>
            <w:u w:val="none"/>
          </w:rPr>
          <w:t>(Dz.</w:t>
        </w:r>
        <w:r w:rsidR="00762808" w:rsidRPr="00762808">
          <w:rPr>
            <w:rStyle w:val="Hipercze"/>
            <w:color w:val="auto"/>
            <w:u w:val="none"/>
          </w:rPr>
          <w:t xml:space="preserve"> </w:t>
        </w:r>
        <w:r w:rsidRPr="00762808">
          <w:rPr>
            <w:rStyle w:val="Hipercze"/>
            <w:color w:val="auto"/>
            <w:u w:val="none"/>
          </w:rPr>
          <w:t>Urz.</w:t>
        </w:r>
        <w:r w:rsidR="00762808" w:rsidRPr="00762808">
          <w:rPr>
            <w:rStyle w:val="Hipercze"/>
            <w:color w:val="auto"/>
            <w:u w:val="none"/>
          </w:rPr>
          <w:t xml:space="preserve"> </w:t>
        </w:r>
        <w:r w:rsidRPr="00762808">
          <w:rPr>
            <w:rStyle w:val="Hipercze"/>
            <w:color w:val="auto"/>
            <w:u w:val="none"/>
          </w:rPr>
          <w:t>UE</w:t>
        </w:r>
        <w:r w:rsidR="00762808" w:rsidRPr="00762808">
          <w:rPr>
            <w:rStyle w:val="Hipercze"/>
            <w:color w:val="auto"/>
            <w:u w:val="none"/>
          </w:rPr>
          <w:t xml:space="preserve"> </w:t>
        </w:r>
        <w:r w:rsidRPr="00762808">
          <w:rPr>
            <w:rStyle w:val="Hipercze"/>
            <w:color w:val="auto"/>
            <w:u w:val="none"/>
          </w:rPr>
          <w:t xml:space="preserve">L 206 </w:t>
        </w:r>
        <w:r w:rsidR="003933BF">
          <w:rPr>
            <w:rStyle w:val="Hipercze"/>
            <w:color w:val="auto"/>
            <w:u w:val="none"/>
          </w:rPr>
          <w:t>z 22.07.1999,</w:t>
        </w:r>
        <w:r w:rsidRPr="00762808">
          <w:rPr>
            <w:rStyle w:val="Hipercze"/>
            <w:color w:val="auto"/>
            <w:u w:val="none"/>
          </w:rPr>
          <w:t xml:space="preserve"> str. 7, z </w:t>
        </w:r>
        <w:proofErr w:type="spellStart"/>
        <w:r w:rsidRPr="00762808">
          <w:rPr>
            <w:rStyle w:val="Hipercze"/>
            <w:color w:val="auto"/>
            <w:u w:val="none"/>
          </w:rPr>
          <w:t>późn</w:t>
        </w:r>
        <w:proofErr w:type="spellEnd"/>
        <w:r w:rsidRPr="00762808">
          <w:rPr>
            <w:rStyle w:val="Hipercze"/>
            <w:color w:val="auto"/>
            <w:u w:val="none"/>
          </w:rPr>
          <w:t>.</w:t>
        </w:r>
        <w:r w:rsidR="003933BF">
          <w:rPr>
            <w:rStyle w:val="Hipercze"/>
            <w:color w:val="auto"/>
            <w:u w:val="none"/>
          </w:rPr>
          <w:t xml:space="preserve"> </w:t>
        </w:r>
        <w:r w:rsidRPr="00762808">
          <w:rPr>
            <w:rStyle w:val="Hipercze"/>
            <w:color w:val="auto"/>
            <w:u w:val="none"/>
          </w:rPr>
          <w:t>zm.</w:t>
        </w:r>
        <w:r w:rsidR="003933BF">
          <w:rPr>
            <w:rStyle w:val="Hipercze"/>
            <w:color w:val="auto"/>
            <w:u w:val="none"/>
          </w:rPr>
          <w:t xml:space="preserve"> </w:t>
        </w:r>
        <w:r w:rsidR="003933BF" w:rsidRPr="00D0398D">
          <w:rPr>
            <w:rFonts w:cs="Times New Roman"/>
          </w:rPr>
          <w:t>–</w:t>
        </w:r>
        <w:r w:rsidR="003933BF">
          <w:rPr>
            <w:rFonts w:cs="Times New Roman"/>
          </w:rPr>
          <w:t xml:space="preserve"> Dz. Urz. UE polskie wydanie specjalne rozdz. 15, t. 2, str. 102, z </w:t>
        </w:r>
        <w:proofErr w:type="spellStart"/>
        <w:r w:rsidR="003933BF">
          <w:rPr>
            <w:rFonts w:cs="Times New Roman"/>
          </w:rPr>
          <w:t>późn</w:t>
        </w:r>
        <w:proofErr w:type="spellEnd"/>
        <w:r w:rsidR="003933BF">
          <w:rPr>
            <w:rFonts w:cs="Times New Roman"/>
          </w:rPr>
          <w:t xml:space="preserve">. </w:t>
        </w:r>
        <w:r w:rsidRPr="00200B09">
          <w:t>zm.</w:t>
        </w:r>
        <w:r w:rsidRPr="00762808">
          <w:rPr>
            <w:rStyle w:val="Hipercze"/>
            <w:color w:val="auto"/>
            <w:u w:val="none"/>
          </w:rPr>
          <w:t>)</w:t>
        </w:r>
      </w:hyperlink>
      <w:r w:rsidRPr="00762808">
        <w:t>, tzw. „dyrektywy siedliskowej”</w:t>
      </w:r>
      <w:r w:rsidR="003933BF">
        <w:t>,</w:t>
      </w:r>
      <w:r w:rsidR="00762808">
        <w:t xml:space="preserve"> </w:t>
      </w:r>
      <w:r w:rsidRPr="00762808">
        <w:rPr>
          <w:rFonts w:cs="Times New Roman"/>
        </w:rPr>
        <w:t xml:space="preserve">oraz </w:t>
      </w:r>
      <w:r w:rsidRPr="00762808">
        <w:rPr>
          <w:rFonts w:eastAsia="Arial Unicode MS" w:cs="Times New Roman"/>
          <w:szCs w:val="24"/>
          <w:bdr w:val="nil"/>
        </w:rPr>
        <w:t>dyrektywy Parlamentu Europejskiego i Rady 2009/147/WE z</w:t>
      </w:r>
      <w:r w:rsidR="00285821">
        <w:rPr>
          <w:rFonts w:eastAsia="Arial Unicode MS" w:cs="Times New Roman"/>
          <w:szCs w:val="24"/>
          <w:bdr w:val="nil"/>
        </w:rPr>
        <w:t> </w:t>
      </w:r>
      <w:r w:rsidRPr="00762808">
        <w:rPr>
          <w:rFonts w:eastAsia="Arial Unicode MS" w:cs="Times New Roman"/>
          <w:szCs w:val="24"/>
          <w:bdr w:val="nil"/>
        </w:rPr>
        <w:t xml:space="preserve">dnia 30 listopada 2009 r. w sprawie ochrony dzikiego ptactwa </w:t>
      </w:r>
      <w:hyperlink r:id="rId9" w:history="1">
        <w:r w:rsidRPr="00762808">
          <w:rPr>
            <w:rStyle w:val="Hipercze"/>
            <w:color w:val="auto"/>
            <w:u w:val="none"/>
          </w:rPr>
          <w:t>(Dz.</w:t>
        </w:r>
        <w:r w:rsidR="00762808" w:rsidRPr="00762808">
          <w:rPr>
            <w:rStyle w:val="Hipercze"/>
            <w:color w:val="auto"/>
            <w:u w:val="none"/>
          </w:rPr>
          <w:t xml:space="preserve"> </w:t>
        </w:r>
        <w:r w:rsidRPr="00762808">
          <w:rPr>
            <w:rStyle w:val="Hipercze"/>
            <w:color w:val="auto"/>
            <w:u w:val="none"/>
          </w:rPr>
          <w:t>Urz.</w:t>
        </w:r>
        <w:r w:rsidR="00762808" w:rsidRPr="00762808">
          <w:rPr>
            <w:rStyle w:val="Hipercze"/>
            <w:color w:val="auto"/>
            <w:u w:val="none"/>
          </w:rPr>
          <w:t xml:space="preserve"> </w:t>
        </w:r>
        <w:r w:rsidRPr="00762808">
          <w:rPr>
            <w:rStyle w:val="Hipercze"/>
            <w:color w:val="auto"/>
            <w:u w:val="none"/>
          </w:rPr>
          <w:t>UE</w:t>
        </w:r>
        <w:r w:rsidR="00762808" w:rsidRPr="00762808">
          <w:rPr>
            <w:rStyle w:val="Hipercze"/>
            <w:color w:val="auto"/>
            <w:u w:val="none"/>
          </w:rPr>
          <w:t xml:space="preserve"> </w:t>
        </w:r>
        <w:r w:rsidRPr="00762808">
          <w:rPr>
            <w:rStyle w:val="Hipercze"/>
            <w:color w:val="auto"/>
            <w:u w:val="none"/>
          </w:rPr>
          <w:t>L 20</w:t>
        </w:r>
        <w:r w:rsidR="003933BF">
          <w:rPr>
            <w:rStyle w:val="Hipercze"/>
            <w:color w:val="auto"/>
            <w:u w:val="none"/>
          </w:rPr>
          <w:t xml:space="preserve"> z</w:t>
        </w:r>
        <w:r w:rsidR="00285821">
          <w:rPr>
            <w:rStyle w:val="Hipercze"/>
            <w:color w:val="auto"/>
            <w:u w:val="none"/>
          </w:rPr>
          <w:t> </w:t>
        </w:r>
        <w:r w:rsidR="003933BF">
          <w:rPr>
            <w:rStyle w:val="Hipercze"/>
            <w:color w:val="auto"/>
            <w:u w:val="none"/>
          </w:rPr>
          <w:t>26.01.2010</w:t>
        </w:r>
        <w:r w:rsidRPr="00762808">
          <w:rPr>
            <w:rStyle w:val="Hipercze"/>
            <w:color w:val="auto"/>
            <w:u w:val="none"/>
          </w:rPr>
          <w:t>, str. 7</w:t>
        </w:r>
        <w:r w:rsidR="003933BF">
          <w:rPr>
            <w:rStyle w:val="Hipercze"/>
            <w:color w:val="auto"/>
            <w:u w:val="none"/>
          </w:rPr>
          <w:t xml:space="preserve">, z </w:t>
        </w:r>
        <w:proofErr w:type="spellStart"/>
        <w:r w:rsidR="003933BF">
          <w:rPr>
            <w:rStyle w:val="Hipercze"/>
            <w:color w:val="auto"/>
            <w:u w:val="none"/>
          </w:rPr>
          <w:t>późn</w:t>
        </w:r>
        <w:proofErr w:type="spellEnd"/>
        <w:r w:rsidR="003933BF">
          <w:rPr>
            <w:rStyle w:val="Hipercze"/>
            <w:color w:val="auto"/>
            <w:u w:val="none"/>
          </w:rPr>
          <w:t>. zm.</w:t>
        </w:r>
        <w:r w:rsidRPr="00762808">
          <w:rPr>
            <w:rStyle w:val="Hipercze"/>
            <w:color w:val="auto"/>
            <w:u w:val="none"/>
          </w:rPr>
          <w:t>)</w:t>
        </w:r>
      </w:hyperlink>
      <w:r w:rsidRPr="00762808">
        <w:t>, tzw. „dyrektywy ptasiej”</w:t>
      </w:r>
      <w:r w:rsidRPr="00762808">
        <w:rPr>
          <w:rFonts w:eastAsia="Arial Unicode MS" w:cs="Times New Roman"/>
          <w:szCs w:val="24"/>
          <w:bdr w:val="nil"/>
        </w:rPr>
        <w:t xml:space="preserve">. </w:t>
      </w:r>
      <w:r w:rsidRPr="00762808">
        <w:rPr>
          <w:rFonts w:cs="Times New Roman"/>
        </w:rPr>
        <w:t>W swoim wezwaniu</w:t>
      </w:r>
      <w:r w:rsidR="002E1207">
        <w:rPr>
          <w:rFonts w:cs="Times New Roman"/>
        </w:rPr>
        <w:t>,</w:t>
      </w:r>
      <w:r w:rsidRPr="00762808">
        <w:rPr>
          <w:rFonts w:cs="Times New Roman"/>
        </w:rPr>
        <w:t xml:space="preserve"> a następnie w uzasadnionej </w:t>
      </w:r>
      <w:r w:rsidRPr="00FA3F3C">
        <w:rPr>
          <w:rFonts w:cs="Times New Roman"/>
        </w:rPr>
        <w:t>opinii</w:t>
      </w:r>
      <w:r w:rsidR="003933BF">
        <w:rPr>
          <w:rFonts w:cs="Times New Roman"/>
        </w:rPr>
        <w:t>,</w:t>
      </w:r>
      <w:r w:rsidRPr="00FA3F3C">
        <w:rPr>
          <w:rFonts w:cs="Times New Roman"/>
        </w:rPr>
        <w:t xml:space="preserve"> Komisja Europejska wskazała, że według </w:t>
      </w:r>
      <w:r w:rsidRPr="004F4DD4">
        <w:rPr>
          <w:rFonts w:cs="Times New Roman"/>
        </w:rPr>
        <w:t>jej opinii obecn</w:t>
      </w:r>
      <w:r w:rsidR="003933BF">
        <w:rPr>
          <w:rFonts w:cs="Times New Roman"/>
        </w:rPr>
        <w:t>e</w:t>
      </w:r>
      <w:r w:rsidRPr="004F4DD4">
        <w:rPr>
          <w:rFonts w:cs="Times New Roman"/>
        </w:rPr>
        <w:t xml:space="preserve"> </w:t>
      </w:r>
      <w:r w:rsidR="003933BF">
        <w:rPr>
          <w:rFonts w:cs="Times New Roman"/>
        </w:rPr>
        <w:t>brzmienie</w:t>
      </w:r>
      <w:r w:rsidRPr="004F4DD4">
        <w:rPr>
          <w:rFonts w:cs="Times New Roman"/>
        </w:rPr>
        <w:t xml:space="preserve"> przepisu </w:t>
      </w:r>
      <w:r w:rsidR="003933BF">
        <w:rPr>
          <w:rFonts w:cs="Times New Roman"/>
        </w:rPr>
        <w:t xml:space="preserve">art. </w:t>
      </w:r>
      <w:r w:rsidRPr="004F4DD4">
        <w:rPr>
          <w:rFonts w:cs="Times New Roman"/>
        </w:rPr>
        <w:t xml:space="preserve">14b ustawy </w:t>
      </w:r>
      <w:r w:rsidR="003933BF" w:rsidRPr="00E07D46">
        <w:rPr>
          <w:rFonts w:eastAsia="Arial Unicode MS" w:cs="Times New Roman"/>
          <w:color w:val="000000"/>
          <w:szCs w:val="24"/>
          <w:bdr w:val="nil"/>
        </w:rPr>
        <w:t>z dnia 28 wrze</w:t>
      </w:r>
      <w:r w:rsidR="003933BF">
        <w:rPr>
          <w:rFonts w:eastAsia="Arial Unicode MS" w:cs="Times New Roman"/>
          <w:color w:val="000000"/>
          <w:szCs w:val="24"/>
          <w:bdr w:val="nil"/>
        </w:rPr>
        <w:t xml:space="preserve">śnia 1991 r. </w:t>
      </w:r>
      <w:r w:rsidRPr="004F4DD4">
        <w:rPr>
          <w:rFonts w:cs="Times New Roman"/>
        </w:rPr>
        <w:t xml:space="preserve">o lasach wraz z </w:t>
      </w:r>
      <w:r w:rsidR="00762808">
        <w:rPr>
          <w:rFonts w:cs="Times New Roman"/>
        </w:rPr>
        <w:t>K</w:t>
      </w:r>
      <w:r w:rsidRPr="00EE3C0C">
        <w:rPr>
          <w:rFonts w:cs="Times New Roman"/>
        </w:rPr>
        <w:t>odeksem dobrych praktyk spowodowały, że Polska naruszyła art. 6 ust. 1 i 2, art. 12 ust 1. lit a</w:t>
      </w:r>
      <w:r w:rsidR="003933BF" w:rsidRPr="003933BF">
        <w:rPr>
          <w:rFonts w:cs="Times New Roman"/>
        </w:rPr>
        <w:t>–</w:t>
      </w:r>
      <w:r w:rsidRPr="00EE3C0C">
        <w:rPr>
          <w:rFonts w:cs="Times New Roman"/>
        </w:rPr>
        <w:t>d</w:t>
      </w:r>
      <w:r w:rsidR="00762808">
        <w:rPr>
          <w:rFonts w:cs="Times New Roman"/>
        </w:rPr>
        <w:t xml:space="preserve">, </w:t>
      </w:r>
      <w:r w:rsidRPr="00EE3C0C">
        <w:rPr>
          <w:rFonts w:cs="Times New Roman"/>
        </w:rPr>
        <w:t>art. 13 ust. 1 lit</w:t>
      </w:r>
      <w:r w:rsidR="003933BF">
        <w:rPr>
          <w:rFonts w:cs="Times New Roman"/>
        </w:rPr>
        <w:t>.</w:t>
      </w:r>
      <w:r w:rsidRPr="00EE3C0C">
        <w:rPr>
          <w:rFonts w:cs="Times New Roman"/>
        </w:rPr>
        <w:t xml:space="preserve"> a oraz art. 16 ust. 1 dyrektywy siedliskowej oraz art. 4 ust. 1 lit</w:t>
      </w:r>
      <w:r w:rsidR="000140CF">
        <w:rPr>
          <w:rFonts w:cs="Times New Roman"/>
        </w:rPr>
        <w:t>.</w:t>
      </w:r>
      <w:r w:rsidRPr="00EE3C0C">
        <w:rPr>
          <w:rFonts w:cs="Times New Roman"/>
        </w:rPr>
        <w:t xml:space="preserve"> a, b oraz d</w:t>
      </w:r>
      <w:r w:rsidR="00655182">
        <w:rPr>
          <w:rFonts w:cs="Times New Roman"/>
        </w:rPr>
        <w:t>, a także</w:t>
      </w:r>
      <w:r w:rsidRPr="00EE3C0C">
        <w:rPr>
          <w:rFonts w:cs="Times New Roman"/>
        </w:rPr>
        <w:t xml:space="preserve"> art. 9 dyrektywy ptasiej. Według Komisji Europejskiej obecny przepis art. 14b</w:t>
      </w:r>
      <w:r w:rsidR="003933BF" w:rsidRPr="003933BF">
        <w:rPr>
          <w:rFonts w:cs="Times New Roman"/>
        </w:rPr>
        <w:t xml:space="preserve"> </w:t>
      </w:r>
      <w:r w:rsidR="003933BF" w:rsidRPr="004F4DD4">
        <w:rPr>
          <w:rFonts w:cs="Times New Roman"/>
        </w:rPr>
        <w:t xml:space="preserve">ustawy </w:t>
      </w:r>
      <w:r w:rsidR="003933BF" w:rsidRPr="00E07D46">
        <w:rPr>
          <w:rFonts w:eastAsia="Arial Unicode MS" w:cs="Times New Roman"/>
          <w:color w:val="000000"/>
          <w:szCs w:val="24"/>
          <w:bdr w:val="nil"/>
        </w:rPr>
        <w:t>z dnia 28</w:t>
      </w:r>
      <w:r w:rsidR="00285821">
        <w:rPr>
          <w:rFonts w:eastAsia="Arial Unicode MS" w:cs="Times New Roman"/>
          <w:color w:val="000000"/>
          <w:szCs w:val="24"/>
          <w:bdr w:val="nil"/>
        </w:rPr>
        <w:t> </w:t>
      </w:r>
      <w:r w:rsidR="003933BF" w:rsidRPr="00E07D46">
        <w:rPr>
          <w:rFonts w:eastAsia="Arial Unicode MS" w:cs="Times New Roman"/>
          <w:color w:val="000000"/>
          <w:szCs w:val="24"/>
          <w:bdr w:val="nil"/>
        </w:rPr>
        <w:t>wrze</w:t>
      </w:r>
      <w:r w:rsidR="003933BF">
        <w:rPr>
          <w:rFonts w:eastAsia="Arial Unicode MS" w:cs="Times New Roman"/>
          <w:color w:val="000000"/>
          <w:szCs w:val="24"/>
          <w:bdr w:val="nil"/>
        </w:rPr>
        <w:t xml:space="preserve">śnia 1991 r. </w:t>
      </w:r>
      <w:r w:rsidR="003933BF" w:rsidRPr="004F4DD4">
        <w:rPr>
          <w:rFonts w:cs="Times New Roman"/>
        </w:rPr>
        <w:t xml:space="preserve">o lasach </w:t>
      </w:r>
      <w:r w:rsidRPr="00EE3C0C">
        <w:rPr>
          <w:rFonts w:cs="Times New Roman"/>
        </w:rPr>
        <w:t>stanowi szeroką derogacj</w:t>
      </w:r>
      <w:r w:rsidR="00762808">
        <w:rPr>
          <w:rFonts w:cs="Times New Roman"/>
        </w:rPr>
        <w:t>ę</w:t>
      </w:r>
      <w:r w:rsidRPr="00EE3C0C">
        <w:rPr>
          <w:rFonts w:cs="Times New Roman"/>
        </w:rPr>
        <w:t>. W celu uniknięcia sporu</w:t>
      </w:r>
      <w:r>
        <w:rPr>
          <w:rFonts w:cs="Times New Roman"/>
        </w:rPr>
        <w:t xml:space="preserve"> </w:t>
      </w:r>
      <w:r w:rsidRPr="00EE3C0C">
        <w:rPr>
          <w:rFonts w:cs="Times New Roman"/>
        </w:rPr>
        <w:t xml:space="preserve">z Komisją Europejską odnośnie </w:t>
      </w:r>
      <w:r w:rsidR="003933BF">
        <w:rPr>
          <w:rFonts w:cs="Times New Roman"/>
        </w:rPr>
        <w:t>do</w:t>
      </w:r>
      <w:r w:rsidRPr="00EE3C0C">
        <w:rPr>
          <w:rFonts w:cs="Times New Roman"/>
        </w:rPr>
        <w:t xml:space="preserve"> brzmienia art. 14b ustawy z dnia 28 września 1991 r. o lasach w</w:t>
      </w:r>
      <w:r w:rsidR="00285821">
        <w:rPr>
          <w:rFonts w:cs="Times New Roman"/>
        </w:rPr>
        <w:t> </w:t>
      </w:r>
      <w:r w:rsidRPr="00EE3C0C">
        <w:rPr>
          <w:rFonts w:cs="Times New Roman"/>
        </w:rPr>
        <w:t xml:space="preserve">relacji </w:t>
      </w:r>
      <w:r w:rsidR="000140CF">
        <w:rPr>
          <w:rFonts w:cs="Times New Roman"/>
        </w:rPr>
        <w:t>do</w:t>
      </w:r>
      <w:r w:rsidR="000140CF" w:rsidRPr="00EE3C0C">
        <w:rPr>
          <w:rFonts w:cs="Times New Roman"/>
        </w:rPr>
        <w:t xml:space="preserve"> </w:t>
      </w:r>
      <w:r w:rsidRPr="00EE3C0C">
        <w:rPr>
          <w:rFonts w:cs="Times New Roman"/>
        </w:rPr>
        <w:t xml:space="preserve">art. 16 dyrektywy siedliskowej i art. 9 dyrektywy ptasiej, </w:t>
      </w:r>
      <w:r w:rsidR="00762808">
        <w:rPr>
          <w:rFonts w:cs="Times New Roman"/>
        </w:rPr>
        <w:t>Polska</w:t>
      </w:r>
      <w:r>
        <w:rPr>
          <w:rFonts w:cs="Times New Roman"/>
        </w:rPr>
        <w:t xml:space="preserve"> </w:t>
      </w:r>
      <w:r w:rsidRPr="00EE3C0C">
        <w:rPr>
          <w:rFonts w:cs="Times New Roman"/>
        </w:rPr>
        <w:t>w swojej odpowiedzi na uzasadnioną opini</w:t>
      </w:r>
      <w:r>
        <w:rPr>
          <w:rFonts w:cs="Times New Roman"/>
        </w:rPr>
        <w:t>ę</w:t>
      </w:r>
      <w:r w:rsidRPr="00EE3C0C">
        <w:rPr>
          <w:rFonts w:cs="Times New Roman"/>
        </w:rPr>
        <w:t xml:space="preserve"> wskazała, że zaproponuje nowe brzmienie przepisu, któr</w:t>
      </w:r>
      <w:r w:rsidR="003933BF">
        <w:rPr>
          <w:rFonts w:cs="Times New Roman"/>
        </w:rPr>
        <w:t>e</w:t>
      </w:r>
      <w:r w:rsidRPr="00EE3C0C">
        <w:rPr>
          <w:rFonts w:cs="Times New Roman"/>
        </w:rPr>
        <w:t xml:space="preserve"> będzie korespondować z art. 16 dyrektywy siedliskowej i art. 9 dyrektywy ptasiej</w:t>
      </w:r>
      <w:r w:rsidR="003933BF">
        <w:rPr>
          <w:rFonts w:cs="Times New Roman"/>
        </w:rPr>
        <w:t>,</w:t>
      </w:r>
      <w:r w:rsidRPr="00EE3C0C">
        <w:rPr>
          <w:rFonts w:cs="Times New Roman"/>
        </w:rPr>
        <w:t xml:space="preserve"> oraz rozpocznie pracę nad nowym brzmieniem </w:t>
      </w:r>
      <w:r w:rsidR="00762808">
        <w:rPr>
          <w:rFonts w:cs="Times New Roman"/>
        </w:rPr>
        <w:t>K</w:t>
      </w:r>
      <w:r w:rsidRPr="00EE3C0C">
        <w:rPr>
          <w:rFonts w:cs="Times New Roman"/>
        </w:rPr>
        <w:t>odeksu dobrych praktyk.</w:t>
      </w:r>
    </w:p>
    <w:p w14:paraId="2EFE27B8" w14:textId="1E91C749" w:rsidR="00547AB3" w:rsidRDefault="00547AB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cs="Times New Roman"/>
          <w:szCs w:val="24"/>
        </w:rPr>
      </w:pPr>
      <w:r w:rsidRPr="00E07D46">
        <w:rPr>
          <w:rFonts w:eastAsia="Arial Unicode MS" w:cs="Times New Roman"/>
          <w:color w:val="000000"/>
          <w:szCs w:val="24"/>
          <w:bdr w:val="nil"/>
        </w:rPr>
        <w:t>W celu wprowadzeni</w:t>
      </w:r>
      <w:r>
        <w:rPr>
          <w:rFonts w:eastAsia="Arial Unicode MS" w:cs="Times New Roman"/>
          <w:color w:val="000000"/>
          <w:szCs w:val="24"/>
          <w:bdr w:val="nil"/>
        </w:rPr>
        <w:t>a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ładu prawnego zaproponowano </w:t>
      </w:r>
      <w:r>
        <w:rPr>
          <w:rFonts w:eastAsia="Arial Unicode MS" w:cs="Times New Roman"/>
          <w:color w:val="000000"/>
          <w:szCs w:val="24"/>
          <w:bdr w:val="nil"/>
        </w:rPr>
        <w:t>uchylenie w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ustaw</w:t>
      </w:r>
      <w:r>
        <w:rPr>
          <w:rFonts w:eastAsia="Arial Unicode MS" w:cs="Times New Roman"/>
          <w:color w:val="000000"/>
          <w:szCs w:val="24"/>
          <w:bdr w:val="nil"/>
        </w:rPr>
        <w:t>ie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="00285821">
        <w:rPr>
          <w:rFonts w:eastAsia="Arial Unicode MS" w:cs="Times New Roman"/>
          <w:color w:val="000000"/>
          <w:szCs w:val="24"/>
          <w:bdr w:val="nil"/>
        </w:rPr>
        <w:t>z dnia 28 w</w:t>
      </w:r>
      <w:r w:rsidR="003933BF" w:rsidRPr="00E07D46">
        <w:rPr>
          <w:rFonts w:eastAsia="Arial Unicode MS" w:cs="Times New Roman"/>
          <w:color w:val="000000"/>
          <w:szCs w:val="24"/>
          <w:bdr w:val="nil"/>
        </w:rPr>
        <w:t>rze</w:t>
      </w:r>
      <w:r w:rsidR="003933BF">
        <w:rPr>
          <w:rFonts w:eastAsia="Arial Unicode MS" w:cs="Times New Roman"/>
          <w:color w:val="000000"/>
          <w:szCs w:val="24"/>
          <w:bdr w:val="nil"/>
        </w:rPr>
        <w:t xml:space="preserve">śnia 1991 r. 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o lasach przepisów dotyczących wymagań dobrej praktyki w zakresie gospodarki leśnej oraz dodanie do ustawy </w:t>
      </w:r>
      <w:r w:rsidR="005B6529" w:rsidRPr="00E07D46">
        <w:rPr>
          <w:rFonts w:eastAsia="Arial Unicode MS" w:cs="Times New Roman"/>
          <w:color w:val="000000"/>
          <w:szCs w:val="24"/>
          <w:bdr w:val="nil"/>
        </w:rPr>
        <w:t xml:space="preserve">z dnia 16 kwietnia 2004 r. </w:t>
      </w:r>
      <w:r w:rsidRPr="00E07D46">
        <w:rPr>
          <w:rFonts w:eastAsia="Arial Unicode MS" w:cs="Times New Roman"/>
          <w:color w:val="000000"/>
          <w:szCs w:val="24"/>
          <w:bdr w:val="nil"/>
        </w:rPr>
        <w:t>o ochronie przyrody zmienionego brzmienia przepisów dotyczących wymagań dobrej praktyki w zakresie gospodarki leśnej.</w:t>
      </w:r>
      <w:r w:rsidR="00D46146">
        <w:rPr>
          <w:rFonts w:eastAsia="Arial Unicode MS" w:cs="Times New Roman"/>
          <w:color w:val="000000"/>
          <w:szCs w:val="24"/>
          <w:bdr w:val="nil"/>
        </w:rPr>
        <w:t xml:space="preserve"> Dodawany do ustawy z </w:t>
      </w:r>
      <w:r w:rsidR="00D46146" w:rsidRPr="00E07D46">
        <w:rPr>
          <w:rFonts w:eastAsia="Arial Unicode MS" w:cs="Times New Roman"/>
          <w:color w:val="000000"/>
          <w:szCs w:val="24"/>
          <w:bdr w:val="nil"/>
        </w:rPr>
        <w:t>dnia 16 kwietnia 2004 r</w:t>
      </w:r>
      <w:r w:rsidR="005B6529">
        <w:rPr>
          <w:rFonts w:eastAsia="Arial Unicode MS" w:cs="Times New Roman"/>
          <w:color w:val="000000"/>
          <w:szCs w:val="24"/>
          <w:bdr w:val="nil"/>
        </w:rPr>
        <w:t>.</w:t>
      </w:r>
      <w:r w:rsidR="00D46146">
        <w:rPr>
          <w:rFonts w:eastAsia="Arial Unicode MS" w:cs="Times New Roman"/>
          <w:color w:val="000000"/>
          <w:szCs w:val="24"/>
          <w:bdr w:val="nil"/>
        </w:rPr>
        <w:t xml:space="preserve"> o ochronie przyrody </w:t>
      </w:r>
      <w:r w:rsidR="00D46146">
        <w:rPr>
          <w:rFonts w:eastAsia="Arial Unicode MS" w:cs="Times New Roman"/>
          <w:color w:val="000000"/>
          <w:szCs w:val="24"/>
          <w:bdr w:val="nil"/>
        </w:rPr>
        <w:lastRenderedPageBreak/>
        <w:t>przepis art. 52b zobowiązuje właścicieli lasów do stosowania wymagań dobrej praktyki w</w:t>
      </w:r>
      <w:r w:rsidR="00285821">
        <w:t> </w:t>
      </w:r>
      <w:r w:rsidR="00D46146">
        <w:rPr>
          <w:rFonts w:eastAsia="Arial Unicode MS" w:cs="Times New Roman"/>
          <w:color w:val="000000"/>
          <w:szCs w:val="24"/>
          <w:bdr w:val="nil"/>
        </w:rPr>
        <w:t>zakresie gospodarki leśnej</w:t>
      </w:r>
      <w:r w:rsidR="00420ECB">
        <w:rPr>
          <w:rFonts w:eastAsia="Arial Unicode MS" w:cs="Times New Roman"/>
          <w:color w:val="000000"/>
          <w:szCs w:val="24"/>
          <w:bdr w:val="nil"/>
        </w:rPr>
        <w:t xml:space="preserve">, które określają </w:t>
      </w:r>
      <w:r w:rsidR="00420ECB" w:rsidRPr="00420ECB">
        <w:rPr>
          <w:rFonts w:eastAsia="Arial Unicode MS" w:cs="Times New Roman"/>
          <w:color w:val="000000"/>
          <w:szCs w:val="24"/>
          <w:bdr w:val="nil"/>
        </w:rPr>
        <w:t xml:space="preserve">sposób postępowania </w:t>
      </w:r>
      <w:r w:rsidR="00420ECB">
        <w:rPr>
          <w:rFonts w:eastAsia="Arial Unicode MS" w:cs="Times New Roman"/>
          <w:color w:val="000000"/>
          <w:szCs w:val="24"/>
          <w:bdr w:val="nil"/>
        </w:rPr>
        <w:t xml:space="preserve">tych </w:t>
      </w:r>
      <w:r w:rsidR="00420ECB" w:rsidRPr="00420ECB">
        <w:rPr>
          <w:rFonts w:eastAsia="Arial Unicode MS" w:cs="Times New Roman"/>
          <w:color w:val="000000"/>
          <w:szCs w:val="24"/>
          <w:bdr w:val="nil"/>
        </w:rPr>
        <w:t>właściciel</w:t>
      </w:r>
      <w:r w:rsidR="00420ECB">
        <w:rPr>
          <w:rFonts w:eastAsia="Arial Unicode MS" w:cs="Times New Roman"/>
          <w:color w:val="000000"/>
          <w:szCs w:val="24"/>
          <w:bdr w:val="nil"/>
        </w:rPr>
        <w:t>i zarówno</w:t>
      </w:r>
      <w:r w:rsidR="00420ECB" w:rsidRPr="00420ECB">
        <w:rPr>
          <w:rFonts w:eastAsia="Arial Unicode MS" w:cs="Times New Roman"/>
          <w:color w:val="000000"/>
          <w:szCs w:val="24"/>
          <w:bdr w:val="nil"/>
        </w:rPr>
        <w:t xml:space="preserve"> podczas przygotowywania</w:t>
      </w:r>
      <w:r w:rsidR="00420ECB">
        <w:rPr>
          <w:rFonts w:eastAsia="Arial Unicode MS" w:cs="Times New Roman"/>
          <w:color w:val="000000"/>
          <w:szCs w:val="24"/>
          <w:bdr w:val="nil"/>
        </w:rPr>
        <w:t>, jak</w:t>
      </w:r>
      <w:r w:rsidR="00420ECB" w:rsidRPr="00420ECB">
        <w:rPr>
          <w:rFonts w:eastAsia="Arial Unicode MS" w:cs="Times New Roman"/>
          <w:color w:val="000000"/>
          <w:szCs w:val="24"/>
          <w:bdr w:val="nil"/>
        </w:rPr>
        <w:t xml:space="preserve"> i realizacji działań z zakresu gospodarki leśnej</w:t>
      </w:r>
      <w:r w:rsidR="00D46146">
        <w:rPr>
          <w:rFonts w:eastAsia="Arial Unicode MS" w:cs="Times New Roman"/>
          <w:color w:val="000000"/>
          <w:szCs w:val="24"/>
          <w:bdr w:val="nil"/>
        </w:rPr>
        <w:t>. Przepis zawiera delegację ustawową dla m</w:t>
      </w:r>
      <w:r w:rsidR="00D46146" w:rsidRPr="008C1507">
        <w:rPr>
          <w:rFonts w:cs="Times New Roman"/>
          <w:szCs w:val="24"/>
        </w:rPr>
        <w:t>inist</w:t>
      </w:r>
      <w:r w:rsidR="00D46146">
        <w:rPr>
          <w:rFonts w:cs="Times New Roman"/>
          <w:szCs w:val="24"/>
        </w:rPr>
        <w:t>ra</w:t>
      </w:r>
      <w:r w:rsidR="00D46146" w:rsidRPr="008C1507">
        <w:rPr>
          <w:rFonts w:cs="Times New Roman"/>
          <w:szCs w:val="24"/>
        </w:rPr>
        <w:t xml:space="preserve"> właściw</w:t>
      </w:r>
      <w:r w:rsidR="00D46146">
        <w:rPr>
          <w:rFonts w:cs="Times New Roman"/>
          <w:szCs w:val="24"/>
        </w:rPr>
        <w:t>ego</w:t>
      </w:r>
      <w:r w:rsidR="00D46146" w:rsidRPr="008C1507">
        <w:rPr>
          <w:rFonts w:cs="Times New Roman"/>
          <w:szCs w:val="24"/>
        </w:rPr>
        <w:t xml:space="preserve"> do spraw środowiska</w:t>
      </w:r>
      <w:r w:rsidR="00D46146">
        <w:rPr>
          <w:rFonts w:cs="Times New Roman"/>
          <w:szCs w:val="24"/>
        </w:rPr>
        <w:t xml:space="preserve"> do </w:t>
      </w:r>
      <w:r w:rsidR="00D46146" w:rsidRPr="008C1507">
        <w:rPr>
          <w:rFonts w:cs="Times New Roman"/>
          <w:szCs w:val="24"/>
        </w:rPr>
        <w:t>określ</w:t>
      </w:r>
      <w:r w:rsidR="00D46146">
        <w:rPr>
          <w:rFonts w:cs="Times New Roman"/>
          <w:szCs w:val="24"/>
        </w:rPr>
        <w:t>enia</w:t>
      </w:r>
      <w:r w:rsidR="00D46146" w:rsidRPr="008C1507">
        <w:rPr>
          <w:rFonts w:cs="Times New Roman"/>
          <w:szCs w:val="24"/>
        </w:rPr>
        <w:t>, w</w:t>
      </w:r>
      <w:r w:rsidR="00285821">
        <w:rPr>
          <w:rFonts w:cs="Times New Roman"/>
          <w:szCs w:val="24"/>
        </w:rPr>
        <w:t> </w:t>
      </w:r>
      <w:r w:rsidR="00D46146" w:rsidRPr="008C1507">
        <w:rPr>
          <w:rFonts w:cs="Times New Roman"/>
          <w:szCs w:val="24"/>
        </w:rPr>
        <w:t>drodze rozporządzenia, wymaga</w:t>
      </w:r>
      <w:r w:rsidR="005B6529">
        <w:rPr>
          <w:rFonts w:cs="Times New Roman"/>
          <w:szCs w:val="24"/>
        </w:rPr>
        <w:t>ń</w:t>
      </w:r>
      <w:r w:rsidR="00D46146" w:rsidRPr="008C1507">
        <w:rPr>
          <w:rFonts w:cs="Times New Roman"/>
          <w:szCs w:val="24"/>
        </w:rPr>
        <w:t xml:space="preserve"> dobrej praktyki w zakresie gospodarki leśnej</w:t>
      </w:r>
      <w:r w:rsidR="00D46146">
        <w:rPr>
          <w:rFonts w:eastAsia="Arial Unicode MS" w:cs="Times New Roman"/>
          <w:color w:val="000000"/>
          <w:szCs w:val="24"/>
          <w:bdr w:val="nil"/>
        </w:rPr>
        <w:t>. Minister</w:t>
      </w:r>
      <w:r w:rsidR="00285821">
        <w:rPr>
          <w:rFonts w:eastAsia="Arial Unicode MS" w:cs="Times New Roman"/>
          <w:color w:val="000000"/>
          <w:szCs w:val="24"/>
          <w:bdr w:val="nil"/>
        </w:rPr>
        <w:t>,</w:t>
      </w:r>
      <w:r w:rsidR="00D46146">
        <w:rPr>
          <w:rFonts w:eastAsia="Arial Unicode MS" w:cs="Times New Roman"/>
          <w:color w:val="000000"/>
          <w:szCs w:val="24"/>
          <w:bdr w:val="nil"/>
        </w:rPr>
        <w:t xml:space="preserve"> określając wymagania dobrej praktyki</w:t>
      </w:r>
      <w:r w:rsidR="00285821">
        <w:rPr>
          <w:rFonts w:eastAsia="Arial Unicode MS" w:cs="Times New Roman"/>
          <w:color w:val="000000"/>
          <w:szCs w:val="24"/>
          <w:bdr w:val="nil"/>
        </w:rPr>
        <w:t>,</w:t>
      </w:r>
      <w:r w:rsidR="00D46146">
        <w:rPr>
          <w:rFonts w:eastAsia="Arial Unicode MS" w:cs="Times New Roman"/>
          <w:color w:val="000000"/>
          <w:szCs w:val="24"/>
          <w:bdr w:val="nil"/>
        </w:rPr>
        <w:t xml:space="preserve"> uwzględni zapewnienie ochrony gatunków, cele i</w:t>
      </w:r>
      <w:r w:rsidR="00285821">
        <w:t> </w:t>
      </w:r>
      <w:r w:rsidR="00D46146">
        <w:rPr>
          <w:rFonts w:eastAsia="Arial Unicode MS" w:cs="Times New Roman"/>
          <w:color w:val="000000"/>
          <w:szCs w:val="24"/>
          <w:bdr w:val="nil"/>
        </w:rPr>
        <w:t xml:space="preserve">zasady gospodarki leśnej oraz </w:t>
      </w:r>
      <w:r w:rsidR="009044D8">
        <w:rPr>
          <w:rFonts w:eastAsia="Arial Unicode MS" w:cs="Times New Roman"/>
          <w:color w:val="000000"/>
          <w:szCs w:val="24"/>
          <w:bdr w:val="nil"/>
        </w:rPr>
        <w:t xml:space="preserve">wymogi gospodarcze, społeczne i kulturowe. </w:t>
      </w:r>
      <w:r w:rsidR="00D46146">
        <w:rPr>
          <w:rFonts w:eastAsia="Arial Unicode MS" w:cs="Times New Roman"/>
          <w:color w:val="000000"/>
          <w:szCs w:val="24"/>
          <w:bdr w:val="nil"/>
        </w:rPr>
        <w:t>Dzięki takiemu rozwiązaniu, tj. przez eliminację potencjalnych kolizji, wymagania dobrej praktyki w</w:t>
      </w:r>
      <w:r w:rsidR="00B80DAF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="00D46146">
        <w:rPr>
          <w:rFonts w:eastAsia="Arial Unicode MS" w:cs="Times New Roman"/>
          <w:color w:val="000000"/>
          <w:szCs w:val="24"/>
          <w:bdr w:val="nil"/>
        </w:rPr>
        <w:t xml:space="preserve">zakresie gospodarki leśnej zapewnią ochronę gatunkom wskazanym w </w:t>
      </w:r>
      <w:r w:rsidR="00D46146" w:rsidRPr="008C1507">
        <w:rPr>
          <w:rFonts w:cs="Times New Roman"/>
          <w:szCs w:val="24"/>
        </w:rPr>
        <w:t>załączniku</w:t>
      </w:r>
      <w:r w:rsidR="00D46146">
        <w:rPr>
          <w:rFonts w:cs="Times New Roman"/>
          <w:szCs w:val="24"/>
        </w:rPr>
        <w:t xml:space="preserve"> </w:t>
      </w:r>
      <w:r w:rsidR="00D46146" w:rsidRPr="008C1507">
        <w:rPr>
          <w:rFonts w:cs="Times New Roman"/>
          <w:szCs w:val="24"/>
        </w:rPr>
        <w:t xml:space="preserve">IV dyrektywy </w:t>
      </w:r>
      <w:r w:rsidR="00D46146">
        <w:rPr>
          <w:rFonts w:cs="Times New Roman"/>
          <w:szCs w:val="24"/>
        </w:rPr>
        <w:t xml:space="preserve">siedliskowej oraz ptakom w oparciu o </w:t>
      </w:r>
      <w:r w:rsidR="00D46146" w:rsidRPr="000F3EE8">
        <w:rPr>
          <w:rFonts w:cs="Times New Roman"/>
          <w:szCs w:val="24"/>
        </w:rPr>
        <w:t>dyrektyw</w:t>
      </w:r>
      <w:r w:rsidR="00D46146">
        <w:rPr>
          <w:rFonts w:cs="Times New Roman"/>
          <w:szCs w:val="24"/>
        </w:rPr>
        <w:t>ę ptasią</w:t>
      </w:r>
      <w:r w:rsidR="00D46146" w:rsidRPr="000F3EE8">
        <w:rPr>
          <w:rFonts w:cs="Times New Roman"/>
          <w:szCs w:val="24"/>
        </w:rPr>
        <w:t>.</w:t>
      </w:r>
    </w:p>
    <w:p w14:paraId="6BFD2760" w14:textId="38C49A56" w:rsidR="00D46146" w:rsidRPr="00200B09" w:rsidRDefault="00D46146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color w:val="000000"/>
          <w:bdr w:val="nil"/>
        </w:rPr>
      </w:pPr>
      <w:r w:rsidRPr="00200B09">
        <w:rPr>
          <w:color w:val="000000"/>
          <w:bdr w:val="nil"/>
        </w:rPr>
        <w:t xml:space="preserve">Projektowany przepis art. 52b nie stanowi derogacji oraz nie daje podstaw do wprowadzenia derogacji na poziomie rozporządzenia w sprawie </w:t>
      </w:r>
      <w:r w:rsidRPr="00200B09">
        <w:t>wymagań dobrej praktyki w</w:t>
      </w:r>
      <w:r w:rsidR="00285821">
        <w:t> </w:t>
      </w:r>
      <w:r w:rsidRPr="00200B09">
        <w:t>zakresie gospodarki leśnej.</w:t>
      </w:r>
    </w:p>
    <w:p w14:paraId="1102B887" w14:textId="7F3B95F3" w:rsidR="00547AB3" w:rsidRDefault="00547AB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 w:rsidRPr="00455553">
        <w:rPr>
          <w:rFonts w:eastAsia="Arial Unicode MS" w:cs="Times New Roman"/>
          <w:color w:val="000000"/>
          <w:szCs w:val="24"/>
          <w:bdr w:val="nil"/>
        </w:rPr>
        <w:t>Zmiana przepisów dotyczących wymagań dobrej praktyki w zakresie gospodarki leśnej ma na celu realizację zobowiązań wynikających</w:t>
      </w:r>
      <w:r w:rsidR="008108AC">
        <w:rPr>
          <w:rFonts w:eastAsia="Arial Unicode MS" w:cs="Times New Roman"/>
          <w:color w:val="000000"/>
          <w:szCs w:val="24"/>
          <w:bdr w:val="nil"/>
        </w:rPr>
        <w:t xml:space="preserve"> z</w:t>
      </w:r>
      <w:r w:rsidRPr="00455553">
        <w:rPr>
          <w:rFonts w:eastAsia="Arial Unicode MS" w:cs="Times New Roman"/>
          <w:color w:val="000000"/>
          <w:szCs w:val="24"/>
          <w:bdr w:val="nil"/>
        </w:rPr>
        <w:t xml:space="preserve"> art. 6 ust. 1 i art. 6 ust. 2 w związku z</w:t>
      </w:r>
      <w:r w:rsidR="00B80DAF">
        <w:rPr>
          <w:rFonts w:eastAsia="Arial Unicode MS" w:cs="Times New Roman"/>
          <w:color w:val="000000"/>
          <w:szCs w:val="24"/>
          <w:bdr w:val="nil"/>
        </w:rPr>
        <w:t> </w:t>
      </w:r>
      <w:r w:rsidRPr="00455553">
        <w:rPr>
          <w:rFonts w:eastAsia="Arial Unicode MS" w:cs="Times New Roman"/>
          <w:color w:val="000000"/>
          <w:szCs w:val="24"/>
          <w:bdr w:val="nil"/>
        </w:rPr>
        <w:t>art.</w:t>
      </w:r>
      <w:r w:rsidR="00B80DAF">
        <w:rPr>
          <w:rFonts w:eastAsia="Arial Unicode MS" w:cs="Times New Roman"/>
          <w:color w:val="000000"/>
          <w:szCs w:val="24"/>
          <w:bdr w:val="nil"/>
        </w:rPr>
        <w:t> </w:t>
      </w:r>
      <w:r w:rsidRPr="00455553">
        <w:rPr>
          <w:rFonts w:eastAsia="Arial Unicode MS" w:cs="Times New Roman"/>
          <w:color w:val="000000"/>
          <w:szCs w:val="24"/>
          <w:bdr w:val="nil"/>
        </w:rPr>
        <w:t>12 ust. 1 lit. a</w:t>
      </w:r>
      <w:r w:rsidR="005B6529" w:rsidRPr="003933BF">
        <w:rPr>
          <w:rFonts w:cs="Times New Roman"/>
        </w:rPr>
        <w:t>–</w:t>
      </w:r>
      <w:r w:rsidRPr="00455553">
        <w:rPr>
          <w:rFonts w:eastAsia="Arial Unicode MS" w:cs="Times New Roman"/>
          <w:color w:val="000000"/>
          <w:szCs w:val="24"/>
          <w:bdr w:val="nil"/>
        </w:rPr>
        <w:t xml:space="preserve">d, </w:t>
      </w:r>
      <w:r w:rsidR="00485AEC">
        <w:rPr>
          <w:rFonts w:eastAsia="Arial Unicode MS" w:cs="Times New Roman"/>
          <w:color w:val="000000"/>
          <w:szCs w:val="24"/>
          <w:bdr w:val="nil"/>
        </w:rPr>
        <w:t xml:space="preserve">art. </w:t>
      </w:r>
      <w:r w:rsidRPr="00455553">
        <w:rPr>
          <w:rFonts w:eastAsia="Arial Unicode MS" w:cs="Times New Roman"/>
          <w:color w:val="000000"/>
          <w:szCs w:val="24"/>
          <w:bdr w:val="nil"/>
        </w:rPr>
        <w:t xml:space="preserve">13 ust. 1 lit. a oraz </w:t>
      </w:r>
      <w:r w:rsidR="00485AEC">
        <w:rPr>
          <w:rFonts w:eastAsia="Arial Unicode MS" w:cs="Times New Roman"/>
          <w:color w:val="000000"/>
          <w:szCs w:val="24"/>
          <w:bdr w:val="nil"/>
        </w:rPr>
        <w:t xml:space="preserve">art. </w:t>
      </w:r>
      <w:r w:rsidRPr="00455553">
        <w:rPr>
          <w:rFonts w:eastAsia="Arial Unicode MS" w:cs="Times New Roman"/>
          <w:color w:val="000000"/>
          <w:szCs w:val="24"/>
          <w:bdr w:val="nil"/>
        </w:rPr>
        <w:t>16 ust. 1 dyrektywy</w:t>
      </w:r>
      <w:r w:rsidR="00FB5BC1">
        <w:rPr>
          <w:rFonts w:eastAsia="Arial Unicode MS" w:cs="Times New Roman"/>
          <w:color w:val="000000"/>
          <w:szCs w:val="24"/>
          <w:bdr w:val="nil"/>
        </w:rPr>
        <w:t xml:space="preserve"> siedliskowej</w:t>
      </w:r>
      <w:r w:rsidRPr="00455553">
        <w:rPr>
          <w:rFonts w:eastAsia="Arial Unicode MS" w:cs="Times New Roman"/>
          <w:color w:val="000000"/>
          <w:szCs w:val="24"/>
          <w:bdr w:val="nil"/>
        </w:rPr>
        <w:t>, jak również art. 5 lit</w:t>
      </w:r>
      <w:r w:rsidR="00655182">
        <w:rPr>
          <w:rFonts w:eastAsia="Arial Unicode MS" w:cs="Times New Roman"/>
          <w:color w:val="000000"/>
          <w:szCs w:val="24"/>
          <w:bdr w:val="nil"/>
        </w:rPr>
        <w:t>.</w:t>
      </w:r>
      <w:r w:rsidRPr="00455553">
        <w:rPr>
          <w:rFonts w:eastAsia="Arial Unicode MS" w:cs="Times New Roman"/>
          <w:color w:val="000000"/>
          <w:szCs w:val="24"/>
          <w:bdr w:val="nil"/>
        </w:rPr>
        <w:t xml:space="preserve"> a, b</w:t>
      </w:r>
      <w:r w:rsidR="005B6529">
        <w:rPr>
          <w:rFonts w:eastAsia="Arial Unicode MS" w:cs="Times New Roman"/>
          <w:color w:val="000000"/>
          <w:szCs w:val="24"/>
          <w:bdr w:val="nil"/>
        </w:rPr>
        <w:t xml:space="preserve"> oraz</w:t>
      </w:r>
      <w:r w:rsidRPr="00455553">
        <w:rPr>
          <w:rFonts w:eastAsia="Arial Unicode MS" w:cs="Times New Roman"/>
          <w:color w:val="000000"/>
          <w:szCs w:val="24"/>
          <w:bdr w:val="nil"/>
        </w:rPr>
        <w:t xml:space="preserve"> d</w:t>
      </w:r>
      <w:r w:rsidR="00655182">
        <w:rPr>
          <w:rFonts w:eastAsia="Arial Unicode MS" w:cs="Times New Roman"/>
          <w:color w:val="000000"/>
          <w:szCs w:val="24"/>
          <w:bdr w:val="nil"/>
        </w:rPr>
        <w:t>, a także</w:t>
      </w:r>
      <w:r w:rsidRPr="00455553">
        <w:rPr>
          <w:rFonts w:eastAsia="Arial Unicode MS" w:cs="Times New Roman"/>
          <w:color w:val="000000"/>
          <w:szCs w:val="24"/>
          <w:bdr w:val="nil"/>
        </w:rPr>
        <w:t xml:space="preserve"> art. 9 dyrektywy</w:t>
      </w:r>
      <w:r w:rsidR="00FB5BC1">
        <w:rPr>
          <w:rFonts w:eastAsia="Arial Unicode MS" w:cs="Times New Roman"/>
          <w:color w:val="000000"/>
          <w:szCs w:val="24"/>
          <w:bdr w:val="nil"/>
        </w:rPr>
        <w:t xml:space="preserve"> ptasiej</w:t>
      </w:r>
      <w:r w:rsidRPr="00455553">
        <w:rPr>
          <w:rFonts w:eastAsia="Arial Unicode MS" w:cs="Times New Roman"/>
          <w:color w:val="000000"/>
          <w:szCs w:val="24"/>
          <w:bdr w:val="nil"/>
        </w:rPr>
        <w:t>.</w:t>
      </w:r>
    </w:p>
    <w:p w14:paraId="5F7963FA" w14:textId="16EF1B14" w:rsidR="00971111" w:rsidRPr="00D46146" w:rsidRDefault="00547AB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 w:rsidRPr="00E07D46">
        <w:rPr>
          <w:rFonts w:eastAsia="Arial Unicode MS" w:cs="Times New Roman"/>
          <w:color w:val="000000"/>
          <w:szCs w:val="24"/>
          <w:bdr w:val="nil"/>
        </w:rPr>
        <w:t>Wprowadzenie dobrej praktyki w zakresie gospodarki leśnej jest zbieżne z</w:t>
      </w:r>
      <w:r w:rsidR="003C0E88">
        <w:rPr>
          <w:rFonts w:eastAsia="Arial Unicode MS" w:cs="Times New Roman"/>
          <w:color w:val="000000"/>
          <w:szCs w:val="24"/>
          <w:bdr w:val="nil"/>
        </w:rPr>
        <w:t> </w:t>
      </w:r>
      <w:r w:rsidR="001B04AA">
        <w:rPr>
          <w:rFonts w:eastAsia="Arial Unicode MS" w:cs="Times New Roman"/>
          <w:color w:val="000000"/>
          <w:szCs w:val="24"/>
          <w:bdr w:val="nil"/>
        </w:rPr>
        <w:t>w</w:t>
      </w:r>
      <w:r w:rsidRPr="00E07D46">
        <w:rPr>
          <w:rFonts w:eastAsia="Arial Unicode MS" w:cs="Times New Roman"/>
          <w:color w:val="000000"/>
          <w:szCs w:val="24"/>
          <w:bdr w:val="nil"/>
        </w:rPr>
        <w:t>ytycznymi w</w:t>
      </w:r>
      <w:r w:rsidR="00485AEC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sprawie ścisłej ochrony gatunków zwierząt będących przedmiotem zainteresowania Wspólnoty na podstawie dyrektywy </w:t>
      </w:r>
      <w:r w:rsidR="00096014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="00096014" w:rsidRPr="00455553">
        <w:rPr>
          <w:rFonts w:eastAsia="Arial Unicode MS" w:cs="Times New Roman"/>
          <w:color w:val="000000"/>
          <w:szCs w:val="24"/>
          <w:bdr w:val="nil"/>
        </w:rPr>
        <w:t>Rady</w:t>
      </w:r>
      <w:r w:rsidR="00D70316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="00096014" w:rsidRPr="00455553">
        <w:rPr>
          <w:rFonts w:eastAsia="Arial Unicode MS" w:cs="Times New Roman"/>
          <w:color w:val="000000"/>
          <w:szCs w:val="24"/>
          <w:bdr w:val="nil"/>
        </w:rPr>
        <w:t>92/43/EWG z dnia 21 maja 1992</w:t>
      </w:r>
      <w:r w:rsidR="003C0E88">
        <w:rPr>
          <w:rFonts w:eastAsia="Arial Unicode MS" w:cs="Times New Roman"/>
          <w:color w:val="000000"/>
          <w:szCs w:val="24"/>
          <w:bdr w:val="nil"/>
        </w:rPr>
        <w:t> </w:t>
      </w:r>
      <w:r w:rsidR="00096014" w:rsidRPr="00455553">
        <w:rPr>
          <w:rFonts w:eastAsia="Arial Unicode MS" w:cs="Times New Roman"/>
          <w:color w:val="000000"/>
          <w:szCs w:val="24"/>
          <w:bdr w:val="nil"/>
        </w:rPr>
        <w:t>r. w sprawie ochrony siedlisk przyrodniczych oraz dzikiej fauny i flory</w:t>
      </w:r>
      <w:r w:rsidR="00096014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>(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Guidance</w:t>
      </w:r>
      <w:proofErr w:type="spellEnd"/>
      <w:r w:rsidR="0056237A"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document</w:t>
      </w:r>
      <w:proofErr w:type="spellEnd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on the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strict</w:t>
      </w:r>
      <w:proofErr w:type="spellEnd"/>
      <w:r w:rsidR="0056237A"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protection</w:t>
      </w:r>
      <w:proofErr w:type="spellEnd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of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animal</w:t>
      </w:r>
      <w:proofErr w:type="spellEnd"/>
      <w:r w:rsidR="0056237A"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species</w:t>
      </w:r>
      <w:proofErr w:type="spellEnd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of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Community</w:t>
      </w:r>
      <w:proofErr w:type="spellEnd"/>
      <w:r w:rsidR="0056237A"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interest</w:t>
      </w:r>
      <w:proofErr w:type="spellEnd"/>
      <w:r w:rsidR="0056237A"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under</w:t>
      </w:r>
      <w:proofErr w:type="spellEnd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the </w:t>
      </w:r>
      <w:proofErr w:type="spellStart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>Habitats</w:t>
      </w:r>
      <w:proofErr w:type="spellEnd"/>
      <w:r w:rsidRPr="001B04AA">
        <w:rPr>
          <w:rFonts w:eastAsia="Arial Unicode MS" w:cs="Times New Roman"/>
          <w:i/>
          <w:iCs/>
          <w:color w:val="000000"/>
          <w:szCs w:val="24"/>
          <w:bdr w:val="nil"/>
        </w:rPr>
        <w:t xml:space="preserve"> Directive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92/43/EEC, Komisja Europejska 2007). Po wprowadzaniu do porządku prawnego wymagań dobrej praktyki w zakresie gospodarki leśnej nie ulegną zmianie zasady wynikające z </w:t>
      </w:r>
      <w:r w:rsidR="005B6529">
        <w:rPr>
          <w:rFonts w:eastAsia="Arial Unicode MS" w:cs="Times New Roman"/>
          <w:color w:val="000000"/>
          <w:szCs w:val="24"/>
          <w:bdr w:val="nil"/>
        </w:rPr>
        <w:t>przepisów wydanych na podstawie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art. 48 pkt 1 lit. a</w:t>
      </w:r>
      <w:r>
        <w:rPr>
          <w:rFonts w:eastAsia="Arial Unicode MS" w:cs="Times New Roman"/>
          <w:color w:val="000000"/>
          <w:szCs w:val="24"/>
          <w:bdr w:val="nil"/>
        </w:rPr>
        <w:t xml:space="preserve"> oraz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art. 49 pkt 1 lit. a ustawy z dnia 16 kwietnia 2</w:t>
      </w:r>
      <w:r>
        <w:rPr>
          <w:rFonts w:eastAsia="Arial Unicode MS" w:cs="Times New Roman"/>
          <w:color w:val="000000"/>
          <w:szCs w:val="24"/>
          <w:bdr w:val="nil"/>
        </w:rPr>
        <w:t>004 r. o ochronie przyrody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. Zgodnie z powyższym regulacje dotyczące </w:t>
      </w:r>
      <w:r>
        <w:rPr>
          <w:rFonts w:eastAsia="Arial Unicode MS" w:cs="Times New Roman"/>
          <w:color w:val="000000"/>
          <w:szCs w:val="24"/>
          <w:bdr w:val="nil"/>
        </w:rPr>
        <w:t>K</w:t>
      </w:r>
      <w:r w:rsidRPr="00E07D46">
        <w:rPr>
          <w:rFonts w:eastAsia="Arial Unicode MS" w:cs="Times New Roman"/>
          <w:color w:val="000000"/>
          <w:szCs w:val="24"/>
          <w:bdr w:val="nil"/>
        </w:rPr>
        <w:t>odeksu dobrych praktyk w leśnictwie nie wyłączaj</w:t>
      </w:r>
      <w:r>
        <w:rPr>
          <w:rFonts w:eastAsia="Arial Unicode MS" w:cs="Times New Roman"/>
          <w:color w:val="000000"/>
          <w:szCs w:val="24"/>
          <w:bdr w:val="nil"/>
        </w:rPr>
        <w:t>ą z</w:t>
      </w:r>
      <w:r w:rsidR="00B853D5">
        <w:rPr>
          <w:rFonts w:eastAsia="Arial Unicode MS" w:cs="Times New Roman"/>
          <w:color w:val="000000"/>
          <w:szCs w:val="24"/>
          <w:bdr w:val="nil"/>
        </w:rPr>
        <w:t xml:space="preserve"> </w:t>
      </w:r>
      <w:r>
        <w:rPr>
          <w:rFonts w:eastAsia="Arial Unicode MS" w:cs="Times New Roman"/>
          <w:color w:val="000000"/>
          <w:szCs w:val="24"/>
          <w:bdr w:val="nil"/>
        </w:rPr>
        <w:t>porządku prawnego art. 48 i</w:t>
      </w:r>
      <w:r w:rsidR="00B853D5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="005B6529">
        <w:rPr>
          <w:rFonts w:eastAsia="Arial Unicode MS" w:cs="Times New Roman"/>
          <w:color w:val="000000"/>
          <w:szCs w:val="24"/>
          <w:bdr w:val="nil"/>
        </w:rPr>
        <w:t xml:space="preserve">art. </w:t>
      </w:r>
      <w:r w:rsidRPr="00E07D46">
        <w:rPr>
          <w:rFonts w:eastAsia="Arial Unicode MS" w:cs="Times New Roman"/>
          <w:color w:val="000000"/>
          <w:szCs w:val="24"/>
          <w:bdr w:val="nil"/>
        </w:rPr>
        <w:t>49 ustawy z</w:t>
      </w:r>
      <w:r w:rsidR="00B80DAF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>dnia 16</w:t>
      </w:r>
      <w:r w:rsidR="00B80DAF">
        <w:rPr>
          <w:rFonts w:eastAsia="Arial Unicode MS" w:cs="Times New Roman"/>
          <w:color w:val="000000"/>
          <w:szCs w:val="24"/>
          <w:bdr w:val="nil"/>
        </w:rPr>
        <w:t> </w:t>
      </w:r>
      <w:r w:rsidRPr="00E07D46">
        <w:rPr>
          <w:rFonts w:eastAsia="Arial Unicode MS" w:cs="Times New Roman"/>
          <w:color w:val="000000"/>
          <w:szCs w:val="24"/>
          <w:bdr w:val="nil"/>
        </w:rPr>
        <w:t>kwietnia 2004 r. o ochronie</w:t>
      </w:r>
      <w:r>
        <w:rPr>
          <w:rFonts w:eastAsia="Arial Unicode MS" w:cs="Times New Roman"/>
          <w:color w:val="000000"/>
          <w:szCs w:val="24"/>
          <w:bdr w:val="nil"/>
        </w:rPr>
        <w:t xml:space="preserve"> przyrody, które są podstawą do</w:t>
      </w:r>
      <w:r w:rsidR="00B853D5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wyznaczenia gatunków ściśle chronionych </w:t>
      </w:r>
      <w:r w:rsidR="000F7461">
        <w:rPr>
          <w:rFonts w:eastAsia="Arial Unicode MS" w:cs="Times New Roman"/>
          <w:color w:val="000000"/>
          <w:szCs w:val="24"/>
          <w:bdr w:val="nil"/>
        </w:rPr>
        <w:t>w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="000140CF">
        <w:rPr>
          <w:rFonts w:eastAsia="Arial Unicode MS" w:cs="Times New Roman"/>
          <w:color w:val="000000"/>
          <w:szCs w:val="24"/>
          <w:bdr w:val="nil"/>
        </w:rPr>
        <w:t>przepisach</w:t>
      </w:r>
      <w:r w:rsidR="000140CF" w:rsidRPr="00E07D46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>wykonawczych</w:t>
      </w:r>
      <w:r w:rsidR="000F7461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>regulują</w:t>
      </w:r>
      <w:r w:rsidR="000F7461">
        <w:rPr>
          <w:rFonts w:eastAsia="Arial Unicode MS" w:cs="Times New Roman"/>
          <w:color w:val="000000"/>
          <w:szCs w:val="24"/>
          <w:bdr w:val="nil"/>
        </w:rPr>
        <w:t>cych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zakazy w odniesieniu do gatunków ściśle chronionych w Polsce.</w:t>
      </w:r>
    </w:p>
    <w:p w14:paraId="488EC1CE" w14:textId="287D5205" w:rsidR="00547AB3" w:rsidRDefault="0045555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>
        <w:rPr>
          <w:rFonts w:eastAsia="Arial Unicode MS" w:cs="Times New Roman"/>
          <w:color w:val="000000"/>
          <w:szCs w:val="24"/>
          <w:bdr w:val="nil"/>
        </w:rPr>
        <w:t>Ponadto</w:t>
      </w:r>
      <w:r w:rsidR="005E03D3">
        <w:rPr>
          <w:rFonts w:eastAsia="Arial Unicode MS" w:cs="Times New Roman"/>
          <w:color w:val="000000"/>
          <w:szCs w:val="24"/>
          <w:bdr w:val="nil"/>
        </w:rPr>
        <w:t xml:space="preserve"> projekt zakłada</w:t>
      </w:r>
      <w:r>
        <w:rPr>
          <w:rFonts w:eastAsia="Arial Unicode MS" w:cs="Times New Roman"/>
          <w:color w:val="000000"/>
          <w:szCs w:val="24"/>
          <w:bdr w:val="nil"/>
        </w:rPr>
        <w:t xml:space="preserve"> doprecyzowan</w:t>
      </w:r>
      <w:r w:rsidR="005E03D3">
        <w:rPr>
          <w:rFonts w:eastAsia="Arial Unicode MS" w:cs="Times New Roman"/>
          <w:color w:val="000000"/>
          <w:szCs w:val="24"/>
          <w:bdr w:val="nil"/>
        </w:rPr>
        <w:t>ie</w:t>
      </w:r>
      <w:r w:rsidR="00E03C71">
        <w:rPr>
          <w:rFonts w:eastAsia="Arial Unicode MS" w:cs="Times New Roman"/>
          <w:color w:val="000000"/>
          <w:szCs w:val="24"/>
          <w:bdr w:val="nil"/>
        </w:rPr>
        <w:t xml:space="preserve"> </w:t>
      </w:r>
      <w:r>
        <w:rPr>
          <w:rFonts w:eastAsia="Arial Unicode MS" w:cs="Times New Roman"/>
          <w:color w:val="000000"/>
          <w:szCs w:val="24"/>
          <w:bdr w:val="nil"/>
        </w:rPr>
        <w:t>art. 52 ust. 5</w:t>
      </w:r>
      <w:r w:rsidR="005E03D3">
        <w:rPr>
          <w:rFonts w:eastAsia="Arial Unicode MS" w:cs="Times New Roman"/>
          <w:color w:val="000000"/>
          <w:szCs w:val="24"/>
          <w:bdr w:val="nil"/>
        </w:rPr>
        <w:t xml:space="preserve"> ustawy</w:t>
      </w:r>
      <w:r w:rsidR="00E03C71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="00E03C71" w:rsidRPr="00E07D46">
        <w:rPr>
          <w:rFonts w:eastAsia="Arial Unicode MS" w:cs="Times New Roman"/>
          <w:color w:val="000000"/>
          <w:szCs w:val="24"/>
          <w:bdr w:val="nil"/>
        </w:rPr>
        <w:t>dnia 16 kwietnia 2004 r</w:t>
      </w:r>
      <w:r w:rsidR="000140CF">
        <w:rPr>
          <w:rFonts w:eastAsia="Arial Unicode MS" w:cs="Times New Roman"/>
          <w:color w:val="000000"/>
          <w:szCs w:val="24"/>
          <w:bdr w:val="nil"/>
        </w:rPr>
        <w:t>.</w:t>
      </w:r>
      <w:r w:rsidR="005E03D3">
        <w:rPr>
          <w:rFonts w:eastAsia="Arial Unicode MS" w:cs="Times New Roman"/>
          <w:color w:val="000000"/>
          <w:szCs w:val="24"/>
          <w:bdr w:val="nil"/>
        </w:rPr>
        <w:t xml:space="preserve"> o</w:t>
      </w:r>
      <w:r w:rsidR="0088251E">
        <w:rPr>
          <w:rFonts w:eastAsia="Arial Unicode MS" w:cs="Times New Roman"/>
          <w:color w:val="000000"/>
          <w:szCs w:val="24"/>
          <w:bdr w:val="nil"/>
        </w:rPr>
        <w:t> </w:t>
      </w:r>
      <w:r w:rsidR="005E03D3">
        <w:rPr>
          <w:rFonts w:eastAsia="Arial Unicode MS" w:cs="Times New Roman"/>
          <w:color w:val="000000"/>
          <w:szCs w:val="24"/>
          <w:bdr w:val="nil"/>
        </w:rPr>
        <w:t>ochronie przyrody</w:t>
      </w:r>
      <w:r>
        <w:rPr>
          <w:rFonts w:eastAsia="Arial Unicode MS" w:cs="Times New Roman"/>
          <w:color w:val="000000"/>
          <w:szCs w:val="24"/>
          <w:bdr w:val="nil"/>
        </w:rPr>
        <w:t xml:space="preserve"> w oparciu o art. 12 i </w:t>
      </w:r>
      <w:r w:rsidR="005B6529">
        <w:rPr>
          <w:rFonts w:eastAsia="Arial Unicode MS" w:cs="Times New Roman"/>
          <w:color w:val="000000"/>
          <w:szCs w:val="24"/>
          <w:bdr w:val="nil"/>
        </w:rPr>
        <w:t>art.</w:t>
      </w:r>
      <w:r>
        <w:rPr>
          <w:rFonts w:eastAsia="Arial Unicode MS" w:cs="Times New Roman"/>
          <w:color w:val="000000"/>
          <w:szCs w:val="24"/>
          <w:bdr w:val="nil"/>
        </w:rPr>
        <w:t xml:space="preserve"> 13 </w:t>
      </w:r>
      <w:r w:rsidRPr="00E07D46">
        <w:rPr>
          <w:rFonts w:eastAsia="Arial Unicode MS" w:cs="Times New Roman"/>
          <w:color w:val="000000"/>
          <w:szCs w:val="24"/>
          <w:bdr w:val="nil"/>
        </w:rPr>
        <w:t>dyrektywy</w:t>
      </w:r>
      <w:r w:rsidR="00FB5BC1">
        <w:rPr>
          <w:rFonts w:eastAsia="Arial Unicode MS" w:cs="Times New Roman"/>
          <w:color w:val="000000"/>
          <w:szCs w:val="24"/>
          <w:bdr w:val="nil"/>
        </w:rPr>
        <w:t xml:space="preserve"> siedliskowej </w:t>
      </w:r>
      <w:r w:rsidR="00E03C71">
        <w:rPr>
          <w:rFonts w:eastAsia="Arial Unicode MS" w:cs="Times New Roman"/>
          <w:color w:val="000000"/>
          <w:szCs w:val="24"/>
          <w:bdr w:val="nil"/>
        </w:rPr>
        <w:t xml:space="preserve">przez </w:t>
      </w:r>
      <w:r>
        <w:rPr>
          <w:rFonts w:eastAsia="Arial Unicode MS" w:cs="Times New Roman"/>
          <w:color w:val="000000"/>
          <w:szCs w:val="24"/>
          <w:bdr w:val="nil"/>
        </w:rPr>
        <w:t>wskaz</w:t>
      </w:r>
      <w:r w:rsidR="00E03C71">
        <w:rPr>
          <w:rFonts w:eastAsia="Arial Unicode MS" w:cs="Times New Roman"/>
          <w:color w:val="000000"/>
          <w:szCs w:val="24"/>
          <w:bdr w:val="nil"/>
        </w:rPr>
        <w:t>anie</w:t>
      </w:r>
      <w:r>
        <w:rPr>
          <w:rFonts w:eastAsia="Arial Unicode MS" w:cs="Times New Roman"/>
          <w:color w:val="000000"/>
          <w:szCs w:val="24"/>
          <w:bdr w:val="nil"/>
        </w:rPr>
        <w:t>, że</w:t>
      </w:r>
      <w:r w:rsidR="00E03C71">
        <w:rPr>
          <w:rFonts w:eastAsia="Arial Unicode MS" w:cs="Times New Roman"/>
          <w:color w:val="000000"/>
          <w:szCs w:val="24"/>
          <w:bdr w:val="nil"/>
        </w:rPr>
        <w:t xml:space="preserve"> </w:t>
      </w:r>
      <w:r>
        <w:rPr>
          <w:rFonts w:eastAsia="Arial Unicode MS" w:cs="Times New Roman"/>
          <w:color w:val="000000"/>
          <w:szCs w:val="24"/>
          <w:bdr w:val="nil"/>
        </w:rPr>
        <w:t xml:space="preserve">odstępstwa nie dotyczą gatunków objętych systemem </w:t>
      </w:r>
      <w:r>
        <w:t xml:space="preserve">ścisłej ochrony na mocy </w:t>
      </w:r>
      <w:r w:rsidR="00FB5BC1">
        <w:t xml:space="preserve">tej </w:t>
      </w:r>
      <w:r>
        <w:t>dyrektywy.</w:t>
      </w:r>
    </w:p>
    <w:p w14:paraId="6F279E91" w14:textId="762629F3" w:rsidR="00547AB3" w:rsidRDefault="00547AB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 w:rsidRPr="00E07D46">
        <w:rPr>
          <w:rFonts w:eastAsia="Arial Unicode MS" w:cs="Times New Roman"/>
          <w:color w:val="000000"/>
          <w:szCs w:val="24"/>
          <w:bdr w:val="nil"/>
        </w:rPr>
        <w:lastRenderedPageBreak/>
        <w:t>W projekcie przewidziano 30-dniow</w:t>
      </w:r>
      <w:r w:rsidR="00487DA5">
        <w:rPr>
          <w:rFonts w:eastAsia="Arial Unicode MS" w:cs="Times New Roman"/>
          <w:color w:val="000000"/>
          <w:szCs w:val="24"/>
          <w:bdr w:val="nil"/>
        </w:rPr>
        <w:t xml:space="preserve">y termin </w:t>
      </w:r>
      <w:r w:rsidR="005B6529" w:rsidRPr="005B6529">
        <w:rPr>
          <w:rFonts w:eastAsia="Arial Unicode MS" w:cs="Times New Roman"/>
          <w:i/>
          <w:color w:val="000000"/>
          <w:szCs w:val="24"/>
          <w:bdr w:val="nil"/>
        </w:rPr>
        <w:t>vacatio legis</w:t>
      </w:r>
      <w:r w:rsidR="00962FF6">
        <w:rPr>
          <w:rFonts w:eastAsia="Arial Unicode MS" w:cs="Times New Roman"/>
          <w:color w:val="000000"/>
          <w:szCs w:val="24"/>
          <w:bdr w:val="nil"/>
        </w:rPr>
        <w:t>.</w:t>
      </w:r>
    </w:p>
    <w:p w14:paraId="068DC50A" w14:textId="0E676385" w:rsidR="00547AB3" w:rsidRDefault="00547AB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 w:rsidRPr="00E07D46">
        <w:rPr>
          <w:rFonts w:eastAsia="Arial Unicode MS" w:cs="Times New Roman"/>
          <w:color w:val="000000"/>
          <w:szCs w:val="24"/>
          <w:bdr w:val="nil"/>
        </w:rPr>
        <w:t>Projekt</w:t>
      </w:r>
      <w:r w:rsidR="00487DA5">
        <w:rPr>
          <w:rFonts w:eastAsia="Arial Unicode MS" w:cs="Times New Roman"/>
          <w:color w:val="000000"/>
          <w:szCs w:val="24"/>
          <w:bdr w:val="nil"/>
        </w:rPr>
        <w:t xml:space="preserve"> ustawy</w:t>
      </w:r>
      <w:r w:rsidRPr="00E07D46">
        <w:rPr>
          <w:rFonts w:eastAsia="Arial Unicode MS" w:cs="Times New Roman"/>
          <w:color w:val="000000"/>
          <w:szCs w:val="24"/>
          <w:bdr w:val="nil"/>
        </w:rPr>
        <w:t xml:space="preserve"> jest zgodny z prawem Unii Europejskiej. </w:t>
      </w:r>
    </w:p>
    <w:p w14:paraId="07CCB474" w14:textId="0A396A35" w:rsidR="00547AB3" w:rsidRDefault="00547AB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 w:rsidRPr="00E07D46">
        <w:rPr>
          <w:rFonts w:eastAsia="Arial Unicode MS" w:cs="Times New Roman"/>
          <w:color w:val="000000"/>
          <w:szCs w:val="24"/>
          <w:bdr w:val="nil"/>
        </w:rPr>
        <w:t>Projekt nie wymaga przedstawienia właściwym organom i instytucjom Unii Europejskiej, w</w:t>
      </w:r>
      <w:r w:rsidR="007009E6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>tym Europejskiemu Bankowi Centralnemu, w celu uzyskania opinii, dokonania powiadomienia, konsultacji albo uzgodnienia.</w:t>
      </w:r>
    </w:p>
    <w:p w14:paraId="7D90F4E8" w14:textId="026B499D" w:rsidR="00366495" w:rsidRDefault="00547AB3" w:rsidP="007009E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567"/>
        <w:jc w:val="both"/>
        <w:rPr>
          <w:rFonts w:eastAsia="Arial Unicode MS" w:cs="Times New Roman"/>
          <w:color w:val="000000"/>
          <w:szCs w:val="24"/>
          <w:bdr w:val="nil"/>
        </w:rPr>
      </w:pPr>
      <w:r w:rsidRPr="00E07D46">
        <w:rPr>
          <w:rFonts w:eastAsia="Arial Unicode MS" w:cs="Times New Roman"/>
          <w:color w:val="000000"/>
          <w:szCs w:val="24"/>
          <w:bdr w:val="nil"/>
        </w:rPr>
        <w:t>Projekt ustawy nie zawiera norm technicznych, a także przepisów technicznych podlegających procedurze notyfikacji wymaganej zgodnie z rozporządzeniem Rady Ministrów z dnia 23 grudnia 2002 r. w sprawie sposobu funkcjonowania krajowego systemu notyfikacji norm i</w:t>
      </w:r>
      <w:r w:rsidR="007009E6">
        <w:rPr>
          <w:rFonts w:eastAsia="Arial Unicode MS" w:cs="Times New Roman"/>
          <w:color w:val="000000"/>
          <w:szCs w:val="24"/>
          <w:bdr w:val="nil"/>
        </w:rPr>
        <w:t xml:space="preserve"> </w:t>
      </w:r>
      <w:r w:rsidRPr="00E07D46">
        <w:rPr>
          <w:rFonts w:eastAsia="Arial Unicode MS" w:cs="Times New Roman"/>
          <w:color w:val="000000"/>
          <w:szCs w:val="24"/>
          <w:bdr w:val="nil"/>
        </w:rPr>
        <w:t>aktów prawnych</w:t>
      </w:r>
      <w:r>
        <w:rPr>
          <w:rFonts w:eastAsia="Arial Unicode MS" w:cs="Times New Roman"/>
          <w:color w:val="000000"/>
          <w:szCs w:val="24"/>
          <w:bdr w:val="nil"/>
        </w:rPr>
        <w:t xml:space="preserve"> (Dz. U.</w:t>
      </w:r>
      <w:r w:rsidR="00487DA5">
        <w:rPr>
          <w:rFonts w:eastAsia="Arial Unicode MS" w:cs="Times New Roman"/>
          <w:color w:val="000000"/>
          <w:szCs w:val="24"/>
          <w:bdr w:val="nil"/>
        </w:rPr>
        <w:t xml:space="preserve"> </w:t>
      </w:r>
      <w:r>
        <w:rPr>
          <w:rFonts w:eastAsia="Arial Unicode MS" w:cs="Times New Roman"/>
          <w:color w:val="000000"/>
          <w:szCs w:val="24"/>
          <w:bdr w:val="nil"/>
        </w:rPr>
        <w:t xml:space="preserve">poz. 2039, z </w:t>
      </w:r>
      <w:proofErr w:type="spellStart"/>
      <w:r>
        <w:rPr>
          <w:rFonts w:eastAsia="Arial Unicode MS" w:cs="Times New Roman"/>
          <w:color w:val="000000"/>
          <w:szCs w:val="24"/>
          <w:bdr w:val="nil"/>
        </w:rPr>
        <w:t>późn</w:t>
      </w:r>
      <w:proofErr w:type="spellEnd"/>
      <w:r>
        <w:rPr>
          <w:rFonts w:eastAsia="Arial Unicode MS" w:cs="Times New Roman"/>
          <w:color w:val="000000"/>
          <w:szCs w:val="24"/>
          <w:bdr w:val="nil"/>
        </w:rPr>
        <w:t>. zm.).</w:t>
      </w:r>
    </w:p>
    <w:p w14:paraId="382975C5" w14:textId="6DEE925F" w:rsidR="00547AB3" w:rsidRPr="00FB5BC1" w:rsidRDefault="00366495" w:rsidP="007009E6">
      <w:pPr>
        <w:pStyle w:val="ARTartustawynprozporzdzenia"/>
        <w:spacing w:before="0"/>
        <w:ind w:firstLine="567"/>
        <w:rPr>
          <w:rFonts w:ascii="Times New Roman" w:hAnsi="Times New Roman" w:cs="Times New Roman"/>
          <w:szCs w:val="24"/>
        </w:rPr>
      </w:pPr>
      <w:r w:rsidRPr="00D06C79">
        <w:rPr>
          <w:rFonts w:ascii="Times New Roman" w:hAnsi="Times New Roman" w:cs="Times New Roman"/>
          <w:szCs w:val="24"/>
        </w:rPr>
        <w:t xml:space="preserve">Projekt </w:t>
      </w:r>
      <w:r>
        <w:rPr>
          <w:rFonts w:ascii="Times New Roman" w:hAnsi="Times New Roman" w:cs="Times New Roman"/>
          <w:szCs w:val="24"/>
        </w:rPr>
        <w:t xml:space="preserve">ustawy </w:t>
      </w:r>
      <w:r w:rsidRPr="00D06C79">
        <w:rPr>
          <w:rFonts w:ascii="Times New Roman" w:hAnsi="Times New Roman" w:cs="Times New Roman"/>
          <w:szCs w:val="24"/>
        </w:rPr>
        <w:t xml:space="preserve">nie wpływa na działalność </w:t>
      </w:r>
      <w:proofErr w:type="spellStart"/>
      <w:r w:rsidRPr="00D06C79">
        <w:rPr>
          <w:rFonts w:ascii="Times New Roman" w:hAnsi="Times New Roman" w:cs="Times New Roman"/>
          <w:szCs w:val="24"/>
        </w:rPr>
        <w:t>mikroprzedsiębiorców</w:t>
      </w:r>
      <w:proofErr w:type="spellEnd"/>
      <w:r w:rsidRPr="00D06C79">
        <w:rPr>
          <w:rFonts w:ascii="Times New Roman" w:hAnsi="Times New Roman" w:cs="Times New Roman"/>
          <w:szCs w:val="24"/>
        </w:rPr>
        <w:t xml:space="preserve"> oraz małych i</w:t>
      </w:r>
      <w:r w:rsidR="00B80DAF">
        <w:rPr>
          <w:rFonts w:ascii="Times New Roman" w:hAnsi="Times New Roman" w:cs="Times New Roman"/>
          <w:szCs w:val="24"/>
        </w:rPr>
        <w:t> </w:t>
      </w:r>
      <w:r w:rsidRPr="00D06C79">
        <w:rPr>
          <w:rFonts w:ascii="Times New Roman" w:hAnsi="Times New Roman" w:cs="Times New Roman"/>
          <w:szCs w:val="24"/>
        </w:rPr>
        <w:t>średnich przedsiębiorców.</w:t>
      </w:r>
      <w:r w:rsidRPr="006234B2">
        <w:rPr>
          <w:rFonts w:ascii="Times New Roman" w:hAnsi="Times New Roman" w:cs="Times New Roman"/>
          <w:szCs w:val="24"/>
        </w:rPr>
        <w:t xml:space="preserve"> </w:t>
      </w:r>
    </w:p>
    <w:p w14:paraId="2997D984" w14:textId="2102D40B" w:rsidR="00547AB3" w:rsidRPr="00727457" w:rsidRDefault="00547AB3" w:rsidP="007009E6">
      <w:pPr>
        <w:pStyle w:val="ARTartustawynprozporzdzenia"/>
        <w:spacing w:before="0"/>
        <w:ind w:firstLine="567"/>
        <w:rPr>
          <w:rFonts w:cs="Times"/>
        </w:rPr>
      </w:pPr>
      <w:r w:rsidRPr="00E07D46">
        <w:rPr>
          <w:rFonts w:ascii="Times New Roman" w:hAnsi="Times New Roman" w:cs="Times New Roman"/>
        </w:rPr>
        <w:t>Projekt ustawy zosta</w:t>
      </w:r>
      <w:r w:rsidR="005B6529">
        <w:rPr>
          <w:rFonts w:ascii="Times New Roman" w:hAnsi="Times New Roman" w:cs="Times New Roman"/>
        </w:rPr>
        <w:t>ł</w:t>
      </w:r>
      <w:r w:rsidRPr="00E07D46">
        <w:rPr>
          <w:rFonts w:ascii="Times New Roman" w:hAnsi="Times New Roman" w:cs="Times New Roman"/>
        </w:rPr>
        <w:t xml:space="preserve"> umieszczony w Biuletynie Informacji Publicznej Rządowego Centrum Legislacji w zakładce „Rządowy Proces Legislacyjny” zgodnie z art. 5 ustawy z</w:t>
      </w:r>
      <w:r>
        <w:rPr>
          <w:rFonts w:ascii="Times New Roman" w:hAnsi="Times New Roman" w:cs="Times New Roman"/>
        </w:rPr>
        <w:t> </w:t>
      </w:r>
      <w:r w:rsidRPr="00E07D46">
        <w:rPr>
          <w:rFonts w:ascii="Times New Roman" w:hAnsi="Times New Roman" w:cs="Times New Roman"/>
        </w:rPr>
        <w:t>dnia 7 lipca 2005 r. o działalności lobbingowej w procesie stanowienia prawa</w:t>
      </w:r>
      <w:r w:rsidR="00D51E9E">
        <w:rPr>
          <w:rFonts w:ascii="Times New Roman" w:hAnsi="Times New Roman" w:cs="Times New Roman"/>
        </w:rPr>
        <w:t xml:space="preserve"> </w:t>
      </w:r>
      <w:r w:rsidRPr="00E07D46">
        <w:rPr>
          <w:rFonts w:ascii="Times New Roman" w:hAnsi="Times New Roman" w:cs="Times New Roman"/>
        </w:rPr>
        <w:t xml:space="preserve">(Dz. U. </w:t>
      </w:r>
      <w:r w:rsidR="007009E6">
        <w:rPr>
          <w:rFonts w:ascii="Times New Roman" w:hAnsi="Times New Roman" w:cs="Times New Roman"/>
        </w:rPr>
        <w:t>z </w:t>
      </w:r>
      <w:r w:rsidRPr="00E07D46">
        <w:rPr>
          <w:rFonts w:ascii="Times New Roman" w:hAnsi="Times New Roman" w:cs="Times New Roman"/>
        </w:rPr>
        <w:t>2017 r. poz. 248).</w:t>
      </w:r>
      <w:bookmarkStart w:id="1" w:name="highlightHit_1"/>
      <w:bookmarkStart w:id="2" w:name="highlightHit_2"/>
      <w:bookmarkStart w:id="3" w:name="highlightHit_3"/>
      <w:bookmarkStart w:id="4" w:name="highlightHit_4"/>
      <w:bookmarkStart w:id="5" w:name="highlightHit_5"/>
      <w:bookmarkEnd w:id="1"/>
      <w:bookmarkEnd w:id="2"/>
      <w:bookmarkEnd w:id="3"/>
      <w:bookmarkEnd w:id="4"/>
      <w:bookmarkEnd w:id="5"/>
      <w:r w:rsidR="00200B09">
        <w:rPr>
          <w:rFonts w:ascii="Times New Roman" w:hAnsi="Times New Roman" w:cs="Times New Roman"/>
        </w:rPr>
        <w:t xml:space="preserve"> Żaden podmiot nie zgłosił zainteresowania pracami nad projektem</w:t>
      </w:r>
      <w:r w:rsidR="000140CF">
        <w:rPr>
          <w:rFonts w:ascii="Times New Roman" w:hAnsi="Times New Roman" w:cs="Times New Roman"/>
        </w:rPr>
        <w:t xml:space="preserve"> w</w:t>
      </w:r>
      <w:r w:rsidR="007009E6">
        <w:rPr>
          <w:rFonts w:ascii="Times New Roman" w:hAnsi="Times New Roman" w:cs="Times New Roman"/>
        </w:rPr>
        <w:t> </w:t>
      </w:r>
      <w:r w:rsidR="000140CF">
        <w:rPr>
          <w:rFonts w:ascii="Times New Roman" w:hAnsi="Times New Roman" w:cs="Times New Roman"/>
        </w:rPr>
        <w:t>trybie tej ustawy</w:t>
      </w:r>
      <w:r w:rsidR="00200B09">
        <w:rPr>
          <w:rFonts w:ascii="Times New Roman" w:hAnsi="Times New Roman" w:cs="Times New Roman"/>
        </w:rPr>
        <w:t>.</w:t>
      </w:r>
    </w:p>
    <w:sectPr w:rsidR="00547AB3" w:rsidRPr="00727457" w:rsidSect="001A7F15">
      <w:foot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690A95" w14:textId="77777777" w:rsidR="00894088" w:rsidRDefault="00894088">
      <w:pPr>
        <w:spacing w:line="240" w:lineRule="auto"/>
      </w:pPr>
      <w:r>
        <w:separator/>
      </w:r>
    </w:p>
  </w:endnote>
  <w:endnote w:type="continuationSeparator" w:id="0">
    <w:p w14:paraId="41C9069F" w14:textId="77777777" w:rsidR="00894088" w:rsidRDefault="00894088">
      <w:pPr>
        <w:spacing w:line="240" w:lineRule="auto"/>
      </w:pPr>
      <w:r>
        <w:continuationSeparator/>
      </w:r>
    </w:p>
  </w:endnote>
  <w:endnote w:type="continuationNotice" w:id="1">
    <w:p w14:paraId="7528E070" w14:textId="77777777" w:rsidR="00894088" w:rsidRDefault="0089408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428486"/>
      <w:docPartObj>
        <w:docPartGallery w:val="Page Numbers (Bottom of Page)"/>
        <w:docPartUnique/>
      </w:docPartObj>
    </w:sdtPr>
    <w:sdtEndPr/>
    <w:sdtContent>
      <w:p w14:paraId="7CE89C9E" w14:textId="6F256E57" w:rsidR="009C26C1" w:rsidRDefault="009C26C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D1D">
          <w:rPr>
            <w:noProof/>
          </w:rPr>
          <w:t>3</w:t>
        </w:r>
        <w:r>
          <w:fldChar w:fldCharType="end"/>
        </w:r>
      </w:p>
    </w:sdtContent>
  </w:sdt>
  <w:p w14:paraId="03858E9D" w14:textId="77777777" w:rsidR="00200B09" w:rsidRDefault="00200B0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C6203C" w14:textId="77777777" w:rsidR="00894088" w:rsidRDefault="00894088">
      <w:pPr>
        <w:spacing w:line="240" w:lineRule="auto"/>
      </w:pPr>
      <w:r>
        <w:separator/>
      </w:r>
    </w:p>
  </w:footnote>
  <w:footnote w:type="continuationSeparator" w:id="0">
    <w:p w14:paraId="2D894A3D" w14:textId="77777777" w:rsidR="00894088" w:rsidRDefault="00894088">
      <w:pPr>
        <w:spacing w:line="240" w:lineRule="auto"/>
      </w:pPr>
      <w:r>
        <w:continuationSeparator/>
      </w:r>
    </w:p>
  </w:footnote>
  <w:footnote w:type="continuationNotice" w:id="1">
    <w:p w14:paraId="081CD252" w14:textId="77777777" w:rsidR="00894088" w:rsidRDefault="00894088">
      <w:pPr>
        <w:spacing w:line="240" w:lineRule="auto"/>
      </w:pP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zarnecka Grażyna">
    <w15:presenceInfo w15:providerId="AD" w15:userId="S-1-5-21-1346247845-3881836822-2677420573-16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D6"/>
    <w:rsid w:val="0000058C"/>
    <w:rsid w:val="0000561E"/>
    <w:rsid w:val="000140CF"/>
    <w:rsid w:val="000915C8"/>
    <w:rsid w:val="00096014"/>
    <w:rsid w:val="000F7461"/>
    <w:rsid w:val="00147E35"/>
    <w:rsid w:val="001B04AA"/>
    <w:rsid w:val="00200B09"/>
    <w:rsid w:val="00213B26"/>
    <w:rsid w:val="002239D3"/>
    <w:rsid w:val="002242FB"/>
    <w:rsid w:val="00253540"/>
    <w:rsid w:val="0027060E"/>
    <w:rsid w:val="00276916"/>
    <w:rsid w:val="00285821"/>
    <w:rsid w:val="00294DF8"/>
    <w:rsid w:val="00295C9E"/>
    <w:rsid w:val="002C60E6"/>
    <w:rsid w:val="002E1207"/>
    <w:rsid w:val="003134C2"/>
    <w:rsid w:val="00326E18"/>
    <w:rsid w:val="00341285"/>
    <w:rsid w:val="00366495"/>
    <w:rsid w:val="00374FFD"/>
    <w:rsid w:val="003933BF"/>
    <w:rsid w:val="00393C44"/>
    <w:rsid w:val="003B4E18"/>
    <w:rsid w:val="003C0E88"/>
    <w:rsid w:val="004065E6"/>
    <w:rsid w:val="00420ECB"/>
    <w:rsid w:val="0043269A"/>
    <w:rsid w:val="0043599B"/>
    <w:rsid w:val="00447422"/>
    <w:rsid w:val="00455553"/>
    <w:rsid w:val="00460D9B"/>
    <w:rsid w:val="00467166"/>
    <w:rsid w:val="00485AEC"/>
    <w:rsid w:val="00487DA5"/>
    <w:rsid w:val="00490D7C"/>
    <w:rsid w:val="004912D5"/>
    <w:rsid w:val="004C7F18"/>
    <w:rsid w:val="004D1B31"/>
    <w:rsid w:val="00530820"/>
    <w:rsid w:val="00547AB3"/>
    <w:rsid w:val="0056237A"/>
    <w:rsid w:val="005625FF"/>
    <w:rsid w:val="005640A7"/>
    <w:rsid w:val="005A0CB6"/>
    <w:rsid w:val="005B6529"/>
    <w:rsid w:val="005E03D3"/>
    <w:rsid w:val="005E1FF4"/>
    <w:rsid w:val="005F364E"/>
    <w:rsid w:val="00634525"/>
    <w:rsid w:val="006510D6"/>
    <w:rsid w:val="00655182"/>
    <w:rsid w:val="00666C37"/>
    <w:rsid w:val="006972FD"/>
    <w:rsid w:val="006F45BD"/>
    <w:rsid w:val="007009E6"/>
    <w:rsid w:val="00702DD4"/>
    <w:rsid w:val="0074790F"/>
    <w:rsid w:val="00762808"/>
    <w:rsid w:val="00765532"/>
    <w:rsid w:val="00771D07"/>
    <w:rsid w:val="007F2A53"/>
    <w:rsid w:val="00802C68"/>
    <w:rsid w:val="008108AC"/>
    <w:rsid w:val="008330F5"/>
    <w:rsid w:val="00853ACF"/>
    <w:rsid w:val="0088251E"/>
    <w:rsid w:val="00894088"/>
    <w:rsid w:val="008B4A74"/>
    <w:rsid w:val="008D4543"/>
    <w:rsid w:val="008D713A"/>
    <w:rsid w:val="008F635E"/>
    <w:rsid w:val="00902FB4"/>
    <w:rsid w:val="009044D8"/>
    <w:rsid w:val="009123A8"/>
    <w:rsid w:val="00962FF6"/>
    <w:rsid w:val="00971111"/>
    <w:rsid w:val="00977261"/>
    <w:rsid w:val="00994078"/>
    <w:rsid w:val="009C26C1"/>
    <w:rsid w:val="009D58B1"/>
    <w:rsid w:val="009F3989"/>
    <w:rsid w:val="00A12AA2"/>
    <w:rsid w:val="00A20C80"/>
    <w:rsid w:val="00A6560A"/>
    <w:rsid w:val="00A75668"/>
    <w:rsid w:val="00A81B44"/>
    <w:rsid w:val="00A952CF"/>
    <w:rsid w:val="00AD407D"/>
    <w:rsid w:val="00AD5045"/>
    <w:rsid w:val="00AE5831"/>
    <w:rsid w:val="00B12750"/>
    <w:rsid w:val="00B328E6"/>
    <w:rsid w:val="00B33B4A"/>
    <w:rsid w:val="00B72CCB"/>
    <w:rsid w:val="00B80DAF"/>
    <w:rsid w:val="00B853D5"/>
    <w:rsid w:val="00BA7A86"/>
    <w:rsid w:val="00BB76F8"/>
    <w:rsid w:val="00BF300D"/>
    <w:rsid w:val="00C02D14"/>
    <w:rsid w:val="00C51D26"/>
    <w:rsid w:val="00C56D28"/>
    <w:rsid w:val="00C6278E"/>
    <w:rsid w:val="00C923B6"/>
    <w:rsid w:val="00CB78A3"/>
    <w:rsid w:val="00CC5D2A"/>
    <w:rsid w:val="00CE442A"/>
    <w:rsid w:val="00D33700"/>
    <w:rsid w:val="00D46146"/>
    <w:rsid w:val="00D51E9E"/>
    <w:rsid w:val="00D70316"/>
    <w:rsid w:val="00D72E1C"/>
    <w:rsid w:val="00E03C71"/>
    <w:rsid w:val="00E11C4D"/>
    <w:rsid w:val="00E44ED1"/>
    <w:rsid w:val="00E856AD"/>
    <w:rsid w:val="00EB7D0D"/>
    <w:rsid w:val="00EC29C5"/>
    <w:rsid w:val="00EC5187"/>
    <w:rsid w:val="00EE43DD"/>
    <w:rsid w:val="00F13C67"/>
    <w:rsid w:val="00F26D1D"/>
    <w:rsid w:val="00F36831"/>
    <w:rsid w:val="00F75711"/>
    <w:rsid w:val="00FB5BC1"/>
    <w:rsid w:val="00FD455B"/>
    <w:rsid w:val="00FD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F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AB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47AB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547AB3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47AB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1B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B31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45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452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452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45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452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02D1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00B0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0B09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AB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47AB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547AB3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47AB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1B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B31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45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452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452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45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452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02D1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00B0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0B09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xgazdcmrsgy3q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rge2tgnjwg4yt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45018-93A8-490D-9BBB-E0160575E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Graczyk</dc:creator>
  <cp:lastModifiedBy>Sokołowska Agnieszka</cp:lastModifiedBy>
  <cp:revision>3</cp:revision>
  <dcterms:created xsi:type="dcterms:W3CDTF">2021-11-02T15:49:00Z</dcterms:created>
  <dcterms:modified xsi:type="dcterms:W3CDTF">2021-11-03T06:38:00Z</dcterms:modified>
</cp:coreProperties>
</file>