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4B227" w14:textId="5B97B362" w:rsidR="0033585D" w:rsidRPr="0033585D" w:rsidRDefault="0033585D" w:rsidP="0033585D">
      <w:pPr>
        <w:keepNext/>
        <w:suppressAutoHyphens/>
        <w:spacing w:after="120" w:line="360" w:lineRule="auto"/>
        <w:jc w:val="right"/>
        <w:rPr>
          <w:rFonts w:eastAsia="Times New Roman" w:cs="Times New Roman"/>
          <w:b/>
          <w:bCs/>
          <w:i/>
          <w:caps/>
          <w:spacing w:val="54"/>
          <w:kern w:val="24"/>
          <w:szCs w:val="24"/>
          <w:lang w:eastAsia="pl-PL"/>
        </w:rPr>
      </w:pPr>
      <w:r w:rsidRPr="0033585D">
        <w:rPr>
          <w:rFonts w:eastAsia="Times New Roman" w:cs="Times New Roman"/>
          <w:b/>
          <w:bCs/>
          <w:i/>
          <w:spacing w:val="54"/>
          <w:kern w:val="24"/>
          <w:szCs w:val="24"/>
          <w:lang w:eastAsia="pl-PL"/>
        </w:rPr>
        <w:t>projekt</w:t>
      </w:r>
    </w:p>
    <w:p w14:paraId="7E734916" w14:textId="3A646DCA" w:rsidR="00D076E5" w:rsidRPr="00D076E5" w:rsidRDefault="00D076E5" w:rsidP="00193D9F">
      <w:pPr>
        <w:keepNext/>
        <w:suppressAutoHyphens/>
        <w:spacing w:after="120" w:line="360" w:lineRule="auto"/>
        <w:jc w:val="center"/>
        <w:rPr>
          <w:rFonts w:eastAsia="Times New Roman" w:cs="Times New Roman"/>
          <w:b/>
          <w:bCs/>
          <w:caps/>
          <w:spacing w:val="54"/>
          <w:kern w:val="24"/>
          <w:szCs w:val="24"/>
          <w:lang w:eastAsia="pl-PL"/>
        </w:rPr>
      </w:pPr>
      <w:r w:rsidRPr="00D076E5">
        <w:rPr>
          <w:rFonts w:eastAsia="Times New Roman" w:cs="Times New Roman"/>
          <w:b/>
          <w:bCs/>
          <w:caps/>
          <w:spacing w:val="54"/>
          <w:kern w:val="24"/>
          <w:szCs w:val="24"/>
          <w:lang w:eastAsia="pl-PL"/>
        </w:rPr>
        <w:t>USTAWA</w:t>
      </w:r>
    </w:p>
    <w:p w14:paraId="27C7C2A9" w14:textId="3761308A" w:rsidR="00D076E5" w:rsidRPr="00D076E5" w:rsidRDefault="00D076E5" w:rsidP="00D076E5">
      <w:pPr>
        <w:keepNext/>
        <w:suppressAutoHyphens/>
        <w:spacing w:before="120" w:after="120" w:line="360" w:lineRule="auto"/>
        <w:jc w:val="center"/>
        <w:rPr>
          <w:rFonts w:eastAsia="Times New Roman" w:cs="Times New Roman"/>
          <w:bCs/>
          <w:szCs w:val="24"/>
          <w:lang w:eastAsia="pl-PL"/>
        </w:rPr>
      </w:pPr>
      <w:r w:rsidRPr="00D076E5">
        <w:rPr>
          <w:rFonts w:eastAsia="Times New Roman" w:cs="Times New Roman"/>
          <w:bCs/>
          <w:szCs w:val="24"/>
          <w:lang w:eastAsia="pl-PL"/>
        </w:rPr>
        <w:t>z dnia …</w:t>
      </w:r>
      <w:r w:rsidR="00023FB7">
        <w:rPr>
          <w:rFonts w:eastAsia="Times New Roman" w:cs="Times New Roman"/>
          <w:bCs/>
          <w:szCs w:val="24"/>
          <w:lang w:eastAsia="pl-PL"/>
        </w:rPr>
        <w:t xml:space="preserve"> </w:t>
      </w:r>
      <w:r w:rsidRPr="00D076E5">
        <w:rPr>
          <w:rFonts w:eastAsia="Times New Roman" w:cs="Times New Roman"/>
          <w:bCs/>
          <w:szCs w:val="24"/>
          <w:lang w:eastAsia="pl-PL"/>
        </w:rPr>
        <w:t>r.</w:t>
      </w:r>
    </w:p>
    <w:p w14:paraId="35839600" w14:textId="77777777" w:rsidR="00D076E5" w:rsidRPr="00D076E5" w:rsidRDefault="00D076E5" w:rsidP="00D076E5">
      <w:pPr>
        <w:keepNext/>
        <w:suppressAutoHyphens/>
        <w:spacing w:before="120" w:after="360" w:line="360" w:lineRule="auto"/>
        <w:jc w:val="center"/>
        <w:rPr>
          <w:rFonts w:eastAsia="Times New Roman" w:cs="Times New Roman"/>
          <w:b/>
          <w:bCs/>
          <w:szCs w:val="24"/>
          <w:lang w:eastAsia="pl-PL"/>
        </w:rPr>
      </w:pPr>
      <w:r w:rsidRPr="00D076E5">
        <w:rPr>
          <w:rFonts w:eastAsia="Times New Roman" w:cs="Times New Roman"/>
          <w:b/>
          <w:bCs/>
          <w:szCs w:val="24"/>
          <w:lang w:eastAsia="pl-PL"/>
        </w:rPr>
        <w:t>o Polskim Instytucie Rodziny i Demografii</w:t>
      </w:r>
    </w:p>
    <w:p w14:paraId="2965FB79" w14:textId="486D11B2" w:rsidR="0051067B" w:rsidRDefault="0051067B" w:rsidP="0051067B">
      <w:pPr>
        <w:keepNext/>
        <w:suppressAutoHyphens/>
        <w:spacing w:after="0" w:line="360" w:lineRule="auto"/>
        <w:rPr>
          <w:rFonts w:eastAsia="Times New Roman" w:cs="Times New Roman"/>
          <w:bCs/>
          <w:kern w:val="24"/>
          <w:szCs w:val="24"/>
          <w:lang w:eastAsia="pl-PL"/>
        </w:rPr>
      </w:pPr>
    </w:p>
    <w:p w14:paraId="4BF8C706" w14:textId="77777777" w:rsidR="0051067B" w:rsidRPr="0051067B" w:rsidRDefault="0051067B" w:rsidP="0051067B">
      <w:pPr>
        <w:keepNext/>
        <w:suppressAutoHyphens/>
        <w:spacing w:after="0" w:line="360" w:lineRule="auto"/>
        <w:rPr>
          <w:rFonts w:eastAsia="Times New Roman" w:cs="Times New Roman"/>
          <w:bCs/>
          <w:kern w:val="24"/>
          <w:szCs w:val="24"/>
          <w:lang w:eastAsia="pl-PL"/>
        </w:rPr>
      </w:pPr>
      <w:r w:rsidRPr="0051067B">
        <w:rPr>
          <w:rFonts w:eastAsia="Times New Roman" w:cs="Times New Roman"/>
          <w:bCs/>
          <w:kern w:val="24"/>
          <w:szCs w:val="24"/>
          <w:lang w:eastAsia="pl-PL"/>
        </w:rPr>
        <w:t xml:space="preserve">Mając na względzie: </w:t>
      </w:r>
    </w:p>
    <w:p w14:paraId="21F80374" w14:textId="7CE4ACC5" w:rsidR="0051067B" w:rsidRPr="0051067B" w:rsidRDefault="00E52CB7" w:rsidP="0051067B">
      <w:pPr>
        <w:keepNext/>
        <w:suppressAutoHyphens/>
        <w:spacing w:after="0" w:line="360" w:lineRule="auto"/>
        <w:rPr>
          <w:rFonts w:eastAsia="Times New Roman" w:cs="Times New Roman"/>
          <w:bCs/>
          <w:kern w:val="24"/>
          <w:szCs w:val="24"/>
          <w:lang w:eastAsia="pl-PL"/>
        </w:rPr>
      </w:pPr>
      <w:r>
        <w:rPr>
          <w:rFonts w:eastAsia="Times New Roman" w:cs="Times New Roman"/>
          <w:bCs/>
          <w:kern w:val="24"/>
          <w:szCs w:val="24"/>
          <w:lang w:eastAsia="pl-PL"/>
        </w:rPr>
        <w:t>– fundamentalną rolę</w:t>
      </w:r>
      <w:r w:rsidR="000D0B00">
        <w:rPr>
          <w:rFonts w:eastAsia="Times New Roman" w:cs="Times New Roman"/>
          <w:bCs/>
          <w:kern w:val="24"/>
          <w:szCs w:val="24"/>
          <w:lang w:eastAsia="pl-PL"/>
        </w:rPr>
        <w:t xml:space="preserve"> </w:t>
      </w:r>
      <w:r w:rsidR="0051067B" w:rsidRPr="0051067B">
        <w:rPr>
          <w:rFonts w:eastAsia="Times New Roman" w:cs="Times New Roman"/>
          <w:bCs/>
          <w:kern w:val="24"/>
          <w:szCs w:val="24"/>
          <w:lang w:eastAsia="pl-PL"/>
        </w:rPr>
        <w:t>rodziny</w:t>
      </w:r>
      <w:r w:rsidR="000D0B00">
        <w:rPr>
          <w:rFonts w:eastAsia="Times New Roman" w:cs="Times New Roman"/>
          <w:bCs/>
          <w:kern w:val="24"/>
          <w:szCs w:val="24"/>
          <w:lang w:eastAsia="pl-PL"/>
        </w:rPr>
        <w:t>, w szczególności małżeństwa</w:t>
      </w:r>
      <w:r w:rsidR="0051067B" w:rsidRPr="0051067B">
        <w:rPr>
          <w:rFonts w:eastAsia="Times New Roman" w:cs="Times New Roman"/>
          <w:bCs/>
          <w:kern w:val="24"/>
          <w:szCs w:val="24"/>
          <w:lang w:eastAsia="pl-PL"/>
        </w:rPr>
        <w:t xml:space="preserve"> dla funkcjonowania i stabilności ładu społecznego, potwierdzoną w art. 18 Konstytucji Rzeczypospolitej Polskiej,   </w:t>
      </w:r>
    </w:p>
    <w:p w14:paraId="42A93D8D" w14:textId="55AED4DC" w:rsidR="0051067B" w:rsidRPr="0051067B" w:rsidRDefault="0051067B" w:rsidP="0051067B">
      <w:pPr>
        <w:keepNext/>
        <w:suppressAutoHyphens/>
        <w:spacing w:after="0" w:line="360" w:lineRule="auto"/>
        <w:rPr>
          <w:rFonts w:eastAsia="Times New Roman" w:cs="Times New Roman"/>
          <w:bCs/>
          <w:kern w:val="24"/>
          <w:szCs w:val="24"/>
          <w:lang w:eastAsia="pl-PL"/>
        </w:rPr>
      </w:pPr>
      <w:r>
        <w:rPr>
          <w:rFonts w:eastAsia="Times New Roman" w:cs="Times New Roman"/>
          <w:bCs/>
          <w:kern w:val="24"/>
          <w:szCs w:val="24"/>
          <w:lang w:eastAsia="pl-PL"/>
        </w:rPr>
        <w:softHyphen/>
      </w:r>
      <w:r w:rsidR="00EA4BC5" w:rsidRPr="0051067B">
        <w:rPr>
          <w:rFonts w:eastAsia="Times New Roman" w:cs="Times New Roman"/>
          <w:bCs/>
          <w:kern w:val="24"/>
          <w:szCs w:val="24"/>
          <w:lang w:eastAsia="pl-PL"/>
        </w:rPr>
        <w:t>–</w:t>
      </w:r>
      <w:r>
        <w:rPr>
          <w:rFonts w:eastAsia="Times New Roman" w:cs="Times New Roman"/>
          <w:bCs/>
          <w:kern w:val="24"/>
          <w:szCs w:val="24"/>
          <w:lang w:eastAsia="pl-PL"/>
        </w:rPr>
        <w:t xml:space="preserve"> znaczenie </w:t>
      </w:r>
      <w:r w:rsidRPr="0051067B">
        <w:rPr>
          <w:rFonts w:eastAsia="Times New Roman" w:cs="Times New Roman"/>
          <w:bCs/>
          <w:kern w:val="24"/>
          <w:szCs w:val="24"/>
          <w:lang w:eastAsia="pl-PL"/>
        </w:rPr>
        <w:t>dokonujących się w rodzinie procesów demograficznych dla reprodukcji biologicznej i kulturowej oraz rozwoju społeczno-gospodarczego Polski,</w:t>
      </w:r>
    </w:p>
    <w:p w14:paraId="71AB1DD7" w14:textId="77777777" w:rsidR="0051067B" w:rsidRPr="0051067B" w:rsidRDefault="0051067B" w:rsidP="0051067B">
      <w:pPr>
        <w:keepNext/>
        <w:suppressAutoHyphens/>
        <w:spacing w:after="0" w:line="360" w:lineRule="auto"/>
        <w:rPr>
          <w:rFonts w:eastAsia="Times New Roman" w:cs="Times New Roman"/>
          <w:bCs/>
          <w:kern w:val="24"/>
          <w:szCs w:val="24"/>
          <w:lang w:eastAsia="pl-PL"/>
        </w:rPr>
      </w:pPr>
      <w:r w:rsidRPr="0051067B">
        <w:rPr>
          <w:rFonts w:eastAsia="Times New Roman" w:cs="Times New Roman"/>
          <w:bCs/>
          <w:kern w:val="24"/>
          <w:szCs w:val="24"/>
          <w:lang w:eastAsia="pl-PL"/>
        </w:rPr>
        <w:t>– bezpieczeństwo demograficzne Polski,</w:t>
      </w:r>
    </w:p>
    <w:p w14:paraId="4CA4B638" w14:textId="609185BF" w:rsidR="0051067B" w:rsidRPr="0051067B" w:rsidRDefault="0051067B" w:rsidP="0051067B">
      <w:pPr>
        <w:keepNext/>
        <w:suppressAutoHyphens/>
        <w:spacing w:after="0" w:line="360" w:lineRule="auto"/>
        <w:rPr>
          <w:rFonts w:eastAsia="Times New Roman" w:cs="Times New Roman"/>
          <w:bCs/>
          <w:kern w:val="24"/>
          <w:szCs w:val="24"/>
          <w:lang w:eastAsia="pl-PL"/>
        </w:rPr>
      </w:pPr>
      <w:r w:rsidRPr="0051067B">
        <w:rPr>
          <w:rFonts w:eastAsia="Times New Roman" w:cs="Times New Roman"/>
          <w:bCs/>
          <w:kern w:val="24"/>
          <w:szCs w:val="24"/>
          <w:lang w:eastAsia="pl-PL"/>
        </w:rPr>
        <w:t xml:space="preserve">– </w:t>
      </w:r>
      <w:r>
        <w:rPr>
          <w:rFonts w:eastAsia="Times New Roman" w:cs="Times New Roman"/>
          <w:bCs/>
          <w:kern w:val="24"/>
          <w:szCs w:val="24"/>
          <w:lang w:eastAsia="pl-PL"/>
        </w:rPr>
        <w:t>konieczność</w:t>
      </w:r>
      <w:r w:rsidRPr="0051067B">
        <w:rPr>
          <w:rFonts w:eastAsia="Times New Roman" w:cs="Times New Roman"/>
          <w:bCs/>
          <w:kern w:val="24"/>
          <w:szCs w:val="24"/>
          <w:lang w:eastAsia="pl-PL"/>
        </w:rPr>
        <w:t xml:space="preserve"> diagnozowania i prognozowania procesów demograficznych dla tworzenia i wdrażania skutecznej polityki społecznej i gospodarczej, stanowi się, co następuje: </w:t>
      </w:r>
    </w:p>
    <w:p w14:paraId="1B4CB11C" w14:textId="77777777" w:rsidR="0051067B" w:rsidRDefault="0051067B" w:rsidP="0051067B">
      <w:pPr>
        <w:keepNext/>
        <w:suppressAutoHyphens/>
        <w:spacing w:after="0" w:line="360" w:lineRule="auto"/>
        <w:rPr>
          <w:rFonts w:eastAsia="Times New Roman" w:cs="Times New Roman"/>
          <w:bCs/>
          <w:kern w:val="24"/>
          <w:szCs w:val="24"/>
          <w:lang w:eastAsia="pl-PL"/>
        </w:rPr>
      </w:pPr>
    </w:p>
    <w:p w14:paraId="141E5837" w14:textId="37B15711" w:rsidR="00D076E5" w:rsidRPr="00D076E5" w:rsidRDefault="00D076E5" w:rsidP="00182372">
      <w:pPr>
        <w:keepNext/>
        <w:suppressAutoHyphens/>
        <w:spacing w:after="0" w:line="360" w:lineRule="auto"/>
        <w:jc w:val="center"/>
        <w:rPr>
          <w:rFonts w:eastAsia="Times New Roman" w:cs="Times New Roman"/>
          <w:bCs/>
          <w:kern w:val="24"/>
          <w:szCs w:val="24"/>
          <w:lang w:eastAsia="pl-PL"/>
        </w:rPr>
      </w:pPr>
      <w:r w:rsidRPr="00D076E5">
        <w:rPr>
          <w:rFonts w:eastAsia="Times New Roman" w:cs="Times New Roman"/>
          <w:bCs/>
          <w:kern w:val="24"/>
          <w:szCs w:val="24"/>
          <w:lang w:eastAsia="pl-PL"/>
        </w:rPr>
        <w:t>Rozdział l</w:t>
      </w:r>
    </w:p>
    <w:p w14:paraId="173C9DBE" w14:textId="0EF669C1" w:rsidR="00D34966" w:rsidRDefault="00D076E5" w:rsidP="00182372">
      <w:pPr>
        <w:keepNext/>
        <w:suppressAutoHyphens/>
        <w:spacing w:after="0" w:line="360" w:lineRule="auto"/>
        <w:jc w:val="center"/>
        <w:rPr>
          <w:rFonts w:eastAsia="Times New Roman" w:cs="Times New Roman"/>
          <w:b/>
          <w:bCs/>
          <w:szCs w:val="24"/>
          <w:lang w:eastAsia="pl-PL"/>
        </w:rPr>
      </w:pPr>
      <w:r w:rsidRPr="00D076E5">
        <w:rPr>
          <w:rFonts w:eastAsia="Times New Roman" w:cs="Times New Roman"/>
          <w:b/>
          <w:bCs/>
          <w:szCs w:val="24"/>
          <w:lang w:eastAsia="pl-PL"/>
        </w:rPr>
        <w:t>Przepisy ogólne</w:t>
      </w:r>
    </w:p>
    <w:p w14:paraId="1E43BB3A" w14:textId="77777777" w:rsidR="00F53EB4" w:rsidRPr="00E36C03" w:rsidRDefault="00F53EB4" w:rsidP="00D34966">
      <w:pPr>
        <w:keepNext/>
        <w:suppressAutoHyphens/>
        <w:spacing w:before="120" w:after="0" w:line="360" w:lineRule="auto"/>
        <w:jc w:val="center"/>
        <w:rPr>
          <w:rFonts w:eastAsia="Times New Roman" w:cs="Times New Roman"/>
          <w:b/>
          <w:bCs/>
          <w:szCs w:val="24"/>
          <w:lang w:eastAsia="pl-PL"/>
        </w:rPr>
      </w:pPr>
    </w:p>
    <w:p w14:paraId="612FCA93" w14:textId="74447FDF" w:rsidR="00D34966" w:rsidRDefault="00D34966" w:rsidP="009970DF">
      <w:pPr>
        <w:keepNext/>
        <w:suppressAutoHyphens/>
        <w:spacing w:after="0" w:line="360" w:lineRule="auto"/>
        <w:ind w:firstLine="708"/>
        <w:rPr>
          <w:rFonts w:eastAsia="Times New Roman" w:cs="Times New Roman"/>
          <w:szCs w:val="24"/>
          <w:lang w:eastAsia="pl-PL"/>
        </w:rPr>
      </w:pPr>
      <w:r w:rsidRPr="00E36C03">
        <w:rPr>
          <w:rFonts w:eastAsia="Times New Roman" w:cs="Times New Roman"/>
          <w:b/>
          <w:bCs/>
          <w:szCs w:val="24"/>
          <w:lang w:eastAsia="pl-PL"/>
        </w:rPr>
        <w:t>Art. 1</w:t>
      </w:r>
      <w:r w:rsidR="00EB79BE" w:rsidRPr="00E36C03">
        <w:rPr>
          <w:rFonts w:eastAsia="Times New Roman" w:cs="Times New Roman"/>
          <w:b/>
          <w:bCs/>
          <w:szCs w:val="24"/>
          <w:lang w:eastAsia="pl-PL"/>
        </w:rPr>
        <w:t>.</w:t>
      </w:r>
      <w:r w:rsidRPr="00E36C03">
        <w:rPr>
          <w:rFonts w:eastAsia="Times New Roman" w:cs="Times New Roman"/>
          <w:b/>
          <w:bCs/>
          <w:szCs w:val="24"/>
          <w:lang w:eastAsia="pl-PL"/>
        </w:rPr>
        <w:t xml:space="preserve"> </w:t>
      </w:r>
      <w:r w:rsidRPr="00E36C03">
        <w:rPr>
          <w:rFonts w:eastAsia="Times New Roman" w:cs="Times New Roman"/>
          <w:szCs w:val="24"/>
          <w:lang w:eastAsia="pl-PL"/>
        </w:rPr>
        <w:t xml:space="preserve">Ustawa określa organizację i zadania </w:t>
      </w:r>
      <w:bookmarkStart w:id="0" w:name="_Hlk77666522"/>
      <w:r w:rsidRPr="00E36C03">
        <w:rPr>
          <w:rFonts w:eastAsia="Times New Roman" w:cs="Times New Roman"/>
          <w:szCs w:val="24"/>
          <w:lang w:eastAsia="pl-PL"/>
        </w:rPr>
        <w:t>Polskiego Instytutu Rodziny i Demografii</w:t>
      </w:r>
      <w:bookmarkEnd w:id="0"/>
      <w:r w:rsidRPr="00E36C03">
        <w:rPr>
          <w:rFonts w:eastAsia="Times New Roman" w:cs="Times New Roman"/>
          <w:szCs w:val="24"/>
          <w:lang w:eastAsia="pl-PL"/>
        </w:rPr>
        <w:t>, zwanego dalej „Instytutem”.</w:t>
      </w:r>
    </w:p>
    <w:p w14:paraId="02EA811B" w14:textId="77777777" w:rsidR="002634B0" w:rsidRPr="00E36C03" w:rsidRDefault="002634B0" w:rsidP="00EB79BE">
      <w:pPr>
        <w:keepNext/>
        <w:suppressAutoHyphens/>
        <w:spacing w:after="0" w:line="360" w:lineRule="auto"/>
        <w:rPr>
          <w:rFonts w:eastAsia="Times New Roman" w:cs="Times New Roman"/>
          <w:szCs w:val="24"/>
          <w:lang w:eastAsia="pl-PL"/>
        </w:rPr>
      </w:pPr>
    </w:p>
    <w:p w14:paraId="6DD48428" w14:textId="03FC8F1D" w:rsidR="00BB2042" w:rsidRPr="00E36C03" w:rsidRDefault="00D34966" w:rsidP="009970DF">
      <w:pPr>
        <w:keepNext/>
        <w:suppressAutoHyphens/>
        <w:spacing w:after="0" w:line="360" w:lineRule="auto"/>
        <w:ind w:firstLine="708"/>
        <w:rPr>
          <w:rFonts w:eastAsia="Times New Roman" w:cs="Times New Roman"/>
          <w:b/>
          <w:bCs/>
          <w:szCs w:val="24"/>
          <w:lang w:eastAsia="pl-PL"/>
        </w:rPr>
      </w:pPr>
      <w:r w:rsidRPr="00E36C03">
        <w:rPr>
          <w:rFonts w:eastAsia="Times New Roman" w:cs="Times New Roman"/>
          <w:b/>
          <w:bCs/>
          <w:szCs w:val="24"/>
          <w:lang w:eastAsia="pl-PL"/>
        </w:rPr>
        <w:t>Art. 2</w:t>
      </w:r>
      <w:r w:rsidR="00EB79BE" w:rsidRPr="00E36C03">
        <w:rPr>
          <w:rFonts w:eastAsia="Times New Roman" w:cs="Times New Roman"/>
          <w:b/>
          <w:bCs/>
          <w:szCs w:val="24"/>
          <w:lang w:eastAsia="pl-PL"/>
        </w:rPr>
        <w:t>.</w:t>
      </w:r>
      <w:r w:rsidR="00B676E1">
        <w:rPr>
          <w:rFonts w:eastAsia="Times New Roman" w:cs="Times New Roman"/>
          <w:b/>
          <w:bCs/>
          <w:szCs w:val="24"/>
          <w:lang w:eastAsia="pl-PL"/>
        </w:rPr>
        <w:t xml:space="preserve"> </w:t>
      </w:r>
      <w:r w:rsidR="00BB2042" w:rsidRPr="00E36C03">
        <w:rPr>
          <w:rFonts w:eastAsia="Times New Roman" w:cs="Times New Roman"/>
          <w:szCs w:val="24"/>
          <w:lang w:eastAsia="pl-PL"/>
        </w:rPr>
        <w:t xml:space="preserve">1. Instytut jest państwową osobą prawną. </w:t>
      </w:r>
    </w:p>
    <w:p w14:paraId="129680F5" w14:textId="21A82245" w:rsidR="00BB2042" w:rsidRPr="00E36C03" w:rsidRDefault="00A94E6B" w:rsidP="009970DF">
      <w:pPr>
        <w:keepNext/>
        <w:suppressAutoHyphens/>
        <w:spacing w:after="0" w:line="360" w:lineRule="auto"/>
        <w:ind w:firstLine="708"/>
        <w:rPr>
          <w:rFonts w:eastAsia="Times New Roman" w:cs="Times New Roman"/>
          <w:szCs w:val="24"/>
          <w:lang w:eastAsia="pl-PL"/>
        </w:rPr>
      </w:pPr>
      <w:r w:rsidRPr="00E36C03">
        <w:rPr>
          <w:rFonts w:eastAsia="Times New Roman" w:cs="Times New Roman"/>
          <w:szCs w:val="24"/>
          <w:lang w:eastAsia="pl-PL"/>
        </w:rPr>
        <w:t>2</w:t>
      </w:r>
      <w:r w:rsidR="00BE1E62">
        <w:rPr>
          <w:rFonts w:eastAsia="Times New Roman" w:cs="Times New Roman"/>
          <w:szCs w:val="24"/>
          <w:lang w:eastAsia="pl-PL"/>
        </w:rPr>
        <w:t>. Siedzibą Instytut</w:t>
      </w:r>
      <w:r w:rsidR="003D2748">
        <w:rPr>
          <w:rFonts w:eastAsia="Times New Roman" w:cs="Times New Roman"/>
          <w:szCs w:val="24"/>
          <w:lang w:eastAsia="pl-PL"/>
        </w:rPr>
        <w:t>u</w:t>
      </w:r>
      <w:r w:rsidR="00BE1E62">
        <w:rPr>
          <w:rFonts w:eastAsia="Times New Roman" w:cs="Times New Roman"/>
          <w:szCs w:val="24"/>
          <w:lang w:eastAsia="pl-PL"/>
        </w:rPr>
        <w:t xml:space="preserve"> jest Warszawa</w:t>
      </w:r>
      <w:r w:rsidR="00BB2042" w:rsidRPr="00E36C03">
        <w:rPr>
          <w:rFonts w:eastAsia="Times New Roman" w:cs="Times New Roman"/>
          <w:szCs w:val="24"/>
          <w:lang w:eastAsia="pl-PL"/>
        </w:rPr>
        <w:t>.</w:t>
      </w:r>
    </w:p>
    <w:p w14:paraId="6084D32B" w14:textId="4A378639" w:rsidR="00EB79BE" w:rsidRPr="00E36C03" w:rsidRDefault="00A94E6B" w:rsidP="009970DF">
      <w:pPr>
        <w:keepNext/>
        <w:suppressAutoHyphens/>
        <w:spacing w:after="0" w:line="360" w:lineRule="auto"/>
        <w:ind w:firstLine="708"/>
        <w:rPr>
          <w:rFonts w:eastAsia="Times New Roman" w:cs="Times New Roman"/>
          <w:szCs w:val="24"/>
          <w:lang w:eastAsia="pl-PL"/>
        </w:rPr>
      </w:pPr>
      <w:r w:rsidRPr="00E36C03">
        <w:rPr>
          <w:rFonts w:eastAsia="Times New Roman" w:cs="Times New Roman"/>
          <w:szCs w:val="24"/>
          <w:lang w:eastAsia="pl-PL"/>
        </w:rPr>
        <w:t>3</w:t>
      </w:r>
      <w:r w:rsidR="00BB2042" w:rsidRPr="00E36C03">
        <w:rPr>
          <w:rFonts w:eastAsia="Times New Roman" w:cs="Times New Roman"/>
          <w:szCs w:val="24"/>
          <w:lang w:eastAsia="pl-PL"/>
        </w:rPr>
        <w:t xml:space="preserve">. </w:t>
      </w:r>
      <w:r w:rsidR="00D34966" w:rsidRPr="00E36C03">
        <w:rPr>
          <w:rFonts w:eastAsia="Times New Roman" w:cs="Times New Roman"/>
          <w:szCs w:val="24"/>
          <w:lang w:eastAsia="pl-PL"/>
        </w:rPr>
        <w:t xml:space="preserve"> </w:t>
      </w:r>
      <w:r w:rsidR="00EB79BE" w:rsidRPr="00E36C03">
        <w:rPr>
          <w:rFonts w:eastAsia="Times New Roman" w:cs="Times New Roman"/>
          <w:szCs w:val="24"/>
          <w:lang w:eastAsia="pl-PL"/>
        </w:rPr>
        <w:t>Działalność Instytut</w:t>
      </w:r>
      <w:r w:rsidR="003D2748">
        <w:rPr>
          <w:rFonts w:eastAsia="Times New Roman" w:cs="Times New Roman"/>
          <w:szCs w:val="24"/>
          <w:lang w:eastAsia="pl-PL"/>
        </w:rPr>
        <w:t>u</w:t>
      </w:r>
      <w:r w:rsidR="00EB79BE" w:rsidRPr="00E36C03">
        <w:rPr>
          <w:rFonts w:eastAsia="Times New Roman" w:cs="Times New Roman"/>
          <w:szCs w:val="24"/>
          <w:lang w:eastAsia="pl-PL"/>
        </w:rPr>
        <w:t xml:space="preserve"> jest finansowana z budżetu państwa</w:t>
      </w:r>
      <w:r w:rsidR="007D4479" w:rsidRPr="00E36C03">
        <w:rPr>
          <w:rFonts w:eastAsia="Times New Roman" w:cs="Times New Roman"/>
          <w:szCs w:val="24"/>
          <w:lang w:eastAsia="pl-PL"/>
        </w:rPr>
        <w:t>, w którym stanowi odrębną część</w:t>
      </w:r>
      <w:r w:rsidR="00EB79BE" w:rsidRPr="00E36C03">
        <w:rPr>
          <w:rFonts w:eastAsia="Times New Roman" w:cs="Times New Roman"/>
          <w:szCs w:val="24"/>
          <w:lang w:eastAsia="pl-PL"/>
        </w:rPr>
        <w:t>.</w:t>
      </w:r>
    </w:p>
    <w:p w14:paraId="6DD69995" w14:textId="79679C48" w:rsidR="00A94E6B" w:rsidRDefault="00A94E6B" w:rsidP="009970DF">
      <w:pPr>
        <w:keepNext/>
        <w:suppressAutoHyphens/>
        <w:spacing w:after="0" w:line="360" w:lineRule="auto"/>
        <w:ind w:firstLine="708"/>
        <w:rPr>
          <w:rFonts w:eastAsia="Times New Roman" w:cs="Times New Roman"/>
          <w:szCs w:val="24"/>
          <w:lang w:eastAsia="pl-PL"/>
        </w:rPr>
      </w:pPr>
      <w:r w:rsidRPr="00E36C03">
        <w:rPr>
          <w:rFonts w:eastAsia="Times New Roman" w:cs="Times New Roman"/>
          <w:szCs w:val="24"/>
          <w:lang w:eastAsia="pl-PL"/>
        </w:rPr>
        <w:t xml:space="preserve">4. </w:t>
      </w:r>
      <w:r w:rsidR="00F72253" w:rsidRPr="00E36C03">
        <w:rPr>
          <w:rFonts w:eastAsia="Times New Roman" w:cs="Times New Roman"/>
          <w:szCs w:val="24"/>
          <w:lang w:eastAsia="pl-PL"/>
        </w:rPr>
        <w:t xml:space="preserve">Organizację Instytutu w zakresie nieuregulowanym ustawą określa statut nadany przez Prezesa Instytutu. </w:t>
      </w:r>
    </w:p>
    <w:p w14:paraId="16E36E32" w14:textId="77777777" w:rsidR="002634B0" w:rsidRPr="00E36C03" w:rsidRDefault="002634B0" w:rsidP="00EB79BE">
      <w:pPr>
        <w:keepNext/>
        <w:suppressAutoHyphens/>
        <w:spacing w:after="0" w:line="360" w:lineRule="auto"/>
        <w:rPr>
          <w:rFonts w:eastAsia="Times New Roman" w:cs="Times New Roman"/>
          <w:szCs w:val="24"/>
          <w:lang w:eastAsia="pl-PL"/>
        </w:rPr>
      </w:pPr>
    </w:p>
    <w:p w14:paraId="72ED343E" w14:textId="3BCB9B30" w:rsidR="00EB79BE" w:rsidRPr="00E36C03" w:rsidRDefault="00EB79BE" w:rsidP="009970DF">
      <w:pPr>
        <w:keepNext/>
        <w:suppressAutoHyphens/>
        <w:spacing w:after="0" w:line="360" w:lineRule="auto"/>
        <w:ind w:firstLine="708"/>
        <w:rPr>
          <w:rFonts w:eastAsia="Times New Roman" w:cs="Times New Roman"/>
          <w:szCs w:val="24"/>
          <w:lang w:eastAsia="pl-PL"/>
        </w:rPr>
      </w:pPr>
      <w:r w:rsidRPr="00E36C03">
        <w:rPr>
          <w:rFonts w:eastAsia="Times New Roman" w:cs="Times New Roman"/>
          <w:b/>
          <w:bCs/>
          <w:szCs w:val="24"/>
          <w:lang w:eastAsia="pl-PL"/>
        </w:rPr>
        <w:t>Art. 3.</w:t>
      </w:r>
      <w:r w:rsidR="003B7BE4">
        <w:rPr>
          <w:rFonts w:eastAsia="Times New Roman" w:cs="Times New Roman"/>
          <w:b/>
          <w:bCs/>
          <w:szCs w:val="24"/>
          <w:lang w:eastAsia="pl-PL"/>
        </w:rPr>
        <w:t xml:space="preserve"> </w:t>
      </w:r>
      <w:r w:rsidR="00DE11DB" w:rsidRPr="001C3241">
        <w:rPr>
          <w:rFonts w:eastAsia="Times New Roman" w:cs="Times New Roman"/>
          <w:bCs/>
          <w:szCs w:val="24"/>
          <w:lang w:eastAsia="pl-PL"/>
        </w:rPr>
        <w:t>1.</w:t>
      </w:r>
      <w:r w:rsidRPr="001C3241">
        <w:rPr>
          <w:rFonts w:eastAsia="Times New Roman" w:cs="Times New Roman"/>
          <w:bCs/>
          <w:szCs w:val="24"/>
          <w:lang w:eastAsia="pl-PL"/>
        </w:rPr>
        <w:t xml:space="preserve"> </w:t>
      </w:r>
      <w:r w:rsidRPr="00E36C03">
        <w:rPr>
          <w:rFonts w:eastAsia="Times New Roman" w:cs="Times New Roman"/>
          <w:szCs w:val="24"/>
          <w:lang w:eastAsia="pl-PL"/>
        </w:rPr>
        <w:t>Do zadań Instytutu należy:</w:t>
      </w:r>
    </w:p>
    <w:p w14:paraId="149810B2" w14:textId="56EEB48E" w:rsidR="00EB79BE" w:rsidRPr="00EB79BE" w:rsidRDefault="00EB79BE" w:rsidP="00EB79BE">
      <w:pPr>
        <w:autoSpaceDE w:val="0"/>
        <w:autoSpaceDN w:val="0"/>
        <w:adjustRightInd w:val="0"/>
        <w:spacing w:after="0" w:line="360" w:lineRule="auto"/>
        <w:rPr>
          <w:rFonts w:eastAsia="Calibri" w:cs="Times New Roman"/>
          <w:bCs/>
          <w:szCs w:val="24"/>
        </w:rPr>
      </w:pPr>
      <w:r w:rsidRPr="00EB79BE">
        <w:rPr>
          <w:rFonts w:eastAsia="Calibri" w:cs="Times New Roman"/>
          <w:bCs/>
          <w:szCs w:val="24"/>
        </w:rPr>
        <w:t xml:space="preserve">1) </w:t>
      </w:r>
      <w:bookmarkStart w:id="1" w:name="_Hlk53395150"/>
      <w:r w:rsidR="004E2209">
        <w:rPr>
          <w:rFonts w:eastAsia="Calibri" w:cs="Times New Roman"/>
          <w:bCs/>
          <w:szCs w:val="24"/>
        </w:rPr>
        <w:t xml:space="preserve">zbieranie, </w:t>
      </w:r>
      <w:r w:rsidRPr="00EB79BE">
        <w:rPr>
          <w:rFonts w:eastAsia="Calibri" w:cs="Times New Roman"/>
          <w:bCs/>
          <w:szCs w:val="24"/>
        </w:rPr>
        <w:t xml:space="preserve">gromadzenie, opracowywanie oraz udostępnianie organom władzy publicznej informacji o zjawiskach i procesach demograficznych, społecznych i kulturowych w Polsce </w:t>
      </w:r>
      <w:bookmarkEnd w:id="1"/>
      <w:r w:rsidRPr="00EB79BE">
        <w:rPr>
          <w:rFonts w:eastAsia="Calibri" w:cs="Times New Roman"/>
          <w:bCs/>
          <w:szCs w:val="24"/>
        </w:rPr>
        <w:t>w zakresie:</w:t>
      </w:r>
    </w:p>
    <w:p w14:paraId="28C5311E" w14:textId="3CAABDF8" w:rsidR="00EB79BE" w:rsidRPr="00EB79BE" w:rsidRDefault="00EB79BE" w:rsidP="009970DF">
      <w:pPr>
        <w:autoSpaceDE w:val="0"/>
        <w:autoSpaceDN w:val="0"/>
        <w:adjustRightInd w:val="0"/>
        <w:spacing w:after="0" w:line="360" w:lineRule="auto"/>
        <w:ind w:left="284"/>
        <w:rPr>
          <w:rFonts w:eastAsia="Calibri" w:cs="Times New Roman"/>
          <w:bCs/>
          <w:szCs w:val="24"/>
        </w:rPr>
      </w:pPr>
      <w:r w:rsidRPr="00EB79BE">
        <w:rPr>
          <w:rFonts w:eastAsia="Calibri" w:cs="Times New Roman"/>
          <w:bCs/>
          <w:szCs w:val="24"/>
        </w:rPr>
        <w:lastRenderedPageBreak/>
        <w:t xml:space="preserve">a) aktualnej sytuacji w obszarze rodziny, </w:t>
      </w:r>
      <w:r w:rsidR="00DA68FB">
        <w:rPr>
          <w:rFonts w:eastAsia="Calibri" w:cs="Times New Roman"/>
          <w:bCs/>
          <w:szCs w:val="24"/>
        </w:rPr>
        <w:t xml:space="preserve">w szczególności </w:t>
      </w:r>
      <w:r w:rsidRPr="00EB79BE">
        <w:rPr>
          <w:rFonts w:eastAsia="Calibri" w:cs="Times New Roman"/>
          <w:bCs/>
          <w:szCs w:val="24"/>
        </w:rPr>
        <w:t>małżeństwa, rodzicielstwa i dzietności,</w:t>
      </w:r>
    </w:p>
    <w:p w14:paraId="2FFA0512" w14:textId="16E07A77" w:rsidR="00EB79BE" w:rsidRPr="00EB79BE" w:rsidRDefault="00EB79BE" w:rsidP="009970DF">
      <w:pPr>
        <w:autoSpaceDE w:val="0"/>
        <w:autoSpaceDN w:val="0"/>
        <w:adjustRightInd w:val="0"/>
        <w:spacing w:after="0" w:line="360" w:lineRule="auto"/>
        <w:ind w:left="284"/>
        <w:rPr>
          <w:rFonts w:eastAsia="Calibri" w:cs="Times New Roman"/>
          <w:bCs/>
          <w:szCs w:val="24"/>
        </w:rPr>
      </w:pPr>
      <w:r w:rsidRPr="00EB79BE">
        <w:rPr>
          <w:rFonts w:eastAsia="Calibri" w:cs="Times New Roman"/>
          <w:bCs/>
          <w:szCs w:val="24"/>
        </w:rPr>
        <w:t>b) p</w:t>
      </w:r>
      <w:r w:rsidR="00D61433">
        <w:rPr>
          <w:rFonts w:eastAsia="Calibri" w:cs="Times New Roman"/>
          <w:bCs/>
          <w:szCs w:val="24"/>
        </w:rPr>
        <w:t>rocesów</w:t>
      </w:r>
      <w:r w:rsidRPr="00EB79BE">
        <w:rPr>
          <w:rFonts w:eastAsia="Calibri" w:cs="Times New Roman"/>
          <w:bCs/>
          <w:szCs w:val="24"/>
        </w:rPr>
        <w:t xml:space="preserve"> demograficznych i społecznych, wraz z ich kontekstem kulturowym i ekonomicznym</w:t>
      </w:r>
      <w:r w:rsidRPr="00E36C03">
        <w:rPr>
          <w:rFonts w:eastAsia="Calibri" w:cs="Times New Roman"/>
          <w:bCs/>
          <w:szCs w:val="24"/>
        </w:rPr>
        <w:t xml:space="preserve"> oraz przyczynami i możliwymi skutkami,</w:t>
      </w:r>
    </w:p>
    <w:p w14:paraId="25A14DB8" w14:textId="54AED144" w:rsidR="00EB79BE" w:rsidRPr="00EB79BE" w:rsidRDefault="00EB79BE" w:rsidP="009970DF">
      <w:pPr>
        <w:autoSpaceDE w:val="0"/>
        <w:autoSpaceDN w:val="0"/>
        <w:adjustRightInd w:val="0"/>
        <w:spacing w:after="0" w:line="360" w:lineRule="auto"/>
        <w:ind w:left="284"/>
        <w:rPr>
          <w:rFonts w:eastAsia="Calibri" w:cs="Times New Roman"/>
          <w:bCs/>
          <w:szCs w:val="24"/>
        </w:rPr>
      </w:pPr>
      <w:r w:rsidRPr="00EB79BE">
        <w:rPr>
          <w:rFonts w:eastAsia="Calibri" w:cs="Times New Roman"/>
          <w:bCs/>
          <w:szCs w:val="24"/>
        </w:rPr>
        <w:t>c) prognozowania stanu i struktury ludności oraz procesów demograficznych obejmujących reprodukcję ludności, w tym małżeńskość, dzietność</w:t>
      </w:r>
      <w:r w:rsidR="00222FB9">
        <w:rPr>
          <w:rFonts w:eastAsia="Calibri" w:cs="Times New Roman"/>
          <w:bCs/>
          <w:szCs w:val="24"/>
        </w:rPr>
        <w:t xml:space="preserve"> i</w:t>
      </w:r>
      <w:r w:rsidRPr="00EB79BE">
        <w:rPr>
          <w:rFonts w:eastAsia="Calibri" w:cs="Times New Roman"/>
          <w:bCs/>
          <w:szCs w:val="24"/>
        </w:rPr>
        <w:t xml:space="preserve"> umieralność,</w:t>
      </w:r>
    </w:p>
    <w:p w14:paraId="50F3BDC5" w14:textId="532A857E" w:rsidR="00EB79BE" w:rsidRPr="00EB79BE" w:rsidRDefault="00EB79BE" w:rsidP="00824A02">
      <w:pPr>
        <w:autoSpaceDE w:val="0"/>
        <w:autoSpaceDN w:val="0"/>
        <w:adjustRightInd w:val="0"/>
        <w:spacing w:after="0" w:line="360" w:lineRule="auto"/>
        <w:ind w:left="284"/>
        <w:rPr>
          <w:rFonts w:eastAsia="Calibri" w:cs="Times New Roman"/>
          <w:bCs/>
          <w:szCs w:val="24"/>
        </w:rPr>
      </w:pPr>
      <w:r w:rsidRPr="00EB79BE">
        <w:rPr>
          <w:rFonts w:eastAsia="Calibri" w:cs="Times New Roman"/>
          <w:bCs/>
          <w:szCs w:val="24"/>
        </w:rPr>
        <w:t>d) diagnozowania i monitorowania szans i zagrożeń dla rozwoju demograficznego Polski;</w:t>
      </w:r>
    </w:p>
    <w:p w14:paraId="31C40483" w14:textId="14EBAC9B" w:rsidR="00EB79BE" w:rsidRPr="00EB79BE" w:rsidRDefault="00824A02" w:rsidP="00EB79BE">
      <w:pPr>
        <w:autoSpaceDE w:val="0"/>
        <w:autoSpaceDN w:val="0"/>
        <w:adjustRightInd w:val="0"/>
        <w:spacing w:after="0" w:line="360" w:lineRule="auto"/>
        <w:rPr>
          <w:rFonts w:eastAsia="Calibri" w:cs="Times New Roman"/>
          <w:bCs/>
          <w:szCs w:val="24"/>
        </w:rPr>
      </w:pPr>
      <w:r>
        <w:rPr>
          <w:rFonts w:eastAsia="Calibri" w:cs="Times New Roman"/>
          <w:bCs/>
          <w:szCs w:val="24"/>
        </w:rPr>
        <w:t>2</w:t>
      </w:r>
      <w:bookmarkStart w:id="2" w:name="_Hlk53395241"/>
      <w:r w:rsidR="00EB79BE" w:rsidRPr="00EB79BE">
        <w:rPr>
          <w:rFonts w:eastAsia="Calibri" w:cs="Times New Roman"/>
          <w:bCs/>
          <w:szCs w:val="24"/>
        </w:rPr>
        <w:t>) monitorowanie i analizowanie obszaru komunikacji społecznej oraz edukacji publicznej pod względem ich wpływu na pr</w:t>
      </w:r>
      <w:r w:rsidR="00D61433">
        <w:rPr>
          <w:rFonts w:eastAsia="Calibri" w:cs="Times New Roman"/>
          <w:bCs/>
          <w:szCs w:val="24"/>
        </w:rPr>
        <w:t>ocesy</w:t>
      </w:r>
      <w:r w:rsidR="00EB79BE" w:rsidRPr="00EB79BE">
        <w:rPr>
          <w:rFonts w:eastAsia="Calibri" w:cs="Times New Roman"/>
          <w:bCs/>
          <w:szCs w:val="24"/>
        </w:rPr>
        <w:t xml:space="preserve"> </w:t>
      </w:r>
      <w:r w:rsidR="002876A9">
        <w:rPr>
          <w:rFonts w:eastAsia="Calibri" w:cs="Times New Roman"/>
          <w:bCs/>
          <w:szCs w:val="24"/>
        </w:rPr>
        <w:t xml:space="preserve">demograficzne i procesy </w:t>
      </w:r>
      <w:r w:rsidR="00EB79BE" w:rsidRPr="00EB79BE">
        <w:rPr>
          <w:rFonts w:eastAsia="Calibri" w:cs="Times New Roman"/>
          <w:bCs/>
          <w:szCs w:val="24"/>
        </w:rPr>
        <w:t>w obszarze rodziny</w:t>
      </w:r>
      <w:bookmarkEnd w:id="2"/>
      <w:r w:rsidR="00EB79BE" w:rsidRPr="00EB79BE">
        <w:rPr>
          <w:rFonts w:eastAsia="Calibri" w:cs="Times New Roman"/>
          <w:bCs/>
          <w:szCs w:val="24"/>
        </w:rPr>
        <w:t>;</w:t>
      </w:r>
    </w:p>
    <w:p w14:paraId="12CD637F" w14:textId="605C75CC" w:rsidR="00824A02" w:rsidRDefault="00824A02" w:rsidP="00EB79BE">
      <w:pPr>
        <w:autoSpaceDE w:val="0"/>
        <w:autoSpaceDN w:val="0"/>
        <w:adjustRightInd w:val="0"/>
        <w:spacing w:after="0" w:line="360" w:lineRule="auto"/>
        <w:rPr>
          <w:rFonts w:eastAsia="Calibri" w:cs="Times New Roman"/>
          <w:bCs/>
          <w:szCs w:val="24"/>
        </w:rPr>
      </w:pPr>
      <w:r>
        <w:rPr>
          <w:rFonts w:eastAsia="Calibri" w:cs="Times New Roman"/>
          <w:bCs/>
          <w:szCs w:val="24"/>
        </w:rPr>
        <w:t>3</w:t>
      </w:r>
      <w:r w:rsidR="00EB79BE" w:rsidRPr="00EB79BE">
        <w:rPr>
          <w:rFonts w:eastAsia="Calibri" w:cs="Times New Roman"/>
          <w:bCs/>
          <w:szCs w:val="24"/>
        </w:rPr>
        <w:t xml:space="preserve">) </w:t>
      </w:r>
      <w:bookmarkStart w:id="3" w:name="_Hlk53395261"/>
      <w:r w:rsidR="008023DD" w:rsidRPr="00EB79BE">
        <w:rPr>
          <w:rFonts w:eastAsia="Calibri" w:cs="Times New Roman"/>
          <w:bCs/>
          <w:szCs w:val="24"/>
        </w:rPr>
        <w:t>tworzenie rozwiązań</w:t>
      </w:r>
      <w:r w:rsidR="008023DD">
        <w:rPr>
          <w:rFonts w:eastAsia="Calibri" w:cs="Times New Roman"/>
          <w:bCs/>
          <w:szCs w:val="24"/>
        </w:rPr>
        <w:t xml:space="preserve">, </w:t>
      </w:r>
      <w:r w:rsidR="00EB79BE" w:rsidRPr="00EB79BE">
        <w:rPr>
          <w:rFonts w:eastAsia="Calibri" w:cs="Times New Roman"/>
          <w:bCs/>
          <w:szCs w:val="24"/>
        </w:rPr>
        <w:t>monitorowanie</w:t>
      </w:r>
      <w:r w:rsidR="00AF2D20">
        <w:rPr>
          <w:rFonts w:eastAsia="Calibri" w:cs="Times New Roman"/>
          <w:bCs/>
          <w:szCs w:val="24"/>
        </w:rPr>
        <w:t xml:space="preserve"> i</w:t>
      </w:r>
      <w:r w:rsidR="00EB79BE" w:rsidRPr="00EB79BE">
        <w:rPr>
          <w:rFonts w:eastAsia="Calibri" w:cs="Times New Roman"/>
          <w:bCs/>
          <w:szCs w:val="24"/>
        </w:rPr>
        <w:t xml:space="preserve"> ewaluacja</w:t>
      </w:r>
      <w:r w:rsidR="00455407">
        <w:rPr>
          <w:rFonts w:eastAsia="Calibri" w:cs="Times New Roman"/>
          <w:bCs/>
          <w:szCs w:val="24"/>
        </w:rPr>
        <w:t>,</w:t>
      </w:r>
      <w:r w:rsidR="00EB79BE" w:rsidRPr="00EB79BE">
        <w:rPr>
          <w:rFonts w:eastAsia="Calibri" w:cs="Times New Roman"/>
          <w:bCs/>
          <w:szCs w:val="24"/>
        </w:rPr>
        <w:t xml:space="preserve"> </w:t>
      </w:r>
      <w:r w:rsidR="00455407">
        <w:rPr>
          <w:rFonts w:eastAsia="Calibri" w:cs="Times New Roman"/>
          <w:bCs/>
          <w:szCs w:val="24"/>
        </w:rPr>
        <w:t>a także formułowanie wniosków dotyczących</w:t>
      </w:r>
      <w:r w:rsidR="00EB79BE" w:rsidRPr="00EB79BE">
        <w:rPr>
          <w:rFonts w:eastAsia="Calibri" w:cs="Times New Roman"/>
          <w:bCs/>
          <w:szCs w:val="24"/>
        </w:rPr>
        <w:t xml:space="preserve"> polityki rodzinnej i demograficznej</w:t>
      </w:r>
      <w:bookmarkEnd w:id="3"/>
      <w:r w:rsidR="0051225D">
        <w:rPr>
          <w:rFonts w:eastAsia="Calibri" w:cs="Times New Roman"/>
          <w:bCs/>
          <w:szCs w:val="24"/>
        </w:rPr>
        <w:t>;</w:t>
      </w:r>
    </w:p>
    <w:p w14:paraId="6658AF82" w14:textId="6F3253BC" w:rsidR="00824A02" w:rsidRDefault="00824A02" w:rsidP="00EB79BE">
      <w:pPr>
        <w:autoSpaceDE w:val="0"/>
        <w:autoSpaceDN w:val="0"/>
        <w:adjustRightInd w:val="0"/>
        <w:spacing w:after="0" w:line="360" w:lineRule="auto"/>
        <w:rPr>
          <w:rFonts w:eastAsia="Calibri" w:cs="Times New Roman"/>
          <w:bCs/>
          <w:szCs w:val="24"/>
        </w:rPr>
      </w:pPr>
      <w:r>
        <w:rPr>
          <w:rFonts w:eastAsia="Calibri" w:cs="Times New Roman"/>
          <w:bCs/>
          <w:szCs w:val="24"/>
        </w:rPr>
        <w:t xml:space="preserve">4) </w:t>
      </w:r>
      <w:r w:rsidRPr="00EB79BE">
        <w:rPr>
          <w:rFonts w:eastAsia="Calibri" w:cs="Times New Roman"/>
          <w:bCs/>
          <w:szCs w:val="24"/>
        </w:rPr>
        <w:t>opiniowanie projektów ustaw i rozporządzeń pod względem ich wpływu na sytuację r</w:t>
      </w:r>
      <w:r>
        <w:rPr>
          <w:rFonts w:eastAsia="Calibri" w:cs="Times New Roman"/>
          <w:bCs/>
          <w:szCs w:val="24"/>
        </w:rPr>
        <w:t xml:space="preserve">odzin oraz </w:t>
      </w:r>
      <w:r w:rsidRPr="00EB79BE">
        <w:rPr>
          <w:rFonts w:eastAsia="Calibri" w:cs="Times New Roman"/>
          <w:bCs/>
          <w:szCs w:val="24"/>
        </w:rPr>
        <w:t>procesy demograficzne;</w:t>
      </w:r>
    </w:p>
    <w:p w14:paraId="173B34EF" w14:textId="76C57BC7" w:rsidR="00455407" w:rsidRPr="008813EB" w:rsidRDefault="00824A02" w:rsidP="00EB79BE">
      <w:pPr>
        <w:autoSpaceDE w:val="0"/>
        <w:autoSpaceDN w:val="0"/>
        <w:adjustRightInd w:val="0"/>
        <w:spacing w:after="0" w:line="360" w:lineRule="auto"/>
        <w:rPr>
          <w:rFonts w:eastAsia="Calibri" w:cs="Times New Roman"/>
          <w:bCs/>
          <w:szCs w:val="24"/>
        </w:rPr>
      </w:pPr>
      <w:r>
        <w:rPr>
          <w:rFonts w:eastAsia="Calibri" w:cs="Times New Roman"/>
          <w:bCs/>
          <w:szCs w:val="24"/>
        </w:rPr>
        <w:t xml:space="preserve">5) wszczynanie oraz uczestnictwo w postępowaniach sądowych i administracyjnych w zakresie </w:t>
      </w:r>
      <w:r w:rsidR="00843A2D" w:rsidRPr="00843A2D">
        <w:rPr>
          <w:rFonts w:eastAsia="Calibri" w:cs="Times New Roman"/>
          <w:bCs/>
          <w:szCs w:val="24"/>
        </w:rPr>
        <w:t xml:space="preserve">dotyczącym praw </w:t>
      </w:r>
      <w:r w:rsidR="00843A2D" w:rsidRPr="008813EB">
        <w:rPr>
          <w:rFonts w:eastAsia="Calibri" w:cs="Times New Roman"/>
          <w:bCs/>
          <w:szCs w:val="24"/>
        </w:rPr>
        <w:t xml:space="preserve">rodziny lub </w:t>
      </w:r>
      <w:r w:rsidR="006E42C1" w:rsidRPr="008813EB">
        <w:rPr>
          <w:rFonts w:eastAsia="Calibri" w:cs="Times New Roman"/>
          <w:bCs/>
          <w:szCs w:val="24"/>
        </w:rPr>
        <w:t>dzieci</w:t>
      </w:r>
      <w:r w:rsidRPr="008813EB">
        <w:rPr>
          <w:rFonts w:eastAsia="Calibri" w:cs="Times New Roman"/>
          <w:bCs/>
          <w:szCs w:val="24"/>
        </w:rPr>
        <w:t>.</w:t>
      </w:r>
    </w:p>
    <w:p w14:paraId="0A3E6C38" w14:textId="3524BD5C" w:rsidR="00EB79BE" w:rsidRDefault="00EB79BE" w:rsidP="009970DF">
      <w:pPr>
        <w:autoSpaceDE w:val="0"/>
        <w:autoSpaceDN w:val="0"/>
        <w:adjustRightInd w:val="0"/>
        <w:spacing w:after="0" w:line="360" w:lineRule="auto"/>
        <w:ind w:firstLine="708"/>
        <w:rPr>
          <w:rFonts w:eastAsia="Calibri" w:cs="Times New Roman"/>
          <w:bCs/>
          <w:szCs w:val="24"/>
        </w:rPr>
      </w:pPr>
      <w:r w:rsidRPr="00EB79BE">
        <w:rPr>
          <w:rFonts w:eastAsia="Calibri" w:cs="Times New Roman"/>
          <w:bCs/>
          <w:szCs w:val="24"/>
        </w:rPr>
        <w:t xml:space="preserve">2. </w:t>
      </w:r>
      <w:r w:rsidR="00115F20">
        <w:rPr>
          <w:rFonts w:eastAsia="Calibri" w:cs="Times New Roman"/>
          <w:bCs/>
          <w:szCs w:val="24"/>
        </w:rPr>
        <w:t>W zakresie</w:t>
      </w:r>
      <w:r w:rsidR="001178BC">
        <w:rPr>
          <w:rFonts w:eastAsia="Calibri" w:cs="Times New Roman"/>
          <w:bCs/>
          <w:szCs w:val="24"/>
        </w:rPr>
        <w:t xml:space="preserve"> realizacji</w:t>
      </w:r>
      <w:r w:rsidR="00115F20">
        <w:rPr>
          <w:rFonts w:eastAsia="Calibri" w:cs="Times New Roman"/>
          <w:bCs/>
          <w:szCs w:val="24"/>
        </w:rPr>
        <w:t xml:space="preserve"> zadań wskazanych w ust. 1 pkt 1 </w:t>
      </w:r>
      <w:r w:rsidRPr="00EB79BE">
        <w:rPr>
          <w:rFonts w:eastAsia="Calibri" w:cs="Times New Roman"/>
          <w:bCs/>
          <w:szCs w:val="24"/>
        </w:rPr>
        <w:t>Instytut</w:t>
      </w:r>
      <w:r w:rsidR="001178BC">
        <w:rPr>
          <w:rFonts w:eastAsia="Calibri" w:cs="Times New Roman"/>
          <w:bCs/>
          <w:szCs w:val="24"/>
        </w:rPr>
        <w:t xml:space="preserve"> może</w:t>
      </w:r>
      <w:r w:rsidRPr="00EB79BE">
        <w:rPr>
          <w:rFonts w:eastAsia="Calibri" w:cs="Times New Roman"/>
          <w:bCs/>
          <w:szCs w:val="24"/>
        </w:rPr>
        <w:t>:</w:t>
      </w:r>
    </w:p>
    <w:p w14:paraId="0A58D172" w14:textId="478608BC" w:rsidR="00E40E3D" w:rsidRPr="00EB79BE" w:rsidRDefault="00E40E3D" w:rsidP="004D0389">
      <w:pPr>
        <w:autoSpaceDE w:val="0"/>
        <w:autoSpaceDN w:val="0"/>
        <w:adjustRightInd w:val="0"/>
        <w:spacing w:after="0" w:line="360" w:lineRule="auto"/>
        <w:rPr>
          <w:rFonts w:eastAsia="Calibri" w:cs="Times New Roman"/>
          <w:bCs/>
          <w:szCs w:val="24"/>
        </w:rPr>
      </w:pPr>
      <w:r>
        <w:rPr>
          <w:rFonts w:eastAsia="Calibri" w:cs="Times New Roman"/>
          <w:bCs/>
          <w:szCs w:val="24"/>
        </w:rPr>
        <w:t>1) przygotowywać analizy, ekspertyzy i studia prognostyczne;</w:t>
      </w:r>
    </w:p>
    <w:p w14:paraId="17CA5B17" w14:textId="17D6CB33" w:rsidR="00EB79BE" w:rsidRPr="00EB79BE" w:rsidRDefault="00E40E3D" w:rsidP="00EB79BE">
      <w:pPr>
        <w:autoSpaceDE w:val="0"/>
        <w:autoSpaceDN w:val="0"/>
        <w:adjustRightInd w:val="0"/>
        <w:spacing w:after="0" w:line="360" w:lineRule="auto"/>
        <w:rPr>
          <w:rFonts w:eastAsia="Calibri" w:cs="Times New Roman"/>
          <w:bCs/>
          <w:szCs w:val="24"/>
        </w:rPr>
      </w:pPr>
      <w:r>
        <w:rPr>
          <w:rFonts w:eastAsia="Calibri" w:cs="Times New Roman"/>
          <w:bCs/>
          <w:szCs w:val="24"/>
        </w:rPr>
        <w:t>2</w:t>
      </w:r>
      <w:r w:rsidR="00EB79BE" w:rsidRPr="00EB79BE">
        <w:rPr>
          <w:rFonts w:eastAsia="Calibri" w:cs="Times New Roman"/>
          <w:bCs/>
          <w:szCs w:val="24"/>
        </w:rPr>
        <w:t>) prowadz</w:t>
      </w:r>
      <w:r w:rsidR="00115F20">
        <w:rPr>
          <w:rFonts w:eastAsia="Calibri" w:cs="Times New Roman"/>
          <w:bCs/>
          <w:szCs w:val="24"/>
        </w:rPr>
        <w:t>i</w:t>
      </w:r>
      <w:r w:rsidR="001178BC">
        <w:rPr>
          <w:rFonts w:eastAsia="Calibri" w:cs="Times New Roman"/>
          <w:bCs/>
          <w:szCs w:val="24"/>
        </w:rPr>
        <w:t>ć</w:t>
      </w:r>
      <w:r w:rsidR="00EB79BE" w:rsidRPr="00EB79BE">
        <w:rPr>
          <w:rFonts w:eastAsia="Calibri" w:cs="Times New Roman"/>
          <w:bCs/>
          <w:szCs w:val="24"/>
        </w:rPr>
        <w:t xml:space="preserve"> baz</w:t>
      </w:r>
      <w:r w:rsidR="00274137">
        <w:rPr>
          <w:rFonts w:eastAsia="Calibri" w:cs="Times New Roman"/>
          <w:bCs/>
          <w:szCs w:val="24"/>
        </w:rPr>
        <w:t>y</w:t>
      </w:r>
      <w:r w:rsidR="00EB79BE" w:rsidRPr="00EB79BE">
        <w:rPr>
          <w:rFonts w:eastAsia="Calibri" w:cs="Times New Roman"/>
          <w:bCs/>
          <w:szCs w:val="24"/>
        </w:rPr>
        <w:t xml:space="preserve"> danych i archiw</w:t>
      </w:r>
      <w:r w:rsidR="00115F20">
        <w:rPr>
          <w:rFonts w:eastAsia="Calibri" w:cs="Times New Roman"/>
          <w:bCs/>
          <w:szCs w:val="24"/>
        </w:rPr>
        <w:t>a</w:t>
      </w:r>
      <w:r w:rsidR="00EB79BE" w:rsidRPr="00EB79BE">
        <w:rPr>
          <w:rFonts w:eastAsia="Calibri" w:cs="Times New Roman"/>
          <w:bCs/>
          <w:szCs w:val="24"/>
        </w:rPr>
        <w:t>;</w:t>
      </w:r>
    </w:p>
    <w:p w14:paraId="4FEE8626" w14:textId="4E5B5E2A" w:rsidR="00EB79BE" w:rsidRPr="00EB79BE" w:rsidRDefault="00E40E3D" w:rsidP="00EB79BE">
      <w:pPr>
        <w:autoSpaceDE w:val="0"/>
        <w:autoSpaceDN w:val="0"/>
        <w:adjustRightInd w:val="0"/>
        <w:spacing w:after="0" w:line="360" w:lineRule="auto"/>
        <w:rPr>
          <w:rFonts w:eastAsia="Calibri" w:cs="Times New Roman"/>
          <w:bCs/>
          <w:szCs w:val="24"/>
        </w:rPr>
      </w:pPr>
      <w:r>
        <w:rPr>
          <w:rFonts w:eastAsia="Calibri" w:cs="Times New Roman"/>
          <w:bCs/>
          <w:szCs w:val="24"/>
        </w:rPr>
        <w:t>3</w:t>
      </w:r>
      <w:r w:rsidR="00EB79BE" w:rsidRPr="00EB79BE">
        <w:rPr>
          <w:rFonts w:eastAsia="Calibri" w:cs="Times New Roman"/>
          <w:bCs/>
          <w:szCs w:val="24"/>
        </w:rPr>
        <w:t>) gromadz</w:t>
      </w:r>
      <w:r w:rsidR="00115F20">
        <w:rPr>
          <w:rFonts w:eastAsia="Calibri" w:cs="Times New Roman"/>
          <w:bCs/>
          <w:szCs w:val="24"/>
        </w:rPr>
        <w:t>i</w:t>
      </w:r>
      <w:r w:rsidR="0051225D">
        <w:rPr>
          <w:rFonts w:eastAsia="Calibri" w:cs="Times New Roman"/>
          <w:bCs/>
          <w:szCs w:val="24"/>
        </w:rPr>
        <w:t>ć</w:t>
      </w:r>
      <w:r w:rsidR="00EB79BE" w:rsidRPr="00EB79BE">
        <w:rPr>
          <w:rFonts w:eastAsia="Calibri" w:cs="Times New Roman"/>
          <w:bCs/>
          <w:szCs w:val="24"/>
        </w:rPr>
        <w:t xml:space="preserve"> specjalistyczne księgozbior</w:t>
      </w:r>
      <w:r w:rsidR="00115F20">
        <w:rPr>
          <w:rFonts w:eastAsia="Calibri" w:cs="Times New Roman"/>
          <w:bCs/>
          <w:szCs w:val="24"/>
        </w:rPr>
        <w:t>y</w:t>
      </w:r>
      <w:r w:rsidR="00EB79BE" w:rsidRPr="00EB79BE">
        <w:rPr>
          <w:rFonts w:eastAsia="Calibri" w:cs="Times New Roman"/>
          <w:bCs/>
          <w:szCs w:val="24"/>
        </w:rPr>
        <w:t xml:space="preserve"> i dokumentac</w:t>
      </w:r>
      <w:r w:rsidR="00115F20">
        <w:rPr>
          <w:rFonts w:eastAsia="Calibri" w:cs="Times New Roman"/>
          <w:bCs/>
          <w:szCs w:val="24"/>
        </w:rPr>
        <w:t>ję</w:t>
      </w:r>
      <w:r w:rsidR="00EB79BE" w:rsidRPr="00EB79BE">
        <w:rPr>
          <w:rFonts w:eastAsia="Calibri" w:cs="Times New Roman"/>
          <w:bCs/>
          <w:szCs w:val="24"/>
        </w:rPr>
        <w:t xml:space="preserve"> naukow</w:t>
      </w:r>
      <w:r w:rsidR="00115F20">
        <w:rPr>
          <w:rFonts w:eastAsia="Calibri" w:cs="Times New Roman"/>
          <w:bCs/>
          <w:szCs w:val="24"/>
        </w:rPr>
        <w:t>ą</w:t>
      </w:r>
      <w:r w:rsidR="00EB79BE" w:rsidRPr="00EB79BE">
        <w:rPr>
          <w:rFonts w:eastAsia="Calibri" w:cs="Times New Roman"/>
          <w:bCs/>
          <w:szCs w:val="24"/>
        </w:rPr>
        <w:t xml:space="preserve"> oraz prowadz</w:t>
      </w:r>
      <w:r w:rsidR="00115F20">
        <w:rPr>
          <w:rFonts w:eastAsia="Calibri" w:cs="Times New Roman"/>
          <w:bCs/>
          <w:szCs w:val="24"/>
        </w:rPr>
        <w:t>i</w:t>
      </w:r>
      <w:r w:rsidR="00274137">
        <w:rPr>
          <w:rFonts w:eastAsia="Calibri" w:cs="Times New Roman"/>
          <w:bCs/>
          <w:szCs w:val="24"/>
        </w:rPr>
        <w:t>ć</w:t>
      </w:r>
      <w:r w:rsidR="00EB79BE" w:rsidRPr="00EB79BE">
        <w:rPr>
          <w:rFonts w:eastAsia="Calibri" w:cs="Times New Roman"/>
          <w:bCs/>
          <w:szCs w:val="24"/>
        </w:rPr>
        <w:t xml:space="preserve"> otwart</w:t>
      </w:r>
      <w:r w:rsidR="00115F20">
        <w:rPr>
          <w:rFonts w:eastAsia="Calibri" w:cs="Times New Roman"/>
          <w:bCs/>
          <w:szCs w:val="24"/>
        </w:rPr>
        <w:t>ą</w:t>
      </w:r>
      <w:r w:rsidR="00EB79BE" w:rsidRPr="00EB79BE">
        <w:rPr>
          <w:rFonts w:eastAsia="Calibri" w:cs="Times New Roman"/>
          <w:bCs/>
          <w:szCs w:val="24"/>
        </w:rPr>
        <w:t xml:space="preserve"> działalnoś</w:t>
      </w:r>
      <w:r w:rsidR="00115F20">
        <w:rPr>
          <w:rFonts w:eastAsia="Calibri" w:cs="Times New Roman"/>
          <w:bCs/>
          <w:szCs w:val="24"/>
        </w:rPr>
        <w:t>ć</w:t>
      </w:r>
      <w:r w:rsidR="00EB79BE" w:rsidRPr="00EB79BE">
        <w:rPr>
          <w:rFonts w:eastAsia="Calibri" w:cs="Times New Roman"/>
          <w:bCs/>
          <w:szCs w:val="24"/>
        </w:rPr>
        <w:t xml:space="preserve"> biblioteczn</w:t>
      </w:r>
      <w:r w:rsidR="00115F20">
        <w:rPr>
          <w:rFonts w:eastAsia="Calibri" w:cs="Times New Roman"/>
          <w:bCs/>
          <w:szCs w:val="24"/>
        </w:rPr>
        <w:t>ą</w:t>
      </w:r>
      <w:r w:rsidR="00C67171">
        <w:rPr>
          <w:rFonts w:eastAsia="Calibri" w:cs="Times New Roman"/>
          <w:bCs/>
          <w:szCs w:val="24"/>
        </w:rPr>
        <w:t xml:space="preserve"> i</w:t>
      </w:r>
      <w:r w:rsidR="00EB79BE" w:rsidRPr="00EB79BE">
        <w:rPr>
          <w:rFonts w:eastAsia="Calibri" w:cs="Times New Roman"/>
          <w:bCs/>
          <w:szCs w:val="24"/>
        </w:rPr>
        <w:t xml:space="preserve"> działalnoś</w:t>
      </w:r>
      <w:r w:rsidR="00115F20">
        <w:rPr>
          <w:rFonts w:eastAsia="Calibri" w:cs="Times New Roman"/>
          <w:bCs/>
          <w:szCs w:val="24"/>
        </w:rPr>
        <w:t>ć</w:t>
      </w:r>
      <w:r w:rsidR="00EB79BE" w:rsidRPr="00EB79BE">
        <w:rPr>
          <w:rFonts w:eastAsia="Calibri" w:cs="Times New Roman"/>
          <w:bCs/>
          <w:szCs w:val="24"/>
        </w:rPr>
        <w:t xml:space="preserve"> wydawnicz</w:t>
      </w:r>
      <w:r w:rsidR="00115F20">
        <w:rPr>
          <w:rFonts w:eastAsia="Calibri" w:cs="Times New Roman"/>
          <w:bCs/>
          <w:szCs w:val="24"/>
        </w:rPr>
        <w:t>ą</w:t>
      </w:r>
      <w:r w:rsidR="00EB79BE" w:rsidRPr="00EB79BE">
        <w:rPr>
          <w:rFonts w:eastAsia="Calibri" w:cs="Times New Roman"/>
          <w:bCs/>
          <w:szCs w:val="24"/>
        </w:rPr>
        <w:t>;</w:t>
      </w:r>
    </w:p>
    <w:p w14:paraId="32B52058" w14:textId="33AC8379" w:rsidR="00EB79BE" w:rsidRPr="00EB79BE" w:rsidRDefault="008E6944" w:rsidP="00EB79BE">
      <w:pPr>
        <w:autoSpaceDE w:val="0"/>
        <w:autoSpaceDN w:val="0"/>
        <w:adjustRightInd w:val="0"/>
        <w:spacing w:after="0" w:line="360" w:lineRule="auto"/>
        <w:rPr>
          <w:rFonts w:eastAsia="Calibri" w:cs="Times New Roman"/>
          <w:bCs/>
          <w:szCs w:val="24"/>
        </w:rPr>
      </w:pPr>
      <w:r>
        <w:rPr>
          <w:rFonts w:eastAsia="Calibri" w:cs="Times New Roman"/>
          <w:bCs/>
          <w:szCs w:val="24"/>
        </w:rPr>
        <w:t>4</w:t>
      </w:r>
      <w:r w:rsidR="00EB79BE" w:rsidRPr="00EB79BE">
        <w:rPr>
          <w:rFonts w:eastAsia="Calibri" w:cs="Times New Roman"/>
          <w:bCs/>
          <w:szCs w:val="24"/>
        </w:rPr>
        <w:t>) współprac</w:t>
      </w:r>
      <w:r w:rsidR="0051225D">
        <w:rPr>
          <w:rFonts w:eastAsia="Calibri" w:cs="Times New Roman"/>
          <w:bCs/>
          <w:szCs w:val="24"/>
        </w:rPr>
        <w:t>ować</w:t>
      </w:r>
      <w:r w:rsidR="00EB79BE" w:rsidRPr="00EB79BE">
        <w:rPr>
          <w:rFonts w:eastAsia="Calibri" w:cs="Times New Roman"/>
          <w:bCs/>
          <w:szCs w:val="24"/>
        </w:rPr>
        <w:t xml:space="preserve"> z krajowymi, zagranicznymi i międzynarodowymi instytucjami naukowymi i stowarzyszeniami</w:t>
      </w:r>
      <w:r w:rsidR="002A3E55">
        <w:rPr>
          <w:rFonts w:eastAsia="Calibri" w:cs="Times New Roman"/>
          <w:bCs/>
          <w:szCs w:val="24"/>
        </w:rPr>
        <w:t>;</w:t>
      </w:r>
    </w:p>
    <w:p w14:paraId="2A4E820F" w14:textId="70C6B45C" w:rsidR="00B72F6E" w:rsidRPr="00E36C03" w:rsidRDefault="00843A2D" w:rsidP="002F7EC6">
      <w:pPr>
        <w:autoSpaceDE w:val="0"/>
        <w:autoSpaceDN w:val="0"/>
        <w:adjustRightInd w:val="0"/>
        <w:spacing w:after="0" w:line="360" w:lineRule="auto"/>
        <w:rPr>
          <w:rFonts w:eastAsia="Calibri" w:cs="Times New Roman"/>
          <w:szCs w:val="24"/>
        </w:rPr>
      </w:pPr>
      <w:r>
        <w:rPr>
          <w:rFonts w:eastAsia="Calibri" w:cs="Times New Roman"/>
          <w:bCs/>
          <w:szCs w:val="24"/>
        </w:rPr>
        <w:t>5)</w:t>
      </w:r>
      <w:r w:rsidR="00B72F6E" w:rsidRPr="00E36C03">
        <w:rPr>
          <w:rFonts w:eastAsia="Calibri" w:cs="Times New Roman"/>
          <w:bCs/>
          <w:szCs w:val="24"/>
        </w:rPr>
        <w:t xml:space="preserve"> </w:t>
      </w:r>
      <w:r w:rsidR="0051225D">
        <w:rPr>
          <w:rFonts w:eastAsia="Calibri" w:cs="Times New Roman"/>
          <w:szCs w:val="24"/>
        </w:rPr>
        <w:t>prowadzi</w:t>
      </w:r>
      <w:r>
        <w:rPr>
          <w:rFonts w:eastAsia="Calibri" w:cs="Times New Roman"/>
          <w:szCs w:val="24"/>
        </w:rPr>
        <w:t>ć</w:t>
      </w:r>
      <w:r w:rsidR="0051225D">
        <w:rPr>
          <w:rFonts w:eastAsia="Calibri" w:cs="Times New Roman"/>
          <w:szCs w:val="24"/>
        </w:rPr>
        <w:t xml:space="preserve"> działalność edukacyjną oraz </w:t>
      </w:r>
      <w:r>
        <w:rPr>
          <w:rFonts w:eastAsia="Calibri" w:cs="Times New Roman"/>
          <w:szCs w:val="24"/>
        </w:rPr>
        <w:t>upowszechni</w:t>
      </w:r>
      <w:r w:rsidR="00D901FB">
        <w:rPr>
          <w:rFonts w:eastAsia="Calibri" w:cs="Times New Roman"/>
          <w:szCs w:val="24"/>
        </w:rPr>
        <w:t>a</w:t>
      </w:r>
      <w:r>
        <w:rPr>
          <w:rFonts w:eastAsia="Calibri" w:cs="Times New Roman"/>
          <w:szCs w:val="24"/>
        </w:rPr>
        <w:t xml:space="preserve">ć </w:t>
      </w:r>
      <w:r w:rsidR="0051225D">
        <w:rPr>
          <w:rFonts w:eastAsia="Calibri" w:cs="Times New Roman"/>
          <w:szCs w:val="24"/>
        </w:rPr>
        <w:t>wiedzę poprzez</w:t>
      </w:r>
      <w:r w:rsidR="00B72F6E" w:rsidRPr="00E36C03">
        <w:rPr>
          <w:rFonts w:eastAsia="Calibri" w:cs="Times New Roman"/>
          <w:szCs w:val="24"/>
        </w:rPr>
        <w:t xml:space="preserve">: </w:t>
      </w:r>
    </w:p>
    <w:p w14:paraId="1C3ECFF9" w14:textId="74FF8E83" w:rsidR="00D6591F" w:rsidRDefault="00843A2D" w:rsidP="00426392">
      <w:pPr>
        <w:autoSpaceDE w:val="0"/>
        <w:autoSpaceDN w:val="0"/>
        <w:adjustRightInd w:val="0"/>
        <w:spacing w:after="0" w:line="360" w:lineRule="auto"/>
        <w:rPr>
          <w:rFonts w:eastAsia="Calibri" w:cs="Times New Roman"/>
          <w:szCs w:val="24"/>
        </w:rPr>
      </w:pPr>
      <w:r>
        <w:rPr>
          <w:rFonts w:eastAsia="Calibri" w:cs="Times New Roman"/>
          <w:szCs w:val="24"/>
        </w:rPr>
        <w:t>a</w:t>
      </w:r>
      <w:r w:rsidR="00B72F6E" w:rsidRPr="00FF1AD7">
        <w:rPr>
          <w:rFonts w:eastAsia="Calibri" w:cs="Times New Roman"/>
          <w:szCs w:val="24"/>
        </w:rPr>
        <w:t xml:space="preserve">) </w:t>
      </w:r>
      <w:r w:rsidR="00B72F6E" w:rsidRPr="00E36C03">
        <w:rPr>
          <w:rFonts w:eastAsia="Calibri" w:cs="Times New Roman"/>
          <w:szCs w:val="24"/>
        </w:rPr>
        <w:t>prowadz</w:t>
      </w:r>
      <w:r w:rsidR="0051225D">
        <w:rPr>
          <w:rFonts w:eastAsia="Calibri" w:cs="Times New Roman"/>
          <w:szCs w:val="24"/>
        </w:rPr>
        <w:t>enie</w:t>
      </w:r>
      <w:r w:rsidR="00B72F6E" w:rsidRPr="00E36C03">
        <w:rPr>
          <w:rFonts w:eastAsia="Calibri" w:cs="Times New Roman"/>
          <w:szCs w:val="24"/>
        </w:rPr>
        <w:t xml:space="preserve"> kampani</w:t>
      </w:r>
      <w:r w:rsidR="0051225D">
        <w:rPr>
          <w:rFonts w:eastAsia="Calibri" w:cs="Times New Roman"/>
          <w:szCs w:val="24"/>
        </w:rPr>
        <w:t>i</w:t>
      </w:r>
      <w:r w:rsidR="00B72F6E" w:rsidRPr="00E36C03">
        <w:rPr>
          <w:rFonts w:eastAsia="Calibri" w:cs="Times New Roman"/>
          <w:szCs w:val="24"/>
        </w:rPr>
        <w:t xml:space="preserve"> informacyjn</w:t>
      </w:r>
      <w:r w:rsidR="0051225D">
        <w:rPr>
          <w:rFonts w:eastAsia="Calibri" w:cs="Times New Roman"/>
          <w:szCs w:val="24"/>
        </w:rPr>
        <w:t>ych</w:t>
      </w:r>
      <w:r w:rsidR="00B72F6E" w:rsidRPr="00E36C03">
        <w:rPr>
          <w:rFonts w:eastAsia="Calibri" w:cs="Times New Roman"/>
          <w:szCs w:val="24"/>
        </w:rPr>
        <w:t xml:space="preserve"> </w:t>
      </w:r>
      <w:r w:rsidR="00B72F6E" w:rsidRPr="00FF1AD7">
        <w:rPr>
          <w:rFonts w:eastAsia="Calibri" w:cs="Times New Roman"/>
          <w:szCs w:val="24"/>
        </w:rPr>
        <w:t>co do aktualnej sytuacji dotyczącej rodziny i trendów demograficznych</w:t>
      </w:r>
      <w:r w:rsidR="00D6591F">
        <w:rPr>
          <w:rFonts w:eastAsia="Calibri" w:cs="Times New Roman"/>
          <w:szCs w:val="24"/>
        </w:rPr>
        <w:t xml:space="preserve">, w tym także </w:t>
      </w:r>
      <w:r w:rsidR="00D6591F" w:rsidRPr="00FF1AD7">
        <w:rPr>
          <w:rFonts w:eastAsia="Calibri" w:cs="Times New Roman"/>
          <w:szCs w:val="24"/>
        </w:rPr>
        <w:t>informowanie o istotnych szansach i zagrożeniach dla rozwoju demograficznego Polski</w:t>
      </w:r>
      <w:r w:rsidR="00370F8F">
        <w:rPr>
          <w:rFonts w:eastAsia="Calibri" w:cs="Times New Roman"/>
          <w:szCs w:val="24"/>
        </w:rPr>
        <w:t>,</w:t>
      </w:r>
    </w:p>
    <w:p w14:paraId="565E6CC8" w14:textId="4706A853" w:rsidR="00B72F6E" w:rsidRPr="00FF1AD7" w:rsidRDefault="00843A2D" w:rsidP="00B72F6E">
      <w:pPr>
        <w:autoSpaceDE w:val="0"/>
        <w:autoSpaceDN w:val="0"/>
        <w:adjustRightInd w:val="0"/>
        <w:spacing w:after="0" w:line="360" w:lineRule="auto"/>
        <w:rPr>
          <w:rFonts w:eastAsia="Calibri" w:cs="Times New Roman"/>
          <w:szCs w:val="24"/>
        </w:rPr>
      </w:pPr>
      <w:r>
        <w:rPr>
          <w:rFonts w:eastAsia="Calibri" w:cs="Times New Roman"/>
          <w:szCs w:val="24"/>
        </w:rPr>
        <w:t>b</w:t>
      </w:r>
      <w:r w:rsidR="00D6591F">
        <w:rPr>
          <w:rFonts w:eastAsia="Calibri" w:cs="Times New Roman"/>
          <w:szCs w:val="24"/>
        </w:rPr>
        <w:t xml:space="preserve">) promowanie </w:t>
      </w:r>
      <w:r w:rsidR="00D6591F" w:rsidRPr="00FF1AD7">
        <w:rPr>
          <w:rFonts w:eastAsia="Calibri" w:cs="Times New Roman"/>
          <w:szCs w:val="24"/>
        </w:rPr>
        <w:t>wiedzy o znaczeniu procesów demograficznych dla rozwoju społeczno-gospodarczego</w:t>
      </w:r>
      <w:r w:rsidR="00370F8F">
        <w:rPr>
          <w:rFonts w:eastAsia="Calibri" w:cs="Times New Roman"/>
          <w:szCs w:val="24"/>
        </w:rPr>
        <w:t>,</w:t>
      </w:r>
    </w:p>
    <w:p w14:paraId="7F8018AF" w14:textId="3BA261A0" w:rsidR="00B72F6E" w:rsidRPr="00FF1AD7" w:rsidRDefault="00843A2D" w:rsidP="00B72F6E">
      <w:pPr>
        <w:autoSpaceDE w:val="0"/>
        <w:autoSpaceDN w:val="0"/>
        <w:adjustRightInd w:val="0"/>
        <w:spacing w:after="0" w:line="360" w:lineRule="auto"/>
        <w:rPr>
          <w:rFonts w:eastAsia="Calibri" w:cs="Times New Roman"/>
          <w:szCs w:val="24"/>
        </w:rPr>
      </w:pPr>
      <w:r>
        <w:rPr>
          <w:rFonts w:eastAsia="Calibri" w:cs="Times New Roman"/>
          <w:szCs w:val="24"/>
        </w:rPr>
        <w:t>c</w:t>
      </w:r>
      <w:r w:rsidR="00B72F6E" w:rsidRPr="00FF1AD7">
        <w:rPr>
          <w:rFonts w:eastAsia="Calibri" w:cs="Times New Roman"/>
          <w:szCs w:val="24"/>
        </w:rPr>
        <w:t>) wspiera</w:t>
      </w:r>
      <w:r w:rsidR="0051225D">
        <w:rPr>
          <w:rFonts w:eastAsia="Calibri" w:cs="Times New Roman"/>
          <w:szCs w:val="24"/>
        </w:rPr>
        <w:t>nie</w:t>
      </w:r>
      <w:r w:rsidR="00B72F6E" w:rsidRPr="00FF1AD7">
        <w:rPr>
          <w:rFonts w:eastAsia="Calibri" w:cs="Times New Roman"/>
          <w:szCs w:val="24"/>
        </w:rPr>
        <w:t xml:space="preserve"> przedsięwzię</w:t>
      </w:r>
      <w:r w:rsidR="0051225D">
        <w:rPr>
          <w:rFonts w:eastAsia="Calibri" w:cs="Times New Roman"/>
          <w:szCs w:val="24"/>
        </w:rPr>
        <w:t>ć</w:t>
      </w:r>
      <w:r w:rsidR="00D6591F">
        <w:rPr>
          <w:rFonts w:eastAsia="Calibri" w:cs="Times New Roman"/>
          <w:szCs w:val="24"/>
        </w:rPr>
        <w:t xml:space="preserve"> społecznych, medialnych i</w:t>
      </w:r>
      <w:r w:rsidR="00B72F6E" w:rsidRPr="00FF1AD7">
        <w:rPr>
          <w:rFonts w:eastAsia="Calibri" w:cs="Times New Roman"/>
          <w:szCs w:val="24"/>
        </w:rPr>
        <w:t xml:space="preserve"> badawcz</w:t>
      </w:r>
      <w:r w:rsidR="0051225D">
        <w:rPr>
          <w:rFonts w:eastAsia="Calibri" w:cs="Times New Roman"/>
          <w:szCs w:val="24"/>
        </w:rPr>
        <w:t>ych</w:t>
      </w:r>
      <w:r w:rsidR="00B72F6E" w:rsidRPr="00FF1AD7">
        <w:rPr>
          <w:rFonts w:eastAsia="Calibri" w:cs="Times New Roman"/>
          <w:szCs w:val="24"/>
        </w:rPr>
        <w:t xml:space="preserve"> zbieżn</w:t>
      </w:r>
      <w:r w:rsidR="0051225D">
        <w:rPr>
          <w:rFonts w:eastAsia="Calibri" w:cs="Times New Roman"/>
          <w:szCs w:val="24"/>
        </w:rPr>
        <w:t>ych</w:t>
      </w:r>
      <w:r w:rsidR="00B72F6E" w:rsidRPr="00FF1AD7">
        <w:rPr>
          <w:rFonts w:eastAsia="Calibri" w:cs="Times New Roman"/>
          <w:szCs w:val="24"/>
        </w:rPr>
        <w:t xml:space="preserve"> ze </w:t>
      </w:r>
      <w:r w:rsidR="00EE7D65">
        <w:rPr>
          <w:rFonts w:eastAsia="Calibri" w:cs="Times New Roman"/>
          <w:szCs w:val="24"/>
        </w:rPr>
        <w:t>S</w:t>
      </w:r>
      <w:r w:rsidR="00B72F6E" w:rsidRPr="00FF1AD7">
        <w:rPr>
          <w:rFonts w:eastAsia="Calibri" w:cs="Times New Roman"/>
          <w:szCs w:val="24"/>
        </w:rPr>
        <w:t xml:space="preserve">trategią </w:t>
      </w:r>
      <w:r w:rsidR="00EE7D65">
        <w:rPr>
          <w:rFonts w:eastAsia="Calibri" w:cs="Times New Roman"/>
          <w:szCs w:val="24"/>
        </w:rPr>
        <w:t>D</w:t>
      </w:r>
      <w:r w:rsidR="00B72F6E" w:rsidRPr="00FF1AD7">
        <w:rPr>
          <w:rFonts w:eastAsia="Calibri" w:cs="Times New Roman"/>
          <w:szCs w:val="24"/>
        </w:rPr>
        <w:t>emograficzną</w:t>
      </w:r>
      <w:r w:rsidR="00EE7D65">
        <w:rPr>
          <w:rFonts w:eastAsia="Calibri" w:cs="Times New Roman"/>
          <w:szCs w:val="24"/>
        </w:rPr>
        <w:t>, o której mowa w § 2 ust. 1 pkt 1 rozporządzenia Rady Ministrów z dnia 27 listopada 2019 r. w sprawie ustanowienia Pełnomocnika Rządu do spraw Polityki Demograficznej (Dz. U. z 2019 r. poz. 2329 oraz z 2020 r. poz. 1839)</w:t>
      </w:r>
      <w:r w:rsidR="00370F8F">
        <w:rPr>
          <w:rFonts w:eastAsia="Calibri" w:cs="Times New Roman"/>
          <w:szCs w:val="24"/>
        </w:rPr>
        <w:t>,</w:t>
      </w:r>
    </w:p>
    <w:p w14:paraId="703FDE38" w14:textId="018F8A73" w:rsidR="00B72F6E" w:rsidRPr="00FF1AD7" w:rsidRDefault="00843A2D" w:rsidP="00B72F6E">
      <w:pPr>
        <w:autoSpaceDE w:val="0"/>
        <w:autoSpaceDN w:val="0"/>
        <w:adjustRightInd w:val="0"/>
        <w:spacing w:after="0" w:line="360" w:lineRule="auto"/>
        <w:rPr>
          <w:rFonts w:eastAsia="Calibri" w:cs="Times New Roman"/>
          <w:szCs w:val="24"/>
        </w:rPr>
      </w:pPr>
      <w:r>
        <w:rPr>
          <w:rFonts w:eastAsia="Calibri" w:cs="Times New Roman"/>
          <w:szCs w:val="24"/>
        </w:rPr>
        <w:t>d</w:t>
      </w:r>
      <w:r w:rsidR="00B72F6E" w:rsidRPr="00FF1AD7">
        <w:rPr>
          <w:rFonts w:eastAsia="Calibri" w:cs="Times New Roman"/>
          <w:szCs w:val="24"/>
        </w:rPr>
        <w:t>) udziela</w:t>
      </w:r>
      <w:r w:rsidR="0051225D">
        <w:rPr>
          <w:rFonts w:eastAsia="Calibri" w:cs="Times New Roman"/>
          <w:szCs w:val="24"/>
        </w:rPr>
        <w:t>nie</w:t>
      </w:r>
      <w:r w:rsidR="00B72F6E" w:rsidRPr="00FF1AD7">
        <w:rPr>
          <w:rFonts w:eastAsia="Calibri" w:cs="Times New Roman"/>
          <w:szCs w:val="24"/>
        </w:rPr>
        <w:t xml:space="preserve"> informacji na temat zgromadzonych dokumentów</w:t>
      </w:r>
      <w:r w:rsidR="00BB4E58">
        <w:rPr>
          <w:rFonts w:eastAsia="Calibri" w:cs="Times New Roman"/>
          <w:szCs w:val="24"/>
        </w:rPr>
        <w:t>, działalność wystawienniczą</w:t>
      </w:r>
      <w:r w:rsidR="00B72F6E" w:rsidRPr="00FF1AD7">
        <w:rPr>
          <w:rFonts w:eastAsia="Calibri" w:cs="Times New Roman"/>
          <w:szCs w:val="24"/>
        </w:rPr>
        <w:t xml:space="preserve"> oraz publik</w:t>
      </w:r>
      <w:r w:rsidR="00BB4E58">
        <w:rPr>
          <w:rFonts w:eastAsia="Calibri" w:cs="Times New Roman"/>
          <w:szCs w:val="24"/>
        </w:rPr>
        <w:t>ację</w:t>
      </w:r>
      <w:r w:rsidR="00B72F6E" w:rsidRPr="00FF1AD7">
        <w:rPr>
          <w:rFonts w:eastAsia="Calibri" w:cs="Times New Roman"/>
          <w:szCs w:val="24"/>
        </w:rPr>
        <w:t xml:space="preserve"> wydawnictw naukow</w:t>
      </w:r>
      <w:r w:rsidR="00BB4E58">
        <w:rPr>
          <w:rFonts w:eastAsia="Calibri" w:cs="Times New Roman"/>
          <w:szCs w:val="24"/>
        </w:rPr>
        <w:t>ych</w:t>
      </w:r>
      <w:r w:rsidR="00B72F6E" w:rsidRPr="00FF1AD7">
        <w:rPr>
          <w:rFonts w:eastAsia="Calibri" w:cs="Times New Roman"/>
          <w:szCs w:val="24"/>
        </w:rPr>
        <w:t xml:space="preserve"> i popularnonaukow</w:t>
      </w:r>
      <w:r w:rsidR="00BB4E58">
        <w:rPr>
          <w:rFonts w:eastAsia="Calibri" w:cs="Times New Roman"/>
          <w:szCs w:val="24"/>
        </w:rPr>
        <w:t>ych</w:t>
      </w:r>
      <w:r w:rsidR="00EF5081">
        <w:rPr>
          <w:rFonts w:eastAsia="Calibri" w:cs="Times New Roman"/>
          <w:szCs w:val="24"/>
        </w:rPr>
        <w:t>,</w:t>
      </w:r>
      <w:r w:rsidR="00B72F6E" w:rsidRPr="00FF1AD7">
        <w:rPr>
          <w:rFonts w:eastAsia="Calibri" w:cs="Times New Roman"/>
          <w:szCs w:val="24"/>
        </w:rPr>
        <w:t xml:space="preserve"> </w:t>
      </w:r>
    </w:p>
    <w:p w14:paraId="77C3E3F1" w14:textId="100B5085" w:rsidR="003A4F4C" w:rsidRPr="00EF5081" w:rsidRDefault="00EF5081" w:rsidP="00B72F6E">
      <w:pPr>
        <w:autoSpaceDE w:val="0"/>
        <w:autoSpaceDN w:val="0"/>
        <w:adjustRightInd w:val="0"/>
        <w:spacing w:after="0" w:line="360" w:lineRule="auto"/>
        <w:rPr>
          <w:rFonts w:eastAsia="Calibri" w:cs="Times New Roman"/>
          <w:szCs w:val="24"/>
        </w:rPr>
      </w:pPr>
      <w:r>
        <w:rPr>
          <w:rFonts w:eastAsia="Calibri" w:cs="Times New Roman"/>
          <w:szCs w:val="24"/>
        </w:rPr>
        <w:lastRenderedPageBreak/>
        <w:t>e</w:t>
      </w:r>
      <w:r w:rsidR="00B72F6E" w:rsidRPr="00EF5081">
        <w:rPr>
          <w:rFonts w:eastAsia="Calibri" w:cs="Times New Roman"/>
          <w:szCs w:val="24"/>
        </w:rPr>
        <w:t>) upowszechni</w:t>
      </w:r>
      <w:r w:rsidR="00824A02" w:rsidRPr="00EF5081">
        <w:rPr>
          <w:rFonts w:eastAsia="Calibri" w:cs="Times New Roman"/>
          <w:szCs w:val="24"/>
        </w:rPr>
        <w:t>anie</w:t>
      </w:r>
      <w:r w:rsidR="00B72F6E" w:rsidRPr="00EF5081">
        <w:rPr>
          <w:rFonts w:eastAsia="Calibri" w:cs="Times New Roman"/>
          <w:szCs w:val="24"/>
        </w:rPr>
        <w:t xml:space="preserve"> </w:t>
      </w:r>
      <w:r w:rsidR="00D6591F" w:rsidRPr="00EF5081">
        <w:rPr>
          <w:rFonts w:eastAsia="Calibri" w:cs="Times New Roman"/>
          <w:szCs w:val="24"/>
        </w:rPr>
        <w:t xml:space="preserve">i popularyzowanie </w:t>
      </w:r>
      <w:r w:rsidR="00B72F6E" w:rsidRPr="00EF5081">
        <w:rPr>
          <w:rFonts w:eastAsia="Calibri" w:cs="Times New Roman"/>
          <w:szCs w:val="24"/>
        </w:rPr>
        <w:t>w kraju i za granicą wynik</w:t>
      </w:r>
      <w:r w:rsidR="0051225D" w:rsidRPr="00EF5081">
        <w:rPr>
          <w:rFonts w:eastAsia="Calibri" w:cs="Times New Roman"/>
          <w:szCs w:val="24"/>
        </w:rPr>
        <w:t>ów</w:t>
      </w:r>
      <w:r w:rsidR="00B72F6E" w:rsidRPr="00EF5081">
        <w:rPr>
          <w:rFonts w:eastAsia="Calibri" w:cs="Times New Roman"/>
          <w:szCs w:val="24"/>
        </w:rPr>
        <w:t xml:space="preserve"> swojej pracy oraz badań innych instytucji, organizacji i osób nad problematyką stanowiącą przedmiot jego działania</w:t>
      </w:r>
      <w:r w:rsidR="003A4F4C" w:rsidRPr="00EF5081">
        <w:rPr>
          <w:rFonts w:eastAsia="Calibri" w:cs="Times New Roman"/>
          <w:szCs w:val="24"/>
        </w:rPr>
        <w:t>;</w:t>
      </w:r>
    </w:p>
    <w:p w14:paraId="63700C78" w14:textId="47A7022C" w:rsidR="003A4F4C" w:rsidRPr="00EB79BE" w:rsidRDefault="00EF5081" w:rsidP="003A4F4C">
      <w:pPr>
        <w:autoSpaceDE w:val="0"/>
        <w:autoSpaceDN w:val="0"/>
        <w:adjustRightInd w:val="0"/>
        <w:spacing w:after="0" w:line="360" w:lineRule="auto"/>
        <w:rPr>
          <w:rFonts w:eastAsia="Calibri" w:cs="Times New Roman"/>
          <w:bCs/>
          <w:szCs w:val="24"/>
        </w:rPr>
      </w:pPr>
      <w:r>
        <w:rPr>
          <w:rFonts w:eastAsia="Calibri" w:cs="Times New Roman"/>
          <w:bCs/>
          <w:szCs w:val="24"/>
        </w:rPr>
        <w:t>6</w:t>
      </w:r>
      <w:r w:rsidR="003A4F4C" w:rsidRPr="00EF5081">
        <w:rPr>
          <w:rFonts w:eastAsia="Calibri" w:cs="Times New Roman"/>
          <w:bCs/>
          <w:szCs w:val="24"/>
        </w:rPr>
        <w:t>) prowadzić działalność polegającą na doskonaleniu zawodowym kadr oraz organizować różne formy kształcenia.</w:t>
      </w:r>
    </w:p>
    <w:p w14:paraId="51401A9A" w14:textId="40C26E06" w:rsidR="00B72F6E" w:rsidRPr="00FF1AD7" w:rsidRDefault="006D0E7A" w:rsidP="002F7EC6">
      <w:pPr>
        <w:autoSpaceDE w:val="0"/>
        <w:autoSpaceDN w:val="0"/>
        <w:adjustRightInd w:val="0"/>
        <w:spacing w:after="0" w:line="360" w:lineRule="auto"/>
        <w:rPr>
          <w:rFonts w:eastAsia="Calibri" w:cs="Times New Roman"/>
          <w:szCs w:val="24"/>
        </w:rPr>
      </w:pPr>
      <w:r>
        <w:rPr>
          <w:rFonts w:eastAsia="Calibri" w:cs="Times New Roman"/>
          <w:szCs w:val="24"/>
        </w:rPr>
        <w:tab/>
      </w:r>
      <w:r w:rsidR="00EF3CFA">
        <w:rPr>
          <w:rFonts w:eastAsia="Calibri" w:cs="Times New Roman"/>
          <w:szCs w:val="24"/>
        </w:rPr>
        <w:t>3</w:t>
      </w:r>
      <w:r w:rsidR="00111527">
        <w:rPr>
          <w:rFonts w:eastAsia="Calibri" w:cs="Times New Roman"/>
          <w:szCs w:val="24"/>
        </w:rPr>
        <w:t xml:space="preserve">. </w:t>
      </w:r>
      <w:r w:rsidR="00B72F6E" w:rsidRPr="00FF1AD7">
        <w:rPr>
          <w:rFonts w:eastAsia="Calibri" w:cs="Times New Roman"/>
          <w:szCs w:val="24"/>
        </w:rPr>
        <w:t>Zadania w zakresie funkcji edukacyjnych</w:t>
      </w:r>
      <w:r w:rsidR="00D6591F">
        <w:rPr>
          <w:rFonts w:eastAsia="Calibri" w:cs="Times New Roman"/>
          <w:szCs w:val="24"/>
        </w:rPr>
        <w:t xml:space="preserve"> oraz upowszechniających wi</w:t>
      </w:r>
      <w:r w:rsidR="00174C0F">
        <w:rPr>
          <w:rFonts w:eastAsia="Calibri" w:cs="Times New Roman"/>
          <w:szCs w:val="24"/>
        </w:rPr>
        <w:t>e</w:t>
      </w:r>
      <w:r w:rsidR="00D6591F">
        <w:rPr>
          <w:rFonts w:eastAsia="Calibri" w:cs="Times New Roman"/>
          <w:szCs w:val="24"/>
        </w:rPr>
        <w:t>dzę</w:t>
      </w:r>
      <w:r w:rsidR="00BC0476">
        <w:rPr>
          <w:rFonts w:eastAsia="Calibri" w:cs="Times New Roman"/>
          <w:szCs w:val="24"/>
        </w:rPr>
        <w:t xml:space="preserve"> </w:t>
      </w:r>
      <w:r w:rsidR="00B72F6E" w:rsidRPr="00FF1AD7">
        <w:rPr>
          <w:rFonts w:eastAsia="Calibri" w:cs="Times New Roman"/>
          <w:szCs w:val="24"/>
        </w:rPr>
        <w:t>mogą być wykonywane we współpracy ze szkołami, z uczelniami, placówkami oświatowymi i kulturalnymi, ze stowarzyszeniami, z fundacjami i innymi organizacjami pozarządowymi, a także z</w:t>
      </w:r>
      <w:r w:rsidR="00111527">
        <w:rPr>
          <w:rFonts w:eastAsia="Calibri" w:cs="Times New Roman"/>
          <w:szCs w:val="24"/>
        </w:rPr>
        <w:t xml:space="preserve"> organizacjami międzynarodowymi,</w:t>
      </w:r>
      <w:r w:rsidR="00B72F6E" w:rsidRPr="00FF1AD7">
        <w:rPr>
          <w:rFonts w:eastAsia="Calibri" w:cs="Times New Roman"/>
          <w:szCs w:val="24"/>
        </w:rPr>
        <w:t xml:space="preserve"> środkami masowego przekazu, polskimi organizacjami i instytucjami</w:t>
      </w:r>
      <w:r w:rsidR="00D47B68">
        <w:rPr>
          <w:rFonts w:eastAsia="Calibri" w:cs="Times New Roman"/>
          <w:szCs w:val="24"/>
        </w:rPr>
        <w:t xml:space="preserve"> działającymi</w:t>
      </w:r>
      <w:r w:rsidR="00B72F6E" w:rsidRPr="00FF1AD7">
        <w:rPr>
          <w:rFonts w:eastAsia="Calibri" w:cs="Times New Roman"/>
          <w:szCs w:val="24"/>
        </w:rPr>
        <w:t xml:space="preserve"> </w:t>
      </w:r>
      <w:r w:rsidR="00B72F6E">
        <w:rPr>
          <w:rFonts w:eastAsia="Calibri" w:cs="Times New Roman"/>
          <w:szCs w:val="24"/>
        </w:rPr>
        <w:t>za granicą</w:t>
      </w:r>
      <w:r w:rsidR="00B72F6E" w:rsidRPr="00FF1AD7">
        <w:rPr>
          <w:rFonts w:eastAsia="Calibri" w:cs="Times New Roman"/>
          <w:szCs w:val="24"/>
        </w:rPr>
        <w:t xml:space="preserve"> oraz organami władzy publicznej. </w:t>
      </w:r>
    </w:p>
    <w:p w14:paraId="47043D4F" w14:textId="4D4C3193" w:rsidR="00D463A1" w:rsidRDefault="00EF3CFA" w:rsidP="00A65216">
      <w:pPr>
        <w:autoSpaceDE w:val="0"/>
        <w:autoSpaceDN w:val="0"/>
        <w:adjustRightInd w:val="0"/>
        <w:spacing w:after="0" w:line="360" w:lineRule="auto"/>
        <w:ind w:firstLine="708"/>
        <w:rPr>
          <w:rFonts w:eastAsia="Calibri" w:cs="Times New Roman"/>
          <w:szCs w:val="24"/>
        </w:rPr>
      </w:pPr>
      <w:r>
        <w:rPr>
          <w:rFonts w:eastAsia="Calibri" w:cs="Times New Roman"/>
          <w:szCs w:val="24"/>
        </w:rPr>
        <w:t>4</w:t>
      </w:r>
      <w:r w:rsidR="00B72F6E" w:rsidRPr="00FF1AD7">
        <w:rPr>
          <w:rFonts w:eastAsia="Calibri" w:cs="Times New Roman"/>
          <w:szCs w:val="24"/>
        </w:rPr>
        <w:t xml:space="preserve">. </w:t>
      </w:r>
      <w:r w:rsidR="00B72F6E" w:rsidRPr="00B5198C">
        <w:rPr>
          <w:rFonts w:eastAsia="Calibri" w:cs="Times New Roman"/>
          <w:szCs w:val="24"/>
        </w:rPr>
        <w:t xml:space="preserve">Zadania </w:t>
      </w:r>
      <w:r w:rsidR="00BC0476" w:rsidRPr="00BC0476">
        <w:rPr>
          <w:rFonts w:eastAsia="Calibri" w:cs="Times New Roman"/>
          <w:szCs w:val="24"/>
        </w:rPr>
        <w:t xml:space="preserve">w zakresie funkcji edukacyjnych oraz upowszechniających wiedzę </w:t>
      </w:r>
      <w:r w:rsidR="00BC0476">
        <w:rPr>
          <w:rFonts w:eastAsia="Calibri" w:cs="Times New Roman"/>
          <w:szCs w:val="24"/>
        </w:rPr>
        <w:t>prowadzone</w:t>
      </w:r>
      <w:r w:rsidR="00BC0476" w:rsidRPr="00BC0476">
        <w:rPr>
          <w:rFonts w:eastAsia="Calibri" w:cs="Times New Roman"/>
          <w:szCs w:val="24"/>
        </w:rPr>
        <w:t xml:space="preserve"> </w:t>
      </w:r>
      <w:r w:rsidR="00B72F6E" w:rsidRPr="00FF1AD7">
        <w:rPr>
          <w:rFonts w:eastAsia="Calibri" w:cs="Times New Roman"/>
          <w:szCs w:val="24"/>
        </w:rPr>
        <w:t>za granicą są wykonywane we współpracy z ministrem właściwym do spraw zagranicznych.</w:t>
      </w:r>
    </w:p>
    <w:p w14:paraId="289D9482" w14:textId="12399B37" w:rsidR="00B72F6E" w:rsidRPr="00EB79BE" w:rsidRDefault="00B72F6E" w:rsidP="00A65216">
      <w:pPr>
        <w:autoSpaceDE w:val="0"/>
        <w:autoSpaceDN w:val="0"/>
        <w:adjustRightInd w:val="0"/>
        <w:spacing w:after="0" w:line="360" w:lineRule="auto"/>
        <w:ind w:firstLine="708"/>
        <w:rPr>
          <w:rFonts w:eastAsia="Calibri" w:cs="Times New Roman"/>
          <w:bCs/>
          <w:szCs w:val="24"/>
        </w:rPr>
      </w:pPr>
      <w:r w:rsidRPr="00FF1AD7">
        <w:rPr>
          <w:rFonts w:eastAsia="Calibri" w:cs="Times New Roman"/>
          <w:szCs w:val="24"/>
        </w:rPr>
        <w:t xml:space="preserve"> </w:t>
      </w:r>
      <w:r w:rsidR="00BC0476">
        <w:rPr>
          <w:rFonts w:eastAsia="Calibri" w:cs="Times New Roman"/>
          <w:szCs w:val="24"/>
        </w:rPr>
        <w:t xml:space="preserve"> </w:t>
      </w:r>
    </w:p>
    <w:p w14:paraId="1F59FC27" w14:textId="1F8E31CB" w:rsidR="00594270" w:rsidRPr="00594270" w:rsidRDefault="00594270" w:rsidP="002F7EC6">
      <w:pPr>
        <w:autoSpaceDE w:val="0"/>
        <w:autoSpaceDN w:val="0"/>
        <w:adjustRightInd w:val="0"/>
        <w:spacing w:after="0" w:line="360" w:lineRule="auto"/>
        <w:ind w:firstLine="709"/>
        <w:rPr>
          <w:rFonts w:eastAsia="Calibri" w:cs="Times New Roman"/>
          <w:szCs w:val="24"/>
        </w:rPr>
      </w:pPr>
      <w:r w:rsidRPr="002F7EC6">
        <w:rPr>
          <w:rFonts w:eastAsia="Calibri" w:cs="Times New Roman"/>
          <w:b/>
          <w:szCs w:val="24"/>
        </w:rPr>
        <w:t xml:space="preserve">Art. </w:t>
      </w:r>
      <w:r w:rsidR="00EB46E6">
        <w:rPr>
          <w:rFonts w:eastAsia="Calibri" w:cs="Times New Roman"/>
          <w:b/>
          <w:szCs w:val="24"/>
        </w:rPr>
        <w:t>4</w:t>
      </w:r>
      <w:r w:rsidR="00C25DBD">
        <w:rPr>
          <w:rFonts w:eastAsia="Calibri" w:cs="Times New Roman"/>
          <w:b/>
          <w:szCs w:val="24"/>
        </w:rPr>
        <w:t>.</w:t>
      </w:r>
      <w:r w:rsidRPr="00594270">
        <w:rPr>
          <w:rFonts w:eastAsia="Calibri" w:cs="Times New Roman"/>
          <w:szCs w:val="24"/>
        </w:rPr>
        <w:t xml:space="preserve"> 1. </w:t>
      </w:r>
      <w:r>
        <w:rPr>
          <w:rFonts w:eastAsia="Calibri" w:cs="Times New Roman"/>
          <w:szCs w:val="24"/>
        </w:rPr>
        <w:t xml:space="preserve">Instytut </w:t>
      </w:r>
      <w:r w:rsidRPr="00594270">
        <w:rPr>
          <w:rFonts w:eastAsia="Calibri" w:cs="Times New Roman"/>
          <w:szCs w:val="24"/>
        </w:rPr>
        <w:t>może przetwarzać wszelkie informacje, w tym dane osobowe, niezbędne do realizacji swoich ustawowych zadań.</w:t>
      </w:r>
    </w:p>
    <w:p w14:paraId="5A2B16BE" w14:textId="3CB96A8E" w:rsidR="00594270" w:rsidRPr="00594270" w:rsidRDefault="00594270" w:rsidP="002F7EC6">
      <w:pPr>
        <w:autoSpaceDE w:val="0"/>
        <w:autoSpaceDN w:val="0"/>
        <w:adjustRightInd w:val="0"/>
        <w:spacing w:after="0" w:line="360" w:lineRule="auto"/>
        <w:ind w:firstLine="709"/>
        <w:rPr>
          <w:rFonts w:eastAsia="Calibri" w:cs="Times New Roman"/>
          <w:szCs w:val="24"/>
        </w:rPr>
      </w:pPr>
      <w:r w:rsidRPr="00594270">
        <w:rPr>
          <w:rFonts w:eastAsia="Calibri" w:cs="Times New Roman"/>
          <w:szCs w:val="24"/>
        </w:rPr>
        <w:t xml:space="preserve">2. </w:t>
      </w:r>
      <w:r>
        <w:rPr>
          <w:rFonts w:eastAsia="Calibri" w:cs="Times New Roman"/>
          <w:szCs w:val="24"/>
        </w:rPr>
        <w:t>Instytut</w:t>
      </w:r>
      <w:r w:rsidRPr="00594270">
        <w:rPr>
          <w:rFonts w:eastAsia="Calibri" w:cs="Times New Roman"/>
          <w:szCs w:val="24"/>
        </w:rPr>
        <w:t xml:space="preserve"> może przetwarzać dane osobowe, o których mowa w art. 9 ust. 1 i art. 10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w:t>
      </w:r>
      <w:r w:rsidR="00E43A2D">
        <w:rPr>
          <w:rFonts w:eastAsia="Calibri" w:cs="Times New Roman"/>
          <w:szCs w:val="24"/>
        </w:rPr>
        <w:t xml:space="preserve"> </w:t>
      </w:r>
      <w:r w:rsidRPr="00594270">
        <w:rPr>
          <w:rFonts w:eastAsia="Calibri" w:cs="Times New Roman"/>
          <w:szCs w:val="24"/>
        </w:rPr>
        <w:t>Urz. UE L 119 z 04.05.2016, str. 1, z późn. zm.1)), wyłącznie w celu ochrony wolności i praw człowieka i obywatela</w:t>
      </w:r>
      <w:r w:rsidR="00C25DBD">
        <w:rPr>
          <w:rFonts w:eastAsia="Calibri" w:cs="Times New Roman"/>
          <w:szCs w:val="24"/>
        </w:rPr>
        <w:t xml:space="preserve">, </w:t>
      </w:r>
      <w:r w:rsidR="00C25DBD">
        <w:t>do celów badań naukowych,</w:t>
      </w:r>
      <w:r w:rsidR="00C25DBD" w:rsidRPr="00C25DBD">
        <w:t xml:space="preserve"> lub do celów statystycznych</w:t>
      </w:r>
      <w:r w:rsidR="00C25DBD">
        <w:t xml:space="preserve"> </w:t>
      </w:r>
      <w:r w:rsidRPr="00594270">
        <w:rPr>
          <w:rFonts w:eastAsia="Calibri" w:cs="Times New Roman"/>
          <w:szCs w:val="24"/>
        </w:rPr>
        <w:t xml:space="preserve"> przy realizacji swoich ustawowych zadań.</w:t>
      </w:r>
    </w:p>
    <w:p w14:paraId="2B016B5E" w14:textId="3124ACC5" w:rsidR="00F72253" w:rsidRDefault="00594270" w:rsidP="002F7EC6">
      <w:pPr>
        <w:autoSpaceDE w:val="0"/>
        <w:autoSpaceDN w:val="0"/>
        <w:adjustRightInd w:val="0"/>
        <w:spacing w:after="0" w:line="360" w:lineRule="auto"/>
        <w:ind w:firstLine="709"/>
        <w:rPr>
          <w:rFonts w:eastAsia="Calibri" w:cs="Times New Roman"/>
          <w:szCs w:val="24"/>
        </w:rPr>
      </w:pPr>
      <w:r w:rsidRPr="00594270">
        <w:rPr>
          <w:rFonts w:eastAsia="Calibri" w:cs="Times New Roman"/>
          <w:szCs w:val="24"/>
        </w:rPr>
        <w:t xml:space="preserve">3. </w:t>
      </w:r>
      <w:r w:rsidR="00193455">
        <w:rPr>
          <w:rFonts w:eastAsia="Calibri" w:cs="Times New Roman"/>
          <w:szCs w:val="24"/>
        </w:rPr>
        <w:t>Prezes Instytutu</w:t>
      </w:r>
      <w:r w:rsidRPr="00594270">
        <w:rPr>
          <w:rFonts w:eastAsia="Calibri" w:cs="Times New Roman"/>
          <w:szCs w:val="24"/>
        </w:rPr>
        <w:t xml:space="preserve"> dopuszcza do przetwarzania danych osobowych osoby posiadające pisemne upoważnienie. Warunkiem udzielenia upoważnienia jest pisemne zobowiązanie się osoby upoważnianej do zachowania przetwarzanych danych osobowych w poufności.</w:t>
      </w:r>
    </w:p>
    <w:p w14:paraId="6704D722" w14:textId="77777777" w:rsidR="00193455" w:rsidRPr="00E36C03" w:rsidRDefault="00193455" w:rsidP="002F7EC6">
      <w:pPr>
        <w:autoSpaceDE w:val="0"/>
        <w:autoSpaceDN w:val="0"/>
        <w:adjustRightInd w:val="0"/>
        <w:spacing w:after="0" w:line="360" w:lineRule="auto"/>
        <w:ind w:firstLine="709"/>
        <w:rPr>
          <w:rFonts w:eastAsia="Calibri" w:cs="Times New Roman"/>
          <w:szCs w:val="24"/>
        </w:rPr>
      </w:pPr>
    </w:p>
    <w:p w14:paraId="179F691C" w14:textId="7B634956" w:rsidR="00F72253" w:rsidRPr="00F72253" w:rsidRDefault="00F72253" w:rsidP="00F72253">
      <w:pPr>
        <w:autoSpaceDE w:val="0"/>
        <w:autoSpaceDN w:val="0"/>
        <w:adjustRightInd w:val="0"/>
        <w:spacing w:after="0" w:line="360" w:lineRule="auto"/>
        <w:jc w:val="center"/>
        <w:rPr>
          <w:rFonts w:eastAsia="Calibri" w:cs="Times New Roman"/>
          <w:szCs w:val="24"/>
        </w:rPr>
      </w:pPr>
      <w:r w:rsidRPr="00F72253">
        <w:rPr>
          <w:rFonts w:eastAsia="Calibri" w:cs="Times New Roman"/>
          <w:szCs w:val="24"/>
        </w:rPr>
        <w:t>Rozdział 2</w:t>
      </w:r>
    </w:p>
    <w:p w14:paraId="2023AB9F" w14:textId="77777777" w:rsidR="002634B0" w:rsidRDefault="00F72253" w:rsidP="002634B0">
      <w:pPr>
        <w:autoSpaceDE w:val="0"/>
        <w:autoSpaceDN w:val="0"/>
        <w:adjustRightInd w:val="0"/>
        <w:spacing w:after="0" w:line="360" w:lineRule="auto"/>
        <w:jc w:val="center"/>
        <w:rPr>
          <w:rFonts w:eastAsia="Calibri" w:cs="Times New Roman"/>
          <w:b/>
          <w:bCs/>
          <w:szCs w:val="24"/>
        </w:rPr>
      </w:pPr>
      <w:r w:rsidRPr="00E36C03">
        <w:rPr>
          <w:rFonts w:eastAsia="Calibri" w:cs="Times New Roman"/>
          <w:b/>
          <w:bCs/>
          <w:szCs w:val="24"/>
        </w:rPr>
        <w:t xml:space="preserve">Organy i organizacja Instytutu </w:t>
      </w:r>
    </w:p>
    <w:p w14:paraId="0D5CB907" w14:textId="77777777" w:rsidR="002634B0" w:rsidRDefault="002634B0" w:rsidP="002634B0">
      <w:pPr>
        <w:autoSpaceDE w:val="0"/>
        <w:autoSpaceDN w:val="0"/>
        <w:adjustRightInd w:val="0"/>
        <w:spacing w:after="0" w:line="360" w:lineRule="auto"/>
        <w:rPr>
          <w:rFonts w:eastAsia="Times New Roman" w:cs="Times New Roman"/>
          <w:b/>
          <w:bCs/>
          <w:szCs w:val="24"/>
          <w:lang w:eastAsia="pl-PL"/>
        </w:rPr>
      </w:pPr>
    </w:p>
    <w:p w14:paraId="2415488D" w14:textId="7F16ADF0" w:rsidR="003F6F02" w:rsidRDefault="003F6F02" w:rsidP="003F6F02">
      <w:pPr>
        <w:autoSpaceDE w:val="0"/>
        <w:autoSpaceDN w:val="0"/>
        <w:adjustRightInd w:val="0"/>
        <w:spacing w:after="0" w:line="360" w:lineRule="auto"/>
        <w:ind w:firstLine="708"/>
        <w:rPr>
          <w:rFonts w:eastAsia="Times New Roman" w:cs="Times New Roman"/>
          <w:bCs/>
          <w:szCs w:val="24"/>
          <w:lang w:eastAsia="pl-PL"/>
        </w:rPr>
      </w:pPr>
      <w:r>
        <w:rPr>
          <w:rFonts w:eastAsia="Times New Roman" w:cs="Times New Roman"/>
          <w:b/>
          <w:bCs/>
          <w:szCs w:val="24"/>
          <w:lang w:eastAsia="pl-PL"/>
        </w:rPr>
        <w:t xml:space="preserve">Art. </w:t>
      </w:r>
      <w:r w:rsidR="00EB46E6">
        <w:rPr>
          <w:rFonts w:eastAsia="Times New Roman" w:cs="Times New Roman"/>
          <w:b/>
          <w:bCs/>
          <w:szCs w:val="24"/>
          <w:lang w:eastAsia="pl-PL"/>
        </w:rPr>
        <w:t>5</w:t>
      </w:r>
      <w:r>
        <w:rPr>
          <w:rFonts w:eastAsia="Times New Roman" w:cs="Times New Roman"/>
          <w:b/>
          <w:bCs/>
          <w:szCs w:val="24"/>
          <w:lang w:eastAsia="pl-PL"/>
        </w:rPr>
        <w:t xml:space="preserve">. </w:t>
      </w:r>
      <w:r>
        <w:rPr>
          <w:rFonts w:eastAsia="Times New Roman" w:cs="Times New Roman"/>
          <w:bCs/>
          <w:szCs w:val="24"/>
          <w:lang w:eastAsia="pl-PL"/>
        </w:rPr>
        <w:t>Organami Instytutu są:</w:t>
      </w:r>
    </w:p>
    <w:p w14:paraId="5F8D10B4" w14:textId="77777777" w:rsidR="003F6F02" w:rsidRDefault="003F6F02" w:rsidP="003F6F02">
      <w:pPr>
        <w:autoSpaceDE w:val="0"/>
        <w:autoSpaceDN w:val="0"/>
        <w:adjustRightInd w:val="0"/>
        <w:spacing w:after="0" w:line="360" w:lineRule="auto"/>
        <w:ind w:firstLine="708"/>
        <w:rPr>
          <w:rFonts w:eastAsia="Times New Roman" w:cs="Times New Roman"/>
          <w:bCs/>
          <w:szCs w:val="24"/>
          <w:lang w:eastAsia="pl-PL"/>
        </w:rPr>
      </w:pPr>
      <w:r>
        <w:rPr>
          <w:rFonts w:eastAsia="Times New Roman" w:cs="Times New Roman"/>
          <w:bCs/>
          <w:szCs w:val="24"/>
          <w:lang w:eastAsia="pl-PL"/>
        </w:rPr>
        <w:t xml:space="preserve">1) Prezes Instytutu; </w:t>
      </w:r>
    </w:p>
    <w:p w14:paraId="59E9E6AE" w14:textId="3F2EB665" w:rsidR="003F6F02" w:rsidRDefault="003F6F02" w:rsidP="00774123">
      <w:pPr>
        <w:autoSpaceDE w:val="0"/>
        <w:autoSpaceDN w:val="0"/>
        <w:adjustRightInd w:val="0"/>
        <w:spacing w:after="0" w:line="360" w:lineRule="auto"/>
        <w:ind w:firstLine="708"/>
        <w:rPr>
          <w:rFonts w:eastAsia="Times New Roman" w:cs="Times New Roman"/>
          <w:b/>
          <w:bCs/>
          <w:szCs w:val="24"/>
          <w:lang w:eastAsia="pl-PL"/>
        </w:rPr>
      </w:pPr>
      <w:r>
        <w:rPr>
          <w:rFonts w:eastAsia="Times New Roman" w:cs="Times New Roman"/>
          <w:bCs/>
          <w:szCs w:val="24"/>
          <w:lang w:eastAsia="pl-PL"/>
        </w:rPr>
        <w:t>2) Rada Instytutu.</w:t>
      </w:r>
    </w:p>
    <w:p w14:paraId="7D437846" w14:textId="77777777" w:rsidR="003F6F02" w:rsidRDefault="003F6F02" w:rsidP="002634B0">
      <w:pPr>
        <w:autoSpaceDE w:val="0"/>
        <w:autoSpaceDN w:val="0"/>
        <w:adjustRightInd w:val="0"/>
        <w:spacing w:after="0" w:line="360" w:lineRule="auto"/>
        <w:rPr>
          <w:rFonts w:eastAsia="Times New Roman" w:cs="Times New Roman"/>
          <w:b/>
          <w:bCs/>
          <w:szCs w:val="24"/>
          <w:lang w:eastAsia="pl-PL"/>
        </w:rPr>
      </w:pPr>
    </w:p>
    <w:p w14:paraId="055CFDF5" w14:textId="241BD2B7" w:rsidR="00675BB2" w:rsidRPr="00675BB2" w:rsidRDefault="00375752" w:rsidP="009970DF">
      <w:pPr>
        <w:autoSpaceDE w:val="0"/>
        <w:autoSpaceDN w:val="0"/>
        <w:adjustRightInd w:val="0"/>
        <w:spacing w:after="0" w:line="360" w:lineRule="auto"/>
        <w:ind w:firstLine="708"/>
        <w:rPr>
          <w:rFonts w:eastAsia="Times New Roman" w:cs="Times New Roman"/>
          <w:szCs w:val="24"/>
          <w:lang w:eastAsia="pl-PL"/>
        </w:rPr>
      </w:pPr>
      <w:r>
        <w:rPr>
          <w:rFonts w:eastAsia="Times New Roman" w:cs="Times New Roman"/>
          <w:b/>
          <w:bCs/>
          <w:szCs w:val="24"/>
          <w:lang w:eastAsia="pl-PL"/>
        </w:rPr>
        <w:t xml:space="preserve">Art. </w:t>
      </w:r>
      <w:r w:rsidR="00EB46E6">
        <w:rPr>
          <w:rFonts w:eastAsia="Times New Roman" w:cs="Times New Roman"/>
          <w:b/>
          <w:bCs/>
          <w:szCs w:val="24"/>
          <w:lang w:eastAsia="pl-PL"/>
        </w:rPr>
        <w:t>6</w:t>
      </w:r>
      <w:r w:rsidR="00F04DDF" w:rsidRPr="00E36C03">
        <w:rPr>
          <w:rFonts w:eastAsia="Times New Roman" w:cs="Times New Roman"/>
          <w:b/>
          <w:bCs/>
          <w:szCs w:val="24"/>
          <w:lang w:eastAsia="pl-PL"/>
        </w:rPr>
        <w:t xml:space="preserve">. </w:t>
      </w:r>
      <w:r w:rsidR="00E331E9" w:rsidRPr="00E36C03">
        <w:rPr>
          <w:rFonts w:eastAsia="Times New Roman" w:cs="Times New Roman"/>
          <w:szCs w:val="24"/>
          <w:lang w:eastAsia="pl-PL"/>
        </w:rPr>
        <w:t>1. Instytutem kieruje Prezes Instytutu</w:t>
      </w:r>
      <w:r w:rsidR="00675BB2">
        <w:rPr>
          <w:rFonts w:eastAsia="Times New Roman" w:cs="Times New Roman"/>
          <w:szCs w:val="24"/>
          <w:lang w:eastAsia="pl-PL"/>
        </w:rPr>
        <w:t>.</w:t>
      </w:r>
    </w:p>
    <w:p w14:paraId="68B5EC9B" w14:textId="15404B88" w:rsidR="002634B0" w:rsidRDefault="000A0741" w:rsidP="009970DF">
      <w:pPr>
        <w:autoSpaceDE w:val="0"/>
        <w:autoSpaceDN w:val="0"/>
        <w:adjustRightInd w:val="0"/>
        <w:spacing w:after="0" w:line="360" w:lineRule="auto"/>
        <w:ind w:firstLine="708"/>
        <w:rPr>
          <w:rFonts w:eastAsia="Times New Roman" w:cs="Times New Roman"/>
          <w:szCs w:val="24"/>
          <w:lang w:eastAsia="pl-PL"/>
        </w:rPr>
      </w:pPr>
      <w:r>
        <w:rPr>
          <w:rFonts w:eastAsia="Times New Roman" w:cs="Times New Roman"/>
          <w:szCs w:val="24"/>
          <w:lang w:eastAsia="pl-PL"/>
        </w:rPr>
        <w:lastRenderedPageBreak/>
        <w:t>2</w:t>
      </w:r>
      <w:r w:rsidR="00E331E9" w:rsidRPr="00E36C03">
        <w:rPr>
          <w:rFonts w:eastAsia="Times New Roman" w:cs="Times New Roman"/>
          <w:szCs w:val="24"/>
          <w:lang w:eastAsia="pl-PL"/>
        </w:rPr>
        <w:t xml:space="preserve">. Prezes Instytutu w sprawowaniu swojego urzędu jest niezależny od organów władzy publicznej. </w:t>
      </w:r>
    </w:p>
    <w:p w14:paraId="5E9E5F45" w14:textId="451499DF" w:rsidR="00172BA1" w:rsidRDefault="00172BA1" w:rsidP="009970DF">
      <w:pPr>
        <w:autoSpaceDE w:val="0"/>
        <w:autoSpaceDN w:val="0"/>
        <w:adjustRightInd w:val="0"/>
        <w:spacing w:after="0" w:line="360" w:lineRule="auto"/>
        <w:ind w:firstLine="708"/>
        <w:rPr>
          <w:rFonts w:eastAsia="Times New Roman" w:cs="Times New Roman"/>
          <w:szCs w:val="24"/>
          <w:lang w:eastAsia="pl-PL"/>
        </w:rPr>
      </w:pPr>
    </w:p>
    <w:p w14:paraId="51A8A4E6" w14:textId="5A6F7A24" w:rsidR="00172BA1" w:rsidRDefault="00172BA1" w:rsidP="00172BA1">
      <w:pPr>
        <w:autoSpaceDE w:val="0"/>
        <w:autoSpaceDN w:val="0"/>
        <w:adjustRightInd w:val="0"/>
        <w:spacing w:after="0" w:line="360" w:lineRule="auto"/>
        <w:ind w:firstLine="708"/>
        <w:rPr>
          <w:rFonts w:eastAsia="Calibri" w:cs="Times New Roman"/>
          <w:b/>
          <w:bCs/>
          <w:szCs w:val="24"/>
        </w:rPr>
      </w:pPr>
      <w:r w:rsidRPr="00E36C03">
        <w:rPr>
          <w:rFonts w:eastAsia="Times New Roman" w:cs="Times New Roman"/>
          <w:b/>
          <w:bCs/>
          <w:szCs w:val="24"/>
          <w:lang w:eastAsia="pl-PL"/>
        </w:rPr>
        <w:t xml:space="preserve">Art. </w:t>
      </w:r>
      <w:r w:rsidR="00EB46E6">
        <w:rPr>
          <w:rFonts w:eastAsia="Times New Roman" w:cs="Times New Roman"/>
          <w:b/>
          <w:bCs/>
          <w:szCs w:val="24"/>
          <w:lang w:eastAsia="pl-PL"/>
        </w:rPr>
        <w:t>7</w:t>
      </w:r>
      <w:r w:rsidRPr="00E36C03">
        <w:rPr>
          <w:rFonts w:eastAsia="Times New Roman" w:cs="Times New Roman"/>
          <w:b/>
          <w:bCs/>
          <w:szCs w:val="24"/>
          <w:lang w:eastAsia="pl-PL"/>
        </w:rPr>
        <w:t xml:space="preserve">. </w:t>
      </w:r>
      <w:r w:rsidRPr="00271D65">
        <w:rPr>
          <w:rFonts w:eastAsia="Times New Roman" w:cs="Times New Roman"/>
          <w:szCs w:val="24"/>
          <w:lang w:eastAsia="pl-PL"/>
        </w:rPr>
        <w:t>1.</w:t>
      </w:r>
      <w:r>
        <w:rPr>
          <w:rFonts w:eastAsia="Times New Roman" w:cs="Times New Roman"/>
          <w:b/>
          <w:bCs/>
          <w:szCs w:val="24"/>
          <w:lang w:eastAsia="pl-PL"/>
        </w:rPr>
        <w:t xml:space="preserve"> </w:t>
      </w:r>
      <w:r w:rsidRPr="00E36C03">
        <w:rPr>
          <w:rFonts w:eastAsia="Times New Roman" w:cs="Times New Roman"/>
          <w:szCs w:val="24"/>
          <w:lang w:eastAsia="pl-PL"/>
        </w:rPr>
        <w:t xml:space="preserve">Prezesa Instytutu powołuje i odwołuje Sejm Rzeczypospolitej Polskiej zwykłą większością głosów, na wniosek </w:t>
      </w:r>
      <w:r>
        <w:rPr>
          <w:rFonts w:eastAsia="Times New Roman" w:cs="Times New Roman"/>
          <w:szCs w:val="24"/>
          <w:lang w:eastAsia="pl-PL"/>
        </w:rPr>
        <w:t>Rady Instytutu, która</w:t>
      </w:r>
      <w:r w:rsidRPr="00E36C03">
        <w:rPr>
          <w:rFonts w:eastAsia="Times New Roman" w:cs="Times New Roman"/>
          <w:szCs w:val="24"/>
          <w:lang w:eastAsia="pl-PL"/>
        </w:rPr>
        <w:t xml:space="preserve"> zgłasza kandydata spoza swego grona. </w:t>
      </w:r>
    </w:p>
    <w:p w14:paraId="4DCAE2FF" w14:textId="77777777" w:rsidR="00172BA1" w:rsidRDefault="00172BA1" w:rsidP="00172BA1">
      <w:pPr>
        <w:autoSpaceDE w:val="0"/>
        <w:autoSpaceDN w:val="0"/>
        <w:adjustRightInd w:val="0"/>
        <w:spacing w:after="0" w:line="360" w:lineRule="auto"/>
        <w:ind w:firstLine="708"/>
        <w:rPr>
          <w:rFonts w:eastAsia="Calibri" w:cs="Times New Roman"/>
          <w:b/>
          <w:bCs/>
          <w:szCs w:val="24"/>
        </w:rPr>
      </w:pPr>
      <w:r w:rsidRPr="00B80E5D">
        <w:rPr>
          <w:rFonts w:eastAsia="Times New Roman" w:cs="Times New Roman"/>
          <w:szCs w:val="24"/>
          <w:lang w:eastAsia="pl-PL"/>
        </w:rPr>
        <w:t xml:space="preserve">2. Kadencja Prezesa Instytutu trwa 7 lat, licząc od dnia </w:t>
      </w:r>
      <w:r>
        <w:rPr>
          <w:rFonts w:eastAsia="Times New Roman" w:cs="Times New Roman"/>
          <w:szCs w:val="24"/>
          <w:lang w:eastAsia="pl-PL"/>
        </w:rPr>
        <w:t>objęcia urzędu</w:t>
      </w:r>
      <w:r w:rsidRPr="00B80E5D">
        <w:rPr>
          <w:rFonts w:eastAsia="Times New Roman" w:cs="Times New Roman"/>
          <w:szCs w:val="24"/>
          <w:lang w:eastAsia="pl-PL"/>
        </w:rPr>
        <w:t xml:space="preserve">. Po upływie kadencji pełni on obowiązki do czasu objęcia stanowiska przez nowego Prezesa Instytutu. </w:t>
      </w:r>
    </w:p>
    <w:p w14:paraId="7B732980" w14:textId="77777777" w:rsidR="00172BA1" w:rsidRDefault="00172BA1" w:rsidP="00172BA1">
      <w:pPr>
        <w:autoSpaceDE w:val="0"/>
        <w:autoSpaceDN w:val="0"/>
        <w:adjustRightInd w:val="0"/>
        <w:spacing w:after="0" w:line="360" w:lineRule="auto"/>
        <w:ind w:firstLine="708"/>
        <w:rPr>
          <w:rFonts w:eastAsia="Times New Roman" w:cs="Times New Roman"/>
          <w:szCs w:val="24"/>
          <w:lang w:eastAsia="pl-PL"/>
        </w:rPr>
      </w:pPr>
      <w:r>
        <w:rPr>
          <w:rFonts w:eastAsia="Times New Roman" w:cs="Times New Roman"/>
          <w:szCs w:val="24"/>
          <w:lang w:eastAsia="pl-PL"/>
        </w:rPr>
        <w:t>3.</w:t>
      </w:r>
      <w:r w:rsidRPr="00B80E5D">
        <w:rPr>
          <w:rFonts w:eastAsia="Times New Roman" w:cs="Times New Roman"/>
          <w:szCs w:val="24"/>
          <w:lang w:eastAsia="pl-PL"/>
        </w:rPr>
        <w:t xml:space="preserve"> </w:t>
      </w:r>
      <w:r>
        <w:rPr>
          <w:rFonts w:eastAsia="Times New Roman" w:cs="Times New Roman"/>
          <w:szCs w:val="24"/>
          <w:lang w:eastAsia="pl-PL"/>
        </w:rPr>
        <w:t xml:space="preserve">Prezes Instytutu obejmuje swój urząd w dniu powołania go przez Sejm Rzeczypospolitej Polskiej. </w:t>
      </w:r>
    </w:p>
    <w:p w14:paraId="0C0BFDAD" w14:textId="77777777" w:rsidR="00172BA1" w:rsidRPr="00B80E5D" w:rsidRDefault="00172BA1" w:rsidP="00172BA1">
      <w:pPr>
        <w:autoSpaceDE w:val="0"/>
        <w:autoSpaceDN w:val="0"/>
        <w:adjustRightInd w:val="0"/>
        <w:spacing w:after="0" w:line="360" w:lineRule="auto"/>
        <w:ind w:firstLine="708"/>
        <w:rPr>
          <w:rFonts w:eastAsia="Calibri" w:cs="Times New Roman"/>
          <w:b/>
          <w:bCs/>
          <w:szCs w:val="24"/>
        </w:rPr>
      </w:pPr>
      <w:r>
        <w:rPr>
          <w:rFonts w:eastAsia="Times New Roman" w:cs="Times New Roman"/>
          <w:szCs w:val="24"/>
          <w:lang w:eastAsia="pl-PL"/>
        </w:rPr>
        <w:t xml:space="preserve">4. </w:t>
      </w:r>
      <w:r w:rsidRPr="00B80E5D">
        <w:rPr>
          <w:rFonts w:eastAsia="Times New Roman" w:cs="Times New Roman"/>
          <w:szCs w:val="24"/>
          <w:lang w:eastAsia="pl-PL"/>
        </w:rPr>
        <w:t xml:space="preserve">W razie śmierci Prezesa Instytutu, do czasu objęcia stanowiska przez nowo powołanego Prezesa Instytutu, jego obowiązki pełni jeden z zastępców Prezesa Instytutu wskazany przez </w:t>
      </w:r>
      <w:r>
        <w:rPr>
          <w:rFonts w:eastAsia="Times New Roman" w:cs="Times New Roman"/>
          <w:szCs w:val="24"/>
          <w:lang w:eastAsia="pl-PL"/>
        </w:rPr>
        <w:t xml:space="preserve">Radę </w:t>
      </w:r>
      <w:r w:rsidRPr="00B80E5D">
        <w:rPr>
          <w:rFonts w:eastAsia="Times New Roman" w:cs="Times New Roman"/>
          <w:szCs w:val="24"/>
          <w:lang w:eastAsia="pl-PL"/>
        </w:rPr>
        <w:t xml:space="preserve">Instytutu. </w:t>
      </w:r>
    </w:p>
    <w:p w14:paraId="430F9829" w14:textId="77777777" w:rsidR="00172BA1" w:rsidRPr="00B80E5D" w:rsidRDefault="00172BA1" w:rsidP="00172BA1">
      <w:pPr>
        <w:keepNext/>
        <w:suppressAutoHyphens/>
        <w:spacing w:after="0" w:line="360" w:lineRule="auto"/>
        <w:ind w:firstLine="708"/>
        <w:rPr>
          <w:rFonts w:eastAsia="Times New Roman" w:cs="Times New Roman"/>
          <w:szCs w:val="24"/>
          <w:lang w:eastAsia="pl-PL"/>
        </w:rPr>
      </w:pPr>
      <w:r>
        <w:rPr>
          <w:rFonts w:eastAsia="Times New Roman" w:cs="Times New Roman"/>
          <w:szCs w:val="24"/>
          <w:lang w:eastAsia="pl-PL"/>
        </w:rPr>
        <w:t>5</w:t>
      </w:r>
      <w:r w:rsidRPr="00B80E5D">
        <w:rPr>
          <w:rFonts w:eastAsia="Times New Roman" w:cs="Times New Roman"/>
          <w:szCs w:val="24"/>
          <w:lang w:eastAsia="pl-PL"/>
        </w:rPr>
        <w:t xml:space="preserve">. Nie wcześniej niż na 6 miesięcy i nie później niż na 3 miesiące przed upływem kadencji Prezesa Instytutu przewodniczący </w:t>
      </w:r>
      <w:r>
        <w:rPr>
          <w:rFonts w:eastAsia="Times New Roman" w:cs="Times New Roman"/>
          <w:szCs w:val="24"/>
          <w:lang w:eastAsia="pl-PL"/>
        </w:rPr>
        <w:t>Rady</w:t>
      </w:r>
      <w:r w:rsidRPr="00B80E5D">
        <w:rPr>
          <w:rFonts w:eastAsia="Times New Roman" w:cs="Times New Roman"/>
          <w:szCs w:val="24"/>
          <w:lang w:eastAsia="pl-PL"/>
        </w:rPr>
        <w:t xml:space="preserve"> Instytutu ogłasza publiczny konkurs na stanowisko Prezesa Instytutu. W przypadku innej przyczyny opróżnienia stanowiska Prezesa Instytutu, termin zgłaszania się kandydatów do konkursu na to stanowisko wynosi 30 dni od dnia ogłoszenia konkursu. Przesłuchania kandydatów na stanowisko Prezesa Instytutu mają charakter publiczny. </w:t>
      </w:r>
    </w:p>
    <w:p w14:paraId="484D2D38" w14:textId="77777777" w:rsidR="00172BA1" w:rsidRPr="00E36C03" w:rsidRDefault="00172BA1" w:rsidP="00172BA1">
      <w:pPr>
        <w:keepNext/>
        <w:suppressAutoHyphens/>
        <w:spacing w:after="0" w:line="360" w:lineRule="auto"/>
        <w:ind w:firstLine="708"/>
        <w:rPr>
          <w:rFonts w:eastAsia="Times New Roman" w:cs="Times New Roman"/>
          <w:szCs w:val="24"/>
          <w:lang w:eastAsia="pl-PL"/>
        </w:rPr>
      </w:pPr>
      <w:r>
        <w:rPr>
          <w:rFonts w:eastAsia="Times New Roman" w:cs="Times New Roman"/>
          <w:szCs w:val="24"/>
          <w:lang w:eastAsia="pl-PL"/>
        </w:rPr>
        <w:t>6</w:t>
      </w:r>
      <w:r w:rsidRPr="00B80E5D">
        <w:rPr>
          <w:rFonts w:eastAsia="Times New Roman" w:cs="Times New Roman"/>
          <w:szCs w:val="24"/>
          <w:lang w:eastAsia="pl-PL"/>
        </w:rPr>
        <w:t xml:space="preserve">. Ta sama osoba nie może być Prezesem Instytutu więcej niż przez dwie kolejne kadencje. </w:t>
      </w:r>
    </w:p>
    <w:p w14:paraId="53CC8C64" w14:textId="77777777" w:rsidR="00172BA1" w:rsidRDefault="00172BA1" w:rsidP="00172BA1">
      <w:pPr>
        <w:autoSpaceDE w:val="0"/>
        <w:autoSpaceDN w:val="0"/>
        <w:adjustRightInd w:val="0"/>
        <w:spacing w:after="0" w:line="360" w:lineRule="auto"/>
        <w:rPr>
          <w:rFonts w:eastAsia="Times New Roman" w:cs="Times New Roman"/>
          <w:b/>
          <w:bCs/>
          <w:szCs w:val="24"/>
          <w:lang w:eastAsia="pl-PL"/>
        </w:rPr>
      </w:pPr>
    </w:p>
    <w:p w14:paraId="6932CA5E" w14:textId="01AD91BF" w:rsidR="00172BA1" w:rsidRPr="00E36C03" w:rsidRDefault="00172BA1" w:rsidP="00172BA1">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B46E6">
        <w:rPr>
          <w:rFonts w:eastAsia="Times New Roman" w:cs="Times New Roman"/>
          <w:b/>
          <w:bCs/>
          <w:szCs w:val="24"/>
          <w:lang w:eastAsia="pl-PL"/>
        </w:rPr>
        <w:t>8</w:t>
      </w:r>
      <w:r w:rsidRPr="00E36C03">
        <w:rPr>
          <w:rFonts w:eastAsia="Times New Roman" w:cs="Times New Roman"/>
          <w:b/>
          <w:bCs/>
          <w:szCs w:val="24"/>
          <w:lang w:eastAsia="pl-PL"/>
        </w:rPr>
        <w:t xml:space="preserve">. </w:t>
      </w:r>
      <w:r>
        <w:rPr>
          <w:rFonts w:eastAsia="Times New Roman" w:cs="Times New Roman"/>
          <w:szCs w:val="24"/>
          <w:lang w:eastAsia="pl-PL"/>
        </w:rPr>
        <w:t xml:space="preserve">1. </w:t>
      </w:r>
      <w:r w:rsidRPr="00E36C03">
        <w:rPr>
          <w:rFonts w:eastAsia="Calibri" w:cs="Times New Roman"/>
          <w:szCs w:val="24"/>
        </w:rPr>
        <w:t xml:space="preserve">Przewodniczący </w:t>
      </w:r>
      <w:r>
        <w:rPr>
          <w:rFonts w:eastAsia="Calibri" w:cs="Times New Roman"/>
          <w:szCs w:val="24"/>
        </w:rPr>
        <w:t>Rady</w:t>
      </w:r>
      <w:r w:rsidRPr="00E36C03">
        <w:rPr>
          <w:rFonts w:eastAsia="Calibri" w:cs="Times New Roman"/>
          <w:szCs w:val="24"/>
        </w:rPr>
        <w:t xml:space="preserve"> Instytutu udostępnia ogłoszenie o konkursie na stanowisko Prezesa Instytutu w Biuletynie Informacji Publicznej Instytutu. </w:t>
      </w:r>
    </w:p>
    <w:p w14:paraId="5C8A6385"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2. Ogłoszenie o konkursie zawiera: </w:t>
      </w:r>
    </w:p>
    <w:p w14:paraId="4418CA52" w14:textId="77777777"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1) określenie stanowiska, na które jest przeprowadzany konkurs; </w:t>
      </w:r>
    </w:p>
    <w:p w14:paraId="06167FF0" w14:textId="77777777"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2) wymagania niezbędne do sprawowania stanowiska; </w:t>
      </w:r>
    </w:p>
    <w:p w14:paraId="2836CCFE" w14:textId="77777777"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3) wykaz dokumentów i oświadczeń kandydata oraz informacje o sposobie, terminie i miejscu ich składania; </w:t>
      </w:r>
    </w:p>
    <w:p w14:paraId="5962E598" w14:textId="77777777"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4) informacje o terminie rozpoczęcia i zakończenia konkursu. </w:t>
      </w:r>
    </w:p>
    <w:p w14:paraId="420ED056"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3. Członek </w:t>
      </w:r>
      <w:r>
        <w:rPr>
          <w:rFonts w:eastAsia="Calibri" w:cs="Times New Roman"/>
          <w:szCs w:val="24"/>
        </w:rPr>
        <w:t xml:space="preserve">Rady </w:t>
      </w:r>
      <w:r w:rsidRPr="002D177A">
        <w:rPr>
          <w:rFonts w:eastAsia="Calibri" w:cs="Times New Roman"/>
          <w:szCs w:val="24"/>
        </w:rPr>
        <w:t xml:space="preserve">Instytutu, który jest małżonkiem kandydata lub jego krewnym albo powinowatym, do drugiego stopnia włącznie, albo pozostaje wobec niego w takim stosunku prawnym lub faktycznym, że może to budzić uzasadnione wątpliwości co do jego bezstronności, nie może uczestniczyć w przeprowadzaniu konkursu. Członek </w:t>
      </w:r>
      <w:r>
        <w:rPr>
          <w:rFonts w:eastAsia="Calibri" w:cs="Times New Roman"/>
          <w:szCs w:val="24"/>
        </w:rPr>
        <w:t xml:space="preserve">Rady </w:t>
      </w:r>
      <w:r w:rsidRPr="002D177A">
        <w:rPr>
          <w:rFonts w:eastAsia="Calibri" w:cs="Times New Roman"/>
          <w:szCs w:val="24"/>
        </w:rPr>
        <w:t xml:space="preserve">Instytutu składa oświadczenie o niewystępowaniu tych okoliczności przed rozpoczęciem pierwszego </w:t>
      </w:r>
      <w:r w:rsidRPr="002D177A">
        <w:rPr>
          <w:rFonts w:eastAsia="Calibri" w:cs="Times New Roman"/>
          <w:szCs w:val="24"/>
        </w:rPr>
        <w:lastRenderedPageBreak/>
        <w:t xml:space="preserve">etapu konkursu, a jeżeli te okoliczności ujawnią się po rozpoczęciu pierwszego etapu konkursu, członek </w:t>
      </w:r>
      <w:r>
        <w:rPr>
          <w:rFonts w:eastAsia="Calibri" w:cs="Times New Roman"/>
          <w:szCs w:val="24"/>
        </w:rPr>
        <w:t>Rady</w:t>
      </w:r>
      <w:r w:rsidRPr="002D177A">
        <w:rPr>
          <w:rFonts w:eastAsia="Calibri" w:cs="Times New Roman"/>
          <w:szCs w:val="24"/>
        </w:rPr>
        <w:t xml:space="preserve"> Instytutu składa oświadczenie o wyłączeniu się z dalszego udziału w postępowaniu konkursowym. </w:t>
      </w:r>
    </w:p>
    <w:p w14:paraId="4D5B3E18"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4. Czynności dokonane przy udziale członka </w:t>
      </w:r>
      <w:r>
        <w:rPr>
          <w:rFonts w:eastAsia="Calibri" w:cs="Times New Roman"/>
          <w:szCs w:val="24"/>
        </w:rPr>
        <w:t>Rady</w:t>
      </w:r>
      <w:r w:rsidRPr="002D177A">
        <w:rPr>
          <w:rFonts w:eastAsia="Calibri" w:cs="Times New Roman"/>
          <w:szCs w:val="24"/>
        </w:rPr>
        <w:t xml:space="preserve"> Instytutu podlegającego wyłączeniu mogą być uznane za nieważne, jeżeli mogły one mieć wpływ na ustalenie wyniku konkursu. Decyzję w tej sprawie </w:t>
      </w:r>
      <w:r>
        <w:rPr>
          <w:rFonts w:eastAsia="Calibri" w:cs="Times New Roman"/>
          <w:szCs w:val="24"/>
        </w:rPr>
        <w:t xml:space="preserve">Rada </w:t>
      </w:r>
      <w:r w:rsidRPr="002D177A">
        <w:rPr>
          <w:rFonts w:eastAsia="Calibri" w:cs="Times New Roman"/>
          <w:szCs w:val="24"/>
        </w:rPr>
        <w:t xml:space="preserve">Instytutu podejmuje bezwzględną większością głosów. </w:t>
      </w:r>
    </w:p>
    <w:p w14:paraId="406A0A2B"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5. Konkurs składa się z dwóch etapów: </w:t>
      </w:r>
    </w:p>
    <w:p w14:paraId="3F14D93B" w14:textId="3E746130"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1) etap pierwszy polegający na sprawdzeniu dokumentów i oświadczeń złożonych przez kandydatów, ustaleniu na ich podstawie, czy spełniają oni wymogi formalne określone w ogłoszeniu o konkursie, i wystąpieniu do właściwych organów i instytucji państwowych o udzielenie informacji w zakresie, o którym mowa w </w:t>
      </w:r>
      <w:r w:rsidR="008E6CC0">
        <w:rPr>
          <w:rFonts w:eastAsia="Calibri" w:cs="Times New Roman"/>
          <w:color w:val="000000" w:themeColor="text1"/>
          <w:szCs w:val="24"/>
        </w:rPr>
        <w:t xml:space="preserve">art. </w:t>
      </w:r>
      <w:r w:rsidR="00EB46E6">
        <w:rPr>
          <w:rFonts w:eastAsia="Calibri" w:cs="Times New Roman"/>
          <w:color w:val="000000" w:themeColor="text1"/>
          <w:szCs w:val="24"/>
        </w:rPr>
        <w:t xml:space="preserve">9 </w:t>
      </w:r>
      <w:r>
        <w:rPr>
          <w:rFonts w:eastAsia="Calibri" w:cs="Times New Roman"/>
          <w:color w:val="000000" w:themeColor="text1"/>
          <w:szCs w:val="24"/>
        </w:rPr>
        <w:t>ust. 2</w:t>
      </w:r>
      <w:r w:rsidRPr="002D177A">
        <w:rPr>
          <w:rFonts w:eastAsia="Calibri" w:cs="Times New Roman"/>
          <w:szCs w:val="24"/>
        </w:rPr>
        <w:t xml:space="preserve">; </w:t>
      </w:r>
    </w:p>
    <w:p w14:paraId="1DDE7C76" w14:textId="77777777" w:rsidR="00172BA1" w:rsidRPr="002D177A" w:rsidRDefault="00172BA1" w:rsidP="00172BA1">
      <w:pPr>
        <w:autoSpaceDE w:val="0"/>
        <w:autoSpaceDN w:val="0"/>
        <w:adjustRightInd w:val="0"/>
        <w:spacing w:after="0" w:line="360" w:lineRule="auto"/>
        <w:rPr>
          <w:rFonts w:eastAsia="Calibri" w:cs="Times New Roman"/>
          <w:szCs w:val="24"/>
        </w:rPr>
      </w:pPr>
      <w:r w:rsidRPr="002D177A">
        <w:rPr>
          <w:rFonts w:eastAsia="Calibri" w:cs="Times New Roman"/>
          <w:szCs w:val="24"/>
        </w:rPr>
        <w:t xml:space="preserve">2) etap drugi polegający na publicznym wysłuchaniu kandydatów, podczas którego kandydat prezentuje swoje umiejętności i przedstawia koncepcje kierowania Instytutem oraz plany dotyczące jego działania, a każdy członek </w:t>
      </w:r>
      <w:r>
        <w:rPr>
          <w:rFonts w:eastAsia="Calibri" w:cs="Times New Roman"/>
          <w:szCs w:val="24"/>
        </w:rPr>
        <w:t>Rady</w:t>
      </w:r>
      <w:r w:rsidRPr="002D177A">
        <w:rPr>
          <w:rFonts w:eastAsia="Calibri" w:cs="Times New Roman"/>
          <w:szCs w:val="24"/>
        </w:rPr>
        <w:t xml:space="preserve"> Instytutu ma prawo zadawania pytań kandydatom. </w:t>
      </w:r>
    </w:p>
    <w:p w14:paraId="7B596E0A"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6. Lista kandydatów spełniających wymogi formalne, dopuszczonych do drugiego etapu konkursu jest udostępniana w Biuletynie Informacji Publicznej Instytutu. </w:t>
      </w:r>
    </w:p>
    <w:p w14:paraId="30DF7829"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7. Termin i miejsce przeprowadzenia drugiego etapu konkursu wyznacza przewodniczący </w:t>
      </w:r>
      <w:r>
        <w:rPr>
          <w:rFonts w:eastAsia="Calibri" w:cs="Times New Roman"/>
          <w:szCs w:val="24"/>
        </w:rPr>
        <w:t>Rady</w:t>
      </w:r>
      <w:r w:rsidRPr="002D177A">
        <w:rPr>
          <w:rFonts w:eastAsia="Calibri" w:cs="Times New Roman"/>
          <w:szCs w:val="24"/>
        </w:rPr>
        <w:t xml:space="preserve"> Instytutu, zawiadamiając kandydatów dopuszczonych do drugiego etapu konkursu oraz członków </w:t>
      </w:r>
      <w:r>
        <w:rPr>
          <w:rFonts w:eastAsia="Calibri" w:cs="Times New Roman"/>
          <w:szCs w:val="24"/>
        </w:rPr>
        <w:t>Rady</w:t>
      </w:r>
      <w:r w:rsidRPr="002D177A">
        <w:rPr>
          <w:rFonts w:eastAsia="Calibri" w:cs="Times New Roman"/>
          <w:szCs w:val="24"/>
        </w:rPr>
        <w:t xml:space="preserve"> Instytutu. Informacje o terminie i miejscu przeprowadzenia drugiego etapu konkursu udostępnia się w Biuletynie Informacji Publicznej Instytutu. Przewodniczący </w:t>
      </w:r>
      <w:r>
        <w:rPr>
          <w:rFonts w:eastAsia="Calibri" w:cs="Times New Roman"/>
          <w:szCs w:val="24"/>
        </w:rPr>
        <w:t xml:space="preserve">Rady </w:t>
      </w:r>
      <w:r w:rsidRPr="002D177A">
        <w:rPr>
          <w:rFonts w:eastAsia="Calibri" w:cs="Times New Roman"/>
          <w:szCs w:val="24"/>
        </w:rPr>
        <w:t xml:space="preserve">Instytutu może ustalić, ze względów bezpieczeństwa, maksymalną liczbę osób obecnych w miejscu wysłuchania kandydatów. </w:t>
      </w:r>
    </w:p>
    <w:p w14:paraId="0811808F"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8. W toku konkursu sprawdzeniu przez </w:t>
      </w:r>
      <w:r>
        <w:rPr>
          <w:rFonts w:eastAsia="Calibri" w:cs="Times New Roman"/>
          <w:szCs w:val="24"/>
        </w:rPr>
        <w:t>Radę</w:t>
      </w:r>
      <w:r w:rsidRPr="002D177A">
        <w:rPr>
          <w:rFonts w:eastAsia="Calibri" w:cs="Times New Roman"/>
          <w:szCs w:val="24"/>
        </w:rPr>
        <w:t xml:space="preserve"> Instytutu podlegają wiedza, predyspozycje oraz umiejętności kandydatów niezbędne do wykonywania zadań na stanowisku Prezesa Instytutu. </w:t>
      </w:r>
    </w:p>
    <w:p w14:paraId="227DA240"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9. </w:t>
      </w:r>
      <w:r>
        <w:rPr>
          <w:rFonts w:eastAsia="Calibri" w:cs="Times New Roman"/>
          <w:szCs w:val="24"/>
        </w:rPr>
        <w:t>Rada</w:t>
      </w:r>
      <w:r w:rsidRPr="002D177A">
        <w:rPr>
          <w:rFonts w:eastAsia="Calibri" w:cs="Times New Roman"/>
          <w:szCs w:val="24"/>
        </w:rPr>
        <w:t xml:space="preserve"> Instytutu podejmuje uchwałę w sprawie wyłonienia kandydata na stanowisko Prezesa Instytutu w głosowaniu tajnym, bezwzględną większością głosów. Jeżeli w pierwszym głosowaniu żaden z kandydatów nie uzyska bezwzględnej większości głosów, wówczas przeprowadza się kolejne głosowanie zwykłą większością głosów, z udziałem kandydatów, którzy uzyskali dwie kolejne największe liczby głosów. Jeżeli w głosowaniach wymienionych w zdaniu pierwszym i drugim żaden z kandydatów nie uzyska wymaganej większości głosów, </w:t>
      </w:r>
      <w:r>
        <w:rPr>
          <w:rFonts w:eastAsia="Calibri" w:cs="Times New Roman"/>
          <w:szCs w:val="24"/>
        </w:rPr>
        <w:t xml:space="preserve">Rada </w:t>
      </w:r>
      <w:r w:rsidRPr="002D177A">
        <w:rPr>
          <w:rFonts w:eastAsia="Calibri" w:cs="Times New Roman"/>
          <w:szCs w:val="24"/>
        </w:rPr>
        <w:t xml:space="preserve">Instytutu, w drodze uchwały, uznaje konkurs za nierozstrzygnięty, a jego przewodniczący ponownie ogłasza konkurs. </w:t>
      </w:r>
    </w:p>
    <w:p w14:paraId="48C642D9" w14:textId="77777777" w:rsidR="00172BA1" w:rsidRPr="002D177A"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lastRenderedPageBreak/>
        <w:t>10. Członek</w:t>
      </w:r>
      <w:r>
        <w:rPr>
          <w:rFonts w:eastAsia="Calibri" w:cs="Times New Roman"/>
          <w:szCs w:val="24"/>
        </w:rPr>
        <w:t xml:space="preserve"> Rady </w:t>
      </w:r>
      <w:r w:rsidRPr="002D177A">
        <w:rPr>
          <w:rFonts w:eastAsia="Calibri" w:cs="Times New Roman"/>
          <w:szCs w:val="24"/>
        </w:rPr>
        <w:t xml:space="preserve">Instytutu może oddać jeden głos w każdej turze głosowania. </w:t>
      </w:r>
    </w:p>
    <w:p w14:paraId="78FF5140" w14:textId="77777777" w:rsidR="00172BA1" w:rsidRDefault="00172BA1" w:rsidP="00172BA1">
      <w:pPr>
        <w:autoSpaceDE w:val="0"/>
        <w:autoSpaceDN w:val="0"/>
        <w:adjustRightInd w:val="0"/>
        <w:spacing w:after="0" w:line="360" w:lineRule="auto"/>
        <w:ind w:firstLine="708"/>
        <w:rPr>
          <w:rFonts w:eastAsia="Calibri" w:cs="Times New Roman"/>
          <w:szCs w:val="24"/>
        </w:rPr>
      </w:pPr>
      <w:r w:rsidRPr="002D177A">
        <w:rPr>
          <w:rFonts w:eastAsia="Calibri" w:cs="Times New Roman"/>
          <w:szCs w:val="24"/>
        </w:rPr>
        <w:t xml:space="preserve">11. Uchwałę </w:t>
      </w:r>
      <w:r>
        <w:rPr>
          <w:rFonts w:eastAsia="Calibri" w:cs="Times New Roman"/>
          <w:szCs w:val="24"/>
        </w:rPr>
        <w:t>Rady</w:t>
      </w:r>
      <w:r w:rsidRPr="002D177A">
        <w:rPr>
          <w:rFonts w:eastAsia="Calibri" w:cs="Times New Roman"/>
          <w:szCs w:val="24"/>
        </w:rPr>
        <w:t xml:space="preserve"> Instytutu, o której mowa w ust. 9, podpisują wszyscy członkowie </w:t>
      </w:r>
      <w:r>
        <w:rPr>
          <w:rFonts w:eastAsia="Calibri" w:cs="Times New Roman"/>
          <w:szCs w:val="24"/>
        </w:rPr>
        <w:t>Rady</w:t>
      </w:r>
      <w:r w:rsidRPr="002D177A">
        <w:rPr>
          <w:rFonts w:eastAsia="Calibri" w:cs="Times New Roman"/>
          <w:szCs w:val="24"/>
        </w:rPr>
        <w:t xml:space="preserve"> Instytutu. Członek</w:t>
      </w:r>
      <w:r>
        <w:rPr>
          <w:rFonts w:eastAsia="Calibri" w:cs="Times New Roman"/>
          <w:szCs w:val="24"/>
        </w:rPr>
        <w:t xml:space="preserve"> Rady</w:t>
      </w:r>
      <w:r w:rsidRPr="002D177A">
        <w:rPr>
          <w:rFonts w:eastAsia="Calibri" w:cs="Times New Roman"/>
          <w:szCs w:val="24"/>
        </w:rPr>
        <w:t xml:space="preserve"> Instytutu może zgłosić zdanie odrębne wraz z uzasadnieniem. </w:t>
      </w:r>
    </w:p>
    <w:p w14:paraId="75DCFCF5" w14:textId="7A0FE4BE" w:rsidR="00172BA1" w:rsidRPr="002D177A" w:rsidRDefault="00172BA1" w:rsidP="00172BA1">
      <w:pPr>
        <w:autoSpaceDE w:val="0"/>
        <w:autoSpaceDN w:val="0"/>
        <w:adjustRightInd w:val="0"/>
        <w:spacing w:after="0" w:line="360" w:lineRule="auto"/>
        <w:ind w:firstLine="708"/>
        <w:rPr>
          <w:rFonts w:eastAsia="Calibri" w:cs="Times New Roman"/>
          <w:szCs w:val="24"/>
        </w:rPr>
      </w:pPr>
      <w:r>
        <w:rPr>
          <w:rFonts w:eastAsia="Calibri" w:cs="Times New Roman"/>
          <w:szCs w:val="24"/>
        </w:rPr>
        <w:t xml:space="preserve">12. Uchwałę, o której mowa w ust. 9, Przewodniczący Rady Instytutu niezwłocznie, jednak nie później niż w </w:t>
      </w:r>
      <w:r w:rsidR="00D463A1">
        <w:rPr>
          <w:rFonts w:eastAsia="Calibri" w:cs="Times New Roman"/>
          <w:szCs w:val="24"/>
        </w:rPr>
        <w:t>terminie</w:t>
      </w:r>
      <w:r>
        <w:rPr>
          <w:rFonts w:eastAsia="Calibri" w:cs="Times New Roman"/>
          <w:szCs w:val="24"/>
        </w:rPr>
        <w:t xml:space="preserve"> 7 dni o</w:t>
      </w:r>
      <w:r w:rsidR="00DD7C51">
        <w:rPr>
          <w:rFonts w:eastAsia="Calibri" w:cs="Times New Roman"/>
          <w:szCs w:val="24"/>
        </w:rPr>
        <w:t>d</w:t>
      </w:r>
      <w:r>
        <w:rPr>
          <w:rFonts w:eastAsia="Calibri" w:cs="Times New Roman"/>
          <w:szCs w:val="24"/>
        </w:rPr>
        <w:t xml:space="preserve"> dnia podjęcia, przekazuje Marszałkowi Sejmu Rzeczypospolitej Polskiej. </w:t>
      </w:r>
    </w:p>
    <w:p w14:paraId="39E134D2" w14:textId="77777777" w:rsidR="00172BA1" w:rsidRDefault="00172BA1" w:rsidP="00172BA1">
      <w:pPr>
        <w:autoSpaceDE w:val="0"/>
        <w:autoSpaceDN w:val="0"/>
        <w:adjustRightInd w:val="0"/>
        <w:spacing w:after="0" w:line="360" w:lineRule="auto"/>
        <w:rPr>
          <w:rFonts w:eastAsia="Times New Roman" w:cs="Times New Roman"/>
          <w:b/>
          <w:bCs/>
          <w:szCs w:val="24"/>
          <w:lang w:eastAsia="pl-PL"/>
        </w:rPr>
      </w:pPr>
    </w:p>
    <w:p w14:paraId="0FB432D6" w14:textId="3B94C4C8" w:rsidR="00172BA1" w:rsidRPr="00E36C03" w:rsidRDefault="00172BA1" w:rsidP="00172BA1">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B46E6">
        <w:rPr>
          <w:rFonts w:eastAsia="Times New Roman" w:cs="Times New Roman"/>
          <w:b/>
          <w:bCs/>
          <w:szCs w:val="24"/>
          <w:lang w:eastAsia="pl-PL"/>
        </w:rPr>
        <w:t>9</w:t>
      </w:r>
      <w:r w:rsidRPr="00E36C03">
        <w:rPr>
          <w:rFonts w:eastAsia="Times New Roman" w:cs="Times New Roman"/>
          <w:b/>
          <w:bCs/>
          <w:szCs w:val="24"/>
          <w:lang w:eastAsia="pl-PL"/>
        </w:rPr>
        <w:t>.</w:t>
      </w:r>
      <w:r>
        <w:rPr>
          <w:rFonts w:eastAsia="Times New Roman" w:cs="Times New Roman"/>
          <w:b/>
          <w:bCs/>
          <w:szCs w:val="24"/>
          <w:lang w:eastAsia="pl-PL"/>
        </w:rPr>
        <w:t xml:space="preserve"> </w:t>
      </w:r>
      <w:r w:rsidRPr="00E36C03">
        <w:rPr>
          <w:rFonts w:eastAsia="Calibri" w:cs="Times New Roman"/>
          <w:szCs w:val="24"/>
        </w:rPr>
        <w:t xml:space="preserve">1. Na stanowisko Prezesa Instytutu może być powołana osoba, która: </w:t>
      </w:r>
    </w:p>
    <w:p w14:paraId="0F0EE75B"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1) posiada wyłącznie obywatelstwo polskie; </w:t>
      </w:r>
    </w:p>
    <w:p w14:paraId="49CE3698" w14:textId="64CF9523"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2) nie została skazana prawomocnym wyrokiem sądu za przestępstwo umyślne ścigane z </w:t>
      </w:r>
      <w:r>
        <w:rPr>
          <w:rFonts w:eastAsia="Calibri" w:cs="Times New Roman"/>
          <w:szCs w:val="24"/>
        </w:rPr>
        <w:t>oskarżenia publicznego</w:t>
      </w:r>
      <w:r w:rsidR="00D824E3">
        <w:rPr>
          <w:rFonts w:eastAsia="Calibri" w:cs="Times New Roman"/>
          <w:szCs w:val="24"/>
        </w:rPr>
        <w:t xml:space="preserve"> lub umyślne przestępstwo skarbowe</w:t>
      </w:r>
      <w:r w:rsidRPr="00405B57">
        <w:rPr>
          <w:rFonts w:eastAsia="Calibri" w:cs="Times New Roman"/>
          <w:szCs w:val="24"/>
        </w:rPr>
        <w:t xml:space="preserve">; </w:t>
      </w:r>
    </w:p>
    <w:p w14:paraId="07114954"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3) wyróżnia się kwalifikacjami i doświadczeniem z obszaru badań nad rodziną, polityką rodzinną i demograficzną; </w:t>
      </w:r>
    </w:p>
    <w:p w14:paraId="3D36C267"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4) posiada stopień naukowy doktora, doktora habilitowanego lub tytuł naukowy profesora. </w:t>
      </w:r>
    </w:p>
    <w:p w14:paraId="78CCCDAB" w14:textId="5895217D" w:rsidR="00172BA1" w:rsidRPr="00405B57" w:rsidRDefault="00172BA1" w:rsidP="00172BA1">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2. Na stanowisko Prezesa Instytutu może być powołana osoba, która w okresie od dnia 22 lipca 1944 r. do dnia 31 lipca 1990 r. nie pracowała i nie pełniła służby w organach bezpieczeństwa państwa w rozumieniu art. 2 ustawy z dnia 18 października 2006 r. o ujawnianiu informacji o dokumentach organów bezpieczeństwa państwa z lat 1944–1990 oraz treści tych dokumentów</w:t>
      </w:r>
      <w:r w:rsidR="000859E3">
        <w:rPr>
          <w:rFonts w:eastAsia="Calibri" w:cs="Times New Roman"/>
          <w:szCs w:val="24"/>
        </w:rPr>
        <w:t xml:space="preserve"> (Dz. U. z </w:t>
      </w:r>
      <w:r w:rsidR="009E669F">
        <w:rPr>
          <w:rFonts w:eastAsia="Calibri" w:cs="Times New Roman"/>
          <w:szCs w:val="24"/>
        </w:rPr>
        <w:t>2021 r. poz. 1633)</w:t>
      </w:r>
      <w:r w:rsidRPr="00405B57">
        <w:rPr>
          <w:rFonts w:eastAsia="Calibri" w:cs="Times New Roman"/>
          <w:szCs w:val="24"/>
        </w:rPr>
        <w:t xml:space="preserve"> oraz nie współpracowała z tymi organami. </w:t>
      </w:r>
    </w:p>
    <w:p w14:paraId="63FB1AAC" w14:textId="77777777" w:rsidR="00172BA1" w:rsidRPr="00405B57" w:rsidRDefault="00172BA1" w:rsidP="00172BA1">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 xml:space="preserve">3. Prezes Instytutu nie może należeć do partii politycznej, związku zawodowego ani prowadzić działalności publicznej niedającej się pogodzić z godnością jego urzędu. </w:t>
      </w:r>
    </w:p>
    <w:p w14:paraId="333B1493" w14:textId="77777777" w:rsidR="00172BA1" w:rsidRPr="00405B57" w:rsidRDefault="00172BA1" w:rsidP="00172BA1">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 xml:space="preserve">4. Prezes Instytutu nie może wykonywać innych zajęć zawodowych, z wyjątkiem zajmowania stanowiska profesora szkoły wyższej. </w:t>
      </w:r>
    </w:p>
    <w:p w14:paraId="7C9107F1" w14:textId="77777777" w:rsidR="00172BA1" w:rsidRPr="00405B57" w:rsidRDefault="00172BA1" w:rsidP="00172BA1">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 xml:space="preserve">5. Stanowiska Prezesa Instytutu nie można łączyć z mandatem posła albo senatora. </w:t>
      </w:r>
    </w:p>
    <w:p w14:paraId="44551730" w14:textId="77777777" w:rsidR="00172BA1" w:rsidRDefault="00172BA1" w:rsidP="00172BA1">
      <w:pPr>
        <w:autoSpaceDE w:val="0"/>
        <w:autoSpaceDN w:val="0"/>
        <w:adjustRightInd w:val="0"/>
        <w:spacing w:after="0" w:line="360" w:lineRule="auto"/>
        <w:rPr>
          <w:rFonts w:eastAsia="Times New Roman" w:cs="Times New Roman"/>
          <w:b/>
          <w:bCs/>
          <w:szCs w:val="24"/>
          <w:lang w:eastAsia="pl-PL"/>
        </w:rPr>
      </w:pPr>
    </w:p>
    <w:p w14:paraId="0F676648" w14:textId="6C328F2D" w:rsidR="00172BA1" w:rsidRPr="00E36C03" w:rsidRDefault="00172BA1" w:rsidP="00172BA1">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B46E6">
        <w:rPr>
          <w:rFonts w:eastAsia="Times New Roman" w:cs="Times New Roman"/>
          <w:b/>
          <w:bCs/>
          <w:szCs w:val="24"/>
          <w:lang w:eastAsia="pl-PL"/>
        </w:rPr>
        <w:t>10</w:t>
      </w:r>
      <w:r w:rsidRPr="00E36C03">
        <w:rPr>
          <w:rFonts w:eastAsia="Times New Roman" w:cs="Times New Roman"/>
          <w:b/>
          <w:bCs/>
          <w:szCs w:val="24"/>
          <w:lang w:eastAsia="pl-PL"/>
        </w:rPr>
        <w:t xml:space="preserve">. </w:t>
      </w:r>
      <w:r w:rsidRPr="00B07B05">
        <w:rPr>
          <w:rFonts w:eastAsia="Times New Roman" w:cs="Times New Roman"/>
          <w:szCs w:val="24"/>
          <w:lang w:eastAsia="pl-PL"/>
        </w:rPr>
        <w:t>1.</w:t>
      </w:r>
      <w:r>
        <w:rPr>
          <w:rFonts w:eastAsia="Times New Roman" w:cs="Times New Roman"/>
          <w:b/>
          <w:bCs/>
          <w:szCs w:val="24"/>
          <w:lang w:eastAsia="pl-PL"/>
        </w:rPr>
        <w:t xml:space="preserve"> </w:t>
      </w:r>
      <w:r w:rsidRPr="00E36C03">
        <w:rPr>
          <w:rFonts w:eastAsia="Calibri" w:cs="Times New Roman"/>
          <w:szCs w:val="24"/>
        </w:rPr>
        <w:t xml:space="preserve">Kadencja Prezesa Instytutu wygasa w razie: </w:t>
      </w:r>
    </w:p>
    <w:p w14:paraId="0CCB8378"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1) śmierci; </w:t>
      </w:r>
    </w:p>
    <w:p w14:paraId="767F459E"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2) rezygnacji; </w:t>
      </w:r>
    </w:p>
    <w:p w14:paraId="0B9EB2FE"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3) odwołania; </w:t>
      </w:r>
    </w:p>
    <w:p w14:paraId="62455FA9" w14:textId="6A184D71"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4) skazania prawomocnym wyrokiem sądu za przestępstwo umyślne ścigane z </w:t>
      </w:r>
      <w:r>
        <w:rPr>
          <w:rFonts w:eastAsia="Calibri" w:cs="Times New Roman"/>
          <w:szCs w:val="24"/>
        </w:rPr>
        <w:t>oskarżenia publicznego</w:t>
      </w:r>
      <w:r w:rsidR="00D824E3">
        <w:rPr>
          <w:rFonts w:eastAsia="Calibri" w:cs="Times New Roman"/>
          <w:szCs w:val="24"/>
        </w:rPr>
        <w:t xml:space="preserve"> lub umyślne przestępstwo skarbowe</w:t>
      </w:r>
      <w:r w:rsidRPr="00405B57">
        <w:rPr>
          <w:rFonts w:eastAsia="Calibri" w:cs="Times New Roman"/>
          <w:szCs w:val="24"/>
        </w:rPr>
        <w:t xml:space="preserve">. </w:t>
      </w:r>
    </w:p>
    <w:p w14:paraId="1A73C8BD" w14:textId="77777777" w:rsidR="00172BA1" w:rsidRPr="00405B57" w:rsidRDefault="00172BA1" w:rsidP="00172BA1">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 xml:space="preserve">2. Sejm Rzeczypospolitej Polskiej odwołuje Prezesa Instytutu, jeżeli: </w:t>
      </w:r>
    </w:p>
    <w:p w14:paraId="66E8B52D" w14:textId="77777777" w:rsidR="00172BA1" w:rsidRPr="00405B57" w:rsidRDefault="00172BA1" w:rsidP="00172BA1">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1) </w:t>
      </w:r>
      <w:r w:rsidRPr="00156A6A">
        <w:t xml:space="preserve">z powodu choroby, ułomności lub upadku sił stał się trwale niezdolny </w:t>
      </w:r>
      <w:r w:rsidRPr="00405B57">
        <w:rPr>
          <w:rFonts w:eastAsia="Calibri" w:cs="Times New Roman"/>
          <w:szCs w:val="24"/>
        </w:rPr>
        <w:t xml:space="preserve">do pełnienia obowiązków Prezesa Instytutu; </w:t>
      </w:r>
    </w:p>
    <w:p w14:paraId="5248CBA0" w14:textId="77777777" w:rsidR="00E80D00" w:rsidRDefault="00172BA1" w:rsidP="00177615">
      <w:pPr>
        <w:autoSpaceDE w:val="0"/>
        <w:autoSpaceDN w:val="0"/>
        <w:adjustRightInd w:val="0"/>
        <w:spacing w:after="0" w:line="360" w:lineRule="auto"/>
        <w:rPr>
          <w:rFonts w:eastAsia="Calibri" w:cs="Times New Roman"/>
          <w:szCs w:val="24"/>
        </w:rPr>
      </w:pPr>
      <w:r w:rsidRPr="00405B57">
        <w:rPr>
          <w:rFonts w:eastAsia="Calibri" w:cs="Times New Roman"/>
          <w:szCs w:val="24"/>
        </w:rPr>
        <w:lastRenderedPageBreak/>
        <w:t>2) nie wypełnia obowiązków nałożonych przez ustawę lub działa na szkodę Instytutu</w:t>
      </w:r>
      <w:r w:rsidR="00E80D00">
        <w:rPr>
          <w:rFonts w:eastAsia="Calibri" w:cs="Times New Roman"/>
          <w:szCs w:val="24"/>
        </w:rPr>
        <w:t>;</w:t>
      </w:r>
    </w:p>
    <w:p w14:paraId="5AB3DFB1" w14:textId="15498B7E" w:rsidR="00133F72" w:rsidRDefault="00E80D00" w:rsidP="00177615">
      <w:pPr>
        <w:autoSpaceDE w:val="0"/>
        <w:autoSpaceDN w:val="0"/>
        <w:adjustRightInd w:val="0"/>
        <w:spacing w:after="0" w:line="360" w:lineRule="auto"/>
        <w:rPr>
          <w:rFonts w:eastAsia="Calibri" w:cs="Times New Roman"/>
          <w:szCs w:val="24"/>
        </w:rPr>
      </w:pPr>
      <w:r>
        <w:rPr>
          <w:rFonts w:eastAsia="Calibri" w:cs="Times New Roman"/>
          <w:szCs w:val="24"/>
        </w:rPr>
        <w:t xml:space="preserve">3) </w:t>
      </w:r>
      <w:r w:rsidRPr="00E80D00">
        <w:rPr>
          <w:rFonts w:eastAsia="Calibri" w:cs="Times New Roman"/>
          <w:szCs w:val="24"/>
        </w:rPr>
        <w:t>nie zostało przyjęte sprawozdanie z</w:t>
      </w:r>
      <w:r>
        <w:rPr>
          <w:rFonts w:eastAsia="Calibri" w:cs="Times New Roman"/>
          <w:szCs w:val="24"/>
        </w:rPr>
        <w:t xml:space="preserve"> działalności Instytutu </w:t>
      </w:r>
      <w:r w:rsidRPr="00E80D00">
        <w:rPr>
          <w:rFonts w:eastAsia="Calibri" w:cs="Times New Roman"/>
          <w:szCs w:val="24"/>
        </w:rPr>
        <w:t>za dany rok kalendarzowy</w:t>
      </w:r>
      <w:r w:rsidR="00133F72">
        <w:rPr>
          <w:rFonts w:eastAsia="Calibri" w:cs="Times New Roman"/>
          <w:szCs w:val="24"/>
        </w:rPr>
        <w:t>, z zastrzeżeniem ust. 3</w:t>
      </w:r>
      <w:r>
        <w:rPr>
          <w:rFonts w:eastAsia="Calibri" w:cs="Times New Roman"/>
          <w:szCs w:val="24"/>
        </w:rPr>
        <w:t>.</w:t>
      </w:r>
      <w:r w:rsidR="00D63A71">
        <w:rPr>
          <w:rFonts w:eastAsia="Calibri" w:cs="Times New Roman"/>
          <w:szCs w:val="24"/>
        </w:rPr>
        <w:t xml:space="preserve"> </w:t>
      </w:r>
    </w:p>
    <w:p w14:paraId="425FDC79" w14:textId="689DE91B" w:rsidR="00172BA1" w:rsidRDefault="00133F72" w:rsidP="00B5198C">
      <w:pPr>
        <w:autoSpaceDE w:val="0"/>
        <w:autoSpaceDN w:val="0"/>
        <w:adjustRightInd w:val="0"/>
        <w:spacing w:after="0" w:line="360" w:lineRule="auto"/>
        <w:ind w:firstLine="709"/>
        <w:rPr>
          <w:rFonts w:eastAsia="Times New Roman" w:cs="Times New Roman"/>
          <w:szCs w:val="24"/>
          <w:lang w:eastAsia="pl-PL"/>
        </w:rPr>
      </w:pPr>
      <w:r>
        <w:rPr>
          <w:rFonts w:eastAsia="Calibri" w:cs="Times New Roman"/>
          <w:szCs w:val="24"/>
        </w:rPr>
        <w:t xml:space="preserve">3. </w:t>
      </w:r>
      <w:r w:rsidR="00D63A71">
        <w:rPr>
          <w:rFonts w:eastAsia="Calibri" w:cs="Times New Roman"/>
          <w:szCs w:val="24"/>
        </w:rPr>
        <w:t xml:space="preserve">W przypadku </w:t>
      </w:r>
      <w:r>
        <w:rPr>
          <w:rFonts w:eastAsia="Calibri" w:cs="Times New Roman"/>
          <w:szCs w:val="24"/>
        </w:rPr>
        <w:t>określonym w ust. 2 pkt 3 Sejm Rzeczypospolitej Polskiej odwołuje Prezesa Instytutu na wniosek Marszałka Sejmu lub grupy co najmniej 35 posłów, większością co najmniej 3/5 głosów w obecności co najmniej połowy ustawowej liczby posłów</w:t>
      </w:r>
      <w:r w:rsidR="00D63A71">
        <w:rPr>
          <w:rFonts w:eastAsia="Calibri" w:cs="Times New Roman"/>
          <w:szCs w:val="24"/>
        </w:rPr>
        <w:t>.</w:t>
      </w:r>
    </w:p>
    <w:p w14:paraId="11BC6297" w14:textId="031EF468" w:rsidR="008E07FE" w:rsidRDefault="008E07FE" w:rsidP="002634B0">
      <w:pPr>
        <w:autoSpaceDE w:val="0"/>
        <w:autoSpaceDN w:val="0"/>
        <w:adjustRightInd w:val="0"/>
        <w:spacing w:after="0" w:line="360" w:lineRule="auto"/>
        <w:rPr>
          <w:rFonts w:eastAsia="Times New Roman" w:cs="Times New Roman"/>
          <w:szCs w:val="24"/>
          <w:lang w:eastAsia="pl-PL"/>
        </w:rPr>
      </w:pPr>
    </w:p>
    <w:p w14:paraId="72A8A556" w14:textId="53FBABAE" w:rsidR="00E16525" w:rsidRDefault="008E07FE" w:rsidP="009970DF">
      <w:pPr>
        <w:autoSpaceDE w:val="0"/>
        <w:autoSpaceDN w:val="0"/>
        <w:adjustRightInd w:val="0"/>
        <w:spacing w:after="0" w:line="360" w:lineRule="auto"/>
        <w:ind w:firstLine="708"/>
        <w:rPr>
          <w:rFonts w:eastAsia="Times New Roman" w:cs="Times New Roman"/>
          <w:bCs/>
          <w:szCs w:val="24"/>
          <w:lang w:eastAsia="pl-PL"/>
        </w:rPr>
      </w:pPr>
      <w:r>
        <w:rPr>
          <w:rFonts w:eastAsia="Times New Roman" w:cs="Times New Roman"/>
          <w:b/>
          <w:bCs/>
          <w:szCs w:val="24"/>
          <w:lang w:eastAsia="pl-PL"/>
        </w:rPr>
        <w:t xml:space="preserve">Art. </w:t>
      </w:r>
      <w:r w:rsidR="00EB46E6">
        <w:rPr>
          <w:rFonts w:eastAsia="Times New Roman" w:cs="Times New Roman"/>
          <w:b/>
          <w:bCs/>
          <w:szCs w:val="24"/>
          <w:lang w:eastAsia="pl-PL"/>
        </w:rPr>
        <w:t>11</w:t>
      </w:r>
      <w:r w:rsidR="007D6AC9">
        <w:rPr>
          <w:rFonts w:eastAsia="Times New Roman" w:cs="Times New Roman"/>
          <w:b/>
          <w:bCs/>
          <w:szCs w:val="24"/>
          <w:lang w:eastAsia="pl-PL"/>
        </w:rPr>
        <w:t xml:space="preserve">. </w:t>
      </w:r>
      <w:r w:rsidR="009970DF" w:rsidRPr="009970DF">
        <w:rPr>
          <w:rFonts w:eastAsia="Times New Roman" w:cs="Times New Roman"/>
          <w:szCs w:val="24"/>
          <w:lang w:eastAsia="pl-PL"/>
        </w:rPr>
        <w:t>1.</w:t>
      </w:r>
      <w:r w:rsidR="009970DF">
        <w:rPr>
          <w:rFonts w:eastAsia="Times New Roman" w:cs="Times New Roman"/>
          <w:b/>
          <w:bCs/>
          <w:szCs w:val="24"/>
          <w:lang w:eastAsia="pl-PL"/>
        </w:rPr>
        <w:t xml:space="preserve"> </w:t>
      </w:r>
      <w:r w:rsidR="00E16525">
        <w:rPr>
          <w:rFonts w:eastAsia="Times New Roman" w:cs="Times New Roman"/>
          <w:bCs/>
          <w:szCs w:val="24"/>
          <w:lang w:eastAsia="pl-PL"/>
        </w:rPr>
        <w:t>Prezes Instytutu w ramach realizowania zadań kierowniczych w Instytucie może w szczególności:</w:t>
      </w:r>
    </w:p>
    <w:p w14:paraId="04708591" w14:textId="5E85372A" w:rsidR="00E16525" w:rsidRDefault="00E16525"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bCs/>
          <w:szCs w:val="24"/>
          <w:lang w:eastAsia="pl-PL"/>
        </w:rPr>
        <w:t>1) ustalać roczne i wieloletnie plany naukowo-badawcze;</w:t>
      </w:r>
    </w:p>
    <w:p w14:paraId="37A23E4B" w14:textId="3E3FB5CF" w:rsidR="00E16525" w:rsidRDefault="00E16525"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bCs/>
          <w:szCs w:val="24"/>
          <w:lang w:eastAsia="pl-PL"/>
        </w:rPr>
        <w:t xml:space="preserve">2) </w:t>
      </w:r>
      <w:r w:rsidR="00E53831">
        <w:rPr>
          <w:rFonts w:eastAsia="Times New Roman" w:cs="Times New Roman"/>
          <w:bCs/>
          <w:szCs w:val="24"/>
          <w:lang w:eastAsia="pl-PL"/>
        </w:rPr>
        <w:t>przygotowywać plan wydawniczy Instytutu;</w:t>
      </w:r>
    </w:p>
    <w:p w14:paraId="2D2E9CF8" w14:textId="08060102" w:rsidR="00E53831" w:rsidRDefault="00E53831"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szCs w:val="24"/>
          <w:lang w:eastAsia="pl-PL"/>
        </w:rPr>
        <w:t xml:space="preserve">3) </w:t>
      </w:r>
      <w:r w:rsidRPr="009970DF">
        <w:rPr>
          <w:rFonts w:eastAsia="Times New Roman" w:cs="Times New Roman"/>
          <w:szCs w:val="24"/>
          <w:lang w:eastAsia="pl-PL"/>
        </w:rPr>
        <w:t xml:space="preserve">zlecać </w:t>
      </w:r>
      <w:r>
        <w:rPr>
          <w:rFonts w:eastAsia="Times New Roman" w:cs="Times New Roman"/>
          <w:szCs w:val="24"/>
          <w:lang w:eastAsia="pl-PL"/>
        </w:rPr>
        <w:t xml:space="preserve">sporządzanie </w:t>
      </w:r>
      <w:r w:rsidRPr="009970DF">
        <w:rPr>
          <w:rFonts w:eastAsia="Times New Roman" w:cs="Times New Roman"/>
          <w:szCs w:val="24"/>
          <w:lang w:eastAsia="pl-PL"/>
        </w:rPr>
        <w:t>ekspertyz, analiz i opini</w:t>
      </w:r>
      <w:r>
        <w:rPr>
          <w:rFonts w:eastAsia="Times New Roman" w:cs="Times New Roman"/>
          <w:szCs w:val="24"/>
          <w:lang w:eastAsia="pl-PL"/>
        </w:rPr>
        <w:t>i w zakresie niezbędnym do realizacji zadań Instytutu;</w:t>
      </w:r>
    </w:p>
    <w:p w14:paraId="3679467A" w14:textId="5F2D474F" w:rsidR="00E16525" w:rsidRDefault="00E53831"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bCs/>
          <w:szCs w:val="24"/>
          <w:lang w:eastAsia="pl-PL"/>
        </w:rPr>
        <w:t>4</w:t>
      </w:r>
      <w:r w:rsidR="00E16525">
        <w:rPr>
          <w:rFonts w:eastAsia="Times New Roman" w:cs="Times New Roman"/>
          <w:bCs/>
          <w:szCs w:val="24"/>
          <w:lang w:eastAsia="pl-PL"/>
        </w:rPr>
        <w:t>) określać zasady i prowadzić politykę kadrową;</w:t>
      </w:r>
    </w:p>
    <w:p w14:paraId="222180D5" w14:textId="18B81842" w:rsidR="00E16525" w:rsidRDefault="00E53831"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bCs/>
          <w:szCs w:val="24"/>
          <w:lang w:eastAsia="pl-PL"/>
        </w:rPr>
        <w:t>5</w:t>
      </w:r>
      <w:r w:rsidR="00E16525">
        <w:rPr>
          <w:rFonts w:eastAsia="Times New Roman" w:cs="Times New Roman"/>
          <w:bCs/>
          <w:szCs w:val="24"/>
          <w:lang w:eastAsia="pl-PL"/>
        </w:rPr>
        <w:t xml:space="preserve">) </w:t>
      </w:r>
      <w:r>
        <w:rPr>
          <w:rFonts w:eastAsia="Times New Roman" w:cs="Times New Roman"/>
          <w:bCs/>
          <w:szCs w:val="24"/>
          <w:lang w:eastAsia="pl-PL"/>
        </w:rPr>
        <w:t>określać zasady gospodarowania mieniem Instytutu;</w:t>
      </w:r>
    </w:p>
    <w:p w14:paraId="196F90C2" w14:textId="289D2F05" w:rsidR="00E16525" w:rsidRPr="00445C11" w:rsidRDefault="00E53831" w:rsidP="00445C11">
      <w:pPr>
        <w:autoSpaceDE w:val="0"/>
        <w:autoSpaceDN w:val="0"/>
        <w:adjustRightInd w:val="0"/>
        <w:spacing w:after="0" w:line="360" w:lineRule="auto"/>
        <w:rPr>
          <w:rFonts w:eastAsia="Times New Roman" w:cs="Times New Roman"/>
          <w:bCs/>
          <w:szCs w:val="24"/>
          <w:lang w:eastAsia="pl-PL"/>
        </w:rPr>
      </w:pPr>
      <w:r>
        <w:rPr>
          <w:rFonts w:eastAsia="Times New Roman" w:cs="Times New Roman"/>
          <w:bCs/>
          <w:szCs w:val="24"/>
          <w:lang w:eastAsia="pl-PL"/>
        </w:rPr>
        <w:t>6</w:t>
      </w:r>
      <w:r w:rsidR="00E16525">
        <w:rPr>
          <w:rFonts w:eastAsia="Times New Roman" w:cs="Times New Roman"/>
          <w:bCs/>
          <w:szCs w:val="24"/>
          <w:lang w:eastAsia="pl-PL"/>
        </w:rPr>
        <w:t xml:space="preserve">) </w:t>
      </w:r>
      <w:r>
        <w:rPr>
          <w:rFonts w:eastAsia="Times New Roman" w:cs="Times New Roman"/>
          <w:bCs/>
          <w:szCs w:val="24"/>
          <w:lang w:eastAsia="pl-PL"/>
        </w:rPr>
        <w:t>reprezentować Instytut na zewnątrz w zakresie jego funkcjonowania.</w:t>
      </w:r>
    </w:p>
    <w:p w14:paraId="5592DA13" w14:textId="2A4F3FAF" w:rsidR="008E07FE" w:rsidRDefault="00E16525" w:rsidP="009970DF">
      <w:pPr>
        <w:autoSpaceDE w:val="0"/>
        <w:autoSpaceDN w:val="0"/>
        <w:adjustRightInd w:val="0"/>
        <w:spacing w:after="0" w:line="360" w:lineRule="auto"/>
        <w:ind w:firstLine="708"/>
        <w:rPr>
          <w:rFonts w:eastAsia="Times New Roman" w:cs="Times New Roman"/>
          <w:szCs w:val="24"/>
          <w:lang w:eastAsia="pl-PL"/>
        </w:rPr>
      </w:pPr>
      <w:r w:rsidRPr="00445C11">
        <w:rPr>
          <w:rFonts w:eastAsia="Times New Roman" w:cs="Times New Roman"/>
          <w:bCs/>
          <w:szCs w:val="24"/>
          <w:lang w:eastAsia="pl-PL"/>
        </w:rPr>
        <w:t>2.</w:t>
      </w:r>
      <w:r>
        <w:rPr>
          <w:rFonts w:eastAsia="Times New Roman" w:cs="Times New Roman"/>
          <w:b/>
          <w:bCs/>
          <w:szCs w:val="24"/>
          <w:lang w:eastAsia="pl-PL"/>
        </w:rPr>
        <w:t xml:space="preserve"> </w:t>
      </w:r>
      <w:r w:rsidR="00154750">
        <w:rPr>
          <w:rFonts w:eastAsia="Times New Roman" w:cs="Times New Roman"/>
          <w:szCs w:val="24"/>
          <w:lang w:eastAsia="pl-PL"/>
        </w:rPr>
        <w:t xml:space="preserve">Prezes Instytutu </w:t>
      </w:r>
      <w:r w:rsidR="006029E2">
        <w:rPr>
          <w:rFonts w:eastAsia="Times New Roman" w:cs="Times New Roman"/>
          <w:szCs w:val="24"/>
          <w:lang w:eastAsia="pl-PL"/>
        </w:rPr>
        <w:t xml:space="preserve">w ramach postępowań sądowych i administracyjnych </w:t>
      </w:r>
      <w:r w:rsidR="00154750">
        <w:rPr>
          <w:rFonts w:eastAsia="Times New Roman" w:cs="Times New Roman"/>
          <w:szCs w:val="24"/>
          <w:lang w:eastAsia="pl-PL"/>
        </w:rPr>
        <w:t>może</w:t>
      </w:r>
      <w:r w:rsidR="007D6AC9">
        <w:rPr>
          <w:rFonts w:eastAsia="Times New Roman" w:cs="Times New Roman"/>
          <w:szCs w:val="24"/>
          <w:lang w:eastAsia="pl-PL"/>
        </w:rPr>
        <w:t xml:space="preserve">: </w:t>
      </w:r>
    </w:p>
    <w:p w14:paraId="7AEE85C9" w14:textId="2EF51821" w:rsidR="00AD211F" w:rsidRPr="009970DF" w:rsidRDefault="00AD211F"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1) </w:t>
      </w:r>
      <w:r w:rsidR="00203793" w:rsidRPr="009970DF">
        <w:rPr>
          <w:rFonts w:eastAsia="Times New Roman" w:cs="Times New Roman"/>
          <w:szCs w:val="24"/>
          <w:lang w:eastAsia="pl-PL"/>
        </w:rPr>
        <w:t>żądać wszczęcia postępowania w sprawach cywilnych</w:t>
      </w:r>
      <w:r w:rsidR="00F81A09">
        <w:rPr>
          <w:rFonts w:eastAsia="Times New Roman" w:cs="Times New Roman"/>
          <w:szCs w:val="24"/>
          <w:lang w:eastAsia="pl-PL"/>
        </w:rPr>
        <w:t xml:space="preserve"> </w:t>
      </w:r>
      <w:r w:rsidR="00F81A09">
        <w:rPr>
          <w:rStyle w:val="Odwoaniedokomentarza"/>
          <w:rFonts w:asciiTheme="minorHAnsi" w:hAnsiTheme="minorHAnsi"/>
        </w:rPr>
        <w:t xml:space="preserve"> </w:t>
      </w:r>
      <w:r w:rsidR="00F81A09">
        <w:rPr>
          <w:rFonts w:eastAsia="Times New Roman" w:cs="Times New Roman"/>
          <w:szCs w:val="24"/>
          <w:lang w:eastAsia="pl-PL"/>
        </w:rPr>
        <w:t>dotyczących rodzin oraz w sprawach</w:t>
      </w:r>
      <w:r w:rsidR="00203793" w:rsidRPr="009970DF">
        <w:rPr>
          <w:rFonts w:eastAsia="Times New Roman" w:cs="Times New Roman"/>
          <w:szCs w:val="24"/>
          <w:lang w:eastAsia="pl-PL"/>
        </w:rPr>
        <w:t xml:space="preserve"> </w:t>
      </w:r>
      <w:r w:rsidR="00375752">
        <w:rPr>
          <w:rFonts w:eastAsia="Times New Roman" w:cs="Times New Roman"/>
          <w:szCs w:val="24"/>
          <w:lang w:eastAsia="pl-PL"/>
        </w:rPr>
        <w:t xml:space="preserve">rodzinnych, w szczególności </w:t>
      </w:r>
      <w:r w:rsidR="00637498" w:rsidRPr="009970DF">
        <w:rPr>
          <w:rFonts w:eastAsia="Times New Roman" w:cs="Times New Roman"/>
          <w:szCs w:val="24"/>
          <w:lang w:eastAsia="pl-PL"/>
        </w:rPr>
        <w:t xml:space="preserve">w sprawach ze stosunków między rodzicami a dziećmi, dotyczących wykonywania władzy rodzicielskiej oraz </w:t>
      </w:r>
      <w:r w:rsidR="00375752">
        <w:rPr>
          <w:rFonts w:eastAsia="Times New Roman" w:cs="Times New Roman"/>
          <w:szCs w:val="24"/>
          <w:lang w:eastAsia="pl-PL"/>
        </w:rPr>
        <w:t>brać</w:t>
      </w:r>
      <w:r w:rsidR="00203793" w:rsidRPr="009970DF">
        <w:rPr>
          <w:rFonts w:eastAsia="Times New Roman" w:cs="Times New Roman"/>
          <w:szCs w:val="24"/>
          <w:lang w:eastAsia="pl-PL"/>
        </w:rPr>
        <w:t xml:space="preserve"> udział w</w:t>
      </w:r>
      <w:r w:rsidR="00E85B27">
        <w:rPr>
          <w:rFonts w:eastAsia="Times New Roman" w:cs="Times New Roman"/>
          <w:szCs w:val="24"/>
          <w:lang w:eastAsia="pl-PL"/>
        </w:rPr>
        <w:t xml:space="preserve"> toczącym się już postępowaniu –</w:t>
      </w:r>
      <w:r w:rsidR="00203793" w:rsidRPr="009970DF">
        <w:rPr>
          <w:rFonts w:eastAsia="Times New Roman" w:cs="Times New Roman"/>
          <w:szCs w:val="24"/>
          <w:lang w:eastAsia="pl-PL"/>
        </w:rPr>
        <w:t xml:space="preserve"> na </w:t>
      </w:r>
      <w:bookmarkStart w:id="4" w:name="highlightHit_90"/>
      <w:bookmarkEnd w:id="4"/>
      <w:r w:rsidR="00203793" w:rsidRPr="009970DF">
        <w:rPr>
          <w:rFonts w:eastAsia="Times New Roman" w:cs="Times New Roman"/>
          <w:szCs w:val="24"/>
          <w:lang w:eastAsia="pl-PL"/>
        </w:rPr>
        <w:t>prawach przysługujących prokuratorowi</w:t>
      </w:r>
      <w:r w:rsidR="00637498" w:rsidRPr="009970DF">
        <w:rPr>
          <w:rFonts w:eastAsia="Times New Roman" w:cs="Times New Roman"/>
          <w:szCs w:val="24"/>
          <w:lang w:eastAsia="pl-PL"/>
        </w:rPr>
        <w:t>;</w:t>
      </w:r>
    </w:p>
    <w:p w14:paraId="202E0AFA" w14:textId="537AAD36" w:rsidR="00637498" w:rsidRPr="009970DF" w:rsidRDefault="00637498"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2) </w:t>
      </w:r>
      <w:r w:rsidR="00375752">
        <w:rPr>
          <w:rFonts w:eastAsia="Times New Roman" w:cs="Times New Roman"/>
          <w:szCs w:val="24"/>
          <w:lang w:eastAsia="pl-PL"/>
        </w:rPr>
        <w:t>brać</w:t>
      </w:r>
      <w:r w:rsidRPr="009970DF">
        <w:rPr>
          <w:rFonts w:eastAsia="Times New Roman" w:cs="Times New Roman"/>
          <w:szCs w:val="24"/>
          <w:lang w:eastAsia="pl-PL"/>
        </w:rPr>
        <w:t xml:space="preserve"> udział w postępowaniu dotyczącym nawiązania stosunku przysposobienia;</w:t>
      </w:r>
    </w:p>
    <w:p w14:paraId="0D95697B" w14:textId="3FE0A147" w:rsidR="00637498" w:rsidRPr="009970DF" w:rsidRDefault="00637498"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3) </w:t>
      </w:r>
      <w:r w:rsidR="00375752">
        <w:rPr>
          <w:rFonts w:eastAsia="Times New Roman" w:cs="Times New Roman"/>
          <w:szCs w:val="24"/>
          <w:lang w:eastAsia="pl-PL"/>
        </w:rPr>
        <w:t>brać</w:t>
      </w:r>
      <w:r w:rsidRPr="009970DF">
        <w:rPr>
          <w:rFonts w:eastAsia="Times New Roman" w:cs="Times New Roman"/>
          <w:szCs w:val="24"/>
          <w:lang w:eastAsia="pl-PL"/>
        </w:rPr>
        <w:t xml:space="preserve"> udział w toczącym się już postępowaniu w sprawach nieletnich - na prawach przysługujących prokuratorowi;</w:t>
      </w:r>
    </w:p>
    <w:p w14:paraId="7AAF65C0" w14:textId="659ACAB0" w:rsidR="00637498" w:rsidRPr="009970DF" w:rsidRDefault="00375752" w:rsidP="002634B0">
      <w:pPr>
        <w:autoSpaceDE w:val="0"/>
        <w:autoSpaceDN w:val="0"/>
        <w:adjustRightInd w:val="0"/>
        <w:spacing w:after="0" w:line="360" w:lineRule="auto"/>
        <w:rPr>
          <w:rFonts w:eastAsia="Times New Roman" w:cs="Times New Roman"/>
          <w:szCs w:val="24"/>
          <w:lang w:eastAsia="pl-PL"/>
        </w:rPr>
      </w:pPr>
      <w:r>
        <w:rPr>
          <w:rFonts w:eastAsia="Times New Roman" w:cs="Times New Roman"/>
          <w:szCs w:val="24"/>
          <w:lang w:eastAsia="pl-PL"/>
        </w:rPr>
        <w:t>4) zwraca</w:t>
      </w:r>
      <w:r w:rsidR="00637498" w:rsidRPr="009970DF">
        <w:rPr>
          <w:rFonts w:eastAsia="Times New Roman" w:cs="Times New Roman"/>
          <w:szCs w:val="24"/>
          <w:lang w:eastAsia="pl-PL"/>
        </w:rPr>
        <w:t>ć się o wszczęcie postępowania administracyjnego, wnosić skargi do sądu administracyjnego, a także uczestniczyć w tych postępowaniach</w:t>
      </w:r>
      <w:r w:rsidR="00BF0DBA" w:rsidRPr="009970DF">
        <w:rPr>
          <w:rFonts w:eastAsia="Times New Roman" w:cs="Times New Roman"/>
          <w:szCs w:val="24"/>
          <w:lang w:eastAsia="pl-PL"/>
        </w:rPr>
        <w:t>, w zakresie realizacji uprawnień opiekunów dziecka do otrzymania świadczeń z budżetu państwa i jednostek samorządu terytorialnego</w:t>
      </w:r>
      <w:r>
        <w:rPr>
          <w:rFonts w:eastAsia="Times New Roman" w:cs="Times New Roman"/>
          <w:szCs w:val="24"/>
          <w:lang w:eastAsia="pl-PL"/>
        </w:rPr>
        <w:t xml:space="preserve"> – na prawach przysługujących prokuratorowi</w:t>
      </w:r>
      <w:r w:rsidR="00BF0DBA" w:rsidRPr="009970DF">
        <w:rPr>
          <w:rFonts w:eastAsia="Times New Roman" w:cs="Times New Roman"/>
          <w:szCs w:val="24"/>
          <w:lang w:eastAsia="pl-PL"/>
        </w:rPr>
        <w:t>;</w:t>
      </w:r>
    </w:p>
    <w:p w14:paraId="30E8691D" w14:textId="25649A69" w:rsidR="00092D45" w:rsidRPr="009970DF" w:rsidRDefault="00BF0DBA"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5) </w:t>
      </w:r>
      <w:r w:rsidR="00092D45" w:rsidRPr="009970DF">
        <w:rPr>
          <w:rFonts w:eastAsia="Times New Roman" w:cs="Times New Roman"/>
          <w:szCs w:val="24"/>
          <w:lang w:eastAsia="pl-PL"/>
        </w:rPr>
        <w:t>występować do właściwych organów z wnioskami o podjęcie inicjatywy ustawodawczej w sprawach dotyczących praw rodziny;</w:t>
      </w:r>
    </w:p>
    <w:p w14:paraId="7949C6A7" w14:textId="1F84854A" w:rsidR="00BF0DBA" w:rsidRPr="009970DF" w:rsidRDefault="00092D45"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6) </w:t>
      </w:r>
      <w:r w:rsidR="00BF0DBA" w:rsidRPr="009970DF">
        <w:rPr>
          <w:rFonts w:eastAsia="Times New Roman" w:cs="Times New Roman"/>
          <w:szCs w:val="24"/>
          <w:lang w:eastAsia="pl-PL"/>
        </w:rPr>
        <w:t xml:space="preserve">składać wnioski w sprawie stanowienia i zmiany przepisów </w:t>
      </w:r>
      <w:bookmarkStart w:id="5" w:name="highlightHit_45"/>
      <w:bookmarkEnd w:id="5"/>
      <w:r w:rsidR="00BF0DBA" w:rsidRPr="009970DF">
        <w:rPr>
          <w:rFonts w:eastAsia="Times New Roman" w:cs="Times New Roman"/>
          <w:szCs w:val="24"/>
          <w:lang w:eastAsia="pl-PL"/>
        </w:rPr>
        <w:t>prawa miejscowego w zakresie ochrony praw rodziny;</w:t>
      </w:r>
    </w:p>
    <w:p w14:paraId="39FA24E0" w14:textId="237D0E17" w:rsidR="00092D45" w:rsidRPr="009970DF" w:rsidRDefault="00092D45"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7) </w:t>
      </w:r>
      <w:r w:rsidR="009970DF" w:rsidRPr="009970DF">
        <w:rPr>
          <w:rFonts w:eastAsia="Times New Roman" w:cs="Times New Roman"/>
          <w:szCs w:val="24"/>
          <w:lang w:eastAsia="pl-PL"/>
        </w:rPr>
        <w:t xml:space="preserve">żądać od organów władzy publicznej, organizacji lub instytucji złożenia wyjaśnień, udzielenia informacji lub udostępnienia akt i dokumentów, w tym zawierających dane </w:t>
      </w:r>
      <w:r w:rsidR="009970DF" w:rsidRPr="009970DF">
        <w:rPr>
          <w:rFonts w:eastAsia="Times New Roman" w:cs="Times New Roman"/>
          <w:szCs w:val="24"/>
          <w:lang w:eastAsia="pl-PL"/>
        </w:rPr>
        <w:lastRenderedPageBreak/>
        <w:t>osobowe</w:t>
      </w:r>
      <w:r w:rsidR="00995B76">
        <w:rPr>
          <w:rFonts w:eastAsia="Times New Roman" w:cs="Times New Roman"/>
          <w:szCs w:val="24"/>
          <w:lang w:eastAsia="pl-PL"/>
        </w:rPr>
        <w:t>, w sprawach</w:t>
      </w:r>
      <w:r w:rsidR="000A7DBD">
        <w:rPr>
          <w:rStyle w:val="Odwoaniedokomentarza"/>
          <w:rFonts w:asciiTheme="minorHAnsi" w:hAnsiTheme="minorHAnsi"/>
        </w:rPr>
        <w:t xml:space="preserve"> </w:t>
      </w:r>
      <w:r w:rsidR="000A7DBD">
        <w:rPr>
          <w:rFonts w:eastAsia="Times New Roman" w:cs="Times New Roman"/>
          <w:szCs w:val="24"/>
          <w:lang w:eastAsia="pl-PL"/>
        </w:rPr>
        <w:t xml:space="preserve">dotyczących rodzin, w szczególności </w:t>
      </w:r>
      <w:r w:rsidR="000A7DBD" w:rsidRPr="009970DF">
        <w:rPr>
          <w:rFonts w:eastAsia="Times New Roman" w:cs="Times New Roman"/>
          <w:szCs w:val="24"/>
          <w:lang w:eastAsia="pl-PL"/>
        </w:rPr>
        <w:t>w sprawach ze stosu</w:t>
      </w:r>
      <w:r w:rsidR="000A7DBD">
        <w:rPr>
          <w:rFonts w:eastAsia="Times New Roman" w:cs="Times New Roman"/>
          <w:szCs w:val="24"/>
          <w:lang w:eastAsia="pl-PL"/>
        </w:rPr>
        <w:t>nków między rodzicami a dziećmi,</w:t>
      </w:r>
      <w:r w:rsidR="000A7DBD" w:rsidRPr="009970DF">
        <w:rPr>
          <w:rFonts w:eastAsia="Times New Roman" w:cs="Times New Roman"/>
          <w:szCs w:val="24"/>
          <w:lang w:eastAsia="pl-PL"/>
        </w:rPr>
        <w:t xml:space="preserve"> dotyczących wykonywania władzy rodzicielskiej</w:t>
      </w:r>
      <w:r w:rsidR="000A7DBD">
        <w:rPr>
          <w:rFonts w:eastAsia="Times New Roman" w:cs="Times New Roman"/>
          <w:szCs w:val="24"/>
          <w:lang w:eastAsia="pl-PL"/>
        </w:rPr>
        <w:t>, a także wpływających na sytuację materialną i bytową rodziny</w:t>
      </w:r>
      <w:r w:rsidRPr="009970DF">
        <w:rPr>
          <w:rFonts w:eastAsia="Times New Roman" w:cs="Times New Roman"/>
          <w:szCs w:val="24"/>
          <w:lang w:eastAsia="pl-PL"/>
        </w:rPr>
        <w:t>;</w:t>
      </w:r>
    </w:p>
    <w:p w14:paraId="700A3AC3" w14:textId="12568741" w:rsidR="009970DF" w:rsidRPr="009970DF" w:rsidRDefault="00092D45"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8) </w:t>
      </w:r>
      <w:r w:rsidR="00375752">
        <w:rPr>
          <w:rFonts w:eastAsia="Times New Roman" w:cs="Times New Roman"/>
          <w:szCs w:val="24"/>
          <w:lang w:eastAsia="pl-PL"/>
        </w:rPr>
        <w:t>zgłaszać</w:t>
      </w:r>
      <w:r w:rsidR="009970DF" w:rsidRPr="009970DF">
        <w:rPr>
          <w:rFonts w:eastAsia="Times New Roman" w:cs="Times New Roman"/>
          <w:szCs w:val="24"/>
          <w:lang w:eastAsia="pl-PL"/>
        </w:rPr>
        <w:t xml:space="preserve"> udział w postępowaniach przed Trybunałem Konstytucyjnym wszczętych na podstawie wniosku Rzecznika Praw Obywatelskich lub w sprawach skargi konstytucyjnej, dotyczących praw rodziny oraz brać udział w tych postępowaniach;</w:t>
      </w:r>
    </w:p>
    <w:p w14:paraId="2408B3EC" w14:textId="3770D865" w:rsidR="009970DF" w:rsidRPr="009970DF" w:rsidRDefault="009970DF" w:rsidP="002634B0">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9) występować do Sądu Najwyższego z wnioskami w sprawie rozstrzygnięcia rozbieżności wykładni prawa w zakresie przepisów prawnych dotyczących praw dziecka;</w:t>
      </w:r>
    </w:p>
    <w:p w14:paraId="4BE0DFE3" w14:textId="63014806" w:rsidR="00BF0DBA" w:rsidRPr="009970DF" w:rsidRDefault="009970DF">
      <w:pPr>
        <w:autoSpaceDE w:val="0"/>
        <w:autoSpaceDN w:val="0"/>
        <w:adjustRightInd w:val="0"/>
        <w:spacing w:after="0" w:line="360" w:lineRule="auto"/>
        <w:rPr>
          <w:rFonts w:eastAsia="Times New Roman" w:cs="Times New Roman"/>
          <w:szCs w:val="24"/>
          <w:lang w:eastAsia="pl-PL"/>
        </w:rPr>
      </w:pPr>
      <w:r w:rsidRPr="009970DF">
        <w:rPr>
          <w:rFonts w:eastAsia="Times New Roman" w:cs="Times New Roman"/>
          <w:szCs w:val="24"/>
          <w:lang w:eastAsia="pl-PL"/>
        </w:rPr>
        <w:t xml:space="preserve">10) </w:t>
      </w:r>
      <w:r w:rsidR="00092D45" w:rsidRPr="009970DF">
        <w:rPr>
          <w:rFonts w:eastAsia="Times New Roman" w:cs="Times New Roman"/>
          <w:szCs w:val="24"/>
          <w:lang w:eastAsia="pl-PL"/>
        </w:rPr>
        <w:t>zwracać się do Rzecznika Praw Obywatelskich o wystąpienie z wnioskiem do Trybunału Konstytucyjnego w sprawach, o których mowa w art. 188 Konstytucji</w:t>
      </w:r>
      <w:r w:rsidR="00E53831">
        <w:rPr>
          <w:rFonts w:eastAsia="Times New Roman" w:cs="Times New Roman"/>
          <w:szCs w:val="24"/>
          <w:lang w:eastAsia="pl-PL"/>
        </w:rPr>
        <w:t>.</w:t>
      </w:r>
    </w:p>
    <w:p w14:paraId="174B93F1" w14:textId="433505EA" w:rsidR="009970DF" w:rsidRPr="00BF0DBA" w:rsidRDefault="00E53831" w:rsidP="009970DF">
      <w:pPr>
        <w:autoSpaceDE w:val="0"/>
        <w:autoSpaceDN w:val="0"/>
        <w:adjustRightInd w:val="0"/>
        <w:spacing w:after="0" w:line="360" w:lineRule="auto"/>
        <w:ind w:firstLine="708"/>
        <w:rPr>
          <w:rFonts w:eastAsia="Times New Roman" w:cs="Times New Roman"/>
          <w:szCs w:val="24"/>
          <w:lang w:eastAsia="pl-PL"/>
        </w:rPr>
      </w:pPr>
      <w:r>
        <w:rPr>
          <w:rFonts w:eastAsia="Times New Roman" w:cs="Times New Roman"/>
          <w:szCs w:val="24"/>
          <w:lang w:eastAsia="pl-PL"/>
        </w:rPr>
        <w:t>3</w:t>
      </w:r>
      <w:r w:rsidR="009970DF">
        <w:rPr>
          <w:rFonts w:eastAsia="Times New Roman" w:cs="Times New Roman"/>
          <w:szCs w:val="24"/>
          <w:lang w:eastAsia="pl-PL"/>
        </w:rPr>
        <w:t xml:space="preserve">. Prezes Instytutu </w:t>
      </w:r>
      <w:r w:rsidR="009970DF" w:rsidRPr="009970DF">
        <w:rPr>
          <w:rFonts w:eastAsia="Times New Roman" w:cs="Times New Roman"/>
          <w:szCs w:val="24"/>
          <w:lang w:eastAsia="pl-PL"/>
        </w:rPr>
        <w:t>może odmówić ujawnienia danych osobowych osoby, od której uzyskał informację wskazującą na naruszenie praw lub dobra dziecka, oraz osoby, której naruszenie dotyczy, a także dokumentacji zgromadzonej w toku badania sprawy, w tym także wobec organów władzy publicznej, jeżeli uzna to za niezbędne dla ochrony wolności, praw i interesów jednostki.</w:t>
      </w:r>
    </w:p>
    <w:p w14:paraId="67551206" w14:textId="77777777" w:rsidR="002634B0" w:rsidRDefault="002634B0" w:rsidP="002634B0">
      <w:pPr>
        <w:autoSpaceDE w:val="0"/>
        <w:autoSpaceDN w:val="0"/>
        <w:adjustRightInd w:val="0"/>
        <w:spacing w:after="0" w:line="360" w:lineRule="auto"/>
        <w:rPr>
          <w:rFonts w:eastAsia="Calibri" w:cs="Times New Roman"/>
          <w:b/>
          <w:bCs/>
          <w:szCs w:val="24"/>
        </w:rPr>
      </w:pPr>
    </w:p>
    <w:p w14:paraId="2595B858" w14:textId="6661E79B" w:rsidR="006A3A79" w:rsidRPr="00E36C03" w:rsidRDefault="00405B57" w:rsidP="009970DF">
      <w:pPr>
        <w:autoSpaceDE w:val="0"/>
        <w:autoSpaceDN w:val="0"/>
        <w:adjustRightInd w:val="0"/>
        <w:spacing w:after="0" w:line="360" w:lineRule="auto"/>
        <w:ind w:firstLine="708"/>
        <w:rPr>
          <w:rFonts w:eastAsia="Calibri" w:cs="Times New Roman"/>
          <w:szCs w:val="24"/>
        </w:rPr>
      </w:pPr>
      <w:r w:rsidRPr="00405B57">
        <w:rPr>
          <w:rFonts w:eastAsia="Calibri" w:cs="Times New Roman"/>
          <w:szCs w:val="24"/>
        </w:rPr>
        <w:t xml:space="preserve"> </w:t>
      </w:r>
      <w:r w:rsidR="006A3A79" w:rsidRPr="00E36C03">
        <w:rPr>
          <w:rFonts w:eastAsia="Calibri" w:cs="Times New Roman"/>
          <w:b/>
          <w:bCs/>
          <w:szCs w:val="24"/>
        </w:rPr>
        <w:t xml:space="preserve">Art. </w:t>
      </w:r>
      <w:r w:rsidR="00EB46E6">
        <w:rPr>
          <w:rFonts w:eastAsia="Calibri" w:cs="Times New Roman"/>
          <w:b/>
          <w:bCs/>
          <w:szCs w:val="24"/>
        </w:rPr>
        <w:t>12</w:t>
      </w:r>
      <w:r w:rsidR="006A3A79" w:rsidRPr="00E36C03">
        <w:rPr>
          <w:rFonts w:eastAsia="Calibri" w:cs="Times New Roman"/>
          <w:b/>
          <w:bCs/>
          <w:szCs w:val="24"/>
        </w:rPr>
        <w:t xml:space="preserve">. </w:t>
      </w:r>
      <w:r w:rsidR="006A3A79" w:rsidRPr="00E36C03">
        <w:rPr>
          <w:rFonts w:eastAsia="Calibri" w:cs="Times New Roman"/>
          <w:szCs w:val="24"/>
        </w:rPr>
        <w:t xml:space="preserve">1. Prezes Instytutu wykonuje swoje funkcje przy pomocy </w:t>
      </w:r>
      <w:r w:rsidR="0009699A">
        <w:rPr>
          <w:rFonts w:eastAsia="Calibri" w:cs="Times New Roman"/>
          <w:szCs w:val="24"/>
        </w:rPr>
        <w:t xml:space="preserve">komórek </w:t>
      </w:r>
      <w:r w:rsidR="006A3A79" w:rsidRPr="00E36C03">
        <w:rPr>
          <w:rFonts w:eastAsia="Calibri" w:cs="Times New Roman"/>
          <w:szCs w:val="24"/>
        </w:rPr>
        <w:t xml:space="preserve">organizacyjnych Instytutu wymienionych </w:t>
      </w:r>
      <w:r w:rsidR="006A3A79" w:rsidRPr="00182372">
        <w:rPr>
          <w:rFonts w:eastAsia="Calibri" w:cs="Times New Roman"/>
          <w:color w:val="000000" w:themeColor="text1"/>
          <w:szCs w:val="24"/>
        </w:rPr>
        <w:t xml:space="preserve">w art. </w:t>
      </w:r>
      <w:r w:rsidR="00EB46E6">
        <w:rPr>
          <w:rFonts w:eastAsia="Calibri" w:cs="Times New Roman"/>
          <w:color w:val="000000" w:themeColor="text1"/>
          <w:szCs w:val="24"/>
        </w:rPr>
        <w:t>22</w:t>
      </w:r>
      <w:r w:rsidR="006A3A79" w:rsidRPr="00182372">
        <w:rPr>
          <w:rFonts w:eastAsia="Calibri" w:cs="Times New Roman"/>
          <w:color w:val="000000" w:themeColor="text1"/>
          <w:szCs w:val="24"/>
        </w:rPr>
        <w:t xml:space="preserve">. </w:t>
      </w:r>
    </w:p>
    <w:p w14:paraId="37074A56" w14:textId="5446C4D9" w:rsidR="00F9721B" w:rsidRDefault="006A3A79" w:rsidP="009970DF">
      <w:pPr>
        <w:autoSpaceDE w:val="0"/>
        <w:autoSpaceDN w:val="0"/>
        <w:adjustRightInd w:val="0"/>
        <w:spacing w:after="0" w:line="360" w:lineRule="auto"/>
        <w:ind w:firstLine="708"/>
        <w:rPr>
          <w:rFonts w:eastAsia="Calibri" w:cs="Times New Roman"/>
          <w:szCs w:val="24"/>
        </w:rPr>
      </w:pPr>
      <w:r w:rsidRPr="006A3A79">
        <w:rPr>
          <w:rFonts w:eastAsia="Calibri" w:cs="Times New Roman"/>
          <w:szCs w:val="24"/>
        </w:rPr>
        <w:t xml:space="preserve">2. </w:t>
      </w:r>
      <w:r w:rsidR="00F9721B">
        <w:t>Prezes Instytutu może powołać nie więcej niż trzech zastępców Prezesa Instytutu. Prezes Instytutu odwołuje zastępców Prezesa Instytutu.</w:t>
      </w:r>
    </w:p>
    <w:p w14:paraId="303A6DD6" w14:textId="1EA9CCC6" w:rsidR="005C2FC4" w:rsidRPr="00E36C03" w:rsidRDefault="005C2FC4" w:rsidP="00F9721B">
      <w:pPr>
        <w:autoSpaceDE w:val="0"/>
        <w:autoSpaceDN w:val="0"/>
        <w:adjustRightInd w:val="0"/>
        <w:spacing w:after="0" w:line="360" w:lineRule="auto"/>
        <w:ind w:firstLine="708"/>
        <w:rPr>
          <w:rFonts w:eastAsia="Calibri" w:cs="Times New Roman"/>
          <w:szCs w:val="24"/>
        </w:rPr>
      </w:pPr>
    </w:p>
    <w:p w14:paraId="732190AF" w14:textId="55E282BA" w:rsidR="006A3A79" w:rsidRPr="00E36C03" w:rsidRDefault="006A3A79" w:rsidP="009970DF">
      <w:pPr>
        <w:autoSpaceDE w:val="0"/>
        <w:autoSpaceDN w:val="0"/>
        <w:adjustRightInd w:val="0"/>
        <w:spacing w:after="0" w:line="360" w:lineRule="auto"/>
        <w:ind w:firstLine="708"/>
        <w:rPr>
          <w:rFonts w:eastAsia="Calibri" w:cs="Times New Roman"/>
          <w:szCs w:val="24"/>
        </w:rPr>
      </w:pPr>
      <w:r w:rsidRPr="00E36C03">
        <w:rPr>
          <w:rFonts w:eastAsia="Calibri" w:cs="Times New Roman"/>
          <w:b/>
          <w:szCs w:val="24"/>
        </w:rPr>
        <w:t xml:space="preserve">Art. </w:t>
      </w:r>
      <w:r w:rsidR="00EB46E6" w:rsidRPr="00E36C03">
        <w:rPr>
          <w:rFonts w:eastAsia="Calibri" w:cs="Times New Roman"/>
          <w:b/>
          <w:szCs w:val="24"/>
        </w:rPr>
        <w:t>1</w:t>
      </w:r>
      <w:r w:rsidR="00EB46E6">
        <w:rPr>
          <w:rFonts w:eastAsia="Calibri" w:cs="Times New Roman"/>
          <w:b/>
          <w:szCs w:val="24"/>
        </w:rPr>
        <w:t>3</w:t>
      </w:r>
      <w:r w:rsidRPr="00E36C03">
        <w:rPr>
          <w:rFonts w:eastAsia="Calibri" w:cs="Times New Roman"/>
          <w:b/>
          <w:szCs w:val="24"/>
        </w:rPr>
        <w:t xml:space="preserve">. </w:t>
      </w:r>
      <w:r w:rsidRPr="00E36C03">
        <w:rPr>
          <w:rFonts w:eastAsia="Calibri" w:cs="Times New Roman"/>
          <w:szCs w:val="24"/>
        </w:rPr>
        <w:t>Prezes Instytutu przedstawia okresowo</w:t>
      </w:r>
      <w:r w:rsidR="00A6467E">
        <w:rPr>
          <w:rFonts w:eastAsia="Calibri" w:cs="Times New Roman"/>
          <w:szCs w:val="24"/>
        </w:rPr>
        <w:t>, nie rzadziej jednak niż raz na pół roku,</w:t>
      </w:r>
      <w:r w:rsidRPr="00E36C03">
        <w:rPr>
          <w:rFonts w:eastAsia="Calibri" w:cs="Times New Roman"/>
          <w:szCs w:val="24"/>
        </w:rPr>
        <w:t xml:space="preserve"> </w:t>
      </w:r>
      <w:r w:rsidR="00851F4C">
        <w:rPr>
          <w:rFonts w:eastAsia="Calibri" w:cs="Times New Roman"/>
          <w:szCs w:val="24"/>
        </w:rPr>
        <w:t>Radzie</w:t>
      </w:r>
      <w:r w:rsidRPr="00E36C03">
        <w:rPr>
          <w:rFonts w:eastAsia="Calibri" w:cs="Times New Roman"/>
          <w:szCs w:val="24"/>
        </w:rPr>
        <w:t xml:space="preserve"> Instytutu informacj</w:t>
      </w:r>
      <w:r w:rsidR="00851F4C">
        <w:rPr>
          <w:rFonts w:eastAsia="Calibri" w:cs="Times New Roman"/>
          <w:szCs w:val="24"/>
        </w:rPr>
        <w:t>e</w:t>
      </w:r>
      <w:r w:rsidRPr="00E36C03">
        <w:rPr>
          <w:rFonts w:eastAsia="Calibri" w:cs="Times New Roman"/>
          <w:szCs w:val="24"/>
        </w:rPr>
        <w:t xml:space="preserve"> o istotnych sprawach związanych z działalnością Instytutu.</w:t>
      </w:r>
    </w:p>
    <w:p w14:paraId="6A0324AA" w14:textId="15A26BDF" w:rsidR="00F22D43" w:rsidRPr="00E36C03" w:rsidRDefault="00F22D43" w:rsidP="00405B57">
      <w:pPr>
        <w:autoSpaceDE w:val="0"/>
        <w:autoSpaceDN w:val="0"/>
        <w:adjustRightInd w:val="0"/>
        <w:spacing w:after="0" w:line="360" w:lineRule="auto"/>
        <w:rPr>
          <w:rFonts w:eastAsia="Calibri" w:cs="Times New Roman"/>
          <w:szCs w:val="24"/>
        </w:rPr>
      </w:pPr>
    </w:p>
    <w:p w14:paraId="330965A4" w14:textId="2A74FD39" w:rsidR="00F22D43" w:rsidRPr="00F22D43" w:rsidRDefault="00F22D43" w:rsidP="009970DF">
      <w:pPr>
        <w:autoSpaceDE w:val="0"/>
        <w:autoSpaceDN w:val="0"/>
        <w:adjustRightInd w:val="0"/>
        <w:spacing w:after="0" w:line="360" w:lineRule="auto"/>
        <w:ind w:firstLine="708"/>
        <w:rPr>
          <w:rFonts w:eastAsia="Calibri" w:cs="Times New Roman"/>
          <w:szCs w:val="24"/>
        </w:rPr>
      </w:pPr>
      <w:r w:rsidRPr="00F22D43">
        <w:rPr>
          <w:rFonts w:eastAsia="Calibri" w:cs="Times New Roman"/>
          <w:b/>
          <w:bCs/>
          <w:szCs w:val="24"/>
        </w:rPr>
        <w:t xml:space="preserve">Art. </w:t>
      </w:r>
      <w:r w:rsidR="00EB46E6" w:rsidRPr="00F22D43">
        <w:rPr>
          <w:rFonts w:eastAsia="Calibri" w:cs="Times New Roman"/>
          <w:b/>
          <w:bCs/>
          <w:szCs w:val="24"/>
        </w:rPr>
        <w:t>1</w:t>
      </w:r>
      <w:r w:rsidR="00EB46E6">
        <w:rPr>
          <w:rFonts w:eastAsia="Calibri" w:cs="Times New Roman"/>
          <w:b/>
          <w:bCs/>
          <w:szCs w:val="24"/>
        </w:rPr>
        <w:t>4</w:t>
      </w:r>
      <w:r w:rsidRPr="00F22D43">
        <w:rPr>
          <w:rFonts w:eastAsia="Calibri" w:cs="Times New Roman"/>
          <w:b/>
          <w:bCs/>
          <w:szCs w:val="24"/>
        </w:rPr>
        <w:t xml:space="preserve">. </w:t>
      </w:r>
      <w:r w:rsidRPr="00F22D43">
        <w:rPr>
          <w:rFonts w:eastAsia="Calibri" w:cs="Times New Roman"/>
          <w:szCs w:val="24"/>
        </w:rPr>
        <w:t>1. Prezes Instytutu składa Sejmowi</w:t>
      </w:r>
      <w:r w:rsidR="00133F72">
        <w:rPr>
          <w:rFonts w:eastAsia="Calibri" w:cs="Times New Roman"/>
          <w:szCs w:val="24"/>
        </w:rPr>
        <w:t xml:space="preserve"> Rzeczypospolitej Polskiej</w:t>
      </w:r>
      <w:r w:rsidRPr="00F22D43">
        <w:rPr>
          <w:rFonts w:eastAsia="Calibri" w:cs="Times New Roman"/>
          <w:szCs w:val="24"/>
        </w:rPr>
        <w:t xml:space="preserve">, raz w roku, informację o działalności Instytutu. </w:t>
      </w:r>
    </w:p>
    <w:p w14:paraId="62F73EFD" w14:textId="44A780DD" w:rsidR="00F22D43" w:rsidRPr="00F22D43" w:rsidRDefault="00851F4C" w:rsidP="009970DF">
      <w:pPr>
        <w:autoSpaceDE w:val="0"/>
        <w:autoSpaceDN w:val="0"/>
        <w:adjustRightInd w:val="0"/>
        <w:spacing w:after="0" w:line="360" w:lineRule="auto"/>
        <w:ind w:firstLine="708"/>
        <w:rPr>
          <w:rFonts w:eastAsia="Calibri" w:cs="Times New Roman"/>
          <w:szCs w:val="24"/>
        </w:rPr>
      </w:pPr>
      <w:r>
        <w:rPr>
          <w:rFonts w:eastAsia="Calibri" w:cs="Times New Roman"/>
          <w:szCs w:val="24"/>
        </w:rPr>
        <w:t>2</w:t>
      </w:r>
      <w:r w:rsidR="00F22D43" w:rsidRPr="00F22D43">
        <w:rPr>
          <w:rFonts w:eastAsia="Calibri" w:cs="Times New Roman"/>
          <w:szCs w:val="24"/>
        </w:rPr>
        <w:t xml:space="preserve">. Informacja Prezesa Instytutu jest podawana do wiadomości publicznej. </w:t>
      </w:r>
    </w:p>
    <w:p w14:paraId="42386493" w14:textId="77777777" w:rsidR="00F22D43" w:rsidRPr="00F22D43" w:rsidRDefault="00F22D43" w:rsidP="00F22D43">
      <w:pPr>
        <w:autoSpaceDE w:val="0"/>
        <w:autoSpaceDN w:val="0"/>
        <w:adjustRightInd w:val="0"/>
        <w:spacing w:after="0" w:line="360" w:lineRule="auto"/>
        <w:rPr>
          <w:rFonts w:eastAsia="Calibri" w:cs="Times New Roman"/>
          <w:szCs w:val="24"/>
        </w:rPr>
      </w:pPr>
    </w:p>
    <w:p w14:paraId="08772E20" w14:textId="163A8758" w:rsidR="00F22D43" w:rsidRPr="00F22D43" w:rsidRDefault="00F22D43" w:rsidP="009970DF">
      <w:pPr>
        <w:autoSpaceDE w:val="0"/>
        <w:autoSpaceDN w:val="0"/>
        <w:adjustRightInd w:val="0"/>
        <w:spacing w:after="0" w:line="360" w:lineRule="auto"/>
        <w:ind w:firstLine="708"/>
        <w:rPr>
          <w:rFonts w:eastAsia="Calibri" w:cs="Times New Roman"/>
          <w:szCs w:val="24"/>
        </w:rPr>
      </w:pPr>
      <w:r w:rsidRPr="00F22D43">
        <w:rPr>
          <w:rFonts w:eastAsia="Calibri" w:cs="Times New Roman"/>
          <w:b/>
          <w:bCs/>
          <w:szCs w:val="24"/>
        </w:rPr>
        <w:t xml:space="preserve">Art. </w:t>
      </w:r>
      <w:r w:rsidR="00EB46E6" w:rsidRPr="00E36C03">
        <w:rPr>
          <w:rFonts w:eastAsia="Calibri" w:cs="Times New Roman"/>
          <w:b/>
          <w:bCs/>
          <w:szCs w:val="24"/>
        </w:rPr>
        <w:t>1</w:t>
      </w:r>
      <w:r w:rsidR="00EB46E6">
        <w:rPr>
          <w:rFonts w:eastAsia="Calibri" w:cs="Times New Roman"/>
          <w:b/>
          <w:bCs/>
          <w:szCs w:val="24"/>
        </w:rPr>
        <w:t>5</w:t>
      </w:r>
      <w:r w:rsidRPr="00F22D43">
        <w:rPr>
          <w:rFonts w:eastAsia="Calibri" w:cs="Times New Roman"/>
          <w:b/>
          <w:bCs/>
          <w:szCs w:val="24"/>
        </w:rPr>
        <w:t xml:space="preserve">. </w:t>
      </w:r>
      <w:r w:rsidRPr="00F22D43">
        <w:rPr>
          <w:rFonts w:eastAsia="Calibri" w:cs="Times New Roman"/>
          <w:szCs w:val="24"/>
        </w:rPr>
        <w:t xml:space="preserve">1. Prezes Instytutu składa </w:t>
      </w:r>
      <w:r w:rsidR="000240F5" w:rsidRPr="00E36C03">
        <w:rPr>
          <w:rFonts w:eastAsia="Calibri" w:cs="Times New Roman"/>
          <w:szCs w:val="24"/>
        </w:rPr>
        <w:t>Radzie</w:t>
      </w:r>
      <w:r w:rsidRPr="00F22D43">
        <w:rPr>
          <w:rFonts w:eastAsia="Calibri" w:cs="Times New Roman"/>
          <w:szCs w:val="24"/>
        </w:rPr>
        <w:t xml:space="preserve"> Instytutu sprawozdanie z działalności Instytutu za dany rok kalendarzowy w terminie do dnia 31 marca roku następnego. </w:t>
      </w:r>
    </w:p>
    <w:p w14:paraId="5F31497B" w14:textId="1BAAF294" w:rsidR="00F22D43" w:rsidRPr="00F22D43" w:rsidRDefault="00F22D43" w:rsidP="009970DF">
      <w:pPr>
        <w:autoSpaceDE w:val="0"/>
        <w:autoSpaceDN w:val="0"/>
        <w:adjustRightInd w:val="0"/>
        <w:spacing w:after="0" w:line="360" w:lineRule="auto"/>
        <w:ind w:firstLine="708"/>
        <w:rPr>
          <w:rFonts w:eastAsia="Calibri" w:cs="Times New Roman"/>
          <w:szCs w:val="24"/>
        </w:rPr>
      </w:pPr>
      <w:r w:rsidRPr="00F22D43">
        <w:rPr>
          <w:rFonts w:eastAsia="Calibri" w:cs="Times New Roman"/>
          <w:szCs w:val="24"/>
        </w:rPr>
        <w:t xml:space="preserve">2. </w:t>
      </w:r>
      <w:r w:rsidR="000240F5" w:rsidRPr="00E36C03">
        <w:rPr>
          <w:rFonts w:eastAsia="Calibri" w:cs="Times New Roman"/>
          <w:szCs w:val="24"/>
        </w:rPr>
        <w:t>Rada</w:t>
      </w:r>
      <w:r w:rsidRPr="00F22D43">
        <w:rPr>
          <w:rFonts w:eastAsia="Calibri" w:cs="Times New Roman"/>
          <w:szCs w:val="24"/>
        </w:rPr>
        <w:t xml:space="preserve"> Instytutu przyjmuje sprawozdanie z działalności Instytutu za dany rok kalendarzowy bezwzględną większością głosów. </w:t>
      </w:r>
    </w:p>
    <w:p w14:paraId="131102E3" w14:textId="30AABC7F" w:rsidR="00F22D43" w:rsidRPr="00E36C03" w:rsidRDefault="00F22D43" w:rsidP="009970DF">
      <w:pPr>
        <w:autoSpaceDE w:val="0"/>
        <w:autoSpaceDN w:val="0"/>
        <w:adjustRightInd w:val="0"/>
        <w:spacing w:after="0" w:line="360" w:lineRule="auto"/>
        <w:ind w:firstLine="708"/>
        <w:rPr>
          <w:rFonts w:eastAsia="Calibri" w:cs="Times New Roman"/>
          <w:szCs w:val="24"/>
        </w:rPr>
      </w:pPr>
      <w:r w:rsidRPr="00F22D43">
        <w:rPr>
          <w:rFonts w:eastAsia="Calibri" w:cs="Times New Roman"/>
          <w:szCs w:val="24"/>
        </w:rPr>
        <w:t xml:space="preserve">3. Do sprawozdania, o którym mowa w </w:t>
      </w:r>
      <w:r w:rsidRPr="00F22D43">
        <w:rPr>
          <w:rFonts w:eastAsia="Calibri" w:cs="Times New Roman"/>
          <w:color w:val="000000" w:themeColor="text1"/>
          <w:szCs w:val="24"/>
        </w:rPr>
        <w:t xml:space="preserve">ust. 1, przepisy art. </w:t>
      </w:r>
      <w:r w:rsidR="00EB46E6">
        <w:rPr>
          <w:rFonts w:eastAsia="Calibri" w:cs="Times New Roman"/>
          <w:color w:val="000000" w:themeColor="text1"/>
          <w:szCs w:val="24"/>
        </w:rPr>
        <w:t>8</w:t>
      </w:r>
      <w:r w:rsidR="00EB46E6" w:rsidRPr="0060616A">
        <w:rPr>
          <w:rFonts w:eastAsia="Calibri" w:cs="Times New Roman"/>
          <w:color w:val="000000" w:themeColor="text1"/>
          <w:szCs w:val="24"/>
        </w:rPr>
        <w:t xml:space="preserve"> </w:t>
      </w:r>
      <w:r w:rsidR="0060616A" w:rsidRPr="0060616A">
        <w:rPr>
          <w:rFonts w:eastAsia="Calibri" w:cs="Times New Roman"/>
          <w:color w:val="000000" w:themeColor="text1"/>
          <w:szCs w:val="24"/>
        </w:rPr>
        <w:t>ust. 9-11</w:t>
      </w:r>
      <w:r w:rsidR="00CC6B85">
        <w:rPr>
          <w:rFonts w:eastAsia="Calibri" w:cs="Times New Roman"/>
          <w:color w:val="000000" w:themeColor="text1"/>
          <w:szCs w:val="24"/>
        </w:rPr>
        <w:t>,</w:t>
      </w:r>
      <w:r w:rsidRPr="00F22D43">
        <w:rPr>
          <w:rFonts w:eastAsia="Calibri" w:cs="Times New Roman"/>
          <w:color w:val="000000" w:themeColor="text1"/>
          <w:szCs w:val="24"/>
        </w:rPr>
        <w:t xml:space="preserve"> </w:t>
      </w:r>
      <w:r w:rsidRPr="00F22D43">
        <w:rPr>
          <w:rFonts w:eastAsia="Calibri" w:cs="Times New Roman"/>
          <w:szCs w:val="24"/>
        </w:rPr>
        <w:t xml:space="preserve">stosuje się odpowiednio. </w:t>
      </w:r>
    </w:p>
    <w:p w14:paraId="1B7CD2A5" w14:textId="77777777" w:rsidR="006A3A79" w:rsidRPr="00405B57" w:rsidRDefault="006A3A79" w:rsidP="00405B57">
      <w:pPr>
        <w:autoSpaceDE w:val="0"/>
        <w:autoSpaceDN w:val="0"/>
        <w:adjustRightInd w:val="0"/>
        <w:spacing w:after="0" w:line="360" w:lineRule="auto"/>
        <w:rPr>
          <w:rFonts w:eastAsia="Calibri" w:cs="Times New Roman"/>
          <w:szCs w:val="24"/>
        </w:rPr>
      </w:pPr>
    </w:p>
    <w:p w14:paraId="3BB3CD0C" w14:textId="378DE6ED" w:rsidR="004A62A1" w:rsidRPr="00E36C03" w:rsidRDefault="004A62A1" w:rsidP="009970DF">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B46E6" w:rsidRPr="00E36C03">
        <w:rPr>
          <w:rFonts w:eastAsia="Times New Roman" w:cs="Times New Roman"/>
          <w:b/>
          <w:bCs/>
          <w:szCs w:val="24"/>
          <w:lang w:eastAsia="pl-PL"/>
        </w:rPr>
        <w:t>1</w:t>
      </w:r>
      <w:r w:rsidR="00EB46E6">
        <w:rPr>
          <w:rFonts w:eastAsia="Times New Roman" w:cs="Times New Roman"/>
          <w:b/>
          <w:bCs/>
          <w:szCs w:val="24"/>
          <w:lang w:eastAsia="pl-PL"/>
        </w:rPr>
        <w:t>6</w:t>
      </w:r>
      <w:r w:rsidRPr="00E36C03">
        <w:rPr>
          <w:rFonts w:eastAsia="Times New Roman" w:cs="Times New Roman"/>
          <w:b/>
          <w:bCs/>
          <w:szCs w:val="24"/>
          <w:lang w:eastAsia="pl-PL"/>
        </w:rPr>
        <w:t>.</w:t>
      </w:r>
      <w:r w:rsidR="001875EC">
        <w:rPr>
          <w:rFonts w:eastAsia="Times New Roman" w:cs="Times New Roman"/>
          <w:b/>
          <w:bCs/>
          <w:szCs w:val="24"/>
          <w:lang w:eastAsia="pl-PL"/>
        </w:rPr>
        <w:t xml:space="preserve"> </w:t>
      </w:r>
      <w:r w:rsidRPr="00E36C03">
        <w:rPr>
          <w:rFonts w:eastAsia="Calibri" w:cs="Times New Roman"/>
          <w:szCs w:val="24"/>
        </w:rPr>
        <w:t xml:space="preserve">1. W Instytucie tworzy się Radę Instytutu. </w:t>
      </w:r>
    </w:p>
    <w:p w14:paraId="7BCE0DD0" w14:textId="6C9BC0C4" w:rsidR="004A62A1" w:rsidRPr="004A62A1" w:rsidRDefault="004A62A1" w:rsidP="009970DF">
      <w:pPr>
        <w:autoSpaceDE w:val="0"/>
        <w:autoSpaceDN w:val="0"/>
        <w:adjustRightInd w:val="0"/>
        <w:spacing w:after="0" w:line="360" w:lineRule="auto"/>
        <w:ind w:firstLine="708"/>
        <w:rPr>
          <w:rFonts w:eastAsia="Calibri" w:cs="Times New Roman"/>
          <w:szCs w:val="24"/>
        </w:rPr>
      </w:pPr>
      <w:r w:rsidRPr="004A62A1">
        <w:rPr>
          <w:rFonts w:eastAsia="Calibri" w:cs="Times New Roman"/>
          <w:szCs w:val="24"/>
        </w:rPr>
        <w:t xml:space="preserve">2. </w:t>
      </w:r>
      <w:r w:rsidRPr="00E36C03">
        <w:rPr>
          <w:rFonts w:eastAsia="Calibri" w:cs="Times New Roman"/>
          <w:szCs w:val="24"/>
        </w:rPr>
        <w:t>Rada</w:t>
      </w:r>
      <w:r w:rsidRPr="004A62A1">
        <w:rPr>
          <w:rFonts w:eastAsia="Calibri" w:cs="Times New Roman"/>
          <w:szCs w:val="24"/>
        </w:rPr>
        <w:t xml:space="preserve"> Instytutu jest organem opiniodawczo-doradczym Prezesa Instytutu w sprawach objętych zakresem działania Instytutu. </w:t>
      </w:r>
    </w:p>
    <w:p w14:paraId="05F3C6E6" w14:textId="2CF49B70" w:rsidR="004A62A1" w:rsidRPr="004A62A1" w:rsidRDefault="00641F7E">
      <w:pPr>
        <w:autoSpaceDE w:val="0"/>
        <w:autoSpaceDN w:val="0"/>
        <w:adjustRightInd w:val="0"/>
        <w:spacing w:after="0" w:line="360" w:lineRule="auto"/>
        <w:ind w:firstLine="708"/>
        <w:rPr>
          <w:rFonts w:eastAsia="Calibri" w:cs="Times New Roman"/>
          <w:szCs w:val="24"/>
        </w:rPr>
      </w:pPr>
      <w:r>
        <w:rPr>
          <w:rFonts w:eastAsia="Calibri" w:cs="Times New Roman"/>
          <w:szCs w:val="24"/>
        </w:rPr>
        <w:t>3</w:t>
      </w:r>
      <w:r w:rsidR="004A62A1" w:rsidRPr="004A62A1">
        <w:rPr>
          <w:rFonts w:eastAsia="Calibri" w:cs="Times New Roman"/>
          <w:szCs w:val="24"/>
        </w:rPr>
        <w:t xml:space="preserve">. Kadencja </w:t>
      </w:r>
      <w:r w:rsidR="004A62A1" w:rsidRPr="00E36C03">
        <w:rPr>
          <w:rFonts w:eastAsia="Calibri" w:cs="Times New Roman"/>
          <w:szCs w:val="24"/>
        </w:rPr>
        <w:t>Rady</w:t>
      </w:r>
      <w:r w:rsidR="004A62A1" w:rsidRPr="004A62A1">
        <w:rPr>
          <w:rFonts w:eastAsia="Calibri" w:cs="Times New Roman"/>
          <w:szCs w:val="24"/>
        </w:rPr>
        <w:t xml:space="preserve"> Instytutu trwa 7 lat. Funkcję członka </w:t>
      </w:r>
      <w:r w:rsidR="005C6D49">
        <w:rPr>
          <w:rFonts w:eastAsia="Calibri" w:cs="Times New Roman"/>
          <w:szCs w:val="24"/>
        </w:rPr>
        <w:t>Rady</w:t>
      </w:r>
      <w:r w:rsidR="004A62A1" w:rsidRPr="004A62A1">
        <w:rPr>
          <w:rFonts w:eastAsia="Calibri" w:cs="Times New Roman"/>
          <w:szCs w:val="24"/>
        </w:rPr>
        <w:t xml:space="preserve"> Instytutu można pełnić nie dłużej niż przez dwie kadencje.  </w:t>
      </w:r>
    </w:p>
    <w:p w14:paraId="6125E212" w14:textId="4FC18189" w:rsidR="0081351A" w:rsidRPr="00E36C03" w:rsidRDefault="0081351A" w:rsidP="006A3A79">
      <w:pPr>
        <w:autoSpaceDE w:val="0"/>
        <w:autoSpaceDN w:val="0"/>
        <w:adjustRightInd w:val="0"/>
        <w:spacing w:after="0" w:line="360" w:lineRule="auto"/>
        <w:rPr>
          <w:rFonts w:eastAsia="Times New Roman" w:cs="Times New Roman"/>
          <w:szCs w:val="24"/>
          <w:lang w:eastAsia="pl-PL"/>
        </w:rPr>
      </w:pPr>
    </w:p>
    <w:p w14:paraId="3C344AEB" w14:textId="21E848F8" w:rsidR="00641F7E" w:rsidRPr="004A62A1" w:rsidRDefault="00641F7E" w:rsidP="00641F7E">
      <w:pPr>
        <w:autoSpaceDE w:val="0"/>
        <w:autoSpaceDN w:val="0"/>
        <w:adjustRightInd w:val="0"/>
        <w:spacing w:after="0" w:line="360" w:lineRule="auto"/>
        <w:ind w:firstLine="708"/>
        <w:rPr>
          <w:rFonts w:eastAsia="Calibri" w:cs="Times New Roman"/>
          <w:szCs w:val="24"/>
        </w:rPr>
      </w:pPr>
      <w:r>
        <w:rPr>
          <w:rFonts w:eastAsia="Times New Roman" w:cs="Times New Roman"/>
          <w:b/>
          <w:bCs/>
          <w:szCs w:val="24"/>
          <w:lang w:eastAsia="pl-PL"/>
        </w:rPr>
        <w:t>Art.</w:t>
      </w:r>
      <w:r w:rsidR="00111527">
        <w:rPr>
          <w:rFonts w:eastAsia="Times New Roman" w:cs="Times New Roman"/>
          <w:b/>
          <w:bCs/>
          <w:szCs w:val="24"/>
          <w:lang w:eastAsia="pl-PL"/>
        </w:rPr>
        <w:t xml:space="preserve"> </w:t>
      </w:r>
      <w:r w:rsidR="00EB46E6">
        <w:rPr>
          <w:rFonts w:eastAsia="Times New Roman" w:cs="Times New Roman"/>
          <w:b/>
          <w:bCs/>
          <w:szCs w:val="24"/>
          <w:lang w:eastAsia="pl-PL"/>
        </w:rPr>
        <w:t>17</w:t>
      </w:r>
      <w:r>
        <w:rPr>
          <w:rFonts w:eastAsia="Times New Roman" w:cs="Times New Roman"/>
          <w:b/>
          <w:bCs/>
          <w:szCs w:val="24"/>
          <w:lang w:eastAsia="pl-PL"/>
        </w:rPr>
        <w:t xml:space="preserve">. </w:t>
      </w:r>
      <w:r>
        <w:rPr>
          <w:rFonts w:eastAsia="Times New Roman" w:cs="Times New Roman"/>
          <w:bCs/>
          <w:szCs w:val="24"/>
          <w:lang w:eastAsia="pl-PL"/>
        </w:rPr>
        <w:t xml:space="preserve">1. </w:t>
      </w:r>
      <w:r w:rsidRPr="00E36C03">
        <w:rPr>
          <w:rFonts w:eastAsia="Calibri" w:cs="Times New Roman"/>
          <w:szCs w:val="24"/>
        </w:rPr>
        <w:t>Rada</w:t>
      </w:r>
      <w:r w:rsidRPr="004A62A1">
        <w:rPr>
          <w:rFonts w:eastAsia="Calibri" w:cs="Times New Roman"/>
          <w:szCs w:val="24"/>
        </w:rPr>
        <w:t xml:space="preserve"> Instytutu składa się z dziewięciu członków, w tym: </w:t>
      </w:r>
    </w:p>
    <w:p w14:paraId="3D2AFF80" w14:textId="77777777"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 xml:space="preserve">1) dwóch powoływanych przez Prezydenta Rzeczypospolitej Polskiej; </w:t>
      </w:r>
    </w:p>
    <w:p w14:paraId="35989B15" w14:textId="77777777"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 xml:space="preserve">2) pięciu powoływanych przez Sejm Rzeczypospolitej Polskiej; </w:t>
      </w:r>
    </w:p>
    <w:p w14:paraId="3A823657" w14:textId="44DE42B9"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3) dwóch powoływanych przez Senat</w:t>
      </w:r>
      <w:r w:rsidR="00C85285">
        <w:rPr>
          <w:rFonts w:eastAsia="Calibri" w:cs="Times New Roman"/>
          <w:szCs w:val="24"/>
        </w:rPr>
        <w:t xml:space="preserve"> Rzeczypospolitej Polskiej</w:t>
      </w:r>
      <w:r w:rsidRPr="004A62A1">
        <w:rPr>
          <w:rFonts w:eastAsia="Calibri" w:cs="Times New Roman"/>
          <w:szCs w:val="24"/>
        </w:rPr>
        <w:t xml:space="preserve">. </w:t>
      </w:r>
    </w:p>
    <w:p w14:paraId="4C1640BD" w14:textId="77777777" w:rsidR="00D824E3" w:rsidRDefault="00641F7E" w:rsidP="00D824E3">
      <w:pPr>
        <w:autoSpaceDE w:val="0"/>
        <w:autoSpaceDN w:val="0"/>
        <w:adjustRightInd w:val="0"/>
        <w:spacing w:after="0" w:line="360" w:lineRule="auto"/>
        <w:ind w:firstLine="708"/>
        <w:rPr>
          <w:rFonts w:eastAsia="Calibri" w:cs="Times New Roman"/>
          <w:szCs w:val="24"/>
        </w:rPr>
      </w:pPr>
      <w:r>
        <w:rPr>
          <w:rFonts w:eastAsia="Calibri" w:cs="Times New Roman"/>
          <w:szCs w:val="24"/>
        </w:rPr>
        <w:t>2</w:t>
      </w:r>
      <w:r w:rsidRPr="004A62A1">
        <w:rPr>
          <w:rFonts w:eastAsia="Calibri" w:cs="Times New Roman"/>
          <w:szCs w:val="24"/>
        </w:rPr>
        <w:t xml:space="preserve">. Członkiem </w:t>
      </w:r>
      <w:r w:rsidRPr="00E36C03">
        <w:rPr>
          <w:rFonts w:eastAsia="Calibri" w:cs="Times New Roman"/>
          <w:szCs w:val="24"/>
        </w:rPr>
        <w:t>Rady</w:t>
      </w:r>
      <w:r w:rsidRPr="004A62A1">
        <w:rPr>
          <w:rFonts w:eastAsia="Calibri" w:cs="Times New Roman"/>
          <w:szCs w:val="24"/>
        </w:rPr>
        <w:t xml:space="preserve"> Instytutu może zostać osoba, która</w:t>
      </w:r>
      <w:r w:rsidR="00D824E3">
        <w:rPr>
          <w:rFonts w:eastAsia="Calibri" w:cs="Times New Roman"/>
          <w:szCs w:val="24"/>
        </w:rPr>
        <w:t>:</w:t>
      </w:r>
    </w:p>
    <w:p w14:paraId="0154CFE3" w14:textId="77777777" w:rsidR="00D824E3" w:rsidRDefault="00D824E3" w:rsidP="00007E32">
      <w:pPr>
        <w:autoSpaceDE w:val="0"/>
        <w:autoSpaceDN w:val="0"/>
        <w:adjustRightInd w:val="0"/>
        <w:spacing w:after="0" w:line="360" w:lineRule="auto"/>
        <w:rPr>
          <w:rFonts w:eastAsia="Calibri" w:cs="Times New Roman"/>
          <w:szCs w:val="24"/>
        </w:rPr>
      </w:pPr>
      <w:r>
        <w:rPr>
          <w:rFonts w:eastAsia="Calibri" w:cs="Times New Roman"/>
          <w:szCs w:val="24"/>
        </w:rPr>
        <w:t>1)</w:t>
      </w:r>
      <w:r w:rsidR="00641F7E" w:rsidRPr="004A62A1">
        <w:rPr>
          <w:rFonts w:eastAsia="Calibri" w:cs="Times New Roman"/>
          <w:szCs w:val="24"/>
        </w:rPr>
        <w:t xml:space="preserve"> posiada wyłącznie obywatelstwo polskie</w:t>
      </w:r>
      <w:r>
        <w:rPr>
          <w:rFonts w:eastAsia="Calibri" w:cs="Times New Roman"/>
          <w:szCs w:val="24"/>
        </w:rPr>
        <w:t>;</w:t>
      </w:r>
    </w:p>
    <w:p w14:paraId="415FE089" w14:textId="12D56403" w:rsidR="00D824E3" w:rsidRDefault="00D824E3" w:rsidP="00007E32">
      <w:pPr>
        <w:autoSpaceDE w:val="0"/>
        <w:autoSpaceDN w:val="0"/>
        <w:adjustRightInd w:val="0"/>
        <w:spacing w:after="0" w:line="360" w:lineRule="auto"/>
        <w:rPr>
          <w:rFonts w:eastAsia="Calibri" w:cs="Times New Roman"/>
          <w:szCs w:val="24"/>
        </w:rPr>
      </w:pPr>
      <w:r>
        <w:rPr>
          <w:rFonts w:eastAsia="Calibri" w:cs="Times New Roman"/>
          <w:szCs w:val="24"/>
        </w:rPr>
        <w:t xml:space="preserve">2) </w:t>
      </w:r>
      <w:r w:rsidRPr="00405B57">
        <w:rPr>
          <w:rFonts w:eastAsia="Calibri" w:cs="Times New Roman"/>
          <w:szCs w:val="24"/>
        </w:rPr>
        <w:t xml:space="preserve">nie została skazana prawomocnym wyrokiem sądu za przestępstwo umyślne ścigane z </w:t>
      </w:r>
      <w:r>
        <w:rPr>
          <w:rFonts w:eastAsia="Calibri" w:cs="Times New Roman"/>
          <w:szCs w:val="24"/>
        </w:rPr>
        <w:t>oskarżenia publicznego lub umyślne przestępstwo skarbowe;</w:t>
      </w:r>
    </w:p>
    <w:p w14:paraId="5393D66C" w14:textId="3C21DD05" w:rsidR="00D824E3" w:rsidRPr="004A62A1" w:rsidRDefault="00D824E3" w:rsidP="00007E32">
      <w:pPr>
        <w:autoSpaceDE w:val="0"/>
        <w:autoSpaceDN w:val="0"/>
        <w:adjustRightInd w:val="0"/>
        <w:spacing w:after="0" w:line="360" w:lineRule="auto"/>
        <w:rPr>
          <w:rFonts w:eastAsia="Calibri" w:cs="Times New Roman"/>
          <w:szCs w:val="24"/>
        </w:rPr>
      </w:pPr>
      <w:r>
        <w:rPr>
          <w:rFonts w:eastAsia="Calibri" w:cs="Times New Roman"/>
          <w:szCs w:val="24"/>
        </w:rPr>
        <w:t xml:space="preserve">3) </w:t>
      </w:r>
      <w:r w:rsidRPr="004A62A1">
        <w:rPr>
          <w:rFonts w:eastAsia="Calibri" w:cs="Times New Roman"/>
          <w:szCs w:val="24"/>
        </w:rPr>
        <w:t>wyróżnia się wiedzą i doświadczeniem z obszaru badań nad rodziną, polityką rodzinną i demograficzną</w:t>
      </w:r>
      <w:r>
        <w:rPr>
          <w:rFonts w:eastAsia="Calibri" w:cs="Times New Roman"/>
          <w:szCs w:val="24"/>
        </w:rPr>
        <w:t>.</w:t>
      </w:r>
    </w:p>
    <w:p w14:paraId="2909904D" w14:textId="3ABB7E0E" w:rsidR="00641F7E" w:rsidRPr="004A62A1" w:rsidRDefault="00641F7E" w:rsidP="00641F7E">
      <w:pPr>
        <w:autoSpaceDE w:val="0"/>
        <w:autoSpaceDN w:val="0"/>
        <w:adjustRightInd w:val="0"/>
        <w:spacing w:after="0" w:line="360" w:lineRule="auto"/>
        <w:ind w:firstLine="708"/>
        <w:rPr>
          <w:rFonts w:eastAsia="Calibri" w:cs="Times New Roman"/>
          <w:szCs w:val="24"/>
        </w:rPr>
      </w:pPr>
      <w:r>
        <w:rPr>
          <w:rFonts w:eastAsia="Calibri" w:cs="Times New Roman"/>
          <w:szCs w:val="24"/>
        </w:rPr>
        <w:t>3</w:t>
      </w:r>
      <w:r w:rsidRPr="004A62A1">
        <w:rPr>
          <w:rFonts w:eastAsia="Calibri" w:cs="Times New Roman"/>
          <w:szCs w:val="24"/>
        </w:rPr>
        <w:t xml:space="preserve">. Członkiem </w:t>
      </w:r>
      <w:r w:rsidRPr="00E36C03">
        <w:rPr>
          <w:rFonts w:eastAsia="Calibri" w:cs="Times New Roman"/>
          <w:szCs w:val="24"/>
        </w:rPr>
        <w:t>Rady</w:t>
      </w:r>
      <w:r w:rsidRPr="004A62A1">
        <w:rPr>
          <w:rFonts w:eastAsia="Calibri" w:cs="Times New Roman"/>
          <w:szCs w:val="24"/>
        </w:rPr>
        <w:t xml:space="preserve"> Instytutu</w:t>
      </w:r>
      <w:r w:rsidRPr="00E36C03">
        <w:rPr>
          <w:rFonts w:eastAsia="Calibri" w:cs="Times New Roman"/>
          <w:szCs w:val="24"/>
        </w:rPr>
        <w:t xml:space="preserve"> </w:t>
      </w:r>
      <w:r w:rsidRPr="004A62A1">
        <w:rPr>
          <w:rFonts w:eastAsia="Calibri" w:cs="Times New Roman"/>
          <w:szCs w:val="24"/>
        </w:rPr>
        <w:t>może zostać osoba, która w okresie od dnia 22 lipca 1944 r. do dnia 31 lipca 1990 r. nie pracowała i nie pełniła służby w organach bezpieczeństwa państwa w rozumieniu art. 2 ustawy z dnia 18 października 2006 r. o ujawnianiu informacji o dokumentach organów bezpieczeństwa państwa z lat 1944–1990 oraz treści tych dokumentów oraz nie współpracowała z tymi organami.</w:t>
      </w:r>
    </w:p>
    <w:p w14:paraId="209A01D4" w14:textId="231BAF73" w:rsidR="00641F7E" w:rsidRDefault="00641F7E" w:rsidP="00641F7E">
      <w:pPr>
        <w:autoSpaceDE w:val="0"/>
        <w:autoSpaceDN w:val="0"/>
        <w:adjustRightInd w:val="0"/>
        <w:spacing w:after="0" w:line="360" w:lineRule="auto"/>
        <w:ind w:firstLine="708"/>
        <w:rPr>
          <w:rFonts w:eastAsia="Calibri" w:cs="Times New Roman"/>
          <w:szCs w:val="24"/>
        </w:rPr>
      </w:pPr>
      <w:r>
        <w:rPr>
          <w:rFonts w:eastAsia="Calibri" w:cs="Times New Roman"/>
          <w:szCs w:val="24"/>
        </w:rPr>
        <w:t>4</w:t>
      </w:r>
      <w:r w:rsidRPr="004A62A1">
        <w:rPr>
          <w:rFonts w:eastAsia="Calibri" w:cs="Times New Roman"/>
          <w:szCs w:val="24"/>
        </w:rPr>
        <w:t xml:space="preserve">. Członek </w:t>
      </w:r>
      <w:r w:rsidRPr="00E36C03">
        <w:rPr>
          <w:rFonts w:eastAsia="Calibri" w:cs="Times New Roman"/>
          <w:szCs w:val="24"/>
        </w:rPr>
        <w:t>Rady Instytutu</w:t>
      </w:r>
      <w:r w:rsidRPr="004A62A1">
        <w:rPr>
          <w:rFonts w:eastAsia="Calibri" w:cs="Times New Roman"/>
          <w:szCs w:val="24"/>
        </w:rPr>
        <w:t xml:space="preserve"> nie </w:t>
      </w:r>
      <w:r>
        <w:rPr>
          <w:rFonts w:eastAsia="Calibri" w:cs="Times New Roman"/>
          <w:szCs w:val="24"/>
        </w:rPr>
        <w:t>może być pracownikiem Instytutu</w:t>
      </w:r>
      <w:r w:rsidRPr="004A62A1">
        <w:rPr>
          <w:rFonts w:eastAsia="Calibri" w:cs="Times New Roman"/>
          <w:szCs w:val="24"/>
        </w:rPr>
        <w:t xml:space="preserve"> ani świadczyć</w:t>
      </w:r>
      <w:r w:rsidRPr="00E36C03">
        <w:rPr>
          <w:rFonts w:eastAsia="Calibri" w:cs="Times New Roman"/>
          <w:szCs w:val="24"/>
        </w:rPr>
        <w:t xml:space="preserve"> Instytutowi</w:t>
      </w:r>
      <w:r w:rsidRPr="004A62A1">
        <w:rPr>
          <w:rFonts w:eastAsia="Calibri" w:cs="Times New Roman"/>
          <w:szCs w:val="24"/>
        </w:rPr>
        <w:t xml:space="preserve"> innych usług na podstawie umowy cywilnoprawnej.</w:t>
      </w:r>
    </w:p>
    <w:p w14:paraId="6330C971" w14:textId="08EC587B" w:rsidR="00641F7E" w:rsidRPr="004A62A1" w:rsidRDefault="00641F7E" w:rsidP="00641F7E">
      <w:pPr>
        <w:autoSpaceDE w:val="0"/>
        <w:autoSpaceDN w:val="0"/>
        <w:adjustRightInd w:val="0"/>
        <w:spacing w:after="0" w:line="360" w:lineRule="auto"/>
        <w:ind w:firstLine="708"/>
        <w:rPr>
          <w:rFonts w:eastAsia="Calibri" w:cs="Times New Roman"/>
          <w:szCs w:val="24"/>
        </w:rPr>
      </w:pPr>
      <w:r>
        <w:rPr>
          <w:rFonts w:eastAsia="Calibri" w:cs="Times New Roman"/>
          <w:szCs w:val="24"/>
        </w:rPr>
        <w:t>5</w:t>
      </w:r>
      <w:r w:rsidRPr="004A62A1">
        <w:rPr>
          <w:rFonts w:eastAsia="Calibri" w:cs="Times New Roman"/>
          <w:szCs w:val="24"/>
        </w:rPr>
        <w:t>. Członkostwo w</w:t>
      </w:r>
      <w:r w:rsidRPr="00E36C03">
        <w:rPr>
          <w:rFonts w:eastAsia="Calibri" w:cs="Times New Roman"/>
          <w:szCs w:val="24"/>
        </w:rPr>
        <w:t xml:space="preserve"> Radzie</w:t>
      </w:r>
      <w:r w:rsidRPr="004A62A1">
        <w:rPr>
          <w:rFonts w:eastAsia="Calibri" w:cs="Times New Roman"/>
          <w:szCs w:val="24"/>
        </w:rPr>
        <w:t xml:space="preserve"> Instytutu ustaje wskutek: </w:t>
      </w:r>
    </w:p>
    <w:p w14:paraId="61ACD9BA" w14:textId="77777777"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 xml:space="preserve">1) śmierci; </w:t>
      </w:r>
    </w:p>
    <w:p w14:paraId="3F29A111" w14:textId="77777777"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 xml:space="preserve">2) rezygnacji; </w:t>
      </w:r>
    </w:p>
    <w:p w14:paraId="3B14E39D" w14:textId="1E84B990"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 xml:space="preserve">3) skazania prawomocnym wyrokiem sądu za przestępstwo umyślne ścigane z </w:t>
      </w:r>
      <w:r>
        <w:rPr>
          <w:rFonts w:eastAsia="Calibri" w:cs="Times New Roman"/>
          <w:szCs w:val="24"/>
        </w:rPr>
        <w:t>oskarżenia publiczneg</w:t>
      </w:r>
      <w:r w:rsidR="00D824E3">
        <w:rPr>
          <w:rFonts w:eastAsia="Calibri" w:cs="Times New Roman"/>
          <w:szCs w:val="24"/>
        </w:rPr>
        <w:t>o lub umyślne przestępstwo skarbowe</w:t>
      </w:r>
      <w:r w:rsidRPr="004A62A1">
        <w:rPr>
          <w:rFonts w:eastAsia="Calibri" w:cs="Times New Roman"/>
          <w:szCs w:val="24"/>
        </w:rPr>
        <w:t xml:space="preserve">; </w:t>
      </w:r>
    </w:p>
    <w:p w14:paraId="2B6CE118" w14:textId="4363FCA8" w:rsidR="00641F7E" w:rsidRPr="004A62A1" w:rsidRDefault="00641F7E" w:rsidP="00641F7E">
      <w:pPr>
        <w:autoSpaceDE w:val="0"/>
        <w:autoSpaceDN w:val="0"/>
        <w:adjustRightInd w:val="0"/>
        <w:spacing w:after="0" w:line="360" w:lineRule="auto"/>
        <w:rPr>
          <w:rFonts w:eastAsia="Calibri" w:cs="Times New Roman"/>
          <w:szCs w:val="24"/>
        </w:rPr>
      </w:pPr>
      <w:r w:rsidRPr="004A62A1">
        <w:rPr>
          <w:rFonts w:eastAsia="Calibri" w:cs="Times New Roman"/>
          <w:szCs w:val="24"/>
        </w:rPr>
        <w:t>4) odwołania odpowiednio przez Prezydenta Rzeczypospolitej Polskiej, Sejm Rzeczypospolitej Polskiej albo Senat</w:t>
      </w:r>
      <w:r w:rsidR="00CC6B85" w:rsidRPr="00CC6B85">
        <w:rPr>
          <w:rFonts w:eastAsia="Calibri" w:cs="Times New Roman"/>
          <w:szCs w:val="24"/>
        </w:rPr>
        <w:t xml:space="preserve"> </w:t>
      </w:r>
      <w:r w:rsidR="00CC6B85" w:rsidRPr="004A62A1">
        <w:rPr>
          <w:rFonts w:eastAsia="Calibri" w:cs="Times New Roman"/>
          <w:szCs w:val="24"/>
        </w:rPr>
        <w:t>Rzeczypospolitej Polskiej</w:t>
      </w:r>
      <w:r w:rsidRPr="004A62A1">
        <w:rPr>
          <w:rFonts w:eastAsia="Calibri" w:cs="Times New Roman"/>
          <w:szCs w:val="24"/>
        </w:rPr>
        <w:t xml:space="preserve">, na wniosek </w:t>
      </w:r>
      <w:r w:rsidRPr="00E36C03">
        <w:rPr>
          <w:rFonts w:eastAsia="Calibri" w:cs="Times New Roman"/>
          <w:szCs w:val="24"/>
        </w:rPr>
        <w:t>Rady</w:t>
      </w:r>
      <w:r w:rsidRPr="004A62A1">
        <w:rPr>
          <w:rFonts w:eastAsia="Calibri" w:cs="Times New Roman"/>
          <w:szCs w:val="24"/>
        </w:rPr>
        <w:t xml:space="preserve"> Instytutu podjęty większością 2/3 głosów ustawowego składu </w:t>
      </w:r>
      <w:r w:rsidRPr="00E36C03">
        <w:rPr>
          <w:rFonts w:eastAsia="Calibri" w:cs="Times New Roman"/>
          <w:szCs w:val="24"/>
        </w:rPr>
        <w:t>Rady</w:t>
      </w:r>
      <w:r w:rsidRPr="004A62A1">
        <w:rPr>
          <w:rFonts w:eastAsia="Calibri" w:cs="Times New Roman"/>
          <w:szCs w:val="24"/>
        </w:rPr>
        <w:t xml:space="preserve"> Instytutu, z powodu długotrwałej choroby lub upadku sił powodujących niezdolność do pełnienia obowiązków albo niewypełniania obowiązków nałożonych przez ustawę lub naruszenia zakazów określonych w ust. </w:t>
      </w:r>
      <w:r>
        <w:rPr>
          <w:rFonts w:eastAsia="Calibri" w:cs="Times New Roman"/>
          <w:szCs w:val="24"/>
        </w:rPr>
        <w:t>6</w:t>
      </w:r>
      <w:r w:rsidRPr="004A62A1">
        <w:rPr>
          <w:rFonts w:eastAsia="Calibri" w:cs="Times New Roman"/>
          <w:szCs w:val="24"/>
        </w:rPr>
        <w:t xml:space="preserve">. </w:t>
      </w:r>
    </w:p>
    <w:p w14:paraId="5BDE5CF0" w14:textId="180A60F3" w:rsidR="00641F7E" w:rsidRDefault="00641F7E" w:rsidP="00641F7E">
      <w:pPr>
        <w:autoSpaceDE w:val="0"/>
        <w:autoSpaceDN w:val="0"/>
        <w:adjustRightInd w:val="0"/>
        <w:spacing w:after="0" w:line="360" w:lineRule="auto"/>
        <w:ind w:firstLine="708"/>
        <w:rPr>
          <w:rFonts w:eastAsia="Calibri" w:cs="Times New Roman"/>
          <w:szCs w:val="24"/>
        </w:rPr>
      </w:pPr>
      <w:r>
        <w:rPr>
          <w:rFonts w:eastAsia="Calibri" w:cs="Times New Roman"/>
          <w:szCs w:val="24"/>
        </w:rPr>
        <w:lastRenderedPageBreak/>
        <w:t>6</w:t>
      </w:r>
      <w:r w:rsidRPr="004A62A1">
        <w:rPr>
          <w:rFonts w:eastAsia="Calibri" w:cs="Times New Roman"/>
          <w:szCs w:val="24"/>
        </w:rPr>
        <w:t xml:space="preserve">. W przypadku ustania członkostwa przed upływem kadencji właściwy organ niezwłocznie powołuje nowego członka na okres do zakończenia kadencji </w:t>
      </w:r>
      <w:r w:rsidRPr="00E36C03">
        <w:rPr>
          <w:rFonts w:eastAsia="Calibri" w:cs="Times New Roman"/>
          <w:szCs w:val="24"/>
        </w:rPr>
        <w:t xml:space="preserve">Rady </w:t>
      </w:r>
      <w:r w:rsidRPr="004A62A1">
        <w:rPr>
          <w:rFonts w:eastAsia="Calibri" w:cs="Times New Roman"/>
          <w:szCs w:val="24"/>
        </w:rPr>
        <w:t>Instytutu.</w:t>
      </w:r>
    </w:p>
    <w:p w14:paraId="1522803D" w14:textId="680FCDBA" w:rsidR="00641F7E" w:rsidRDefault="00641F7E" w:rsidP="00641F7E">
      <w:pPr>
        <w:autoSpaceDE w:val="0"/>
        <w:autoSpaceDN w:val="0"/>
        <w:adjustRightInd w:val="0"/>
        <w:spacing w:after="0" w:line="360" w:lineRule="auto"/>
        <w:ind w:firstLine="708"/>
        <w:rPr>
          <w:rFonts w:eastAsia="Calibri" w:cs="Times New Roman"/>
          <w:szCs w:val="24"/>
        </w:rPr>
      </w:pPr>
    </w:p>
    <w:p w14:paraId="0FDEF833" w14:textId="6744184D" w:rsidR="00641F7E" w:rsidRPr="004A62A1" w:rsidRDefault="00641F7E" w:rsidP="00641F7E">
      <w:pPr>
        <w:autoSpaceDE w:val="0"/>
        <w:autoSpaceDN w:val="0"/>
        <w:adjustRightInd w:val="0"/>
        <w:spacing w:after="0" w:line="360" w:lineRule="auto"/>
        <w:ind w:firstLine="708"/>
        <w:rPr>
          <w:rFonts w:eastAsia="Calibri" w:cs="Times New Roman"/>
          <w:szCs w:val="24"/>
        </w:rPr>
      </w:pPr>
      <w:r w:rsidRPr="00886C7B">
        <w:rPr>
          <w:rFonts w:eastAsia="Calibri" w:cs="Times New Roman"/>
          <w:b/>
          <w:szCs w:val="24"/>
        </w:rPr>
        <w:t>Art.</w:t>
      </w:r>
      <w:r w:rsidR="00111527">
        <w:rPr>
          <w:rFonts w:eastAsia="Calibri" w:cs="Times New Roman"/>
          <w:b/>
          <w:szCs w:val="24"/>
        </w:rPr>
        <w:t xml:space="preserve"> </w:t>
      </w:r>
      <w:r w:rsidR="00EB46E6">
        <w:rPr>
          <w:rFonts w:eastAsia="Calibri" w:cs="Times New Roman"/>
          <w:b/>
          <w:szCs w:val="24"/>
        </w:rPr>
        <w:t>18</w:t>
      </w:r>
      <w:r w:rsidRPr="00886C7B">
        <w:rPr>
          <w:rFonts w:eastAsia="Calibri" w:cs="Times New Roman"/>
          <w:b/>
          <w:szCs w:val="24"/>
        </w:rPr>
        <w:t>.</w:t>
      </w:r>
      <w:r>
        <w:rPr>
          <w:rFonts w:eastAsia="Calibri" w:cs="Times New Roman"/>
          <w:szCs w:val="24"/>
        </w:rPr>
        <w:t xml:space="preserve"> 1. </w:t>
      </w:r>
      <w:r w:rsidRPr="004A62A1">
        <w:rPr>
          <w:rFonts w:eastAsia="Calibri" w:cs="Times New Roman"/>
          <w:szCs w:val="24"/>
        </w:rPr>
        <w:t>Członkowi</w:t>
      </w:r>
      <w:r w:rsidRPr="00E36C03">
        <w:rPr>
          <w:rFonts w:eastAsia="Calibri" w:cs="Times New Roman"/>
          <w:szCs w:val="24"/>
        </w:rPr>
        <w:t xml:space="preserve"> Rady</w:t>
      </w:r>
      <w:r w:rsidRPr="004A62A1">
        <w:rPr>
          <w:rFonts w:eastAsia="Calibri" w:cs="Times New Roman"/>
          <w:szCs w:val="24"/>
        </w:rPr>
        <w:t xml:space="preserve"> Instytutu przysługuje miesięczna dieta z tytułu wykonywanych przez niego zadań. </w:t>
      </w:r>
    </w:p>
    <w:p w14:paraId="41544F42" w14:textId="67C1FBA7" w:rsidR="00641F7E" w:rsidRDefault="00641F7E" w:rsidP="00641F7E">
      <w:pPr>
        <w:autoSpaceDE w:val="0"/>
        <w:autoSpaceDN w:val="0"/>
        <w:adjustRightInd w:val="0"/>
        <w:spacing w:after="0" w:line="360" w:lineRule="auto"/>
        <w:ind w:firstLine="708"/>
        <w:rPr>
          <w:rFonts w:eastAsia="Calibri" w:cs="Times New Roman"/>
          <w:szCs w:val="24"/>
        </w:rPr>
      </w:pPr>
      <w:r>
        <w:rPr>
          <w:rFonts w:eastAsia="Calibri" w:cs="Times New Roman"/>
          <w:szCs w:val="24"/>
        </w:rPr>
        <w:t>2</w:t>
      </w:r>
      <w:r w:rsidRPr="004A62A1">
        <w:rPr>
          <w:rFonts w:eastAsia="Calibri" w:cs="Times New Roman"/>
          <w:szCs w:val="24"/>
        </w:rPr>
        <w:t xml:space="preserve">. </w:t>
      </w:r>
      <w:r w:rsidRPr="00E36C03">
        <w:rPr>
          <w:rFonts w:eastAsia="Calibri" w:cs="Times New Roman"/>
          <w:szCs w:val="24"/>
        </w:rPr>
        <w:t xml:space="preserve">Rada Ministrów </w:t>
      </w:r>
      <w:r w:rsidRPr="004A62A1">
        <w:rPr>
          <w:rFonts w:eastAsia="Calibri" w:cs="Times New Roman"/>
          <w:szCs w:val="24"/>
        </w:rPr>
        <w:t xml:space="preserve">określi, w drodze rozporządzenia, wysokość miesięcznej diety przysługującej członkowi </w:t>
      </w:r>
      <w:r>
        <w:rPr>
          <w:rFonts w:eastAsia="Calibri" w:cs="Times New Roman"/>
          <w:szCs w:val="24"/>
        </w:rPr>
        <w:t>Rady</w:t>
      </w:r>
      <w:r w:rsidRPr="004A62A1">
        <w:rPr>
          <w:rFonts w:eastAsia="Calibri" w:cs="Times New Roman"/>
          <w:szCs w:val="24"/>
        </w:rPr>
        <w:t xml:space="preserve"> Instytutu z tytułu wykonywanych przez niego zadań, mając na uwadze, że nie może być ona wyższa od trzykrotności minimalnego wynagrodzenia za pracę.</w:t>
      </w:r>
    </w:p>
    <w:p w14:paraId="1A685AF8" w14:textId="0F0F2814" w:rsidR="00641F7E" w:rsidRDefault="00641F7E" w:rsidP="00641F7E">
      <w:pPr>
        <w:autoSpaceDE w:val="0"/>
        <w:autoSpaceDN w:val="0"/>
        <w:adjustRightInd w:val="0"/>
        <w:spacing w:after="0" w:line="360" w:lineRule="auto"/>
        <w:ind w:firstLine="708"/>
        <w:rPr>
          <w:rFonts w:eastAsia="Calibri" w:cs="Times New Roman"/>
          <w:szCs w:val="24"/>
        </w:rPr>
      </w:pPr>
    </w:p>
    <w:p w14:paraId="538130DA" w14:textId="3A652361" w:rsidR="00641F7E" w:rsidRDefault="00641F7E" w:rsidP="00641F7E">
      <w:pPr>
        <w:autoSpaceDE w:val="0"/>
        <w:autoSpaceDN w:val="0"/>
        <w:adjustRightInd w:val="0"/>
        <w:spacing w:after="0" w:line="360" w:lineRule="auto"/>
        <w:ind w:firstLine="708"/>
        <w:rPr>
          <w:rFonts w:eastAsia="Calibri" w:cs="Times New Roman"/>
          <w:szCs w:val="24"/>
        </w:rPr>
      </w:pPr>
      <w:r w:rsidRPr="00886C7B">
        <w:rPr>
          <w:rFonts w:eastAsia="Calibri" w:cs="Times New Roman"/>
          <w:b/>
          <w:szCs w:val="24"/>
        </w:rPr>
        <w:t>Art.</w:t>
      </w:r>
      <w:r w:rsidR="00111527">
        <w:rPr>
          <w:rFonts w:eastAsia="Calibri" w:cs="Times New Roman"/>
          <w:b/>
          <w:szCs w:val="24"/>
        </w:rPr>
        <w:t xml:space="preserve"> </w:t>
      </w:r>
      <w:r w:rsidR="00EB46E6">
        <w:rPr>
          <w:rFonts w:eastAsia="Calibri" w:cs="Times New Roman"/>
          <w:b/>
          <w:szCs w:val="24"/>
        </w:rPr>
        <w:t>19</w:t>
      </w:r>
      <w:r w:rsidRPr="00886C7B">
        <w:rPr>
          <w:rFonts w:eastAsia="Calibri" w:cs="Times New Roman"/>
          <w:b/>
          <w:szCs w:val="24"/>
        </w:rPr>
        <w:t xml:space="preserve">. </w:t>
      </w:r>
      <w:r w:rsidRPr="004A62A1">
        <w:rPr>
          <w:rFonts w:eastAsia="Calibri" w:cs="Times New Roman"/>
          <w:szCs w:val="24"/>
        </w:rPr>
        <w:t xml:space="preserve">Pierwsze posiedzenie </w:t>
      </w:r>
      <w:r w:rsidRPr="00E36C03">
        <w:rPr>
          <w:rFonts w:eastAsia="Calibri" w:cs="Times New Roman"/>
          <w:szCs w:val="24"/>
        </w:rPr>
        <w:t xml:space="preserve">Rady </w:t>
      </w:r>
      <w:r w:rsidRPr="004A62A1">
        <w:rPr>
          <w:rFonts w:eastAsia="Calibri" w:cs="Times New Roman"/>
          <w:szCs w:val="24"/>
        </w:rPr>
        <w:t>Instytutu zwołuje Marszałek Sejmu Rzeczypospolitej Polskiej</w:t>
      </w:r>
      <w:r w:rsidRPr="00E36C03">
        <w:rPr>
          <w:rFonts w:eastAsia="Calibri" w:cs="Times New Roman"/>
          <w:szCs w:val="24"/>
        </w:rPr>
        <w:t xml:space="preserve"> w terminie 14 dni od dnia powołania ostatniego członka Rady Instytutu przez właściwy organ.</w:t>
      </w:r>
    </w:p>
    <w:p w14:paraId="4FD9A50E" w14:textId="28C4E186" w:rsidR="00641F7E" w:rsidRDefault="00641F7E" w:rsidP="00641F7E">
      <w:pPr>
        <w:autoSpaceDE w:val="0"/>
        <w:autoSpaceDN w:val="0"/>
        <w:adjustRightInd w:val="0"/>
        <w:spacing w:after="0" w:line="360" w:lineRule="auto"/>
        <w:ind w:firstLine="708"/>
        <w:rPr>
          <w:rFonts w:eastAsia="Calibri" w:cs="Times New Roman"/>
          <w:szCs w:val="24"/>
        </w:rPr>
      </w:pPr>
    </w:p>
    <w:p w14:paraId="16FF8187" w14:textId="550B1F2C" w:rsidR="00641F7E" w:rsidRPr="004A62A1" w:rsidRDefault="00641F7E" w:rsidP="00641F7E">
      <w:pPr>
        <w:autoSpaceDE w:val="0"/>
        <w:autoSpaceDN w:val="0"/>
        <w:adjustRightInd w:val="0"/>
        <w:spacing w:after="0" w:line="360" w:lineRule="auto"/>
        <w:ind w:firstLine="708"/>
        <w:rPr>
          <w:rFonts w:eastAsia="Calibri" w:cs="Times New Roman"/>
          <w:szCs w:val="24"/>
        </w:rPr>
      </w:pPr>
      <w:r w:rsidRPr="00886C7B">
        <w:rPr>
          <w:rFonts w:eastAsia="Calibri" w:cs="Times New Roman"/>
          <w:b/>
          <w:szCs w:val="24"/>
        </w:rPr>
        <w:t>Art.</w:t>
      </w:r>
      <w:r w:rsidR="00111527">
        <w:rPr>
          <w:rFonts w:eastAsia="Calibri" w:cs="Times New Roman"/>
          <w:b/>
          <w:szCs w:val="24"/>
        </w:rPr>
        <w:t xml:space="preserve"> </w:t>
      </w:r>
      <w:r w:rsidR="00EB46E6">
        <w:rPr>
          <w:rFonts w:eastAsia="Calibri" w:cs="Times New Roman"/>
          <w:b/>
          <w:szCs w:val="24"/>
        </w:rPr>
        <w:t>20</w:t>
      </w:r>
      <w:r w:rsidRPr="00886C7B">
        <w:rPr>
          <w:rFonts w:eastAsia="Calibri" w:cs="Times New Roman"/>
          <w:b/>
          <w:szCs w:val="24"/>
        </w:rPr>
        <w:t xml:space="preserve">. </w:t>
      </w:r>
      <w:r w:rsidRPr="00E36C03">
        <w:rPr>
          <w:rFonts w:eastAsia="Calibri" w:cs="Times New Roman"/>
          <w:szCs w:val="24"/>
        </w:rPr>
        <w:t>Rada</w:t>
      </w:r>
      <w:r w:rsidRPr="004A62A1">
        <w:rPr>
          <w:rFonts w:eastAsia="Calibri" w:cs="Times New Roman"/>
          <w:szCs w:val="24"/>
        </w:rPr>
        <w:t xml:space="preserve"> Instytutu określa w regulaminie organizacyjnym szczegółową organizację i tryb pracy </w:t>
      </w:r>
      <w:r w:rsidRPr="00E36C03">
        <w:rPr>
          <w:rFonts w:eastAsia="Calibri" w:cs="Times New Roman"/>
          <w:szCs w:val="24"/>
        </w:rPr>
        <w:t xml:space="preserve">Rady </w:t>
      </w:r>
      <w:r w:rsidRPr="004A62A1">
        <w:rPr>
          <w:rFonts w:eastAsia="Calibri" w:cs="Times New Roman"/>
          <w:szCs w:val="24"/>
        </w:rPr>
        <w:t xml:space="preserve">Instytutu. </w:t>
      </w:r>
    </w:p>
    <w:p w14:paraId="57801E3D" w14:textId="77777777" w:rsidR="00641F7E" w:rsidRDefault="00641F7E" w:rsidP="009970DF">
      <w:pPr>
        <w:autoSpaceDE w:val="0"/>
        <w:autoSpaceDN w:val="0"/>
        <w:adjustRightInd w:val="0"/>
        <w:spacing w:after="0" w:line="360" w:lineRule="auto"/>
        <w:ind w:firstLine="708"/>
        <w:rPr>
          <w:rFonts w:eastAsia="Times New Roman" w:cs="Times New Roman"/>
          <w:b/>
          <w:bCs/>
          <w:szCs w:val="24"/>
          <w:lang w:eastAsia="pl-PL"/>
        </w:rPr>
      </w:pPr>
    </w:p>
    <w:p w14:paraId="1C8A672E" w14:textId="716CEB24" w:rsidR="0081351A" w:rsidRPr="00E36C03" w:rsidRDefault="0081351A" w:rsidP="009970DF">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B46E6">
        <w:rPr>
          <w:rFonts w:eastAsia="Times New Roman" w:cs="Times New Roman"/>
          <w:b/>
          <w:bCs/>
          <w:szCs w:val="24"/>
          <w:lang w:eastAsia="pl-PL"/>
        </w:rPr>
        <w:t>21</w:t>
      </w:r>
      <w:r w:rsidRPr="00E36C03">
        <w:rPr>
          <w:rFonts w:eastAsia="Times New Roman" w:cs="Times New Roman"/>
          <w:b/>
          <w:bCs/>
          <w:szCs w:val="24"/>
          <w:lang w:eastAsia="pl-PL"/>
        </w:rPr>
        <w:t xml:space="preserve">. </w:t>
      </w:r>
      <w:r w:rsidRPr="00E36C03">
        <w:rPr>
          <w:rFonts w:eastAsia="Times New Roman" w:cs="Times New Roman"/>
          <w:szCs w:val="24"/>
          <w:lang w:eastAsia="pl-PL"/>
        </w:rPr>
        <w:t xml:space="preserve">1. </w:t>
      </w:r>
      <w:r w:rsidRPr="00E36C03">
        <w:rPr>
          <w:rFonts w:eastAsia="Calibri" w:cs="Times New Roman"/>
          <w:szCs w:val="24"/>
        </w:rPr>
        <w:t xml:space="preserve">Rada Instytutu: </w:t>
      </w:r>
    </w:p>
    <w:p w14:paraId="04A518FF" w14:textId="77777777" w:rsidR="0081351A" w:rsidRPr="0081351A" w:rsidRDefault="0081351A" w:rsidP="0081351A">
      <w:pPr>
        <w:autoSpaceDE w:val="0"/>
        <w:autoSpaceDN w:val="0"/>
        <w:adjustRightInd w:val="0"/>
        <w:spacing w:after="0" w:line="360" w:lineRule="auto"/>
        <w:rPr>
          <w:rFonts w:eastAsia="Calibri" w:cs="Times New Roman"/>
          <w:szCs w:val="24"/>
        </w:rPr>
      </w:pPr>
      <w:r w:rsidRPr="0081351A">
        <w:rPr>
          <w:rFonts w:eastAsia="Calibri" w:cs="Times New Roman"/>
          <w:szCs w:val="24"/>
        </w:rPr>
        <w:t xml:space="preserve">1) przyjmuje roczne sprawozdanie Prezesa Instytutu z działalności Instytutu; </w:t>
      </w:r>
    </w:p>
    <w:p w14:paraId="4CBC947A" w14:textId="77777777" w:rsidR="0081351A" w:rsidRPr="0081351A" w:rsidRDefault="0081351A" w:rsidP="0081351A">
      <w:pPr>
        <w:autoSpaceDE w:val="0"/>
        <w:autoSpaceDN w:val="0"/>
        <w:adjustRightInd w:val="0"/>
        <w:spacing w:after="0" w:line="360" w:lineRule="auto"/>
        <w:rPr>
          <w:rFonts w:eastAsia="Calibri" w:cs="Times New Roman"/>
          <w:szCs w:val="24"/>
        </w:rPr>
      </w:pPr>
      <w:r w:rsidRPr="0081351A">
        <w:rPr>
          <w:rFonts w:eastAsia="Calibri" w:cs="Times New Roman"/>
          <w:szCs w:val="24"/>
        </w:rPr>
        <w:t xml:space="preserve">2) wyraża opinie o przedstawionych przez Prezesa Instytutu kandydatach na stanowiska kierownicze w Instytucie wymienione w statucie Instytutu; </w:t>
      </w:r>
    </w:p>
    <w:p w14:paraId="7998DBBE" w14:textId="77777777" w:rsidR="0081351A" w:rsidRPr="0081351A" w:rsidRDefault="0081351A" w:rsidP="0081351A">
      <w:pPr>
        <w:autoSpaceDE w:val="0"/>
        <w:autoSpaceDN w:val="0"/>
        <w:adjustRightInd w:val="0"/>
        <w:spacing w:after="0" w:line="360" w:lineRule="auto"/>
        <w:rPr>
          <w:rFonts w:eastAsia="Calibri" w:cs="Times New Roman"/>
          <w:szCs w:val="24"/>
        </w:rPr>
      </w:pPr>
      <w:r w:rsidRPr="0081351A">
        <w:rPr>
          <w:rFonts w:eastAsia="Calibri" w:cs="Times New Roman"/>
          <w:szCs w:val="24"/>
        </w:rPr>
        <w:t xml:space="preserve">3) opiniuje i rekomenduje kierunki działalności i programy badawcze Instytutu; </w:t>
      </w:r>
    </w:p>
    <w:p w14:paraId="7832F68A" w14:textId="77777777" w:rsidR="0081351A" w:rsidRPr="0081351A" w:rsidRDefault="0081351A" w:rsidP="0081351A">
      <w:pPr>
        <w:autoSpaceDE w:val="0"/>
        <w:autoSpaceDN w:val="0"/>
        <w:adjustRightInd w:val="0"/>
        <w:spacing w:after="0" w:line="360" w:lineRule="auto"/>
        <w:rPr>
          <w:rFonts w:eastAsia="Calibri" w:cs="Times New Roman"/>
          <w:szCs w:val="24"/>
        </w:rPr>
      </w:pPr>
      <w:r w:rsidRPr="0081351A">
        <w:rPr>
          <w:rFonts w:eastAsia="Calibri" w:cs="Times New Roman"/>
          <w:szCs w:val="24"/>
        </w:rPr>
        <w:t xml:space="preserve">4) zatwierdza szczegółowe zasady ewidencjonowania, przechowywania, opracowywania, zabezpieczania, udostępniania i publikowania dokumentów; </w:t>
      </w:r>
    </w:p>
    <w:p w14:paraId="7F581629" w14:textId="53BB8C2C" w:rsidR="0081351A" w:rsidRPr="0081351A" w:rsidRDefault="00851F4C" w:rsidP="0081351A">
      <w:pPr>
        <w:autoSpaceDE w:val="0"/>
        <w:autoSpaceDN w:val="0"/>
        <w:adjustRightInd w:val="0"/>
        <w:spacing w:after="0" w:line="360" w:lineRule="auto"/>
        <w:rPr>
          <w:rFonts w:eastAsia="Calibri" w:cs="Times New Roman"/>
          <w:szCs w:val="24"/>
        </w:rPr>
      </w:pPr>
      <w:r>
        <w:rPr>
          <w:rFonts w:eastAsia="Calibri" w:cs="Times New Roman"/>
          <w:szCs w:val="24"/>
        </w:rPr>
        <w:t>5</w:t>
      </w:r>
      <w:r w:rsidR="0081351A" w:rsidRPr="0081351A">
        <w:rPr>
          <w:rFonts w:eastAsia="Calibri" w:cs="Times New Roman"/>
          <w:szCs w:val="24"/>
        </w:rPr>
        <w:t xml:space="preserve">) ustala priorytety w zakresie udostępniania dokumentów zgromadzonych przez Instytut; </w:t>
      </w:r>
    </w:p>
    <w:p w14:paraId="71570EA4" w14:textId="7C716B64" w:rsidR="0081351A" w:rsidRPr="0081351A" w:rsidRDefault="00851F4C" w:rsidP="0081351A">
      <w:pPr>
        <w:autoSpaceDE w:val="0"/>
        <w:autoSpaceDN w:val="0"/>
        <w:adjustRightInd w:val="0"/>
        <w:spacing w:after="0" w:line="360" w:lineRule="auto"/>
        <w:rPr>
          <w:rFonts w:eastAsia="Calibri" w:cs="Times New Roman"/>
          <w:szCs w:val="24"/>
        </w:rPr>
      </w:pPr>
      <w:r>
        <w:rPr>
          <w:rFonts w:eastAsia="Calibri" w:cs="Times New Roman"/>
          <w:szCs w:val="24"/>
        </w:rPr>
        <w:t>6</w:t>
      </w:r>
      <w:r w:rsidR="0081351A" w:rsidRPr="0081351A">
        <w:rPr>
          <w:rFonts w:eastAsia="Calibri" w:cs="Times New Roman"/>
          <w:szCs w:val="24"/>
        </w:rPr>
        <w:t xml:space="preserve">) zajmuje stanowisko w sprawach ważnych dla Instytutu; </w:t>
      </w:r>
    </w:p>
    <w:p w14:paraId="33D98B36" w14:textId="6010958D" w:rsidR="0081351A" w:rsidRPr="0081351A" w:rsidRDefault="00851F4C" w:rsidP="0081351A">
      <w:pPr>
        <w:autoSpaceDE w:val="0"/>
        <w:autoSpaceDN w:val="0"/>
        <w:adjustRightInd w:val="0"/>
        <w:spacing w:after="0" w:line="360" w:lineRule="auto"/>
        <w:rPr>
          <w:rFonts w:eastAsia="Calibri" w:cs="Times New Roman"/>
          <w:szCs w:val="24"/>
        </w:rPr>
      </w:pPr>
      <w:r>
        <w:rPr>
          <w:rFonts w:eastAsia="Calibri" w:cs="Times New Roman"/>
          <w:szCs w:val="24"/>
        </w:rPr>
        <w:t>7</w:t>
      </w:r>
      <w:r w:rsidR="0081351A" w:rsidRPr="0081351A">
        <w:rPr>
          <w:rFonts w:eastAsia="Calibri" w:cs="Times New Roman"/>
          <w:szCs w:val="24"/>
        </w:rPr>
        <w:t xml:space="preserve">) wykonuje inne zadania i posiada kompetencje przewidziane w ustawie. </w:t>
      </w:r>
    </w:p>
    <w:p w14:paraId="12159F63" w14:textId="53BF8DB0" w:rsidR="0081351A" w:rsidRPr="0081351A" w:rsidRDefault="0060616A" w:rsidP="009970DF">
      <w:pPr>
        <w:autoSpaceDE w:val="0"/>
        <w:autoSpaceDN w:val="0"/>
        <w:adjustRightInd w:val="0"/>
        <w:spacing w:after="0" w:line="360" w:lineRule="auto"/>
        <w:ind w:firstLine="708"/>
        <w:rPr>
          <w:rFonts w:eastAsia="Calibri" w:cs="Times New Roman"/>
          <w:szCs w:val="24"/>
        </w:rPr>
      </w:pPr>
      <w:r>
        <w:rPr>
          <w:rFonts w:eastAsia="Calibri" w:cs="Times New Roman"/>
          <w:szCs w:val="24"/>
        </w:rPr>
        <w:t>2</w:t>
      </w:r>
      <w:r w:rsidR="0081351A" w:rsidRPr="0081351A">
        <w:rPr>
          <w:rFonts w:eastAsia="Calibri" w:cs="Times New Roman"/>
          <w:szCs w:val="24"/>
        </w:rPr>
        <w:t xml:space="preserve">. </w:t>
      </w:r>
      <w:r w:rsidR="00851F4C">
        <w:rPr>
          <w:rFonts w:eastAsia="Calibri" w:cs="Times New Roman"/>
          <w:szCs w:val="24"/>
        </w:rPr>
        <w:t xml:space="preserve">Rada </w:t>
      </w:r>
      <w:r w:rsidR="0081351A" w:rsidRPr="0081351A">
        <w:rPr>
          <w:rFonts w:eastAsia="Calibri" w:cs="Times New Roman"/>
          <w:szCs w:val="24"/>
        </w:rPr>
        <w:t xml:space="preserve">Instytutu przyjmuje uchwały większością głosów w obecności co najmniej połowy ustawowej liczby członków </w:t>
      </w:r>
      <w:r w:rsidR="00851F4C">
        <w:rPr>
          <w:rFonts w:eastAsia="Calibri" w:cs="Times New Roman"/>
          <w:szCs w:val="24"/>
        </w:rPr>
        <w:t>Rady</w:t>
      </w:r>
      <w:r w:rsidR="0081351A" w:rsidRPr="0081351A">
        <w:rPr>
          <w:rFonts w:eastAsia="Calibri" w:cs="Times New Roman"/>
          <w:szCs w:val="24"/>
        </w:rPr>
        <w:t xml:space="preserve">. </w:t>
      </w:r>
    </w:p>
    <w:p w14:paraId="1C359C7F" w14:textId="77777777" w:rsidR="0081351A" w:rsidRPr="00E36C03" w:rsidRDefault="0081351A" w:rsidP="006A3A79">
      <w:pPr>
        <w:autoSpaceDE w:val="0"/>
        <w:autoSpaceDN w:val="0"/>
        <w:adjustRightInd w:val="0"/>
        <w:spacing w:after="0" w:line="360" w:lineRule="auto"/>
        <w:rPr>
          <w:rFonts w:eastAsia="Times New Roman" w:cs="Times New Roman"/>
          <w:szCs w:val="24"/>
          <w:lang w:eastAsia="pl-PL"/>
        </w:rPr>
      </w:pPr>
    </w:p>
    <w:p w14:paraId="50278AB7" w14:textId="7A85ABC7" w:rsidR="006A3A79" w:rsidRPr="006A3A79" w:rsidRDefault="006A3A79" w:rsidP="009970DF">
      <w:pPr>
        <w:autoSpaceDE w:val="0"/>
        <w:autoSpaceDN w:val="0"/>
        <w:adjustRightInd w:val="0"/>
        <w:spacing w:after="0" w:line="360" w:lineRule="auto"/>
        <w:ind w:firstLine="708"/>
        <w:rPr>
          <w:rFonts w:eastAsia="Calibri" w:cs="Times New Roman"/>
          <w:szCs w:val="24"/>
        </w:rPr>
      </w:pPr>
      <w:r w:rsidRPr="006A3A79">
        <w:rPr>
          <w:rFonts w:eastAsia="Calibri" w:cs="Times New Roman"/>
          <w:b/>
          <w:bCs/>
          <w:szCs w:val="24"/>
        </w:rPr>
        <w:t xml:space="preserve">Art. </w:t>
      </w:r>
      <w:r w:rsidR="00EB46E6">
        <w:rPr>
          <w:rFonts w:eastAsia="Calibri" w:cs="Times New Roman"/>
          <w:b/>
          <w:bCs/>
          <w:szCs w:val="24"/>
        </w:rPr>
        <w:t>22</w:t>
      </w:r>
      <w:r w:rsidRPr="006A3A79">
        <w:rPr>
          <w:rFonts w:eastAsia="Calibri" w:cs="Times New Roman"/>
          <w:b/>
          <w:bCs/>
          <w:szCs w:val="24"/>
        </w:rPr>
        <w:t xml:space="preserve">. </w:t>
      </w:r>
      <w:r w:rsidRPr="006A3A79">
        <w:rPr>
          <w:rFonts w:eastAsia="Calibri" w:cs="Times New Roman"/>
          <w:szCs w:val="24"/>
        </w:rPr>
        <w:t xml:space="preserve">1. W Instytucie </w:t>
      </w:r>
      <w:r w:rsidR="0081351A" w:rsidRPr="00E36C03">
        <w:rPr>
          <w:rFonts w:eastAsia="Calibri" w:cs="Times New Roman"/>
          <w:szCs w:val="24"/>
        </w:rPr>
        <w:t>powołuje się</w:t>
      </w:r>
      <w:r w:rsidRPr="006A3A79">
        <w:rPr>
          <w:rFonts w:eastAsia="Calibri" w:cs="Times New Roman"/>
          <w:szCs w:val="24"/>
        </w:rPr>
        <w:t xml:space="preserve"> następujące</w:t>
      </w:r>
      <w:r w:rsidR="00A6467E">
        <w:rPr>
          <w:rFonts w:eastAsia="Calibri" w:cs="Times New Roman"/>
          <w:szCs w:val="24"/>
        </w:rPr>
        <w:t xml:space="preserve"> komórki</w:t>
      </w:r>
      <w:r w:rsidRPr="00E36C03">
        <w:rPr>
          <w:rFonts w:eastAsia="Calibri" w:cs="Times New Roman"/>
          <w:szCs w:val="24"/>
        </w:rPr>
        <w:t xml:space="preserve"> </w:t>
      </w:r>
      <w:r w:rsidRPr="006A3A79">
        <w:rPr>
          <w:rFonts w:eastAsia="Calibri" w:cs="Times New Roman"/>
          <w:szCs w:val="24"/>
        </w:rPr>
        <w:t xml:space="preserve">organizacyjne: </w:t>
      </w:r>
    </w:p>
    <w:p w14:paraId="48505D59" w14:textId="0A9228F9" w:rsidR="006A3A79" w:rsidRPr="006A3A79" w:rsidRDefault="00573688" w:rsidP="006A3A79">
      <w:pPr>
        <w:autoSpaceDE w:val="0"/>
        <w:autoSpaceDN w:val="0"/>
        <w:adjustRightInd w:val="0"/>
        <w:spacing w:after="0" w:line="360" w:lineRule="auto"/>
        <w:ind w:left="284" w:hanging="284"/>
        <w:rPr>
          <w:rFonts w:eastAsia="Calibri" w:cs="Times New Roman"/>
          <w:szCs w:val="24"/>
        </w:rPr>
      </w:pPr>
      <w:r>
        <w:rPr>
          <w:rFonts w:eastAsia="Calibri" w:cs="Times New Roman"/>
          <w:szCs w:val="24"/>
        </w:rPr>
        <w:t>1</w:t>
      </w:r>
      <w:r w:rsidR="006A3A79" w:rsidRPr="006A3A79">
        <w:rPr>
          <w:rFonts w:eastAsia="Calibri" w:cs="Times New Roman"/>
          <w:szCs w:val="24"/>
        </w:rPr>
        <w:t xml:space="preserve">) Departament Kultury, Mediów i Edukacji; </w:t>
      </w:r>
    </w:p>
    <w:p w14:paraId="4E1A0ADB" w14:textId="73C3F0C1" w:rsidR="006A3A79" w:rsidRPr="006A3A79" w:rsidRDefault="00573688" w:rsidP="006A3A79">
      <w:pPr>
        <w:autoSpaceDE w:val="0"/>
        <w:autoSpaceDN w:val="0"/>
        <w:adjustRightInd w:val="0"/>
        <w:spacing w:after="0" w:line="360" w:lineRule="auto"/>
        <w:ind w:left="284" w:hanging="284"/>
        <w:rPr>
          <w:rFonts w:eastAsia="Calibri" w:cs="Times New Roman"/>
          <w:szCs w:val="24"/>
        </w:rPr>
      </w:pPr>
      <w:r>
        <w:rPr>
          <w:rFonts w:eastAsia="Calibri" w:cs="Times New Roman"/>
          <w:szCs w:val="24"/>
        </w:rPr>
        <w:t>2</w:t>
      </w:r>
      <w:r w:rsidR="006A3A79" w:rsidRPr="006A3A79">
        <w:rPr>
          <w:rFonts w:eastAsia="Calibri" w:cs="Times New Roman"/>
          <w:szCs w:val="24"/>
        </w:rPr>
        <w:t xml:space="preserve">) Departament Badań i Analiz; </w:t>
      </w:r>
    </w:p>
    <w:p w14:paraId="581F4022" w14:textId="4D74B76B" w:rsidR="006A3A79" w:rsidRPr="006A3A79" w:rsidRDefault="00573688" w:rsidP="006A3A79">
      <w:pPr>
        <w:autoSpaceDE w:val="0"/>
        <w:autoSpaceDN w:val="0"/>
        <w:adjustRightInd w:val="0"/>
        <w:spacing w:after="0" w:line="360" w:lineRule="auto"/>
        <w:ind w:left="284" w:hanging="284"/>
        <w:rPr>
          <w:rFonts w:eastAsia="Calibri" w:cs="Times New Roman"/>
          <w:szCs w:val="24"/>
        </w:rPr>
      </w:pPr>
      <w:r>
        <w:rPr>
          <w:rFonts w:eastAsia="Calibri" w:cs="Times New Roman"/>
          <w:szCs w:val="24"/>
        </w:rPr>
        <w:t>3</w:t>
      </w:r>
      <w:r w:rsidR="006A3A79" w:rsidRPr="006A3A79">
        <w:rPr>
          <w:rFonts w:eastAsia="Calibri" w:cs="Times New Roman"/>
          <w:szCs w:val="24"/>
        </w:rPr>
        <w:t xml:space="preserve">) Departament Współpracy Zagranicznej; </w:t>
      </w:r>
    </w:p>
    <w:p w14:paraId="0FD38B75" w14:textId="3E479F3B" w:rsidR="00573688" w:rsidRDefault="00573688" w:rsidP="006A3A79">
      <w:pPr>
        <w:autoSpaceDE w:val="0"/>
        <w:autoSpaceDN w:val="0"/>
        <w:adjustRightInd w:val="0"/>
        <w:spacing w:after="0" w:line="360" w:lineRule="auto"/>
        <w:ind w:left="284" w:hanging="284"/>
        <w:rPr>
          <w:rFonts w:eastAsia="Calibri" w:cs="Times New Roman"/>
          <w:szCs w:val="24"/>
        </w:rPr>
      </w:pPr>
      <w:r>
        <w:rPr>
          <w:rFonts w:eastAsia="Calibri" w:cs="Times New Roman"/>
          <w:szCs w:val="24"/>
        </w:rPr>
        <w:t>4</w:t>
      </w:r>
      <w:r w:rsidR="006A3A79" w:rsidRPr="006A3A79">
        <w:rPr>
          <w:rFonts w:eastAsia="Calibri" w:cs="Times New Roman"/>
          <w:szCs w:val="24"/>
        </w:rPr>
        <w:t>) Departament Współpracy z Samorządam</w:t>
      </w:r>
      <w:r>
        <w:rPr>
          <w:rFonts w:eastAsia="Calibri" w:cs="Times New Roman"/>
          <w:szCs w:val="24"/>
        </w:rPr>
        <w:t>i i Organizacjami Pozarządowymi;</w:t>
      </w:r>
    </w:p>
    <w:p w14:paraId="5CB465E3" w14:textId="1AD413CC" w:rsidR="006512A1" w:rsidRDefault="006512A1" w:rsidP="006A3A79">
      <w:pPr>
        <w:autoSpaceDE w:val="0"/>
        <w:autoSpaceDN w:val="0"/>
        <w:adjustRightInd w:val="0"/>
        <w:spacing w:after="0" w:line="360" w:lineRule="auto"/>
        <w:ind w:left="284" w:hanging="284"/>
        <w:rPr>
          <w:rFonts w:eastAsia="Calibri" w:cs="Times New Roman"/>
          <w:szCs w:val="24"/>
        </w:rPr>
      </w:pPr>
      <w:r>
        <w:rPr>
          <w:rFonts w:eastAsia="Calibri" w:cs="Times New Roman"/>
          <w:szCs w:val="24"/>
        </w:rPr>
        <w:lastRenderedPageBreak/>
        <w:t>5) Departament Prawny;</w:t>
      </w:r>
    </w:p>
    <w:p w14:paraId="41EC4A9E" w14:textId="06F2A015" w:rsidR="006A3A79" w:rsidRPr="006A3A79" w:rsidRDefault="006512A1" w:rsidP="00573688">
      <w:pPr>
        <w:autoSpaceDE w:val="0"/>
        <w:autoSpaceDN w:val="0"/>
        <w:adjustRightInd w:val="0"/>
        <w:spacing w:after="0" w:line="360" w:lineRule="auto"/>
        <w:contextualSpacing/>
        <w:jc w:val="left"/>
        <w:rPr>
          <w:rFonts w:eastAsia="Calibri" w:cs="Times New Roman"/>
          <w:szCs w:val="24"/>
        </w:rPr>
      </w:pPr>
      <w:r>
        <w:rPr>
          <w:rFonts w:eastAsia="Calibri" w:cs="Times New Roman"/>
          <w:szCs w:val="24"/>
        </w:rPr>
        <w:t>6</w:t>
      </w:r>
      <w:r w:rsidR="00573688">
        <w:rPr>
          <w:rFonts w:eastAsia="Calibri" w:cs="Times New Roman"/>
          <w:szCs w:val="24"/>
        </w:rPr>
        <w:t xml:space="preserve">) </w:t>
      </w:r>
      <w:r w:rsidR="00573688" w:rsidRPr="006A3A79">
        <w:rPr>
          <w:rFonts w:eastAsia="Calibri" w:cs="Times New Roman"/>
          <w:szCs w:val="24"/>
        </w:rPr>
        <w:t>Bi</w:t>
      </w:r>
      <w:r w:rsidR="00573688">
        <w:rPr>
          <w:rFonts w:eastAsia="Calibri" w:cs="Times New Roman"/>
          <w:szCs w:val="24"/>
        </w:rPr>
        <w:t>uro Organizacyjno-Koordynacyjne.</w:t>
      </w:r>
    </w:p>
    <w:p w14:paraId="20F76951" w14:textId="6876FBF9" w:rsidR="006A3A79" w:rsidRPr="006A3A79" w:rsidRDefault="006A3A79" w:rsidP="009970DF">
      <w:pPr>
        <w:autoSpaceDE w:val="0"/>
        <w:autoSpaceDN w:val="0"/>
        <w:adjustRightInd w:val="0"/>
        <w:spacing w:after="0" w:line="360" w:lineRule="auto"/>
        <w:ind w:firstLine="709"/>
        <w:rPr>
          <w:rFonts w:eastAsia="Calibri" w:cs="Times New Roman"/>
          <w:szCs w:val="24"/>
        </w:rPr>
      </w:pPr>
      <w:r w:rsidRPr="006A3A79">
        <w:rPr>
          <w:rFonts w:eastAsia="Calibri" w:cs="Times New Roman"/>
          <w:szCs w:val="24"/>
        </w:rPr>
        <w:t xml:space="preserve">2. </w:t>
      </w:r>
      <w:r w:rsidR="009970DF">
        <w:rPr>
          <w:rFonts w:eastAsia="Calibri" w:cs="Times New Roman"/>
          <w:szCs w:val="24"/>
        </w:rPr>
        <w:t xml:space="preserve">Inne </w:t>
      </w:r>
      <w:r w:rsidR="00573688">
        <w:rPr>
          <w:rFonts w:eastAsia="Calibri" w:cs="Times New Roman"/>
          <w:szCs w:val="24"/>
        </w:rPr>
        <w:t>komórki</w:t>
      </w:r>
      <w:r w:rsidR="009970DF">
        <w:rPr>
          <w:rFonts w:eastAsia="Calibri" w:cs="Times New Roman"/>
          <w:szCs w:val="24"/>
        </w:rPr>
        <w:t xml:space="preserve"> organizacyjne</w:t>
      </w:r>
      <w:r w:rsidRPr="006A3A79">
        <w:rPr>
          <w:rFonts w:eastAsia="Calibri" w:cs="Times New Roman"/>
          <w:szCs w:val="24"/>
        </w:rPr>
        <w:t xml:space="preserve"> Instytutu może </w:t>
      </w:r>
      <w:r w:rsidR="009970DF">
        <w:rPr>
          <w:rFonts w:eastAsia="Calibri" w:cs="Times New Roman"/>
          <w:szCs w:val="24"/>
        </w:rPr>
        <w:t>powołać</w:t>
      </w:r>
      <w:r w:rsidRPr="006A3A79">
        <w:rPr>
          <w:rFonts w:eastAsia="Calibri" w:cs="Times New Roman"/>
          <w:szCs w:val="24"/>
        </w:rPr>
        <w:t xml:space="preserve"> </w:t>
      </w:r>
      <w:r w:rsidR="005C6D49">
        <w:rPr>
          <w:rFonts w:eastAsia="Calibri" w:cs="Times New Roman"/>
          <w:szCs w:val="24"/>
        </w:rPr>
        <w:t>Rada</w:t>
      </w:r>
      <w:r w:rsidRPr="006A3A79">
        <w:rPr>
          <w:rFonts w:eastAsia="Calibri" w:cs="Times New Roman"/>
          <w:szCs w:val="24"/>
        </w:rPr>
        <w:t xml:space="preserve"> Instytutu większością 2/3</w:t>
      </w:r>
      <w:r w:rsidR="009970DF">
        <w:rPr>
          <w:rFonts w:eastAsia="Calibri" w:cs="Times New Roman"/>
          <w:szCs w:val="24"/>
        </w:rPr>
        <w:t xml:space="preserve"> </w:t>
      </w:r>
      <w:r w:rsidRPr="006A3A79">
        <w:rPr>
          <w:rFonts w:eastAsia="Calibri" w:cs="Times New Roman"/>
          <w:szCs w:val="24"/>
        </w:rPr>
        <w:t>głosów na wniosek Prezesa Instytutu.</w:t>
      </w:r>
    </w:p>
    <w:p w14:paraId="4E8FFAB4" w14:textId="77777777" w:rsidR="006A3A79" w:rsidRPr="006A3A79" w:rsidRDefault="006A3A79" w:rsidP="006A3A79">
      <w:pPr>
        <w:autoSpaceDE w:val="0"/>
        <w:autoSpaceDN w:val="0"/>
        <w:adjustRightInd w:val="0"/>
        <w:spacing w:after="0" w:line="360" w:lineRule="auto"/>
        <w:ind w:left="284" w:hanging="284"/>
        <w:rPr>
          <w:rFonts w:eastAsia="Calibri" w:cs="Times New Roman"/>
          <w:szCs w:val="24"/>
        </w:rPr>
      </w:pPr>
      <w:r w:rsidRPr="006A3A79">
        <w:rPr>
          <w:rFonts w:eastAsia="Calibri" w:cs="Times New Roman"/>
          <w:szCs w:val="24"/>
        </w:rPr>
        <w:t xml:space="preserve"> </w:t>
      </w:r>
    </w:p>
    <w:p w14:paraId="0491A0AA" w14:textId="2D02BEA6" w:rsidR="006A3A79" w:rsidRDefault="006A3A79" w:rsidP="005626C6">
      <w:pPr>
        <w:autoSpaceDE w:val="0"/>
        <w:autoSpaceDN w:val="0"/>
        <w:adjustRightInd w:val="0"/>
        <w:spacing w:after="0" w:line="360" w:lineRule="auto"/>
        <w:ind w:firstLine="708"/>
        <w:rPr>
          <w:rFonts w:eastAsia="Calibri" w:cs="Times New Roman"/>
          <w:szCs w:val="24"/>
        </w:rPr>
      </w:pPr>
      <w:r w:rsidRPr="006A3A79">
        <w:rPr>
          <w:rFonts w:eastAsia="Calibri" w:cs="Times New Roman"/>
          <w:b/>
          <w:bCs/>
          <w:szCs w:val="24"/>
        </w:rPr>
        <w:t xml:space="preserve">Art. </w:t>
      </w:r>
      <w:r w:rsidR="00EB46E6">
        <w:rPr>
          <w:rFonts w:eastAsia="Calibri" w:cs="Times New Roman"/>
          <w:b/>
          <w:bCs/>
          <w:szCs w:val="24"/>
        </w:rPr>
        <w:t>23</w:t>
      </w:r>
      <w:r w:rsidRPr="006A3A79">
        <w:rPr>
          <w:rFonts w:eastAsia="Calibri" w:cs="Times New Roman"/>
          <w:b/>
          <w:bCs/>
          <w:szCs w:val="24"/>
        </w:rPr>
        <w:t xml:space="preserve">. </w:t>
      </w:r>
      <w:r w:rsidRPr="006A3A79">
        <w:rPr>
          <w:rFonts w:eastAsia="Calibri" w:cs="Times New Roman"/>
          <w:szCs w:val="24"/>
        </w:rPr>
        <w:t>Komórkami organizacyjnymi</w:t>
      </w:r>
      <w:r w:rsidR="005626C6">
        <w:rPr>
          <w:rFonts w:eastAsia="Calibri" w:cs="Times New Roman"/>
          <w:szCs w:val="24"/>
        </w:rPr>
        <w:t xml:space="preserve">, o których mowa </w:t>
      </w:r>
      <w:r w:rsidRPr="006A3A79">
        <w:rPr>
          <w:rFonts w:eastAsia="Calibri" w:cs="Times New Roman"/>
          <w:color w:val="000000" w:themeColor="text1"/>
          <w:szCs w:val="24"/>
        </w:rPr>
        <w:t xml:space="preserve">w art. </w:t>
      </w:r>
      <w:r w:rsidR="00B9393F">
        <w:rPr>
          <w:rFonts w:eastAsia="Calibri" w:cs="Times New Roman"/>
          <w:color w:val="000000" w:themeColor="text1"/>
          <w:szCs w:val="24"/>
        </w:rPr>
        <w:t>22,</w:t>
      </w:r>
      <w:r w:rsidR="00844CED" w:rsidRPr="00844CED">
        <w:rPr>
          <w:rFonts w:eastAsia="Calibri" w:cs="Times New Roman"/>
          <w:color w:val="000000" w:themeColor="text1"/>
          <w:szCs w:val="24"/>
        </w:rPr>
        <w:t xml:space="preserve"> </w:t>
      </w:r>
      <w:r w:rsidRPr="006A3A79">
        <w:rPr>
          <w:rFonts w:eastAsia="Calibri" w:cs="Times New Roman"/>
          <w:szCs w:val="24"/>
        </w:rPr>
        <w:t xml:space="preserve">kierują dyrektorzy powoływani i odwoływani przez Prezesa Instytutu. </w:t>
      </w:r>
    </w:p>
    <w:p w14:paraId="45D67583" w14:textId="2BBB50F9" w:rsidR="00641F7E" w:rsidRDefault="00641F7E" w:rsidP="005626C6">
      <w:pPr>
        <w:autoSpaceDE w:val="0"/>
        <w:autoSpaceDN w:val="0"/>
        <w:adjustRightInd w:val="0"/>
        <w:spacing w:after="0" w:line="360" w:lineRule="auto"/>
        <w:ind w:firstLine="708"/>
        <w:rPr>
          <w:rFonts w:eastAsia="Calibri" w:cs="Times New Roman"/>
          <w:szCs w:val="24"/>
        </w:rPr>
      </w:pPr>
    </w:p>
    <w:p w14:paraId="6F3CE2BC" w14:textId="5D58B594" w:rsidR="00641F7E" w:rsidRPr="00405B57" w:rsidRDefault="00641F7E" w:rsidP="00641F7E">
      <w:pPr>
        <w:autoSpaceDE w:val="0"/>
        <w:autoSpaceDN w:val="0"/>
        <w:adjustRightInd w:val="0"/>
        <w:spacing w:after="0" w:line="360" w:lineRule="auto"/>
        <w:ind w:firstLine="708"/>
        <w:rPr>
          <w:rFonts w:eastAsia="Calibri" w:cs="Times New Roman"/>
          <w:szCs w:val="24"/>
        </w:rPr>
      </w:pPr>
      <w:r w:rsidRPr="003E40B8">
        <w:rPr>
          <w:rFonts w:eastAsia="Calibri" w:cs="Times New Roman"/>
          <w:b/>
          <w:szCs w:val="24"/>
        </w:rPr>
        <w:t>Art.</w:t>
      </w:r>
      <w:r w:rsidR="00111527">
        <w:rPr>
          <w:rFonts w:eastAsia="Calibri" w:cs="Times New Roman"/>
          <w:b/>
          <w:szCs w:val="24"/>
        </w:rPr>
        <w:t xml:space="preserve"> </w:t>
      </w:r>
      <w:r w:rsidR="00EB46E6">
        <w:rPr>
          <w:rFonts w:eastAsia="Calibri" w:cs="Times New Roman"/>
          <w:b/>
          <w:szCs w:val="24"/>
        </w:rPr>
        <w:t>24</w:t>
      </w:r>
      <w:r w:rsidRPr="003E40B8">
        <w:rPr>
          <w:rFonts w:eastAsia="Calibri" w:cs="Times New Roman"/>
          <w:b/>
          <w:szCs w:val="24"/>
        </w:rPr>
        <w:t xml:space="preserve">. </w:t>
      </w:r>
      <w:r>
        <w:rPr>
          <w:rFonts w:eastAsia="Calibri" w:cs="Times New Roman"/>
          <w:szCs w:val="24"/>
        </w:rPr>
        <w:t xml:space="preserve">1. </w:t>
      </w:r>
      <w:r w:rsidRPr="00405B57">
        <w:rPr>
          <w:rFonts w:eastAsia="Calibri" w:cs="Times New Roman"/>
          <w:szCs w:val="24"/>
        </w:rPr>
        <w:t xml:space="preserve">Dyrektorem </w:t>
      </w:r>
      <w:r>
        <w:rPr>
          <w:rFonts w:eastAsia="Calibri" w:cs="Times New Roman"/>
          <w:szCs w:val="24"/>
        </w:rPr>
        <w:t xml:space="preserve">komórki </w:t>
      </w:r>
      <w:r w:rsidRPr="00E36C03">
        <w:rPr>
          <w:rFonts w:eastAsia="Calibri" w:cs="Times New Roman"/>
          <w:szCs w:val="24"/>
        </w:rPr>
        <w:t xml:space="preserve">organizacyjnej Instytutu </w:t>
      </w:r>
      <w:r w:rsidRPr="00405B57">
        <w:rPr>
          <w:rFonts w:eastAsia="Calibri" w:cs="Times New Roman"/>
          <w:szCs w:val="24"/>
        </w:rPr>
        <w:t xml:space="preserve">może być osoba, która: </w:t>
      </w:r>
    </w:p>
    <w:p w14:paraId="0DD341B5" w14:textId="77777777" w:rsidR="00641F7E" w:rsidRPr="00405B57" w:rsidRDefault="00641F7E" w:rsidP="00641F7E">
      <w:pPr>
        <w:autoSpaceDE w:val="0"/>
        <w:autoSpaceDN w:val="0"/>
        <w:adjustRightInd w:val="0"/>
        <w:spacing w:after="0" w:line="360" w:lineRule="auto"/>
        <w:rPr>
          <w:rFonts w:eastAsia="Calibri" w:cs="Times New Roman"/>
          <w:szCs w:val="24"/>
        </w:rPr>
      </w:pPr>
      <w:r w:rsidRPr="00405B57">
        <w:rPr>
          <w:rFonts w:eastAsia="Calibri" w:cs="Times New Roman"/>
          <w:szCs w:val="24"/>
        </w:rPr>
        <w:t>1) wyróżnia się wiedzą i doświadczeniem z obszaru badań nad rodziną, polityką rodzinną i demograficzną oraz w miarę możliwości, dodatkową wiedzą fach</w:t>
      </w:r>
      <w:r>
        <w:rPr>
          <w:rFonts w:eastAsia="Calibri" w:cs="Times New Roman"/>
          <w:szCs w:val="24"/>
        </w:rPr>
        <w:t>ową przydatną w kierowaniu daną komórką organizacyjną</w:t>
      </w:r>
      <w:r w:rsidRPr="00405B57">
        <w:rPr>
          <w:rFonts w:eastAsia="Calibri" w:cs="Times New Roman"/>
          <w:szCs w:val="24"/>
        </w:rPr>
        <w:t xml:space="preserve">; </w:t>
      </w:r>
    </w:p>
    <w:p w14:paraId="7C8C7685" w14:textId="7E316856" w:rsidR="00641F7E" w:rsidRPr="00405B57" w:rsidRDefault="00641F7E" w:rsidP="00641F7E">
      <w:pPr>
        <w:autoSpaceDE w:val="0"/>
        <w:autoSpaceDN w:val="0"/>
        <w:adjustRightInd w:val="0"/>
        <w:spacing w:after="0" w:line="360" w:lineRule="auto"/>
        <w:rPr>
          <w:rFonts w:eastAsia="Calibri" w:cs="Times New Roman"/>
          <w:szCs w:val="24"/>
        </w:rPr>
      </w:pPr>
      <w:r w:rsidRPr="00405B57">
        <w:rPr>
          <w:rFonts w:eastAsia="Calibri" w:cs="Times New Roman"/>
          <w:szCs w:val="24"/>
        </w:rPr>
        <w:t xml:space="preserve">2) spełnia warunki, o których mowa w </w:t>
      </w:r>
      <w:r w:rsidR="000A7DBD">
        <w:rPr>
          <w:rFonts w:eastAsia="Calibri" w:cs="Times New Roman"/>
          <w:szCs w:val="24"/>
        </w:rPr>
        <w:t xml:space="preserve">art. </w:t>
      </w:r>
      <w:r w:rsidR="00E76C0D">
        <w:rPr>
          <w:rFonts w:eastAsia="Calibri" w:cs="Times New Roman"/>
          <w:szCs w:val="24"/>
        </w:rPr>
        <w:t xml:space="preserve">9 </w:t>
      </w:r>
      <w:r>
        <w:rPr>
          <w:rFonts w:eastAsia="Calibri" w:cs="Times New Roman"/>
          <w:szCs w:val="24"/>
        </w:rPr>
        <w:t xml:space="preserve">ust. 1 pkt 1-3 oraz w </w:t>
      </w:r>
      <w:r w:rsidRPr="00405B57">
        <w:rPr>
          <w:rFonts w:eastAsia="Calibri" w:cs="Times New Roman"/>
          <w:szCs w:val="24"/>
        </w:rPr>
        <w:t xml:space="preserve">ust. 2. </w:t>
      </w:r>
    </w:p>
    <w:p w14:paraId="4C1E2371" w14:textId="73A170F3" w:rsidR="00641F7E" w:rsidRPr="006A3A79" w:rsidRDefault="00641F7E">
      <w:pPr>
        <w:autoSpaceDE w:val="0"/>
        <w:autoSpaceDN w:val="0"/>
        <w:adjustRightInd w:val="0"/>
        <w:spacing w:after="0" w:line="360" w:lineRule="auto"/>
        <w:ind w:firstLine="708"/>
        <w:rPr>
          <w:rFonts w:eastAsia="Calibri" w:cs="Times New Roman"/>
          <w:szCs w:val="24"/>
        </w:rPr>
      </w:pPr>
      <w:r>
        <w:rPr>
          <w:rFonts w:eastAsia="Calibri" w:cs="Times New Roman"/>
          <w:szCs w:val="24"/>
        </w:rPr>
        <w:t>2</w:t>
      </w:r>
      <w:r w:rsidRPr="00405B57">
        <w:rPr>
          <w:rFonts w:eastAsia="Calibri" w:cs="Times New Roman"/>
          <w:szCs w:val="24"/>
        </w:rPr>
        <w:t>. Pracownikiem Instytutu może być osoba, która spełnia warunki, o których mowa w</w:t>
      </w:r>
      <w:r w:rsidR="000A7DBD">
        <w:rPr>
          <w:rFonts w:eastAsia="Calibri" w:cs="Times New Roman"/>
          <w:szCs w:val="24"/>
        </w:rPr>
        <w:t xml:space="preserve"> art. </w:t>
      </w:r>
      <w:r w:rsidR="00E76C0D">
        <w:rPr>
          <w:rFonts w:eastAsia="Calibri" w:cs="Times New Roman"/>
          <w:szCs w:val="24"/>
        </w:rPr>
        <w:t>9</w:t>
      </w:r>
      <w:r w:rsidR="00E76C0D" w:rsidRPr="00405B57">
        <w:rPr>
          <w:rFonts w:eastAsia="Calibri" w:cs="Times New Roman"/>
          <w:szCs w:val="24"/>
        </w:rPr>
        <w:t xml:space="preserve"> </w:t>
      </w:r>
      <w:r w:rsidRPr="00405B57">
        <w:rPr>
          <w:rFonts w:eastAsia="Calibri" w:cs="Times New Roman"/>
          <w:szCs w:val="24"/>
        </w:rPr>
        <w:t xml:space="preserve">ust. </w:t>
      </w:r>
      <w:r w:rsidR="000A7DBD">
        <w:rPr>
          <w:rFonts w:eastAsia="Calibri" w:cs="Times New Roman"/>
          <w:szCs w:val="24"/>
        </w:rPr>
        <w:t>1</w:t>
      </w:r>
      <w:r w:rsidRPr="00405B57">
        <w:rPr>
          <w:rFonts w:eastAsia="Calibri" w:cs="Times New Roman"/>
          <w:szCs w:val="24"/>
        </w:rPr>
        <w:t xml:space="preserve"> pkt </w:t>
      </w:r>
      <w:r>
        <w:rPr>
          <w:rFonts w:eastAsia="Calibri" w:cs="Times New Roman"/>
          <w:szCs w:val="24"/>
        </w:rPr>
        <w:t xml:space="preserve">2 i </w:t>
      </w:r>
      <w:r w:rsidRPr="00405B57">
        <w:rPr>
          <w:rFonts w:eastAsia="Calibri" w:cs="Times New Roman"/>
          <w:szCs w:val="24"/>
        </w:rPr>
        <w:t xml:space="preserve">3 oraz w ust. 2, i nie prowadzi działalności publicznej niedającej się pogodzić z działalnością Instytutu. </w:t>
      </w:r>
    </w:p>
    <w:p w14:paraId="525D9134" w14:textId="77777777" w:rsidR="006A3A79" w:rsidRPr="00E36C03" w:rsidRDefault="006A3A79" w:rsidP="006A3A79">
      <w:pPr>
        <w:autoSpaceDE w:val="0"/>
        <w:autoSpaceDN w:val="0"/>
        <w:adjustRightInd w:val="0"/>
        <w:spacing w:after="0" w:line="360" w:lineRule="auto"/>
        <w:rPr>
          <w:rFonts w:eastAsia="Times New Roman" w:cs="Times New Roman"/>
          <w:b/>
          <w:bCs/>
          <w:szCs w:val="24"/>
          <w:lang w:eastAsia="pl-PL"/>
        </w:rPr>
      </w:pPr>
    </w:p>
    <w:p w14:paraId="470E75B0" w14:textId="58AD701F" w:rsidR="006A3A79" w:rsidRPr="00E36C03" w:rsidRDefault="006A3A79" w:rsidP="005626C6">
      <w:pPr>
        <w:autoSpaceDE w:val="0"/>
        <w:autoSpaceDN w:val="0"/>
        <w:adjustRightInd w:val="0"/>
        <w:spacing w:after="0" w:line="360" w:lineRule="auto"/>
        <w:ind w:firstLine="708"/>
        <w:rPr>
          <w:rFonts w:eastAsia="Calibri" w:cs="Times New Roman"/>
          <w:szCs w:val="24"/>
        </w:rPr>
      </w:pPr>
      <w:r w:rsidRPr="00E36C03">
        <w:rPr>
          <w:rFonts w:eastAsia="Times New Roman" w:cs="Times New Roman"/>
          <w:b/>
          <w:bCs/>
          <w:szCs w:val="24"/>
          <w:lang w:eastAsia="pl-PL"/>
        </w:rPr>
        <w:t xml:space="preserve">Art. </w:t>
      </w:r>
      <w:r w:rsidR="00E76C0D">
        <w:rPr>
          <w:rFonts w:eastAsia="Times New Roman" w:cs="Times New Roman"/>
          <w:b/>
          <w:bCs/>
          <w:szCs w:val="24"/>
          <w:lang w:eastAsia="pl-PL"/>
        </w:rPr>
        <w:t>25</w:t>
      </w:r>
      <w:r w:rsidRPr="00E36C03">
        <w:rPr>
          <w:rFonts w:eastAsia="Times New Roman" w:cs="Times New Roman"/>
          <w:b/>
          <w:bCs/>
          <w:szCs w:val="24"/>
          <w:lang w:eastAsia="pl-PL"/>
        </w:rPr>
        <w:t>.</w:t>
      </w:r>
      <w:r w:rsidR="001B2DF3">
        <w:rPr>
          <w:rFonts w:eastAsia="Times New Roman" w:cs="Times New Roman"/>
          <w:b/>
          <w:bCs/>
          <w:szCs w:val="24"/>
          <w:lang w:eastAsia="pl-PL"/>
        </w:rPr>
        <w:t xml:space="preserve"> </w:t>
      </w:r>
      <w:r w:rsidRPr="00E36C03">
        <w:rPr>
          <w:rFonts w:eastAsia="Calibri" w:cs="Times New Roman"/>
          <w:szCs w:val="24"/>
        </w:rPr>
        <w:t>1. W celu wykonywania zadań Instytutu mogą zostać utworzone oddziały Ins</w:t>
      </w:r>
      <w:r w:rsidR="00573688">
        <w:rPr>
          <w:rFonts w:eastAsia="Calibri" w:cs="Times New Roman"/>
          <w:szCs w:val="24"/>
        </w:rPr>
        <w:t>tytutu</w:t>
      </w:r>
      <w:r w:rsidRPr="00E36C03">
        <w:rPr>
          <w:rFonts w:eastAsia="Calibri" w:cs="Times New Roman"/>
          <w:szCs w:val="24"/>
        </w:rPr>
        <w:t xml:space="preserve">. </w:t>
      </w:r>
    </w:p>
    <w:p w14:paraId="10C5BE3A" w14:textId="22A7F1EA" w:rsidR="006A3A79" w:rsidRDefault="006A3A79" w:rsidP="005626C6">
      <w:pPr>
        <w:autoSpaceDE w:val="0"/>
        <w:autoSpaceDN w:val="0"/>
        <w:adjustRightInd w:val="0"/>
        <w:spacing w:after="0" w:line="360" w:lineRule="auto"/>
        <w:ind w:firstLine="708"/>
        <w:rPr>
          <w:rFonts w:eastAsia="Calibri" w:cs="Times New Roman"/>
          <w:szCs w:val="24"/>
        </w:rPr>
      </w:pPr>
      <w:r w:rsidRPr="006A3A79">
        <w:rPr>
          <w:rFonts w:eastAsia="Calibri" w:cs="Times New Roman"/>
          <w:szCs w:val="24"/>
        </w:rPr>
        <w:t xml:space="preserve">2. Oddziałem Instytutu kieruje </w:t>
      </w:r>
      <w:r w:rsidR="003E40B8">
        <w:rPr>
          <w:rFonts w:eastAsia="Calibri" w:cs="Times New Roman"/>
          <w:szCs w:val="24"/>
        </w:rPr>
        <w:t>dyrektor</w:t>
      </w:r>
      <w:r w:rsidR="003E40B8" w:rsidRPr="006A3A79">
        <w:rPr>
          <w:rFonts w:eastAsia="Calibri" w:cs="Times New Roman"/>
          <w:szCs w:val="24"/>
        </w:rPr>
        <w:t xml:space="preserve"> </w:t>
      </w:r>
      <w:r w:rsidRPr="006A3A79">
        <w:rPr>
          <w:rFonts w:eastAsia="Calibri" w:cs="Times New Roman"/>
          <w:szCs w:val="24"/>
        </w:rPr>
        <w:t xml:space="preserve">oddziału. </w:t>
      </w:r>
      <w:r w:rsidR="003E40B8">
        <w:rPr>
          <w:rFonts w:eastAsia="Calibri" w:cs="Times New Roman"/>
          <w:szCs w:val="24"/>
        </w:rPr>
        <w:t>Dyrektora</w:t>
      </w:r>
      <w:r w:rsidR="003E40B8" w:rsidRPr="006A3A79">
        <w:rPr>
          <w:rFonts w:eastAsia="Calibri" w:cs="Times New Roman"/>
          <w:szCs w:val="24"/>
        </w:rPr>
        <w:t xml:space="preserve"> </w:t>
      </w:r>
      <w:r w:rsidRPr="006A3A79">
        <w:rPr>
          <w:rFonts w:eastAsia="Calibri" w:cs="Times New Roman"/>
          <w:szCs w:val="24"/>
        </w:rPr>
        <w:t>oddziału powołuje i odwołuje Prezes Instytutu.</w:t>
      </w:r>
    </w:p>
    <w:p w14:paraId="1FF86378" w14:textId="27434A6B" w:rsidR="00CC6B85" w:rsidRDefault="00CC6B85" w:rsidP="005626C6">
      <w:pPr>
        <w:autoSpaceDE w:val="0"/>
        <w:autoSpaceDN w:val="0"/>
        <w:adjustRightInd w:val="0"/>
        <w:spacing w:after="0" w:line="360" w:lineRule="auto"/>
        <w:ind w:firstLine="708"/>
        <w:rPr>
          <w:rFonts w:eastAsia="Calibri" w:cs="Times New Roman"/>
          <w:szCs w:val="24"/>
        </w:rPr>
      </w:pPr>
    </w:p>
    <w:p w14:paraId="03FC5D23" w14:textId="77777777" w:rsidR="00CC6B85" w:rsidRPr="00CC6B85" w:rsidRDefault="00CC6B85" w:rsidP="002F7EC6">
      <w:pPr>
        <w:autoSpaceDE w:val="0"/>
        <w:autoSpaceDN w:val="0"/>
        <w:adjustRightInd w:val="0"/>
        <w:spacing w:after="0" w:line="360" w:lineRule="auto"/>
        <w:ind w:firstLine="708"/>
        <w:jc w:val="center"/>
        <w:rPr>
          <w:rFonts w:eastAsia="Calibri" w:cs="Times New Roman"/>
          <w:szCs w:val="24"/>
        </w:rPr>
      </w:pPr>
      <w:r w:rsidRPr="00CC6B85">
        <w:rPr>
          <w:rFonts w:eastAsia="Calibri" w:cs="Times New Roman"/>
          <w:szCs w:val="24"/>
        </w:rPr>
        <w:t>Rozdział 3</w:t>
      </w:r>
    </w:p>
    <w:p w14:paraId="4AEE62FC" w14:textId="4706EBBB" w:rsidR="009E669F" w:rsidRDefault="00CC6B85" w:rsidP="002F7EC6">
      <w:pPr>
        <w:autoSpaceDE w:val="0"/>
        <w:autoSpaceDN w:val="0"/>
        <w:adjustRightInd w:val="0"/>
        <w:spacing w:after="0" w:line="360" w:lineRule="auto"/>
        <w:ind w:firstLine="708"/>
        <w:jc w:val="center"/>
        <w:rPr>
          <w:rFonts w:eastAsia="Calibri" w:cs="Times New Roman"/>
          <w:b/>
          <w:bCs/>
          <w:szCs w:val="24"/>
        </w:rPr>
      </w:pPr>
      <w:r>
        <w:rPr>
          <w:rFonts w:eastAsia="Calibri" w:cs="Times New Roman"/>
          <w:b/>
          <w:bCs/>
          <w:szCs w:val="24"/>
        </w:rPr>
        <w:t>Zmiany w przepisach</w:t>
      </w:r>
      <w:r w:rsidR="00790272">
        <w:rPr>
          <w:rFonts w:eastAsia="Calibri" w:cs="Times New Roman"/>
          <w:b/>
          <w:bCs/>
          <w:szCs w:val="24"/>
        </w:rPr>
        <w:t xml:space="preserve"> obowiązujących</w:t>
      </w:r>
      <w:r>
        <w:rPr>
          <w:rFonts w:eastAsia="Calibri" w:cs="Times New Roman"/>
          <w:b/>
          <w:bCs/>
          <w:szCs w:val="24"/>
        </w:rPr>
        <w:t>, przepisy</w:t>
      </w:r>
      <w:r w:rsidRPr="00CC6B85">
        <w:rPr>
          <w:rFonts w:eastAsia="Calibri" w:cs="Times New Roman"/>
          <w:b/>
          <w:bCs/>
          <w:szCs w:val="24"/>
        </w:rPr>
        <w:t xml:space="preserve"> </w:t>
      </w:r>
      <w:r>
        <w:rPr>
          <w:rFonts w:eastAsia="Calibri" w:cs="Times New Roman"/>
          <w:b/>
          <w:bCs/>
          <w:szCs w:val="24"/>
        </w:rPr>
        <w:t xml:space="preserve">dostosowujące </w:t>
      </w:r>
      <w:r w:rsidRPr="00CC6B85">
        <w:rPr>
          <w:rFonts w:eastAsia="Calibri" w:cs="Times New Roman"/>
          <w:b/>
          <w:bCs/>
          <w:szCs w:val="24"/>
        </w:rPr>
        <w:t>i końcowe</w:t>
      </w:r>
    </w:p>
    <w:p w14:paraId="6BA36A95" w14:textId="77777777" w:rsidR="00E84FEB" w:rsidRPr="002F7EC6" w:rsidRDefault="00E84FEB" w:rsidP="002F7EC6">
      <w:pPr>
        <w:autoSpaceDE w:val="0"/>
        <w:autoSpaceDN w:val="0"/>
        <w:adjustRightInd w:val="0"/>
        <w:spacing w:after="0" w:line="360" w:lineRule="auto"/>
        <w:ind w:firstLine="708"/>
        <w:jc w:val="center"/>
        <w:rPr>
          <w:rFonts w:eastAsia="Calibri" w:cs="Times New Roman"/>
          <w:b/>
          <w:bCs/>
          <w:szCs w:val="24"/>
        </w:rPr>
      </w:pPr>
    </w:p>
    <w:p w14:paraId="328A587E" w14:textId="569CF404" w:rsidR="00B41BAD" w:rsidRPr="00B41BAD" w:rsidRDefault="003147C3" w:rsidP="00B41BAD">
      <w:pPr>
        <w:autoSpaceDE w:val="0"/>
        <w:autoSpaceDN w:val="0"/>
        <w:adjustRightInd w:val="0"/>
        <w:spacing w:after="0" w:line="360" w:lineRule="auto"/>
        <w:ind w:firstLine="708"/>
        <w:rPr>
          <w:rFonts w:eastAsia="Calibri" w:cs="Times New Roman"/>
          <w:szCs w:val="24"/>
        </w:rPr>
      </w:pPr>
      <w:r w:rsidRPr="00E76C0D">
        <w:rPr>
          <w:rFonts w:eastAsia="Calibri" w:cs="Times New Roman"/>
          <w:b/>
          <w:szCs w:val="24"/>
        </w:rPr>
        <w:t>Art.</w:t>
      </w:r>
      <w:r w:rsidRPr="003147C3">
        <w:rPr>
          <w:rFonts w:eastAsia="Calibri" w:cs="Times New Roman"/>
          <w:szCs w:val="24"/>
        </w:rPr>
        <w:t xml:space="preserve"> </w:t>
      </w:r>
      <w:r w:rsidRPr="00E76C0D">
        <w:rPr>
          <w:rFonts w:eastAsia="Calibri" w:cs="Times New Roman"/>
          <w:b/>
          <w:szCs w:val="24"/>
        </w:rPr>
        <w:t>2</w:t>
      </w:r>
      <w:r w:rsidR="00E76C0D" w:rsidRPr="00E76C0D">
        <w:rPr>
          <w:rFonts w:eastAsia="Calibri" w:cs="Times New Roman"/>
          <w:b/>
          <w:szCs w:val="24"/>
        </w:rPr>
        <w:t>6</w:t>
      </w:r>
      <w:r w:rsidRPr="00E76C0D">
        <w:rPr>
          <w:rFonts w:eastAsia="Calibri" w:cs="Times New Roman"/>
          <w:b/>
          <w:szCs w:val="24"/>
        </w:rPr>
        <w:t>.</w:t>
      </w:r>
      <w:r w:rsidRPr="003147C3">
        <w:rPr>
          <w:rFonts w:eastAsia="Calibri" w:cs="Times New Roman"/>
          <w:szCs w:val="24"/>
        </w:rPr>
        <w:t xml:space="preserve"> </w:t>
      </w:r>
      <w:r w:rsidR="00B41BAD" w:rsidRPr="00B41BAD">
        <w:rPr>
          <w:rFonts w:eastAsia="Calibri" w:cs="Times New Roman"/>
          <w:szCs w:val="24"/>
        </w:rPr>
        <w:t xml:space="preserve">W ustawie z dnia 16 września 1982 r. o pracownikach urzędów państwowych (Dz.U. </w:t>
      </w:r>
      <w:r w:rsidR="00B41BAD">
        <w:rPr>
          <w:rFonts w:eastAsia="Calibri" w:cs="Times New Roman"/>
          <w:szCs w:val="24"/>
        </w:rPr>
        <w:t>z 2020 r.</w:t>
      </w:r>
      <w:r w:rsidR="00B41BAD" w:rsidRPr="00B41BAD">
        <w:rPr>
          <w:rFonts w:eastAsia="Calibri" w:cs="Times New Roman"/>
          <w:szCs w:val="24"/>
        </w:rPr>
        <w:t xml:space="preserve"> poz. </w:t>
      </w:r>
      <w:r w:rsidR="00B41BAD">
        <w:rPr>
          <w:rFonts w:eastAsia="Calibri" w:cs="Times New Roman"/>
          <w:szCs w:val="24"/>
        </w:rPr>
        <w:t xml:space="preserve">537) </w:t>
      </w:r>
      <w:r w:rsidR="00B41BAD" w:rsidRPr="00B41BAD">
        <w:rPr>
          <w:rFonts w:eastAsia="Calibri" w:cs="Times New Roman"/>
          <w:szCs w:val="24"/>
        </w:rPr>
        <w:t>wprowadza się następujące zmiany:</w:t>
      </w:r>
    </w:p>
    <w:p w14:paraId="22389FE9" w14:textId="31591FA1" w:rsidR="00B41BAD" w:rsidRPr="00B41BAD" w:rsidRDefault="00B41BAD" w:rsidP="00B41BAD">
      <w:pPr>
        <w:autoSpaceDE w:val="0"/>
        <w:autoSpaceDN w:val="0"/>
        <w:adjustRightInd w:val="0"/>
        <w:spacing w:after="0" w:line="360" w:lineRule="auto"/>
        <w:ind w:firstLine="708"/>
        <w:rPr>
          <w:rFonts w:eastAsia="Calibri" w:cs="Times New Roman"/>
          <w:szCs w:val="24"/>
        </w:rPr>
      </w:pPr>
      <w:r w:rsidRPr="00B41BAD">
        <w:rPr>
          <w:rFonts w:eastAsia="Calibri" w:cs="Times New Roman"/>
          <w:szCs w:val="24"/>
        </w:rPr>
        <w:t>1)</w:t>
      </w:r>
      <w:r w:rsidR="004D5F3D">
        <w:rPr>
          <w:rFonts w:eastAsia="Calibri" w:cs="Times New Roman"/>
          <w:szCs w:val="24"/>
        </w:rPr>
        <w:t xml:space="preserve"> </w:t>
      </w:r>
      <w:r w:rsidRPr="00B41BAD">
        <w:rPr>
          <w:rFonts w:eastAsia="Calibri" w:cs="Times New Roman"/>
          <w:szCs w:val="24"/>
        </w:rPr>
        <w:t>w art. 1 w pkt 1</w:t>
      </w:r>
      <w:r w:rsidR="004D5F3D">
        <w:rPr>
          <w:rFonts w:eastAsia="Calibri" w:cs="Times New Roman"/>
          <w:szCs w:val="24"/>
        </w:rPr>
        <w:t>5</w:t>
      </w:r>
      <w:r w:rsidRPr="00B41BAD">
        <w:rPr>
          <w:rFonts w:eastAsia="Calibri" w:cs="Times New Roman"/>
          <w:szCs w:val="24"/>
        </w:rPr>
        <w:t xml:space="preserve"> kropkę zastępuje się przecinkiem i dodaje się pkt 1</w:t>
      </w:r>
      <w:r w:rsidR="004D5F3D">
        <w:rPr>
          <w:rFonts w:eastAsia="Calibri" w:cs="Times New Roman"/>
          <w:szCs w:val="24"/>
        </w:rPr>
        <w:t>6</w:t>
      </w:r>
      <w:r w:rsidRPr="00B41BAD">
        <w:rPr>
          <w:rFonts w:eastAsia="Calibri" w:cs="Times New Roman"/>
          <w:szCs w:val="24"/>
        </w:rPr>
        <w:t xml:space="preserve"> w brzmieniu:</w:t>
      </w:r>
    </w:p>
    <w:p w14:paraId="5DE56EAD" w14:textId="1DD06306" w:rsidR="00B41BAD" w:rsidRPr="00B41BAD" w:rsidRDefault="00B41BAD" w:rsidP="00B41BAD">
      <w:pPr>
        <w:autoSpaceDE w:val="0"/>
        <w:autoSpaceDN w:val="0"/>
        <w:adjustRightInd w:val="0"/>
        <w:spacing w:after="0" w:line="360" w:lineRule="auto"/>
        <w:ind w:firstLine="708"/>
        <w:rPr>
          <w:rFonts w:eastAsia="Calibri" w:cs="Times New Roman"/>
          <w:szCs w:val="24"/>
        </w:rPr>
      </w:pPr>
      <w:r w:rsidRPr="00B41BAD">
        <w:rPr>
          <w:rFonts w:eastAsia="Calibri" w:cs="Times New Roman"/>
          <w:szCs w:val="24"/>
        </w:rPr>
        <w:t>,,1</w:t>
      </w:r>
      <w:r w:rsidR="004D5F3D">
        <w:rPr>
          <w:rFonts w:eastAsia="Calibri" w:cs="Times New Roman"/>
          <w:szCs w:val="24"/>
        </w:rPr>
        <w:t>6</w:t>
      </w:r>
      <w:r w:rsidRPr="00B41BAD">
        <w:rPr>
          <w:rFonts w:eastAsia="Calibri" w:cs="Times New Roman"/>
          <w:szCs w:val="24"/>
        </w:rPr>
        <w:t>)</w:t>
      </w:r>
      <w:r w:rsidR="004D5F3D">
        <w:rPr>
          <w:rFonts w:eastAsia="Calibri" w:cs="Times New Roman"/>
          <w:szCs w:val="24"/>
        </w:rPr>
        <w:t xml:space="preserve"> </w:t>
      </w:r>
      <w:r w:rsidR="004D5F3D" w:rsidRPr="004D5F3D">
        <w:rPr>
          <w:rFonts w:eastAsia="Calibri" w:cs="Times New Roman"/>
          <w:szCs w:val="24"/>
        </w:rPr>
        <w:t>Polskim Instytucie Rodziny i Demografii</w:t>
      </w:r>
      <w:r w:rsidR="00AC17DC">
        <w:rPr>
          <w:rFonts w:eastAsia="Calibri" w:cs="Times New Roman"/>
          <w:szCs w:val="24"/>
        </w:rPr>
        <w:t>.</w:t>
      </w:r>
      <w:r w:rsidR="009E669F">
        <w:rPr>
          <w:rFonts w:eastAsia="Calibri" w:cs="Times New Roman"/>
          <w:szCs w:val="24"/>
        </w:rPr>
        <w:t>”</w:t>
      </w:r>
      <w:r w:rsidR="00BA5D6B">
        <w:rPr>
          <w:rFonts w:eastAsia="Calibri" w:cs="Times New Roman"/>
          <w:szCs w:val="24"/>
        </w:rPr>
        <w:t>;</w:t>
      </w:r>
    </w:p>
    <w:p w14:paraId="09F7B33B" w14:textId="4370E2D5" w:rsidR="00B41BAD" w:rsidRDefault="00B41BAD" w:rsidP="00B41BAD">
      <w:pPr>
        <w:autoSpaceDE w:val="0"/>
        <w:autoSpaceDN w:val="0"/>
        <w:adjustRightInd w:val="0"/>
        <w:spacing w:after="0" w:line="360" w:lineRule="auto"/>
        <w:ind w:firstLine="708"/>
        <w:rPr>
          <w:rFonts w:eastAsia="Calibri" w:cs="Times New Roman"/>
          <w:szCs w:val="24"/>
        </w:rPr>
      </w:pPr>
      <w:r w:rsidRPr="00B41BAD">
        <w:rPr>
          <w:rFonts w:eastAsia="Calibri" w:cs="Times New Roman"/>
          <w:szCs w:val="24"/>
        </w:rPr>
        <w:t>2)</w:t>
      </w:r>
      <w:r w:rsidR="004D5F3D">
        <w:rPr>
          <w:rFonts w:eastAsia="Calibri" w:cs="Times New Roman"/>
          <w:szCs w:val="24"/>
        </w:rPr>
        <w:t xml:space="preserve"> </w:t>
      </w:r>
      <w:r w:rsidRPr="00B41BAD">
        <w:rPr>
          <w:rFonts w:eastAsia="Calibri" w:cs="Times New Roman"/>
          <w:szCs w:val="24"/>
        </w:rPr>
        <w:t>w art. 36 w ust. 5 w pkt 1 wyraz ,,oraz</w:t>
      </w:r>
      <w:r w:rsidR="009E669F">
        <w:rPr>
          <w:rFonts w:eastAsia="Calibri" w:cs="Times New Roman"/>
          <w:szCs w:val="24"/>
        </w:rPr>
        <w:t>”</w:t>
      </w:r>
      <w:r w:rsidRPr="00B41BAD">
        <w:rPr>
          <w:rFonts w:eastAsia="Calibri" w:cs="Times New Roman"/>
          <w:szCs w:val="24"/>
        </w:rPr>
        <w:t xml:space="preserve"> zastępuje się przecinkiem, a po wyrazach ,,</w:t>
      </w:r>
      <w:r w:rsidR="00AC17DC" w:rsidRPr="00AC17DC">
        <w:rPr>
          <w:rFonts w:eastAsia="Calibri" w:cs="Times New Roman"/>
          <w:szCs w:val="24"/>
        </w:rPr>
        <w:t>Instytutu Pamięci Narodowej - Komisji Ścigania Zbrodni przeciwko Narodowi Polskiemu</w:t>
      </w:r>
      <w:r w:rsidR="002A4409" w:rsidRPr="002A4409">
        <w:rPr>
          <w:rFonts w:eastAsia="Calibri" w:cs="Times New Roman"/>
          <w:szCs w:val="24"/>
        </w:rPr>
        <w:t>”</w:t>
      </w:r>
      <w:r w:rsidRPr="00B41BAD">
        <w:rPr>
          <w:rFonts w:eastAsia="Calibri" w:cs="Times New Roman"/>
          <w:szCs w:val="24"/>
        </w:rPr>
        <w:t xml:space="preserve"> dodaje się wyrazy ,,oraz</w:t>
      </w:r>
      <w:r w:rsidR="00AC17DC" w:rsidRPr="00AC17DC">
        <w:t xml:space="preserve"> </w:t>
      </w:r>
      <w:r w:rsidR="00AC17DC" w:rsidRPr="00AC17DC">
        <w:rPr>
          <w:rFonts w:eastAsia="Calibri" w:cs="Times New Roman"/>
          <w:szCs w:val="24"/>
        </w:rPr>
        <w:t>Polski</w:t>
      </w:r>
      <w:r w:rsidR="00AC17DC">
        <w:rPr>
          <w:rFonts w:eastAsia="Calibri" w:cs="Times New Roman"/>
          <w:szCs w:val="24"/>
        </w:rPr>
        <w:t>ego</w:t>
      </w:r>
      <w:r w:rsidR="00AC17DC" w:rsidRPr="00AC17DC">
        <w:rPr>
          <w:rFonts w:eastAsia="Calibri" w:cs="Times New Roman"/>
          <w:szCs w:val="24"/>
        </w:rPr>
        <w:t xml:space="preserve"> Instytu</w:t>
      </w:r>
      <w:r w:rsidR="00AC17DC">
        <w:rPr>
          <w:rFonts w:eastAsia="Calibri" w:cs="Times New Roman"/>
          <w:szCs w:val="24"/>
        </w:rPr>
        <w:t>tu</w:t>
      </w:r>
      <w:r w:rsidR="00AC17DC" w:rsidRPr="00AC17DC">
        <w:rPr>
          <w:rFonts w:eastAsia="Calibri" w:cs="Times New Roman"/>
          <w:szCs w:val="24"/>
        </w:rPr>
        <w:t xml:space="preserve"> Rodziny i Demografii</w:t>
      </w:r>
      <w:r w:rsidR="00CC6B85">
        <w:rPr>
          <w:rFonts w:eastAsia="Calibri" w:cs="Times New Roman"/>
          <w:szCs w:val="24"/>
        </w:rPr>
        <w:t>”</w:t>
      </w:r>
      <w:r w:rsidR="00BA5D6B">
        <w:rPr>
          <w:rFonts w:eastAsia="Calibri" w:cs="Times New Roman"/>
          <w:szCs w:val="24"/>
        </w:rPr>
        <w:t>;</w:t>
      </w:r>
      <w:r w:rsidR="009E669F">
        <w:rPr>
          <w:rFonts w:eastAsia="Calibri" w:cs="Times New Roman"/>
          <w:szCs w:val="24"/>
        </w:rPr>
        <w:t>”</w:t>
      </w:r>
      <w:r w:rsidRPr="00B41BAD">
        <w:rPr>
          <w:rFonts w:eastAsia="Calibri" w:cs="Times New Roman"/>
          <w:szCs w:val="24"/>
        </w:rPr>
        <w:t>.</w:t>
      </w:r>
    </w:p>
    <w:p w14:paraId="3935B26E" w14:textId="77777777" w:rsidR="004D544D" w:rsidRDefault="004D544D" w:rsidP="00B41BAD">
      <w:pPr>
        <w:autoSpaceDE w:val="0"/>
        <w:autoSpaceDN w:val="0"/>
        <w:adjustRightInd w:val="0"/>
        <w:spacing w:after="0" w:line="360" w:lineRule="auto"/>
        <w:ind w:firstLine="708"/>
        <w:rPr>
          <w:rFonts w:eastAsia="Calibri" w:cs="Times New Roman"/>
          <w:szCs w:val="24"/>
        </w:rPr>
      </w:pPr>
    </w:p>
    <w:p w14:paraId="5E525350" w14:textId="626ABEDD" w:rsidR="00182372" w:rsidRPr="00E36C03" w:rsidRDefault="00B41BAD" w:rsidP="002F7EC6">
      <w:pPr>
        <w:autoSpaceDE w:val="0"/>
        <w:autoSpaceDN w:val="0"/>
        <w:adjustRightInd w:val="0"/>
        <w:spacing w:after="0" w:line="360" w:lineRule="auto"/>
        <w:ind w:firstLine="708"/>
        <w:rPr>
          <w:rFonts w:eastAsia="Calibri" w:cs="Times New Roman"/>
          <w:b/>
          <w:bCs/>
          <w:szCs w:val="24"/>
        </w:rPr>
      </w:pPr>
      <w:r w:rsidRPr="002F7EC6">
        <w:rPr>
          <w:rFonts w:eastAsia="Calibri" w:cs="Times New Roman"/>
          <w:b/>
          <w:szCs w:val="24"/>
        </w:rPr>
        <w:lastRenderedPageBreak/>
        <w:t>Art. 27.</w:t>
      </w:r>
      <w:r>
        <w:rPr>
          <w:rFonts w:eastAsia="Calibri" w:cs="Times New Roman"/>
          <w:szCs w:val="24"/>
        </w:rPr>
        <w:t xml:space="preserve"> </w:t>
      </w:r>
      <w:r w:rsidR="003147C3" w:rsidRPr="003147C3">
        <w:rPr>
          <w:rFonts w:eastAsia="Calibri" w:cs="Times New Roman"/>
          <w:szCs w:val="24"/>
        </w:rPr>
        <w:t>W ustawie z dnia 3</w:t>
      </w:r>
      <w:r w:rsidR="007D25A4">
        <w:rPr>
          <w:rFonts w:eastAsia="Calibri" w:cs="Times New Roman"/>
          <w:szCs w:val="24"/>
        </w:rPr>
        <w:t>1 lipca</w:t>
      </w:r>
      <w:r w:rsidR="003147C3" w:rsidRPr="003147C3">
        <w:rPr>
          <w:rFonts w:eastAsia="Calibri" w:cs="Times New Roman"/>
          <w:szCs w:val="24"/>
        </w:rPr>
        <w:t xml:space="preserve"> </w:t>
      </w:r>
      <w:r w:rsidR="007D25A4">
        <w:rPr>
          <w:rFonts w:eastAsia="Calibri" w:cs="Times New Roman"/>
          <w:szCs w:val="24"/>
        </w:rPr>
        <w:t xml:space="preserve">1981 </w:t>
      </w:r>
      <w:r w:rsidR="003147C3" w:rsidRPr="003147C3">
        <w:rPr>
          <w:rFonts w:eastAsia="Calibri" w:cs="Times New Roman"/>
          <w:szCs w:val="24"/>
        </w:rPr>
        <w:t xml:space="preserve">r. o wynagradzaniu osób </w:t>
      </w:r>
      <w:r w:rsidR="007D25A4">
        <w:rPr>
          <w:rFonts w:eastAsia="Calibri" w:cs="Times New Roman"/>
          <w:szCs w:val="24"/>
        </w:rPr>
        <w:t xml:space="preserve">zajmujących kierownicze stanowiska państwowe </w:t>
      </w:r>
      <w:r w:rsidR="003147C3" w:rsidRPr="003147C3">
        <w:rPr>
          <w:rFonts w:eastAsia="Calibri" w:cs="Times New Roman"/>
          <w:szCs w:val="24"/>
        </w:rPr>
        <w:t>(Dz. U. z 20</w:t>
      </w:r>
      <w:r w:rsidR="007D25A4">
        <w:rPr>
          <w:rFonts w:eastAsia="Calibri" w:cs="Times New Roman"/>
          <w:szCs w:val="24"/>
        </w:rPr>
        <w:t>20</w:t>
      </w:r>
      <w:r w:rsidR="003147C3" w:rsidRPr="003147C3">
        <w:rPr>
          <w:rFonts w:eastAsia="Calibri" w:cs="Times New Roman"/>
          <w:szCs w:val="24"/>
        </w:rPr>
        <w:t xml:space="preserve"> r. poz. </w:t>
      </w:r>
      <w:r w:rsidR="007D25A4">
        <w:rPr>
          <w:rFonts w:eastAsia="Calibri" w:cs="Times New Roman"/>
          <w:szCs w:val="24"/>
        </w:rPr>
        <w:t>1637</w:t>
      </w:r>
      <w:r w:rsidR="003147C3">
        <w:rPr>
          <w:rFonts w:eastAsia="Calibri" w:cs="Times New Roman"/>
          <w:szCs w:val="24"/>
        </w:rPr>
        <w:t xml:space="preserve"> oraz z 2021 r. poz</w:t>
      </w:r>
      <w:r w:rsidR="007D25A4">
        <w:rPr>
          <w:rFonts w:eastAsia="Calibri" w:cs="Times New Roman"/>
          <w:szCs w:val="24"/>
        </w:rPr>
        <w:t>. 1834</w:t>
      </w:r>
      <w:r w:rsidR="003147C3" w:rsidRPr="003147C3">
        <w:rPr>
          <w:rFonts w:eastAsia="Calibri" w:cs="Times New Roman"/>
          <w:szCs w:val="24"/>
        </w:rPr>
        <w:t xml:space="preserve">) w art. </w:t>
      </w:r>
      <w:r w:rsidR="003147C3">
        <w:rPr>
          <w:rFonts w:eastAsia="Calibri" w:cs="Times New Roman"/>
          <w:szCs w:val="24"/>
        </w:rPr>
        <w:t>2</w:t>
      </w:r>
      <w:r w:rsidR="003147C3" w:rsidRPr="003147C3">
        <w:rPr>
          <w:rFonts w:eastAsia="Calibri" w:cs="Times New Roman"/>
          <w:szCs w:val="24"/>
        </w:rPr>
        <w:t xml:space="preserve"> w pkt </w:t>
      </w:r>
      <w:r w:rsidR="003147C3">
        <w:rPr>
          <w:rFonts w:eastAsia="Calibri" w:cs="Times New Roman"/>
          <w:szCs w:val="24"/>
        </w:rPr>
        <w:t>2</w:t>
      </w:r>
      <w:r w:rsidR="003147C3" w:rsidRPr="003147C3">
        <w:rPr>
          <w:rFonts w:eastAsia="Calibri" w:cs="Times New Roman"/>
          <w:szCs w:val="24"/>
        </w:rPr>
        <w:t xml:space="preserve"> </w:t>
      </w:r>
      <w:r w:rsidR="003147C3">
        <w:rPr>
          <w:rFonts w:eastAsia="Calibri" w:cs="Times New Roman"/>
          <w:szCs w:val="24"/>
        </w:rPr>
        <w:t>po wyrazach „</w:t>
      </w:r>
      <w:r w:rsidR="003147C3" w:rsidRPr="003147C3">
        <w:rPr>
          <w:rFonts w:eastAsia="Calibri" w:cs="Times New Roman"/>
          <w:szCs w:val="24"/>
        </w:rPr>
        <w:t>Prezesa Instytutu Pamięci Narodowej - Komisji Ścigania Zbrodni przeciwko Narodowi Polskiemu,</w:t>
      </w:r>
      <w:r w:rsidR="003147C3">
        <w:rPr>
          <w:rFonts w:eastAsia="Calibri" w:cs="Times New Roman"/>
          <w:szCs w:val="24"/>
        </w:rPr>
        <w:t>” dodać</w:t>
      </w:r>
      <w:r w:rsidR="003147C3" w:rsidRPr="003147C3">
        <w:rPr>
          <w:rFonts w:eastAsia="Calibri" w:cs="Times New Roman"/>
          <w:szCs w:val="24"/>
        </w:rPr>
        <w:t xml:space="preserve"> wyrazy „Prezes</w:t>
      </w:r>
      <w:r w:rsidR="003147C3">
        <w:rPr>
          <w:rFonts w:eastAsia="Calibri" w:cs="Times New Roman"/>
          <w:szCs w:val="24"/>
        </w:rPr>
        <w:t>a</w:t>
      </w:r>
      <w:r w:rsidR="003147C3" w:rsidRPr="003147C3">
        <w:rPr>
          <w:rFonts w:eastAsia="Calibri" w:cs="Times New Roman"/>
          <w:szCs w:val="24"/>
        </w:rPr>
        <w:t xml:space="preserve"> </w:t>
      </w:r>
      <w:r w:rsidR="009E669F">
        <w:rPr>
          <w:rFonts w:eastAsia="Calibri" w:cs="Times New Roman"/>
          <w:szCs w:val="24"/>
        </w:rPr>
        <w:t xml:space="preserve">Polskiego </w:t>
      </w:r>
      <w:r w:rsidR="003147C3" w:rsidRPr="003147C3">
        <w:rPr>
          <w:rFonts w:eastAsia="Calibri" w:cs="Times New Roman"/>
          <w:szCs w:val="24"/>
        </w:rPr>
        <w:t>Instytutu</w:t>
      </w:r>
      <w:r w:rsidR="003147C3" w:rsidRPr="003147C3">
        <w:t xml:space="preserve"> </w:t>
      </w:r>
      <w:r w:rsidR="003147C3" w:rsidRPr="003147C3">
        <w:rPr>
          <w:rFonts w:eastAsia="Calibri" w:cs="Times New Roman"/>
          <w:szCs w:val="24"/>
        </w:rPr>
        <w:t>Rodziny i Demografii”.</w:t>
      </w:r>
    </w:p>
    <w:p w14:paraId="73C52287" w14:textId="4781B400" w:rsidR="00C85285" w:rsidRDefault="00C85285" w:rsidP="00F227C4">
      <w:pPr>
        <w:autoSpaceDE w:val="0"/>
        <w:autoSpaceDN w:val="0"/>
        <w:adjustRightInd w:val="0"/>
        <w:spacing w:after="0" w:line="360" w:lineRule="auto"/>
        <w:ind w:firstLine="708"/>
        <w:rPr>
          <w:rFonts w:eastAsia="Calibri" w:cs="Times New Roman"/>
          <w:bCs/>
          <w:szCs w:val="24"/>
        </w:rPr>
      </w:pPr>
      <w:r>
        <w:rPr>
          <w:rFonts w:eastAsia="Calibri" w:cs="Times New Roman"/>
          <w:b/>
          <w:bCs/>
          <w:szCs w:val="24"/>
        </w:rPr>
        <w:t xml:space="preserve">Art. </w:t>
      </w:r>
      <w:r w:rsidR="00E51EDF">
        <w:rPr>
          <w:rFonts w:eastAsia="Calibri" w:cs="Times New Roman"/>
          <w:b/>
          <w:bCs/>
          <w:szCs w:val="24"/>
        </w:rPr>
        <w:t>2</w:t>
      </w:r>
      <w:r w:rsidR="009E669F">
        <w:rPr>
          <w:rFonts w:eastAsia="Calibri" w:cs="Times New Roman"/>
          <w:b/>
          <w:bCs/>
          <w:szCs w:val="24"/>
        </w:rPr>
        <w:t>8</w:t>
      </w:r>
      <w:r>
        <w:rPr>
          <w:rFonts w:eastAsia="Calibri" w:cs="Times New Roman"/>
          <w:b/>
          <w:bCs/>
          <w:szCs w:val="24"/>
        </w:rPr>
        <w:t xml:space="preserve">. </w:t>
      </w:r>
      <w:r>
        <w:rPr>
          <w:rFonts w:eastAsia="Calibri" w:cs="Times New Roman"/>
          <w:bCs/>
          <w:szCs w:val="24"/>
        </w:rPr>
        <w:t xml:space="preserve">Prezydent Rzeczypospolitej Polskiej, Sejm Rzeczypospolitej Polskiej oraz Senat Rzeczypospolitej Polskiej dokonują </w:t>
      </w:r>
      <w:r w:rsidR="009B0B3D">
        <w:rPr>
          <w:rFonts w:eastAsia="Calibri" w:cs="Times New Roman"/>
          <w:bCs/>
          <w:szCs w:val="24"/>
        </w:rPr>
        <w:t xml:space="preserve">pierwszego </w:t>
      </w:r>
      <w:r>
        <w:rPr>
          <w:rFonts w:eastAsia="Calibri" w:cs="Times New Roman"/>
          <w:bCs/>
          <w:szCs w:val="24"/>
        </w:rPr>
        <w:t xml:space="preserve">wyboru </w:t>
      </w:r>
      <w:r w:rsidR="005B307E">
        <w:rPr>
          <w:rFonts w:eastAsia="Calibri" w:cs="Times New Roman"/>
          <w:bCs/>
          <w:szCs w:val="24"/>
        </w:rPr>
        <w:t>odpowiedniej liczby członków Rady Instytutu w terminie 30 dni od dnia wejścia w życie ustawy.</w:t>
      </w:r>
    </w:p>
    <w:p w14:paraId="69612338" w14:textId="77B8E607" w:rsidR="005B307E" w:rsidRPr="00F227C4" w:rsidRDefault="005B307E" w:rsidP="00F227C4">
      <w:pPr>
        <w:autoSpaceDE w:val="0"/>
        <w:autoSpaceDN w:val="0"/>
        <w:adjustRightInd w:val="0"/>
        <w:spacing w:after="0" w:line="360" w:lineRule="auto"/>
        <w:ind w:firstLine="708"/>
        <w:rPr>
          <w:rFonts w:eastAsia="Calibri" w:cs="Times New Roman"/>
          <w:bCs/>
          <w:szCs w:val="24"/>
        </w:rPr>
      </w:pPr>
      <w:r w:rsidRPr="00F227C4">
        <w:rPr>
          <w:rFonts w:eastAsia="Calibri" w:cs="Times New Roman"/>
          <w:b/>
          <w:bCs/>
          <w:szCs w:val="24"/>
        </w:rPr>
        <w:t xml:space="preserve">Art. </w:t>
      </w:r>
      <w:r w:rsidR="009E669F">
        <w:rPr>
          <w:rFonts w:eastAsia="Calibri" w:cs="Times New Roman"/>
          <w:b/>
          <w:bCs/>
          <w:szCs w:val="24"/>
        </w:rPr>
        <w:t>29</w:t>
      </w:r>
      <w:r w:rsidRPr="00F227C4">
        <w:rPr>
          <w:rFonts w:eastAsia="Calibri" w:cs="Times New Roman"/>
          <w:b/>
          <w:bCs/>
          <w:szCs w:val="24"/>
        </w:rPr>
        <w:t xml:space="preserve">. </w:t>
      </w:r>
      <w:r>
        <w:rPr>
          <w:rFonts w:eastAsia="Calibri" w:cs="Times New Roman"/>
          <w:bCs/>
          <w:szCs w:val="24"/>
        </w:rPr>
        <w:t xml:space="preserve">Rada Instytutu zgłasza Sejmowi Rzeczypospolitej Polskiej kandydata na Prezesa Instytutu na pierwszą kadencję nie później niż </w:t>
      </w:r>
      <w:r w:rsidR="002A4409">
        <w:rPr>
          <w:rFonts w:eastAsia="Calibri" w:cs="Times New Roman"/>
          <w:bCs/>
          <w:szCs w:val="24"/>
        </w:rPr>
        <w:t>w terminie</w:t>
      </w:r>
      <w:r>
        <w:rPr>
          <w:rFonts w:eastAsia="Calibri" w:cs="Times New Roman"/>
          <w:bCs/>
          <w:szCs w:val="24"/>
        </w:rPr>
        <w:t xml:space="preserve"> </w:t>
      </w:r>
      <w:r w:rsidR="009B0B3D">
        <w:rPr>
          <w:rFonts w:eastAsia="Calibri" w:cs="Times New Roman"/>
          <w:bCs/>
          <w:szCs w:val="24"/>
        </w:rPr>
        <w:t>4 miesięcy od dnia wejścia w życie ustawy.</w:t>
      </w:r>
    </w:p>
    <w:p w14:paraId="731874CA" w14:textId="20656A61" w:rsidR="00EB79BE" w:rsidRDefault="00A651F0" w:rsidP="00174BED">
      <w:pPr>
        <w:autoSpaceDE w:val="0"/>
        <w:autoSpaceDN w:val="0"/>
        <w:adjustRightInd w:val="0"/>
        <w:spacing w:after="0" w:line="360" w:lineRule="auto"/>
        <w:ind w:firstLine="708"/>
        <w:jc w:val="left"/>
        <w:rPr>
          <w:rFonts w:eastAsia="Calibri" w:cs="Times New Roman"/>
          <w:szCs w:val="24"/>
        </w:rPr>
      </w:pPr>
      <w:r w:rsidRPr="00E36C03">
        <w:rPr>
          <w:rFonts w:eastAsia="Calibri" w:cs="Times New Roman"/>
          <w:b/>
          <w:bCs/>
          <w:szCs w:val="24"/>
        </w:rPr>
        <w:t xml:space="preserve">Art. </w:t>
      </w:r>
      <w:r w:rsidR="00E76C0D">
        <w:rPr>
          <w:rFonts w:eastAsia="Calibri" w:cs="Times New Roman"/>
          <w:b/>
          <w:bCs/>
          <w:szCs w:val="24"/>
        </w:rPr>
        <w:t>3</w:t>
      </w:r>
      <w:r w:rsidR="009E669F">
        <w:rPr>
          <w:rFonts w:eastAsia="Calibri" w:cs="Times New Roman"/>
          <w:b/>
          <w:bCs/>
          <w:szCs w:val="24"/>
        </w:rPr>
        <w:t>0</w:t>
      </w:r>
      <w:r w:rsidRPr="00E36C03">
        <w:rPr>
          <w:rFonts w:eastAsia="Calibri" w:cs="Times New Roman"/>
          <w:b/>
          <w:bCs/>
          <w:szCs w:val="24"/>
        </w:rPr>
        <w:t xml:space="preserve">. </w:t>
      </w:r>
      <w:r w:rsidR="00B65605" w:rsidRPr="00E36C03">
        <w:rPr>
          <w:rFonts w:eastAsia="Calibri" w:cs="Times New Roman"/>
          <w:szCs w:val="24"/>
        </w:rPr>
        <w:t>Usta</w:t>
      </w:r>
      <w:r w:rsidR="00174BED">
        <w:rPr>
          <w:rFonts w:eastAsia="Calibri" w:cs="Times New Roman"/>
          <w:szCs w:val="24"/>
        </w:rPr>
        <w:t>wa wchodzi w życie po upływie 30</w:t>
      </w:r>
      <w:r w:rsidR="00B65605" w:rsidRPr="00E36C03">
        <w:rPr>
          <w:rFonts w:eastAsia="Calibri" w:cs="Times New Roman"/>
          <w:szCs w:val="24"/>
        </w:rPr>
        <w:t xml:space="preserve"> dni od dnia ogłoszenia.</w:t>
      </w:r>
    </w:p>
    <w:p w14:paraId="01FB81AC" w14:textId="28AA5996" w:rsidR="00182372" w:rsidRDefault="00182372" w:rsidP="00182372">
      <w:pPr>
        <w:autoSpaceDE w:val="0"/>
        <w:autoSpaceDN w:val="0"/>
        <w:adjustRightInd w:val="0"/>
        <w:spacing w:after="0" w:line="360" w:lineRule="auto"/>
        <w:rPr>
          <w:rFonts w:eastAsia="Calibri" w:cs="Times New Roman"/>
          <w:szCs w:val="24"/>
        </w:rPr>
      </w:pPr>
    </w:p>
    <w:p w14:paraId="0A5E1CC0" w14:textId="0A293BFA" w:rsidR="001875EC" w:rsidRDefault="001875EC" w:rsidP="00E833B7">
      <w:pPr>
        <w:autoSpaceDE w:val="0"/>
        <w:autoSpaceDN w:val="0"/>
        <w:adjustRightInd w:val="0"/>
        <w:spacing w:after="0" w:line="360" w:lineRule="auto"/>
        <w:rPr>
          <w:rFonts w:eastAsia="Calibri" w:cs="Times New Roman"/>
          <w:b/>
          <w:bCs/>
          <w:szCs w:val="24"/>
        </w:rPr>
      </w:pPr>
    </w:p>
    <w:p w14:paraId="6AEE9C24" w14:textId="5EE9055E" w:rsidR="005626C6" w:rsidRDefault="005626C6" w:rsidP="00E833B7">
      <w:pPr>
        <w:autoSpaceDE w:val="0"/>
        <w:autoSpaceDN w:val="0"/>
        <w:adjustRightInd w:val="0"/>
        <w:spacing w:after="0" w:line="360" w:lineRule="auto"/>
        <w:rPr>
          <w:rFonts w:eastAsia="Calibri" w:cs="Times New Roman"/>
          <w:b/>
          <w:bCs/>
          <w:szCs w:val="24"/>
        </w:rPr>
      </w:pPr>
    </w:p>
    <w:p w14:paraId="2C7FBD64" w14:textId="3B9181CA" w:rsidR="005626C6" w:rsidRDefault="005626C6" w:rsidP="00E833B7">
      <w:pPr>
        <w:autoSpaceDE w:val="0"/>
        <w:autoSpaceDN w:val="0"/>
        <w:adjustRightInd w:val="0"/>
        <w:spacing w:after="0" w:line="360" w:lineRule="auto"/>
        <w:rPr>
          <w:rFonts w:eastAsia="Calibri" w:cs="Times New Roman"/>
          <w:b/>
          <w:bCs/>
          <w:szCs w:val="24"/>
        </w:rPr>
      </w:pPr>
    </w:p>
    <w:p w14:paraId="582D01C4" w14:textId="51A99ECF" w:rsidR="005626C6" w:rsidRDefault="005626C6" w:rsidP="00E833B7">
      <w:pPr>
        <w:autoSpaceDE w:val="0"/>
        <w:autoSpaceDN w:val="0"/>
        <w:adjustRightInd w:val="0"/>
        <w:spacing w:after="0" w:line="360" w:lineRule="auto"/>
        <w:rPr>
          <w:rFonts w:eastAsia="Calibri" w:cs="Times New Roman"/>
          <w:b/>
          <w:bCs/>
          <w:szCs w:val="24"/>
        </w:rPr>
      </w:pPr>
    </w:p>
    <w:p w14:paraId="733E4689" w14:textId="3724DFB8" w:rsidR="005626C6" w:rsidRDefault="005626C6" w:rsidP="00E833B7">
      <w:pPr>
        <w:autoSpaceDE w:val="0"/>
        <w:autoSpaceDN w:val="0"/>
        <w:adjustRightInd w:val="0"/>
        <w:spacing w:after="0" w:line="360" w:lineRule="auto"/>
        <w:rPr>
          <w:rFonts w:eastAsia="Calibri" w:cs="Times New Roman"/>
          <w:b/>
          <w:bCs/>
          <w:szCs w:val="24"/>
        </w:rPr>
      </w:pPr>
    </w:p>
    <w:p w14:paraId="1CA769B1" w14:textId="5D8E6897" w:rsidR="005626C6" w:rsidRDefault="005626C6" w:rsidP="00E833B7">
      <w:pPr>
        <w:autoSpaceDE w:val="0"/>
        <w:autoSpaceDN w:val="0"/>
        <w:adjustRightInd w:val="0"/>
        <w:spacing w:after="0" w:line="360" w:lineRule="auto"/>
        <w:rPr>
          <w:rFonts w:eastAsia="Calibri" w:cs="Times New Roman"/>
          <w:b/>
          <w:bCs/>
          <w:szCs w:val="24"/>
        </w:rPr>
      </w:pPr>
    </w:p>
    <w:p w14:paraId="3B4F5906" w14:textId="6E1711CB" w:rsidR="005626C6" w:rsidRDefault="005626C6" w:rsidP="00E833B7">
      <w:pPr>
        <w:autoSpaceDE w:val="0"/>
        <w:autoSpaceDN w:val="0"/>
        <w:adjustRightInd w:val="0"/>
        <w:spacing w:after="0" w:line="360" w:lineRule="auto"/>
        <w:rPr>
          <w:rFonts w:eastAsia="Calibri" w:cs="Times New Roman"/>
          <w:b/>
          <w:bCs/>
          <w:szCs w:val="24"/>
        </w:rPr>
      </w:pPr>
    </w:p>
    <w:p w14:paraId="0612980E" w14:textId="125FF594" w:rsidR="005626C6" w:rsidRDefault="005626C6" w:rsidP="00E833B7">
      <w:pPr>
        <w:autoSpaceDE w:val="0"/>
        <w:autoSpaceDN w:val="0"/>
        <w:adjustRightInd w:val="0"/>
        <w:spacing w:after="0" w:line="360" w:lineRule="auto"/>
        <w:rPr>
          <w:rFonts w:eastAsia="Calibri" w:cs="Times New Roman"/>
          <w:b/>
          <w:bCs/>
          <w:szCs w:val="24"/>
        </w:rPr>
      </w:pPr>
    </w:p>
    <w:p w14:paraId="065CF3DA" w14:textId="3703B7CE" w:rsidR="005626C6" w:rsidRDefault="005626C6" w:rsidP="00E833B7">
      <w:pPr>
        <w:autoSpaceDE w:val="0"/>
        <w:autoSpaceDN w:val="0"/>
        <w:adjustRightInd w:val="0"/>
        <w:spacing w:after="0" w:line="360" w:lineRule="auto"/>
        <w:rPr>
          <w:rFonts w:eastAsia="Calibri" w:cs="Times New Roman"/>
          <w:b/>
          <w:bCs/>
          <w:szCs w:val="24"/>
        </w:rPr>
      </w:pPr>
    </w:p>
    <w:p w14:paraId="24AF29DD" w14:textId="6EE5B675" w:rsidR="005626C6" w:rsidRDefault="005626C6" w:rsidP="00E833B7">
      <w:pPr>
        <w:autoSpaceDE w:val="0"/>
        <w:autoSpaceDN w:val="0"/>
        <w:adjustRightInd w:val="0"/>
        <w:spacing w:after="0" w:line="360" w:lineRule="auto"/>
        <w:rPr>
          <w:rFonts w:eastAsia="Calibri" w:cs="Times New Roman"/>
          <w:b/>
          <w:bCs/>
          <w:szCs w:val="24"/>
        </w:rPr>
      </w:pPr>
    </w:p>
    <w:p w14:paraId="7D95A907" w14:textId="71825B90" w:rsidR="005626C6" w:rsidRDefault="005626C6" w:rsidP="00E833B7">
      <w:pPr>
        <w:autoSpaceDE w:val="0"/>
        <w:autoSpaceDN w:val="0"/>
        <w:adjustRightInd w:val="0"/>
        <w:spacing w:after="0" w:line="360" w:lineRule="auto"/>
        <w:rPr>
          <w:rFonts w:eastAsia="Calibri" w:cs="Times New Roman"/>
          <w:b/>
          <w:bCs/>
          <w:szCs w:val="24"/>
        </w:rPr>
      </w:pPr>
    </w:p>
    <w:p w14:paraId="30FFA46A" w14:textId="5A534F26" w:rsidR="005626C6" w:rsidRDefault="005626C6" w:rsidP="00E833B7">
      <w:pPr>
        <w:autoSpaceDE w:val="0"/>
        <w:autoSpaceDN w:val="0"/>
        <w:adjustRightInd w:val="0"/>
        <w:spacing w:after="0" w:line="360" w:lineRule="auto"/>
        <w:rPr>
          <w:rFonts w:eastAsia="Calibri" w:cs="Times New Roman"/>
          <w:b/>
          <w:bCs/>
          <w:szCs w:val="24"/>
        </w:rPr>
      </w:pPr>
      <w:bookmarkStart w:id="6" w:name="_GoBack"/>
      <w:bookmarkEnd w:id="6"/>
    </w:p>
    <w:sectPr w:rsidR="005626C6" w:rsidSect="00AE6A03">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D4BC7" w14:textId="77777777" w:rsidR="008A79BF" w:rsidRDefault="008A79BF" w:rsidP="001E4C85">
      <w:pPr>
        <w:spacing w:after="0" w:line="240" w:lineRule="auto"/>
      </w:pPr>
      <w:r>
        <w:separator/>
      </w:r>
    </w:p>
  </w:endnote>
  <w:endnote w:type="continuationSeparator" w:id="0">
    <w:p w14:paraId="3B264E32" w14:textId="77777777" w:rsidR="008A79BF" w:rsidRDefault="008A79BF" w:rsidP="001E4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A7D44" w14:textId="77777777" w:rsidR="002A4409" w:rsidRDefault="002A4409" w:rsidP="00F61B09">
    <w:pPr>
      <w:pStyle w:val="Stopka"/>
      <w:framePr w:wrap="none"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734F17A1" w14:textId="77777777" w:rsidR="002A4409" w:rsidRDefault="002A440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98251" w14:textId="3C8CBCA1" w:rsidR="002A4409" w:rsidRDefault="002A4409" w:rsidP="00F61B09">
    <w:pPr>
      <w:pStyle w:val="Stopka"/>
      <w:framePr w:wrap="none"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E1D20">
      <w:rPr>
        <w:rStyle w:val="Numerstrony"/>
        <w:noProof/>
      </w:rPr>
      <w:t>12</w:t>
    </w:r>
    <w:r>
      <w:rPr>
        <w:rStyle w:val="Numerstrony"/>
      </w:rPr>
      <w:fldChar w:fldCharType="end"/>
    </w:r>
  </w:p>
  <w:p w14:paraId="7377078C" w14:textId="77777777" w:rsidR="002A4409" w:rsidRDefault="002A440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03201" w14:textId="77777777" w:rsidR="008A79BF" w:rsidRDefault="008A79BF" w:rsidP="001E4C85">
      <w:pPr>
        <w:spacing w:after="0" w:line="240" w:lineRule="auto"/>
      </w:pPr>
      <w:r>
        <w:separator/>
      </w:r>
    </w:p>
  </w:footnote>
  <w:footnote w:type="continuationSeparator" w:id="0">
    <w:p w14:paraId="2AE6A060" w14:textId="77777777" w:rsidR="008A79BF" w:rsidRDefault="008A79BF" w:rsidP="001E4C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9815B7"/>
    <w:multiLevelType w:val="hybridMultilevel"/>
    <w:tmpl w:val="82BE304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70D61AB8"/>
    <w:multiLevelType w:val="hybridMultilevel"/>
    <w:tmpl w:val="859401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6EB"/>
    <w:rsid w:val="00004678"/>
    <w:rsid w:val="00007A44"/>
    <w:rsid w:val="00007E32"/>
    <w:rsid w:val="00011E2D"/>
    <w:rsid w:val="000121C1"/>
    <w:rsid w:val="00012BE1"/>
    <w:rsid w:val="00017673"/>
    <w:rsid w:val="00022D1F"/>
    <w:rsid w:val="00023FB7"/>
    <w:rsid w:val="000240F5"/>
    <w:rsid w:val="00041303"/>
    <w:rsid w:val="00045FA4"/>
    <w:rsid w:val="00053460"/>
    <w:rsid w:val="0006294C"/>
    <w:rsid w:val="00066E8A"/>
    <w:rsid w:val="00077A23"/>
    <w:rsid w:val="000859E3"/>
    <w:rsid w:val="00092D45"/>
    <w:rsid w:val="0009319A"/>
    <w:rsid w:val="0009699A"/>
    <w:rsid w:val="00097CB0"/>
    <w:rsid w:val="000A0741"/>
    <w:rsid w:val="000A1AA5"/>
    <w:rsid w:val="000A1C62"/>
    <w:rsid w:val="000A7DBD"/>
    <w:rsid w:val="000D0B00"/>
    <w:rsid w:val="000D6446"/>
    <w:rsid w:val="000D737D"/>
    <w:rsid w:val="000E4E4D"/>
    <w:rsid w:val="001000DC"/>
    <w:rsid w:val="00102792"/>
    <w:rsid w:val="00111527"/>
    <w:rsid w:val="00114201"/>
    <w:rsid w:val="00115F20"/>
    <w:rsid w:val="001178BC"/>
    <w:rsid w:val="00117FB8"/>
    <w:rsid w:val="00121623"/>
    <w:rsid w:val="001268EC"/>
    <w:rsid w:val="00133F72"/>
    <w:rsid w:val="00136C63"/>
    <w:rsid w:val="001401F2"/>
    <w:rsid w:val="001404BB"/>
    <w:rsid w:val="001506F1"/>
    <w:rsid w:val="00154750"/>
    <w:rsid w:val="001547B9"/>
    <w:rsid w:val="00172BA1"/>
    <w:rsid w:val="00174BED"/>
    <w:rsid w:val="00174C0F"/>
    <w:rsid w:val="00175C25"/>
    <w:rsid w:val="00177615"/>
    <w:rsid w:val="001815AE"/>
    <w:rsid w:val="00182372"/>
    <w:rsid w:val="001875EC"/>
    <w:rsid w:val="00193455"/>
    <w:rsid w:val="00193491"/>
    <w:rsid w:val="00193D9F"/>
    <w:rsid w:val="001A1523"/>
    <w:rsid w:val="001A3D50"/>
    <w:rsid w:val="001A540D"/>
    <w:rsid w:val="001B2DF3"/>
    <w:rsid w:val="001C3241"/>
    <w:rsid w:val="001E4A84"/>
    <w:rsid w:val="001E4C85"/>
    <w:rsid w:val="001E5808"/>
    <w:rsid w:val="001F3371"/>
    <w:rsid w:val="00203793"/>
    <w:rsid w:val="0021366B"/>
    <w:rsid w:val="002213BC"/>
    <w:rsid w:val="00222FB9"/>
    <w:rsid w:val="0022404C"/>
    <w:rsid w:val="00251C44"/>
    <w:rsid w:val="0025595B"/>
    <w:rsid w:val="00255ECB"/>
    <w:rsid w:val="002634B0"/>
    <w:rsid w:val="002656BE"/>
    <w:rsid w:val="002717D9"/>
    <w:rsid w:val="00271D65"/>
    <w:rsid w:val="00274137"/>
    <w:rsid w:val="00284AAC"/>
    <w:rsid w:val="002876A9"/>
    <w:rsid w:val="002A3DB5"/>
    <w:rsid w:val="002A3E55"/>
    <w:rsid w:val="002A4409"/>
    <w:rsid w:val="002D177A"/>
    <w:rsid w:val="002E4E6E"/>
    <w:rsid w:val="002E64E4"/>
    <w:rsid w:val="002F7EC6"/>
    <w:rsid w:val="003012AA"/>
    <w:rsid w:val="00304D50"/>
    <w:rsid w:val="00311A4A"/>
    <w:rsid w:val="00311F53"/>
    <w:rsid w:val="003147C3"/>
    <w:rsid w:val="00322C4B"/>
    <w:rsid w:val="00327A90"/>
    <w:rsid w:val="0033564C"/>
    <w:rsid w:val="0033585D"/>
    <w:rsid w:val="00336D17"/>
    <w:rsid w:val="00345A86"/>
    <w:rsid w:val="00367114"/>
    <w:rsid w:val="00370F8F"/>
    <w:rsid w:val="003745B3"/>
    <w:rsid w:val="00375752"/>
    <w:rsid w:val="0038592D"/>
    <w:rsid w:val="003A4F4C"/>
    <w:rsid w:val="003B7BE4"/>
    <w:rsid w:val="003C07B5"/>
    <w:rsid w:val="003D1746"/>
    <w:rsid w:val="003D2748"/>
    <w:rsid w:val="003D3AAF"/>
    <w:rsid w:val="003D465D"/>
    <w:rsid w:val="003E40B8"/>
    <w:rsid w:val="003F6184"/>
    <w:rsid w:val="003F6F02"/>
    <w:rsid w:val="00405B57"/>
    <w:rsid w:val="00407DB0"/>
    <w:rsid w:val="00410A0A"/>
    <w:rsid w:val="00412F36"/>
    <w:rsid w:val="0042079F"/>
    <w:rsid w:val="00426392"/>
    <w:rsid w:val="004269AE"/>
    <w:rsid w:val="004310AD"/>
    <w:rsid w:val="00442D12"/>
    <w:rsid w:val="00445C11"/>
    <w:rsid w:val="00451442"/>
    <w:rsid w:val="00455407"/>
    <w:rsid w:val="004605DE"/>
    <w:rsid w:val="00462AF2"/>
    <w:rsid w:val="00465176"/>
    <w:rsid w:val="00471217"/>
    <w:rsid w:val="00480E11"/>
    <w:rsid w:val="00485E05"/>
    <w:rsid w:val="00487798"/>
    <w:rsid w:val="004A21F2"/>
    <w:rsid w:val="004A367B"/>
    <w:rsid w:val="004A62A1"/>
    <w:rsid w:val="004B54CF"/>
    <w:rsid w:val="004C39D7"/>
    <w:rsid w:val="004D0389"/>
    <w:rsid w:val="004D2515"/>
    <w:rsid w:val="004D33D6"/>
    <w:rsid w:val="004D544D"/>
    <w:rsid w:val="004D5F3D"/>
    <w:rsid w:val="004E2209"/>
    <w:rsid w:val="004E5AB7"/>
    <w:rsid w:val="004E6D44"/>
    <w:rsid w:val="004F1BA9"/>
    <w:rsid w:val="004F39B6"/>
    <w:rsid w:val="004F5106"/>
    <w:rsid w:val="004F7756"/>
    <w:rsid w:val="00506A42"/>
    <w:rsid w:val="0051067B"/>
    <w:rsid w:val="0051225D"/>
    <w:rsid w:val="00516294"/>
    <w:rsid w:val="00534F32"/>
    <w:rsid w:val="00535604"/>
    <w:rsid w:val="00536324"/>
    <w:rsid w:val="00543E7F"/>
    <w:rsid w:val="005626C6"/>
    <w:rsid w:val="005642B8"/>
    <w:rsid w:val="0057103C"/>
    <w:rsid w:val="005721A2"/>
    <w:rsid w:val="00573688"/>
    <w:rsid w:val="0059040F"/>
    <w:rsid w:val="00590E02"/>
    <w:rsid w:val="00594270"/>
    <w:rsid w:val="005A78C6"/>
    <w:rsid w:val="005B307E"/>
    <w:rsid w:val="005B4F55"/>
    <w:rsid w:val="005C2FC4"/>
    <w:rsid w:val="005C6D49"/>
    <w:rsid w:val="005D656D"/>
    <w:rsid w:val="005F4330"/>
    <w:rsid w:val="005F5B74"/>
    <w:rsid w:val="006029E2"/>
    <w:rsid w:val="0060616A"/>
    <w:rsid w:val="00607517"/>
    <w:rsid w:val="00620C41"/>
    <w:rsid w:val="0062156C"/>
    <w:rsid w:val="0062185B"/>
    <w:rsid w:val="00637498"/>
    <w:rsid w:val="00640FD4"/>
    <w:rsid w:val="00641F7E"/>
    <w:rsid w:val="006512A1"/>
    <w:rsid w:val="00665970"/>
    <w:rsid w:val="00675BB2"/>
    <w:rsid w:val="00677F77"/>
    <w:rsid w:val="006A3A79"/>
    <w:rsid w:val="006C1F92"/>
    <w:rsid w:val="006C7D6F"/>
    <w:rsid w:val="006D0E7A"/>
    <w:rsid w:val="006D6E6E"/>
    <w:rsid w:val="006E42C1"/>
    <w:rsid w:val="00707345"/>
    <w:rsid w:val="00731ECD"/>
    <w:rsid w:val="007337C1"/>
    <w:rsid w:val="00735701"/>
    <w:rsid w:val="00747630"/>
    <w:rsid w:val="00766D24"/>
    <w:rsid w:val="00774123"/>
    <w:rsid w:val="00784517"/>
    <w:rsid w:val="00790272"/>
    <w:rsid w:val="007969DA"/>
    <w:rsid w:val="007A3A63"/>
    <w:rsid w:val="007A4DBB"/>
    <w:rsid w:val="007A7670"/>
    <w:rsid w:val="007B052A"/>
    <w:rsid w:val="007C62E6"/>
    <w:rsid w:val="007C7AA5"/>
    <w:rsid w:val="007D25A4"/>
    <w:rsid w:val="007D4479"/>
    <w:rsid w:val="007D6AC9"/>
    <w:rsid w:val="007E179F"/>
    <w:rsid w:val="007E1A61"/>
    <w:rsid w:val="007E4B8C"/>
    <w:rsid w:val="007E7ABE"/>
    <w:rsid w:val="007F4C5A"/>
    <w:rsid w:val="007F7CF3"/>
    <w:rsid w:val="008023DD"/>
    <w:rsid w:val="0081351A"/>
    <w:rsid w:val="00822873"/>
    <w:rsid w:val="00824A02"/>
    <w:rsid w:val="00826716"/>
    <w:rsid w:val="00837F84"/>
    <w:rsid w:val="00843A2D"/>
    <w:rsid w:val="00844CED"/>
    <w:rsid w:val="00851F4C"/>
    <w:rsid w:val="0085440A"/>
    <w:rsid w:val="008600C5"/>
    <w:rsid w:val="00862670"/>
    <w:rsid w:val="00867F6E"/>
    <w:rsid w:val="0087163B"/>
    <w:rsid w:val="00876835"/>
    <w:rsid w:val="008813EB"/>
    <w:rsid w:val="00886C7B"/>
    <w:rsid w:val="008A434F"/>
    <w:rsid w:val="008A6CB3"/>
    <w:rsid w:val="008A79BF"/>
    <w:rsid w:val="008B3706"/>
    <w:rsid w:val="008B4CB0"/>
    <w:rsid w:val="008C0776"/>
    <w:rsid w:val="008C36D4"/>
    <w:rsid w:val="008C50F6"/>
    <w:rsid w:val="008D08B7"/>
    <w:rsid w:val="008E07FE"/>
    <w:rsid w:val="008E4280"/>
    <w:rsid w:val="008E578D"/>
    <w:rsid w:val="008E6944"/>
    <w:rsid w:val="008E6CC0"/>
    <w:rsid w:val="008F5997"/>
    <w:rsid w:val="008F60AE"/>
    <w:rsid w:val="008F6DB0"/>
    <w:rsid w:val="009001B8"/>
    <w:rsid w:val="00912EBE"/>
    <w:rsid w:val="0094357B"/>
    <w:rsid w:val="0094450E"/>
    <w:rsid w:val="00944D13"/>
    <w:rsid w:val="00951A35"/>
    <w:rsid w:val="00954E8C"/>
    <w:rsid w:val="009643A2"/>
    <w:rsid w:val="00980D86"/>
    <w:rsid w:val="00982965"/>
    <w:rsid w:val="00995B76"/>
    <w:rsid w:val="009970DF"/>
    <w:rsid w:val="009B0B3D"/>
    <w:rsid w:val="009B3490"/>
    <w:rsid w:val="009B3A1C"/>
    <w:rsid w:val="009C0FDA"/>
    <w:rsid w:val="009D442B"/>
    <w:rsid w:val="009E669F"/>
    <w:rsid w:val="009F0923"/>
    <w:rsid w:val="00A046EB"/>
    <w:rsid w:val="00A04BD9"/>
    <w:rsid w:val="00A36473"/>
    <w:rsid w:val="00A405EF"/>
    <w:rsid w:val="00A472B4"/>
    <w:rsid w:val="00A637D3"/>
    <w:rsid w:val="00A6467E"/>
    <w:rsid w:val="00A651F0"/>
    <w:rsid w:val="00A65216"/>
    <w:rsid w:val="00A770D2"/>
    <w:rsid w:val="00A8342C"/>
    <w:rsid w:val="00A86EE3"/>
    <w:rsid w:val="00A90728"/>
    <w:rsid w:val="00A93B12"/>
    <w:rsid w:val="00A94E6B"/>
    <w:rsid w:val="00AA220B"/>
    <w:rsid w:val="00AB120F"/>
    <w:rsid w:val="00AC17DC"/>
    <w:rsid w:val="00AC6850"/>
    <w:rsid w:val="00AD211F"/>
    <w:rsid w:val="00AD2380"/>
    <w:rsid w:val="00AE6A03"/>
    <w:rsid w:val="00AF006A"/>
    <w:rsid w:val="00AF2D20"/>
    <w:rsid w:val="00B0116E"/>
    <w:rsid w:val="00B0352D"/>
    <w:rsid w:val="00B07B05"/>
    <w:rsid w:val="00B17637"/>
    <w:rsid w:val="00B270EF"/>
    <w:rsid w:val="00B311C5"/>
    <w:rsid w:val="00B40016"/>
    <w:rsid w:val="00B41BAD"/>
    <w:rsid w:val="00B5198C"/>
    <w:rsid w:val="00B528CC"/>
    <w:rsid w:val="00B65605"/>
    <w:rsid w:val="00B65C9C"/>
    <w:rsid w:val="00B676E1"/>
    <w:rsid w:val="00B72F6E"/>
    <w:rsid w:val="00B80E5D"/>
    <w:rsid w:val="00B9393F"/>
    <w:rsid w:val="00BA46BA"/>
    <w:rsid w:val="00BA534A"/>
    <w:rsid w:val="00BA5D6B"/>
    <w:rsid w:val="00BA7BF1"/>
    <w:rsid w:val="00BB2042"/>
    <w:rsid w:val="00BB4E58"/>
    <w:rsid w:val="00BB5739"/>
    <w:rsid w:val="00BC0476"/>
    <w:rsid w:val="00BD7F31"/>
    <w:rsid w:val="00BE1D20"/>
    <w:rsid w:val="00BE1E62"/>
    <w:rsid w:val="00BF0DBA"/>
    <w:rsid w:val="00BF312E"/>
    <w:rsid w:val="00C01541"/>
    <w:rsid w:val="00C015C7"/>
    <w:rsid w:val="00C058FF"/>
    <w:rsid w:val="00C12F80"/>
    <w:rsid w:val="00C20890"/>
    <w:rsid w:val="00C21298"/>
    <w:rsid w:val="00C25578"/>
    <w:rsid w:val="00C259F9"/>
    <w:rsid w:val="00C25DBD"/>
    <w:rsid w:val="00C44201"/>
    <w:rsid w:val="00C4590E"/>
    <w:rsid w:val="00C60189"/>
    <w:rsid w:val="00C64AC5"/>
    <w:rsid w:val="00C67171"/>
    <w:rsid w:val="00C7023F"/>
    <w:rsid w:val="00C71088"/>
    <w:rsid w:val="00C744D1"/>
    <w:rsid w:val="00C75DD3"/>
    <w:rsid w:val="00C85285"/>
    <w:rsid w:val="00C97EE5"/>
    <w:rsid w:val="00CA776F"/>
    <w:rsid w:val="00CC6B85"/>
    <w:rsid w:val="00CD2E0B"/>
    <w:rsid w:val="00CF7017"/>
    <w:rsid w:val="00D0022D"/>
    <w:rsid w:val="00D018C0"/>
    <w:rsid w:val="00D03C12"/>
    <w:rsid w:val="00D076E5"/>
    <w:rsid w:val="00D1149F"/>
    <w:rsid w:val="00D174A4"/>
    <w:rsid w:val="00D27E25"/>
    <w:rsid w:val="00D34966"/>
    <w:rsid w:val="00D36904"/>
    <w:rsid w:val="00D463A1"/>
    <w:rsid w:val="00D47B68"/>
    <w:rsid w:val="00D61433"/>
    <w:rsid w:val="00D63A71"/>
    <w:rsid w:val="00D6591F"/>
    <w:rsid w:val="00D65BCA"/>
    <w:rsid w:val="00D67509"/>
    <w:rsid w:val="00D676DE"/>
    <w:rsid w:val="00D81A80"/>
    <w:rsid w:val="00D824E3"/>
    <w:rsid w:val="00D83F98"/>
    <w:rsid w:val="00D8644E"/>
    <w:rsid w:val="00D901FB"/>
    <w:rsid w:val="00DA68FB"/>
    <w:rsid w:val="00DB2744"/>
    <w:rsid w:val="00DB2931"/>
    <w:rsid w:val="00DC0554"/>
    <w:rsid w:val="00DD7C51"/>
    <w:rsid w:val="00DE11DB"/>
    <w:rsid w:val="00DF3CDE"/>
    <w:rsid w:val="00E0232A"/>
    <w:rsid w:val="00E0315D"/>
    <w:rsid w:val="00E07D0B"/>
    <w:rsid w:val="00E16525"/>
    <w:rsid w:val="00E23181"/>
    <w:rsid w:val="00E32582"/>
    <w:rsid w:val="00E330CB"/>
    <w:rsid w:val="00E331E9"/>
    <w:rsid w:val="00E36C03"/>
    <w:rsid w:val="00E40C07"/>
    <w:rsid w:val="00E40E3D"/>
    <w:rsid w:val="00E40FE6"/>
    <w:rsid w:val="00E43A2D"/>
    <w:rsid w:val="00E46F59"/>
    <w:rsid w:val="00E4759A"/>
    <w:rsid w:val="00E51EDF"/>
    <w:rsid w:val="00E52CB7"/>
    <w:rsid w:val="00E53831"/>
    <w:rsid w:val="00E60876"/>
    <w:rsid w:val="00E74449"/>
    <w:rsid w:val="00E76C0D"/>
    <w:rsid w:val="00E80D00"/>
    <w:rsid w:val="00E80D24"/>
    <w:rsid w:val="00E833B7"/>
    <w:rsid w:val="00E845B3"/>
    <w:rsid w:val="00E84FEB"/>
    <w:rsid w:val="00E85B27"/>
    <w:rsid w:val="00E9000C"/>
    <w:rsid w:val="00E94721"/>
    <w:rsid w:val="00E962C9"/>
    <w:rsid w:val="00EA4BC5"/>
    <w:rsid w:val="00EB37BB"/>
    <w:rsid w:val="00EB46E6"/>
    <w:rsid w:val="00EB79BE"/>
    <w:rsid w:val="00EC3674"/>
    <w:rsid w:val="00EE7D65"/>
    <w:rsid w:val="00EF0AB7"/>
    <w:rsid w:val="00EF3CFA"/>
    <w:rsid w:val="00EF3F87"/>
    <w:rsid w:val="00EF5081"/>
    <w:rsid w:val="00F02424"/>
    <w:rsid w:val="00F04DDF"/>
    <w:rsid w:val="00F050BA"/>
    <w:rsid w:val="00F143AD"/>
    <w:rsid w:val="00F17A31"/>
    <w:rsid w:val="00F227C4"/>
    <w:rsid w:val="00F22D43"/>
    <w:rsid w:val="00F3189F"/>
    <w:rsid w:val="00F31A93"/>
    <w:rsid w:val="00F46015"/>
    <w:rsid w:val="00F51B98"/>
    <w:rsid w:val="00F53EB4"/>
    <w:rsid w:val="00F61B09"/>
    <w:rsid w:val="00F72253"/>
    <w:rsid w:val="00F743BD"/>
    <w:rsid w:val="00F762EA"/>
    <w:rsid w:val="00F81A09"/>
    <w:rsid w:val="00F9721B"/>
    <w:rsid w:val="00FA195B"/>
    <w:rsid w:val="00FA604C"/>
    <w:rsid w:val="00FA6079"/>
    <w:rsid w:val="00FA7410"/>
    <w:rsid w:val="00FB412C"/>
    <w:rsid w:val="00FB4CFB"/>
    <w:rsid w:val="00FC797E"/>
    <w:rsid w:val="00FD0738"/>
    <w:rsid w:val="00FD5305"/>
    <w:rsid w:val="00FF1A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A5122"/>
  <w15:chartTrackingRefBased/>
  <w15:docId w15:val="{38665C95-FE82-416A-95FC-EC2F3269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C6B85"/>
    <w:pPr>
      <w:jc w:val="both"/>
    </w:pPr>
    <w:rPr>
      <w:rFonts w:ascii="Times New Roman" w:hAnsi="Times New Roman"/>
      <w:sz w:val="24"/>
    </w:rPr>
  </w:style>
  <w:style w:type="paragraph" w:styleId="Nagwek1">
    <w:name w:val="heading 1"/>
    <w:basedOn w:val="Normalny"/>
    <w:next w:val="Normalny"/>
    <w:link w:val="Nagwek1Znak"/>
    <w:uiPriority w:val="9"/>
    <w:qFormat/>
    <w:rsid w:val="0009319A"/>
    <w:pPr>
      <w:keepNext/>
      <w:keepLines/>
      <w:spacing w:before="240" w:after="0"/>
      <w:outlineLvl w:val="0"/>
    </w:pPr>
    <w:rPr>
      <w:rFonts w:eastAsiaTheme="majorEastAsia" w:cstheme="majorBidi"/>
      <w:color w:val="000000" w:themeColor="text1"/>
      <w:sz w:val="28"/>
      <w:szCs w:val="32"/>
    </w:rPr>
  </w:style>
  <w:style w:type="paragraph" w:styleId="Nagwek2">
    <w:name w:val="heading 2"/>
    <w:basedOn w:val="Normalny"/>
    <w:next w:val="Normalny"/>
    <w:link w:val="Nagwek2Znak"/>
    <w:uiPriority w:val="9"/>
    <w:unhideWhenUsed/>
    <w:qFormat/>
    <w:rsid w:val="0009319A"/>
    <w:pPr>
      <w:keepNext/>
      <w:keepLines/>
      <w:spacing w:before="40" w:after="0"/>
      <w:outlineLvl w:val="1"/>
    </w:pPr>
    <w:rPr>
      <w:rFonts w:asciiTheme="majorHAnsi" w:eastAsiaTheme="majorEastAsia" w:hAnsiTheme="majorHAnsi" w:cstheme="majorBidi"/>
      <w:b/>
      <w:color w:val="000000" w:themeColor="text1"/>
      <w:szCs w:val="26"/>
    </w:rPr>
  </w:style>
  <w:style w:type="paragraph" w:styleId="Nagwek3">
    <w:name w:val="heading 3"/>
    <w:basedOn w:val="Normalny"/>
    <w:next w:val="Normalny"/>
    <w:link w:val="Nagwek3Znak"/>
    <w:uiPriority w:val="9"/>
    <w:unhideWhenUsed/>
    <w:qFormat/>
    <w:rsid w:val="00451442"/>
    <w:pPr>
      <w:keepNext/>
      <w:keepLines/>
      <w:spacing w:before="40" w:after="0"/>
      <w:outlineLvl w:val="2"/>
    </w:pPr>
    <w:rPr>
      <w:rFonts w:eastAsiaTheme="majorEastAsia" w:cstheme="majorBidi"/>
      <w:b/>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9319A"/>
    <w:rPr>
      <w:rFonts w:ascii="Times New Roman" w:eastAsiaTheme="majorEastAsia" w:hAnsi="Times New Roman" w:cstheme="majorBidi"/>
      <w:color w:val="000000" w:themeColor="text1"/>
      <w:sz w:val="28"/>
      <w:szCs w:val="32"/>
    </w:rPr>
  </w:style>
  <w:style w:type="character" w:customStyle="1" w:styleId="Nagwek2Znak">
    <w:name w:val="Nagłówek 2 Znak"/>
    <w:basedOn w:val="Domylnaczcionkaakapitu"/>
    <w:link w:val="Nagwek2"/>
    <w:uiPriority w:val="9"/>
    <w:rsid w:val="0009319A"/>
    <w:rPr>
      <w:rFonts w:asciiTheme="majorHAnsi" w:eastAsiaTheme="majorEastAsia" w:hAnsiTheme="majorHAnsi" w:cstheme="majorBidi"/>
      <w:b/>
      <w:color w:val="000000" w:themeColor="text1"/>
      <w:sz w:val="24"/>
      <w:szCs w:val="26"/>
    </w:rPr>
  </w:style>
  <w:style w:type="character" w:customStyle="1" w:styleId="Nagwek3Znak">
    <w:name w:val="Nagłówek 3 Znak"/>
    <w:basedOn w:val="Domylnaczcionkaakapitu"/>
    <w:link w:val="Nagwek3"/>
    <w:uiPriority w:val="9"/>
    <w:rsid w:val="00451442"/>
    <w:rPr>
      <w:rFonts w:ascii="Times New Roman" w:eastAsiaTheme="majorEastAsia" w:hAnsi="Times New Roman" w:cstheme="majorBidi"/>
      <w:b/>
      <w:color w:val="000000" w:themeColor="text1"/>
      <w:sz w:val="24"/>
      <w:szCs w:val="24"/>
    </w:rPr>
  </w:style>
  <w:style w:type="paragraph" w:styleId="Tekstdymka">
    <w:name w:val="Balloon Text"/>
    <w:basedOn w:val="Normalny"/>
    <w:link w:val="TekstdymkaZnak"/>
    <w:uiPriority w:val="99"/>
    <w:semiHidden/>
    <w:unhideWhenUsed/>
    <w:rsid w:val="00D076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76E5"/>
    <w:rPr>
      <w:rFonts w:ascii="Segoe UI" w:hAnsi="Segoe UI" w:cs="Segoe UI"/>
      <w:sz w:val="18"/>
      <w:szCs w:val="18"/>
    </w:rPr>
  </w:style>
  <w:style w:type="character" w:styleId="Odwoaniedokomentarza">
    <w:name w:val="annotation reference"/>
    <w:basedOn w:val="Domylnaczcionkaakapitu"/>
    <w:uiPriority w:val="99"/>
    <w:semiHidden/>
    <w:unhideWhenUsed/>
    <w:rsid w:val="00B80E5D"/>
    <w:rPr>
      <w:sz w:val="16"/>
      <w:szCs w:val="16"/>
    </w:rPr>
  </w:style>
  <w:style w:type="paragraph" w:styleId="Tekstkomentarza">
    <w:name w:val="annotation text"/>
    <w:basedOn w:val="Normalny"/>
    <w:link w:val="TekstkomentarzaZnak"/>
    <w:uiPriority w:val="99"/>
    <w:unhideWhenUsed/>
    <w:rsid w:val="00B80E5D"/>
    <w:pPr>
      <w:spacing w:line="240" w:lineRule="auto"/>
      <w:jc w:val="left"/>
    </w:pPr>
    <w:rPr>
      <w:rFonts w:asciiTheme="minorHAnsi" w:hAnsiTheme="minorHAnsi"/>
      <w:sz w:val="20"/>
      <w:szCs w:val="20"/>
    </w:rPr>
  </w:style>
  <w:style w:type="character" w:customStyle="1" w:styleId="TekstkomentarzaZnak">
    <w:name w:val="Tekst komentarza Znak"/>
    <w:basedOn w:val="Domylnaczcionkaakapitu"/>
    <w:link w:val="Tekstkomentarza"/>
    <w:uiPriority w:val="99"/>
    <w:rsid w:val="00B80E5D"/>
    <w:rPr>
      <w:sz w:val="20"/>
      <w:szCs w:val="20"/>
    </w:rPr>
  </w:style>
  <w:style w:type="character" w:styleId="Hipercze">
    <w:name w:val="Hyperlink"/>
    <w:basedOn w:val="Domylnaczcionkaakapitu"/>
    <w:uiPriority w:val="99"/>
    <w:unhideWhenUsed/>
    <w:rsid w:val="0087163B"/>
    <w:rPr>
      <w:color w:val="0563C1" w:themeColor="hyperlink"/>
      <w:u w:val="single"/>
    </w:rPr>
  </w:style>
  <w:style w:type="character" w:customStyle="1" w:styleId="Nierozpoznanawzmianka1">
    <w:name w:val="Nierozpoznana wzmianka1"/>
    <w:basedOn w:val="Domylnaczcionkaakapitu"/>
    <w:uiPriority w:val="99"/>
    <w:semiHidden/>
    <w:unhideWhenUsed/>
    <w:rsid w:val="0087163B"/>
    <w:rPr>
      <w:color w:val="605E5C"/>
      <w:shd w:val="clear" w:color="auto" w:fill="E1DFDD"/>
    </w:rPr>
  </w:style>
  <w:style w:type="paragraph" w:styleId="Tekstprzypisudolnego">
    <w:name w:val="footnote text"/>
    <w:basedOn w:val="Normalny"/>
    <w:link w:val="TekstprzypisudolnegoZnak"/>
    <w:uiPriority w:val="99"/>
    <w:semiHidden/>
    <w:unhideWhenUsed/>
    <w:rsid w:val="001E4C8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E4C85"/>
    <w:rPr>
      <w:rFonts w:ascii="Times New Roman" w:hAnsi="Times New Roman"/>
      <w:sz w:val="20"/>
      <w:szCs w:val="20"/>
    </w:rPr>
  </w:style>
  <w:style w:type="character" w:styleId="Odwoanieprzypisudolnego">
    <w:name w:val="footnote reference"/>
    <w:basedOn w:val="Domylnaczcionkaakapitu"/>
    <w:uiPriority w:val="99"/>
    <w:semiHidden/>
    <w:unhideWhenUsed/>
    <w:rsid w:val="001E4C85"/>
    <w:rPr>
      <w:vertAlign w:val="superscript"/>
    </w:rPr>
  </w:style>
  <w:style w:type="paragraph" w:styleId="Tekstprzypisukocowego">
    <w:name w:val="endnote text"/>
    <w:basedOn w:val="Normalny"/>
    <w:link w:val="TekstprzypisukocowegoZnak"/>
    <w:uiPriority w:val="99"/>
    <w:semiHidden/>
    <w:unhideWhenUsed/>
    <w:rsid w:val="00BF0DB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F0DBA"/>
    <w:rPr>
      <w:rFonts w:ascii="Times New Roman" w:hAnsi="Times New Roman"/>
      <w:sz w:val="20"/>
      <w:szCs w:val="20"/>
    </w:rPr>
  </w:style>
  <w:style w:type="character" w:styleId="Odwoanieprzypisukocowego">
    <w:name w:val="endnote reference"/>
    <w:basedOn w:val="Domylnaczcionkaakapitu"/>
    <w:uiPriority w:val="99"/>
    <w:semiHidden/>
    <w:unhideWhenUsed/>
    <w:rsid w:val="00BF0DBA"/>
    <w:rPr>
      <w:vertAlign w:val="superscript"/>
    </w:rPr>
  </w:style>
  <w:style w:type="paragraph" w:styleId="Stopka">
    <w:name w:val="footer"/>
    <w:basedOn w:val="Normalny"/>
    <w:link w:val="StopkaZnak"/>
    <w:uiPriority w:val="99"/>
    <w:unhideWhenUsed/>
    <w:rsid w:val="00AE6A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6A03"/>
    <w:rPr>
      <w:rFonts w:ascii="Times New Roman" w:hAnsi="Times New Roman"/>
      <w:sz w:val="24"/>
    </w:rPr>
  </w:style>
  <w:style w:type="character" w:styleId="Numerstrony">
    <w:name w:val="page number"/>
    <w:basedOn w:val="Domylnaczcionkaakapitu"/>
    <w:uiPriority w:val="99"/>
    <w:semiHidden/>
    <w:unhideWhenUsed/>
    <w:rsid w:val="00AE6A03"/>
  </w:style>
  <w:style w:type="paragraph" w:styleId="Tematkomentarza">
    <w:name w:val="annotation subject"/>
    <w:basedOn w:val="Tekstkomentarza"/>
    <w:next w:val="Tekstkomentarza"/>
    <w:link w:val="TematkomentarzaZnak"/>
    <w:uiPriority w:val="99"/>
    <w:semiHidden/>
    <w:unhideWhenUsed/>
    <w:rsid w:val="004E2209"/>
    <w:pPr>
      <w:jc w:val="both"/>
    </w:pPr>
    <w:rPr>
      <w:rFonts w:ascii="Times New Roman" w:hAnsi="Times New Roman"/>
      <w:b/>
      <w:bCs/>
    </w:rPr>
  </w:style>
  <w:style w:type="character" w:customStyle="1" w:styleId="TematkomentarzaZnak">
    <w:name w:val="Temat komentarza Znak"/>
    <w:basedOn w:val="TekstkomentarzaZnak"/>
    <w:link w:val="Tematkomentarza"/>
    <w:uiPriority w:val="99"/>
    <w:semiHidden/>
    <w:rsid w:val="004E2209"/>
    <w:rPr>
      <w:rFonts w:ascii="Times New Roman" w:hAnsi="Times New Roman"/>
      <w:b/>
      <w:bCs/>
      <w:sz w:val="20"/>
      <w:szCs w:val="20"/>
    </w:rPr>
  </w:style>
  <w:style w:type="paragraph" w:styleId="Akapitzlist">
    <w:name w:val="List Paragraph"/>
    <w:basedOn w:val="Normalny"/>
    <w:uiPriority w:val="34"/>
    <w:qFormat/>
    <w:rsid w:val="004E2209"/>
    <w:pPr>
      <w:ind w:left="720"/>
      <w:contextualSpacing/>
    </w:pPr>
  </w:style>
  <w:style w:type="paragraph" w:styleId="Poprawka">
    <w:name w:val="Revision"/>
    <w:hidden/>
    <w:uiPriority w:val="99"/>
    <w:semiHidden/>
    <w:rsid w:val="006029E2"/>
    <w:pPr>
      <w:spacing w:after="0" w:line="240" w:lineRule="auto"/>
    </w:pPr>
    <w:rPr>
      <w:rFonts w:ascii="Times New Roman" w:hAnsi="Times New Roman"/>
      <w:sz w:val="24"/>
    </w:rPr>
  </w:style>
  <w:style w:type="character" w:styleId="UyteHipercze">
    <w:name w:val="FollowedHyperlink"/>
    <w:basedOn w:val="Domylnaczcionkaakapitu"/>
    <w:uiPriority w:val="99"/>
    <w:semiHidden/>
    <w:unhideWhenUsed/>
    <w:rsid w:val="00CC6B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379777">
      <w:bodyDiv w:val="1"/>
      <w:marLeft w:val="0"/>
      <w:marRight w:val="0"/>
      <w:marTop w:val="0"/>
      <w:marBottom w:val="0"/>
      <w:divBdr>
        <w:top w:val="none" w:sz="0" w:space="0" w:color="auto"/>
        <w:left w:val="none" w:sz="0" w:space="0" w:color="auto"/>
        <w:bottom w:val="none" w:sz="0" w:space="0" w:color="auto"/>
        <w:right w:val="none" w:sz="0" w:space="0" w:color="auto"/>
      </w:divBdr>
      <w:divsChild>
        <w:div w:id="1628392736">
          <w:marLeft w:val="0"/>
          <w:marRight w:val="0"/>
          <w:marTop w:val="0"/>
          <w:marBottom w:val="0"/>
          <w:divBdr>
            <w:top w:val="none" w:sz="0" w:space="0" w:color="auto"/>
            <w:left w:val="none" w:sz="0" w:space="0" w:color="auto"/>
            <w:bottom w:val="none" w:sz="0" w:space="0" w:color="auto"/>
            <w:right w:val="none" w:sz="0" w:space="0" w:color="auto"/>
          </w:divBdr>
          <w:divsChild>
            <w:div w:id="909539082">
              <w:marLeft w:val="0"/>
              <w:marRight w:val="0"/>
              <w:marTop w:val="0"/>
              <w:marBottom w:val="0"/>
              <w:divBdr>
                <w:top w:val="none" w:sz="0" w:space="0" w:color="auto"/>
                <w:left w:val="none" w:sz="0" w:space="0" w:color="auto"/>
                <w:bottom w:val="none" w:sz="0" w:space="0" w:color="auto"/>
                <w:right w:val="none" w:sz="0" w:space="0" w:color="auto"/>
              </w:divBdr>
            </w:div>
            <w:div w:id="448285675">
              <w:marLeft w:val="0"/>
              <w:marRight w:val="0"/>
              <w:marTop w:val="0"/>
              <w:marBottom w:val="0"/>
              <w:divBdr>
                <w:top w:val="none" w:sz="0" w:space="0" w:color="auto"/>
                <w:left w:val="none" w:sz="0" w:space="0" w:color="auto"/>
                <w:bottom w:val="none" w:sz="0" w:space="0" w:color="auto"/>
                <w:right w:val="none" w:sz="0" w:space="0" w:color="auto"/>
              </w:divBdr>
              <w:divsChild>
                <w:div w:id="1654792285">
                  <w:marLeft w:val="0"/>
                  <w:marRight w:val="0"/>
                  <w:marTop w:val="0"/>
                  <w:marBottom w:val="0"/>
                  <w:divBdr>
                    <w:top w:val="none" w:sz="0" w:space="0" w:color="auto"/>
                    <w:left w:val="none" w:sz="0" w:space="0" w:color="auto"/>
                    <w:bottom w:val="none" w:sz="0" w:space="0" w:color="auto"/>
                    <w:right w:val="none" w:sz="0" w:space="0" w:color="auto"/>
                  </w:divBdr>
                  <w:divsChild>
                    <w:div w:id="145019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4558">
              <w:marLeft w:val="0"/>
              <w:marRight w:val="0"/>
              <w:marTop w:val="0"/>
              <w:marBottom w:val="0"/>
              <w:divBdr>
                <w:top w:val="none" w:sz="0" w:space="0" w:color="auto"/>
                <w:left w:val="none" w:sz="0" w:space="0" w:color="auto"/>
                <w:bottom w:val="none" w:sz="0" w:space="0" w:color="auto"/>
                <w:right w:val="none" w:sz="0" w:space="0" w:color="auto"/>
              </w:divBdr>
              <w:divsChild>
                <w:div w:id="49043345">
                  <w:marLeft w:val="0"/>
                  <w:marRight w:val="0"/>
                  <w:marTop w:val="0"/>
                  <w:marBottom w:val="0"/>
                  <w:divBdr>
                    <w:top w:val="none" w:sz="0" w:space="0" w:color="auto"/>
                    <w:left w:val="none" w:sz="0" w:space="0" w:color="auto"/>
                    <w:bottom w:val="none" w:sz="0" w:space="0" w:color="auto"/>
                    <w:right w:val="none" w:sz="0" w:space="0" w:color="auto"/>
                  </w:divBdr>
                  <w:divsChild>
                    <w:div w:id="2690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053303">
              <w:marLeft w:val="0"/>
              <w:marRight w:val="0"/>
              <w:marTop w:val="0"/>
              <w:marBottom w:val="0"/>
              <w:divBdr>
                <w:top w:val="none" w:sz="0" w:space="0" w:color="auto"/>
                <w:left w:val="none" w:sz="0" w:space="0" w:color="auto"/>
                <w:bottom w:val="none" w:sz="0" w:space="0" w:color="auto"/>
                <w:right w:val="none" w:sz="0" w:space="0" w:color="auto"/>
              </w:divBdr>
              <w:divsChild>
                <w:div w:id="1108890394">
                  <w:marLeft w:val="0"/>
                  <w:marRight w:val="0"/>
                  <w:marTop w:val="0"/>
                  <w:marBottom w:val="0"/>
                  <w:divBdr>
                    <w:top w:val="none" w:sz="0" w:space="0" w:color="auto"/>
                    <w:left w:val="none" w:sz="0" w:space="0" w:color="auto"/>
                    <w:bottom w:val="none" w:sz="0" w:space="0" w:color="auto"/>
                    <w:right w:val="none" w:sz="0" w:space="0" w:color="auto"/>
                  </w:divBdr>
                  <w:divsChild>
                    <w:div w:id="15619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977292">
          <w:marLeft w:val="0"/>
          <w:marRight w:val="0"/>
          <w:marTop w:val="0"/>
          <w:marBottom w:val="0"/>
          <w:divBdr>
            <w:top w:val="none" w:sz="0" w:space="0" w:color="auto"/>
            <w:left w:val="none" w:sz="0" w:space="0" w:color="auto"/>
            <w:bottom w:val="none" w:sz="0" w:space="0" w:color="auto"/>
            <w:right w:val="none" w:sz="0" w:space="0" w:color="auto"/>
          </w:divBdr>
          <w:divsChild>
            <w:div w:id="145027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3951">
      <w:bodyDiv w:val="1"/>
      <w:marLeft w:val="0"/>
      <w:marRight w:val="0"/>
      <w:marTop w:val="0"/>
      <w:marBottom w:val="0"/>
      <w:divBdr>
        <w:top w:val="none" w:sz="0" w:space="0" w:color="auto"/>
        <w:left w:val="none" w:sz="0" w:space="0" w:color="auto"/>
        <w:bottom w:val="none" w:sz="0" w:space="0" w:color="auto"/>
        <w:right w:val="none" w:sz="0" w:space="0" w:color="auto"/>
      </w:divBdr>
    </w:div>
    <w:div w:id="543296353">
      <w:bodyDiv w:val="1"/>
      <w:marLeft w:val="0"/>
      <w:marRight w:val="0"/>
      <w:marTop w:val="0"/>
      <w:marBottom w:val="0"/>
      <w:divBdr>
        <w:top w:val="none" w:sz="0" w:space="0" w:color="auto"/>
        <w:left w:val="none" w:sz="0" w:space="0" w:color="auto"/>
        <w:bottom w:val="none" w:sz="0" w:space="0" w:color="auto"/>
        <w:right w:val="none" w:sz="0" w:space="0" w:color="auto"/>
      </w:divBdr>
      <w:divsChild>
        <w:div w:id="1580021326">
          <w:marLeft w:val="0"/>
          <w:marRight w:val="0"/>
          <w:marTop w:val="0"/>
          <w:marBottom w:val="0"/>
          <w:divBdr>
            <w:top w:val="none" w:sz="0" w:space="0" w:color="auto"/>
            <w:left w:val="none" w:sz="0" w:space="0" w:color="auto"/>
            <w:bottom w:val="none" w:sz="0" w:space="0" w:color="auto"/>
            <w:right w:val="none" w:sz="0" w:space="0" w:color="auto"/>
          </w:divBdr>
          <w:divsChild>
            <w:div w:id="327177074">
              <w:marLeft w:val="0"/>
              <w:marRight w:val="0"/>
              <w:marTop w:val="0"/>
              <w:marBottom w:val="0"/>
              <w:divBdr>
                <w:top w:val="none" w:sz="0" w:space="0" w:color="auto"/>
                <w:left w:val="none" w:sz="0" w:space="0" w:color="auto"/>
                <w:bottom w:val="none" w:sz="0" w:space="0" w:color="auto"/>
                <w:right w:val="none" w:sz="0" w:space="0" w:color="auto"/>
              </w:divBdr>
            </w:div>
            <w:div w:id="1712413173">
              <w:marLeft w:val="0"/>
              <w:marRight w:val="0"/>
              <w:marTop w:val="0"/>
              <w:marBottom w:val="0"/>
              <w:divBdr>
                <w:top w:val="none" w:sz="0" w:space="0" w:color="auto"/>
                <w:left w:val="none" w:sz="0" w:space="0" w:color="auto"/>
                <w:bottom w:val="none" w:sz="0" w:space="0" w:color="auto"/>
                <w:right w:val="none" w:sz="0" w:space="0" w:color="auto"/>
              </w:divBdr>
              <w:divsChild>
                <w:div w:id="2146118278">
                  <w:marLeft w:val="0"/>
                  <w:marRight w:val="0"/>
                  <w:marTop w:val="0"/>
                  <w:marBottom w:val="0"/>
                  <w:divBdr>
                    <w:top w:val="none" w:sz="0" w:space="0" w:color="auto"/>
                    <w:left w:val="none" w:sz="0" w:space="0" w:color="auto"/>
                    <w:bottom w:val="none" w:sz="0" w:space="0" w:color="auto"/>
                    <w:right w:val="none" w:sz="0" w:space="0" w:color="auto"/>
                  </w:divBdr>
                  <w:divsChild>
                    <w:div w:id="1663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83174">
              <w:marLeft w:val="0"/>
              <w:marRight w:val="0"/>
              <w:marTop w:val="0"/>
              <w:marBottom w:val="0"/>
              <w:divBdr>
                <w:top w:val="none" w:sz="0" w:space="0" w:color="auto"/>
                <w:left w:val="none" w:sz="0" w:space="0" w:color="auto"/>
                <w:bottom w:val="none" w:sz="0" w:space="0" w:color="auto"/>
                <w:right w:val="none" w:sz="0" w:space="0" w:color="auto"/>
              </w:divBdr>
              <w:divsChild>
                <w:div w:id="1278172755">
                  <w:marLeft w:val="0"/>
                  <w:marRight w:val="0"/>
                  <w:marTop w:val="0"/>
                  <w:marBottom w:val="0"/>
                  <w:divBdr>
                    <w:top w:val="none" w:sz="0" w:space="0" w:color="auto"/>
                    <w:left w:val="none" w:sz="0" w:space="0" w:color="auto"/>
                    <w:bottom w:val="none" w:sz="0" w:space="0" w:color="auto"/>
                    <w:right w:val="none" w:sz="0" w:space="0" w:color="auto"/>
                  </w:divBdr>
                  <w:divsChild>
                    <w:div w:id="836919717">
                      <w:marLeft w:val="0"/>
                      <w:marRight w:val="0"/>
                      <w:marTop w:val="0"/>
                      <w:marBottom w:val="0"/>
                      <w:divBdr>
                        <w:top w:val="none" w:sz="0" w:space="0" w:color="auto"/>
                        <w:left w:val="none" w:sz="0" w:space="0" w:color="auto"/>
                        <w:bottom w:val="none" w:sz="0" w:space="0" w:color="auto"/>
                        <w:right w:val="none" w:sz="0" w:space="0" w:color="auto"/>
                      </w:divBdr>
                    </w:div>
                    <w:div w:id="1774781185">
                      <w:marLeft w:val="0"/>
                      <w:marRight w:val="0"/>
                      <w:marTop w:val="0"/>
                      <w:marBottom w:val="0"/>
                      <w:divBdr>
                        <w:top w:val="none" w:sz="0" w:space="0" w:color="auto"/>
                        <w:left w:val="none" w:sz="0" w:space="0" w:color="auto"/>
                        <w:bottom w:val="none" w:sz="0" w:space="0" w:color="auto"/>
                        <w:right w:val="none" w:sz="0" w:space="0" w:color="auto"/>
                      </w:divBdr>
                      <w:divsChild>
                        <w:div w:id="409276026">
                          <w:marLeft w:val="0"/>
                          <w:marRight w:val="0"/>
                          <w:marTop w:val="0"/>
                          <w:marBottom w:val="0"/>
                          <w:divBdr>
                            <w:top w:val="none" w:sz="0" w:space="0" w:color="auto"/>
                            <w:left w:val="none" w:sz="0" w:space="0" w:color="auto"/>
                            <w:bottom w:val="none" w:sz="0" w:space="0" w:color="auto"/>
                            <w:right w:val="none" w:sz="0" w:space="0" w:color="auto"/>
                          </w:divBdr>
                        </w:div>
                      </w:divsChild>
                    </w:div>
                    <w:div w:id="1661230946">
                      <w:marLeft w:val="0"/>
                      <w:marRight w:val="0"/>
                      <w:marTop w:val="0"/>
                      <w:marBottom w:val="0"/>
                      <w:divBdr>
                        <w:top w:val="none" w:sz="0" w:space="0" w:color="auto"/>
                        <w:left w:val="none" w:sz="0" w:space="0" w:color="auto"/>
                        <w:bottom w:val="none" w:sz="0" w:space="0" w:color="auto"/>
                        <w:right w:val="none" w:sz="0" w:space="0" w:color="auto"/>
                      </w:divBdr>
                      <w:divsChild>
                        <w:div w:id="114061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43358">
              <w:marLeft w:val="0"/>
              <w:marRight w:val="0"/>
              <w:marTop w:val="0"/>
              <w:marBottom w:val="0"/>
              <w:divBdr>
                <w:top w:val="none" w:sz="0" w:space="0" w:color="auto"/>
                <w:left w:val="none" w:sz="0" w:space="0" w:color="auto"/>
                <w:bottom w:val="none" w:sz="0" w:space="0" w:color="auto"/>
                <w:right w:val="none" w:sz="0" w:space="0" w:color="auto"/>
              </w:divBdr>
              <w:divsChild>
                <w:div w:id="795638076">
                  <w:marLeft w:val="0"/>
                  <w:marRight w:val="0"/>
                  <w:marTop w:val="0"/>
                  <w:marBottom w:val="0"/>
                  <w:divBdr>
                    <w:top w:val="none" w:sz="0" w:space="0" w:color="auto"/>
                    <w:left w:val="none" w:sz="0" w:space="0" w:color="auto"/>
                    <w:bottom w:val="none" w:sz="0" w:space="0" w:color="auto"/>
                    <w:right w:val="none" w:sz="0" w:space="0" w:color="auto"/>
                  </w:divBdr>
                  <w:divsChild>
                    <w:div w:id="24642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4936">
              <w:marLeft w:val="0"/>
              <w:marRight w:val="0"/>
              <w:marTop w:val="0"/>
              <w:marBottom w:val="0"/>
              <w:divBdr>
                <w:top w:val="none" w:sz="0" w:space="0" w:color="auto"/>
                <w:left w:val="none" w:sz="0" w:space="0" w:color="auto"/>
                <w:bottom w:val="none" w:sz="0" w:space="0" w:color="auto"/>
                <w:right w:val="none" w:sz="0" w:space="0" w:color="auto"/>
              </w:divBdr>
              <w:divsChild>
                <w:div w:id="196089639">
                  <w:marLeft w:val="0"/>
                  <w:marRight w:val="0"/>
                  <w:marTop w:val="0"/>
                  <w:marBottom w:val="0"/>
                  <w:divBdr>
                    <w:top w:val="none" w:sz="0" w:space="0" w:color="auto"/>
                    <w:left w:val="none" w:sz="0" w:space="0" w:color="auto"/>
                    <w:bottom w:val="none" w:sz="0" w:space="0" w:color="auto"/>
                    <w:right w:val="none" w:sz="0" w:space="0" w:color="auto"/>
                  </w:divBdr>
                  <w:divsChild>
                    <w:div w:id="36518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7759">
              <w:marLeft w:val="0"/>
              <w:marRight w:val="0"/>
              <w:marTop w:val="0"/>
              <w:marBottom w:val="0"/>
              <w:divBdr>
                <w:top w:val="none" w:sz="0" w:space="0" w:color="auto"/>
                <w:left w:val="none" w:sz="0" w:space="0" w:color="auto"/>
                <w:bottom w:val="none" w:sz="0" w:space="0" w:color="auto"/>
                <w:right w:val="none" w:sz="0" w:space="0" w:color="auto"/>
              </w:divBdr>
              <w:divsChild>
                <w:div w:id="1826627676">
                  <w:marLeft w:val="0"/>
                  <w:marRight w:val="0"/>
                  <w:marTop w:val="0"/>
                  <w:marBottom w:val="0"/>
                  <w:divBdr>
                    <w:top w:val="none" w:sz="0" w:space="0" w:color="auto"/>
                    <w:left w:val="none" w:sz="0" w:space="0" w:color="auto"/>
                    <w:bottom w:val="none" w:sz="0" w:space="0" w:color="auto"/>
                    <w:right w:val="none" w:sz="0" w:space="0" w:color="auto"/>
                  </w:divBdr>
                  <w:divsChild>
                    <w:div w:id="16648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957228">
              <w:marLeft w:val="0"/>
              <w:marRight w:val="0"/>
              <w:marTop w:val="0"/>
              <w:marBottom w:val="0"/>
              <w:divBdr>
                <w:top w:val="none" w:sz="0" w:space="0" w:color="auto"/>
                <w:left w:val="none" w:sz="0" w:space="0" w:color="auto"/>
                <w:bottom w:val="none" w:sz="0" w:space="0" w:color="auto"/>
                <w:right w:val="none" w:sz="0" w:space="0" w:color="auto"/>
              </w:divBdr>
              <w:divsChild>
                <w:div w:id="2104182080">
                  <w:marLeft w:val="0"/>
                  <w:marRight w:val="0"/>
                  <w:marTop w:val="0"/>
                  <w:marBottom w:val="0"/>
                  <w:divBdr>
                    <w:top w:val="none" w:sz="0" w:space="0" w:color="auto"/>
                    <w:left w:val="none" w:sz="0" w:space="0" w:color="auto"/>
                    <w:bottom w:val="none" w:sz="0" w:space="0" w:color="auto"/>
                    <w:right w:val="none" w:sz="0" w:space="0" w:color="auto"/>
                  </w:divBdr>
                  <w:divsChild>
                    <w:div w:id="12578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945380">
              <w:marLeft w:val="0"/>
              <w:marRight w:val="0"/>
              <w:marTop w:val="0"/>
              <w:marBottom w:val="0"/>
              <w:divBdr>
                <w:top w:val="none" w:sz="0" w:space="0" w:color="auto"/>
                <w:left w:val="none" w:sz="0" w:space="0" w:color="auto"/>
                <w:bottom w:val="none" w:sz="0" w:space="0" w:color="auto"/>
                <w:right w:val="none" w:sz="0" w:space="0" w:color="auto"/>
              </w:divBdr>
              <w:divsChild>
                <w:div w:id="558202364">
                  <w:marLeft w:val="0"/>
                  <w:marRight w:val="0"/>
                  <w:marTop w:val="0"/>
                  <w:marBottom w:val="0"/>
                  <w:divBdr>
                    <w:top w:val="none" w:sz="0" w:space="0" w:color="auto"/>
                    <w:left w:val="none" w:sz="0" w:space="0" w:color="auto"/>
                    <w:bottom w:val="none" w:sz="0" w:space="0" w:color="auto"/>
                    <w:right w:val="none" w:sz="0" w:space="0" w:color="auto"/>
                  </w:divBdr>
                  <w:divsChild>
                    <w:div w:id="13598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82654">
              <w:marLeft w:val="0"/>
              <w:marRight w:val="0"/>
              <w:marTop w:val="0"/>
              <w:marBottom w:val="0"/>
              <w:divBdr>
                <w:top w:val="none" w:sz="0" w:space="0" w:color="auto"/>
                <w:left w:val="none" w:sz="0" w:space="0" w:color="auto"/>
                <w:bottom w:val="none" w:sz="0" w:space="0" w:color="auto"/>
                <w:right w:val="none" w:sz="0" w:space="0" w:color="auto"/>
              </w:divBdr>
              <w:divsChild>
                <w:div w:id="2034917853">
                  <w:marLeft w:val="0"/>
                  <w:marRight w:val="0"/>
                  <w:marTop w:val="0"/>
                  <w:marBottom w:val="0"/>
                  <w:divBdr>
                    <w:top w:val="none" w:sz="0" w:space="0" w:color="auto"/>
                    <w:left w:val="none" w:sz="0" w:space="0" w:color="auto"/>
                    <w:bottom w:val="none" w:sz="0" w:space="0" w:color="auto"/>
                    <w:right w:val="none" w:sz="0" w:space="0" w:color="auto"/>
                  </w:divBdr>
                  <w:divsChild>
                    <w:div w:id="204066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7227">
          <w:marLeft w:val="0"/>
          <w:marRight w:val="0"/>
          <w:marTop w:val="0"/>
          <w:marBottom w:val="0"/>
          <w:divBdr>
            <w:top w:val="none" w:sz="0" w:space="0" w:color="auto"/>
            <w:left w:val="none" w:sz="0" w:space="0" w:color="auto"/>
            <w:bottom w:val="none" w:sz="0" w:space="0" w:color="auto"/>
            <w:right w:val="none" w:sz="0" w:space="0" w:color="auto"/>
          </w:divBdr>
          <w:divsChild>
            <w:div w:id="1961913112">
              <w:marLeft w:val="0"/>
              <w:marRight w:val="0"/>
              <w:marTop w:val="0"/>
              <w:marBottom w:val="0"/>
              <w:divBdr>
                <w:top w:val="none" w:sz="0" w:space="0" w:color="auto"/>
                <w:left w:val="none" w:sz="0" w:space="0" w:color="auto"/>
                <w:bottom w:val="none" w:sz="0" w:space="0" w:color="auto"/>
                <w:right w:val="none" w:sz="0" w:space="0" w:color="auto"/>
              </w:divBdr>
            </w:div>
            <w:div w:id="160590084">
              <w:marLeft w:val="0"/>
              <w:marRight w:val="0"/>
              <w:marTop w:val="0"/>
              <w:marBottom w:val="0"/>
              <w:divBdr>
                <w:top w:val="none" w:sz="0" w:space="0" w:color="auto"/>
                <w:left w:val="none" w:sz="0" w:space="0" w:color="auto"/>
                <w:bottom w:val="none" w:sz="0" w:space="0" w:color="auto"/>
                <w:right w:val="none" w:sz="0" w:space="0" w:color="auto"/>
              </w:divBdr>
              <w:divsChild>
                <w:div w:id="615216426">
                  <w:marLeft w:val="0"/>
                  <w:marRight w:val="0"/>
                  <w:marTop w:val="0"/>
                  <w:marBottom w:val="0"/>
                  <w:divBdr>
                    <w:top w:val="none" w:sz="0" w:space="0" w:color="auto"/>
                    <w:left w:val="none" w:sz="0" w:space="0" w:color="auto"/>
                    <w:bottom w:val="none" w:sz="0" w:space="0" w:color="auto"/>
                    <w:right w:val="none" w:sz="0" w:space="0" w:color="auto"/>
                  </w:divBdr>
                </w:div>
              </w:divsChild>
            </w:div>
            <w:div w:id="842471563">
              <w:marLeft w:val="0"/>
              <w:marRight w:val="0"/>
              <w:marTop w:val="0"/>
              <w:marBottom w:val="0"/>
              <w:divBdr>
                <w:top w:val="none" w:sz="0" w:space="0" w:color="auto"/>
                <w:left w:val="none" w:sz="0" w:space="0" w:color="auto"/>
                <w:bottom w:val="none" w:sz="0" w:space="0" w:color="auto"/>
                <w:right w:val="none" w:sz="0" w:space="0" w:color="auto"/>
              </w:divBdr>
              <w:divsChild>
                <w:div w:id="1975985583">
                  <w:marLeft w:val="0"/>
                  <w:marRight w:val="0"/>
                  <w:marTop w:val="0"/>
                  <w:marBottom w:val="0"/>
                  <w:divBdr>
                    <w:top w:val="none" w:sz="0" w:space="0" w:color="auto"/>
                    <w:left w:val="none" w:sz="0" w:space="0" w:color="auto"/>
                    <w:bottom w:val="none" w:sz="0" w:space="0" w:color="auto"/>
                    <w:right w:val="none" w:sz="0" w:space="0" w:color="auto"/>
                  </w:divBdr>
                </w:div>
              </w:divsChild>
            </w:div>
            <w:div w:id="2143694321">
              <w:marLeft w:val="0"/>
              <w:marRight w:val="0"/>
              <w:marTop w:val="0"/>
              <w:marBottom w:val="0"/>
              <w:divBdr>
                <w:top w:val="none" w:sz="0" w:space="0" w:color="auto"/>
                <w:left w:val="none" w:sz="0" w:space="0" w:color="auto"/>
                <w:bottom w:val="none" w:sz="0" w:space="0" w:color="auto"/>
                <w:right w:val="none" w:sz="0" w:space="0" w:color="auto"/>
              </w:divBdr>
              <w:divsChild>
                <w:div w:id="577061983">
                  <w:marLeft w:val="0"/>
                  <w:marRight w:val="0"/>
                  <w:marTop w:val="0"/>
                  <w:marBottom w:val="0"/>
                  <w:divBdr>
                    <w:top w:val="none" w:sz="0" w:space="0" w:color="auto"/>
                    <w:left w:val="none" w:sz="0" w:space="0" w:color="auto"/>
                    <w:bottom w:val="none" w:sz="0" w:space="0" w:color="auto"/>
                    <w:right w:val="none" w:sz="0" w:space="0" w:color="auto"/>
                  </w:divBdr>
                </w:div>
              </w:divsChild>
            </w:div>
            <w:div w:id="509833823">
              <w:marLeft w:val="0"/>
              <w:marRight w:val="0"/>
              <w:marTop w:val="0"/>
              <w:marBottom w:val="0"/>
              <w:divBdr>
                <w:top w:val="none" w:sz="0" w:space="0" w:color="auto"/>
                <w:left w:val="none" w:sz="0" w:space="0" w:color="auto"/>
                <w:bottom w:val="none" w:sz="0" w:space="0" w:color="auto"/>
                <w:right w:val="none" w:sz="0" w:space="0" w:color="auto"/>
              </w:divBdr>
              <w:divsChild>
                <w:div w:id="2046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4871">
          <w:marLeft w:val="0"/>
          <w:marRight w:val="0"/>
          <w:marTop w:val="0"/>
          <w:marBottom w:val="0"/>
          <w:divBdr>
            <w:top w:val="none" w:sz="0" w:space="0" w:color="auto"/>
            <w:left w:val="none" w:sz="0" w:space="0" w:color="auto"/>
            <w:bottom w:val="none" w:sz="0" w:space="0" w:color="auto"/>
            <w:right w:val="none" w:sz="0" w:space="0" w:color="auto"/>
          </w:divBdr>
          <w:divsChild>
            <w:div w:id="569390300">
              <w:marLeft w:val="0"/>
              <w:marRight w:val="0"/>
              <w:marTop w:val="0"/>
              <w:marBottom w:val="0"/>
              <w:divBdr>
                <w:top w:val="none" w:sz="0" w:space="0" w:color="auto"/>
                <w:left w:val="none" w:sz="0" w:space="0" w:color="auto"/>
                <w:bottom w:val="none" w:sz="0" w:space="0" w:color="auto"/>
                <w:right w:val="none" w:sz="0" w:space="0" w:color="auto"/>
              </w:divBdr>
            </w:div>
            <w:div w:id="56519413">
              <w:marLeft w:val="0"/>
              <w:marRight w:val="0"/>
              <w:marTop w:val="0"/>
              <w:marBottom w:val="0"/>
              <w:divBdr>
                <w:top w:val="none" w:sz="0" w:space="0" w:color="auto"/>
                <w:left w:val="none" w:sz="0" w:space="0" w:color="auto"/>
                <w:bottom w:val="none" w:sz="0" w:space="0" w:color="auto"/>
                <w:right w:val="none" w:sz="0" w:space="0" w:color="auto"/>
              </w:divBdr>
              <w:divsChild>
                <w:div w:id="2016836216">
                  <w:marLeft w:val="0"/>
                  <w:marRight w:val="0"/>
                  <w:marTop w:val="0"/>
                  <w:marBottom w:val="0"/>
                  <w:divBdr>
                    <w:top w:val="none" w:sz="0" w:space="0" w:color="auto"/>
                    <w:left w:val="none" w:sz="0" w:space="0" w:color="auto"/>
                    <w:bottom w:val="none" w:sz="0" w:space="0" w:color="auto"/>
                    <w:right w:val="none" w:sz="0" w:space="0" w:color="auto"/>
                  </w:divBdr>
                </w:div>
              </w:divsChild>
            </w:div>
            <w:div w:id="1291323130">
              <w:marLeft w:val="0"/>
              <w:marRight w:val="0"/>
              <w:marTop w:val="0"/>
              <w:marBottom w:val="0"/>
              <w:divBdr>
                <w:top w:val="none" w:sz="0" w:space="0" w:color="auto"/>
                <w:left w:val="none" w:sz="0" w:space="0" w:color="auto"/>
                <w:bottom w:val="none" w:sz="0" w:space="0" w:color="auto"/>
                <w:right w:val="none" w:sz="0" w:space="0" w:color="auto"/>
              </w:divBdr>
              <w:divsChild>
                <w:div w:id="1741828318">
                  <w:marLeft w:val="0"/>
                  <w:marRight w:val="0"/>
                  <w:marTop w:val="0"/>
                  <w:marBottom w:val="0"/>
                  <w:divBdr>
                    <w:top w:val="none" w:sz="0" w:space="0" w:color="auto"/>
                    <w:left w:val="none" w:sz="0" w:space="0" w:color="auto"/>
                    <w:bottom w:val="none" w:sz="0" w:space="0" w:color="auto"/>
                    <w:right w:val="none" w:sz="0" w:space="0" w:color="auto"/>
                  </w:divBdr>
                </w:div>
              </w:divsChild>
            </w:div>
            <w:div w:id="548685406">
              <w:marLeft w:val="0"/>
              <w:marRight w:val="0"/>
              <w:marTop w:val="0"/>
              <w:marBottom w:val="0"/>
              <w:divBdr>
                <w:top w:val="none" w:sz="0" w:space="0" w:color="auto"/>
                <w:left w:val="none" w:sz="0" w:space="0" w:color="auto"/>
                <w:bottom w:val="none" w:sz="0" w:space="0" w:color="auto"/>
                <w:right w:val="none" w:sz="0" w:space="0" w:color="auto"/>
              </w:divBdr>
              <w:divsChild>
                <w:div w:id="1075708839">
                  <w:marLeft w:val="0"/>
                  <w:marRight w:val="0"/>
                  <w:marTop w:val="0"/>
                  <w:marBottom w:val="0"/>
                  <w:divBdr>
                    <w:top w:val="none" w:sz="0" w:space="0" w:color="auto"/>
                    <w:left w:val="none" w:sz="0" w:space="0" w:color="auto"/>
                    <w:bottom w:val="none" w:sz="0" w:space="0" w:color="auto"/>
                    <w:right w:val="none" w:sz="0" w:space="0" w:color="auto"/>
                  </w:divBdr>
                </w:div>
              </w:divsChild>
            </w:div>
            <w:div w:id="1237548776">
              <w:marLeft w:val="0"/>
              <w:marRight w:val="0"/>
              <w:marTop w:val="0"/>
              <w:marBottom w:val="0"/>
              <w:divBdr>
                <w:top w:val="none" w:sz="0" w:space="0" w:color="auto"/>
                <w:left w:val="none" w:sz="0" w:space="0" w:color="auto"/>
                <w:bottom w:val="none" w:sz="0" w:space="0" w:color="auto"/>
                <w:right w:val="none" w:sz="0" w:space="0" w:color="auto"/>
              </w:divBdr>
              <w:divsChild>
                <w:div w:id="749038212">
                  <w:marLeft w:val="0"/>
                  <w:marRight w:val="0"/>
                  <w:marTop w:val="0"/>
                  <w:marBottom w:val="0"/>
                  <w:divBdr>
                    <w:top w:val="none" w:sz="0" w:space="0" w:color="auto"/>
                    <w:left w:val="none" w:sz="0" w:space="0" w:color="auto"/>
                    <w:bottom w:val="none" w:sz="0" w:space="0" w:color="auto"/>
                    <w:right w:val="none" w:sz="0" w:space="0" w:color="auto"/>
                  </w:divBdr>
                </w:div>
                <w:div w:id="1042753062">
                  <w:marLeft w:val="0"/>
                  <w:marRight w:val="0"/>
                  <w:marTop w:val="0"/>
                  <w:marBottom w:val="0"/>
                  <w:divBdr>
                    <w:top w:val="none" w:sz="0" w:space="0" w:color="auto"/>
                    <w:left w:val="none" w:sz="0" w:space="0" w:color="auto"/>
                    <w:bottom w:val="none" w:sz="0" w:space="0" w:color="auto"/>
                    <w:right w:val="none" w:sz="0" w:space="0" w:color="auto"/>
                  </w:divBdr>
                  <w:divsChild>
                    <w:div w:id="922182758">
                      <w:marLeft w:val="0"/>
                      <w:marRight w:val="0"/>
                      <w:marTop w:val="0"/>
                      <w:marBottom w:val="0"/>
                      <w:divBdr>
                        <w:top w:val="none" w:sz="0" w:space="0" w:color="auto"/>
                        <w:left w:val="none" w:sz="0" w:space="0" w:color="auto"/>
                        <w:bottom w:val="none" w:sz="0" w:space="0" w:color="auto"/>
                        <w:right w:val="none" w:sz="0" w:space="0" w:color="auto"/>
                      </w:divBdr>
                      <w:divsChild>
                        <w:div w:id="19929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27049">
                  <w:marLeft w:val="0"/>
                  <w:marRight w:val="0"/>
                  <w:marTop w:val="0"/>
                  <w:marBottom w:val="0"/>
                  <w:divBdr>
                    <w:top w:val="none" w:sz="0" w:space="0" w:color="auto"/>
                    <w:left w:val="none" w:sz="0" w:space="0" w:color="auto"/>
                    <w:bottom w:val="none" w:sz="0" w:space="0" w:color="auto"/>
                    <w:right w:val="none" w:sz="0" w:space="0" w:color="auto"/>
                  </w:divBdr>
                  <w:divsChild>
                    <w:div w:id="433483181">
                      <w:marLeft w:val="0"/>
                      <w:marRight w:val="0"/>
                      <w:marTop w:val="0"/>
                      <w:marBottom w:val="0"/>
                      <w:divBdr>
                        <w:top w:val="none" w:sz="0" w:space="0" w:color="auto"/>
                        <w:left w:val="none" w:sz="0" w:space="0" w:color="auto"/>
                        <w:bottom w:val="none" w:sz="0" w:space="0" w:color="auto"/>
                        <w:right w:val="none" w:sz="0" w:space="0" w:color="auto"/>
                      </w:divBdr>
                      <w:divsChild>
                        <w:div w:id="29013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6287">
                  <w:marLeft w:val="0"/>
                  <w:marRight w:val="0"/>
                  <w:marTop w:val="0"/>
                  <w:marBottom w:val="0"/>
                  <w:divBdr>
                    <w:top w:val="none" w:sz="0" w:space="0" w:color="auto"/>
                    <w:left w:val="none" w:sz="0" w:space="0" w:color="auto"/>
                    <w:bottom w:val="none" w:sz="0" w:space="0" w:color="auto"/>
                    <w:right w:val="none" w:sz="0" w:space="0" w:color="auto"/>
                  </w:divBdr>
                  <w:divsChild>
                    <w:div w:id="1872646484">
                      <w:marLeft w:val="0"/>
                      <w:marRight w:val="0"/>
                      <w:marTop w:val="0"/>
                      <w:marBottom w:val="0"/>
                      <w:divBdr>
                        <w:top w:val="none" w:sz="0" w:space="0" w:color="auto"/>
                        <w:left w:val="none" w:sz="0" w:space="0" w:color="auto"/>
                        <w:bottom w:val="none" w:sz="0" w:space="0" w:color="auto"/>
                        <w:right w:val="none" w:sz="0" w:space="0" w:color="auto"/>
                      </w:divBdr>
                      <w:divsChild>
                        <w:div w:id="31850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75548">
                  <w:marLeft w:val="0"/>
                  <w:marRight w:val="0"/>
                  <w:marTop w:val="0"/>
                  <w:marBottom w:val="0"/>
                  <w:divBdr>
                    <w:top w:val="none" w:sz="0" w:space="0" w:color="auto"/>
                    <w:left w:val="none" w:sz="0" w:space="0" w:color="auto"/>
                    <w:bottom w:val="none" w:sz="0" w:space="0" w:color="auto"/>
                    <w:right w:val="none" w:sz="0" w:space="0" w:color="auto"/>
                  </w:divBdr>
                  <w:divsChild>
                    <w:div w:id="568538059">
                      <w:marLeft w:val="0"/>
                      <w:marRight w:val="0"/>
                      <w:marTop w:val="0"/>
                      <w:marBottom w:val="0"/>
                      <w:divBdr>
                        <w:top w:val="none" w:sz="0" w:space="0" w:color="auto"/>
                        <w:left w:val="none" w:sz="0" w:space="0" w:color="auto"/>
                        <w:bottom w:val="none" w:sz="0" w:space="0" w:color="auto"/>
                        <w:right w:val="none" w:sz="0" w:space="0" w:color="auto"/>
                      </w:divBdr>
                      <w:divsChild>
                        <w:div w:id="146145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81310">
                  <w:marLeft w:val="0"/>
                  <w:marRight w:val="0"/>
                  <w:marTop w:val="0"/>
                  <w:marBottom w:val="0"/>
                  <w:divBdr>
                    <w:top w:val="none" w:sz="0" w:space="0" w:color="auto"/>
                    <w:left w:val="none" w:sz="0" w:space="0" w:color="auto"/>
                    <w:bottom w:val="none" w:sz="0" w:space="0" w:color="auto"/>
                    <w:right w:val="none" w:sz="0" w:space="0" w:color="auto"/>
                  </w:divBdr>
                  <w:divsChild>
                    <w:div w:id="24523977">
                      <w:marLeft w:val="0"/>
                      <w:marRight w:val="0"/>
                      <w:marTop w:val="0"/>
                      <w:marBottom w:val="0"/>
                      <w:divBdr>
                        <w:top w:val="none" w:sz="0" w:space="0" w:color="auto"/>
                        <w:left w:val="none" w:sz="0" w:space="0" w:color="auto"/>
                        <w:bottom w:val="none" w:sz="0" w:space="0" w:color="auto"/>
                        <w:right w:val="none" w:sz="0" w:space="0" w:color="auto"/>
                      </w:divBdr>
                      <w:divsChild>
                        <w:div w:id="195382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6476">
                  <w:marLeft w:val="0"/>
                  <w:marRight w:val="0"/>
                  <w:marTop w:val="0"/>
                  <w:marBottom w:val="0"/>
                  <w:divBdr>
                    <w:top w:val="none" w:sz="0" w:space="0" w:color="auto"/>
                    <w:left w:val="none" w:sz="0" w:space="0" w:color="auto"/>
                    <w:bottom w:val="none" w:sz="0" w:space="0" w:color="auto"/>
                    <w:right w:val="none" w:sz="0" w:space="0" w:color="auto"/>
                  </w:divBdr>
                  <w:divsChild>
                    <w:div w:id="2106924801">
                      <w:marLeft w:val="0"/>
                      <w:marRight w:val="0"/>
                      <w:marTop w:val="0"/>
                      <w:marBottom w:val="0"/>
                      <w:divBdr>
                        <w:top w:val="none" w:sz="0" w:space="0" w:color="auto"/>
                        <w:left w:val="none" w:sz="0" w:space="0" w:color="auto"/>
                        <w:bottom w:val="none" w:sz="0" w:space="0" w:color="auto"/>
                        <w:right w:val="none" w:sz="0" w:space="0" w:color="auto"/>
                      </w:divBdr>
                      <w:divsChild>
                        <w:div w:id="624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98327">
      <w:bodyDiv w:val="1"/>
      <w:marLeft w:val="0"/>
      <w:marRight w:val="0"/>
      <w:marTop w:val="0"/>
      <w:marBottom w:val="0"/>
      <w:divBdr>
        <w:top w:val="none" w:sz="0" w:space="0" w:color="auto"/>
        <w:left w:val="none" w:sz="0" w:space="0" w:color="auto"/>
        <w:bottom w:val="none" w:sz="0" w:space="0" w:color="auto"/>
        <w:right w:val="none" w:sz="0" w:space="0" w:color="auto"/>
      </w:divBdr>
    </w:div>
    <w:div w:id="674573029">
      <w:bodyDiv w:val="1"/>
      <w:marLeft w:val="0"/>
      <w:marRight w:val="0"/>
      <w:marTop w:val="0"/>
      <w:marBottom w:val="0"/>
      <w:divBdr>
        <w:top w:val="none" w:sz="0" w:space="0" w:color="auto"/>
        <w:left w:val="none" w:sz="0" w:space="0" w:color="auto"/>
        <w:bottom w:val="none" w:sz="0" w:space="0" w:color="auto"/>
        <w:right w:val="none" w:sz="0" w:space="0" w:color="auto"/>
      </w:divBdr>
    </w:div>
    <w:div w:id="1425416582">
      <w:bodyDiv w:val="1"/>
      <w:marLeft w:val="0"/>
      <w:marRight w:val="0"/>
      <w:marTop w:val="0"/>
      <w:marBottom w:val="0"/>
      <w:divBdr>
        <w:top w:val="none" w:sz="0" w:space="0" w:color="auto"/>
        <w:left w:val="none" w:sz="0" w:space="0" w:color="auto"/>
        <w:bottom w:val="none" w:sz="0" w:space="0" w:color="auto"/>
        <w:right w:val="none" w:sz="0" w:space="0" w:color="auto"/>
      </w:divBdr>
    </w:div>
    <w:div w:id="1543319996">
      <w:bodyDiv w:val="1"/>
      <w:marLeft w:val="0"/>
      <w:marRight w:val="0"/>
      <w:marTop w:val="0"/>
      <w:marBottom w:val="0"/>
      <w:divBdr>
        <w:top w:val="none" w:sz="0" w:space="0" w:color="auto"/>
        <w:left w:val="none" w:sz="0" w:space="0" w:color="auto"/>
        <w:bottom w:val="none" w:sz="0" w:space="0" w:color="auto"/>
        <w:right w:val="none" w:sz="0" w:space="0" w:color="auto"/>
      </w:divBdr>
    </w:div>
    <w:div w:id="208502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48488-4F94-41BB-AA10-0EB7A55D7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3325</Words>
  <Characters>19953</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23232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7</cp:revision>
  <cp:lastPrinted>2021-11-04T11:23:00Z</cp:lastPrinted>
  <dcterms:created xsi:type="dcterms:W3CDTF">2021-10-28T06:25:00Z</dcterms:created>
  <dcterms:modified xsi:type="dcterms:W3CDTF">2021-11-16T11:06:00Z</dcterms:modified>
  <cp:category/>
</cp:coreProperties>
</file>