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1B6204" w:rsidRDefault="00CE492F">
      <w:pPr>
        <w:jc w:val="right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Projekt</w:t>
      </w:r>
    </w:p>
    <w:p w14:paraId="00000002" w14:textId="77777777" w:rsidR="001B6204" w:rsidRDefault="001B620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3" w14:textId="77777777" w:rsidR="001B6204" w:rsidRDefault="001B620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4" w14:textId="77777777" w:rsidR="001B6204" w:rsidRDefault="00CE492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USTAWA</w:t>
      </w:r>
    </w:p>
    <w:p w14:paraId="00000005" w14:textId="77777777" w:rsidR="001B6204" w:rsidRDefault="001B620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6" w14:textId="77777777" w:rsidR="001B6204" w:rsidRDefault="00CE492F">
      <w:pPr>
        <w:ind w:left="216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 dnia ……………………………..</w:t>
      </w:r>
    </w:p>
    <w:p w14:paraId="00000007" w14:textId="77777777" w:rsidR="001B6204" w:rsidRDefault="001B620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77777777" w:rsidR="001B6204" w:rsidRDefault="00CE492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 zmianie ustawy o świadczeniach opieki zdrowotnej finansowanych ze środków publicznych</w:t>
      </w:r>
    </w:p>
    <w:p w14:paraId="00000009" w14:textId="77777777" w:rsidR="001B6204" w:rsidRDefault="001B620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A" w14:textId="77777777" w:rsidR="001B6204" w:rsidRDefault="001B620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1B6204" w:rsidRDefault="00CE492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Art. 1. </w:t>
      </w:r>
      <w:r>
        <w:rPr>
          <w:rFonts w:ascii="Times New Roman" w:eastAsia="Times New Roman" w:hAnsi="Times New Roman" w:cs="Times New Roman"/>
          <w:sz w:val="24"/>
          <w:szCs w:val="24"/>
        </w:rPr>
        <w:t>W ustawie z dnia 27 sierpnia 2004 r. o świadczeniach opieki zdrowotnej finansowanych ze środków publicznych (Dz.U z 2019 r. poz. 1373) wprowadza się następujące zmiany:</w:t>
      </w:r>
    </w:p>
    <w:p w14:paraId="0000000C" w14:textId="77777777" w:rsidR="001B6204" w:rsidRDefault="00CE492F">
      <w:pPr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 art. 131c:</w:t>
      </w:r>
    </w:p>
    <w:p w14:paraId="0000000D" w14:textId="77777777" w:rsidR="001B6204" w:rsidRDefault="00CE492F">
      <w:pPr>
        <w:numPr>
          <w:ilvl w:val="1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ust. 1 i 2 otrzymują brzmienie:</w:t>
      </w:r>
    </w:p>
    <w:p w14:paraId="0000000E" w14:textId="77777777" w:rsidR="001B6204" w:rsidRDefault="00CE492F">
      <w:pPr>
        <w:spacing w:line="360" w:lineRule="auto"/>
        <w:ind w:left="7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„1. Na finansowanie ochrony zdrowia przeznacza się corocznie środki finansowe w wysokości nie niższej niż 7,20% produktu krajowego brutto, z zastrzeżeniem że wysokość środków finansowych przeznaczonych na finansowanie ochrony zdrowia w latach 2020-2023 nie może być niższa niż:</w:t>
      </w:r>
    </w:p>
    <w:p w14:paraId="0000000F" w14:textId="77777777" w:rsidR="001B6204" w:rsidRDefault="00CE492F">
      <w:pPr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5,90% produktu krajowego brutto w 2020 r.;</w:t>
      </w:r>
    </w:p>
    <w:p w14:paraId="00000010" w14:textId="77777777" w:rsidR="001B6204" w:rsidRDefault="00CE492F">
      <w:pPr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6,30% produktu krajowego brutto w 2021 r.;</w:t>
      </w:r>
    </w:p>
    <w:p w14:paraId="00000011" w14:textId="77777777" w:rsidR="001B6204" w:rsidRDefault="00CE492F">
      <w:pPr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6,80% produktu krajowego brutto w 2022 r.;</w:t>
      </w:r>
    </w:p>
    <w:p w14:paraId="00000012" w14:textId="77777777" w:rsidR="001B6204" w:rsidRDefault="00CE492F">
      <w:pPr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7,10% produktu krajowego brutto w 2023 r.</w:t>
      </w:r>
    </w:p>
    <w:p w14:paraId="00000013" w14:textId="77777777" w:rsidR="001B6204" w:rsidRDefault="00CE492F">
      <w:pPr>
        <w:spacing w:line="360" w:lineRule="auto"/>
        <w:ind w:left="7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Wartość produktu krajowego brutto, o którym mowa w ust. 1, jest ustalana na podstawie wartości określonej w obwieszczeniu Prezesa Głównego Urzędu Statystycznego wydawanym na podstawie art. 5 ustawy z dnia 26 października 2000 r. o sposobie obliczania wartości rocznego produktu krajowego brutto, skorygowanej o prognozowany wzrost produktu krajowego brutto, wpisany do uzasadnienia ustawy budżetowej.”</w:t>
      </w:r>
    </w:p>
    <w:p w14:paraId="00000014" w14:textId="77777777" w:rsidR="001B6204" w:rsidRDefault="00CE492F">
      <w:pPr>
        <w:numPr>
          <w:ilvl w:val="0"/>
          <w:numId w:val="3"/>
        </w:numPr>
        <w:spacing w:after="36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 ust. 2 dodaje się ust. 3 w brzmieniu: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„3. Wartość produktu krajowego brutto, o którym mowa w ust. 1, oblicza się według wzoru:</w:t>
      </w:r>
    </w:p>
    <w:p w14:paraId="00000015" w14:textId="77777777" w:rsidR="001B6204" w:rsidRDefault="00CE492F">
      <w:pPr>
        <w:spacing w:after="360" w:line="360" w:lineRule="auto"/>
        <w:ind w:left="1440" w:hanging="360"/>
        <w:jc w:val="center"/>
        <w:rPr>
          <w:rFonts w:ascii="Times New Roman" w:eastAsia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PKB = PKB’*dPKB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*dPKB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0</w:t>
      </w:r>
    </w:p>
    <w:p w14:paraId="00000016" w14:textId="77777777" w:rsidR="001B6204" w:rsidRDefault="00CE492F">
      <w:pPr>
        <w:spacing w:before="360" w:line="360" w:lineRule="auto"/>
        <w:ind w:left="144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gdzie poszczególne symbole oznaczają:</w:t>
      </w:r>
    </w:p>
    <w:p w14:paraId="00000017" w14:textId="77777777" w:rsidR="001B6204" w:rsidRDefault="00CE492F">
      <w:pPr>
        <w:spacing w:line="360" w:lineRule="auto"/>
        <w:ind w:left="144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PKB - produkt krajowy brutto;</w:t>
      </w:r>
    </w:p>
    <w:p w14:paraId="00000018" w14:textId="77777777" w:rsidR="001B6204" w:rsidRDefault="00CE492F">
      <w:pPr>
        <w:spacing w:line="360" w:lineRule="auto"/>
        <w:ind w:left="144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PKB’ - wartość określona w obwieszczeniu Prezesa Głównego Urzędu Statystycznego wydawanym na podstawie art. 5 ustawy z dnia 26 października 2000 r. o sposobie obliczania wartości rocznego produktu krajowego brutto;</w:t>
      </w:r>
    </w:p>
    <w:p w14:paraId="00000019" w14:textId="77777777" w:rsidR="001B6204" w:rsidRDefault="00CE492F">
      <w:pPr>
        <w:spacing w:line="360" w:lineRule="auto"/>
        <w:ind w:left="144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dPKB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prognozowana zmiana PKB przewidziana w uzasadnieniu ustawy budżetowej na rok poprzedzający wprowadzenie progu, o którym mowa w art. 131c ust. 1 pkt 1-4;</w:t>
      </w:r>
    </w:p>
    <w:p w14:paraId="0000001A" w14:textId="77777777" w:rsidR="001B6204" w:rsidRDefault="00CE492F">
      <w:pPr>
        <w:spacing w:after="360" w:line="360" w:lineRule="auto"/>
        <w:ind w:left="144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dPKB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prognozowana zmiana PKB przewidziana w uzasadnieniu ustawy budżetowej na rok, w którym wprowadza się próg, o którym mowa w art. 131c ust. 1 pkt 1-4.”</w:t>
      </w:r>
    </w:p>
    <w:p w14:paraId="0000001B" w14:textId="77777777" w:rsidR="001B6204" w:rsidRDefault="00CE492F">
      <w:pPr>
        <w:spacing w:after="36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Art. 2.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Ustawa wchodzi w życie z dniem następującym po ogłoszeniu. </w:t>
      </w:r>
    </w:p>
    <w:p w14:paraId="0000001C" w14:textId="77777777" w:rsidR="001B6204" w:rsidRDefault="001B6204">
      <w:pPr>
        <w:spacing w:after="360"/>
        <w:rPr>
          <w:rFonts w:ascii="Times New Roman" w:eastAsia="Times New Roman" w:hAnsi="Times New Roman" w:cs="Times New Roman"/>
          <w:sz w:val="24"/>
          <w:szCs w:val="24"/>
        </w:rPr>
      </w:pPr>
    </w:p>
    <w:p w14:paraId="0000001D" w14:textId="77777777" w:rsidR="001B6204" w:rsidRDefault="001B6204">
      <w:pPr>
        <w:spacing w:after="360"/>
        <w:rPr>
          <w:rFonts w:ascii="Times New Roman" w:eastAsia="Times New Roman" w:hAnsi="Times New Roman" w:cs="Times New Roman"/>
          <w:sz w:val="24"/>
          <w:szCs w:val="24"/>
        </w:rPr>
      </w:pPr>
    </w:p>
    <w:p w14:paraId="0000001E" w14:textId="77777777" w:rsidR="001B6204" w:rsidRDefault="001B6204">
      <w:pPr>
        <w:spacing w:after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1F" w14:textId="77777777" w:rsidR="001B6204" w:rsidRDefault="001B6204">
      <w:pPr>
        <w:spacing w:after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20" w14:textId="77777777" w:rsidR="001B6204" w:rsidRDefault="001B6204">
      <w:pPr>
        <w:spacing w:after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21" w14:textId="77777777" w:rsidR="001B6204" w:rsidRDefault="001B6204">
      <w:pPr>
        <w:spacing w:after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22" w14:textId="77777777" w:rsidR="001B6204" w:rsidRDefault="001B6204">
      <w:pPr>
        <w:spacing w:after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23" w14:textId="77777777" w:rsidR="001B6204" w:rsidRDefault="001B6204">
      <w:pPr>
        <w:spacing w:after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24" w14:textId="77777777" w:rsidR="001B6204" w:rsidRDefault="001B6204">
      <w:pPr>
        <w:spacing w:after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25" w14:textId="0FBC4A21" w:rsidR="001B6204" w:rsidRDefault="001B6204">
      <w:pPr>
        <w:spacing w:after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B6204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91BF4"/>
    <w:multiLevelType w:val="multilevel"/>
    <w:tmpl w:val="355460D6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4911740"/>
    <w:multiLevelType w:val="multilevel"/>
    <w:tmpl w:val="5BB479DC"/>
    <w:lvl w:ilvl="0">
      <w:start w:val="1"/>
      <w:numFmt w:val="decimal"/>
      <w:lvlText w:val="%1)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2" w15:restartNumberingAfterBreak="0">
    <w:nsid w:val="32AF3280"/>
    <w:multiLevelType w:val="multilevel"/>
    <w:tmpl w:val="3A58BCEA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71E40BA2"/>
    <w:multiLevelType w:val="multilevel"/>
    <w:tmpl w:val="001A400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73222FF7"/>
    <w:multiLevelType w:val="multilevel"/>
    <w:tmpl w:val="AD1ED996"/>
    <w:lvl w:ilvl="0">
      <w:start w:val="2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204"/>
    <w:rsid w:val="001B6204"/>
    <w:rsid w:val="004C18D3"/>
    <w:rsid w:val="0050177C"/>
    <w:rsid w:val="00C432B6"/>
    <w:rsid w:val="00CE4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8A64EF-7F1B-41C8-99ED-1D4923FDB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D. Grabowska</dc:creator>
  <cp:lastModifiedBy>Grzegorz Molesztak</cp:lastModifiedBy>
  <cp:revision>3</cp:revision>
  <dcterms:created xsi:type="dcterms:W3CDTF">2020-01-03T10:09:00Z</dcterms:created>
  <dcterms:modified xsi:type="dcterms:W3CDTF">2020-01-22T09:55:00Z</dcterms:modified>
</cp:coreProperties>
</file>