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491C6" w14:textId="2E389C9B" w:rsidR="00196D3C" w:rsidRPr="007C457E" w:rsidRDefault="00196D3C" w:rsidP="007C457E">
      <w:pPr>
        <w:pStyle w:val="OZNPROJEKTUwskazaniedatylubwersjiprojektu"/>
        <w:keepNext/>
      </w:pPr>
      <w:r w:rsidRPr="007C457E">
        <w:t>Projekt</w:t>
      </w:r>
    </w:p>
    <w:p w14:paraId="4E0946B3" w14:textId="77777777" w:rsidR="00196D3C" w:rsidRPr="007C457E" w:rsidRDefault="00196D3C" w:rsidP="00196D3C">
      <w:pPr>
        <w:pStyle w:val="OZNRODZAKTUtznustawalubrozporzdzenieiorganwydajcy"/>
      </w:pPr>
      <w:r w:rsidRPr="007C457E">
        <w:t>ustawa</w:t>
      </w:r>
    </w:p>
    <w:p w14:paraId="54EA1EE9" w14:textId="77777777" w:rsidR="00196D3C" w:rsidRPr="007C457E" w:rsidRDefault="00196D3C" w:rsidP="00196D3C">
      <w:pPr>
        <w:pStyle w:val="DATAAKTUdatauchwalenialubwydaniaaktu"/>
      </w:pPr>
      <w:r w:rsidRPr="007C457E">
        <w:t>z dnia ……..…………… 2021 r.</w:t>
      </w:r>
    </w:p>
    <w:p w14:paraId="34B0C156" w14:textId="0F6220B9" w:rsidR="00196D3C" w:rsidRPr="007C457E" w:rsidRDefault="00196D3C" w:rsidP="007C457E">
      <w:pPr>
        <w:pStyle w:val="TYTUAKTUprzedmiotregulacjiustawylubrozporzdzenia"/>
      </w:pPr>
      <w:bookmarkStart w:id="0" w:name="_Hlk71553089"/>
      <w:r w:rsidRPr="007C457E">
        <w:t>o zmianie ustawy o Instytucie Pamięci Narodowej - Komisji Ścigania Zbrodni przeciwko Narodowi Polskiemu</w:t>
      </w:r>
    </w:p>
    <w:bookmarkEnd w:id="0"/>
    <w:p w14:paraId="7BF5E145" w14:textId="63B33A72" w:rsidR="00196D3C" w:rsidRPr="007C457E" w:rsidRDefault="00196D3C" w:rsidP="007C457E">
      <w:pPr>
        <w:pStyle w:val="ARTartustawynprozporzdzenia"/>
        <w:keepNext/>
      </w:pPr>
      <w:r w:rsidRPr="007C457E">
        <w:rPr>
          <w:rStyle w:val="Ppogrubienie"/>
        </w:rPr>
        <w:t>Art. 1.</w:t>
      </w:r>
      <w:r w:rsidRPr="007C457E">
        <w:t xml:space="preserve"> W </w:t>
      </w:r>
      <w:bookmarkStart w:id="1" w:name="_Hlk71554625"/>
      <w:bookmarkStart w:id="2" w:name="_Hlk81305886"/>
      <w:r w:rsidRPr="007C457E">
        <w:t>ustawie z dnia 18 grudnia 1998 r. o Instytucie Pamięci Narodowej – Komisji Ścigania Zbrodni przeciwko Narodowi Polskiemu (Dz.U. z 2021 r. poz. 177</w:t>
      </w:r>
      <w:bookmarkEnd w:id="1"/>
      <w:r w:rsidRPr="007C457E">
        <w:t xml:space="preserve">) </w:t>
      </w:r>
      <w:bookmarkEnd w:id="2"/>
      <w:r w:rsidRPr="007C457E">
        <w:t>wprowadza się następujące zmiany:</w:t>
      </w:r>
    </w:p>
    <w:p w14:paraId="6EE6ED86" w14:textId="5BE5CCC0" w:rsidR="00EC6B46" w:rsidRPr="00EC6B46" w:rsidRDefault="00196D3C" w:rsidP="00EC6B46">
      <w:pPr>
        <w:pStyle w:val="PKTpunkt"/>
      </w:pPr>
      <w:r w:rsidRPr="007C457E">
        <w:t>1)</w:t>
      </w:r>
      <w:r w:rsidR="00EC6B46" w:rsidRPr="00EC6B46">
        <w:t xml:space="preserve"> w art. 16 dodaje się ust. 3 w brzmieniu:</w:t>
      </w:r>
    </w:p>
    <w:p w14:paraId="3E0C6F6C" w14:textId="39334FFF" w:rsidR="00EC6B46" w:rsidRDefault="00EC6B46" w:rsidP="00EC6B46">
      <w:pPr>
        <w:pStyle w:val="PKTpunkt"/>
        <w:keepNext/>
      </w:pPr>
      <w:r w:rsidRPr="00EC6B46">
        <w:t xml:space="preserve">„3. Prezes Instytutu Pamięci powołuje i odwołuje dyrektora Muzeum Żołnierzy Wyklętych i Więźniów Politycznych PRL w Warszawie. Do powołania i odwołania dyrektora nie stosuje się przepisów art. 15 </w:t>
      </w:r>
      <w:r w:rsidR="00255BF0">
        <w:t>i</w:t>
      </w:r>
      <w:r w:rsidR="00255BF0" w:rsidRPr="00EC6B46">
        <w:t xml:space="preserve"> </w:t>
      </w:r>
      <w:r w:rsidRPr="00EC6B46">
        <w:t>art. 16 ustawy z dnia 25 października 1991 r. o organizowaniu i prowadzeniu działalności kulturalnej (Dz. U. z 2018 r. poz. 1983 oraz z 2019 r. poz. 115, 730, 1696 i 2020)</w:t>
      </w:r>
      <w:r>
        <w:t>.</w:t>
      </w:r>
    </w:p>
    <w:p w14:paraId="10F168B0" w14:textId="46CB9B4A" w:rsidR="00196D3C" w:rsidRPr="007C457E" w:rsidRDefault="00EC6B46" w:rsidP="00EC6B46">
      <w:pPr>
        <w:pStyle w:val="PKTpunkt"/>
        <w:keepNext/>
      </w:pPr>
      <w:r>
        <w:t xml:space="preserve">2) </w:t>
      </w:r>
      <w:r w:rsidR="00196D3C" w:rsidRPr="007C457E">
        <w:t>w art. 24 ust.1 otrzymuje brzmienie:</w:t>
      </w:r>
    </w:p>
    <w:p w14:paraId="1849E90E" w14:textId="246ED376" w:rsidR="00196D3C" w:rsidRPr="007C457E" w:rsidRDefault="00196D3C" w:rsidP="0059631F">
      <w:pPr>
        <w:pStyle w:val="ZUSTzmustartykuempunktem"/>
      </w:pPr>
      <w:r w:rsidRPr="007C457E">
        <w:t>“Prezes Instytutu Pamięci składa Sejmowi i Senatowi, raz w roku, informację o działalności Instytutu Pamięci, oraz o działalności Muzeum Żołnierzy Wyklętych i Więźniów Politycznych PRL w Warszawie.</w:t>
      </w:r>
      <w:r w:rsidR="007C457E" w:rsidRPr="007C457E">
        <w:t>”</w:t>
      </w:r>
      <w:r w:rsidRPr="007C457E">
        <w:t>.</w:t>
      </w:r>
    </w:p>
    <w:p w14:paraId="7EFD76DD" w14:textId="756FE743" w:rsidR="00196D3C" w:rsidRPr="007C457E" w:rsidRDefault="00EC6B46" w:rsidP="00EC6B46">
      <w:pPr>
        <w:pStyle w:val="PKTpunkt"/>
        <w:keepNext/>
      </w:pPr>
      <w:r>
        <w:t>3</w:t>
      </w:r>
      <w:r w:rsidR="00196D3C" w:rsidRPr="007C457E">
        <w:t>) w art. 53j ust. 1 po pkt 7 kropkę zastępuje się średnikiem i dodaje pkt 8 w brzmieniu:</w:t>
      </w:r>
    </w:p>
    <w:p w14:paraId="5CC608B3" w14:textId="283BC017" w:rsidR="00196D3C" w:rsidRPr="007C457E" w:rsidRDefault="007C457E" w:rsidP="00DC0289">
      <w:pPr>
        <w:pStyle w:val="ZPKTzmpktartykuempunktem"/>
      </w:pPr>
      <w:r w:rsidRPr="007C457E">
        <w:t>„</w:t>
      </w:r>
      <w:r w:rsidR="00196D3C" w:rsidRPr="007C457E">
        <w:t xml:space="preserve">8) </w:t>
      </w:r>
      <w:r w:rsidRPr="007C457E">
        <w:t>„</w:t>
      </w:r>
      <w:r w:rsidR="00196D3C" w:rsidRPr="007C457E">
        <w:t>prowadzenia Muzeum Żołnierzy Wyklętych i Więźniów Politycznych PRL w Warszawie.</w:t>
      </w:r>
      <w:r w:rsidRPr="007C457E">
        <w:t>”</w:t>
      </w:r>
    </w:p>
    <w:p w14:paraId="386D454A" w14:textId="311B8FD2" w:rsidR="008010EA" w:rsidRDefault="00EC6B46" w:rsidP="007C457E">
      <w:pPr>
        <w:pStyle w:val="PKTpunkt"/>
        <w:keepNext/>
      </w:pPr>
      <w:r>
        <w:t>4</w:t>
      </w:r>
      <w:r w:rsidR="00196D3C" w:rsidRPr="007C457E">
        <w:t xml:space="preserve">) po rozdziale </w:t>
      </w:r>
      <w:r w:rsidR="008010EA" w:rsidRPr="007C457E">
        <w:t>6</w:t>
      </w:r>
      <w:r w:rsidR="008010EA">
        <w:t>c</w:t>
      </w:r>
      <w:r w:rsidR="00196D3C" w:rsidRPr="007C457E">
        <w:t xml:space="preserve"> dodaje się </w:t>
      </w:r>
      <w:r w:rsidR="008010EA">
        <w:t>r</w:t>
      </w:r>
      <w:r w:rsidR="008010EA" w:rsidRPr="007C457E">
        <w:t>ozdział 6</w:t>
      </w:r>
      <w:r w:rsidR="008010EA">
        <w:t>d w brzmieniu:</w:t>
      </w:r>
      <w:r w:rsidR="00196D3C" w:rsidRPr="007C457E">
        <w:t xml:space="preserve">. </w:t>
      </w:r>
    </w:p>
    <w:p w14:paraId="71B0507C" w14:textId="77777777" w:rsidR="008010EA" w:rsidRDefault="008010EA" w:rsidP="007C457E">
      <w:pPr>
        <w:pStyle w:val="PKTpunkt"/>
        <w:keepNext/>
      </w:pPr>
    </w:p>
    <w:p w14:paraId="7900CA42" w14:textId="739FEA9E" w:rsidR="008010EA" w:rsidRDefault="008010EA" w:rsidP="007C457E">
      <w:pPr>
        <w:pStyle w:val="PKTpunkt"/>
        <w:keepNext/>
      </w:pPr>
      <w:r>
        <w:t xml:space="preserve">                                                               "Rozdział 6d </w:t>
      </w:r>
    </w:p>
    <w:p w14:paraId="3448AF8B" w14:textId="3B3163B5" w:rsidR="00196D3C" w:rsidRPr="007C457E" w:rsidRDefault="008010EA" w:rsidP="007C457E">
      <w:pPr>
        <w:pStyle w:val="PKTpunkt"/>
        <w:keepNext/>
      </w:pPr>
      <w:r>
        <w:t xml:space="preserve">           </w:t>
      </w:r>
      <w:r w:rsidR="00196D3C" w:rsidRPr="007C457E">
        <w:t>Muzeum Żołnierzy Wyklętych i Więźniów Politycznych PRL w Warszawie.</w:t>
      </w:r>
    </w:p>
    <w:p w14:paraId="66C31128" w14:textId="77777777" w:rsidR="00C67AC8" w:rsidRDefault="00C67AC8" w:rsidP="00C67AC8">
      <w:pPr>
        <w:pStyle w:val="ZARTzmartartykuempunktem"/>
        <w:ind w:left="0" w:firstLine="0"/>
      </w:pPr>
    </w:p>
    <w:p w14:paraId="3A469641" w14:textId="4E2E7172" w:rsidR="00196D3C" w:rsidRPr="007C457E" w:rsidRDefault="00C67AC8" w:rsidP="00C67AC8">
      <w:pPr>
        <w:pStyle w:val="ZARTzmartartykuempunktem"/>
        <w:ind w:left="0" w:firstLine="0"/>
      </w:pPr>
      <w:r w:rsidRPr="00C67AC8">
        <w:t xml:space="preserve">„Art. 53r. </w:t>
      </w:r>
      <w:r w:rsidR="00196D3C" w:rsidRPr="007C457E">
        <w:t>1. Organizatorem Muzeum Żołnierzy Wyklętych i Więźniów Politycznych PRL w Warszawie, powołanym na mocy zarządzenia Ministra Sprawiedliwości z dnia 1 marca 2020 r. w sprawie przekształcenia Muzeum Żołnierzy Wyklętych i Więźniów Politycznych PRL w państwową instytucję kultury oraz nadania statutu Muzeum (Dz. Urz. Min. Sprawiedl. poz. 83) jest Prezes Instytutu Pamięci.</w:t>
      </w:r>
    </w:p>
    <w:p w14:paraId="40FF1C1F" w14:textId="77777777" w:rsidR="00196D3C" w:rsidRPr="007C457E" w:rsidRDefault="00196D3C" w:rsidP="007C457E">
      <w:pPr>
        <w:pStyle w:val="ZARTzmartartykuempunktem"/>
      </w:pPr>
      <w:r w:rsidRPr="007C457E">
        <w:lastRenderedPageBreak/>
        <w:t>2. Muzeum Żołnierzy Wyklętych i Więźniów Politycznych PRL w Warszawie jest państwową instytucją kultury i działa na podstawie:</w:t>
      </w:r>
    </w:p>
    <w:p w14:paraId="15E6A94E" w14:textId="77777777" w:rsidR="00196D3C" w:rsidRPr="007C457E" w:rsidRDefault="00196D3C" w:rsidP="007C457E">
      <w:pPr>
        <w:pStyle w:val="ZARTzmartartykuempunktem"/>
      </w:pPr>
      <w:r w:rsidRPr="007C457E">
        <w:t>1) niniejszej ustawy, z wyjątkiem art. 53m;</w:t>
      </w:r>
    </w:p>
    <w:p w14:paraId="4CF9D938" w14:textId="7C0B6B08" w:rsidR="00196D3C" w:rsidRPr="007C457E" w:rsidRDefault="00196D3C" w:rsidP="007C457E">
      <w:pPr>
        <w:pStyle w:val="ZARTzmartartykuempunktem"/>
      </w:pPr>
      <w:r w:rsidRPr="007C457E">
        <w:t>2) ustawy z dnia 25 października 1991 r. o organizowaniu i prowadzeniu działalności kulturalnej (</w:t>
      </w:r>
      <w:r w:rsidR="00814787" w:rsidRPr="00814787">
        <w:t>Dz. U. z 2020 r. poz. 194</w:t>
      </w:r>
      <w:r w:rsidR="00814787">
        <w:t xml:space="preserve"> </w:t>
      </w:r>
      <w:r w:rsidRPr="007C457E">
        <w:t xml:space="preserve">), zwaną dalej </w:t>
      </w:r>
      <w:r w:rsidR="007C457E" w:rsidRPr="007C457E">
        <w:t>„</w:t>
      </w:r>
      <w:r w:rsidRPr="007C457E">
        <w:t>ustawą o organizowaniu i prowadzeniu działalności kulturalnej</w:t>
      </w:r>
      <w:r w:rsidR="007C457E" w:rsidRPr="007C457E">
        <w:t>”</w:t>
      </w:r>
      <w:r w:rsidRPr="007C457E">
        <w:t>;</w:t>
      </w:r>
    </w:p>
    <w:p w14:paraId="280F28EA" w14:textId="60C013E1" w:rsidR="00196D3C" w:rsidRPr="007C457E" w:rsidRDefault="00196D3C" w:rsidP="007C457E">
      <w:pPr>
        <w:pStyle w:val="ZARTzmartartykuempunktem"/>
      </w:pPr>
      <w:r w:rsidRPr="007C457E">
        <w:t xml:space="preserve">3) ustawy z dnia 21 listopada 1996 r. o muzeach (Dz. U. z 2020 r. poz. 902), zwaną dalej </w:t>
      </w:r>
      <w:r w:rsidR="007C457E" w:rsidRPr="007C457E">
        <w:t>„</w:t>
      </w:r>
      <w:r w:rsidRPr="007C457E">
        <w:t>ustawą o muzeach</w:t>
      </w:r>
      <w:r w:rsidR="007C457E" w:rsidRPr="007C457E">
        <w:t>”</w:t>
      </w:r>
      <w:r w:rsidRPr="007C457E">
        <w:t>, z wyjątkiem art. 6</w:t>
      </w:r>
      <w:r w:rsidR="00EC6B46">
        <w:t xml:space="preserve"> ust. 1</w:t>
      </w:r>
      <w:r w:rsidRPr="007C457E">
        <w:t>, art. 8, art. 11, art. 23, art. 24, art. 27;</w:t>
      </w:r>
    </w:p>
    <w:p w14:paraId="68A15E3D" w14:textId="53686D54" w:rsidR="00196D3C" w:rsidRPr="007C457E" w:rsidRDefault="00196D3C" w:rsidP="007C457E">
      <w:pPr>
        <w:pStyle w:val="ZARTzmartartykuempunktem"/>
      </w:pPr>
      <w:r w:rsidRPr="007C457E">
        <w:t>4) statutu, o którym mowa w art. 53s.</w:t>
      </w:r>
    </w:p>
    <w:p w14:paraId="11A94412" w14:textId="7F3B5451" w:rsidR="00196D3C" w:rsidRPr="007C457E" w:rsidRDefault="00196D3C" w:rsidP="007C457E">
      <w:pPr>
        <w:pStyle w:val="ZARTzmartartykuempunktem"/>
      </w:pPr>
      <w:r w:rsidRPr="007C457E">
        <w:t>3. Przedmiotem działania Muzeum Żołnierzy Wyklętych i Więźniów Politycznych PRL w Warszawie jest</w:t>
      </w:r>
      <w:r w:rsidR="00E96218">
        <w:t xml:space="preserve"> </w:t>
      </w:r>
      <w:r w:rsidR="00E96218" w:rsidRPr="00E96218">
        <w:t>upamiętnienie historii Polski i działalności Żołnierzy Wyklętych, a także działaczy podziemia antykomunistycznego w Polsce w latach 1944-1991.</w:t>
      </w:r>
    </w:p>
    <w:p w14:paraId="4D48E55B" w14:textId="0DC02415" w:rsidR="00196D3C" w:rsidRPr="007C457E" w:rsidRDefault="00196D3C" w:rsidP="007C457E">
      <w:pPr>
        <w:pStyle w:val="ZARTzmartartykuempunktem"/>
      </w:pPr>
      <w:r w:rsidRPr="007C457E">
        <w:t xml:space="preserve">Art. 53s. Prezes Instytutu Pamięci nadaje statut </w:t>
      </w:r>
      <w:bookmarkStart w:id="3" w:name="_Hlk85627450"/>
      <w:r w:rsidRPr="007C457E">
        <w:t>Muzeum Żołnierzy Wyklętych i Więźniów Politycznych PRL w Warszawie</w:t>
      </w:r>
      <w:bookmarkEnd w:id="3"/>
      <w:r w:rsidRPr="007C457E">
        <w:t>, określający w szczególności jego siedzibę i majątek, źródła finansowania, rodzaj i zakres gromadzonych zbiorów, cele, zasady, formy i zakres działalności, organizację. Statut może zawierać również inne postanowienia, w szczególności dotyczące prowadzenia działalności gospodarczej.</w:t>
      </w:r>
      <w:r w:rsidR="007C457E" w:rsidRPr="007C457E">
        <w:t>”</w:t>
      </w:r>
      <w:r w:rsidRPr="007C457E">
        <w:t>.</w:t>
      </w:r>
    </w:p>
    <w:p w14:paraId="3D8B9654" w14:textId="20A01CCA" w:rsidR="00196D3C" w:rsidRPr="007C457E" w:rsidRDefault="00196D3C" w:rsidP="00944329">
      <w:pPr>
        <w:pStyle w:val="ZARTzmartartykuempunktem"/>
      </w:pPr>
      <w:r w:rsidRPr="007C457E">
        <w:t>Art. 53t. Szczegółowe zasady postępowania z muzealiami, w razie likwidacji Muzeum Żołnierzy Wyklętych i Więźniów Politycznych PRL w Warszawie, określi Prezes Instytutu Pamięci w drodze decyzji.</w:t>
      </w:r>
      <w:r w:rsidR="00944329" w:rsidRPr="00944329">
        <w:t xml:space="preserve"> ”</w:t>
      </w:r>
      <w:r w:rsidR="00944329">
        <w:t>.</w:t>
      </w:r>
    </w:p>
    <w:p w14:paraId="4FC4B0CD" w14:textId="5D13EB0C" w:rsidR="00E96218" w:rsidRPr="007C457E" w:rsidRDefault="00196D3C" w:rsidP="001D7340">
      <w:pPr>
        <w:pStyle w:val="ARTartustawynprozporzdzenia"/>
      </w:pPr>
      <w:r w:rsidRPr="007C457E">
        <w:rPr>
          <w:rStyle w:val="Ppogrubienie"/>
        </w:rPr>
        <w:t>Art. </w:t>
      </w:r>
      <w:r w:rsidR="001D7340">
        <w:rPr>
          <w:rStyle w:val="Ppogrubienie"/>
        </w:rPr>
        <w:t>2</w:t>
      </w:r>
      <w:r w:rsidRPr="007C457E">
        <w:rPr>
          <w:rStyle w:val="Ppogrubienie"/>
        </w:rPr>
        <w:t>.</w:t>
      </w:r>
      <w:r w:rsidR="001D7340">
        <w:t xml:space="preserve"> </w:t>
      </w:r>
      <w:r w:rsidR="00E96218" w:rsidRPr="007C457E">
        <w:t>W terminie 30 dni od dnia wejścia w życie ustawy:</w:t>
      </w:r>
    </w:p>
    <w:p w14:paraId="47BF7713" w14:textId="77777777" w:rsidR="00E96218" w:rsidRPr="007C457E" w:rsidRDefault="00E96218" w:rsidP="00E96218">
      <w:pPr>
        <w:pStyle w:val="ARTartustawynprozporzdzenia"/>
      </w:pPr>
      <w:r w:rsidRPr="007C457E">
        <w:t xml:space="preserve">1) Minister Sprawiedliwości przekaże </w:t>
      </w:r>
      <w:bookmarkStart w:id="4" w:name="_Hlk85627404"/>
      <w:r w:rsidRPr="007C457E">
        <w:t>Prezesowi Instytutu Pamięci Narodowej – Komisji Ścigania Zbrodni przeciwko Narodowi Polskiemu</w:t>
      </w:r>
      <w:bookmarkEnd w:id="4"/>
      <w:r w:rsidRPr="007C457E">
        <w:t xml:space="preserve"> Muzeum Żołnierzy Wyklętych i Więźniów Politycznych PRL w Warszawie, o którym mowa w zarządzeniu Ministra Sprawiedliwości z dnia 1 marca 2020 r. w sprawie przekształcenia Muzeum Żołnierzy Wyklętych i Więźniów Politycznych PRL w państwową instytucję kultury oraz nadania statutu Muzeum (Dz. Urz. Min. Sprawiedl. poz. 83) do dalszego prowadzenia w celu wykonywania zadań własnych w zakresie działalności kulturalnej.</w:t>
      </w:r>
    </w:p>
    <w:p w14:paraId="1747DC23" w14:textId="62F2C33B" w:rsidR="00E96218" w:rsidRPr="007C457E" w:rsidRDefault="00E96218" w:rsidP="00E96218">
      <w:pPr>
        <w:pStyle w:val="ARTartustawynprozporzdzenia"/>
      </w:pPr>
      <w:r w:rsidRPr="007C457E">
        <w:t xml:space="preserve">2) </w:t>
      </w:r>
      <w:r w:rsidR="00D46AEF" w:rsidRPr="00D46AEF">
        <w:t xml:space="preserve">Prezes Instytutu Pamięci Narodowej – Komisji Ścigania Zbrodni przeciwko Narodowi Polskiemu </w:t>
      </w:r>
      <w:r w:rsidRPr="007C457E">
        <w:t xml:space="preserve">nada </w:t>
      </w:r>
      <w:r w:rsidR="00D46AEF" w:rsidRPr="00D46AEF">
        <w:t xml:space="preserve">Muzeum Żołnierzy Wyklętych i Więźniów Politycznych PRL w Warszawie </w:t>
      </w:r>
      <w:r w:rsidRPr="007C457E">
        <w:t>statut, o którym mowa w art. 53s</w:t>
      </w:r>
      <w:r>
        <w:t xml:space="preserve"> ustawy zmienianej w art. 1</w:t>
      </w:r>
      <w:r w:rsidRPr="007C457E">
        <w:t>;</w:t>
      </w:r>
    </w:p>
    <w:p w14:paraId="7DE98B84" w14:textId="5506214F" w:rsidR="00696984" w:rsidRDefault="00E96218" w:rsidP="00E96218">
      <w:pPr>
        <w:pStyle w:val="ARTartustawynprozporzdzenia"/>
      </w:pPr>
      <w:r w:rsidRPr="007C457E">
        <w:lastRenderedPageBreak/>
        <w:t xml:space="preserve">3) </w:t>
      </w:r>
      <w:r>
        <w:t xml:space="preserve">nastąpi </w:t>
      </w:r>
      <w:r w:rsidRPr="007C457E">
        <w:t xml:space="preserve">wykreślenie Muzeum Żołnierzy Wyklętych i Więźniów Politycznych PRL w Warszawie z rejestru prowadzonego przez Ministra Sprawiedliwości i wpisanie go do rejestru prowadzonego przez </w:t>
      </w:r>
      <w:bookmarkStart w:id="5" w:name="_Hlk81818960"/>
      <w:r w:rsidRPr="007C457E">
        <w:t xml:space="preserve">Prezesa Instytutu Pamięci Narodowej </w:t>
      </w:r>
      <w:bookmarkStart w:id="6" w:name="_Hlk85627625"/>
      <w:r w:rsidRPr="007C457E">
        <w:t>– Komisji Ścigania Zbrodni przeciwko Narodowi Polskiemu</w:t>
      </w:r>
      <w:bookmarkEnd w:id="6"/>
      <w:r w:rsidR="00C2379F">
        <w:t>;</w:t>
      </w:r>
    </w:p>
    <w:bookmarkEnd w:id="5"/>
    <w:p w14:paraId="474798C5" w14:textId="39E84A4E" w:rsidR="00196D3C" w:rsidRPr="007C457E" w:rsidRDefault="00196D3C" w:rsidP="00DC0289">
      <w:pPr>
        <w:pStyle w:val="ARTartustawynprozporzdzenia"/>
        <w:rPr>
          <w:rStyle w:val="Ppogrubienie"/>
          <w:b w:val="0"/>
        </w:rPr>
      </w:pPr>
      <w:r w:rsidRPr="007C457E">
        <w:rPr>
          <w:rStyle w:val="Ppogrubienie"/>
        </w:rPr>
        <w:t>Art. </w:t>
      </w:r>
      <w:r w:rsidR="001D7340">
        <w:rPr>
          <w:rStyle w:val="Ppogrubienie"/>
        </w:rPr>
        <w:t>3</w:t>
      </w:r>
      <w:r w:rsidRPr="007C457E">
        <w:rPr>
          <w:rStyle w:val="Ppogrubienie"/>
        </w:rPr>
        <w:t>.</w:t>
      </w:r>
      <w:r w:rsidRPr="007C457E">
        <w:t xml:space="preserve"> </w:t>
      </w:r>
      <w:r w:rsidRPr="007C457E">
        <w:rPr>
          <w:rStyle w:val="Ppogrubienie"/>
          <w:b w:val="0"/>
        </w:rPr>
        <w:t xml:space="preserve">1. Inwestycje w zakresie budowy Muzeum Żołnierzy Wyklętych i Więźniów Politycznych PRL w Warszawie, zwane dalej także </w:t>
      </w:r>
      <w:r w:rsidR="007C457E" w:rsidRPr="007C457E">
        <w:rPr>
          <w:rStyle w:val="Ppogrubienie"/>
          <w:b w:val="0"/>
        </w:rPr>
        <w:t>„</w:t>
      </w:r>
      <w:r w:rsidRPr="007C457E">
        <w:rPr>
          <w:rStyle w:val="Ppogrubienie"/>
          <w:b w:val="0"/>
        </w:rPr>
        <w:t>inwestycjami</w:t>
      </w:r>
      <w:r w:rsidR="007C457E" w:rsidRPr="007C457E">
        <w:rPr>
          <w:rStyle w:val="Ppogrubienie"/>
          <w:b w:val="0"/>
        </w:rPr>
        <w:t>”</w:t>
      </w:r>
      <w:r w:rsidRPr="007C457E">
        <w:rPr>
          <w:rStyle w:val="Ppogrubienie"/>
          <w:b w:val="0"/>
        </w:rPr>
        <w:t>, są celem publicznym w rozumieniu ustawy z dnia 21 sierpnia 1997 r. o gospodarce nieruchomościami.</w:t>
      </w:r>
    </w:p>
    <w:p w14:paraId="20BCA4AC" w14:textId="57200D8D" w:rsidR="00196D3C" w:rsidRPr="007C457E" w:rsidRDefault="00196D3C" w:rsidP="00E96218">
      <w:pPr>
        <w:pStyle w:val="ARTartustawynprozporzdzenia"/>
        <w:rPr>
          <w:rStyle w:val="Ppogrubienie"/>
          <w:b w:val="0"/>
        </w:rPr>
      </w:pPr>
      <w:r w:rsidRPr="007C457E">
        <w:rPr>
          <w:rStyle w:val="Ppogrubienie"/>
          <w:b w:val="0"/>
        </w:rPr>
        <w:t>2. Obiekty powstałe w wyniku realizacji inwestycji zostaną przeznaczone na potrzeby Muzeum Żołnierzy Wyklętych i Więźniów Politycznych PRL w Warszawie</w:t>
      </w:r>
      <w:r w:rsidR="00E96218">
        <w:rPr>
          <w:rStyle w:val="Ppogrubienie"/>
        </w:rPr>
        <w:t xml:space="preserve"> </w:t>
      </w:r>
      <w:r w:rsidR="00E96218">
        <w:t>lub Instytutu Pamięci Narodowej</w:t>
      </w:r>
      <w:r w:rsidR="00D46AEF">
        <w:t xml:space="preserve"> </w:t>
      </w:r>
      <w:r w:rsidR="00D46AEF" w:rsidRPr="00D46AEF">
        <w:t>– Komisji Ścigania Zbrodni przeciwko Narodowi Polskiemu</w:t>
      </w:r>
      <w:r w:rsidR="00E96218">
        <w:t xml:space="preserve">. </w:t>
      </w:r>
      <w:r w:rsidRPr="007C457E">
        <w:rPr>
          <w:rStyle w:val="Ppogrubienie"/>
          <w:b w:val="0"/>
        </w:rPr>
        <w:t>O szczegółowym przeznaczeniu obiektów decyduje Prezes Instytutu Pamięci Narodowej</w:t>
      </w:r>
      <w:r w:rsidR="00D46AEF">
        <w:rPr>
          <w:rStyle w:val="Ppogrubienie"/>
        </w:rPr>
        <w:t xml:space="preserve"> </w:t>
      </w:r>
      <w:r w:rsidR="00D46AEF" w:rsidRPr="00D46AEF">
        <w:t>– Komisji Ścigania Zbrodni przeciwko Narodowi Polskiemu</w:t>
      </w:r>
      <w:r w:rsidRPr="007C457E">
        <w:rPr>
          <w:rStyle w:val="Ppogrubienie"/>
          <w:b w:val="0"/>
        </w:rPr>
        <w:t>.</w:t>
      </w:r>
    </w:p>
    <w:p w14:paraId="00060B91" w14:textId="77777777" w:rsidR="00196D3C" w:rsidRPr="007C457E" w:rsidRDefault="00196D3C" w:rsidP="00DC0289">
      <w:pPr>
        <w:pStyle w:val="ARTartustawynprozporzdzenia"/>
        <w:rPr>
          <w:rStyle w:val="Ppogrubienie"/>
          <w:b w:val="0"/>
        </w:rPr>
      </w:pPr>
      <w:r w:rsidRPr="007C457E">
        <w:rPr>
          <w:rStyle w:val="Ppogrubienie"/>
          <w:b w:val="0"/>
        </w:rPr>
        <w:t>3. Nieruchomościami, na których powstaną obiekty, o których mowa w ust. 2, gospodaruje Muzeum Żołnierzy Wyklętych i Więźniów Politycznych PRL w Warszawie.</w:t>
      </w:r>
    </w:p>
    <w:p w14:paraId="02F66C2E" w14:textId="77777777" w:rsidR="00196D3C" w:rsidRPr="007C457E" w:rsidRDefault="00196D3C" w:rsidP="00DC0289">
      <w:pPr>
        <w:pStyle w:val="ARTartustawynprozporzdzenia"/>
        <w:rPr>
          <w:rStyle w:val="Ppogrubienie"/>
          <w:b w:val="0"/>
        </w:rPr>
      </w:pPr>
      <w:r w:rsidRPr="007C457E">
        <w:rPr>
          <w:rStyle w:val="Ppogrubienie"/>
          <w:b w:val="0"/>
        </w:rPr>
        <w:t>4. Inwestycje w zakresie budowy Muzeum Żołnierzy Wyklętych i Więźniów Politycznych PRL w Warszawie finansuje się z budżetu państwa lub z innych źródeł.</w:t>
      </w:r>
    </w:p>
    <w:p w14:paraId="42A0E486" w14:textId="7D502BC9" w:rsidR="00196D3C" w:rsidRPr="003A592D" w:rsidRDefault="00196D3C" w:rsidP="003A592D">
      <w:pPr>
        <w:pStyle w:val="USTustnpkodeksu"/>
        <w:rPr>
          <w:rStyle w:val="Ppogrubienie"/>
          <w:b w:val="0"/>
        </w:rPr>
      </w:pPr>
      <w:r w:rsidRPr="003A592D">
        <w:rPr>
          <w:rStyle w:val="Ppogrubienie"/>
          <w:b w:val="0"/>
        </w:rPr>
        <w:t xml:space="preserve">5. Rada Ministrów w terminie 14 dni od wejścia w życie ustawy podejmie uchwałę w sprawie ustanowienia </w:t>
      </w:r>
      <w:bookmarkStart w:id="7" w:name="_Hlk82010477"/>
      <w:r w:rsidRPr="003A592D">
        <w:rPr>
          <w:rStyle w:val="Ppogrubienie"/>
          <w:b w:val="0"/>
        </w:rPr>
        <w:t xml:space="preserve">programu wieloletniego pod nazwą </w:t>
      </w:r>
      <w:r w:rsidR="007C457E" w:rsidRPr="003A592D">
        <w:rPr>
          <w:rStyle w:val="Ppogrubienie"/>
          <w:b w:val="0"/>
        </w:rPr>
        <w:t>„</w:t>
      </w:r>
      <w:r w:rsidRPr="003A592D">
        <w:rPr>
          <w:rStyle w:val="Ppogrubienie"/>
          <w:b w:val="0"/>
        </w:rPr>
        <w:t>Budowa Muzeum Żołnierzy Wyklętych i Więźniów Politycznych PRL w Warszawie</w:t>
      </w:r>
      <w:r w:rsidR="007C457E" w:rsidRPr="003A592D">
        <w:rPr>
          <w:rStyle w:val="Ppogrubienie"/>
          <w:b w:val="0"/>
        </w:rPr>
        <w:t>”</w:t>
      </w:r>
      <w:bookmarkEnd w:id="7"/>
      <w:r w:rsidRPr="003A592D">
        <w:rPr>
          <w:rStyle w:val="Ppogrubienie"/>
          <w:b w:val="0"/>
        </w:rPr>
        <w:t>.</w:t>
      </w:r>
      <w:r w:rsidR="003A592D" w:rsidRPr="003A592D">
        <w:rPr>
          <w:rStyle w:val="Ppogrubienie"/>
          <w:b w:val="0"/>
        </w:rPr>
        <w:t xml:space="preserve"> Program wieloletni pod nazwą „Budowa Muzeum Żołnierzy Wyklętych i Więźniów Politycznych PRL w Warszawie” stanowi załącznik do niniejszej ustawy.</w:t>
      </w:r>
    </w:p>
    <w:p w14:paraId="0C94A324" w14:textId="3F84F97A" w:rsidR="00196D3C" w:rsidRPr="004F54EC" w:rsidRDefault="00196D3C" w:rsidP="004F54EC">
      <w:pPr>
        <w:pStyle w:val="ARTartustawynprozporzdzenia"/>
        <w:rPr>
          <w:rStyle w:val="Ppogrubienie"/>
          <w:b w:val="0"/>
        </w:rPr>
      </w:pPr>
      <w:r w:rsidRPr="007C457E">
        <w:rPr>
          <w:rStyle w:val="Ppogrubienie"/>
        </w:rPr>
        <w:t>Art. </w:t>
      </w:r>
      <w:r w:rsidR="00C44E18">
        <w:rPr>
          <w:rStyle w:val="Ppogrubienie"/>
        </w:rPr>
        <w:t>4</w:t>
      </w:r>
      <w:r w:rsidRPr="007C457E">
        <w:rPr>
          <w:rStyle w:val="Ppogrubienie"/>
        </w:rPr>
        <w:t>.</w:t>
      </w:r>
      <w:r w:rsidRPr="007C457E">
        <w:rPr>
          <w:rStyle w:val="Ppogrubienie"/>
          <w:b w:val="0"/>
        </w:rPr>
        <w:t xml:space="preserve"> </w:t>
      </w:r>
      <w:r w:rsidR="004F54EC" w:rsidRPr="004F54EC">
        <w:t>Decyzja o pozwoleniu na budowę Muzeum Żołnierzy Wyklętych i Więźniów Politycznych PRL w Warszawie, jak i decyzje o pozwoleniu na rozbiórkę poszczególnych elementów konstrukcyjnych na terenie objętym budową, wskazane w załączniku nr 1, nie wygasają przed dniem 31 grudnia 2023 r.</w:t>
      </w:r>
    </w:p>
    <w:p w14:paraId="17B58DD9" w14:textId="42C4CB2E" w:rsidR="00EA57D4" w:rsidRDefault="00196D3C" w:rsidP="003D3787">
      <w:pPr>
        <w:pStyle w:val="ARTartustawynprozporzdzenia"/>
      </w:pPr>
      <w:r w:rsidRPr="007C457E">
        <w:rPr>
          <w:rStyle w:val="Ppogrubienie"/>
        </w:rPr>
        <w:t>Art. </w:t>
      </w:r>
      <w:r w:rsidR="003D3787">
        <w:rPr>
          <w:rStyle w:val="Ppogrubienie"/>
        </w:rPr>
        <w:t>5</w:t>
      </w:r>
      <w:r w:rsidRPr="007C457E">
        <w:rPr>
          <w:rStyle w:val="Ppogrubienie"/>
        </w:rPr>
        <w:t>.</w:t>
      </w:r>
      <w:r w:rsidRPr="007C457E">
        <w:t xml:space="preserve"> Ustawa wchodzi w życie po upływie 30 dni od dnia ogłoszenia</w:t>
      </w:r>
      <w:r w:rsidR="00A73216">
        <w:t>.</w:t>
      </w:r>
      <w:r w:rsidR="00EA57D4" w:rsidRPr="00EA57D4">
        <w:t xml:space="preserve"> </w:t>
      </w:r>
    </w:p>
    <w:p w14:paraId="12B37875" w14:textId="0A20E4B1" w:rsidR="004F54EC" w:rsidRDefault="004F54EC" w:rsidP="003D3787">
      <w:pPr>
        <w:pStyle w:val="ARTartustawynprozporzdzenia"/>
      </w:pPr>
    </w:p>
    <w:p w14:paraId="2AF21904" w14:textId="0B22FB8D" w:rsidR="004F54EC" w:rsidRDefault="004F54EC" w:rsidP="003D3787">
      <w:pPr>
        <w:pStyle w:val="ARTartustawynprozporzdzenia"/>
      </w:pPr>
      <w:bookmarkStart w:id="8" w:name="_GoBack"/>
      <w:bookmarkEnd w:id="8"/>
    </w:p>
    <w:sectPr w:rsidR="004F54EC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5E5C1" w14:textId="77777777" w:rsidR="00500589" w:rsidRDefault="00500589">
      <w:r>
        <w:separator/>
      </w:r>
    </w:p>
  </w:endnote>
  <w:endnote w:type="continuationSeparator" w:id="0">
    <w:p w14:paraId="6047BE6E" w14:textId="77777777" w:rsidR="00500589" w:rsidRDefault="00500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135865" w14:textId="77777777" w:rsidR="00500589" w:rsidRDefault="00500589">
      <w:r>
        <w:separator/>
      </w:r>
    </w:p>
  </w:footnote>
  <w:footnote w:type="continuationSeparator" w:id="0">
    <w:p w14:paraId="37F6E67C" w14:textId="77777777" w:rsidR="00500589" w:rsidRDefault="005005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3984C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E3D73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5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0984"/>
    <w:rsid w:val="00043495"/>
    <w:rsid w:val="00046A75"/>
    <w:rsid w:val="00047312"/>
    <w:rsid w:val="000508BD"/>
    <w:rsid w:val="000517AB"/>
    <w:rsid w:val="00052BAA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173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0129"/>
    <w:rsid w:val="000E25CC"/>
    <w:rsid w:val="000E3694"/>
    <w:rsid w:val="000E4893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3974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927"/>
    <w:rsid w:val="00180F2A"/>
    <w:rsid w:val="00184B91"/>
    <w:rsid w:val="00184D4A"/>
    <w:rsid w:val="00185461"/>
    <w:rsid w:val="00186EC1"/>
    <w:rsid w:val="00187CAB"/>
    <w:rsid w:val="00191E1F"/>
    <w:rsid w:val="0019473B"/>
    <w:rsid w:val="001952B1"/>
    <w:rsid w:val="00196D3C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D7340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1A6A"/>
    <w:rsid w:val="002166AD"/>
    <w:rsid w:val="00217871"/>
    <w:rsid w:val="00221ED8"/>
    <w:rsid w:val="002231EA"/>
    <w:rsid w:val="00223FDF"/>
    <w:rsid w:val="00226AD1"/>
    <w:rsid w:val="002279C0"/>
    <w:rsid w:val="0023727E"/>
    <w:rsid w:val="00242081"/>
    <w:rsid w:val="00243777"/>
    <w:rsid w:val="002441CD"/>
    <w:rsid w:val="002501A3"/>
    <w:rsid w:val="0025166C"/>
    <w:rsid w:val="002555D4"/>
    <w:rsid w:val="00255BF0"/>
    <w:rsid w:val="00261A16"/>
    <w:rsid w:val="00263522"/>
    <w:rsid w:val="00264DF4"/>
    <w:rsid w:val="00264EC6"/>
    <w:rsid w:val="00271013"/>
    <w:rsid w:val="00273FE4"/>
    <w:rsid w:val="00274526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763"/>
    <w:rsid w:val="00321080"/>
    <w:rsid w:val="00321366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47232"/>
    <w:rsid w:val="00352DAE"/>
    <w:rsid w:val="00354EB9"/>
    <w:rsid w:val="003602AE"/>
    <w:rsid w:val="00360929"/>
    <w:rsid w:val="003646A3"/>
    <w:rsid w:val="003647D5"/>
    <w:rsid w:val="003654ED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592D"/>
    <w:rsid w:val="003A60DC"/>
    <w:rsid w:val="003A6A46"/>
    <w:rsid w:val="003A7A63"/>
    <w:rsid w:val="003B000C"/>
    <w:rsid w:val="003B0F1D"/>
    <w:rsid w:val="003B233C"/>
    <w:rsid w:val="003B4A57"/>
    <w:rsid w:val="003C0AD9"/>
    <w:rsid w:val="003C0ED0"/>
    <w:rsid w:val="003C1D49"/>
    <w:rsid w:val="003C35C4"/>
    <w:rsid w:val="003D12C2"/>
    <w:rsid w:val="003D31B9"/>
    <w:rsid w:val="003D3787"/>
    <w:rsid w:val="003D3867"/>
    <w:rsid w:val="003D4601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53C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1EAE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2525"/>
    <w:rsid w:val="004E299E"/>
    <w:rsid w:val="004E37E5"/>
    <w:rsid w:val="004E3FDB"/>
    <w:rsid w:val="004F1F4A"/>
    <w:rsid w:val="004F296D"/>
    <w:rsid w:val="004F508B"/>
    <w:rsid w:val="004F54EC"/>
    <w:rsid w:val="004F695F"/>
    <w:rsid w:val="004F6CA4"/>
    <w:rsid w:val="00500589"/>
    <w:rsid w:val="00500752"/>
    <w:rsid w:val="00501A50"/>
    <w:rsid w:val="0050222D"/>
    <w:rsid w:val="00503AF3"/>
    <w:rsid w:val="00505B97"/>
    <w:rsid w:val="0050696D"/>
    <w:rsid w:val="0051094B"/>
    <w:rsid w:val="005110D7"/>
    <w:rsid w:val="00511D99"/>
    <w:rsid w:val="005128D3"/>
    <w:rsid w:val="00513B9D"/>
    <w:rsid w:val="005147E8"/>
    <w:rsid w:val="005149FF"/>
    <w:rsid w:val="005158F2"/>
    <w:rsid w:val="0052182B"/>
    <w:rsid w:val="0052304C"/>
    <w:rsid w:val="00526DFC"/>
    <w:rsid w:val="00526F43"/>
    <w:rsid w:val="00527651"/>
    <w:rsid w:val="005363AB"/>
    <w:rsid w:val="00544EF4"/>
    <w:rsid w:val="0054593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631F"/>
    <w:rsid w:val="00597024"/>
    <w:rsid w:val="005A0274"/>
    <w:rsid w:val="005A095C"/>
    <w:rsid w:val="005A669D"/>
    <w:rsid w:val="005A75D8"/>
    <w:rsid w:val="005B0998"/>
    <w:rsid w:val="005B713E"/>
    <w:rsid w:val="005C03B6"/>
    <w:rsid w:val="005C3437"/>
    <w:rsid w:val="005C348E"/>
    <w:rsid w:val="005C68E1"/>
    <w:rsid w:val="005D3763"/>
    <w:rsid w:val="005D55E1"/>
    <w:rsid w:val="005E19F7"/>
    <w:rsid w:val="005E3D73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212D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6C15"/>
    <w:rsid w:val="00657BF4"/>
    <w:rsid w:val="006603FB"/>
    <w:rsid w:val="006608DF"/>
    <w:rsid w:val="006623AC"/>
    <w:rsid w:val="006678AF"/>
    <w:rsid w:val="006701EF"/>
    <w:rsid w:val="00673BA5"/>
    <w:rsid w:val="00676F5F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84"/>
    <w:rsid w:val="006969FA"/>
    <w:rsid w:val="006A35D5"/>
    <w:rsid w:val="006A64C9"/>
    <w:rsid w:val="006A748A"/>
    <w:rsid w:val="006C1C48"/>
    <w:rsid w:val="006C419E"/>
    <w:rsid w:val="006C4A31"/>
    <w:rsid w:val="006C5AC2"/>
    <w:rsid w:val="006C6AFB"/>
    <w:rsid w:val="006D2735"/>
    <w:rsid w:val="006D45B2"/>
    <w:rsid w:val="006E0FCC"/>
    <w:rsid w:val="006E1E96"/>
    <w:rsid w:val="006E3779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2F59"/>
    <w:rsid w:val="007A5150"/>
    <w:rsid w:val="007A5373"/>
    <w:rsid w:val="007A789F"/>
    <w:rsid w:val="007B0DA3"/>
    <w:rsid w:val="007B75BC"/>
    <w:rsid w:val="007C0BD6"/>
    <w:rsid w:val="007C0DB4"/>
    <w:rsid w:val="007C3806"/>
    <w:rsid w:val="007C457E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4566"/>
    <w:rsid w:val="007F54C3"/>
    <w:rsid w:val="008010EA"/>
    <w:rsid w:val="00802949"/>
    <w:rsid w:val="0080301E"/>
    <w:rsid w:val="0080365F"/>
    <w:rsid w:val="00810D58"/>
    <w:rsid w:val="00812BE5"/>
    <w:rsid w:val="00814787"/>
    <w:rsid w:val="00817429"/>
    <w:rsid w:val="00821514"/>
    <w:rsid w:val="0082165E"/>
    <w:rsid w:val="00821E35"/>
    <w:rsid w:val="00824591"/>
    <w:rsid w:val="00824AED"/>
    <w:rsid w:val="0082696E"/>
    <w:rsid w:val="00827820"/>
    <w:rsid w:val="0083087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355C"/>
    <w:rsid w:val="008C4061"/>
    <w:rsid w:val="008C4229"/>
    <w:rsid w:val="008C5BE0"/>
    <w:rsid w:val="008C7233"/>
    <w:rsid w:val="008D2434"/>
    <w:rsid w:val="008E171D"/>
    <w:rsid w:val="008E226C"/>
    <w:rsid w:val="008E2785"/>
    <w:rsid w:val="008E47E6"/>
    <w:rsid w:val="008E74C7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4329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1B83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481B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1DFA"/>
    <w:rsid w:val="00A72F3F"/>
    <w:rsid w:val="00A73216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A95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6DE7"/>
    <w:rsid w:val="00B371CC"/>
    <w:rsid w:val="00B41CD9"/>
    <w:rsid w:val="00B427E6"/>
    <w:rsid w:val="00B428A6"/>
    <w:rsid w:val="00B43E1F"/>
    <w:rsid w:val="00B45FBC"/>
    <w:rsid w:val="00B50B31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379F"/>
    <w:rsid w:val="00C260B1"/>
    <w:rsid w:val="00C26E56"/>
    <w:rsid w:val="00C31406"/>
    <w:rsid w:val="00C37194"/>
    <w:rsid w:val="00C40637"/>
    <w:rsid w:val="00C40F6C"/>
    <w:rsid w:val="00C44426"/>
    <w:rsid w:val="00C445F3"/>
    <w:rsid w:val="00C44E18"/>
    <w:rsid w:val="00C451F4"/>
    <w:rsid w:val="00C45EB1"/>
    <w:rsid w:val="00C54A3A"/>
    <w:rsid w:val="00C55566"/>
    <w:rsid w:val="00C56448"/>
    <w:rsid w:val="00C667BE"/>
    <w:rsid w:val="00C6766B"/>
    <w:rsid w:val="00C67AC8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F63"/>
    <w:rsid w:val="00C937E7"/>
    <w:rsid w:val="00C97FBE"/>
    <w:rsid w:val="00CA0300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001A"/>
    <w:rsid w:val="00CD12C1"/>
    <w:rsid w:val="00CD214E"/>
    <w:rsid w:val="00CD46FA"/>
    <w:rsid w:val="00CD5973"/>
    <w:rsid w:val="00CD7833"/>
    <w:rsid w:val="00CE31A6"/>
    <w:rsid w:val="00CF09AA"/>
    <w:rsid w:val="00CF2D40"/>
    <w:rsid w:val="00CF4813"/>
    <w:rsid w:val="00CF5233"/>
    <w:rsid w:val="00D029B8"/>
    <w:rsid w:val="00D02F60"/>
    <w:rsid w:val="00D0464E"/>
    <w:rsid w:val="00D04A96"/>
    <w:rsid w:val="00D05ADA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6AEF"/>
    <w:rsid w:val="00D47D7A"/>
    <w:rsid w:val="00D50ABD"/>
    <w:rsid w:val="00D55290"/>
    <w:rsid w:val="00D57791"/>
    <w:rsid w:val="00D6046A"/>
    <w:rsid w:val="00D605C9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774B5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0289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5DD3"/>
    <w:rsid w:val="00DF7648"/>
    <w:rsid w:val="00E00E29"/>
    <w:rsid w:val="00E02BAB"/>
    <w:rsid w:val="00E04CEB"/>
    <w:rsid w:val="00E060BC"/>
    <w:rsid w:val="00E11420"/>
    <w:rsid w:val="00E122EF"/>
    <w:rsid w:val="00E132FB"/>
    <w:rsid w:val="00E170B7"/>
    <w:rsid w:val="00E177DD"/>
    <w:rsid w:val="00E20900"/>
    <w:rsid w:val="00E20C7F"/>
    <w:rsid w:val="00E2396E"/>
    <w:rsid w:val="00E24728"/>
    <w:rsid w:val="00E270B0"/>
    <w:rsid w:val="00E276AC"/>
    <w:rsid w:val="00E34A35"/>
    <w:rsid w:val="00E37C2F"/>
    <w:rsid w:val="00E41C28"/>
    <w:rsid w:val="00E46308"/>
    <w:rsid w:val="00E51E17"/>
    <w:rsid w:val="00E52AB8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218"/>
    <w:rsid w:val="00E96E3F"/>
    <w:rsid w:val="00EA270C"/>
    <w:rsid w:val="00EA4974"/>
    <w:rsid w:val="00EA532E"/>
    <w:rsid w:val="00EA57D4"/>
    <w:rsid w:val="00EB06D9"/>
    <w:rsid w:val="00EB192B"/>
    <w:rsid w:val="00EB19ED"/>
    <w:rsid w:val="00EB1CAB"/>
    <w:rsid w:val="00EB5750"/>
    <w:rsid w:val="00EC0AFB"/>
    <w:rsid w:val="00EC0F5A"/>
    <w:rsid w:val="00EC4265"/>
    <w:rsid w:val="00EC4CEB"/>
    <w:rsid w:val="00EC64F5"/>
    <w:rsid w:val="00EC659E"/>
    <w:rsid w:val="00EC6B46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269E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6CC8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6F54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A3110E"/>
  <w15:docId w15:val="{58B2FC5C-4364-4145-B3D3-1035ECE87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6D3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8170359-987A-4A5A-985A-878B37FC7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849</Words>
  <Characters>5098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Manager/>
  <Company/>
  <LinksUpToDate>false</LinksUpToDate>
  <CharactersWithSpaces>5936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Grzegorz Molesztak</dc:creator>
  <cp:lastModifiedBy>Grzegorz Molesztak</cp:lastModifiedBy>
  <cp:revision>5</cp:revision>
  <cp:lastPrinted>2021-12-08T11:37:00Z</cp:lastPrinted>
  <dcterms:created xsi:type="dcterms:W3CDTF">2021-12-01T14:43:00Z</dcterms:created>
  <dcterms:modified xsi:type="dcterms:W3CDTF">2021-12-08T11:37:00Z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