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EAD" w:rsidRPr="00D53707" w:rsidRDefault="00E06EAD" w:rsidP="00D53707">
      <w:pPr>
        <w:pStyle w:val="OZNRODZAKTUtznustawalubrozporzdzenieiorganwydajcy"/>
      </w:pPr>
      <w:bookmarkStart w:id="0" w:name="_GoBack"/>
      <w:bookmarkEnd w:id="0"/>
      <w:r w:rsidRPr="00D53707">
        <w:t>UZASADNIENIE</w:t>
      </w:r>
    </w:p>
    <w:p w:rsidR="00E06EAD" w:rsidRDefault="00E06EAD" w:rsidP="003C15EA">
      <w:pPr>
        <w:pStyle w:val="NIEARTTEKSTtekstnieartykuowanynppodstprawnarozplubpreambua"/>
      </w:pPr>
      <w:r w:rsidRPr="003C15EA">
        <w:t>Projekt służy dokończeniu procesu przywracania sprawiedliwości i godności byłym działaczom opozycji antykomunistycznej oraz osobom represjonowanym z powodów politycznych – w zakresie, w którym przywrócenie sprawiedliwości i godności jest możliwe poprzez stanowienie prawa –</w:t>
      </w:r>
      <w:r>
        <w:t xml:space="preserve"> w związku z </w:t>
      </w:r>
      <w:r w:rsidRPr="003C15EA">
        <w:t>czterdziestą rocznicą wprowadzenia stanu wojennego w Polsce. Ta tragiczna rocznica to</w:t>
      </w:r>
      <w:r>
        <w:t xml:space="preserve"> </w:t>
      </w:r>
      <w:r w:rsidRPr="003C15EA">
        <w:t xml:space="preserve">najwyższy czas na ostateczne rozliczenie się Polski z długu wdzięczności wobec pokoleń, które odniosły historyczne zwycięstwo na miarę odzyskania niepodległości i obrony </w:t>
      </w:r>
      <w:r>
        <w:t>II Rzeczypospolitej w latach 1918–</w:t>
      </w:r>
      <w:r w:rsidRPr="003C15EA">
        <w:t>1920, płacąc jednak najpierw bardzo wysoką cenę, często w postaci długotrwałego obniżenia stanu zdrowia oraz</w:t>
      </w:r>
      <w:r>
        <w:t> </w:t>
      </w:r>
      <w:r w:rsidRPr="003C15EA">
        <w:t>szans życiowych, w tym edukacyjnych, zawodowych i ekonomicznych. Osoby należące do tych pokoleń coraz</w:t>
      </w:r>
      <w:r>
        <w:t xml:space="preserve"> </w:t>
      </w:r>
      <w:r w:rsidRPr="003C15EA">
        <w:t>szybciej odchodzą, co dodatkowo p</w:t>
      </w:r>
      <w:r>
        <w:t>rzyśpieszyła trwająca pandemia.</w:t>
      </w:r>
    </w:p>
    <w:p w:rsidR="00E06EAD" w:rsidRDefault="00E06EAD" w:rsidP="003C15EA">
      <w:pPr>
        <w:pStyle w:val="NIEARTTEKSTtekstnieartykuowanynppodstprawnarozplubpreambua"/>
      </w:pPr>
      <w:r>
        <w:t>Projekt ma na celu</w:t>
      </w:r>
      <w:r w:rsidRPr="003C15EA">
        <w:t xml:space="preserve"> wzmocnienie historycznego znaczenia statusu działacza opozycji antykomunistycznej lub osoby represjonowanej z powodów politycznych. </w:t>
      </w:r>
      <w:r>
        <w:t>Proponowane z</w:t>
      </w:r>
      <w:r w:rsidRPr="003C15EA">
        <w:t>miany</w:t>
      </w:r>
      <w:r>
        <w:t xml:space="preserve"> powodują</w:t>
      </w:r>
      <w:r w:rsidRPr="003C15EA">
        <w:t>, że potwierdzenie tego statusu obejmie wszystkich</w:t>
      </w:r>
      <w:r>
        <w:t xml:space="preserve"> –</w:t>
      </w:r>
      <w:r w:rsidRPr="003C15EA">
        <w:t xml:space="preserve"> spełniających warunki ustawowe </w:t>
      </w:r>
      <w:r>
        <w:t xml:space="preserve">– </w:t>
      </w:r>
      <w:r w:rsidRPr="003C15EA">
        <w:t>członków środowiska zasłużonego dla Polski, Europy i świata. Jednocześnie sprzyja wzrostowi zaangażowania organizacji i instytucji krajowych, regionalnych i</w:t>
      </w:r>
      <w:r>
        <w:t> </w:t>
      </w:r>
      <w:r w:rsidRPr="003C15EA">
        <w:t>lokalnych w upamiętnianie oraz promowanie dziedzictwa opozycji antykomunistycznej, w</w:t>
      </w:r>
      <w:r>
        <w:t> </w:t>
      </w:r>
      <w:r w:rsidRPr="003C15EA">
        <w:t>szczególności jako elementu tradycji i tożsa</w:t>
      </w:r>
      <w:r>
        <w:t>mości regionalnej lub lokalnej.</w:t>
      </w:r>
    </w:p>
    <w:p w:rsidR="00E06EAD" w:rsidRPr="00952832" w:rsidRDefault="00E06EAD" w:rsidP="00952832">
      <w:pPr>
        <w:pStyle w:val="NIEARTTEKSTtekstnieartykuowanynppodstprawnarozplubpreambua"/>
      </w:pPr>
      <w:r>
        <w:t>W związku z powyższym projekt przewiduje zmianę ustawy</w:t>
      </w:r>
      <w:r w:rsidRPr="00025026">
        <w:t xml:space="preserve"> z dnia 20 marca 2015 r. o</w:t>
      </w:r>
      <w:r>
        <w:t> </w:t>
      </w:r>
      <w:r w:rsidRPr="00025026">
        <w:t>działaczach opozycji antykomunistycznej oraz osobach represjonowanych z powodów politycznych</w:t>
      </w:r>
      <w:r>
        <w:t xml:space="preserve">, która ma na </w:t>
      </w:r>
      <w:r w:rsidRPr="00952832">
        <w:t xml:space="preserve">celu doprecyzowanie </w:t>
      </w:r>
      <w:r>
        <w:t xml:space="preserve">negatywnych </w:t>
      </w:r>
      <w:r w:rsidRPr="00952832">
        <w:t>przesłanek</w:t>
      </w:r>
      <w:r>
        <w:t xml:space="preserve"> stanowiących</w:t>
      </w:r>
      <w:r w:rsidRPr="009C5E2D">
        <w:t xml:space="preserve"> przeszkodę w uzyskaniu potwierdzenia statusu działacza opozycji antykomunistycznej lub</w:t>
      </w:r>
      <w:r>
        <w:t> </w:t>
      </w:r>
      <w:r w:rsidRPr="009C5E2D">
        <w:t>osoby represjonowanej z powodów politycznych</w:t>
      </w:r>
      <w:r w:rsidRPr="00952832">
        <w:t>. Przesłanki te będą się odnosiły bezpośrednio do postanowień ustawy lustracyjnej, czyli ustawy z dnia 18 października 2006 r. o ujawnianiu informacji o dokumentach organów bezpieczeństwa państwa z lat 1944–1990 oraz treści tych dokumentów w zakresie jednoznacznego:</w:t>
      </w:r>
    </w:p>
    <w:p w:rsidR="00E06EAD" w:rsidRPr="00952832" w:rsidRDefault="00E06EAD" w:rsidP="00952832">
      <w:pPr>
        <w:pStyle w:val="NIEARTTEKSTtekstnieartykuowanynppodstprawnarozplubpreambua"/>
      </w:pPr>
      <w:r w:rsidRPr="00952832">
        <w:t>1)</w:t>
      </w:r>
      <w:r w:rsidRPr="00952832">
        <w:tab/>
        <w:t>wskazania organów bezpieczeństwa państwa;</w:t>
      </w:r>
    </w:p>
    <w:p w:rsidR="00E06EAD" w:rsidRPr="00952832" w:rsidRDefault="00E06EAD" w:rsidP="00952832">
      <w:pPr>
        <w:pStyle w:val="NIEARTTEKSTtekstnieartykuowanynppodstprawnarozplubpreambua"/>
      </w:pPr>
      <w:r w:rsidRPr="00952832">
        <w:t>2)</w:t>
      </w:r>
      <w:r w:rsidRPr="00952832">
        <w:tab/>
        <w:t>określenia dokumentów organów bezpieczeństwa państwa oraz</w:t>
      </w:r>
    </w:p>
    <w:p w:rsidR="00E06EAD" w:rsidRDefault="00E06EAD" w:rsidP="00952832">
      <w:pPr>
        <w:pStyle w:val="NIEARTTEKSTtekstnieartykuowanynppodstprawnarozplubpreambua"/>
      </w:pPr>
      <w:r w:rsidRPr="00952832">
        <w:t>3)</w:t>
      </w:r>
      <w:r w:rsidRPr="00952832">
        <w:tab/>
        <w:t>zdefiniowania pojęcia współpracy z tymi organami.</w:t>
      </w:r>
    </w:p>
    <w:p w:rsidR="00E06EAD" w:rsidRPr="003C15EA" w:rsidRDefault="00E06EAD" w:rsidP="00952832">
      <w:pPr>
        <w:pStyle w:val="NIEARTTEKSTtekstnieartykuowanynppodstprawnarozplubpreambua"/>
      </w:pPr>
      <w:r>
        <w:t>Ponadto projekt przewiduje, że z w</w:t>
      </w:r>
      <w:r w:rsidRPr="003C15EA">
        <w:t>niosk</w:t>
      </w:r>
      <w:r>
        <w:t>iem</w:t>
      </w:r>
      <w:r w:rsidRPr="003C15EA">
        <w:t xml:space="preserve"> </w:t>
      </w:r>
      <w:r w:rsidRPr="00823BAE">
        <w:t>o potwierdzenie osobie zmarłej statusu</w:t>
      </w:r>
      <w:r w:rsidRPr="003C15EA">
        <w:t xml:space="preserve"> działacza opozycji antykomunistycznej lub osoby represjonowanej z</w:t>
      </w:r>
      <w:r>
        <w:t xml:space="preserve"> </w:t>
      </w:r>
      <w:r w:rsidRPr="003C15EA">
        <w:t xml:space="preserve">powodów politycznych </w:t>
      </w:r>
      <w:r w:rsidRPr="003C15EA">
        <w:lastRenderedPageBreak/>
        <w:t xml:space="preserve">będą mogły </w:t>
      </w:r>
      <w:r>
        <w:t xml:space="preserve">występować </w:t>
      </w:r>
      <w:r w:rsidRPr="003C15EA">
        <w:t>stowarzyszenia</w:t>
      </w:r>
      <w:r>
        <w:t>,</w:t>
      </w:r>
      <w:r w:rsidRPr="003C15EA">
        <w:t xml:space="preserve"> fundacje, związki zawodowe, stowarzyszenia zawodowe i</w:t>
      </w:r>
      <w:r>
        <w:t xml:space="preserve"> </w:t>
      </w:r>
      <w:r w:rsidRPr="003C15EA">
        <w:t>twórcze oraz</w:t>
      </w:r>
      <w:r>
        <w:t xml:space="preserve"> </w:t>
      </w:r>
      <w:r w:rsidRPr="003C15EA">
        <w:t>organizacje pracodawców</w:t>
      </w:r>
      <w:r>
        <w:t xml:space="preserve">. </w:t>
      </w:r>
      <w:r w:rsidRPr="00823BAE">
        <w:t>Takie rozwiązanie zapewni, że nie</w:t>
      </w:r>
      <w:r>
        <w:t> </w:t>
      </w:r>
      <w:r w:rsidRPr="00823BAE">
        <w:t>będzie zapomniany i pominięty żaden zmarły działacz opozycji antykomunistycznej ani</w:t>
      </w:r>
      <w:r>
        <w:t> </w:t>
      </w:r>
      <w:r w:rsidRPr="00823BAE">
        <w:t>żadna zmarła osoba represjonowana z powodów politycznych.</w:t>
      </w:r>
      <w:r>
        <w:t xml:space="preserve"> W aktualnym stanie prawnym</w:t>
      </w:r>
      <w:r w:rsidRPr="003C15EA">
        <w:t xml:space="preserve"> wnioski o potwierdzenie statusu osobom zmarłym mogą składać tylko członkowie ich rodzin, co </w:t>
      </w:r>
      <w:r>
        <w:t xml:space="preserve">powoduje </w:t>
      </w:r>
      <w:r w:rsidRPr="003C15EA">
        <w:t>pominięcie osób, po</w:t>
      </w:r>
      <w:r>
        <w:t xml:space="preserve"> </w:t>
      </w:r>
      <w:r w:rsidRPr="003C15EA">
        <w:t>których nie</w:t>
      </w:r>
      <w:r>
        <w:t xml:space="preserve"> </w:t>
      </w:r>
      <w:r w:rsidRPr="003C15EA">
        <w:t>pozostała rodzina, lub</w:t>
      </w:r>
      <w:r>
        <w:t xml:space="preserve"> </w:t>
      </w:r>
      <w:r w:rsidRPr="003C15EA">
        <w:t>których więzi z rodziną osłabły z różnych powodów.</w:t>
      </w:r>
    </w:p>
    <w:p w:rsidR="00E06EAD" w:rsidRDefault="00E06EAD" w:rsidP="003C15EA">
      <w:pPr>
        <w:pStyle w:val="NIEARTTEKSTtekstnieartykuowanynppodstprawnarozplubpreambua"/>
      </w:pPr>
      <w:r w:rsidRPr="0091215A">
        <w:t xml:space="preserve">Jednocześnie </w:t>
      </w:r>
      <w:r>
        <w:t xml:space="preserve">projekt wprowadza zmiany w ustawie z dnia </w:t>
      </w:r>
      <w:r w:rsidRPr="00A536AD">
        <w:t>16 października 1992 r. o</w:t>
      </w:r>
      <w:r>
        <w:t> </w:t>
      </w:r>
      <w:r w:rsidRPr="00A536AD">
        <w:t>orderach i</w:t>
      </w:r>
      <w:r>
        <w:t xml:space="preserve"> </w:t>
      </w:r>
      <w:r w:rsidRPr="00A536AD">
        <w:t>odznaczeniach</w:t>
      </w:r>
      <w:r w:rsidRPr="003C15EA">
        <w:t xml:space="preserve"> </w:t>
      </w:r>
      <w:r>
        <w:t>w zakresie doprecyzowania negatywnej przesłan</w:t>
      </w:r>
      <w:r w:rsidRPr="00E661D2">
        <w:t>k</w:t>
      </w:r>
      <w:r>
        <w:t>i</w:t>
      </w:r>
      <w:r w:rsidRPr="0035591D">
        <w:t xml:space="preserve"> stanowiącej przeszkodę</w:t>
      </w:r>
      <w:r w:rsidRPr="00E661D2">
        <w:t xml:space="preserve"> </w:t>
      </w:r>
      <w:r>
        <w:t xml:space="preserve">otrzymania </w:t>
      </w:r>
      <w:r w:rsidRPr="003C15EA">
        <w:t>Krzyż</w:t>
      </w:r>
      <w:r>
        <w:t xml:space="preserve">a Wolności i Solidarności. Przesłanka ta będzie odnosiła </w:t>
      </w:r>
      <w:r w:rsidRPr="005138F0">
        <w:t xml:space="preserve">się </w:t>
      </w:r>
      <w:r>
        <w:t>bezpośrednio do postanowień ustawy z dnia 18 października 2006 r.</w:t>
      </w:r>
      <w:r w:rsidRPr="003C15EA">
        <w:t xml:space="preserve"> o ujawnianiu informacji o</w:t>
      </w:r>
      <w:r>
        <w:t xml:space="preserve"> </w:t>
      </w:r>
      <w:r w:rsidRPr="003C15EA">
        <w:t>dokumentach organów bezpieczeństwa państwa z lat 1944</w:t>
      </w:r>
      <w:r>
        <w:t>–</w:t>
      </w:r>
      <w:r w:rsidRPr="003C15EA">
        <w:t>1990 oraz treści tych dokumentów.</w:t>
      </w:r>
    </w:p>
    <w:p w:rsidR="00E06EAD" w:rsidRDefault="00E06EAD" w:rsidP="0056730A">
      <w:pPr>
        <w:pStyle w:val="ARTartustawynprozporzdzenia"/>
      </w:pPr>
      <w:r w:rsidRPr="0091215A">
        <w:t xml:space="preserve">Ponadto </w:t>
      </w:r>
      <w:r>
        <w:t xml:space="preserve">projekt nakłada na </w:t>
      </w:r>
      <w:r w:rsidRPr="0056730A">
        <w:t>Prezes</w:t>
      </w:r>
      <w:r>
        <w:t>a</w:t>
      </w:r>
      <w:r w:rsidRPr="0056730A">
        <w:t xml:space="preserve"> Instytutu Pamięci Narodowej – Komisji Ścigania Zbrodni przeciwko Narodowi Polskiemu </w:t>
      </w:r>
      <w:r>
        <w:t xml:space="preserve">obowiązek </w:t>
      </w:r>
      <w:r w:rsidRPr="0056730A">
        <w:t>przeprowadz</w:t>
      </w:r>
      <w:r>
        <w:t>enia</w:t>
      </w:r>
      <w:r w:rsidRPr="0056730A">
        <w:t xml:space="preserve"> ponowne</w:t>
      </w:r>
      <w:r>
        <w:t>go</w:t>
      </w:r>
      <w:r w:rsidRPr="0056730A">
        <w:t xml:space="preserve"> badani</w:t>
      </w:r>
      <w:r>
        <w:t>a określonych</w:t>
      </w:r>
      <w:r w:rsidRPr="0056730A">
        <w:t xml:space="preserve"> dokumentów w celu</w:t>
      </w:r>
      <w:r>
        <w:t xml:space="preserve"> </w:t>
      </w:r>
      <w:r w:rsidRPr="00EB0F86">
        <w:t>sprawdzenia spełnienia warunków</w:t>
      </w:r>
      <w:r>
        <w:t>:</w:t>
      </w:r>
    </w:p>
    <w:p w:rsidR="00E06EAD" w:rsidRDefault="00E06EAD" w:rsidP="008A5CB4">
      <w:pPr>
        <w:pStyle w:val="PKTpunkt"/>
      </w:pPr>
      <w:r>
        <w:t>1)</w:t>
      </w:r>
      <w:r>
        <w:tab/>
        <w:t>uzyskania statusu działacza opozycji antykomunistycznej lub</w:t>
      </w:r>
      <w:r w:rsidRPr="0056730A">
        <w:t xml:space="preserve"> o</w:t>
      </w:r>
      <w:r>
        <w:t>soby represjonowanej;</w:t>
      </w:r>
    </w:p>
    <w:p w:rsidR="00E06EAD" w:rsidRDefault="00E06EAD" w:rsidP="008A5CB4">
      <w:pPr>
        <w:pStyle w:val="PKTpunkt"/>
      </w:pPr>
      <w:r>
        <w:t>2)</w:t>
      </w:r>
      <w:r>
        <w:tab/>
        <w:t>n</w:t>
      </w:r>
      <w:r w:rsidRPr="0056730A">
        <w:t>adania Krzyża Wolności i Solidarności</w:t>
      </w:r>
      <w:r>
        <w:t>.</w:t>
      </w:r>
    </w:p>
    <w:p w:rsidR="00E06EAD" w:rsidRDefault="00E06EAD" w:rsidP="009250B5">
      <w:pPr>
        <w:pStyle w:val="ARTartustawynprozporzdzenia"/>
      </w:pPr>
      <w:r w:rsidRPr="009250B5">
        <w:t>Pr</w:t>
      </w:r>
      <w:r>
        <w:t>zewiduje się, że pr</w:t>
      </w:r>
      <w:r w:rsidRPr="009250B5">
        <w:t xml:space="preserve">ojektowana ustawa </w:t>
      </w:r>
      <w:r>
        <w:t xml:space="preserve">wejdzie w życie z zachowaniem standardowej </w:t>
      </w:r>
      <w:r w:rsidRPr="009250B5">
        <w:rPr>
          <w:rStyle w:val="Kkursywa"/>
        </w:rPr>
        <w:t>vacatio legis</w:t>
      </w:r>
      <w:r>
        <w:t>, czyli</w:t>
      </w:r>
      <w:r w:rsidRPr="009250B5">
        <w:t xml:space="preserve"> po upływie 14 dni od dnia ogłoszenia.</w:t>
      </w:r>
    </w:p>
    <w:p w:rsidR="00E06EAD" w:rsidRPr="009250B5" w:rsidRDefault="00E06EAD" w:rsidP="009250B5">
      <w:pPr>
        <w:pStyle w:val="ARTartustawynprozporzdzenia"/>
      </w:pPr>
      <w:r w:rsidRPr="00446B85">
        <w:t xml:space="preserve">Oczekiwane skutki społeczne, gospodarcze i finansowe </w:t>
      </w:r>
      <w:r>
        <w:t xml:space="preserve">zostały </w:t>
      </w:r>
      <w:r w:rsidRPr="00446B85">
        <w:t>przedstawione w Ocenie Skutków Regulacji.</w:t>
      </w:r>
    </w:p>
    <w:p w:rsidR="00E06EAD" w:rsidRPr="00922AB0" w:rsidRDefault="00E06EAD" w:rsidP="00922AB0">
      <w:pPr>
        <w:pStyle w:val="ARTartustawynprozporzdzenia"/>
      </w:pPr>
      <w:r w:rsidRPr="00B57CBE">
        <w:t>Projekt ustawy nie jest sprzeczny z prawem Unii Europejskiej.</w:t>
      </w:r>
    </w:p>
    <w:p w:rsidR="009A0B06" w:rsidRDefault="009A0B06" w:rsidP="00B26F12">
      <w:pPr>
        <w:widowControl/>
        <w:tabs>
          <w:tab w:val="center" w:pos="6237"/>
        </w:tabs>
        <w:autoSpaceDE/>
        <w:adjustRightInd/>
        <w:spacing w:line="240" w:lineRule="auto"/>
        <w:ind w:right="-2"/>
      </w:pPr>
    </w:p>
    <w:sectPr w:rsidR="009A0B06" w:rsidSect="00E06EAD">
      <w:headerReference w:type="default" r:id="rId7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DEF" w:rsidRDefault="00157DEF">
      <w:r>
        <w:separator/>
      </w:r>
    </w:p>
  </w:endnote>
  <w:endnote w:type="continuationSeparator" w:id="0">
    <w:p w:rsidR="00157DEF" w:rsidRDefault="00157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DEF" w:rsidRDefault="00157DEF">
      <w:r>
        <w:separator/>
      </w:r>
    </w:p>
  </w:footnote>
  <w:footnote w:type="continuationSeparator" w:id="0">
    <w:p w:rsidR="00157DEF" w:rsidRDefault="00157D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E06EA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525BE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B01AC"/>
    <w:multiLevelType w:val="hybridMultilevel"/>
    <w:tmpl w:val="B3263C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30FE3"/>
    <w:multiLevelType w:val="hybridMultilevel"/>
    <w:tmpl w:val="27AA06C4"/>
    <w:lvl w:ilvl="0" w:tplc="7E2CDA70">
      <w:start w:val="1"/>
      <w:numFmt w:val="bullet"/>
      <w:lvlText w:val="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 w15:restartNumberingAfterBreak="0">
    <w:nsid w:val="429D4F85"/>
    <w:multiLevelType w:val="hybridMultilevel"/>
    <w:tmpl w:val="CDCA55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6E38F3"/>
    <w:multiLevelType w:val="hybridMultilevel"/>
    <w:tmpl w:val="EDAC86E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D4B1D79"/>
    <w:multiLevelType w:val="hybridMultilevel"/>
    <w:tmpl w:val="04DCB84A"/>
    <w:lvl w:ilvl="0" w:tplc="8EDE7432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7F95E91"/>
    <w:multiLevelType w:val="hybridMultilevel"/>
    <w:tmpl w:val="671AE3F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5977D4"/>
    <w:multiLevelType w:val="hybridMultilevel"/>
    <w:tmpl w:val="A96C1A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90B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0B6C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15B1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57DEF"/>
    <w:rsid w:val="00164C57"/>
    <w:rsid w:val="00164C9D"/>
    <w:rsid w:val="001669FB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0E7E"/>
    <w:rsid w:val="001C1832"/>
    <w:rsid w:val="001C188C"/>
    <w:rsid w:val="001D1783"/>
    <w:rsid w:val="001D55A3"/>
    <w:rsid w:val="001E4E0C"/>
    <w:rsid w:val="001E526D"/>
    <w:rsid w:val="001F220F"/>
    <w:rsid w:val="001F6616"/>
    <w:rsid w:val="00201AD7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4A2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3F397D"/>
    <w:rsid w:val="00401C84"/>
    <w:rsid w:val="004035BB"/>
    <w:rsid w:val="004106A6"/>
    <w:rsid w:val="004140F2"/>
    <w:rsid w:val="00421085"/>
    <w:rsid w:val="00424DF7"/>
    <w:rsid w:val="004253F7"/>
    <w:rsid w:val="00432B76"/>
    <w:rsid w:val="00435D26"/>
    <w:rsid w:val="00440C99"/>
    <w:rsid w:val="004428C2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391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25BE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4099"/>
    <w:rsid w:val="005E62C2"/>
    <w:rsid w:val="005F0349"/>
    <w:rsid w:val="005F2EBA"/>
    <w:rsid w:val="005F35ED"/>
    <w:rsid w:val="005F7A88"/>
    <w:rsid w:val="006046D5"/>
    <w:rsid w:val="00610C08"/>
    <w:rsid w:val="00613AE0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036D"/>
    <w:rsid w:val="006840EA"/>
    <w:rsid w:val="00685267"/>
    <w:rsid w:val="006872AE"/>
    <w:rsid w:val="0069282B"/>
    <w:rsid w:val="006946BB"/>
    <w:rsid w:val="006969FA"/>
    <w:rsid w:val="006A5622"/>
    <w:rsid w:val="006C4A31"/>
    <w:rsid w:val="006C512D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290B"/>
    <w:rsid w:val="00753B51"/>
    <w:rsid w:val="00757B4F"/>
    <w:rsid w:val="0076260A"/>
    <w:rsid w:val="00764A67"/>
    <w:rsid w:val="0076582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3895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B06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475C"/>
    <w:rsid w:val="00A65E00"/>
    <w:rsid w:val="00A66A78"/>
    <w:rsid w:val="00A7436E"/>
    <w:rsid w:val="00A74E96"/>
    <w:rsid w:val="00A75A8E"/>
    <w:rsid w:val="00A83676"/>
    <w:rsid w:val="00A83B7B"/>
    <w:rsid w:val="00A8415F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0FD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26F12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2677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27D2E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15A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0E68"/>
    <w:rsid w:val="00DF7648"/>
    <w:rsid w:val="00E02BAB"/>
    <w:rsid w:val="00E04CEB"/>
    <w:rsid w:val="00E060BC"/>
    <w:rsid w:val="00E06EAD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1139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EF587C"/>
    <w:rsid w:val="00F00B73"/>
    <w:rsid w:val="00F115CA"/>
    <w:rsid w:val="00F1510F"/>
    <w:rsid w:val="00F15E5A"/>
    <w:rsid w:val="00F17F0A"/>
    <w:rsid w:val="00F2668F"/>
    <w:rsid w:val="00F27803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77A69"/>
    <w:rsid w:val="00F831CB"/>
    <w:rsid w:val="00F848A3"/>
    <w:rsid w:val="00F85BF8"/>
    <w:rsid w:val="00F871CE"/>
    <w:rsid w:val="00F87802"/>
    <w:rsid w:val="00F92C0A"/>
    <w:rsid w:val="00F9415B"/>
    <w:rsid w:val="00F979FF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1CE2ED0-CFBA-4E52-BE45-CB577FA37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290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1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6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17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29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9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1C0E7E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1C0E7E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1C0E7E"/>
    <w:rPr>
      <w:i/>
    </w:rPr>
  </w:style>
  <w:style w:type="character" w:customStyle="1" w:styleId="wyrokwyroktk">
    <w:name w:val="wyrok_wyroktk"/>
    <w:basedOn w:val="Domylnaczcionkaakapitu"/>
    <w:rsid w:val="001C0E7E"/>
  </w:style>
  <w:style w:type="character" w:customStyle="1" w:styleId="IGindeksgrny">
    <w:name w:val="_IG_ – indeks górny"/>
    <w:basedOn w:val="Domylnaczcionkaakapitu"/>
    <w:uiPriority w:val="2"/>
    <w:qFormat/>
    <w:rsid w:val="00201AD7"/>
    <w:rPr>
      <w:b w:val="0"/>
      <w:i w:val="0"/>
      <w:vanish w:val="0"/>
      <w:spacing w:val="0"/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201AD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rsid w:val="00AB60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20</TotalTime>
  <Pages>2</Pages>
  <Words>578</Words>
  <Characters>3474</Characters>
  <Application>Microsoft Office Word</Application>
  <DocSecurity>0</DocSecurity>
  <Lines>28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4044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Adam O.</dc:creator>
  <cp:lastModifiedBy>Grzegorz Molesztak</cp:lastModifiedBy>
  <cp:revision>5</cp:revision>
  <cp:lastPrinted>2021-12-16T08:31:00Z</cp:lastPrinted>
  <dcterms:created xsi:type="dcterms:W3CDTF">2021-12-16T08:29:00Z</dcterms:created>
  <dcterms:modified xsi:type="dcterms:W3CDTF">2022-01-12T13:04:00Z</dcterms:modified>
</cp:coreProperties>
</file>