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3EBF9" w14:textId="23EC2596" w:rsidR="00D672EE" w:rsidRPr="007D6DFC" w:rsidRDefault="00D672EE" w:rsidP="00D672EE">
      <w:pPr>
        <w:jc w:val="center"/>
        <w:rPr>
          <w:rFonts w:ascii="Times New Roman" w:hAnsi="Times New Roman" w:cs="Times New Roman"/>
          <w:sz w:val="24"/>
          <w:szCs w:val="24"/>
        </w:rPr>
      </w:pPr>
      <w:bookmarkStart w:id="0" w:name="_GoBack"/>
      <w:bookmarkEnd w:id="0"/>
      <w:r w:rsidRPr="007D6DFC">
        <w:rPr>
          <w:rFonts w:ascii="Times New Roman" w:hAnsi="Times New Roman" w:cs="Times New Roman"/>
          <w:sz w:val="24"/>
          <w:szCs w:val="24"/>
        </w:rPr>
        <w:t>UZASADNIENIE</w:t>
      </w:r>
    </w:p>
    <w:p w14:paraId="6B9098A7" w14:textId="086E4DE1" w:rsidR="00D672EE" w:rsidRPr="00BF4D11" w:rsidRDefault="00D672EE" w:rsidP="007D6DFC">
      <w:pPr>
        <w:spacing w:before="36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Projektowana ustawa </w:t>
      </w:r>
      <w:r w:rsidR="008F7416" w:rsidRPr="00BF4D11">
        <w:rPr>
          <w:rFonts w:ascii="Times New Roman" w:hAnsi="Times New Roman" w:cs="Times New Roman"/>
          <w:sz w:val="24"/>
          <w:szCs w:val="24"/>
        </w:rPr>
        <w:t>o</w:t>
      </w:r>
      <w:r w:rsidR="00AE2444" w:rsidRPr="00BF4D11">
        <w:rPr>
          <w:rFonts w:ascii="Times New Roman" w:hAnsi="Times New Roman" w:cs="Times New Roman"/>
          <w:sz w:val="24"/>
          <w:szCs w:val="24"/>
        </w:rPr>
        <w:t xml:space="preserve"> zmianie ustawy o jakości handlowej artykułów rolno-spożywczych </w:t>
      </w:r>
      <w:r w:rsidR="00347CE9" w:rsidRPr="00BF4D11">
        <w:rPr>
          <w:rFonts w:ascii="Times New Roman" w:hAnsi="Times New Roman" w:cs="Times New Roman"/>
          <w:sz w:val="24"/>
          <w:szCs w:val="24"/>
        </w:rPr>
        <w:t xml:space="preserve">oraz </w:t>
      </w:r>
      <w:r w:rsidR="007F65D8" w:rsidRPr="00BF4D11">
        <w:rPr>
          <w:rFonts w:ascii="Times New Roman" w:hAnsi="Times New Roman" w:cs="Times New Roman"/>
          <w:sz w:val="24"/>
          <w:szCs w:val="24"/>
        </w:rPr>
        <w:t>niektórych innych ustaw</w:t>
      </w:r>
      <w:r w:rsidR="00347CE9" w:rsidRPr="00BF4D11">
        <w:rPr>
          <w:rFonts w:ascii="Times New Roman" w:hAnsi="Times New Roman" w:cs="Times New Roman"/>
          <w:sz w:val="24"/>
          <w:szCs w:val="24"/>
        </w:rPr>
        <w:t xml:space="preserve"> </w:t>
      </w:r>
      <w:r w:rsidRPr="00BF4D11">
        <w:rPr>
          <w:rFonts w:ascii="Times New Roman" w:hAnsi="Times New Roman" w:cs="Times New Roman"/>
          <w:sz w:val="24"/>
          <w:szCs w:val="24"/>
        </w:rPr>
        <w:t>ma</w:t>
      </w:r>
      <w:r w:rsidR="005B1073">
        <w:rPr>
          <w:rFonts w:ascii="Times New Roman" w:hAnsi="Times New Roman" w:cs="Times New Roman"/>
          <w:sz w:val="24"/>
          <w:szCs w:val="24"/>
        </w:rPr>
        <w:t xml:space="preserve"> </w:t>
      </w:r>
      <w:r w:rsidR="006A766C" w:rsidRPr="00BF4D11">
        <w:rPr>
          <w:rFonts w:ascii="Times New Roman" w:hAnsi="Times New Roman" w:cs="Times New Roman"/>
          <w:sz w:val="24"/>
          <w:szCs w:val="24"/>
        </w:rPr>
        <w:t>na</w:t>
      </w:r>
      <w:r w:rsidR="005B1073">
        <w:rPr>
          <w:rFonts w:ascii="Times New Roman" w:hAnsi="Times New Roman" w:cs="Times New Roman"/>
          <w:sz w:val="24"/>
          <w:szCs w:val="24"/>
        </w:rPr>
        <w:t xml:space="preserve"> </w:t>
      </w:r>
      <w:r w:rsidRPr="00BF4D11">
        <w:rPr>
          <w:rFonts w:ascii="Times New Roman" w:hAnsi="Times New Roman" w:cs="Times New Roman"/>
          <w:sz w:val="24"/>
          <w:szCs w:val="24"/>
        </w:rPr>
        <w:t xml:space="preserve">celu zwiększenie efektywności nadzoru nad </w:t>
      </w:r>
      <w:r w:rsidR="002930E5" w:rsidRPr="00BF4D11">
        <w:rPr>
          <w:rFonts w:ascii="Times New Roman" w:hAnsi="Times New Roman" w:cs="Times New Roman"/>
          <w:sz w:val="24"/>
          <w:szCs w:val="24"/>
        </w:rPr>
        <w:t xml:space="preserve">artykułami rolno-spożywczymi, w tym przede wszystkim nad ich </w:t>
      </w:r>
      <w:r w:rsidRPr="00BF4D11">
        <w:rPr>
          <w:rFonts w:ascii="Times New Roman" w:hAnsi="Times New Roman" w:cs="Times New Roman"/>
          <w:sz w:val="24"/>
          <w:szCs w:val="24"/>
        </w:rPr>
        <w:t>jakością handlow</w:t>
      </w:r>
      <w:r w:rsidR="00390D96" w:rsidRPr="00BF4D11">
        <w:rPr>
          <w:rFonts w:ascii="Times New Roman" w:hAnsi="Times New Roman" w:cs="Times New Roman"/>
          <w:sz w:val="24"/>
          <w:szCs w:val="24"/>
        </w:rPr>
        <w:t>ą</w:t>
      </w:r>
      <w:r w:rsidRPr="00BF4D11">
        <w:rPr>
          <w:rFonts w:ascii="Times New Roman" w:hAnsi="Times New Roman" w:cs="Times New Roman"/>
          <w:sz w:val="24"/>
          <w:szCs w:val="24"/>
        </w:rPr>
        <w:t xml:space="preserve"> w produkcji i obrocie. W szczególności </w:t>
      </w:r>
      <w:r w:rsidR="006F3AB6" w:rsidRPr="00BF4D11">
        <w:rPr>
          <w:rFonts w:ascii="Times New Roman" w:hAnsi="Times New Roman" w:cs="Times New Roman"/>
          <w:sz w:val="24"/>
          <w:szCs w:val="24"/>
        </w:rPr>
        <w:t xml:space="preserve">w </w:t>
      </w:r>
      <w:r w:rsidRPr="00BF4D11">
        <w:rPr>
          <w:rFonts w:ascii="Times New Roman" w:hAnsi="Times New Roman" w:cs="Times New Roman"/>
          <w:sz w:val="24"/>
          <w:szCs w:val="24"/>
        </w:rPr>
        <w:t>projek</w:t>
      </w:r>
      <w:r w:rsidR="00390D96" w:rsidRPr="00BF4D11">
        <w:rPr>
          <w:rFonts w:ascii="Times New Roman" w:hAnsi="Times New Roman" w:cs="Times New Roman"/>
          <w:sz w:val="24"/>
          <w:szCs w:val="24"/>
        </w:rPr>
        <w:t xml:space="preserve">cie </w:t>
      </w:r>
      <w:r w:rsidR="009239EB" w:rsidRPr="00BF4D11">
        <w:rPr>
          <w:rFonts w:ascii="Times New Roman" w:hAnsi="Times New Roman" w:cs="Times New Roman"/>
          <w:sz w:val="24"/>
          <w:szCs w:val="24"/>
        </w:rPr>
        <w:t xml:space="preserve">ustawy </w:t>
      </w:r>
      <w:r w:rsidR="00390D96" w:rsidRPr="00BF4D11">
        <w:rPr>
          <w:rFonts w:ascii="Times New Roman" w:hAnsi="Times New Roman" w:cs="Times New Roman"/>
          <w:sz w:val="24"/>
          <w:szCs w:val="24"/>
        </w:rPr>
        <w:t>zaproponowano przepi</w:t>
      </w:r>
      <w:r w:rsidR="009239EB" w:rsidRPr="00BF4D11">
        <w:rPr>
          <w:rFonts w:ascii="Times New Roman" w:hAnsi="Times New Roman" w:cs="Times New Roman"/>
          <w:sz w:val="24"/>
          <w:szCs w:val="24"/>
        </w:rPr>
        <w:t>sy</w:t>
      </w:r>
      <w:r w:rsidR="00390D96" w:rsidRPr="00BF4D11">
        <w:rPr>
          <w:rFonts w:ascii="Times New Roman" w:hAnsi="Times New Roman" w:cs="Times New Roman"/>
          <w:sz w:val="24"/>
          <w:szCs w:val="24"/>
        </w:rPr>
        <w:t xml:space="preserve"> </w:t>
      </w:r>
      <w:r w:rsidR="009239EB" w:rsidRPr="00BF4D11">
        <w:rPr>
          <w:rFonts w:ascii="Times New Roman" w:hAnsi="Times New Roman" w:cs="Times New Roman"/>
          <w:sz w:val="24"/>
          <w:szCs w:val="24"/>
        </w:rPr>
        <w:t xml:space="preserve">doprecyzowujące </w:t>
      </w:r>
      <w:r w:rsidR="00390D96" w:rsidRPr="00BF4D11">
        <w:rPr>
          <w:rFonts w:ascii="Times New Roman" w:hAnsi="Times New Roman" w:cs="Times New Roman"/>
          <w:sz w:val="24"/>
          <w:szCs w:val="24"/>
        </w:rPr>
        <w:t>zasady kontroli jakości handlowej artykułów rolno-spożywczych i</w:t>
      </w:r>
      <w:r w:rsidR="002930E5" w:rsidRPr="00BF4D11">
        <w:rPr>
          <w:rFonts w:ascii="Times New Roman" w:hAnsi="Times New Roman" w:cs="Times New Roman"/>
          <w:sz w:val="24"/>
          <w:szCs w:val="24"/>
        </w:rPr>
        <w:t xml:space="preserve"> </w:t>
      </w:r>
      <w:r w:rsidR="00390D96" w:rsidRPr="00BF4D11">
        <w:rPr>
          <w:rFonts w:ascii="Times New Roman" w:hAnsi="Times New Roman" w:cs="Times New Roman"/>
          <w:sz w:val="24"/>
          <w:szCs w:val="24"/>
        </w:rPr>
        <w:t xml:space="preserve">postępowania </w:t>
      </w:r>
      <w:r w:rsidR="00AE2444" w:rsidRPr="00BF4D11">
        <w:rPr>
          <w:rFonts w:ascii="Times New Roman" w:hAnsi="Times New Roman" w:cs="Times New Roman"/>
          <w:sz w:val="24"/>
          <w:szCs w:val="24"/>
        </w:rPr>
        <w:t>Inspekcji Jakości Handlowej Artykułów Rolno-Spożywczych (</w:t>
      </w:r>
      <w:r w:rsidR="00390D96" w:rsidRPr="00BF4D11">
        <w:rPr>
          <w:rFonts w:ascii="Times New Roman" w:hAnsi="Times New Roman" w:cs="Times New Roman"/>
          <w:sz w:val="24"/>
          <w:szCs w:val="24"/>
        </w:rPr>
        <w:t>IJHARS</w:t>
      </w:r>
      <w:r w:rsidR="00AE2444" w:rsidRPr="00BF4D11">
        <w:rPr>
          <w:rFonts w:ascii="Times New Roman" w:hAnsi="Times New Roman" w:cs="Times New Roman"/>
          <w:sz w:val="24"/>
          <w:szCs w:val="24"/>
        </w:rPr>
        <w:t>)</w:t>
      </w:r>
      <w:r w:rsidR="00390D96" w:rsidRPr="00BF4D11">
        <w:rPr>
          <w:rFonts w:ascii="Times New Roman" w:hAnsi="Times New Roman" w:cs="Times New Roman"/>
          <w:sz w:val="24"/>
          <w:szCs w:val="24"/>
        </w:rPr>
        <w:t>, w tym w zakresie</w:t>
      </w:r>
      <w:r w:rsidRPr="00BF4D11">
        <w:rPr>
          <w:rFonts w:ascii="Times New Roman" w:hAnsi="Times New Roman" w:cs="Times New Roman"/>
          <w:sz w:val="24"/>
          <w:szCs w:val="24"/>
        </w:rPr>
        <w:t xml:space="preserve"> kontrol</w:t>
      </w:r>
      <w:r w:rsidR="00390D96" w:rsidRPr="00BF4D11">
        <w:rPr>
          <w:rFonts w:ascii="Times New Roman" w:hAnsi="Times New Roman" w:cs="Times New Roman"/>
          <w:sz w:val="24"/>
          <w:szCs w:val="24"/>
        </w:rPr>
        <w:t>i</w:t>
      </w:r>
      <w:r w:rsidRPr="00BF4D11">
        <w:rPr>
          <w:rFonts w:ascii="Times New Roman" w:hAnsi="Times New Roman" w:cs="Times New Roman"/>
          <w:sz w:val="24"/>
          <w:szCs w:val="24"/>
        </w:rPr>
        <w:t xml:space="preserve"> żywności sprzedawanej na odległość </w:t>
      </w:r>
      <w:r w:rsidR="00B1333D" w:rsidRPr="00BF4D11">
        <w:rPr>
          <w:rFonts w:ascii="Times New Roman" w:hAnsi="Times New Roman" w:cs="Times New Roman"/>
          <w:sz w:val="24"/>
          <w:szCs w:val="24"/>
        </w:rPr>
        <w:t>(np. w sklepach internetowych)</w:t>
      </w:r>
      <w:r w:rsidR="00B22A8B" w:rsidRPr="00BF4D11">
        <w:rPr>
          <w:rFonts w:ascii="Times New Roman" w:hAnsi="Times New Roman" w:cs="Times New Roman"/>
          <w:sz w:val="24"/>
          <w:szCs w:val="24"/>
        </w:rPr>
        <w:t>.</w:t>
      </w:r>
      <w:r w:rsidR="00B1333D" w:rsidRPr="00BF4D11">
        <w:rPr>
          <w:rFonts w:ascii="Times New Roman" w:hAnsi="Times New Roman" w:cs="Times New Roman"/>
          <w:sz w:val="24"/>
          <w:szCs w:val="24"/>
        </w:rPr>
        <w:t xml:space="preserve"> </w:t>
      </w:r>
      <w:r w:rsidRPr="00BF4D11">
        <w:rPr>
          <w:rFonts w:ascii="Times New Roman" w:hAnsi="Times New Roman" w:cs="Times New Roman"/>
          <w:sz w:val="24"/>
          <w:szCs w:val="24"/>
        </w:rPr>
        <w:t>Ponadto</w:t>
      </w:r>
      <w:r w:rsidR="009239EB" w:rsidRPr="00BF4D11">
        <w:rPr>
          <w:rFonts w:ascii="Times New Roman" w:hAnsi="Times New Roman" w:cs="Times New Roman"/>
          <w:sz w:val="24"/>
          <w:szCs w:val="24"/>
        </w:rPr>
        <w:t xml:space="preserve"> projekt</w:t>
      </w:r>
      <w:r w:rsidRPr="00BF4D11">
        <w:rPr>
          <w:rFonts w:ascii="Times New Roman" w:hAnsi="Times New Roman" w:cs="Times New Roman"/>
          <w:sz w:val="24"/>
          <w:szCs w:val="24"/>
        </w:rPr>
        <w:t xml:space="preserve"> </w:t>
      </w:r>
      <w:r w:rsidR="009239EB"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 xml:space="preserve">dostosowuje funkcjonowanie </w:t>
      </w:r>
      <w:r w:rsidR="00AE2444" w:rsidRPr="00BF4D11">
        <w:rPr>
          <w:rFonts w:ascii="Times New Roman" w:hAnsi="Times New Roman" w:cs="Times New Roman"/>
          <w:sz w:val="24"/>
          <w:szCs w:val="24"/>
        </w:rPr>
        <w:t>IJHARS</w:t>
      </w:r>
      <w:r w:rsidRPr="00BF4D11">
        <w:rPr>
          <w:rFonts w:ascii="Times New Roman" w:hAnsi="Times New Roman" w:cs="Times New Roman"/>
          <w:sz w:val="24"/>
          <w:szCs w:val="24"/>
        </w:rPr>
        <w:t xml:space="preserve"> do obowiązujących wymagań w zakresie ochrony danych osobowych. Najistotniejsze zmiany zawarte w projekcie</w:t>
      </w:r>
      <w:r w:rsidR="009239EB"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w:t>
      </w:r>
      <w:r w:rsidR="008C6FAC" w:rsidRPr="00BF4D11">
        <w:rPr>
          <w:rFonts w:ascii="Times New Roman" w:hAnsi="Times New Roman" w:cs="Times New Roman"/>
          <w:sz w:val="24"/>
          <w:szCs w:val="24"/>
        </w:rPr>
        <w:t xml:space="preserve">związane z nadzorem sprawowanym przez IJHARS </w:t>
      </w:r>
      <w:r w:rsidRPr="00BF4D11">
        <w:rPr>
          <w:rFonts w:ascii="Times New Roman" w:hAnsi="Times New Roman" w:cs="Times New Roman"/>
          <w:sz w:val="24"/>
          <w:szCs w:val="24"/>
        </w:rPr>
        <w:t>to:</w:t>
      </w:r>
    </w:p>
    <w:p w14:paraId="253D3FC5" w14:textId="5BF3F28E"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doprecyzowanie zasad kontroli sprzedaży żywności prowadzonej na odległość, w</w:t>
      </w:r>
      <w:r w:rsidR="00390D96" w:rsidRPr="00BF4D11">
        <w:rPr>
          <w:rFonts w:ascii="Times New Roman" w:hAnsi="Times New Roman" w:cs="Times New Roman"/>
          <w:sz w:val="24"/>
          <w:szCs w:val="24"/>
        </w:rPr>
        <w:t> </w:t>
      </w:r>
      <w:r w:rsidRPr="00BF4D11">
        <w:rPr>
          <w:rFonts w:ascii="Times New Roman" w:hAnsi="Times New Roman" w:cs="Times New Roman"/>
          <w:sz w:val="24"/>
          <w:szCs w:val="24"/>
        </w:rPr>
        <w:t>szczególności za pośrednictwem internetu (wprowadzenie instytucji anonimowego pobrania próbki)</w:t>
      </w:r>
      <w:r w:rsidR="005B1073">
        <w:rPr>
          <w:rFonts w:ascii="Times New Roman" w:hAnsi="Times New Roman" w:cs="Times New Roman"/>
          <w:sz w:val="24"/>
          <w:szCs w:val="24"/>
        </w:rPr>
        <w:t>;</w:t>
      </w:r>
    </w:p>
    <w:p w14:paraId="39C44135" w14:textId="38AD255A"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dostosowanie funkcjonowania </w:t>
      </w:r>
      <w:r w:rsidR="00AE2444" w:rsidRPr="00BF4D11">
        <w:rPr>
          <w:rFonts w:ascii="Times New Roman" w:hAnsi="Times New Roman" w:cs="Times New Roman"/>
          <w:sz w:val="24"/>
          <w:szCs w:val="24"/>
        </w:rPr>
        <w:t>IJHARS</w:t>
      </w:r>
      <w:r w:rsidRPr="00BF4D11">
        <w:rPr>
          <w:rFonts w:ascii="Times New Roman" w:hAnsi="Times New Roman" w:cs="Times New Roman"/>
          <w:sz w:val="24"/>
          <w:szCs w:val="24"/>
        </w:rPr>
        <w:t xml:space="preserve"> do obowiązujących wymagań w zakresie ochrony danych osobowych (uwzględnienie wystąpienia Prezesa Urzędu Ochrony Danych Osobowych z dnia 6 kwietnia 2020 r., znak: DOL.413.5.2020)</w:t>
      </w:r>
      <w:r w:rsidR="005B1073">
        <w:rPr>
          <w:rFonts w:ascii="Times New Roman" w:hAnsi="Times New Roman" w:cs="Times New Roman"/>
          <w:sz w:val="24"/>
          <w:szCs w:val="24"/>
        </w:rPr>
        <w:t>;</w:t>
      </w:r>
    </w:p>
    <w:p w14:paraId="39066386" w14:textId="657EB985"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uzupełnienie definicji artykułów rolno-spożywczych o pasze przeznaczone dla zwierząt domowych (w celu uniknięcia wątpliwości interpretacyjnych co do możliwości stosowania w tym zakresie przepisów ustawy)</w:t>
      </w:r>
      <w:r w:rsidR="005B1073">
        <w:rPr>
          <w:rFonts w:ascii="Times New Roman" w:hAnsi="Times New Roman" w:cs="Times New Roman"/>
          <w:sz w:val="24"/>
          <w:szCs w:val="24"/>
        </w:rPr>
        <w:t>;</w:t>
      </w:r>
    </w:p>
    <w:p w14:paraId="4524DA48" w14:textId="49A01CA0"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objęcie kontroli w obrocie detalicznym okresowym imiennym upoważnieniem do</w:t>
      </w:r>
      <w:r w:rsidR="006A766C" w:rsidRPr="00BF4D11">
        <w:rPr>
          <w:rFonts w:ascii="Times New Roman" w:hAnsi="Times New Roman" w:cs="Times New Roman"/>
          <w:sz w:val="24"/>
          <w:szCs w:val="24"/>
        </w:rPr>
        <w:t> </w:t>
      </w:r>
      <w:r w:rsidRPr="00BF4D11">
        <w:rPr>
          <w:rFonts w:ascii="Times New Roman" w:hAnsi="Times New Roman" w:cs="Times New Roman"/>
          <w:sz w:val="24"/>
          <w:szCs w:val="24"/>
        </w:rPr>
        <w:t>przeprowadzania kontroli</w:t>
      </w:r>
      <w:r w:rsidR="005B1073">
        <w:rPr>
          <w:rFonts w:ascii="Times New Roman" w:hAnsi="Times New Roman" w:cs="Times New Roman"/>
          <w:sz w:val="24"/>
          <w:szCs w:val="24"/>
        </w:rPr>
        <w:t>;</w:t>
      </w:r>
    </w:p>
    <w:p w14:paraId="31D6C463" w14:textId="1E7702E3"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umożliwienie kontroli działalności </w:t>
      </w:r>
      <w:r w:rsidR="001359DF" w:rsidRPr="00BF4D11">
        <w:rPr>
          <w:rFonts w:ascii="Times New Roman" w:hAnsi="Times New Roman" w:cs="Times New Roman"/>
          <w:sz w:val="24"/>
          <w:szCs w:val="24"/>
        </w:rPr>
        <w:t xml:space="preserve">podmiotów prowadzących sprzedaż na odległość oraz </w:t>
      </w:r>
      <w:r w:rsidR="008C2347" w:rsidRPr="00BF4D11">
        <w:rPr>
          <w:rFonts w:ascii="Times New Roman" w:hAnsi="Times New Roman" w:cs="Times New Roman"/>
          <w:sz w:val="24"/>
          <w:szCs w:val="24"/>
        </w:rPr>
        <w:t>zakładów żywienia zbiorowego</w:t>
      </w:r>
      <w:r w:rsidRPr="00BF4D11">
        <w:rPr>
          <w:rFonts w:ascii="Times New Roman" w:hAnsi="Times New Roman" w:cs="Times New Roman"/>
          <w:sz w:val="24"/>
          <w:szCs w:val="24"/>
        </w:rPr>
        <w:t xml:space="preserve"> </w:t>
      </w:r>
      <w:r w:rsidR="009358EB" w:rsidRPr="00BF4D11">
        <w:rPr>
          <w:rFonts w:ascii="Times New Roman" w:hAnsi="Times New Roman" w:cs="Times New Roman"/>
          <w:sz w:val="24"/>
          <w:szCs w:val="24"/>
        </w:rPr>
        <w:t xml:space="preserve">przez zakup kontrolny produktu </w:t>
      </w:r>
      <w:r w:rsidRPr="00BF4D11">
        <w:rPr>
          <w:rFonts w:ascii="Times New Roman" w:hAnsi="Times New Roman" w:cs="Times New Roman"/>
          <w:sz w:val="24"/>
          <w:szCs w:val="24"/>
        </w:rPr>
        <w:t>(z</w:t>
      </w:r>
      <w:r w:rsidR="00390D96" w:rsidRPr="00BF4D11">
        <w:rPr>
          <w:rFonts w:ascii="Times New Roman" w:hAnsi="Times New Roman" w:cs="Times New Roman"/>
          <w:sz w:val="24"/>
          <w:szCs w:val="24"/>
        </w:rPr>
        <w:t> </w:t>
      </w:r>
      <w:r w:rsidRPr="00BF4D11">
        <w:rPr>
          <w:rFonts w:ascii="Times New Roman" w:hAnsi="Times New Roman" w:cs="Times New Roman"/>
          <w:sz w:val="24"/>
          <w:szCs w:val="24"/>
        </w:rPr>
        <w:t>ujawnieniem tożsamości i okazaniem upoważnienia do k</w:t>
      </w:r>
      <w:r w:rsidR="009358EB" w:rsidRPr="00BF4D11">
        <w:rPr>
          <w:rFonts w:ascii="Times New Roman" w:hAnsi="Times New Roman" w:cs="Times New Roman"/>
          <w:sz w:val="24"/>
          <w:szCs w:val="24"/>
        </w:rPr>
        <w:t xml:space="preserve">ontroli po otrzymaniu </w:t>
      </w:r>
      <w:r w:rsidR="00390D96" w:rsidRPr="00BF4D11">
        <w:rPr>
          <w:rFonts w:ascii="Times New Roman" w:hAnsi="Times New Roman" w:cs="Times New Roman"/>
          <w:sz w:val="24"/>
          <w:szCs w:val="24"/>
        </w:rPr>
        <w:t>zamówionej potrawy</w:t>
      </w:r>
      <w:r w:rsidR="009239EB" w:rsidRPr="00BF4D11">
        <w:rPr>
          <w:rFonts w:ascii="Times New Roman" w:hAnsi="Times New Roman" w:cs="Times New Roman"/>
          <w:sz w:val="24"/>
          <w:szCs w:val="24"/>
        </w:rPr>
        <w:t xml:space="preserve"> lub </w:t>
      </w:r>
      <w:r w:rsidR="009358EB" w:rsidRPr="00BF4D11">
        <w:rPr>
          <w:rFonts w:ascii="Times New Roman" w:hAnsi="Times New Roman" w:cs="Times New Roman"/>
          <w:sz w:val="24"/>
          <w:szCs w:val="24"/>
        </w:rPr>
        <w:t>produktu</w:t>
      </w:r>
      <w:r w:rsidRPr="00BF4D11">
        <w:rPr>
          <w:rFonts w:ascii="Times New Roman" w:hAnsi="Times New Roman" w:cs="Times New Roman"/>
          <w:sz w:val="24"/>
          <w:szCs w:val="24"/>
        </w:rPr>
        <w:t>)</w:t>
      </w:r>
      <w:r w:rsidR="005B1073">
        <w:rPr>
          <w:rFonts w:ascii="Times New Roman" w:hAnsi="Times New Roman" w:cs="Times New Roman"/>
          <w:sz w:val="24"/>
          <w:szCs w:val="24"/>
        </w:rPr>
        <w:t>;</w:t>
      </w:r>
    </w:p>
    <w:p w14:paraId="1738E7B4" w14:textId="56B6935C"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możliwość uzyskania pomocy Policji </w:t>
      </w:r>
      <w:r w:rsidR="009239EB" w:rsidRPr="00BF4D11">
        <w:rPr>
          <w:rFonts w:ascii="Times New Roman" w:hAnsi="Times New Roman" w:cs="Times New Roman"/>
          <w:sz w:val="24"/>
          <w:szCs w:val="24"/>
        </w:rPr>
        <w:t>przy przeprowadzaniu</w:t>
      </w:r>
      <w:r w:rsidRPr="00BF4D11">
        <w:rPr>
          <w:rFonts w:ascii="Times New Roman" w:hAnsi="Times New Roman" w:cs="Times New Roman"/>
          <w:sz w:val="24"/>
          <w:szCs w:val="24"/>
        </w:rPr>
        <w:t xml:space="preserve"> kontroli przez organy IJHARS</w:t>
      </w:r>
      <w:r w:rsidR="005B1073">
        <w:rPr>
          <w:rFonts w:ascii="Times New Roman" w:hAnsi="Times New Roman" w:cs="Times New Roman"/>
          <w:sz w:val="24"/>
          <w:szCs w:val="24"/>
        </w:rPr>
        <w:t>;</w:t>
      </w:r>
    </w:p>
    <w:p w14:paraId="74AE01ED" w14:textId="73AE6B54" w:rsidR="00D672EE" w:rsidRPr="00BF4D11" w:rsidRDefault="009239EB"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u</w:t>
      </w:r>
      <w:r w:rsidR="00D672EE" w:rsidRPr="00BF4D11">
        <w:rPr>
          <w:rFonts w:ascii="Times New Roman" w:hAnsi="Times New Roman" w:cs="Times New Roman"/>
          <w:sz w:val="24"/>
          <w:szCs w:val="24"/>
        </w:rPr>
        <w:t>możliw</w:t>
      </w:r>
      <w:r w:rsidRPr="00BF4D11">
        <w:rPr>
          <w:rFonts w:ascii="Times New Roman" w:hAnsi="Times New Roman" w:cs="Times New Roman"/>
          <w:sz w:val="24"/>
          <w:szCs w:val="24"/>
        </w:rPr>
        <w:t>ienie</w:t>
      </w:r>
      <w:r w:rsidR="00D672EE"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organom IJHARS </w:t>
      </w:r>
      <w:r w:rsidR="00D672EE" w:rsidRPr="00BF4D11">
        <w:rPr>
          <w:rFonts w:ascii="Times New Roman" w:hAnsi="Times New Roman" w:cs="Times New Roman"/>
          <w:sz w:val="24"/>
          <w:szCs w:val="24"/>
        </w:rPr>
        <w:t>pobierania próbek do kontroli oznakowania</w:t>
      </w:r>
      <w:r w:rsidR="005B1073">
        <w:rPr>
          <w:rFonts w:ascii="Times New Roman" w:hAnsi="Times New Roman" w:cs="Times New Roman"/>
          <w:sz w:val="24"/>
          <w:szCs w:val="24"/>
        </w:rPr>
        <w:t>;</w:t>
      </w:r>
    </w:p>
    <w:p w14:paraId="528CE93E" w14:textId="055877BF"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umożliwienie organom IJHARS wykonywania fotografii kontrolowanych artykułów rolno-spożywczych</w:t>
      </w:r>
      <w:r w:rsidR="005B1073">
        <w:rPr>
          <w:rFonts w:ascii="Times New Roman" w:hAnsi="Times New Roman" w:cs="Times New Roman"/>
          <w:sz w:val="24"/>
          <w:szCs w:val="24"/>
        </w:rPr>
        <w:t>;</w:t>
      </w:r>
    </w:p>
    <w:p w14:paraId="6B65039C" w14:textId="2DF6822D" w:rsidR="00D672EE"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umożliwienie sporządzania protokołu kontroli w więcej niż w jednym egzemplarzu</w:t>
      </w:r>
      <w:r w:rsidR="005B1073">
        <w:rPr>
          <w:rFonts w:ascii="Times New Roman" w:hAnsi="Times New Roman" w:cs="Times New Roman"/>
          <w:sz w:val="24"/>
          <w:szCs w:val="24"/>
        </w:rPr>
        <w:t>;</w:t>
      </w:r>
    </w:p>
    <w:p w14:paraId="2386C720" w14:textId="0BCC40E0" w:rsidR="007F65D8" w:rsidRPr="00BF4D11" w:rsidRDefault="00D672EE" w:rsidP="00BF4D11">
      <w:pPr>
        <w:pStyle w:val="Akapitzlist"/>
        <w:numPr>
          <w:ilvl w:val="0"/>
          <w:numId w:val="7"/>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lastRenderedPageBreak/>
        <w:t xml:space="preserve">przyznanie IJHARS możliwości stosowania sankcji w związku </w:t>
      </w:r>
      <w:r w:rsidR="006A766C" w:rsidRPr="00BF4D11">
        <w:rPr>
          <w:rFonts w:ascii="Times New Roman" w:hAnsi="Times New Roman" w:cs="Times New Roman"/>
          <w:sz w:val="24"/>
          <w:szCs w:val="24"/>
        </w:rPr>
        <w:t xml:space="preserve">z </w:t>
      </w:r>
      <w:r w:rsidRPr="00BF4D11">
        <w:rPr>
          <w:rFonts w:ascii="Times New Roman" w:hAnsi="Times New Roman" w:cs="Times New Roman"/>
          <w:sz w:val="24"/>
          <w:szCs w:val="24"/>
        </w:rPr>
        <w:t>realizacj</w:t>
      </w:r>
      <w:r w:rsidR="00AE2444" w:rsidRPr="00BF4D11">
        <w:rPr>
          <w:rFonts w:ascii="Times New Roman" w:hAnsi="Times New Roman" w:cs="Times New Roman"/>
          <w:sz w:val="24"/>
          <w:szCs w:val="24"/>
        </w:rPr>
        <w:t>ą</w:t>
      </w:r>
      <w:r w:rsidRPr="00BF4D11">
        <w:rPr>
          <w:rFonts w:ascii="Times New Roman" w:hAnsi="Times New Roman" w:cs="Times New Roman"/>
          <w:sz w:val="24"/>
          <w:szCs w:val="24"/>
        </w:rPr>
        <w:t xml:space="preserve"> nowych zadań związanych z nadzorem nad wprowadzaniem do obrotu ma</w:t>
      </w:r>
      <w:r w:rsidR="009358EB" w:rsidRPr="00BF4D11">
        <w:rPr>
          <w:rFonts w:ascii="Times New Roman" w:hAnsi="Times New Roman" w:cs="Times New Roman"/>
          <w:sz w:val="24"/>
          <w:szCs w:val="24"/>
        </w:rPr>
        <w:t xml:space="preserve">teriałów i wyrobów do kontaktu </w:t>
      </w:r>
      <w:r w:rsidRPr="00BF4D11">
        <w:rPr>
          <w:rFonts w:ascii="Times New Roman" w:hAnsi="Times New Roman" w:cs="Times New Roman"/>
          <w:sz w:val="24"/>
          <w:szCs w:val="24"/>
        </w:rPr>
        <w:t>z żywnością.</w:t>
      </w:r>
    </w:p>
    <w:p w14:paraId="7EEC5E31" w14:textId="64ECBD21" w:rsidR="002930E5" w:rsidRPr="00BF4D11" w:rsidRDefault="007F65D8" w:rsidP="007D6DFC">
      <w:pPr>
        <w:tabs>
          <w:tab w:val="right" w:pos="9072"/>
        </w:tabs>
        <w:spacing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Proponowane w </w:t>
      </w:r>
      <w:r w:rsidR="009239EB" w:rsidRPr="00BF4D11">
        <w:rPr>
          <w:rFonts w:ascii="Times New Roman" w:hAnsi="Times New Roman" w:cs="Times New Roman"/>
          <w:sz w:val="24"/>
          <w:szCs w:val="24"/>
        </w:rPr>
        <w:t xml:space="preserve">projekcie </w:t>
      </w:r>
      <w:r w:rsidRPr="00BF4D11">
        <w:rPr>
          <w:rFonts w:ascii="Times New Roman" w:hAnsi="Times New Roman" w:cs="Times New Roman"/>
          <w:sz w:val="24"/>
          <w:szCs w:val="24"/>
        </w:rPr>
        <w:t>ustaw</w:t>
      </w:r>
      <w:r w:rsidR="00DA5C68">
        <w:rPr>
          <w:rFonts w:ascii="Times New Roman" w:hAnsi="Times New Roman" w:cs="Times New Roman"/>
          <w:sz w:val="24"/>
          <w:szCs w:val="24"/>
        </w:rPr>
        <w:t>y</w:t>
      </w:r>
      <w:r w:rsidRPr="00BF4D11">
        <w:rPr>
          <w:rFonts w:ascii="Times New Roman" w:hAnsi="Times New Roman" w:cs="Times New Roman"/>
          <w:sz w:val="24"/>
          <w:szCs w:val="24"/>
        </w:rPr>
        <w:t xml:space="preserve"> zmiany dotyczą również przepisów odnoszących się do znakowania </w:t>
      </w:r>
      <w:r w:rsidR="00AF6D57" w:rsidRPr="00BF4D11">
        <w:rPr>
          <w:rFonts w:ascii="Times New Roman" w:hAnsi="Times New Roman" w:cs="Times New Roman"/>
          <w:sz w:val="24"/>
          <w:szCs w:val="24"/>
        </w:rPr>
        <w:t>artykułów rolno-</w:t>
      </w:r>
      <w:r w:rsidRPr="00BF4D11">
        <w:rPr>
          <w:rFonts w:ascii="Times New Roman" w:hAnsi="Times New Roman" w:cs="Times New Roman"/>
          <w:sz w:val="24"/>
          <w:szCs w:val="24"/>
        </w:rPr>
        <w:t>spożywczych informacją „Produkt polski”</w:t>
      </w:r>
      <w:r w:rsidR="007177AF" w:rsidRPr="00BF4D11">
        <w:rPr>
          <w:rFonts w:ascii="Times New Roman" w:hAnsi="Times New Roman" w:cs="Times New Roman"/>
          <w:sz w:val="24"/>
          <w:szCs w:val="24"/>
        </w:rPr>
        <w:t xml:space="preserve"> </w:t>
      </w:r>
      <w:r w:rsidR="00212134" w:rsidRPr="00BF4D11">
        <w:rPr>
          <w:rFonts w:ascii="Times New Roman" w:hAnsi="Times New Roman" w:cs="Times New Roman"/>
          <w:sz w:val="24"/>
          <w:szCs w:val="24"/>
        </w:rPr>
        <w:t xml:space="preserve">(dotyczy to </w:t>
      </w:r>
      <w:r w:rsidR="006F329B">
        <w:rPr>
          <w:rFonts w:ascii="Times New Roman" w:hAnsi="Times New Roman" w:cs="Times New Roman"/>
          <w:sz w:val="24"/>
          <w:szCs w:val="24"/>
        </w:rPr>
        <w:t xml:space="preserve">art. 7b </w:t>
      </w:r>
      <w:r w:rsidR="00212134" w:rsidRPr="00BF4D11">
        <w:rPr>
          <w:rFonts w:ascii="Times New Roman" w:hAnsi="Times New Roman" w:cs="Times New Roman"/>
          <w:sz w:val="24"/>
          <w:szCs w:val="24"/>
        </w:rPr>
        <w:t xml:space="preserve">ustawy z dnia 21 grudnia 2000 r. o jakości handlowej artykułów rolno-spożywczych) </w:t>
      </w:r>
      <w:r w:rsidR="009239EB" w:rsidRPr="00BF4D11">
        <w:rPr>
          <w:rFonts w:ascii="Times New Roman" w:hAnsi="Times New Roman" w:cs="Times New Roman"/>
          <w:sz w:val="24"/>
          <w:szCs w:val="24"/>
        </w:rPr>
        <w:t>oraz</w:t>
      </w:r>
      <w:r w:rsidR="00212134" w:rsidRPr="00BF4D11">
        <w:rPr>
          <w:rFonts w:ascii="Times New Roman" w:hAnsi="Times New Roman" w:cs="Times New Roman"/>
          <w:sz w:val="24"/>
          <w:szCs w:val="24"/>
        </w:rPr>
        <w:t xml:space="preserve"> </w:t>
      </w:r>
      <w:r w:rsidRPr="00BF4D11">
        <w:rPr>
          <w:rFonts w:ascii="Times New Roman" w:hAnsi="Times New Roman" w:cs="Times New Roman"/>
          <w:sz w:val="24"/>
          <w:szCs w:val="24"/>
        </w:rPr>
        <w:t>w zakresie znaku jakości określonego w art. 13 ustawy</w:t>
      </w:r>
      <w:r w:rsidR="007177AF" w:rsidRPr="00BF4D11">
        <w:rPr>
          <w:rFonts w:ascii="Times New Roman" w:hAnsi="Times New Roman" w:cs="Times New Roman"/>
          <w:sz w:val="24"/>
          <w:szCs w:val="24"/>
        </w:rPr>
        <w:t xml:space="preserve"> </w:t>
      </w:r>
      <w:r w:rsidR="009239EB" w:rsidRPr="00BF4D11">
        <w:rPr>
          <w:rFonts w:ascii="Times New Roman" w:hAnsi="Times New Roman" w:cs="Times New Roman"/>
          <w:sz w:val="24"/>
          <w:szCs w:val="24"/>
        </w:rPr>
        <w:t xml:space="preserve">z dnia 21 grudnia 2000 r. </w:t>
      </w:r>
      <w:r w:rsidR="007177AF" w:rsidRPr="00BF4D11">
        <w:rPr>
          <w:rFonts w:ascii="Times New Roman" w:hAnsi="Times New Roman" w:cs="Times New Roman"/>
          <w:sz w:val="24"/>
          <w:szCs w:val="24"/>
        </w:rPr>
        <w:t>o jakości handlowej artykułów rolno-spożywczych</w:t>
      </w:r>
      <w:r w:rsidR="00444D93" w:rsidRPr="00BF4D11">
        <w:rPr>
          <w:rFonts w:ascii="Times New Roman" w:hAnsi="Times New Roman" w:cs="Times New Roman"/>
          <w:sz w:val="24"/>
          <w:szCs w:val="24"/>
        </w:rPr>
        <w:t>.</w:t>
      </w:r>
    </w:p>
    <w:p w14:paraId="0EB43B3B" w14:textId="74BA69C9" w:rsidR="00444D93" w:rsidRPr="00BF4D11" w:rsidRDefault="00444D93" w:rsidP="00DA5C68">
      <w:pPr>
        <w:tabs>
          <w:tab w:val="right" w:pos="9072"/>
        </w:tabs>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P</w:t>
      </w:r>
      <w:r w:rsidRPr="00BF4D11">
        <w:rPr>
          <w:rFonts w:ascii="Times New Roman" w:eastAsia="Times New Roman" w:hAnsi="Times New Roman" w:cs="Times New Roman"/>
          <w:sz w:val="24"/>
          <w:szCs w:val="24"/>
          <w:lang w:eastAsia="pl-PL"/>
        </w:rPr>
        <w:t>roponuje się również wprowadzenie przepisów mających na celu możliwość wyróżnienia produktów pochodzących od lub ze zwierząt utrzymywanych w warunkach podwyższonego dobrostanu, w odniesieniu do których było realizowane albo jest realizowane działanie Dobrostan zwierząt w ramach Programu Rozwoju Obszarów Wiejskich na lata 2014-2020</w:t>
      </w:r>
      <w:r w:rsidR="006F329B">
        <w:rPr>
          <w:rFonts w:ascii="Times New Roman" w:eastAsia="Times New Roman" w:hAnsi="Times New Roman" w:cs="Times New Roman"/>
          <w:sz w:val="24"/>
          <w:szCs w:val="24"/>
          <w:lang w:eastAsia="pl-PL"/>
        </w:rPr>
        <w:t xml:space="preserve"> (PROW 2014–2020)</w:t>
      </w:r>
      <w:r w:rsidRPr="00BF4D11">
        <w:rPr>
          <w:rFonts w:ascii="Times New Roman" w:eastAsia="Times New Roman" w:hAnsi="Times New Roman" w:cs="Times New Roman"/>
          <w:sz w:val="24"/>
          <w:szCs w:val="24"/>
          <w:lang w:eastAsia="pl-PL"/>
        </w:rPr>
        <w:t xml:space="preserve">, przez </w:t>
      </w:r>
      <w:r w:rsidR="008672E1" w:rsidRPr="00BF4D11">
        <w:rPr>
          <w:rFonts w:ascii="Times New Roman" w:eastAsia="Times New Roman" w:hAnsi="Times New Roman" w:cs="Times New Roman"/>
          <w:sz w:val="24"/>
          <w:szCs w:val="24"/>
          <w:lang w:eastAsia="pl-PL"/>
        </w:rPr>
        <w:t>umieszczenie</w:t>
      </w:r>
      <w:r w:rsidRPr="00BF4D11">
        <w:rPr>
          <w:rFonts w:ascii="Times New Roman" w:eastAsia="Times New Roman" w:hAnsi="Times New Roman" w:cs="Times New Roman"/>
          <w:sz w:val="24"/>
          <w:szCs w:val="24"/>
          <w:lang w:eastAsia="pl-PL"/>
        </w:rPr>
        <w:t xml:space="preserve"> </w:t>
      </w:r>
      <w:r w:rsidR="008672E1" w:rsidRPr="00BF4D11">
        <w:rPr>
          <w:rFonts w:ascii="Times New Roman" w:eastAsia="Times New Roman" w:hAnsi="Times New Roman" w:cs="Times New Roman"/>
          <w:sz w:val="24"/>
          <w:szCs w:val="24"/>
          <w:lang w:eastAsia="pl-PL"/>
        </w:rPr>
        <w:t>oznaczenia</w:t>
      </w:r>
      <w:r w:rsidR="00212134" w:rsidRPr="00BF4D11">
        <w:rPr>
          <w:rFonts w:ascii="Times New Roman" w:eastAsia="Times New Roman" w:hAnsi="Times New Roman" w:cs="Times New Roman"/>
          <w:sz w:val="24"/>
          <w:szCs w:val="24"/>
          <w:lang w:eastAsia="pl-PL"/>
        </w:rPr>
        <w:t xml:space="preserve"> </w:t>
      </w:r>
      <w:r w:rsidRPr="00BF4D11">
        <w:rPr>
          <w:rFonts w:ascii="Times New Roman" w:eastAsia="Times New Roman" w:hAnsi="Times New Roman" w:cs="Times New Roman"/>
          <w:sz w:val="24"/>
          <w:szCs w:val="24"/>
          <w:lang w:eastAsia="pl-PL"/>
        </w:rPr>
        <w:t>,,DobrostanPlus</w:t>
      </w:r>
      <w:r w:rsidR="007068E2" w:rsidRPr="00BF4D11">
        <w:rPr>
          <w:rFonts w:ascii="Times New Roman" w:eastAsia="Times New Roman" w:hAnsi="Times New Roman" w:cs="Times New Roman"/>
          <w:sz w:val="24"/>
          <w:szCs w:val="24"/>
          <w:lang w:eastAsia="pl-PL"/>
        </w:rPr>
        <w:t>”</w:t>
      </w:r>
      <w:r w:rsidRPr="00BF4D11">
        <w:rPr>
          <w:rFonts w:ascii="Times New Roman" w:eastAsia="Times New Roman" w:hAnsi="Times New Roman" w:cs="Times New Roman"/>
          <w:sz w:val="24"/>
          <w:szCs w:val="24"/>
          <w:lang w:eastAsia="pl-PL"/>
        </w:rPr>
        <w:t>.</w:t>
      </w:r>
      <w:r w:rsidR="004A1B85" w:rsidRPr="00BF4D11">
        <w:rPr>
          <w:rFonts w:ascii="Times New Roman" w:eastAsia="Times New Roman" w:hAnsi="Times New Roman" w:cs="Times New Roman"/>
          <w:sz w:val="24"/>
          <w:szCs w:val="24"/>
          <w:lang w:eastAsia="pl-PL"/>
        </w:rPr>
        <w:t xml:space="preserve"> Wiąże się to </w:t>
      </w:r>
      <w:r w:rsidR="007177AF" w:rsidRPr="00BF4D11">
        <w:rPr>
          <w:rFonts w:ascii="Times New Roman" w:eastAsia="Times New Roman" w:hAnsi="Times New Roman" w:cs="Times New Roman"/>
          <w:sz w:val="24"/>
          <w:szCs w:val="24"/>
          <w:lang w:eastAsia="pl-PL"/>
        </w:rPr>
        <w:t xml:space="preserve">nie tylko </w:t>
      </w:r>
      <w:r w:rsidR="004A1B85" w:rsidRPr="00BF4D11">
        <w:rPr>
          <w:rFonts w:ascii="Times New Roman" w:eastAsia="Times New Roman" w:hAnsi="Times New Roman" w:cs="Times New Roman"/>
          <w:sz w:val="24"/>
          <w:szCs w:val="24"/>
          <w:lang w:eastAsia="pl-PL"/>
        </w:rPr>
        <w:t xml:space="preserve">z koniecznością zmiany ustawy </w:t>
      </w:r>
      <w:r w:rsidR="00212134" w:rsidRPr="00BF4D11">
        <w:rPr>
          <w:rFonts w:ascii="Times New Roman" w:hAnsi="Times New Roman" w:cs="Times New Roman"/>
          <w:sz w:val="24"/>
          <w:szCs w:val="24"/>
        </w:rPr>
        <w:t xml:space="preserve">z dnia 21 grudnia 2000 r. </w:t>
      </w:r>
      <w:r w:rsidR="004A1B85" w:rsidRPr="00BF4D11">
        <w:rPr>
          <w:rFonts w:ascii="Times New Roman" w:eastAsia="Times New Roman" w:hAnsi="Times New Roman" w:cs="Times New Roman"/>
          <w:sz w:val="24"/>
          <w:szCs w:val="24"/>
          <w:lang w:eastAsia="pl-PL"/>
        </w:rPr>
        <w:t>o jakości handlowej artykułów rolno-spożywczych</w:t>
      </w:r>
      <w:r w:rsidR="001359DF" w:rsidRPr="00BF4D11">
        <w:rPr>
          <w:rFonts w:ascii="Times New Roman" w:eastAsia="Times New Roman" w:hAnsi="Times New Roman" w:cs="Times New Roman"/>
          <w:sz w:val="24"/>
          <w:szCs w:val="24"/>
          <w:lang w:eastAsia="pl-PL"/>
        </w:rPr>
        <w:t>,</w:t>
      </w:r>
      <w:r w:rsidR="007177AF" w:rsidRPr="00BF4D11">
        <w:rPr>
          <w:rFonts w:ascii="Times New Roman" w:eastAsia="Times New Roman" w:hAnsi="Times New Roman" w:cs="Times New Roman"/>
          <w:sz w:val="24"/>
          <w:szCs w:val="24"/>
          <w:lang w:eastAsia="pl-PL"/>
        </w:rPr>
        <w:t xml:space="preserve"> ale również </w:t>
      </w:r>
      <w:r w:rsidR="00552578" w:rsidRPr="00BF4D11">
        <w:rPr>
          <w:rFonts w:ascii="Times New Roman" w:hAnsi="Times New Roman" w:cs="Times New Roman"/>
          <w:sz w:val="24"/>
          <w:szCs w:val="24"/>
        </w:rPr>
        <w:t xml:space="preserve"> ustawy z dnia 20 lutego 2015 r. o wspieraniu rozwoju obszarów wiejskich z udziałem Europejskiego Funduszu Rolnego na rzecz Rozwoju Obszarów Wiejskich w ramach Programu Rozwoju Obszarów Wiejskich na lata 2014–2020</w:t>
      </w:r>
      <w:r w:rsidR="0088786D">
        <w:rPr>
          <w:rFonts w:ascii="Times New Roman" w:hAnsi="Times New Roman" w:cs="Times New Roman"/>
          <w:sz w:val="24"/>
          <w:szCs w:val="24"/>
        </w:rPr>
        <w:t xml:space="preserve"> </w:t>
      </w:r>
      <w:r w:rsidR="0088786D" w:rsidRPr="0088786D">
        <w:rPr>
          <w:rFonts w:ascii="Times New Roman" w:eastAsia="Times New Roman" w:hAnsi="Times New Roman" w:cs="Times New Roman"/>
          <w:sz w:val="24"/>
          <w:szCs w:val="24"/>
        </w:rPr>
        <w:t>(</w:t>
      </w:r>
      <w:r w:rsidR="0088786D" w:rsidRPr="0088786D">
        <w:rPr>
          <w:rFonts w:ascii="Times New Roman" w:hAnsi="Times New Roman" w:cs="Times New Roman"/>
          <w:sz w:val="24"/>
          <w:szCs w:val="24"/>
        </w:rPr>
        <w:t>Dz. U. z 2021 r. poz. 2137</w:t>
      </w:r>
      <w:r w:rsidR="0088786D" w:rsidRPr="0088786D">
        <w:rPr>
          <w:rFonts w:ascii="Times New Roman" w:eastAsia="Times New Roman" w:hAnsi="Times New Roman" w:cs="Times New Roman"/>
          <w:sz w:val="24"/>
          <w:szCs w:val="24"/>
        </w:rPr>
        <w:t>)</w:t>
      </w:r>
      <w:r w:rsidR="00552578" w:rsidRPr="00BF4D11">
        <w:rPr>
          <w:rFonts w:ascii="Times New Roman" w:hAnsi="Times New Roman" w:cs="Times New Roman"/>
          <w:sz w:val="24"/>
          <w:szCs w:val="24"/>
        </w:rPr>
        <w:t>.</w:t>
      </w:r>
    </w:p>
    <w:p w14:paraId="698F343B" w14:textId="45069998" w:rsidR="003E4BE1" w:rsidRPr="00BF4D11" w:rsidRDefault="003E4BE1" w:rsidP="00DA5C68">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P</w:t>
      </w:r>
      <w:r w:rsidR="00347CE9" w:rsidRPr="00BF4D11">
        <w:rPr>
          <w:rFonts w:ascii="Times New Roman" w:hAnsi="Times New Roman" w:cs="Times New Roman"/>
          <w:sz w:val="24"/>
          <w:szCs w:val="24"/>
        </w:rPr>
        <w:t xml:space="preserve">rojektowana ustawa zmienia </w:t>
      </w:r>
      <w:r w:rsidR="007177AF" w:rsidRPr="00BF4D11">
        <w:rPr>
          <w:rFonts w:ascii="Times New Roman" w:hAnsi="Times New Roman" w:cs="Times New Roman"/>
          <w:sz w:val="24"/>
          <w:szCs w:val="24"/>
        </w:rPr>
        <w:t>także</w:t>
      </w:r>
      <w:r w:rsidRPr="00BF4D11">
        <w:rPr>
          <w:rFonts w:ascii="Times New Roman" w:hAnsi="Times New Roman" w:cs="Times New Roman"/>
          <w:sz w:val="24"/>
          <w:szCs w:val="24"/>
        </w:rPr>
        <w:t xml:space="preserve"> </w:t>
      </w:r>
      <w:r w:rsidR="00347CE9" w:rsidRPr="00BF4D11">
        <w:rPr>
          <w:rFonts w:ascii="Times New Roman" w:hAnsi="Times New Roman" w:cs="Times New Roman"/>
          <w:sz w:val="24"/>
          <w:szCs w:val="24"/>
        </w:rPr>
        <w:t xml:space="preserve">przepisy karne zawarte w ustawie z dnia 13 lutego 2020 r. </w:t>
      </w:r>
      <w:r w:rsidR="00E87221" w:rsidRPr="00BF4D11">
        <w:rPr>
          <w:rFonts w:ascii="Times New Roman" w:hAnsi="Times New Roman" w:cs="Times New Roman"/>
          <w:sz w:val="24"/>
          <w:szCs w:val="24"/>
        </w:rPr>
        <w:t xml:space="preserve">o ochronie roślin przed agrofagami </w:t>
      </w:r>
      <w:r w:rsidR="00954BA5" w:rsidRPr="00BF4D11">
        <w:rPr>
          <w:rFonts w:ascii="Times New Roman" w:eastAsiaTheme="minorEastAsia" w:hAnsi="Times New Roman" w:cs="Times New Roman"/>
          <w:sz w:val="24"/>
          <w:szCs w:val="24"/>
          <w:lang w:eastAsia="pl-PL"/>
        </w:rPr>
        <w:t>(Dz. U. z 2021 poz. 256)</w:t>
      </w:r>
      <w:r w:rsidR="00954BA5">
        <w:rPr>
          <w:rFonts w:ascii="Times New Roman" w:eastAsiaTheme="minorEastAsia" w:hAnsi="Times New Roman" w:cs="Times New Roman"/>
          <w:sz w:val="24"/>
          <w:szCs w:val="24"/>
          <w:lang w:eastAsia="pl-PL"/>
        </w:rPr>
        <w:t xml:space="preserve"> </w:t>
      </w:r>
      <w:r w:rsidR="00347CE9" w:rsidRPr="00BF4D11">
        <w:rPr>
          <w:rFonts w:ascii="Times New Roman" w:hAnsi="Times New Roman" w:cs="Times New Roman"/>
          <w:sz w:val="24"/>
          <w:szCs w:val="24"/>
        </w:rPr>
        <w:t>dotyczące naruszeń przepisów odnoszących się do identyfikowalności towarów</w:t>
      </w:r>
      <w:r w:rsidR="00AF6D57" w:rsidRPr="00BF4D11">
        <w:rPr>
          <w:rFonts w:ascii="Times New Roman" w:hAnsi="Times New Roman" w:cs="Times New Roman"/>
          <w:sz w:val="24"/>
          <w:szCs w:val="24"/>
        </w:rPr>
        <w:t>.</w:t>
      </w:r>
      <w:r w:rsidRPr="00BF4D11">
        <w:rPr>
          <w:rFonts w:ascii="Times New Roman" w:hAnsi="Times New Roman" w:cs="Times New Roman"/>
          <w:sz w:val="24"/>
          <w:szCs w:val="24"/>
        </w:rPr>
        <w:t xml:space="preserve"> </w:t>
      </w:r>
    </w:p>
    <w:p w14:paraId="36D105B6" w14:textId="16FE4E3C" w:rsidR="006137F1" w:rsidRPr="00BF4D11" w:rsidRDefault="006137F1" w:rsidP="007D6DFC">
      <w:pPr>
        <w:spacing w:before="120" w:after="120" w:line="360" w:lineRule="auto"/>
        <w:jc w:val="both"/>
        <w:rPr>
          <w:rFonts w:ascii="Times New Roman" w:hAnsi="Times New Roman" w:cs="Times New Roman"/>
          <w:sz w:val="24"/>
          <w:szCs w:val="24"/>
        </w:rPr>
      </w:pPr>
      <w:r w:rsidRPr="00BF4D11">
        <w:rPr>
          <w:rFonts w:ascii="Times New Roman" w:hAnsi="Times New Roman" w:cs="Times New Roman"/>
          <w:b/>
          <w:sz w:val="24"/>
          <w:szCs w:val="24"/>
        </w:rPr>
        <w:t>Art. 1 pkt 1</w:t>
      </w:r>
      <w:r w:rsidRPr="00BF4D11">
        <w:rPr>
          <w:rFonts w:ascii="Times New Roman" w:hAnsi="Times New Roman" w:cs="Times New Roman"/>
          <w:sz w:val="24"/>
          <w:szCs w:val="24"/>
        </w:rPr>
        <w:t xml:space="preserve"> </w:t>
      </w:r>
      <w:r w:rsidR="002930E5" w:rsidRPr="00BF4D11">
        <w:rPr>
          <w:rFonts w:ascii="Times New Roman" w:hAnsi="Times New Roman" w:cs="Times New Roman"/>
          <w:sz w:val="24"/>
          <w:szCs w:val="24"/>
        </w:rPr>
        <w:t>uaktualnia</w:t>
      </w:r>
      <w:r w:rsidRPr="00BF4D11">
        <w:rPr>
          <w:rFonts w:ascii="Times New Roman" w:hAnsi="Times New Roman" w:cs="Times New Roman"/>
          <w:sz w:val="24"/>
          <w:szCs w:val="24"/>
        </w:rPr>
        <w:t xml:space="preserve"> odnośnik do ustawy</w:t>
      </w:r>
      <w:r w:rsidR="008C6FAC" w:rsidRPr="00BF4D11">
        <w:rPr>
          <w:rFonts w:ascii="Times New Roman" w:hAnsi="Times New Roman" w:cs="Times New Roman"/>
          <w:sz w:val="24"/>
          <w:szCs w:val="24"/>
        </w:rPr>
        <w:t xml:space="preserve"> </w:t>
      </w:r>
      <w:r w:rsidR="00212134" w:rsidRPr="00BF4D11">
        <w:rPr>
          <w:rFonts w:ascii="Times New Roman" w:hAnsi="Times New Roman" w:cs="Times New Roman"/>
          <w:sz w:val="24"/>
          <w:szCs w:val="24"/>
        </w:rPr>
        <w:t xml:space="preserve">z dnia 21 grudnia 2000 r. </w:t>
      </w:r>
      <w:r w:rsidR="008C6FAC" w:rsidRPr="00BF4D11">
        <w:rPr>
          <w:rFonts w:ascii="Times New Roman" w:hAnsi="Times New Roman" w:cs="Times New Roman"/>
          <w:sz w:val="24"/>
          <w:szCs w:val="24"/>
        </w:rPr>
        <w:t>o jakości handlowej artykułów rolno-spożywczych (</w:t>
      </w:r>
      <w:r w:rsidR="00212134" w:rsidRPr="00BF4D11">
        <w:rPr>
          <w:rFonts w:ascii="Times New Roman" w:hAnsi="Times New Roman" w:cs="Times New Roman"/>
          <w:sz w:val="24"/>
          <w:szCs w:val="24"/>
        </w:rPr>
        <w:t xml:space="preserve">ustawa </w:t>
      </w:r>
      <w:r w:rsidR="002F4F8A" w:rsidRPr="00BF4D11">
        <w:rPr>
          <w:rFonts w:ascii="Times New Roman" w:hAnsi="Times New Roman" w:cs="Times New Roman"/>
          <w:sz w:val="24"/>
          <w:szCs w:val="24"/>
        </w:rPr>
        <w:t>o jhars)</w:t>
      </w:r>
      <w:r w:rsidRPr="00BF4D11">
        <w:rPr>
          <w:rFonts w:ascii="Times New Roman" w:hAnsi="Times New Roman" w:cs="Times New Roman"/>
          <w:sz w:val="24"/>
          <w:szCs w:val="24"/>
        </w:rPr>
        <w:t>, obejmujący rozporządzenia, których postanowienia są wykonywane przez projektowaną ustawę</w:t>
      </w:r>
      <w:r w:rsidR="00DA5C68">
        <w:rPr>
          <w:rFonts w:ascii="Times New Roman" w:hAnsi="Times New Roman" w:cs="Times New Roman"/>
          <w:sz w:val="24"/>
          <w:szCs w:val="24"/>
        </w:rPr>
        <w:t>,</w:t>
      </w:r>
      <w:r w:rsidRPr="00BF4D11">
        <w:rPr>
          <w:rFonts w:ascii="Times New Roman" w:hAnsi="Times New Roman" w:cs="Times New Roman"/>
          <w:sz w:val="24"/>
          <w:szCs w:val="24"/>
        </w:rPr>
        <w:t xml:space="preserve"> oraz dyrektywy, których postanowienia wdraża projektowana ustawa.</w:t>
      </w:r>
    </w:p>
    <w:p w14:paraId="72FE1909" w14:textId="69209173"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5700F" w:rsidRPr="00BF4D11">
        <w:rPr>
          <w:rFonts w:ascii="Times New Roman" w:hAnsi="Times New Roman" w:cs="Times New Roman"/>
          <w:b/>
          <w:sz w:val="24"/>
          <w:szCs w:val="24"/>
        </w:rPr>
        <w:t xml:space="preserve">2 </w:t>
      </w:r>
      <w:r w:rsidRPr="00BF4D11">
        <w:rPr>
          <w:rFonts w:ascii="Times New Roman" w:hAnsi="Times New Roman" w:cs="Times New Roman"/>
          <w:b/>
          <w:sz w:val="24"/>
          <w:szCs w:val="24"/>
        </w:rPr>
        <w:t>lit. a</w:t>
      </w:r>
      <w:r w:rsidRPr="00BF4D11">
        <w:rPr>
          <w:rFonts w:ascii="Times New Roman" w:hAnsi="Times New Roman" w:cs="Times New Roman"/>
          <w:sz w:val="24"/>
          <w:szCs w:val="24"/>
        </w:rPr>
        <w:t xml:space="preserve"> projektu </w:t>
      </w:r>
      <w:r w:rsidR="00212134"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zaproponowano uzupełnienie definicji artykułów rolno</w:t>
      </w:r>
      <w:r w:rsidR="00DA5C68">
        <w:rPr>
          <w:rFonts w:ascii="Times New Roman" w:hAnsi="Times New Roman" w:cs="Times New Roman"/>
          <w:sz w:val="24"/>
          <w:szCs w:val="24"/>
        </w:rPr>
        <w:noBreakHyphen/>
      </w:r>
      <w:r w:rsidRPr="00BF4D11">
        <w:rPr>
          <w:rFonts w:ascii="Times New Roman" w:hAnsi="Times New Roman" w:cs="Times New Roman"/>
          <w:sz w:val="24"/>
          <w:szCs w:val="24"/>
        </w:rPr>
        <w:t>spożywczych o pasze przeznaczone dla zwierząt domowych. Powyższe ma na celu uniknięci</w:t>
      </w:r>
      <w:r w:rsidR="00AE2444" w:rsidRPr="00BF4D11">
        <w:rPr>
          <w:rFonts w:ascii="Times New Roman" w:hAnsi="Times New Roman" w:cs="Times New Roman"/>
          <w:sz w:val="24"/>
          <w:szCs w:val="24"/>
        </w:rPr>
        <w:t>e</w:t>
      </w:r>
      <w:r w:rsidRPr="00BF4D11">
        <w:rPr>
          <w:rFonts w:ascii="Times New Roman" w:hAnsi="Times New Roman" w:cs="Times New Roman"/>
          <w:sz w:val="24"/>
          <w:szCs w:val="24"/>
        </w:rPr>
        <w:t xml:space="preserve"> wątpliwości interpretacyjnych co do możliwości stosowania w tym zakresie przepisów ustawy</w:t>
      </w:r>
      <w:r w:rsidR="006F329B">
        <w:rPr>
          <w:rFonts w:ascii="Times New Roman" w:hAnsi="Times New Roman" w:cs="Times New Roman"/>
          <w:sz w:val="24"/>
          <w:szCs w:val="24"/>
        </w:rPr>
        <w:t xml:space="preserve"> o jhars</w:t>
      </w:r>
      <w:r w:rsidRPr="00BF4D11">
        <w:rPr>
          <w:rFonts w:ascii="Times New Roman" w:hAnsi="Times New Roman" w:cs="Times New Roman"/>
          <w:sz w:val="24"/>
          <w:szCs w:val="24"/>
        </w:rPr>
        <w:t xml:space="preserve">. Zaproponowana zmiana art. 3 pkt 1 nie stanowi modyfikacji zakresu znaczeniowego pojęcia </w:t>
      </w:r>
      <w:r w:rsidR="006F3AB6" w:rsidRPr="00BF4D11">
        <w:rPr>
          <w:rFonts w:ascii="Times New Roman" w:hAnsi="Times New Roman" w:cs="Times New Roman"/>
          <w:sz w:val="24"/>
          <w:szCs w:val="24"/>
        </w:rPr>
        <w:t>„</w:t>
      </w:r>
      <w:r w:rsidRPr="00BF4D11">
        <w:rPr>
          <w:rFonts w:ascii="Times New Roman" w:hAnsi="Times New Roman" w:cs="Times New Roman"/>
          <w:sz w:val="24"/>
          <w:szCs w:val="24"/>
        </w:rPr>
        <w:t>artykuły rolno-spożywcze</w:t>
      </w:r>
      <w:r w:rsidR="006F3AB6" w:rsidRPr="00BF4D11">
        <w:rPr>
          <w:rFonts w:ascii="Times New Roman" w:hAnsi="Times New Roman" w:cs="Times New Roman"/>
          <w:sz w:val="24"/>
          <w:szCs w:val="24"/>
        </w:rPr>
        <w:t xml:space="preserve">”. </w:t>
      </w:r>
      <w:r w:rsidRPr="00BF4D11">
        <w:rPr>
          <w:rFonts w:ascii="Times New Roman" w:hAnsi="Times New Roman" w:cs="Times New Roman"/>
          <w:sz w:val="24"/>
          <w:szCs w:val="24"/>
        </w:rPr>
        <w:t>Zmiana</w:t>
      </w:r>
      <w:r w:rsidR="00212134" w:rsidRPr="00BF4D11">
        <w:rPr>
          <w:rFonts w:ascii="Times New Roman" w:hAnsi="Times New Roman" w:cs="Times New Roman"/>
          <w:sz w:val="24"/>
          <w:szCs w:val="24"/>
        </w:rPr>
        <w:t xml:space="preserve"> ta </w:t>
      </w:r>
      <w:r w:rsidRPr="00BF4D11">
        <w:rPr>
          <w:rFonts w:ascii="Times New Roman" w:hAnsi="Times New Roman" w:cs="Times New Roman"/>
          <w:sz w:val="24"/>
          <w:szCs w:val="24"/>
        </w:rPr>
        <w:t xml:space="preserve">przez użycie wyrażenia </w:t>
      </w:r>
      <w:r w:rsidR="006F3AB6" w:rsidRPr="00BF4D11">
        <w:rPr>
          <w:rFonts w:ascii="Times New Roman" w:hAnsi="Times New Roman" w:cs="Times New Roman"/>
          <w:sz w:val="24"/>
          <w:szCs w:val="24"/>
        </w:rPr>
        <w:t>„</w:t>
      </w:r>
      <w:r w:rsidRPr="00BF4D11">
        <w:rPr>
          <w:rFonts w:ascii="Times New Roman" w:hAnsi="Times New Roman" w:cs="Times New Roman"/>
          <w:sz w:val="24"/>
          <w:szCs w:val="24"/>
        </w:rPr>
        <w:t>w tym pasze dla zwierząt domowych</w:t>
      </w:r>
      <w:r w:rsidR="006F3AB6" w:rsidRPr="00BF4D11">
        <w:rPr>
          <w:rFonts w:ascii="Times New Roman" w:hAnsi="Times New Roman" w:cs="Times New Roman"/>
          <w:sz w:val="24"/>
          <w:szCs w:val="24"/>
        </w:rPr>
        <w:t xml:space="preserve">” </w:t>
      </w:r>
      <w:r w:rsidRPr="00BF4D11">
        <w:rPr>
          <w:rFonts w:ascii="Times New Roman" w:hAnsi="Times New Roman" w:cs="Times New Roman"/>
          <w:sz w:val="24"/>
          <w:szCs w:val="24"/>
        </w:rPr>
        <w:t>ma na celu jedynie wyraźne wskazani</w:t>
      </w:r>
      <w:r w:rsidR="00AE2444" w:rsidRPr="00BF4D11">
        <w:rPr>
          <w:rFonts w:ascii="Times New Roman" w:hAnsi="Times New Roman" w:cs="Times New Roman"/>
          <w:sz w:val="24"/>
          <w:szCs w:val="24"/>
        </w:rPr>
        <w:t>e</w:t>
      </w:r>
      <w:r w:rsidRPr="00BF4D11">
        <w:rPr>
          <w:rFonts w:ascii="Times New Roman" w:hAnsi="Times New Roman" w:cs="Times New Roman"/>
          <w:sz w:val="24"/>
          <w:szCs w:val="24"/>
        </w:rPr>
        <w:t xml:space="preserve">, że pasze dla zwierząt domowych są artykułami rolno-spożywczymi. Pasze dla zwierząt </w:t>
      </w:r>
      <w:r w:rsidRPr="00BF4D11">
        <w:rPr>
          <w:rFonts w:ascii="Times New Roman" w:hAnsi="Times New Roman" w:cs="Times New Roman"/>
          <w:sz w:val="24"/>
          <w:szCs w:val="24"/>
        </w:rPr>
        <w:lastRenderedPageBreak/>
        <w:t xml:space="preserve">domowych od dnia 1 lipca 2020 r. </w:t>
      </w:r>
      <w:r w:rsidR="00212134" w:rsidRPr="00BF4D11">
        <w:rPr>
          <w:rFonts w:ascii="Times New Roman" w:hAnsi="Times New Roman" w:cs="Times New Roman"/>
          <w:sz w:val="24"/>
          <w:szCs w:val="24"/>
        </w:rPr>
        <w:t xml:space="preserve">są </w:t>
      </w:r>
      <w:r w:rsidRPr="00BF4D11">
        <w:rPr>
          <w:rFonts w:ascii="Times New Roman" w:hAnsi="Times New Roman" w:cs="Times New Roman"/>
          <w:sz w:val="24"/>
          <w:szCs w:val="24"/>
        </w:rPr>
        <w:t xml:space="preserve">objęte nadzorem IJHARS (wyłącznie w obrocie detalicznym). W celu uniknięcia ewentualnych wątpliwości interpretacyjnych co do zakresu, w jakim do nadzoru nad nimi mają być stosowane przepisy ustawy o jhars, zasadne wydaje się dokonanie zaproponowanej zmiany art. 3 pkt 1. </w:t>
      </w:r>
    </w:p>
    <w:p w14:paraId="31EE677F" w14:textId="4EE22BEF"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5700F" w:rsidRPr="00BF4D11">
        <w:rPr>
          <w:rFonts w:ascii="Times New Roman" w:hAnsi="Times New Roman" w:cs="Times New Roman"/>
          <w:b/>
          <w:sz w:val="24"/>
          <w:szCs w:val="24"/>
        </w:rPr>
        <w:t xml:space="preserve">2 </w:t>
      </w:r>
      <w:r w:rsidRPr="00BF4D11">
        <w:rPr>
          <w:rFonts w:ascii="Times New Roman" w:hAnsi="Times New Roman" w:cs="Times New Roman"/>
          <w:b/>
          <w:sz w:val="24"/>
          <w:szCs w:val="24"/>
        </w:rPr>
        <w:t>lit. b</w:t>
      </w:r>
      <w:r w:rsidRPr="00BF4D11">
        <w:rPr>
          <w:rFonts w:ascii="Times New Roman" w:hAnsi="Times New Roman" w:cs="Times New Roman"/>
          <w:sz w:val="24"/>
          <w:szCs w:val="24"/>
        </w:rPr>
        <w:t xml:space="preserve"> projektu </w:t>
      </w:r>
      <w:r w:rsidR="00212134"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 xml:space="preserve">zaproponowano wprowadzenie do ustawy </w:t>
      </w:r>
      <w:r w:rsidR="00212134" w:rsidRPr="00BF4D11">
        <w:rPr>
          <w:rFonts w:ascii="Times New Roman" w:hAnsi="Times New Roman" w:cs="Times New Roman"/>
          <w:sz w:val="24"/>
          <w:szCs w:val="24"/>
        </w:rPr>
        <w:t xml:space="preserve">o jhars </w:t>
      </w:r>
      <w:r w:rsidRPr="00BF4D11">
        <w:rPr>
          <w:rFonts w:ascii="Times New Roman" w:hAnsi="Times New Roman" w:cs="Times New Roman"/>
          <w:sz w:val="24"/>
          <w:szCs w:val="24"/>
        </w:rPr>
        <w:t>definicji pojęć „sprzedaż na odległość” oraz „zakup kontrolny”.</w:t>
      </w:r>
      <w:r w:rsidR="00AA2283" w:rsidRPr="00BF4D11">
        <w:rPr>
          <w:rFonts w:ascii="Times New Roman" w:hAnsi="Times New Roman" w:cs="Times New Roman"/>
          <w:sz w:val="24"/>
          <w:szCs w:val="24"/>
        </w:rPr>
        <w:t xml:space="preserve"> </w:t>
      </w:r>
      <w:r w:rsidRPr="00BF4D11">
        <w:rPr>
          <w:rFonts w:ascii="Times New Roman" w:hAnsi="Times New Roman" w:cs="Times New Roman"/>
          <w:sz w:val="24"/>
          <w:szCs w:val="24"/>
        </w:rPr>
        <w:t>Definiując pojęcie sprzedaży na odległość</w:t>
      </w:r>
      <w:r w:rsidR="00DA5C68">
        <w:rPr>
          <w:rFonts w:ascii="Times New Roman" w:hAnsi="Times New Roman" w:cs="Times New Roman"/>
          <w:sz w:val="24"/>
          <w:szCs w:val="24"/>
        </w:rPr>
        <w:t>,</w:t>
      </w:r>
      <w:r w:rsidRPr="00BF4D11">
        <w:rPr>
          <w:rFonts w:ascii="Times New Roman" w:hAnsi="Times New Roman" w:cs="Times New Roman"/>
          <w:sz w:val="24"/>
          <w:szCs w:val="24"/>
        </w:rPr>
        <w:t xml:space="preserve"> </w:t>
      </w:r>
      <w:r w:rsidR="00212134" w:rsidRPr="00BF4D11">
        <w:rPr>
          <w:rFonts w:ascii="Times New Roman" w:hAnsi="Times New Roman" w:cs="Times New Roman"/>
          <w:sz w:val="24"/>
          <w:szCs w:val="24"/>
        </w:rPr>
        <w:t>wykorzystano brzmienie</w:t>
      </w:r>
      <w:r w:rsidRPr="00BF4D11">
        <w:rPr>
          <w:rFonts w:ascii="Times New Roman" w:hAnsi="Times New Roman" w:cs="Times New Roman"/>
          <w:sz w:val="24"/>
          <w:szCs w:val="24"/>
        </w:rPr>
        <w:t xml:space="preserve"> definicji umów zawieranych na odległość zawartej w art. 2 pkt 1 ustawy </w:t>
      </w:r>
      <w:r w:rsidR="00212134" w:rsidRPr="00BF4D11">
        <w:rPr>
          <w:rFonts w:ascii="Times New Roman" w:hAnsi="Times New Roman" w:cs="Times New Roman"/>
          <w:sz w:val="24"/>
          <w:szCs w:val="24"/>
        </w:rPr>
        <w:t xml:space="preserve">z dnia 30 maja 2014 r. </w:t>
      </w:r>
      <w:r w:rsidRPr="00BF4D11">
        <w:rPr>
          <w:rFonts w:ascii="Times New Roman" w:hAnsi="Times New Roman" w:cs="Times New Roman"/>
          <w:sz w:val="24"/>
          <w:szCs w:val="24"/>
        </w:rPr>
        <w:t>o prawach konsumenta</w:t>
      </w:r>
      <w:r w:rsidR="00212134" w:rsidRPr="00BF4D11">
        <w:rPr>
          <w:rFonts w:ascii="Times New Roman" w:hAnsi="Times New Roman" w:cs="Times New Roman"/>
          <w:sz w:val="24"/>
          <w:szCs w:val="24"/>
        </w:rPr>
        <w:t xml:space="preserve"> (Dz. U. z 2020 r. poz. 287</w:t>
      </w:r>
      <w:r w:rsidR="00590918">
        <w:rPr>
          <w:rFonts w:ascii="Times New Roman" w:hAnsi="Times New Roman" w:cs="Times New Roman"/>
          <w:sz w:val="24"/>
          <w:szCs w:val="24"/>
        </w:rPr>
        <w:t>, z</w:t>
      </w:r>
      <w:r w:rsidR="00876EDB">
        <w:rPr>
          <w:rFonts w:ascii="Times New Roman" w:hAnsi="Times New Roman" w:cs="Times New Roman"/>
          <w:sz w:val="24"/>
          <w:szCs w:val="24"/>
        </w:rPr>
        <w:t> </w:t>
      </w:r>
      <w:r w:rsidR="00590918">
        <w:rPr>
          <w:rFonts w:ascii="Times New Roman" w:hAnsi="Times New Roman" w:cs="Times New Roman"/>
          <w:sz w:val="24"/>
          <w:szCs w:val="24"/>
        </w:rPr>
        <w:t>późn. zm</w:t>
      </w:r>
      <w:r w:rsidR="006F329B">
        <w:rPr>
          <w:rFonts w:ascii="Times New Roman" w:hAnsi="Times New Roman" w:cs="Times New Roman"/>
          <w:sz w:val="24"/>
          <w:szCs w:val="24"/>
        </w:rPr>
        <w:t>.</w:t>
      </w:r>
      <w:r w:rsidR="00212134" w:rsidRPr="00BF4D11">
        <w:rPr>
          <w:rFonts w:ascii="Times New Roman" w:hAnsi="Times New Roman" w:cs="Times New Roman"/>
          <w:sz w:val="24"/>
          <w:szCs w:val="24"/>
        </w:rPr>
        <w:t>)</w:t>
      </w:r>
      <w:r w:rsidRPr="00BF4D11">
        <w:rPr>
          <w:rFonts w:ascii="Times New Roman" w:hAnsi="Times New Roman" w:cs="Times New Roman"/>
          <w:sz w:val="24"/>
          <w:szCs w:val="24"/>
        </w:rPr>
        <w:t>.</w:t>
      </w:r>
      <w:r w:rsidR="00AA2283" w:rsidRPr="00BF4D11">
        <w:rPr>
          <w:rFonts w:ascii="Times New Roman" w:hAnsi="Times New Roman" w:cs="Times New Roman"/>
          <w:sz w:val="24"/>
          <w:szCs w:val="24"/>
        </w:rPr>
        <w:t xml:space="preserve"> </w:t>
      </w:r>
      <w:r w:rsidRPr="00BF4D11">
        <w:rPr>
          <w:rFonts w:ascii="Times New Roman" w:hAnsi="Times New Roman" w:cs="Times New Roman"/>
          <w:sz w:val="24"/>
          <w:szCs w:val="24"/>
        </w:rPr>
        <w:t>Zakup kontrolny stanowi natomiast wprowadzenie do polskiego porządku prawnego możliwości przewidzianej w art. 36 rozporządzenia Parlamentu Europejskiego i</w:t>
      </w:r>
      <w:r w:rsidR="00AE2444" w:rsidRPr="00BF4D11">
        <w:rPr>
          <w:rFonts w:ascii="Times New Roman" w:hAnsi="Times New Roman" w:cs="Times New Roman"/>
          <w:sz w:val="24"/>
          <w:szCs w:val="24"/>
        </w:rPr>
        <w:t> </w:t>
      </w:r>
      <w:r w:rsidRPr="00BF4D11">
        <w:rPr>
          <w:rFonts w:ascii="Times New Roman" w:hAnsi="Times New Roman" w:cs="Times New Roman"/>
          <w:sz w:val="24"/>
          <w:szCs w:val="24"/>
        </w:rPr>
        <w:t xml:space="preserve">Rady (UE) </w:t>
      </w:r>
      <w:r w:rsidR="001E6C06" w:rsidRPr="00BF4D11">
        <w:rPr>
          <w:rFonts w:ascii="Times New Roman" w:hAnsi="Times New Roman" w:cs="Times New Roman"/>
          <w:sz w:val="24"/>
          <w:szCs w:val="24"/>
        </w:rPr>
        <w:t xml:space="preserve">nr </w:t>
      </w:r>
      <w:r w:rsidRPr="00BF4D11">
        <w:rPr>
          <w:rFonts w:ascii="Times New Roman" w:hAnsi="Times New Roman" w:cs="Times New Roman"/>
          <w:sz w:val="24"/>
          <w:szCs w:val="24"/>
        </w:rPr>
        <w:t>2017/625 z dnia 15 marca 2017 r. w sprawie kontroli urzędowych i innych czynności urzędowych przeprowadzanych w celu zapewnienia stosowania prawa żywnościowego i paszowego oraz zasad dotyczących zdrowia i dobrostanu zwierząt, zdrowia roślin i środków ochrony roślin,</w:t>
      </w:r>
      <w:r w:rsidR="00985B79" w:rsidRPr="00BF4D11">
        <w:rPr>
          <w:rFonts w:ascii="Times New Roman" w:hAnsi="Times New Roman" w:cs="Times New Roman"/>
          <w:sz w:val="24"/>
          <w:szCs w:val="24"/>
        </w:rPr>
        <w:t xml:space="preserve"> zmieniającego rozporządzenia Parlamentu Europejskiego i</w:t>
      </w:r>
      <w:r w:rsidR="00876EDB">
        <w:rPr>
          <w:rFonts w:ascii="Times New Roman" w:hAnsi="Times New Roman" w:cs="Times New Roman"/>
          <w:sz w:val="24"/>
          <w:szCs w:val="24"/>
        </w:rPr>
        <w:t> </w:t>
      </w:r>
      <w:r w:rsidR="00985B79" w:rsidRPr="00BF4D11">
        <w:rPr>
          <w:rFonts w:ascii="Times New Roman" w:hAnsi="Times New Roman" w:cs="Times New Roman"/>
          <w:sz w:val="24"/>
          <w:szCs w:val="24"/>
        </w:rPr>
        <w:t>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(Dz. Urz. UE L 95 z</w:t>
      </w:r>
      <w:r w:rsidR="00876EDB">
        <w:rPr>
          <w:rFonts w:ascii="Times New Roman" w:hAnsi="Times New Roman" w:cs="Times New Roman"/>
          <w:sz w:val="24"/>
          <w:szCs w:val="24"/>
        </w:rPr>
        <w:t> </w:t>
      </w:r>
      <w:r w:rsidR="00985B79" w:rsidRPr="00BF4D11">
        <w:rPr>
          <w:rFonts w:ascii="Times New Roman" w:hAnsi="Times New Roman" w:cs="Times New Roman"/>
          <w:sz w:val="24"/>
          <w:szCs w:val="24"/>
        </w:rPr>
        <w:t>07.04.2017, str. 1, z późn. zm.) (zwanego dalej „rozporządzeniem nr 2017/625”),</w:t>
      </w:r>
      <w:r w:rsidRPr="00BF4D11">
        <w:rPr>
          <w:rFonts w:ascii="Times New Roman" w:hAnsi="Times New Roman" w:cs="Times New Roman"/>
          <w:sz w:val="24"/>
          <w:szCs w:val="24"/>
        </w:rPr>
        <w:t xml:space="preserve"> tj. wykorzystania do celów kontroli urzędowej próbek zamówionych od podmiotów przez właściwe organy</w:t>
      </w:r>
      <w:r w:rsidR="00AE2444" w:rsidRPr="00BF4D11">
        <w:t xml:space="preserve"> </w:t>
      </w:r>
      <w:r w:rsidR="00AE2444" w:rsidRPr="00BF4D11">
        <w:rPr>
          <w:rFonts w:ascii="Times New Roman" w:hAnsi="Times New Roman" w:cs="Times New Roman"/>
          <w:sz w:val="24"/>
          <w:szCs w:val="24"/>
        </w:rPr>
        <w:t>IJHARS</w:t>
      </w:r>
      <w:r w:rsidRPr="00BF4D11">
        <w:rPr>
          <w:rFonts w:ascii="Times New Roman" w:hAnsi="Times New Roman" w:cs="Times New Roman"/>
          <w:sz w:val="24"/>
          <w:szCs w:val="24"/>
        </w:rPr>
        <w:t>, bez konieczności ujawniania się przez te organy</w:t>
      </w:r>
      <w:r w:rsidR="008C2347" w:rsidRPr="00BF4D11">
        <w:rPr>
          <w:rFonts w:ascii="Times New Roman" w:hAnsi="Times New Roman" w:cs="Times New Roman"/>
          <w:sz w:val="24"/>
          <w:szCs w:val="24"/>
        </w:rPr>
        <w:t xml:space="preserve"> do czasu otrzymania zamówienia</w:t>
      </w:r>
      <w:r w:rsidRPr="00BF4D11">
        <w:rPr>
          <w:rFonts w:ascii="Times New Roman" w:hAnsi="Times New Roman" w:cs="Times New Roman"/>
          <w:sz w:val="24"/>
          <w:szCs w:val="24"/>
        </w:rPr>
        <w:t>.</w:t>
      </w:r>
    </w:p>
    <w:p w14:paraId="5E9DF002" w14:textId="72EA837A" w:rsidR="00A74391" w:rsidRPr="00BF4D11" w:rsidRDefault="007F65D8" w:rsidP="007D6DFC">
      <w:pPr>
        <w:spacing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Zmiana zaproponowana w </w:t>
      </w:r>
      <w:r w:rsidRPr="00BF4D11">
        <w:rPr>
          <w:rFonts w:ascii="Times New Roman" w:hAnsi="Times New Roman" w:cs="Times New Roman"/>
          <w:b/>
          <w:sz w:val="24"/>
          <w:szCs w:val="24"/>
        </w:rPr>
        <w:t xml:space="preserve">art. 1 pkt </w:t>
      </w:r>
      <w:r w:rsidR="0095700F" w:rsidRPr="00BF4D11">
        <w:rPr>
          <w:rFonts w:ascii="Times New Roman" w:hAnsi="Times New Roman" w:cs="Times New Roman"/>
          <w:b/>
          <w:sz w:val="24"/>
          <w:szCs w:val="24"/>
        </w:rPr>
        <w:t>3</w:t>
      </w:r>
      <w:r w:rsidR="0095700F" w:rsidRPr="00BF4D11">
        <w:rPr>
          <w:rFonts w:ascii="Times New Roman" w:hAnsi="Times New Roman" w:cs="Times New Roman"/>
          <w:sz w:val="24"/>
          <w:szCs w:val="24"/>
        </w:rPr>
        <w:t xml:space="preserve"> </w:t>
      </w:r>
      <w:r w:rsidRPr="00BF4D11">
        <w:rPr>
          <w:rFonts w:ascii="Times New Roman" w:hAnsi="Times New Roman" w:cs="Times New Roman"/>
          <w:sz w:val="24"/>
          <w:szCs w:val="24"/>
        </w:rPr>
        <w:t>projektu ustawy</w:t>
      </w:r>
      <w:r w:rsidR="006F329B">
        <w:rPr>
          <w:rFonts w:ascii="Times New Roman" w:hAnsi="Times New Roman" w:cs="Times New Roman"/>
          <w:sz w:val="24"/>
          <w:szCs w:val="24"/>
        </w:rPr>
        <w:t>,</w:t>
      </w:r>
      <w:r w:rsidRPr="00BF4D11">
        <w:rPr>
          <w:rFonts w:ascii="Times New Roman" w:hAnsi="Times New Roman" w:cs="Times New Roman"/>
          <w:sz w:val="24"/>
          <w:szCs w:val="24"/>
        </w:rPr>
        <w:t xml:space="preserve"> polegająca na </w:t>
      </w:r>
      <w:r w:rsidR="00A74391" w:rsidRPr="00BF4D11">
        <w:rPr>
          <w:rFonts w:ascii="Times New Roman" w:hAnsi="Times New Roman" w:cs="Times New Roman"/>
          <w:sz w:val="24"/>
          <w:szCs w:val="24"/>
        </w:rPr>
        <w:t>wprowadzeni</w:t>
      </w:r>
      <w:r w:rsidRPr="00BF4D11">
        <w:rPr>
          <w:rFonts w:ascii="Times New Roman" w:hAnsi="Times New Roman" w:cs="Times New Roman"/>
          <w:sz w:val="24"/>
          <w:szCs w:val="24"/>
        </w:rPr>
        <w:t>u</w:t>
      </w:r>
      <w:r w:rsidR="00A74391" w:rsidRPr="00BF4D11">
        <w:rPr>
          <w:rFonts w:ascii="Times New Roman" w:hAnsi="Times New Roman" w:cs="Times New Roman"/>
          <w:sz w:val="24"/>
          <w:szCs w:val="24"/>
        </w:rPr>
        <w:t xml:space="preserve"> w</w:t>
      </w:r>
      <w:r w:rsidR="002B4353">
        <w:rPr>
          <w:rFonts w:ascii="Times New Roman" w:hAnsi="Times New Roman" w:cs="Times New Roman"/>
          <w:sz w:val="24"/>
          <w:szCs w:val="24"/>
        </w:rPr>
        <w:t> </w:t>
      </w:r>
      <w:r w:rsidR="00A74391" w:rsidRPr="00BF4D11">
        <w:rPr>
          <w:rFonts w:ascii="Times New Roman" w:hAnsi="Times New Roman" w:cs="Times New Roman"/>
          <w:sz w:val="24"/>
          <w:szCs w:val="24"/>
        </w:rPr>
        <w:t>art.</w:t>
      </w:r>
      <w:r w:rsidR="002B4353">
        <w:rPr>
          <w:rFonts w:ascii="Times New Roman" w:hAnsi="Times New Roman" w:cs="Times New Roman"/>
          <w:sz w:val="24"/>
          <w:szCs w:val="24"/>
        </w:rPr>
        <w:t> </w:t>
      </w:r>
      <w:r w:rsidR="00A74391" w:rsidRPr="00BF4D11">
        <w:rPr>
          <w:rFonts w:ascii="Times New Roman" w:hAnsi="Times New Roman" w:cs="Times New Roman"/>
          <w:sz w:val="24"/>
          <w:szCs w:val="24"/>
        </w:rPr>
        <w:t>7b ust. 2a</w:t>
      </w:r>
      <w:r w:rsidR="00E504F9" w:rsidRPr="00BF4D11">
        <w:rPr>
          <w:rFonts w:ascii="Times New Roman" w:hAnsi="Times New Roman" w:cs="Times New Roman"/>
          <w:sz w:val="24"/>
          <w:szCs w:val="24"/>
        </w:rPr>
        <w:t>,</w:t>
      </w:r>
      <w:r w:rsidR="00A74391" w:rsidRPr="00BF4D11">
        <w:rPr>
          <w:rFonts w:ascii="Times New Roman" w:hAnsi="Times New Roman" w:cs="Times New Roman"/>
          <w:sz w:val="24"/>
          <w:szCs w:val="24"/>
        </w:rPr>
        <w:t xml:space="preserve"> </w:t>
      </w:r>
      <w:r w:rsidR="00985B79" w:rsidRPr="00BF4D11">
        <w:rPr>
          <w:rFonts w:ascii="Times New Roman" w:hAnsi="Times New Roman" w:cs="Times New Roman"/>
          <w:sz w:val="24"/>
          <w:szCs w:val="24"/>
        </w:rPr>
        <w:t xml:space="preserve">jest </w:t>
      </w:r>
      <w:r w:rsidR="00A74391" w:rsidRPr="00BF4D11">
        <w:rPr>
          <w:rFonts w:ascii="Times New Roman" w:hAnsi="Times New Roman" w:cs="Times New Roman"/>
          <w:sz w:val="24"/>
          <w:szCs w:val="24"/>
        </w:rPr>
        <w:t>związana z</w:t>
      </w:r>
      <w:r w:rsidR="00DA5C68">
        <w:rPr>
          <w:rFonts w:ascii="Times New Roman" w:hAnsi="Times New Roman" w:cs="Times New Roman"/>
          <w:sz w:val="24"/>
          <w:szCs w:val="24"/>
        </w:rPr>
        <w:t xml:space="preserve"> </w:t>
      </w:r>
      <w:r w:rsidR="00A74391" w:rsidRPr="00BF4D11">
        <w:rPr>
          <w:rFonts w:ascii="Times New Roman" w:hAnsi="Times New Roman" w:cs="Times New Roman"/>
          <w:sz w:val="24"/>
          <w:szCs w:val="24"/>
        </w:rPr>
        <w:t>licznymi wnioskami producentów wody mineralnej, wody źródlanej, wody stołowej i</w:t>
      </w:r>
      <w:r w:rsidR="00DA5C68">
        <w:rPr>
          <w:rFonts w:ascii="Times New Roman" w:hAnsi="Times New Roman" w:cs="Times New Roman"/>
          <w:sz w:val="24"/>
          <w:szCs w:val="24"/>
        </w:rPr>
        <w:t xml:space="preserve"> </w:t>
      </w:r>
      <w:r w:rsidR="00A74391" w:rsidRPr="00BF4D11">
        <w:rPr>
          <w:rFonts w:ascii="Times New Roman" w:hAnsi="Times New Roman" w:cs="Times New Roman"/>
          <w:sz w:val="24"/>
          <w:szCs w:val="24"/>
        </w:rPr>
        <w:t xml:space="preserve">soli o objęcie tych produktów możliwością znakowania informacją „Produkt polski”. </w:t>
      </w:r>
    </w:p>
    <w:p w14:paraId="53B060CB" w14:textId="2F983581" w:rsidR="005F06D5" w:rsidRPr="00BF4D11" w:rsidRDefault="00A74391"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Wydobycie wód i soli nie wchodzi w zakres definicji „produkcji podstawowej” w rozumieniu  art. 3 pkt 17 rozporządzenia (WE) nr 178/2002 Parlamentu Europejskiego i Rady z dnia 28</w:t>
      </w:r>
      <w:r w:rsidR="002B4353">
        <w:rPr>
          <w:rFonts w:ascii="Times New Roman" w:hAnsi="Times New Roman" w:cs="Times New Roman"/>
          <w:sz w:val="24"/>
          <w:szCs w:val="24"/>
        </w:rPr>
        <w:t> </w:t>
      </w:r>
      <w:r w:rsidRPr="00BF4D11">
        <w:rPr>
          <w:rFonts w:ascii="Times New Roman" w:hAnsi="Times New Roman" w:cs="Times New Roman"/>
          <w:sz w:val="24"/>
          <w:szCs w:val="24"/>
        </w:rPr>
        <w:t xml:space="preserve">stycznia 2002 r. ustanawiającego ogólne zasady i wymagania prawa żywnościowego, powołującego Europejski Urząd ds. Bezpieczeństwa Żywności oraz ustanawiającego </w:t>
      </w:r>
      <w:r w:rsidRPr="00BF4D11">
        <w:rPr>
          <w:rFonts w:ascii="Times New Roman" w:hAnsi="Times New Roman" w:cs="Times New Roman"/>
          <w:sz w:val="24"/>
          <w:szCs w:val="24"/>
        </w:rPr>
        <w:lastRenderedPageBreak/>
        <w:t>procedury w zakresie bezpieczeństwa żywności tego produktu (Dz. U</w:t>
      </w:r>
      <w:r w:rsidR="00985B79" w:rsidRPr="00BF4D11">
        <w:rPr>
          <w:rFonts w:ascii="Times New Roman" w:hAnsi="Times New Roman" w:cs="Times New Roman"/>
          <w:sz w:val="24"/>
          <w:szCs w:val="24"/>
        </w:rPr>
        <w:t>rz</w:t>
      </w:r>
      <w:r w:rsidRPr="00BF4D11">
        <w:rPr>
          <w:rFonts w:ascii="Times New Roman" w:hAnsi="Times New Roman" w:cs="Times New Roman"/>
          <w:sz w:val="24"/>
          <w:szCs w:val="24"/>
        </w:rPr>
        <w:t>. UE L 31 z</w:t>
      </w:r>
      <w:r w:rsidR="00876EDB">
        <w:rPr>
          <w:rFonts w:ascii="Times New Roman" w:hAnsi="Times New Roman" w:cs="Times New Roman"/>
          <w:sz w:val="24"/>
          <w:szCs w:val="24"/>
        </w:rPr>
        <w:t> </w:t>
      </w:r>
      <w:r w:rsidR="00985B79" w:rsidRPr="00BF4D11">
        <w:rPr>
          <w:rFonts w:ascii="Times New Roman" w:hAnsi="Times New Roman" w:cs="Times New Roman"/>
          <w:sz w:val="24"/>
          <w:szCs w:val="24"/>
        </w:rPr>
        <w:t>0</w:t>
      </w:r>
      <w:r w:rsidRPr="00BF4D11">
        <w:rPr>
          <w:rFonts w:ascii="Times New Roman" w:hAnsi="Times New Roman" w:cs="Times New Roman"/>
          <w:sz w:val="24"/>
          <w:szCs w:val="24"/>
        </w:rPr>
        <w:t>1.</w:t>
      </w:r>
      <w:r w:rsidR="00985B79" w:rsidRPr="00BF4D11">
        <w:rPr>
          <w:rFonts w:ascii="Times New Roman" w:hAnsi="Times New Roman" w:cs="Times New Roman"/>
          <w:sz w:val="24"/>
          <w:szCs w:val="24"/>
        </w:rPr>
        <w:t>0</w:t>
      </w:r>
      <w:r w:rsidRPr="00BF4D11">
        <w:rPr>
          <w:rFonts w:ascii="Times New Roman" w:hAnsi="Times New Roman" w:cs="Times New Roman"/>
          <w:sz w:val="24"/>
          <w:szCs w:val="24"/>
        </w:rPr>
        <w:t>2.2002, s</w:t>
      </w:r>
      <w:r w:rsidR="00985B79" w:rsidRPr="00BF4D11">
        <w:rPr>
          <w:rFonts w:ascii="Times New Roman" w:hAnsi="Times New Roman" w:cs="Times New Roman"/>
          <w:sz w:val="24"/>
          <w:szCs w:val="24"/>
        </w:rPr>
        <w:t>tr</w:t>
      </w:r>
      <w:r w:rsidRPr="00BF4D11">
        <w:rPr>
          <w:rFonts w:ascii="Times New Roman" w:hAnsi="Times New Roman" w:cs="Times New Roman"/>
          <w:sz w:val="24"/>
          <w:szCs w:val="24"/>
        </w:rPr>
        <w:t>. 1, z późn. zm.)</w:t>
      </w:r>
      <w:r w:rsidR="00985B79" w:rsidRPr="00BF4D11">
        <w:rPr>
          <w:rFonts w:ascii="Times New Roman" w:hAnsi="Times New Roman" w:cs="Times New Roman"/>
          <w:sz w:val="24"/>
          <w:szCs w:val="24"/>
        </w:rPr>
        <w:t xml:space="preserve"> (zwanego dalej „rozporządzeniem nr 178/2002”),</w:t>
      </w:r>
      <w:r w:rsidRPr="00BF4D11">
        <w:rPr>
          <w:rFonts w:ascii="Times New Roman" w:hAnsi="Times New Roman" w:cs="Times New Roman"/>
          <w:sz w:val="24"/>
          <w:szCs w:val="24"/>
        </w:rPr>
        <w:t xml:space="preserve"> w związku z czym obecne brzmienie art. 7b nie może mieć zastosowania do ww. środków spożywczych. </w:t>
      </w:r>
    </w:p>
    <w:p w14:paraId="0AE6F294" w14:textId="31CECD90" w:rsidR="00E504F9" w:rsidRPr="00BF4D11" w:rsidRDefault="00A74391"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Zmiana polegająca na dodaniu w art. 7b ust. 2b </w:t>
      </w:r>
      <w:r w:rsidR="00985B79" w:rsidRPr="00BF4D11">
        <w:rPr>
          <w:rFonts w:ascii="Times New Roman" w:hAnsi="Times New Roman" w:cs="Times New Roman"/>
          <w:sz w:val="24"/>
          <w:szCs w:val="24"/>
        </w:rPr>
        <w:t xml:space="preserve">jest </w:t>
      </w:r>
      <w:r w:rsidRPr="00BF4D11">
        <w:rPr>
          <w:rFonts w:ascii="Times New Roman" w:hAnsi="Times New Roman" w:cs="Times New Roman"/>
          <w:sz w:val="24"/>
          <w:szCs w:val="24"/>
        </w:rPr>
        <w:t>związana z licznymi wnioskami producentów kwiatów, nasion</w:t>
      </w:r>
      <w:r w:rsidR="005F06D5" w:rsidRPr="00BF4D11">
        <w:rPr>
          <w:rFonts w:ascii="Times New Roman" w:hAnsi="Times New Roman" w:cs="Times New Roman"/>
          <w:sz w:val="24"/>
          <w:szCs w:val="24"/>
        </w:rPr>
        <w:t>,</w:t>
      </w:r>
      <w:r w:rsidRPr="00BF4D11">
        <w:rPr>
          <w:rFonts w:ascii="Times New Roman" w:hAnsi="Times New Roman" w:cs="Times New Roman"/>
          <w:sz w:val="24"/>
          <w:szCs w:val="24"/>
        </w:rPr>
        <w:t xml:space="preserve"> cebul</w:t>
      </w:r>
      <w:r w:rsidR="005F06D5" w:rsidRPr="00BF4D11">
        <w:rPr>
          <w:rFonts w:ascii="Times New Roman" w:hAnsi="Times New Roman" w:cs="Times New Roman"/>
          <w:sz w:val="24"/>
          <w:szCs w:val="24"/>
        </w:rPr>
        <w:t xml:space="preserve"> oraz bulw</w:t>
      </w:r>
      <w:r w:rsidRPr="00BF4D11">
        <w:rPr>
          <w:rFonts w:ascii="Times New Roman" w:hAnsi="Times New Roman" w:cs="Times New Roman"/>
          <w:sz w:val="24"/>
          <w:szCs w:val="24"/>
        </w:rPr>
        <w:t xml:space="preserve"> niebędących żywnością w rozumieniu art. 2 rozporządzenia nr 178/2002 </w:t>
      </w:r>
      <w:r w:rsidR="00985B79" w:rsidRPr="00BF4D11">
        <w:rPr>
          <w:rFonts w:ascii="Times New Roman" w:hAnsi="Times New Roman" w:cs="Times New Roman"/>
          <w:sz w:val="24"/>
          <w:szCs w:val="24"/>
        </w:rPr>
        <w:t xml:space="preserve">o </w:t>
      </w:r>
      <w:r w:rsidRPr="00BF4D11">
        <w:rPr>
          <w:rFonts w:ascii="Times New Roman" w:hAnsi="Times New Roman" w:cs="Times New Roman"/>
          <w:sz w:val="24"/>
          <w:szCs w:val="24"/>
        </w:rPr>
        <w:t>objęcie tych produktów możliwością znakowania informacją „Produkt polski”</w:t>
      </w:r>
      <w:r w:rsidR="00FE2BEB" w:rsidRPr="00BF4D11">
        <w:rPr>
          <w:rFonts w:ascii="Times New Roman" w:hAnsi="Times New Roman" w:cs="Times New Roman"/>
          <w:sz w:val="24"/>
          <w:szCs w:val="24"/>
        </w:rPr>
        <w:t xml:space="preserve">. </w:t>
      </w:r>
      <w:r w:rsidRPr="00BF4D11">
        <w:rPr>
          <w:rFonts w:ascii="Times New Roman" w:hAnsi="Times New Roman" w:cs="Times New Roman"/>
          <w:sz w:val="24"/>
          <w:szCs w:val="24"/>
        </w:rPr>
        <w:t>W związku z czym zmiana przepisu dotyczy jego rozszerzenia o niebędące żywnością produkty rolne pochodzące z działów specjalnych produkcji rolnej objęte kodami 0601</w:t>
      </w:r>
      <w:r w:rsidR="003D5A9E" w:rsidRPr="00BF4D11">
        <w:rPr>
          <w:rFonts w:ascii="Times New Roman" w:hAnsi="Times New Roman" w:cs="Times New Roman"/>
          <w:sz w:val="24"/>
          <w:szCs w:val="24"/>
        </w:rPr>
        <w:t>–</w:t>
      </w:r>
      <w:r w:rsidR="0095700F" w:rsidRPr="00BF4D11">
        <w:rPr>
          <w:rFonts w:ascii="Times New Roman" w:hAnsi="Times New Roman" w:cs="Times New Roman"/>
          <w:sz w:val="24"/>
          <w:szCs w:val="24"/>
        </w:rPr>
        <w:t xml:space="preserve">0603 </w:t>
      </w:r>
      <w:r w:rsidRPr="00BF4D11">
        <w:rPr>
          <w:rFonts w:ascii="Times New Roman" w:hAnsi="Times New Roman" w:cs="Times New Roman"/>
          <w:sz w:val="24"/>
          <w:szCs w:val="24"/>
        </w:rPr>
        <w:t>Nomenklatury scalonej („CN”).</w:t>
      </w:r>
    </w:p>
    <w:p w14:paraId="42468D7F" w14:textId="6499BA5E" w:rsidR="00C34AA7" w:rsidRPr="00BF4D11" w:rsidRDefault="00C34AA7"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Przepisy ustawy o </w:t>
      </w:r>
      <w:r w:rsidR="003D5A9E" w:rsidRPr="00BF4D11">
        <w:rPr>
          <w:rFonts w:ascii="Times New Roman" w:hAnsi="Times New Roman" w:cs="Times New Roman"/>
          <w:sz w:val="24"/>
          <w:szCs w:val="24"/>
        </w:rPr>
        <w:t>jhars</w:t>
      </w:r>
      <w:r w:rsidRPr="00BF4D11">
        <w:rPr>
          <w:rFonts w:ascii="Times New Roman" w:hAnsi="Times New Roman" w:cs="Times New Roman"/>
          <w:sz w:val="24"/>
          <w:szCs w:val="24"/>
        </w:rPr>
        <w:t xml:space="preserve"> wprowadzające możliwość dobrowolnego podawania informacji „Produkt polski” </w:t>
      </w:r>
      <w:r w:rsidR="003D5A9E" w:rsidRPr="00BF4D11">
        <w:rPr>
          <w:rFonts w:ascii="Times New Roman" w:hAnsi="Times New Roman" w:cs="Times New Roman"/>
          <w:sz w:val="24"/>
          <w:szCs w:val="24"/>
        </w:rPr>
        <w:t xml:space="preserve">w odniesieniu </w:t>
      </w:r>
      <w:r w:rsidRPr="00BF4D11">
        <w:rPr>
          <w:rFonts w:ascii="Times New Roman" w:hAnsi="Times New Roman" w:cs="Times New Roman"/>
          <w:sz w:val="24"/>
          <w:szCs w:val="24"/>
        </w:rPr>
        <w:t>środków spożywczych spełniających określone kryteria surowcowe oraz odnoszące się do miejsca wytwarzania funkcjonują w krajowym porządku prawnym do 3 lat. W tym czasie nie stwierdzono żadnych interwencji dotyczących zaburzenia swobodnego przepływu towarów. Organy państwowe nie prowadzą też żadnych ewidencji związanych z umieszczaniem lub nie tej informacji w oznakowaniu środków spożywczych</w:t>
      </w:r>
      <w:r w:rsidR="003D5A9E" w:rsidRPr="00BF4D11">
        <w:rPr>
          <w:rFonts w:ascii="Times New Roman" w:hAnsi="Times New Roman" w:cs="Times New Roman"/>
          <w:sz w:val="24"/>
          <w:szCs w:val="24"/>
        </w:rPr>
        <w:t>,</w:t>
      </w:r>
      <w:r w:rsidRPr="00BF4D11">
        <w:rPr>
          <w:rFonts w:ascii="Times New Roman" w:hAnsi="Times New Roman" w:cs="Times New Roman"/>
          <w:sz w:val="24"/>
          <w:szCs w:val="24"/>
        </w:rPr>
        <w:t xml:space="preserve"> pozostawiając całkowitą dowolność producentom. W projekcie ustawy proponuje się rozszerzenie grupy artykułów rolno-spożywczych</w:t>
      </w:r>
      <w:r w:rsidR="001359DF" w:rsidRPr="00BF4D11">
        <w:rPr>
          <w:rFonts w:ascii="Times New Roman" w:hAnsi="Times New Roman" w:cs="Times New Roman"/>
          <w:sz w:val="24"/>
          <w:szCs w:val="24"/>
        </w:rPr>
        <w:t>,</w:t>
      </w:r>
      <w:r w:rsidRPr="00BF4D11">
        <w:rPr>
          <w:rFonts w:ascii="Times New Roman" w:hAnsi="Times New Roman" w:cs="Times New Roman"/>
          <w:sz w:val="24"/>
          <w:szCs w:val="24"/>
        </w:rPr>
        <w:t xml:space="preserve"> dla których może być stosowane oznaczenie</w:t>
      </w:r>
      <w:r w:rsidR="003D5A9E" w:rsidRPr="00BF4D11">
        <w:rPr>
          <w:rFonts w:ascii="Times New Roman" w:hAnsi="Times New Roman" w:cs="Times New Roman"/>
          <w:sz w:val="24"/>
          <w:szCs w:val="24"/>
        </w:rPr>
        <w:t xml:space="preserve"> informacją</w:t>
      </w:r>
      <w:r w:rsidRPr="00BF4D11">
        <w:rPr>
          <w:rFonts w:ascii="Times New Roman" w:hAnsi="Times New Roman" w:cs="Times New Roman"/>
          <w:sz w:val="24"/>
          <w:szCs w:val="24"/>
        </w:rPr>
        <w:t xml:space="preserve"> „Produkt polski” </w:t>
      </w:r>
      <w:r w:rsidR="003D5A9E" w:rsidRPr="00BF4D11">
        <w:rPr>
          <w:rFonts w:ascii="Times New Roman" w:hAnsi="Times New Roman" w:cs="Times New Roman"/>
          <w:sz w:val="24"/>
          <w:szCs w:val="24"/>
        </w:rPr>
        <w:t xml:space="preserve">o </w:t>
      </w:r>
      <w:r w:rsidRPr="00BF4D11">
        <w:rPr>
          <w:rFonts w:ascii="Times New Roman" w:hAnsi="Times New Roman" w:cs="Times New Roman"/>
          <w:sz w:val="24"/>
          <w:szCs w:val="24"/>
        </w:rPr>
        <w:t xml:space="preserve">wody mineralne, wody źródlane, wody stołowe, sól oraz kwiaty cięte, bulwy, cebule i nasiona. Proponowane rozszerzenie przepisu </w:t>
      </w:r>
      <w:r w:rsidR="003D5A9E" w:rsidRPr="00BF4D11">
        <w:rPr>
          <w:rFonts w:ascii="Times New Roman" w:hAnsi="Times New Roman" w:cs="Times New Roman"/>
          <w:sz w:val="24"/>
          <w:szCs w:val="24"/>
        </w:rPr>
        <w:t xml:space="preserve">jest </w:t>
      </w:r>
      <w:r w:rsidRPr="00BF4D11">
        <w:rPr>
          <w:rFonts w:ascii="Times New Roman" w:hAnsi="Times New Roman" w:cs="Times New Roman"/>
          <w:sz w:val="24"/>
          <w:szCs w:val="24"/>
        </w:rPr>
        <w:t xml:space="preserve">spowodowane w przypadku wód mineralnych, źródlanych i stołowych oraz soli uzupełnieniem katalogu środków spożywczych o grupę dotychczas pominiętą, a która z racji pozyskania w kraju oznaczana jest już z odniesieniem do miejsca wydobycia (w przypadku wód mineralnych i źródlanych </w:t>
      </w:r>
      <w:r w:rsidR="003D5A9E" w:rsidRPr="00BF4D11">
        <w:rPr>
          <w:rFonts w:ascii="Times New Roman" w:hAnsi="Times New Roman" w:cs="Times New Roman"/>
          <w:sz w:val="24"/>
          <w:szCs w:val="24"/>
        </w:rPr>
        <w:t xml:space="preserve">musi być </w:t>
      </w:r>
      <w:r w:rsidRPr="00BF4D11">
        <w:rPr>
          <w:rFonts w:ascii="Times New Roman" w:hAnsi="Times New Roman" w:cs="Times New Roman"/>
          <w:sz w:val="24"/>
          <w:szCs w:val="24"/>
        </w:rPr>
        <w:t xml:space="preserve">podane miejsce lub nazwa miejscowości, w której </w:t>
      </w:r>
      <w:r w:rsidR="003D5A9E" w:rsidRPr="00BF4D11">
        <w:rPr>
          <w:rFonts w:ascii="Times New Roman" w:hAnsi="Times New Roman" w:cs="Times New Roman"/>
          <w:sz w:val="24"/>
          <w:szCs w:val="24"/>
        </w:rPr>
        <w:t xml:space="preserve">jest </w:t>
      </w:r>
      <w:r w:rsidRPr="00BF4D11">
        <w:rPr>
          <w:rFonts w:ascii="Times New Roman" w:hAnsi="Times New Roman" w:cs="Times New Roman"/>
          <w:sz w:val="24"/>
          <w:szCs w:val="24"/>
        </w:rPr>
        <w:t>położone ujęcie), dla której brak możliwości podawania oznaczenia „Produkt polski” budzi zrozumiałe zdziwienie konsumentów oraz wątpliwości co do faktycznego pochodzenia wody mineralnej czy soli kamiennej wobec wymogu podawania bardziej szczegółowych informacji o ich pochodzeniu. Wody stołowe uzupełniają ten katalog jako grupa towarowa wspólna z wodami mineralnymi i źródlanymi. W przypadku kwiatów ciętych, bulw, cebul i</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nasion zgłoszenie o potrzebie objęcia tej grupy możliwością stosowania informacji „Produkt polski” wpłynęło od producentów. Zauważyli oni w ostatnich latach </w:t>
      </w:r>
      <w:r w:rsidR="003D5A9E" w:rsidRPr="00BF4D11">
        <w:rPr>
          <w:rFonts w:ascii="Times New Roman" w:hAnsi="Times New Roman" w:cs="Times New Roman"/>
          <w:sz w:val="24"/>
          <w:szCs w:val="24"/>
        </w:rPr>
        <w:t xml:space="preserve">wśród konsumentów </w:t>
      </w:r>
      <w:r w:rsidRPr="00BF4D11">
        <w:rPr>
          <w:rFonts w:ascii="Times New Roman" w:hAnsi="Times New Roman" w:cs="Times New Roman"/>
          <w:sz w:val="24"/>
          <w:szCs w:val="24"/>
        </w:rPr>
        <w:t>trend do nabywania tych produktów roślinnych, które zostały wyhodowane w lokalnych warunkach i tu mają być też wykorzystywane (w przypadku bulw, cebul</w:t>
      </w:r>
      <w:r w:rsidR="00267EFC" w:rsidRPr="00BF4D11">
        <w:rPr>
          <w:rFonts w:ascii="Times New Roman" w:hAnsi="Times New Roman" w:cs="Times New Roman"/>
          <w:sz w:val="24"/>
          <w:szCs w:val="24"/>
        </w:rPr>
        <w:t xml:space="preserve"> i</w:t>
      </w:r>
      <w:r w:rsidRPr="00BF4D11">
        <w:rPr>
          <w:rFonts w:ascii="Times New Roman" w:hAnsi="Times New Roman" w:cs="Times New Roman"/>
          <w:sz w:val="24"/>
          <w:szCs w:val="24"/>
        </w:rPr>
        <w:t xml:space="preserve"> nasion). Te postawy konsumenckie wynikają z rosnącej świadomości związanej z ochroną środowiska </w:t>
      </w:r>
      <w:r w:rsidRPr="00BF4D11">
        <w:rPr>
          <w:rFonts w:ascii="Times New Roman" w:hAnsi="Times New Roman" w:cs="Times New Roman"/>
          <w:sz w:val="24"/>
          <w:szCs w:val="24"/>
        </w:rPr>
        <w:lastRenderedPageBreak/>
        <w:t>naturalnego oraz przekonaniem, że najlepsze dla utrzymania dobrej kondycji środowiska i</w:t>
      </w:r>
      <w:r w:rsidR="00876EDB">
        <w:rPr>
          <w:rFonts w:ascii="Times New Roman" w:hAnsi="Times New Roman" w:cs="Times New Roman"/>
          <w:sz w:val="24"/>
          <w:szCs w:val="24"/>
        </w:rPr>
        <w:t> </w:t>
      </w:r>
      <w:r w:rsidRPr="00BF4D11">
        <w:rPr>
          <w:rFonts w:ascii="Times New Roman" w:hAnsi="Times New Roman" w:cs="Times New Roman"/>
          <w:sz w:val="24"/>
          <w:szCs w:val="24"/>
        </w:rPr>
        <w:t xml:space="preserve">zdrowia jest korzystanie z lokalnych produktów w architekturze krajobrazu i uprawie oraz do celów konsumpcji. Stąd też właściwe jest umożliwienie </w:t>
      </w:r>
      <w:r w:rsidR="003D5A9E" w:rsidRPr="00BF4D11">
        <w:rPr>
          <w:rFonts w:ascii="Times New Roman" w:hAnsi="Times New Roman" w:cs="Times New Roman"/>
          <w:sz w:val="24"/>
          <w:szCs w:val="24"/>
        </w:rPr>
        <w:t xml:space="preserve">nadawania oznaczenia </w:t>
      </w:r>
      <w:r w:rsidRPr="00BF4D11">
        <w:rPr>
          <w:rFonts w:ascii="Times New Roman" w:hAnsi="Times New Roman" w:cs="Times New Roman"/>
          <w:sz w:val="24"/>
          <w:szCs w:val="24"/>
        </w:rPr>
        <w:t xml:space="preserve">„Produkt polski” dla </w:t>
      </w:r>
      <w:r w:rsidR="008672E1" w:rsidRPr="00BF4D11">
        <w:rPr>
          <w:rFonts w:ascii="Times New Roman" w:hAnsi="Times New Roman" w:cs="Times New Roman"/>
          <w:sz w:val="24"/>
          <w:szCs w:val="24"/>
        </w:rPr>
        <w:t>t</w:t>
      </w:r>
      <w:r w:rsidR="003D5A9E" w:rsidRPr="00BF4D11">
        <w:rPr>
          <w:rFonts w:ascii="Times New Roman" w:hAnsi="Times New Roman" w:cs="Times New Roman"/>
          <w:sz w:val="24"/>
          <w:szCs w:val="24"/>
        </w:rPr>
        <w:t xml:space="preserve">ej </w:t>
      </w:r>
      <w:r w:rsidRPr="00BF4D11">
        <w:rPr>
          <w:rFonts w:ascii="Times New Roman" w:hAnsi="Times New Roman" w:cs="Times New Roman"/>
          <w:sz w:val="24"/>
          <w:szCs w:val="24"/>
        </w:rPr>
        <w:t xml:space="preserve">grupy artykułów rolno-spożywczych. Ponieważ wymagania odnoszące się do zasad </w:t>
      </w:r>
      <w:r w:rsidR="003D5A9E" w:rsidRPr="00BF4D11">
        <w:rPr>
          <w:rFonts w:ascii="Times New Roman" w:hAnsi="Times New Roman" w:cs="Times New Roman"/>
          <w:sz w:val="24"/>
          <w:szCs w:val="24"/>
        </w:rPr>
        <w:t xml:space="preserve">nadawania oznaczenia </w:t>
      </w:r>
      <w:r w:rsidRPr="00BF4D11">
        <w:rPr>
          <w:rFonts w:ascii="Times New Roman" w:hAnsi="Times New Roman" w:cs="Times New Roman"/>
          <w:sz w:val="24"/>
          <w:szCs w:val="24"/>
        </w:rPr>
        <w:t>„Produkt polski” przeszły pomyślnie proces notyfikacji w</w:t>
      </w:r>
      <w:r w:rsidR="004E27E4">
        <w:rPr>
          <w:rFonts w:ascii="Times New Roman" w:hAnsi="Times New Roman" w:cs="Times New Roman"/>
          <w:sz w:val="24"/>
          <w:szCs w:val="24"/>
        </w:rPr>
        <w:t> </w:t>
      </w:r>
      <w:r w:rsidRPr="00BF4D11">
        <w:rPr>
          <w:rFonts w:ascii="Times New Roman" w:hAnsi="Times New Roman" w:cs="Times New Roman"/>
          <w:sz w:val="24"/>
          <w:szCs w:val="24"/>
        </w:rPr>
        <w:t>2016</w:t>
      </w:r>
      <w:r w:rsidR="004E27E4">
        <w:rPr>
          <w:rFonts w:ascii="Times New Roman" w:hAnsi="Times New Roman" w:cs="Times New Roman"/>
          <w:sz w:val="24"/>
          <w:szCs w:val="24"/>
        </w:rPr>
        <w:t> </w:t>
      </w:r>
      <w:r w:rsidRPr="00BF4D11">
        <w:rPr>
          <w:rFonts w:ascii="Times New Roman" w:hAnsi="Times New Roman" w:cs="Times New Roman"/>
          <w:sz w:val="24"/>
          <w:szCs w:val="24"/>
        </w:rPr>
        <w:t>r., a w okresie funkcjonowania od dnia 1 stycznia 2017</w:t>
      </w:r>
      <w:r w:rsidR="00B813BB" w:rsidRPr="00BF4D11">
        <w:rPr>
          <w:rFonts w:ascii="Times New Roman" w:hAnsi="Times New Roman" w:cs="Times New Roman"/>
          <w:sz w:val="24"/>
          <w:szCs w:val="24"/>
        </w:rPr>
        <w:t xml:space="preserve"> </w:t>
      </w:r>
      <w:r w:rsidRPr="00BF4D11">
        <w:rPr>
          <w:rFonts w:ascii="Times New Roman" w:hAnsi="Times New Roman" w:cs="Times New Roman"/>
          <w:sz w:val="24"/>
          <w:szCs w:val="24"/>
        </w:rPr>
        <w:t>r. nie wzbudziły wątpliwości co do ewentualnego zakłócania swobodnego przepływu towarów, co za tym idzie naruszenia zasady wymogów koniecznych</w:t>
      </w:r>
      <w:r w:rsidR="00B813BB" w:rsidRPr="00BF4D11">
        <w:rPr>
          <w:rFonts w:ascii="Times New Roman" w:hAnsi="Times New Roman" w:cs="Times New Roman"/>
          <w:sz w:val="24"/>
          <w:szCs w:val="24"/>
        </w:rPr>
        <w:t>,</w:t>
      </w:r>
      <w:r w:rsidRPr="00BF4D11">
        <w:rPr>
          <w:rFonts w:ascii="Times New Roman" w:hAnsi="Times New Roman" w:cs="Times New Roman"/>
          <w:sz w:val="24"/>
          <w:szCs w:val="24"/>
        </w:rPr>
        <w:t xml:space="preserve"> w opinii Ministerstwa Rolnictwa i Rozwoju Wsi proponowany przepis związany z rozszerzeniem grupy artykułów rolno-spożywczych, dla których istnieje możliwość stosowania informacji „Produkt polski”</w:t>
      </w:r>
      <w:r w:rsidR="006F329B">
        <w:rPr>
          <w:rFonts w:ascii="Times New Roman" w:hAnsi="Times New Roman" w:cs="Times New Roman"/>
          <w:sz w:val="24"/>
          <w:szCs w:val="24"/>
        </w:rPr>
        <w:t>,</w:t>
      </w:r>
      <w:r w:rsidRPr="00BF4D11">
        <w:rPr>
          <w:rFonts w:ascii="Times New Roman" w:hAnsi="Times New Roman" w:cs="Times New Roman"/>
          <w:sz w:val="24"/>
          <w:szCs w:val="24"/>
        </w:rPr>
        <w:t xml:space="preserve"> może zostać notyfikowany Komisji Europejskiej.</w:t>
      </w:r>
    </w:p>
    <w:p w14:paraId="2A102132" w14:textId="4AE3A388" w:rsidR="00C31509" w:rsidRPr="00BF4D11" w:rsidRDefault="002E7C4F" w:rsidP="004E27E4">
      <w:pPr>
        <w:tabs>
          <w:tab w:val="right" w:pos="9072"/>
        </w:tabs>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5700F" w:rsidRPr="00BF4D11">
        <w:rPr>
          <w:rFonts w:ascii="Times New Roman" w:hAnsi="Times New Roman" w:cs="Times New Roman"/>
          <w:b/>
          <w:sz w:val="24"/>
          <w:szCs w:val="24"/>
        </w:rPr>
        <w:t>4</w:t>
      </w:r>
      <w:r w:rsidR="0095700F"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projektu ustawy </w:t>
      </w:r>
      <w:r w:rsidR="006A68C7" w:rsidRPr="00BF4D11">
        <w:rPr>
          <w:rFonts w:ascii="Times New Roman" w:hAnsi="Times New Roman" w:cs="Times New Roman"/>
          <w:sz w:val="24"/>
          <w:szCs w:val="24"/>
        </w:rPr>
        <w:t xml:space="preserve">zostało </w:t>
      </w:r>
      <w:r w:rsidRPr="00BF4D11">
        <w:rPr>
          <w:rFonts w:ascii="Times New Roman" w:hAnsi="Times New Roman" w:cs="Times New Roman"/>
          <w:sz w:val="24"/>
          <w:szCs w:val="24"/>
        </w:rPr>
        <w:t xml:space="preserve">zaproponowane dodanie art. 7c </w:t>
      </w:r>
      <w:r w:rsidR="00C31509" w:rsidRPr="00BF4D11">
        <w:rPr>
          <w:rFonts w:ascii="Times New Roman" w:hAnsi="Times New Roman" w:cs="Times New Roman"/>
          <w:sz w:val="24"/>
          <w:szCs w:val="24"/>
        </w:rPr>
        <w:t>zawierającego przepisy odnoszące się do</w:t>
      </w:r>
      <w:r w:rsidRPr="00BF4D11">
        <w:rPr>
          <w:rFonts w:ascii="Times New Roman" w:hAnsi="Times New Roman" w:cs="Times New Roman"/>
          <w:sz w:val="24"/>
          <w:szCs w:val="24"/>
        </w:rPr>
        <w:t xml:space="preserve"> możliwości oznakowania artykułu rolno-spożywczego informacją „DobrostanPlus”. </w:t>
      </w:r>
      <w:r w:rsidR="006A68C7" w:rsidRPr="00BF4D11">
        <w:rPr>
          <w:rFonts w:ascii="Times New Roman" w:hAnsi="Times New Roman" w:cs="Times New Roman"/>
          <w:sz w:val="24"/>
          <w:szCs w:val="24"/>
        </w:rPr>
        <w:t xml:space="preserve">Podstawą </w:t>
      </w:r>
      <w:r w:rsidR="00C31509" w:rsidRPr="00BF4D11">
        <w:rPr>
          <w:rFonts w:ascii="Times New Roman" w:hAnsi="Times New Roman" w:cs="Times New Roman"/>
          <w:sz w:val="24"/>
          <w:szCs w:val="24"/>
        </w:rPr>
        <w:t xml:space="preserve">oznakowania informacją ,,DobrostanPlus” </w:t>
      </w:r>
      <w:r w:rsidR="006A68C7" w:rsidRPr="00BF4D11">
        <w:rPr>
          <w:rFonts w:ascii="Times New Roman" w:hAnsi="Times New Roman" w:cs="Times New Roman"/>
          <w:sz w:val="24"/>
          <w:szCs w:val="24"/>
        </w:rPr>
        <w:t>jest</w:t>
      </w:r>
      <w:r w:rsidR="00C31509" w:rsidRPr="00BF4D11">
        <w:rPr>
          <w:rFonts w:ascii="Times New Roman" w:hAnsi="Times New Roman" w:cs="Times New Roman"/>
          <w:sz w:val="24"/>
          <w:szCs w:val="24"/>
        </w:rPr>
        <w:t xml:space="preserve"> </w:t>
      </w:r>
      <w:r w:rsidR="006A68C7" w:rsidRPr="00BF4D11">
        <w:rPr>
          <w:rFonts w:ascii="Times New Roman" w:hAnsi="Times New Roman" w:cs="Times New Roman"/>
          <w:sz w:val="24"/>
          <w:szCs w:val="24"/>
        </w:rPr>
        <w:t xml:space="preserve">dobrowolne wykorzystanie </w:t>
      </w:r>
      <w:r w:rsidR="00C31509" w:rsidRPr="00BF4D11">
        <w:rPr>
          <w:rFonts w:ascii="Times New Roman" w:hAnsi="Times New Roman" w:cs="Times New Roman"/>
          <w:sz w:val="24"/>
          <w:szCs w:val="24"/>
        </w:rPr>
        <w:t>oznakowania zarówno na etapie sprzedaży bezpośredniej z gospodarstwa, jak i</w:t>
      </w:r>
      <w:r w:rsidR="00876EDB">
        <w:rPr>
          <w:rFonts w:ascii="Times New Roman" w:hAnsi="Times New Roman" w:cs="Times New Roman"/>
          <w:sz w:val="24"/>
          <w:szCs w:val="24"/>
        </w:rPr>
        <w:t> </w:t>
      </w:r>
      <w:r w:rsidR="00C31509" w:rsidRPr="00BF4D11">
        <w:rPr>
          <w:rFonts w:ascii="Times New Roman" w:hAnsi="Times New Roman" w:cs="Times New Roman"/>
          <w:sz w:val="24"/>
          <w:szCs w:val="24"/>
        </w:rPr>
        <w:t>na dalszych etapach sprzedaży</w:t>
      </w:r>
      <w:r w:rsidR="00F270BF">
        <w:rPr>
          <w:rFonts w:ascii="Times New Roman" w:hAnsi="Times New Roman" w:cs="Times New Roman"/>
          <w:sz w:val="24"/>
          <w:szCs w:val="24"/>
        </w:rPr>
        <w:t>,</w:t>
      </w:r>
      <w:r w:rsidR="00C31509" w:rsidRPr="00BF4D11">
        <w:rPr>
          <w:rFonts w:ascii="Times New Roman" w:hAnsi="Times New Roman" w:cs="Times New Roman"/>
          <w:sz w:val="24"/>
          <w:szCs w:val="24"/>
        </w:rPr>
        <w:t xml:space="preserve"> do produktów będących w sklepie włącznie</w:t>
      </w:r>
      <w:r w:rsidR="006A68C7" w:rsidRPr="00BF4D11">
        <w:rPr>
          <w:rFonts w:ascii="Times New Roman" w:hAnsi="Times New Roman" w:cs="Times New Roman"/>
          <w:sz w:val="24"/>
          <w:szCs w:val="24"/>
        </w:rPr>
        <w:t>,</w:t>
      </w:r>
      <w:r w:rsidR="00C31509" w:rsidRPr="00BF4D11">
        <w:rPr>
          <w:rFonts w:ascii="Times New Roman" w:hAnsi="Times New Roman" w:cs="Times New Roman"/>
          <w:sz w:val="24"/>
          <w:szCs w:val="24"/>
        </w:rPr>
        <w:t xml:space="preserve"> </w:t>
      </w:r>
      <w:r w:rsidR="006A68C7" w:rsidRPr="00BF4D11">
        <w:rPr>
          <w:rFonts w:ascii="Times New Roman" w:hAnsi="Times New Roman" w:cs="Times New Roman"/>
          <w:sz w:val="24"/>
          <w:szCs w:val="24"/>
        </w:rPr>
        <w:t>analogicznie</w:t>
      </w:r>
      <w:r w:rsidR="00C31509" w:rsidRPr="00BF4D11">
        <w:rPr>
          <w:rFonts w:ascii="Times New Roman" w:hAnsi="Times New Roman" w:cs="Times New Roman"/>
          <w:sz w:val="24"/>
          <w:szCs w:val="24"/>
        </w:rPr>
        <w:t xml:space="preserve"> jak </w:t>
      </w:r>
      <w:r w:rsidR="006A68C7" w:rsidRPr="00BF4D11">
        <w:rPr>
          <w:rFonts w:ascii="Times New Roman" w:hAnsi="Times New Roman" w:cs="Times New Roman"/>
          <w:sz w:val="24"/>
          <w:szCs w:val="24"/>
        </w:rPr>
        <w:t>w przypadku</w:t>
      </w:r>
      <w:r w:rsidR="00C31509" w:rsidRPr="00BF4D11">
        <w:rPr>
          <w:rFonts w:ascii="Times New Roman" w:hAnsi="Times New Roman" w:cs="Times New Roman"/>
          <w:sz w:val="24"/>
          <w:szCs w:val="24"/>
        </w:rPr>
        <w:t xml:space="preserve"> </w:t>
      </w:r>
      <w:r w:rsidR="006A68C7" w:rsidRPr="00BF4D11">
        <w:rPr>
          <w:rFonts w:ascii="Times New Roman" w:hAnsi="Times New Roman" w:cs="Times New Roman"/>
          <w:sz w:val="24"/>
          <w:szCs w:val="24"/>
        </w:rPr>
        <w:t xml:space="preserve">oznaczenia </w:t>
      </w:r>
      <w:r w:rsidR="00C31509" w:rsidRPr="00BF4D11">
        <w:rPr>
          <w:rFonts w:ascii="Times New Roman" w:hAnsi="Times New Roman" w:cs="Times New Roman"/>
          <w:sz w:val="24"/>
          <w:szCs w:val="24"/>
        </w:rPr>
        <w:t xml:space="preserve">,,Produkt Polski”. </w:t>
      </w:r>
    </w:p>
    <w:p w14:paraId="11F6AD75" w14:textId="1D2466F9" w:rsidR="007F3BBD" w:rsidRPr="00BF4D11" w:rsidRDefault="007F3BBD" w:rsidP="004E27E4">
      <w:pPr>
        <w:spacing w:before="12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Ze względu na brak rozwiązań systemowych w zakresie znakowania produktów pochodzących od </w:t>
      </w:r>
      <w:r w:rsidR="00567FED" w:rsidRPr="00BF4D11">
        <w:rPr>
          <w:rFonts w:ascii="Times New Roman" w:hAnsi="Times New Roman" w:cs="Times New Roman"/>
          <w:sz w:val="24"/>
          <w:szCs w:val="24"/>
        </w:rPr>
        <w:t xml:space="preserve">zwierząt </w:t>
      </w:r>
      <w:r w:rsidRPr="00BF4D11">
        <w:rPr>
          <w:rFonts w:ascii="Times New Roman" w:hAnsi="Times New Roman" w:cs="Times New Roman"/>
          <w:sz w:val="24"/>
          <w:szCs w:val="24"/>
        </w:rPr>
        <w:t>lub ze zwierząt utrzymywanych w warunkach</w:t>
      </w:r>
      <w:r w:rsidR="006A68C7" w:rsidRPr="00BF4D11">
        <w:rPr>
          <w:rFonts w:ascii="Times New Roman" w:hAnsi="Times New Roman" w:cs="Times New Roman"/>
          <w:sz w:val="24"/>
          <w:szCs w:val="24"/>
        </w:rPr>
        <w:t xml:space="preserve"> o</w:t>
      </w:r>
      <w:r w:rsidRPr="00BF4D11">
        <w:rPr>
          <w:rFonts w:ascii="Times New Roman" w:hAnsi="Times New Roman" w:cs="Times New Roman"/>
          <w:sz w:val="24"/>
          <w:szCs w:val="24"/>
        </w:rPr>
        <w:t xml:space="preserve"> podwyższonych</w:t>
      </w:r>
      <w:r w:rsidR="006A68C7" w:rsidRPr="00BF4D11">
        <w:rPr>
          <w:rFonts w:ascii="Times New Roman" w:hAnsi="Times New Roman" w:cs="Times New Roman"/>
          <w:sz w:val="24"/>
          <w:szCs w:val="24"/>
        </w:rPr>
        <w:t xml:space="preserve"> standardach</w:t>
      </w:r>
      <w:r w:rsidRPr="00BF4D11">
        <w:rPr>
          <w:rFonts w:ascii="Times New Roman" w:hAnsi="Times New Roman" w:cs="Times New Roman"/>
          <w:sz w:val="24"/>
          <w:szCs w:val="24"/>
        </w:rPr>
        <w:t xml:space="preserve"> względem powszechnie obowiązując</w:t>
      </w:r>
      <w:r w:rsidR="006A68C7" w:rsidRPr="00BF4D11">
        <w:rPr>
          <w:rFonts w:ascii="Times New Roman" w:hAnsi="Times New Roman" w:cs="Times New Roman"/>
          <w:sz w:val="24"/>
          <w:szCs w:val="24"/>
        </w:rPr>
        <w:t>ych</w:t>
      </w:r>
      <w:r w:rsidRPr="00BF4D11">
        <w:rPr>
          <w:rFonts w:ascii="Times New Roman" w:hAnsi="Times New Roman" w:cs="Times New Roman"/>
          <w:sz w:val="24"/>
          <w:szCs w:val="24"/>
        </w:rPr>
        <w:t xml:space="preserve"> (oraz brak źródła danych o rolnikach, którzy stosują takie podwyższone standardy) proponuje się, aby w początkowym okresie funkcjonowania oznakowania ,,DobrostanPlus” informacją tą mogły być oznakowane jedynie produkty pochodzące z gospodarstw rolników realizujących działanie Dobrostan zwierząt w</w:t>
      </w:r>
      <w:r w:rsidR="00876EDB">
        <w:rPr>
          <w:rFonts w:ascii="Times New Roman" w:hAnsi="Times New Roman" w:cs="Times New Roman"/>
          <w:sz w:val="24"/>
          <w:szCs w:val="24"/>
        </w:rPr>
        <w:t> </w:t>
      </w:r>
      <w:r w:rsidRPr="00BF4D11">
        <w:rPr>
          <w:rFonts w:ascii="Times New Roman" w:hAnsi="Times New Roman" w:cs="Times New Roman"/>
          <w:sz w:val="24"/>
          <w:szCs w:val="24"/>
        </w:rPr>
        <w:t>ramach PROW 2014</w:t>
      </w:r>
      <w:r w:rsidR="00B44E3B" w:rsidRPr="00BF4D11">
        <w:rPr>
          <w:rFonts w:ascii="Times New Roman" w:hAnsi="Times New Roman" w:cs="Times New Roman"/>
          <w:sz w:val="24"/>
          <w:szCs w:val="24"/>
        </w:rPr>
        <w:t>–</w:t>
      </w:r>
      <w:r w:rsidRPr="00BF4D11">
        <w:rPr>
          <w:rFonts w:ascii="Times New Roman" w:hAnsi="Times New Roman" w:cs="Times New Roman"/>
          <w:sz w:val="24"/>
          <w:szCs w:val="24"/>
        </w:rPr>
        <w:t xml:space="preserve">2020. Należy bowiem zauważyć, że od dnia 15 marca 2020 </w:t>
      </w:r>
      <w:r w:rsidR="00B44E3B" w:rsidRPr="00BF4D11">
        <w:rPr>
          <w:rFonts w:ascii="Times New Roman" w:hAnsi="Times New Roman" w:cs="Times New Roman"/>
          <w:sz w:val="24"/>
          <w:szCs w:val="24"/>
        </w:rPr>
        <w:t xml:space="preserve">r. </w:t>
      </w:r>
      <w:r w:rsidRPr="00BF4D11">
        <w:rPr>
          <w:rFonts w:ascii="Times New Roman" w:hAnsi="Times New Roman" w:cs="Times New Roman"/>
          <w:sz w:val="24"/>
          <w:szCs w:val="24"/>
        </w:rPr>
        <w:t xml:space="preserve">rolnicy mogą po raz pierwszy wnioskować o płatności dobrostanowe w ramach działania Dobrostan zwierząt </w:t>
      </w:r>
      <w:r w:rsidR="00DA3880" w:rsidRPr="00BF4D11">
        <w:rPr>
          <w:rFonts w:ascii="Times New Roman" w:hAnsi="Times New Roman" w:cs="Times New Roman"/>
          <w:sz w:val="24"/>
          <w:szCs w:val="24"/>
        </w:rPr>
        <w:t>PROW</w:t>
      </w:r>
      <w:r w:rsidRPr="00BF4D11">
        <w:rPr>
          <w:rFonts w:ascii="Times New Roman" w:hAnsi="Times New Roman" w:cs="Times New Roman"/>
          <w:sz w:val="24"/>
          <w:szCs w:val="24"/>
        </w:rPr>
        <w:t xml:space="preserve"> 2014</w:t>
      </w:r>
      <w:r w:rsidR="00B44E3B" w:rsidRPr="00BF4D11">
        <w:rPr>
          <w:rFonts w:ascii="Times New Roman" w:hAnsi="Times New Roman" w:cs="Times New Roman"/>
          <w:sz w:val="24"/>
          <w:szCs w:val="24"/>
        </w:rPr>
        <w:t>–</w:t>
      </w:r>
      <w:r w:rsidRPr="00BF4D11">
        <w:rPr>
          <w:rFonts w:ascii="Times New Roman" w:hAnsi="Times New Roman" w:cs="Times New Roman"/>
          <w:sz w:val="24"/>
          <w:szCs w:val="24"/>
        </w:rPr>
        <w:t xml:space="preserve">2020. Celem działania jest zapewnienie podwyższonych, względem powszechnie obowiązujących przepisów prawa, warunków utrzymania zwierząt gospodarskich, co z kolei powinno się przełożyć na jakość produktów pozyskiwanych od </w:t>
      </w:r>
      <w:r w:rsidR="006A68C7" w:rsidRPr="00BF4D11">
        <w:rPr>
          <w:rFonts w:ascii="Times New Roman" w:hAnsi="Times New Roman" w:cs="Times New Roman"/>
          <w:sz w:val="24"/>
          <w:szCs w:val="24"/>
        </w:rPr>
        <w:t xml:space="preserve">lub z </w:t>
      </w:r>
      <w:r w:rsidRPr="00BF4D11">
        <w:rPr>
          <w:rFonts w:ascii="Times New Roman" w:hAnsi="Times New Roman" w:cs="Times New Roman"/>
          <w:sz w:val="24"/>
          <w:szCs w:val="24"/>
        </w:rPr>
        <w:t>tych zwierząt.</w:t>
      </w:r>
    </w:p>
    <w:p w14:paraId="3D2A15CD" w14:textId="1A056BF4" w:rsidR="002E7C4F" w:rsidRPr="00BF4D11" w:rsidRDefault="007F3BBD" w:rsidP="00414AE7">
      <w:pPr>
        <w:spacing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Mając na uwadze powyższe</w:t>
      </w:r>
      <w:r w:rsidR="006F1848" w:rsidRPr="00BF4D11">
        <w:rPr>
          <w:rFonts w:ascii="Times New Roman" w:hAnsi="Times New Roman" w:cs="Times New Roman"/>
          <w:sz w:val="24"/>
          <w:szCs w:val="24"/>
        </w:rPr>
        <w:t>,</w:t>
      </w:r>
      <w:r w:rsidRPr="00BF4D11">
        <w:rPr>
          <w:rFonts w:ascii="Times New Roman" w:hAnsi="Times New Roman" w:cs="Times New Roman"/>
          <w:sz w:val="24"/>
          <w:szCs w:val="24"/>
        </w:rPr>
        <w:t xml:space="preserve"> w projektowanej ustawie proponuje się</w:t>
      </w:r>
      <w:r w:rsidR="00567FED" w:rsidRPr="00BF4D11">
        <w:rPr>
          <w:rFonts w:ascii="Times New Roman" w:hAnsi="Times New Roman" w:cs="Times New Roman"/>
          <w:sz w:val="24"/>
          <w:szCs w:val="24"/>
        </w:rPr>
        <w:t xml:space="preserve"> dodanie art. 7c</w:t>
      </w:r>
      <w:r w:rsidRPr="00BF4D11">
        <w:rPr>
          <w:rFonts w:ascii="Times New Roman" w:hAnsi="Times New Roman" w:cs="Times New Roman"/>
          <w:sz w:val="24"/>
          <w:szCs w:val="24"/>
        </w:rPr>
        <w:t xml:space="preserve">, </w:t>
      </w:r>
      <w:r w:rsidR="00F5303F" w:rsidRPr="00BF4D11">
        <w:rPr>
          <w:rFonts w:ascii="Times New Roman" w:eastAsia="Times New Roman" w:hAnsi="Times New Roman" w:cs="Times New Roman"/>
          <w:sz w:val="24"/>
          <w:szCs w:val="24"/>
          <w:lang w:eastAsia="pl-PL"/>
        </w:rPr>
        <w:t>zawierającego przepisy umożliwiające</w:t>
      </w:r>
      <w:r w:rsidR="00567FED" w:rsidRPr="00BF4D11">
        <w:rPr>
          <w:rFonts w:ascii="Times New Roman" w:eastAsia="Times New Roman" w:hAnsi="Times New Roman" w:cs="Times New Roman"/>
          <w:sz w:val="24"/>
          <w:szCs w:val="24"/>
          <w:lang w:eastAsia="pl-PL"/>
        </w:rPr>
        <w:t xml:space="preserve"> </w:t>
      </w:r>
      <w:r w:rsidR="00F5303F" w:rsidRPr="00BF4D11">
        <w:rPr>
          <w:rFonts w:ascii="Times New Roman" w:eastAsia="Times New Roman" w:hAnsi="Times New Roman" w:cs="Times New Roman"/>
          <w:sz w:val="24"/>
          <w:szCs w:val="24"/>
          <w:lang w:eastAsia="pl-PL"/>
        </w:rPr>
        <w:t>rolnikom</w:t>
      </w:r>
      <w:r w:rsidR="00567FED" w:rsidRPr="00BF4D11">
        <w:rPr>
          <w:rFonts w:ascii="Times New Roman" w:eastAsia="Times New Roman" w:hAnsi="Times New Roman" w:cs="Times New Roman"/>
          <w:sz w:val="24"/>
          <w:szCs w:val="24"/>
          <w:lang w:eastAsia="pl-PL"/>
        </w:rPr>
        <w:t xml:space="preserve"> wnioskujący</w:t>
      </w:r>
      <w:r w:rsidR="00F5303F" w:rsidRPr="00BF4D11">
        <w:rPr>
          <w:rFonts w:ascii="Times New Roman" w:eastAsia="Times New Roman" w:hAnsi="Times New Roman" w:cs="Times New Roman"/>
          <w:sz w:val="24"/>
          <w:szCs w:val="24"/>
          <w:lang w:eastAsia="pl-PL"/>
        </w:rPr>
        <w:t>m</w:t>
      </w:r>
      <w:r w:rsidR="00567FED" w:rsidRPr="00BF4D11">
        <w:rPr>
          <w:rFonts w:ascii="Times New Roman" w:eastAsia="Times New Roman" w:hAnsi="Times New Roman" w:cs="Times New Roman"/>
          <w:sz w:val="24"/>
          <w:szCs w:val="24"/>
          <w:lang w:eastAsia="pl-PL"/>
        </w:rPr>
        <w:t xml:space="preserve"> o przyznanie płatności dobrostanowej w ramach działani</w:t>
      </w:r>
      <w:r w:rsidR="00F5303F" w:rsidRPr="00BF4D11">
        <w:rPr>
          <w:rFonts w:ascii="Times New Roman" w:eastAsia="Times New Roman" w:hAnsi="Times New Roman" w:cs="Times New Roman"/>
          <w:sz w:val="24"/>
          <w:szCs w:val="24"/>
          <w:lang w:eastAsia="pl-PL"/>
        </w:rPr>
        <w:t>a</w:t>
      </w:r>
      <w:r w:rsidR="00567FED" w:rsidRPr="00BF4D11">
        <w:rPr>
          <w:rFonts w:ascii="Times New Roman" w:eastAsia="Times New Roman" w:hAnsi="Times New Roman" w:cs="Times New Roman"/>
          <w:sz w:val="24"/>
          <w:szCs w:val="24"/>
          <w:lang w:eastAsia="pl-PL"/>
        </w:rPr>
        <w:t xml:space="preserve"> Dobrostan zwierząt PROW 2014</w:t>
      </w:r>
      <w:r w:rsidR="006F1848" w:rsidRPr="00BF4D11">
        <w:rPr>
          <w:rFonts w:ascii="Times New Roman" w:hAnsi="Times New Roman" w:cs="Times New Roman"/>
          <w:sz w:val="24"/>
          <w:szCs w:val="24"/>
        </w:rPr>
        <w:t>–</w:t>
      </w:r>
      <w:r w:rsidR="00567FED" w:rsidRPr="00BF4D11">
        <w:rPr>
          <w:rFonts w:ascii="Times New Roman" w:eastAsia="Times New Roman" w:hAnsi="Times New Roman" w:cs="Times New Roman"/>
          <w:sz w:val="24"/>
          <w:szCs w:val="24"/>
          <w:lang w:eastAsia="pl-PL"/>
        </w:rPr>
        <w:t>2020 znakowa</w:t>
      </w:r>
      <w:r w:rsidR="00F5303F" w:rsidRPr="00BF4D11">
        <w:rPr>
          <w:rFonts w:ascii="Times New Roman" w:eastAsia="Times New Roman" w:hAnsi="Times New Roman" w:cs="Times New Roman"/>
          <w:sz w:val="24"/>
          <w:szCs w:val="24"/>
          <w:lang w:eastAsia="pl-PL"/>
        </w:rPr>
        <w:t>nie</w:t>
      </w:r>
      <w:r w:rsidR="00567FED" w:rsidRPr="00BF4D11">
        <w:rPr>
          <w:rFonts w:ascii="Times New Roman" w:eastAsia="Times New Roman" w:hAnsi="Times New Roman" w:cs="Times New Roman"/>
          <w:sz w:val="24"/>
          <w:szCs w:val="24"/>
          <w:lang w:eastAsia="pl-PL"/>
        </w:rPr>
        <w:t xml:space="preserve"> sprzedawan</w:t>
      </w:r>
      <w:r w:rsidR="00F5303F" w:rsidRPr="00BF4D11">
        <w:rPr>
          <w:rFonts w:ascii="Times New Roman" w:eastAsia="Times New Roman" w:hAnsi="Times New Roman" w:cs="Times New Roman"/>
          <w:sz w:val="24"/>
          <w:szCs w:val="24"/>
          <w:lang w:eastAsia="pl-PL"/>
        </w:rPr>
        <w:t>ych</w:t>
      </w:r>
      <w:r w:rsidR="00567FED" w:rsidRPr="00BF4D11">
        <w:rPr>
          <w:rFonts w:ascii="Times New Roman" w:eastAsia="Times New Roman" w:hAnsi="Times New Roman" w:cs="Times New Roman"/>
          <w:sz w:val="24"/>
          <w:szCs w:val="24"/>
          <w:lang w:eastAsia="pl-PL"/>
        </w:rPr>
        <w:t xml:space="preserve"> przez siebie produkt</w:t>
      </w:r>
      <w:r w:rsidR="00F5303F" w:rsidRPr="00BF4D11">
        <w:rPr>
          <w:rFonts w:ascii="Times New Roman" w:eastAsia="Times New Roman" w:hAnsi="Times New Roman" w:cs="Times New Roman"/>
          <w:sz w:val="24"/>
          <w:szCs w:val="24"/>
          <w:lang w:eastAsia="pl-PL"/>
        </w:rPr>
        <w:t>ów</w:t>
      </w:r>
      <w:r w:rsidR="00567FED" w:rsidRPr="00BF4D11">
        <w:rPr>
          <w:rFonts w:ascii="Times New Roman" w:eastAsia="Times New Roman" w:hAnsi="Times New Roman" w:cs="Times New Roman"/>
          <w:sz w:val="24"/>
          <w:szCs w:val="24"/>
          <w:lang w:eastAsia="pl-PL"/>
        </w:rPr>
        <w:t xml:space="preserve"> pochodząc</w:t>
      </w:r>
      <w:r w:rsidR="005F06D5" w:rsidRPr="00BF4D11">
        <w:rPr>
          <w:rFonts w:ascii="Times New Roman" w:eastAsia="Times New Roman" w:hAnsi="Times New Roman" w:cs="Times New Roman"/>
          <w:sz w:val="24"/>
          <w:szCs w:val="24"/>
          <w:lang w:eastAsia="pl-PL"/>
        </w:rPr>
        <w:t>ych</w:t>
      </w:r>
      <w:r w:rsidR="00567FED" w:rsidRPr="00BF4D11">
        <w:rPr>
          <w:rFonts w:ascii="Times New Roman" w:eastAsia="Times New Roman" w:hAnsi="Times New Roman" w:cs="Times New Roman"/>
          <w:sz w:val="24"/>
          <w:szCs w:val="24"/>
          <w:lang w:eastAsia="pl-PL"/>
        </w:rPr>
        <w:t xml:space="preserve"> </w:t>
      </w:r>
      <w:r w:rsidR="00567FED" w:rsidRPr="00BF4D11">
        <w:rPr>
          <w:rFonts w:ascii="Times New Roman" w:hAnsi="Times New Roman" w:cs="Times New Roman"/>
          <w:sz w:val="24"/>
          <w:szCs w:val="24"/>
        </w:rPr>
        <w:t>od</w:t>
      </w:r>
      <w:r w:rsidR="006F1848" w:rsidRPr="00BF4D11">
        <w:rPr>
          <w:rFonts w:ascii="Times New Roman" w:hAnsi="Times New Roman" w:cs="Times New Roman"/>
          <w:sz w:val="24"/>
          <w:szCs w:val="24"/>
        </w:rPr>
        <w:t xml:space="preserve"> </w:t>
      </w:r>
      <w:r w:rsidR="00757AE6">
        <w:rPr>
          <w:rFonts w:ascii="Times New Roman" w:hAnsi="Times New Roman" w:cs="Times New Roman"/>
          <w:sz w:val="24"/>
          <w:szCs w:val="24"/>
        </w:rPr>
        <w:t xml:space="preserve">zwierząt </w:t>
      </w:r>
      <w:r w:rsidR="006F1848" w:rsidRPr="00BF4D11">
        <w:rPr>
          <w:rFonts w:ascii="Times New Roman" w:hAnsi="Times New Roman" w:cs="Times New Roman"/>
          <w:sz w:val="24"/>
          <w:szCs w:val="24"/>
        </w:rPr>
        <w:t>lub</w:t>
      </w:r>
      <w:r w:rsidR="00567FED" w:rsidRPr="00BF4D11">
        <w:rPr>
          <w:rFonts w:ascii="Times New Roman" w:hAnsi="Times New Roman" w:cs="Times New Roman"/>
          <w:sz w:val="24"/>
          <w:szCs w:val="24"/>
        </w:rPr>
        <w:t xml:space="preserve"> </w:t>
      </w:r>
      <w:r w:rsidR="003A4054">
        <w:rPr>
          <w:rFonts w:ascii="Times New Roman" w:hAnsi="Times New Roman" w:cs="Times New Roman"/>
          <w:sz w:val="24"/>
          <w:szCs w:val="24"/>
        </w:rPr>
        <w:t xml:space="preserve">ze </w:t>
      </w:r>
      <w:r w:rsidR="00567FED" w:rsidRPr="00BF4D11">
        <w:rPr>
          <w:rFonts w:ascii="Times New Roman" w:hAnsi="Times New Roman" w:cs="Times New Roman"/>
          <w:sz w:val="24"/>
          <w:szCs w:val="24"/>
        </w:rPr>
        <w:t xml:space="preserve">zwierząt, których </w:t>
      </w:r>
      <w:r w:rsidR="00567FED" w:rsidRPr="00BF4D11">
        <w:rPr>
          <w:rFonts w:ascii="Times New Roman" w:hAnsi="Times New Roman" w:cs="Times New Roman"/>
          <w:sz w:val="24"/>
          <w:szCs w:val="24"/>
        </w:rPr>
        <w:lastRenderedPageBreak/>
        <w:t>dotyczy ten wniosek</w:t>
      </w:r>
      <w:r w:rsidR="00567FED" w:rsidRPr="00BF4D11">
        <w:rPr>
          <w:rFonts w:ascii="Times New Roman" w:eastAsia="Times New Roman" w:hAnsi="Times New Roman" w:cs="Times New Roman"/>
          <w:sz w:val="24"/>
          <w:szCs w:val="24"/>
          <w:lang w:eastAsia="pl-PL"/>
        </w:rPr>
        <w:t xml:space="preserve">, informacją „DobrostanPlus”. </w:t>
      </w:r>
      <w:r w:rsidR="00F5303F" w:rsidRPr="00BF4D11">
        <w:rPr>
          <w:rFonts w:ascii="Times New Roman" w:eastAsia="Times New Roman" w:hAnsi="Times New Roman" w:cs="Times New Roman"/>
          <w:sz w:val="24"/>
          <w:szCs w:val="24"/>
          <w:lang w:eastAsia="pl-PL"/>
        </w:rPr>
        <w:t>W związku z tym w projektowanym art.</w:t>
      </w:r>
      <w:r w:rsidR="00876EDB">
        <w:rPr>
          <w:rFonts w:ascii="Times New Roman" w:eastAsia="Times New Roman" w:hAnsi="Times New Roman" w:cs="Times New Roman"/>
          <w:sz w:val="24"/>
          <w:szCs w:val="24"/>
          <w:lang w:eastAsia="pl-PL"/>
        </w:rPr>
        <w:t> </w:t>
      </w:r>
      <w:r w:rsidR="00F5303F" w:rsidRPr="00BF4D11">
        <w:rPr>
          <w:rFonts w:ascii="Times New Roman" w:eastAsia="Times New Roman" w:hAnsi="Times New Roman" w:cs="Times New Roman"/>
          <w:sz w:val="24"/>
          <w:szCs w:val="24"/>
          <w:lang w:eastAsia="pl-PL"/>
        </w:rPr>
        <w:t xml:space="preserve">7c ustawy </w:t>
      </w:r>
      <w:r w:rsidR="007A1B9D">
        <w:rPr>
          <w:rFonts w:ascii="Times New Roman" w:eastAsia="Times New Roman" w:hAnsi="Times New Roman" w:cs="Times New Roman"/>
          <w:sz w:val="24"/>
          <w:szCs w:val="24"/>
          <w:lang w:eastAsia="pl-PL"/>
        </w:rPr>
        <w:t xml:space="preserve">o jhars </w:t>
      </w:r>
      <w:r w:rsidR="00F5303F" w:rsidRPr="00BF4D11">
        <w:rPr>
          <w:rFonts w:ascii="Times New Roman" w:eastAsia="Times New Roman" w:hAnsi="Times New Roman" w:cs="Times New Roman"/>
          <w:sz w:val="24"/>
          <w:szCs w:val="24"/>
          <w:lang w:eastAsia="pl-PL"/>
        </w:rPr>
        <w:t xml:space="preserve">proponuje się, </w:t>
      </w:r>
      <w:r w:rsidR="005F06D5" w:rsidRPr="00BF4D11">
        <w:rPr>
          <w:rFonts w:ascii="Times New Roman" w:hAnsi="Times New Roman" w:cs="Times New Roman"/>
          <w:sz w:val="24"/>
          <w:szCs w:val="24"/>
        </w:rPr>
        <w:t xml:space="preserve">aby </w:t>
      </w:r>
      <w:r w:rsidRPr="00BF4D11">
        <w:rPr>
          <w:rFonts w:ascii="Times New Roman" w:hAnsi="Times New Roman" w:cs="Times New Roman"/>
          <w:sz w:val="24"/>
          <w:szCs w:val="24"/>
        </w:rPr>
        <w:t>o</w:t>
      </w:r>
      <w:r w:rsidR="002E7C4F" w:rsidRPr="00BF4D11">
        <w:rPr>
          <w:rFonts w:ascii="Times New Roman" w:hAnsi="Times New Roman" w:cs="Times New Roman"/>
          <w:sz w:val="24"/>
          <w:szCs w:val="24"/>
        </w:rPr>
        <w:t xml:space="preserve">znakowanie </w:t>
      </w:r>
      <w:r w:rsidR="00F5303F" w:rsidRPr="00BF4D11">
        <w:rPr>
          <w:rFonts w:ascii="Times New Roman" w:hAnsi="Times New Roman" w:cs="Times New Roman"/>
          <w:sz w:val="24"/>
          <w:szCs w:val="24"/>
        </w:rPr>
        <w:t xml:space="preserve">informacją </w:t>
      </w:r>
      <w:r w:rsidRPr="00BF4D11">
        <w:rPr>
          <w:rFonts w:ascii="Times New Roman" w:hAnsi="Times New Roman" w:cs="Times New Roman"/>
          <w:sz w:val="24"/>
          <w:szCs w:val="24"/>
        </w:rPr>
        <w:t>,,DobrostanPlus”</w:t>
      </w:r>
      <w:r w:rsidR="002E7C4F" w:rsidRPr="00BF4D11">
        <w:rPr>
          <w:rFonts w:ascii="Times New Roman" w:hAnsi="Times New Roman" w:cs="Times New Roman"/>
          <w:sz w:val="24"/>
          <w:szCs w:val="24"/>
        </w:rPr>
        <w:t xml:space="preserve"> dotyczyło artykułów rolno-spożywczych </w:t>
      </w:r>
      <w:r w:rsidR="00A41927" w:rsidRPr="00BF4D11">
        <w:rPr>
          <w:rFonts w:ascii="Times New Roman" w:hAnsi="Times New Roman" w:cs="Times New Roman"/>
          <w:sz w:val="24"/>
          <w:szCs w:val="24"/>
        </w:rPr>
        <w:t>będących produktem: nieprzetworzonym,</w:t>
      </w:r>
      <w:r w:rsidR="002E7C4F" w:rsidRPr="00BF4D11">
        <w:rPr>
          <w:rFonts w:ascii="Times New Roman" w:hAnsi="Times New Roman" w:cs="Times New Roman"/>
          <w:sz w:val="24"/>
          <w:szCs w:val="24"/>
        </w:rPr>
        <w:t xml:space="preserve"> </w:t>
      </w:r>
      <w:r w:rsidR="00A41927" w:rsidRPr="00BF4D11">
        <w:rPr>
          <w:rFonts w:ascii="Times New Roman" w:hAnsi="Times New Roman" w:cs="Times New Roman"/>
          <w:sz w:val="24"/>
          <w:szCs w:val="24"/>
        </w:rPr>
        <w:t>jeżeli produkt ten został pozyskany ze zwierząt lub od zwierząt</w:t>
      </w:r>
      <w:r w:rsidR="005F06D5" w:rsidRPr="00BF4D11">
        <w:rPr>
          <w:rFonts w:ascii="Times New Roman" w:hAnsi="Times New Roman" w:cs="Times New Roman"/>
          <w:sz w:val="24"/>
          <w:szCs w:val="24"/>
        </w:rPr>
        <w:t>,</w:t>
      </w:r>
      <w:r w:rsidR="00A41927" w:rsidRPr="00BF4D11">
        <w:rPr>
          <w:rFonts w:ascii="Times New Roman" w:hAnsi="Times New Roman" w:cs="Times New Roman"/>
          <w:sz w:val="24"/>
          <w:szCs w:val="24"/>
        </w:rPr>
        <w:t xml:space="preserve"> w odniesieniu do których było realizowane albo jest realizowane działanie Dobrostan zwierząt </w:t>
      </w:r>
      <w:r w:rsidR="00567FED" w:rsidRPr="00BF4D11">
        <w:rPr>
          <w:rFonts w:ascii="Times New Roman" w:hAnsi="Times New Roman" w:cs="Times New Roman"/>
          <w:sz w:val="24"/>
          <w:szCs w:val="24"/>
        </w:rPr>
        <w:t>PROW</w:t>
      </w:r>
      <w:r w:rsidR="00F11EB2" w:rsidRPr="00BF4D11">
        <w:rPr>
          <w:rFonts w:ascii="Times New Roman" w:hAnsi="Times New Roman" w:cs="Times New Roman"/>
          <w:sz w:val="24"/>
          <w:szCs w:val="24"/>
        </w:rPr>
        <w:t xml:space="preserve"> </w:t>
      </w:r>
      <w:r w:rsidR="00567FED" w:rsidRPr="00BF4D11">
        <w:rPr>
          <w:rFonts w:ascii="Times New Roman" w:hAnsi="Times New Roman" w:cs="Times New Roman"/>
          <w:sz w:val="24"/>
          <w:szCs w:val="24"/>
        </w:rPr>
        <w:t>2014</w:t>
      </w:r>
      <w:r w:rsidR="006F1848" w:rsidRPr="00BF4D11">
        <w:rPr>
          <w:rFonts w:ascii="Times New Roman" w:hAnsi="Times New Roman" w:cs="Times New Roman"/>
          <w:sz w:val="24"/>
          <w:szCs w:val="24"/>
        </w:rPr>
        <w:t>–</w:t>
      </w:r>
      <w:r w:rsidR="00567FED" w:rsidRPr="00BF4D11">
        <w:rPr>
          <w:rFonts w:ascii="Times New Roman" w:hAnsi="Times New Roman" w:cs="Times New Roman"/>
          <w:sz w:val="24"/>
          <w:szCs w:val="24"/>
        </w:rPr>
        <w:t>2020</w:t>
      </w:r>
      <w:r w:rsidR="00A41927" w:rsidRPr="00BF4D11">
        <w:rPr>
          <w:rFonts w:ascii="Times New Roman" w:hAnsi="Times New Roman" w:cs="Times New Roman"/>
          <w:sz w:val="24"/>
          <w:szCs w:val="24"/>
        </w:rPr>
        <w:t>, przetworzonym, jeżeli</w:t>
      </w:r>
      <w:r w:rsidR="00F11EB2" w:rsidRPr="00BF4D11">
        <w:rPr>
          <w:rFonts w:ascii="Times New Roman" w:hAnsi="Times New Roman" w:cs="Times New Roman"/>
          <w:sz w:val="24"/>
          <w:szCs w:val="24"/>
        </w:rPr>
        <w:t xml:space="preserve"> </w:t>
      </w:r>
      <w:r w:rsidR="00A41927" w:rsidRPr="00BF4D11">
        <w:rPr>
          <w:rFonts w:ascii="Times New Roman" w:hAnsi="Times New Roman" w:cs="Times New Roman"/>
          <w:sz w:val="24"/>
          <w:szCs w:val="24"/>
        </w:rPr>
        <w:t xml:space="preserve">składniki </w:t>
      </w:r>
      <w:r w:rsidR="00F11EB2" w:rsidRPr="00BF4D11">
        <w:rPr>
          <w:rFonts w:ascii="Times New Roman" w:hAnsi="Times New Roman" w:cs="Times New Roman"/>
          <w:sz w:val="24"/>
          <w:szCs w:val="24"/>
        </w:rPr>
        <w:t xml:space="preserve">tego produktu </w:t>
      </w:r>
      <w:r w:rsidR="00A41927" w:rsidRPr="00BF4D11">
        <w:rPr>
          <w:rFonts w:ascii="Times New Roman" w:hAnsi="Times New Roman" w:cs="Times New Roman"/>
          <w:sz w:val="24"/>
          <w:szCs w:val="24"/>
        </w:rPr>
        <w:t xml:space="preserve">pozyskane od </w:t>
      </w:r>
      <w:r w:rsidR="006F1848" w:rsidRPr="00BF4D11">
        <w:rPr>
          <w:rFonts w:ascii="Times New Roman" w:hAnsi="Times New Roman" w:cs="Times New Roman"/>
          <w:sz w:val="24"/>
          <w:szCs w:val="24"/>
        </w:rPr>
        <w:t xml:space="preserve">lub ze </w:t>
      </w:r>
      <w:r w:rsidR="00A41927" w:rsidRPr="00BF4D11">
        <w:rPr>
          <w:rFonts w:ascii="Times New Roman" w:hAnsi="Times New Roman" w:cs="Times New Roman"/>
          <w:sz w:val="24"/>
          <w:szCs w:val="24"/>
        </w:rPr>
        <w:t>zwierząt</w:t>
      </w:r>
      <w:r w:rsidR="00F11EB2" w:rsidRPr="00BF4D11">
        <w:rPr>
          <w:rFonts w:ascii="Times New Roman" w:hAnsi="Times New Roman" w:cs="Times New Roman"/>
          <w:sz w:val="24"/>
          <w:szCs w:val="24"/>
        </w:rPr>
        <w:t>,</w:t>
      </w:r>
      <w:r w:rsidR="00A41927" w:rsidRPr="00BF4D11">
        <w:rPr>
          <w:rFonts w:ascii="Times New Roman" w:hAnsi="Times New Roman" w:cs="Times New Roman"/>
          <w:sz w:val="24"/>
          <w:szCs w:val="24"/>
        </w:rPr>
        <w:t xml:space="preserve"> w odniesieniu do których było realizowane albo jest realizowane działanie Dobrostan zwierząt </w:t>
      </w:r>
      <w:r w:rsidR="00567FED" w:rsidRPr="00BF4D11">
        <w:rPr>
          <w:rFonts w:ascii="Times New Roman" w:hAnsi="Times New Roman" w:cs="Times New Roman"/>
          <w:sz w:val="24"/>
          <w:szCs w:val="24"/>
        </w:rPr>
        <w:t>PROW 2014</w:t>
      </w:r>
      <w:r w:rsidR="00F11EB2" w:rsidRPr="00BF4D11">
        <w:rPr>
          <w:rFonts w:ascii="Times New Roman" w:hAnsi="Times New Roman" w:cs="Times New Roman"/>
          <w:sz w:val="24"/>
          <w:szCs w:val="24"/>
        </w:rPr>
        <w:t>–</w:t>
      </w:r>
      <w:r w:rsidR="00567FED" w:rsidRPr="00BF4D11">
        <w:rPr>
          <w:rFonts w:ascii="Times New Roman" w:hAnsi="Times New Roman" w:cs="Times New Roman"/>
          <w:sz w:val="24"/>
          <w:szCs w:val="24"/>
        </w:rPr>
        <w:t>2020</w:t>
      </w:r>
      <w:r w:rsidR="00A41927" w:rsidRPr="00BF4D11">
        <w:rPr>
          <w:rFonts w:ascii="Times New Roman" w:hAnsi="Times New Roman" w:cs="Times New Roman"/>
          <w:sz w:val="24"/>
          <w:szCs w:val="24"/>
        </w:rPr>
        <w:t xml:space="preserve"> stanowią co najmniej 75% łącznej masy wszystkich składników uży</w:t>
      </w:r>
      <w:r w:rsidR="00F11EB2" w:rsidRPr="00BF4D11">
        <w:rPr>
          <w:rFonts w:ascii="Times New Roman" w:hAnsi="Times New Roman" w:cs="Times New Roman"/>
          <w:sz w:val="24"/>
          <w:szCs w:val="24"/>
        </w:rPr>
        <w:t>tych</w:t>
      </w:r>
      <w:r w:rsidR="00A41927" w:rsidRPr="00BF4D11">
        <w:rPr>
          <w:rFonts w:ascii="Times New Roman" w:hAnsi="Times New Roman" w:cs="Times New Roman"/>
          <w:sz w:val="24"/>
          <w:szCs w:val="24"/>
        </w:rPr>
        <w:t xml:space="preserve"> do wyprodukowania tego produktu, nie licząc masy wody użytej do </w:t>
      </w:r>
      <w:r w:rsidR="00F11EB2" w:rsidRPr="00BF4D11">
        <w:rPr>
          <w:rFonts w:ascii="Times New Roman" w:hAnsi="Times New Roman" w:cs="Times New Roman"/>
          <w:sz w:val="24"/>
          <w:szCs w:val="24"/>
        </w:rPr>
        <w:t xml:space="preserve">tej </w:t>
      </w:r>
      <w:r w:rsidR="00A41927" w:rsidRPr="00BF4D11">
        <w:rPr>
          <w:rFonts w:ascii="Times New Roman" w:hAnsi="Times New Roman" w:cs="Times New Roman"/>
          <w:sz w:val="24"/>
          <w:szCs w:val="24"/>
        </w:rPr>
        <w:t xml:space="preserve">produkcji. </w:t>
      </w:r>
    </w:p>
    <w:p w14:paraId="3293E13D" w14:textId="5D7F9210" w:rsidR="002E7C4F" w:rsidRPr="00BF4D11" w:rsidRDefault="00F5303F" w:rsidP="004E27E4">
      <w:pPr>
        <w:spacing w:before="120" w:line="360" w:lineRule="auto"/>
        <w:jc w:val="both"/>
        <w:rPr>
          <w:rFonts w:ascii="Times New Roman" w:eastAsia="Times New Roman" w:hAnsi="Times New Roman" w:cs="Times New Roman"/>
          <w:sz w:val="24"/>
          <w:szCs w:val="24"/>
          <w:lang w:eastAsia="pl-PL"/>
        </w:rPr>
      </w:pPr>
      <w:r w:rsidRPr="00BF4D11">
        <w:rPr>
          <w:rFonts w:ascii="Times New Roman" w:hAnsi="Times New Roman" w:cs="Times New Roman"/>
          <w:sz w:val="24"/>
          <w:szCs w:val="24"/>
        </w:rPr>
        <w:t xml:space="preserve">Rolnicy, którzy będą chcieli znakować produkty </w:t>
      </w:r>
      <w:r w:rsidR="005364C1" w:rsidRPr="00BF4D11">
        <w:rPr>
          <w:rFonts w:ascii="Times New Roman" w:hAnsi="Times New Roman" w:cs="Times New Roman"/>
          <w:sz w:val="24"/>
          <w:szCs w:val="24"/>
        </w:rPr>
        <w:t xml:space="preserve">pochodzące ze swoich gospodarstw </w:t>
      </w:r>
      <w:r w:rsidRPr="00BF4D11">
        <w:rPr>
          <w:rFonts w:ascii="Times New Roman" w:hAnsi="Times New Roman" w:cs="Times New Roman"/>
          <w:sz w:val="24"/>
          <w:szCs w:val="24"/>
        </w:rPr>
        <w:t>informacją „DobrostanPlus”</w:t>
      </w:r>
      <w:r w:rsidR="00C17E2E" w:rsidRPr="00BF4D11">
        <w:rPr>
          <w:rFonts w:ascii="Times New Roman" w:hAnsi="Times New Roman" w:cs="Times New Roman"/>
          <w:sz w:val="24"/>
          <w:szCs w:val="24"/>
        </w:rPr>
        <w:t>,</w:t>
      </w:r>
      <w:r w:rsidRPr="00BF4D11">
        <w:rPr>
          <w:rFonts w:ascii="Times New Roman" w:hAnsi="Times New Roman" w:cs="Times New Roman"/>
          <w:sz w:val="24"/>
          <w:szCs w:val="24"/>
        </w:rPr>
        <w:t xml:space="preserve"> będą </w:t>
      </w:r>
      <w:r w:rsidR="005364C1" w:rsidRPr="00BF4D11">
        <w:rPr>
          <w:rFonts w:ascii="Times New Roman" w:hAnsi="Times New Roman" w:cs="Times New Roman"/>
          <w:sz w:val="24"/>
          <w:szCs w:val="24"/>
        </w:rPr>
        <w:t xml:space="preserve">mogli dokonać takiego oznakowania na podstawie </w:t>
      </w:r>
      <w:r w:rsidR="005364C1" w:rsidRPr="00BF4D11">
        <w:rPr>
          <w:rFonts w:ascii="Times New Roman" w:eastAsia="Times New Roman" w:hAnsi="Times New Roman" w:cs="Times New Roman"/>
          <w:sz w:val="24"/>
          <w:szCs w:val="24"/>
          <w:lang w:eastAsia="pl-PL"/>
        </w:rPr>
        <w:t xml:space="preserve">odpowiedniego zaświadczenia otrzymanego z </w:t>
      </w:r>
      <w:r w:rsidR="00F11EB2" w:rsidRPr="00BF4D11">
        <w:rPr>
          <w:rFonts w:ascii="Times New Roman" w:eastAsia="Times New Roman" w:hAnsi="Times New Roman" w:cs="Times New Roman"/>
          <w:sz w:val="24"/>
          <w:szCs w:val="24"/>
          <w:lang w:eastAsia="pl-PL"/>
        </w:rPr>
        <w:t>Agencji Restrukturyzacji i Modernizacji Rolnictwa (</w:t>
      </w:r>
      <w:r w:rsidR="00462CA4" w:rsidRPr="00BF4D11">
        <w:rPr>
          <w:rFonts w:ascii="Times New Roman" w:eastAsia="Times New Roman" w:hAnsi="Times New Roman" w:cs="Times New Roman"/>
          <w:sz w:val="24"/>
          <w:szCs w:val="24"/>
          <w:lang w:eastAsia="pl-PL"/>
        </w:rPr>
        <w:t>ARiMR</w:t>
      </w:r>
      <w:r w:rsidR="00F11EB2" w:rsidRPr="00BF4D11">
        <w:rPr>
          <w:rFonts w:ascii="Times New Roman" w:eastAsia="Times New Roman" w:hAnsi="Times New Roman" w:cs="Times New Roman"/>
          <w:sz w:val="24"/>
          <w:szCs w:val="24"/>
          <w:lang w:eastAsia="pl-PL"/>
        </w:rPr>
        <w:t>)</w:t>
      </w:r>
      <w:r w:rsidR="00462CA4" w:rsidRPr="00BF4D11">
        <w:rPr>
          <w:rFonts w:ascii="Times New Roman" w:eastAsia="Times New Roman" w:hAnsi="Times New Roman" w:cs="Times New Roman"/>
          <w:sz w:val="24"/>
          <w:szCs w:val="24"/>
          <w:lang w:eastAsia="pl-PL"/>
        </w:rPr>
        <w:t xml:space="preserve">. </w:t>
      </w:r>
      <w:r w:rsidRPr="00BF4D11">
        <w:rPr>
          <w:rFonts w:ascii="Times New Roman" w:eastAsia="Times New Roman" w:hAnsi="Times New Roman" w:cs="Times New Roman"/>
          <w:sz w:val="24"/>
          <w:szCs w:val="24"/>
          <w:lang w:eastAsia="pl-PL"/>
        </w:rPr>
        <w:t xml:space="preserve">Szczegółowy zakres zaświadczenia uregulowano w </w:t>
      </w:r>
      <w:r w:rsidR="00F72B0F" w:rsidRPr="00BF4D11">
        <w:rPr>
          <w:rFonts w:ascii="Times New Roman" w:eastAsia="Times New Roman" w:hAnsi="Times New Roman" w:cs="Times New Roman"/>
          <w:sz w:val="24"/>
          <w:szCs w:val="24"/>
          <w:lang w:eastAsia="pl-PL"/>
        </w:rPr>
        <w:t xml:space="preserve">projektowanych </w:t>
      </w:r>
      <w:r w:rsidRPr="00BF4D11">
        <w:rPr>
          <w:rFonts w:ascii="Times New Roman" w:eastAsia="Times New Roman" w:hAnsi="Times New Roman" w:cs="Times New Roman"/>
          <w:sz w:val="24"/>
          <w:szCs w:val="24"/>
          <w:lang w:eastAsia="pl-PL"/>
        </w:rPr>
        <w:t xml:space="preserve">przepisach ustawy </w:t>
      </w:r>
      <w:r w:rsidRPr="00BF4D11">
        <w:rPr>
          <w:rFonts w:ascii="Times New Roman" w:hAnsi="Times New Roman" w:cs="Times New Roman"/>
          <w:sz w:val="24"/>
          <w:szCs w:val="24"/>
        </w:rPr>
        <w:t>z dnia 20 lutego 2015 r. o wspieraniu rozwoju obszarów wiejskich z</w:t>
      </w:r>
      <w:r w:rsidR="00A113E7">
        <w:rPr>
          <w:rFonts w:ascii="Times New Roman" w:hAnsi="Times New Roman" w:cs="Times New Roman"/>
          <w:sz w:val="24"/>
          <w:szCs w:val="24"/>
        </w:rPr>
        <w:t> </w:t>
      </w:r>
      <w:r w:rsidRPr="00BF4D11">
        <w:rPr>
          <w:rFonts w:ascii="Times New Roman" w:hAnsi="Times New Roman" w:cs="Times New Roman"/>
          <w:sz w:val="24"/>
          <w:szCs w:val="24"/>
        </w:rPr>
        <w:t>udziałem Europejskiego Funduszu Rolnego na rzecz Rozwoju Obszarów Wiejskich w ramach PROW na lata 2014–2020.</w:t>
      </w:r>
    </w:p>
    <w:p w14:paraId="34A98381" w14:textId="074DA283" w:rsidR="000E1523" w:rsidRPr="00BF4D11" w:rsidRDefault="002E7C4F" w:rsidP="00414AE7">
      <w:pPr>
        <w:spacing w:line="360" w:lineRule="auto"/>
        <w:jc w:val="both"/>
        <w:rPr>
          <w:rFonts w:ascii="Times New Roman" w:eastAsia="Times New Roman" w:hAnsi="Times New Roman" w:cs="Times New Roman"/>
          <w:sz w:val="24"/>
          <w:szCs w:val="24"/>
          <w:lang w:eastAsia="pl-PL"/>
        </w:rPr>
      </w:pPr>
      <w:r w:rsidRPr="00BF4D11">
        <w:rPr>
          <w:rFonts w:ascii="Times New Roman" w:eastAsia="Times New Roman" w:hAnsi="Times New Roman" w:cs="Times New Roman"/>
          <w:sz w:val="24"/>
          <w:szCs w:val="24"/>
          <w:lang w:eastAsia="pl-PL"/>
        </w:rPr>
        <w:t xml:space="preserve">W projektowanych przepisach </w:t>
      </w:r>
      <w:r w:rsidR="00F5303F" w:rsidRPr="00BF4D11">
        <w:rPr>
          <w:rFonts w:ascii="Times New Roman" w:eastAsia="Times New Roman" w:hAnsi="Times New Roman" w:cs="Times New Roman"/>
          <w:sz w:val="24"/>
          <w:szCs w:val="24"/>
          <w:lang w:eastAsia="pl-PL"/>
        </w:rPr>
        <w:t xml:space="preserve">art. 7c </w:t>
      </w:r>
      <w:r w:rsidR="002572A3" w:rsidRPr="00BF4D11">
        <w:rPr>
          <w:rFonts w:ascii="Times New Roman" w:eastAsia="Times New Roman" w:hAnsi="Times New Roman" w:cs="Times New Roman"/>
          <w:sz w:val="24"/>
          <w:szCs w:val="24"/>
          <w:lang w:eastAsia="pl-PL"/>
        </w:rPr>
        <w:t xml:space="preserve">ustawy o </w:t>
      </w:r>
      <w:r w:rsidR="002F4F8A" w:rsidRPr="00BF4D11">
        <w:rPr>
          <w:rFonts w:ascii="Times New Roman" w:eastAsia="Times New Roman" w:hAnsi="Times New Roman" w:cs="Times New Roman"/>
          <w:sz w:val="24"/>
          <w:szCs w:val="24"/>
          <w:lang w:eastAsia="pl-PL"/>
        </w:rPr>
        <w:t>jhars</w:t>
      </w:r>
      <w:r w:rsidR="002572A3" w:rsidRPr="00BF4D11">
        <w:t xml:space="preserve"> </w:t>
      </w:r>
      <w:r w:rsidR="00F5303F" w:rsidRPr="00BF4D11">
        <w:rPr>
          <w:rFonts w:ascii="Times New Roman" w:eastAsia="Times New Roman" w:hAnsi="Times New Roman" w:cs="Times New Roman"/>
          <w:sz w:val="24"/>
          <w:szCs w:val="24"/>
          <w:lang w:eastAsia="pl-PL"/>
        </w:rPr>
        <w:t xml:space="preserve"> </w:t>
      </w:r>
      <w:r w:rsidRPr="00BF4D11">
        <w:rPr>
          <w:rFonts w:ascii="Times New Roman" w:eastAsia="Times New Roman" w:hAnsi="Times New Roman" w:cs="Times New Roman"/>
          <w:sz w:val="24"/>
          <w:szCs w:val="24"/>
          <w:lang w:eastAsia="pl-PL"/>
        </w:rPr>
        <w:t>proponuje się, aby produkty</w:t>
      </w:r>
      <w:r w:rsidR="000E1523" w:rsidRPr="00BF4D11">
        <w:rPr>
          <w:rFonts w:ascii="Times New Roman" w:eastAsia="Times New Roman" w:hAnsi="Times New Roman" w:cs="Times New Roman"/>
          <w:sz w:val="24"/>
          <w:szCs w:val="24"/>
          <w:lang w:eastAsia="pl-PL"/>
        </w:rPr>
        <w:t>:</w:t>
      </w:r>
    </w:p>
    <w:p w14:paraId="0D40CE15" w14:textId="5D0B376C" w:rsidR="00FE2BEB" w:rsidRPr="00BF4D11" w:rsidRDefault="002E7C4F" w:rsidP="004E27E4">
      <w:pPr>
        <w:pStyle w:val="Akapitzlist"/>
        <w:numPr>
          <w:ilvl w:val="0"/>
          <w:numId w:val="8"/>
        </w:numPr>
        <w:spacing w:line="360" w:lineRule="auto"/>
        <w:ind w:left="426" w:hanging="426"/>
        <w:jc w:val="both"/>
        <w:rPr>
          <w:rFonts w:ascii="Times New Roman" w:eastAsia="Times New Roman" w:hAnsi="Times New Roman" w:cs="Times New Roman"/>
          <w:sz w:val="24"/>
          <w:szCs w:val="24"/>
          <w:lang w:eastAsia="pl-PL"/>
        </w:rPr>
      </w:pPr>
      <w:r w:rsidRPr="00BF4D11">
        <w:rPr>
          <w:rFonts w:ascii="Times New Roman" w:eastAsia="Times New Roman" w:hAnsi="Times New Roman" w:cs="Times New Roman"/>
          <w:sz w:val="24"/>
          <w:szCs w:val="24"/>
          <w:lang w:eastAsia="pl-PL"/>
        </w:rPr>
        <w:t xml:space="preserve">mogły zostać oznakowane </w:t>
      </w:r>
      <w:r w:rsidR="005C5A8A" w:rsidRPr="00BF4D11">
        <w:rPr>
          <w:rFonts w:ascii="Times New Roman" w:eastAsia="Times New Roman" w:hAnsi="Times New Roman" w:cs="Times New Roman"/>
          <w:sz w:val="24"/>
          <w:szCs w:val="24"/>
          <w:lang w:eastAsia="pl-PL"/>
        </w:rPr>
        <w:t xml:space="preserve">informacją albo </w:t>
      </w:r>
      <w:r w:rsidRPr="00BF4D11">
        <w:rPr>
          <w:rFonts w:ascii="Times New Roman" w:eastAsia="Times New Roman" w:hAnsi="Times New Roman" w:cs="Times New Roman"/>
          <w:sz w:val="24"/>
          <w:szCs w:val="24"/>
          <w:lang w:eastAsia="pl-PL"/>
        </w:rPr>
        <w:t xml:space="preserve">znakiem „DobrostanPlus”, </w:t>
      </w:r>
      <w:r w:rsidR="00462CA4" w:rsidRPr="00BF4D11">
        <w:rPr>
          <w:rFonts w:ascii="Times New Roman" w:eastAsia="Times New Roman" w:hAnsi="Times New Roman" w:cs="Times New Roman"/>
          <w:sz w:val="24"/>
          <w:szCs w:val="24"/>
          <w:lang w:eastAsia="pl-PL"/>
        </w:rPr>
        <w:t xml:space="preserve">tylko </w:t>
      </w:r>
      <w:r w:rsidR="00125AA1" w:rsidRPr="00BF4D11">
        <w:rPr>
          <w:rFonts w:ascii="Times New Roman" w:eastAsia="Times New Roman" w:hAnsi="Times New Roman" w:cs="Times New Roman"/>
          <w:sz w:val="24"/>
          <w:szCs w:val="24"/>
          <w:lang w:eastAsia="pl-PL"/>
        </w:rPr>
        <w:t>jeżeli</w:t>
      </w:r>
      <w:r w:rsidRPr="00BF4D11">
        <w:rPr>
          <w:rFonts w:ascii="Times New Roman" w:eastAsia="Times New Roman" w:hAnsi="Times New Roman" w:cs="Times New Roman"/>
          <w:sz w:val="24"/>
          <w:szCs w:val="24"/>
          <w:lang w:eastAsia="pl-PL"/>
        </w:rPr>
        <w:t xml:space="preserve"> zostały pozyskane od </w:t>
      </w:r>
      <w:r w:rsidR="004868CD" w:rsidRPr="00BF4D11">
        <w:rPr>
          <w:rFonts w:ascii="Times New Roman" w:eastAsia="Times New Roman" w:hAnsi="Times New Roman" w:cs="Times New Roman"/>
          <w:sz w:val="24"/>
          <w:szCs w:val="24"/>
          <w:lang w:eastAsia="pl-PL"/>
        </w:rPr>
        <w:t xml:space="preserve">lub ze zwierząt </w:t>
      </w:r>
      <w:r w:rsidRPr="00BF4D11">
        <w:rPr>
          <w:rFonts w:ascii="Times New Roman" w:eastAsia="Times New Roman" w:hAnsi="Times New Roman" w:cs="Times New Roman"/>
          <w:sz w:val="24"/>
          <w:szCs w:val="24"/>
          <w:lang w:eastAsia="pl-PL"/>
        </w:rPr>
        <w:t xml:space="preserve">pochodzących z gospodarstw realizujących działanie Dobrostan zwierząt </w:t>
      </w:r>
      <w:r w:rsidR="006045CA" w:rsidRPr="00BF4D11">
        <w:rPr>
          <w:rFonts w:ascii="Times New Roman" w:eastAsia="Times New Roman" w:hAnsi="Times New Roman" w:cs="Times New Roman"/>
          <w:sz w:val="24"/>
          <w:szCs w:val="24"/>
          <w:lang w:eastAsia="pl-PL"/>
        </w:rPr>
        <w:t>i posiadających zaświadczenie</w:t>
      </w:r>
      <w:r w:rsidR="00462CA4" w:rsidRPr="00BF4D11">
        <w:rPr>
          <w:rFonts w:ascii="Times New Roman" w:eastAsia="Times New Roman" w:hAnsi="Times New Roman" w:cs="Times New Roman"/>
          <w:sz w:val="24"/>
          <w:szCs w:val="24"/>
          <w:lang w:eastAsia="pl-PL"/>
        </w:rPr>
        <w:t xml:space="preserve"> wydane przez ARiMR</w:t>
      </w:r>
      <w:r w:rsidR="006045CA" w:rsidRPr="00BF4D11">
        <w:rPr>
          <w:rFonts w:ascii="Times New Roman" w:eastAsia="Times New Roman" w:hAnsi="Times New Roman" w:cs="Times New Roman"/>
          <w:sz w:val="24"/>
          <w:szCs w:val="24"/>
          <w:lang w:eastAsia="pl-PL"/>
        </w:rPr>
        <w:t>, a</w:t>
      </w:r>
      <w:r w:rsidRPr="00BF4D11">
        <w:rPr>
          <w:rFonts w:ascii="Times New Roman" w:eastAsia="Times New Roman" w:hAnsi="Times New Roman" w:cs="Times New Roman"/>
          <w:sz w:val="24"/>
          <w:szCs w:val="24"/>
          <w:lang w:eastAsia="pl-PL"/>
        </w:rPr>
        <w:t xml:space="preserve"> pozyskanie </w:t>
      </w:r>
      <w:r w:rsidR="00F5303F" w:rsidRPr="00BF4D11">
        <w:rPr>
          <w:rFonts w:ascii="Times New Roman" w:eastAsia="Times New Roman" w:hAnsi="Times New Roman" w:cs="Times New Roman"/>
          <w:sz w:val="24"/>
          <w:szCs w:val="24"/>
          <w:lang w:eastAsia="pl-PL"/>
        </w:rPr>
        <w:t>tych produktów</w:t>
      </w:r>
      <w:r w:rsidRPr="00BF4D11">
        <w:rPr>
          <w:rFonts w:ascii="Times New Roman" w:eastAsia="Times New Roman" w:hAnsi="Times New Roman" w:cs="Times New Roman"/>
          <w:sz w:val="24"/>
          <w:szCs w:val="24"/>
          <w:lang w:eastAsia="pl-PL"/>
        </w:rPr>
        <w:t xml:space="preserve"> miało miejsce w okresie od dnia </w:t>
      </w:r>
      <w:r w:rsidR="004868CD" w:rsidRPr="00BF4D11">
        <w:rPr>
          <w:rFonts w:ascii="Times New Roman" w:eastAsia="Times New Roman" w:hAnsi="Times New Roman" w:cs="Times New Roman"/>
          <w:sz w:val="24"/>
          <w:szCs w:val="24"/>
          <w:lang w:eastAsia="pl-PL"/>
        </w:rPr>
        <w:t xml:space="preserve">uzyskania </w:t>
      </w:r>
      <w:r w:rsidR="006045CA" w:rsidRPr="00BF4D11">
        <w:rPr>
          <w:rFonts w:ascii="Times New Roman" w:eastAsia="Times New Roman" w:hAnsi="Times New Roman" w:cs="Times New Roman"/>
          <w:sz w:val="24"/>
          <w:szCs w:val="24"/>
          <w:lang w:eastAsia="pl-PL"/>
        </w:rPr>
        <w:t xml:space="preserve">tego </w:t>
      </w:r>
      <w:r w:rsidR="004868CD" w:rsidRPr="00BF4D11">
        <w:rPr>
          <w:rFonts w:ascii="Times New Roman" w:eastAsia="Times New Roman" w:hAnsi="Times New Roman" w:cs="Times New Roman"/>
          <w:sz w:val="24"/>
          <w:szCs w:val="24"/>
          <w:lang w:eastAsia="pl-PL"/>
        </w:rPr>
        <w:t>zaświadczenia do dnia przed upływem 25 dni od dnia, w którym upływa termin składania wniosków o</w:t>
      </w:r>
      <w:r w:rsidR="00A113E7">
        <w:rPr>
          <w:rFonts w:ascii="Times New Roman" w:eastAsia="Times New Roman" w:hAnsi="Times New Roman" w:cs="Times New Roman"/>
          <w:sz w:val="24"/>
          <w:szCs w:val="24"/>
          <w:lang w:eastAsia="pl-PL"/>
        </w:rPr>
        <w:t> </w:t>
      </w:r>
      <w:r w:rsidR="004868CD" w:rsidRPr="00BF4D11">
        <w:rPr>
          <w:rFonts w:ascii="Times New Roman" w:eastAsia="Times New Roman" w:hAnsi="Times New Roman" w:cs="Times New Roman"/>
          <w:sz w:val="24"/>
          <w:szCs w:val="24"/>
          <w:lang w:eastAsia="pl-PL"/>
        </w:rPr>
        <w:t>przyznanie płatności bezpośrednich w rozumieniu przepisów o płatnościach w ramach systemów wsparcia bezpośredniego w roku następującym po roku złożenia wniosku o</w:t>
      </w:r>
      <w:r w:rsidR="00A113E7">
        <w:rPr>
          <w:rFonts w:ascii="Times New Roman" w:eastAsia="Times New Roman" w:hAnsi="Times New Roman" w:cs="Times New Roman"/>
          <w:sz w:val="24"/>
          <w:szCs w:val="24"/>
          <w:lang w:eastAsia="pl-PL"/>
        </w:rPr>
        <w:t> </w:t>
      </w:r>
      <w:r w:rsidR="004868CD" w:rsidRPr="00BF4D11">
        <w:rPr>
          <w:rFonts w:ascii="Times New Roman" w:eastAsia="Times New Roman" w:hAnsi="Times New Roman" w:cs="Times New Roman"/>
          <w:sz w:val="24"/>
          <w:szCs w:val="24"/>
          <w:lang w:eastAsia="pl-PL"/>
        </w:rPr>
        <w:t xml:space="preserve">przyznanie pomocy finansowej w ramach działania Dobrostan zwierząt PROW </w:t>
      </w:r>
      <w:r w:rsidR="004E27E4">
        <w:rPr>
          <w:rFonts w:ascii="Times New Roman" w:eastAsia="Times New Roman" w:hAnsi="Times New Roman" w:cs="Times New Roman"/>
          <w:sz w:val="24"/>
          <w:szCs w:val="24"/>
          <w:lang w:eastAsia="pl-PL"/>
        </w:rPr>
        <w:br/>
      </w:r>
      <w:r w:rsidR="004868CD" w:rsidRPr="00BF4D11">
        <w:rPr>
          <w:rFonts w:ascii="Times New Roman" w:eastAsia="Times New Roman" w:hAnsi="Times New Roman" w:cs="Times New Roman"/>
          <w:sz w:val="24"/>
          <w:szCs w:val="24"/>
          <w:lang w:eastAsia="pl-PL"/>
        </w:rPr>
        <w:t>2014</w:t>
      </w:r>
      <w:r w:rsidR="00125AA1" w:rsidRPr="00BF4D11">
        <w:rPr>
          <w:rFonts w:ascii="Times New Roman" w:hAnsi="Times New Roman" w:cs="Times New Roman"/>
          <w:sz w:val="24"/>
          <w:szCs w:val="24"/>
        </w:rPr>
        <w:t>–</w:t>
      </w:r>
      <w:r w:rsidR="004868CD" w:rsidRPr="00BF4D11">
        <w:rPr>
          <w:rFonts w:ascii="Times New Roman" w:eastAsia="Times New Roman" w:hAnsi="Times New Roman" w:cs="Times New Roman"/>
          <w:sz w:val="24"/>
          <w:szCs w:val="24"/>
          <w:lang w:eastAsia="pl-PL"/>
        </w:rPr>
        <w:t>2020</w:t>
      </w:r>
      <w:r w:rsidR="000E1523" w:rsidRPr="00BF4D11">
        <w:rPr>
          <w:rFonts w:ascii="Times New Roman" w:eastAsia="Times New Roman" w:hAnsi="Times New Roman" w:cs="Times New Roman"/>
          <w:sz w:val="24"/>
          <w:szCs w:val="24"/>
          <w:lang w:eastAsia="pl-PL"/>
        </w:rPr>
        <w:t>;</w:t>
      </w:r>
    </w:p>
    <w:p w14:paraId="67AD5604" w14:textId="125A0487" w:rsidR="000E1523" w:rsidRPr="00BF4D11" w:rsidRDefault="000E1523" w:rsidP="004E27E4">
      <w:pPr>
        <w:pStyle w:val="Akapitzlist"/>
        <w:numPr>
          <w:ilvl w:val="0"/>
          <w:numId w:val="8"/>
        </w:numPr>
        <w:spacing w:line="360" w:lineRule="auto"/>
        <w:ind w:left="426" w:hanging="426"/>
        <w:jc w:val="both"/>
        <w:rPr>
          <w:rFonts w:ascii="Times New Roman" w:eastAsia="Times New Roman" w:hAnsi="Times New Roman" w:cs="Times New Roman"/>
          <w:sz w:val="24"/>
          <w:szCs w:val="24"/>
          <w:lang w:eastAsia="pl-PL"/>
        </w:rPr>
      </w:pPr>
      <w:r w:rsidRPr="00BF4D11">
        <w:rPr>
          <w:rFonts w:ascii="Times New Roman" w:eastAsia="Times New Roman" w:hAnsi="Times New Roman" w:cs="Times New Roman"/>
          <w:sz w:val="24"/>
          <w:szCs w:val="24"/>
          <w:lang w:eastAsia="pl-PL"/>
        </w:rPr>
        <w:t>nie mogły być oznakowane informacją „DobrostanPlus”, nawet mimo spełniania wskazanych powyżej warunków</w:t>
      </w:r>
      <w:r w:rsidR="00757AE6">
        <w:rPr>
          <w:rFonts w:ascii="Times New Roman" w:eastAsia="Times New Roman" w:hAnsi="Times New Roman" w:cs="Times New Roman"/>
          <w:sz w:val="24"/>
          <w:szCs w:val="24"/>
          <w:lang w:eastAsia="pl-PL"/>
        </w:rPr>
        <w:t>,</w:t>
      </w:r>
      <w:r w:rsidRPr="00BF4D11">
        <w:rPr>
          <w:rFonts w:ascii="Times New Roman" w:eastAsia="Times New Roman" w:hAnsi="Times New Roman" w:cs="Times New Roman"/>
          <w:sz w:val="24"/>
          <w:szCs w:val="24"/>
          <w:lang w:eastAsia="pl-PL"/>
        </w:rPr>
        <w:t xml:space="preserve"> w sytuacji </w:t>
      </w:r>
      <w:r w:rsidR="00125AA1" w:rsidRPr="00BF4D11">
        <w:rPr>
          <w:rFonts w:ascii="Times New Roman" w:eastAsia="Times New Roman" w:hAnsi="Times New Roman" w:cs="Times New Roman"/>
          <w:sz w:val="24"/>
          <w:szCs w:val="24"/>
          <w:lang w:eastAsia="pl-PL"/>
        </w:rPr>
        <w:t xml:space="preserve">gdy </w:t>
      </w:r>
      <w:r w:rsidRPr="00BF4D11">
        <w:rPr>
          <w:rFonts w:ascii="Times New Roman" w:eastAsia="Times New Roman" w:hAnsi="Times New Roman" w:cs="Times New Roman"/>
          <w:sz w:val="24"/>
          <w:szCs w:val="24"/>
          <w:lang w:eastAsia="pl-PL"/>
        </w:rPr>
        <w:t>w odniesieniu do zwierząt</w:t>
      </w:r>
      <w:r w:rsidR="008F5A3A" w:rsidRPr="00BF4D11">
        <w:rPr>
          <w:rFonts w:ascii="Times New Roman" w:eastAsia="Times New Roman" w:hAnsi="Times New Roman" w:cs="Times New Roman"/>
          <w:sz w:val="24"/>
          <w:szCs w:val="24"/>
          <w:lang w:eastAsia="pl-PL"/>
        </w:rPr>
        <w:t>,</w:t>
      </w:r>
      <w:r w:rsidRPr="00BF4D11">
        <w:rPr>
          <w:rFonts w:ascii="Times New Roman" w:eastAsia="Times New Roman" w:hAnsi="Times New Roman" w:cs="Times New Roman"/>
          <w:sz w:val="24"/>
          <w:szCs w:val="24"/>
          <w:lang w:eastAsia="pl-PL"/>
        </w:rPr>
        <w:t xml:space="preserve"> z których lub od których pozyskano produkt oznakowany informacją „DobrostanPlus”</w:t>
      </w:r>
      <w:r w:rsidR="00757AE6">
        <w:rPr>
          <w:rFonts w:ascii="Times New Roman" w:eastAsia="Times New Roman" w:hAnsi="Times New Roman" w:cs="Times New Roman"/>
          <w:sz w:val="24"/>
          <w:szCs w:val="24"/>
          <w:lang w:eastAsia="pl-PL"/>
        </w:rPr>
        <w:t>,</w:t>
      </w:r>
      <w:r w:rsidRPr="00BF4D11">
        <w:rPr>
          <w:rFonts w:ascii="Times New Roman" w:eastAsia="Times New Roman" w:hAnsi="Times New Roman" w:cs="Times New Roman"/>
          <w:sz w:val="24"/>
          <w:szCs w:val="24"/>
          <w:lang w:eastAsia="pl-PL"/>
        </w:rPr>
        <w:t xml:space="preserve"> </w:t>
      </w:r>
      <w:r w:rsidR="00462CA4" w:rsidRPr="00BF4D11">
        <w:rPr>
          <w:rFonts w:ascii="Times New Roman" w:eastAsia="Times New Roman" w:hAnsi="Times New Roman" w:cs="Times New Roman"/>
          <w:sz w:val="24"/>
          <w:szCs w:val="24"/>
          <w:lang w:eastAsia="pl-PL"/>
        </w:rPr>
        <w:t>wycofano</w:t>
      </w:r>
      <w:r w:rsidRPr="00BF4D11">
        <w:rPr>
          <w:rFonts w:ascii="Times New Roman" w:eastAsia="Times New Roman" w:hAnsi="Times New Roman" w:cs="Times New Roman"/>
          <w:sz w:val="24"/>
          <w:szCs w:val="24"/>
          <w:lang w:eastAsia="pl-PL"/>
        </w:rPr>
        <w:t xml:space="preserve"> wniosek o przyznanie płatności dobrostanowej lub </w:t>
      </w:r>
      <w:r w:rsidR="00462CA4" w:rsidRPr="00BF4D11">
        <w:rPr>
          <w:rFonts w:ascii="Times New Roman" w:eastAsia="Times New Roman" w:hAnsi="Times New Roman" w:cs="Times New Roman"/>
          <w:sz w:val="24"/>
          <w:szCs w:val="24"/>
          <w:lang w:eastAsia="pl-PL"/>
        </w:rPr>
        <w:t>nie przyznano</w:t>
      </w:r>
      <w:r w:rsidRPr="00BF4D11">
        <w:rPr>
          <w:rFonts w:ascii="Times New Roman" w:eastAsia="Times New Roman" w:hAnsi="Times New Roman" w:cs="Times New Roman"/>
          <w:sz w:val="24"/>
          <w:szCs w:val="24"/>
          <w:lang w:eastAsia="pl-PL"/>
        </w:rPr>
        <w:t xml:space="preserve"> pomocy finansowej w</w:t>
      </w:r>
      <w:r w:rsidR="00A113E7">
        <w:rPr>
          <w:rFonts w:ascii="Times New Roman" w:eastAsia="Times New Roman" w:hAnsi="Times New Roman" w:cs="Times New Roman"/>
          <w:sz w:val="24"/>
          <w:szCs w:val="24"/>
          <w:lang w:eastAsia="pl-PL"/>
        </w:rPr>
        <w:t> </w:t>
      </w:r>
      <w:r w:rsidRPr="00BF4D11">
        <w:rPr>
          <w:rFonts w:ascii="Times New Roman" w:eastAsia="Times New Roman" w:hAnsi="Times New Roman" w:cs="Times New Roman"/>
          <w:sz w:val="24"/>
          <w:szCs w:val="24"/>
          <w:lang w:eastAsia="pl-PL"/>
        </w:rPr>
        <w:t>ramach działania Dobrostan zwierząt PROW 2014</w:t>
      </w:r>
      <w:r w:rsidR="00125AA1" w:rsidRPr="00BF4D11">
        <w:rPr>
          <w:rFonts w:ascii="Times New Roman" w:hAnsi="Times New Roman" w:cs="Times New Roman"/>
          <w:sz w:val="24"/>
          <w:szCs w:val="24"/>
        </w:rPr>
        <w:t>–</w:t>
      </w:r>
      <w:r w:rsidRPr="00BF4D11">
        <w:rPr>
          <w:rFonts w:ascii="Times New Roman" w:eastAsia="Times New Roman" w:hAnsi="Times New Roman" w:cs="Times New Roman"/>
          <w:sz w:val="24"/>
          <w:szCs w:val="24"/>
          <w:lang w:eastAsia="pl-PL"/>
        </w:rPr>
        <w:t>2020</w:t>
      </w:r>
      <w:r w:rsidR="00462CA4" w:rsidRPr="00BF4D11">
        <w:rPr>
          <w:rFonts w:ascii="Times New Roman" w:eastAsia="Times New Roman" w:hAnsi="Times New Roman" w:cs="Times New Roman"/>
          <w:sz w:val="24"/>
          <w:szCs w:val="24"/>
          <w:lang w:eastAsia="pl-PL"/>
        </w:rPr>
        <w:t xml:space="preserve"> w odniesieniu do tych zwierząt</w:t>
      </w:r>
      <w:r w:rsidRPr="00BF4D11">
        <w:rPr>
          <w:rFonts w:ascii="Times New Roman" w:eastAsia="Times New Roman" w:hAnsi="Times New Roman" w:cs="Times New Roman"/>
          <w:sz w:val="24"/>
          <w:szCs w:val="24"/>
          <w:lang w:eastAsia="pl-PL"/>
        </w:rPr>
        <w:t xml:space="preserve">. </w:t>
      </w:r>
    </w:p>
    <w:p w14:paraId="7671F9E9" w14:textId="0F9671E5" w:rsidR="007E6B3B" w:rsidRPr="00BF4D11" w:rsidRDefault="007E6B3B" w:rsidP="004E27E4">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lastRenderedPageBreak/>
        <w:t>Zaproponowano również, aby oznakowaniem „DobrostanPlus” objąć automatycznie produkty rolnictwa ekologicznego. Proponowane w projekcie rozwiązanie nie dyskryminuje rolnictwa ekologicznego, które systemowo wprowadza wyższe warunki</w:t>
      </w:r>
      <w:r w:rsidR="00125AA1" w:rsidRPr="00BF4D11">
        <w:rPr>
          <w:rFonts w:ascii="Times New Roman" w:hAnsi="Times New Roman" w:cs="Times New Roman"/>
          <w:sz w:val="24"/>
          <w:szCs w:val="24"/>
        </w:rPr>
        <w:t xml:space="preserve"> w zakresie</w:t>
      </w:r>
      <w:r w:rsidRPr="00BF4D11">
        <w:rPr>
          <w:rFonts w:ascii="Times New Roman" w:hAnsi="Times New Roman" w:cs="Times New Roman"/>
          <w:sz w:val="24"/>
          <w:szCs w:val="24"/>
        </w:rPr>
        <w:t xml:space="preserve"> </w:t>
      </w:r>
      <w:r w:rsidR="00125AA1" w:rsidRPr="00BF4D11">
        <w:rPr>
          <w:rFonts w:ascii="Times New Roman" w:hAnsi="Times New Roman" w:cs="Times New Roman"/>
          <w:sz w:val="24"/>
          <w:szCs w:val="24"/>
        </w:rPr>
        <w:t>dobrostanu</w:t>
      </w:r>
      <w:r w:rsidRPr="00BF4D11">
        <w:rPr>
          <w:rFonts w:ascii="Times New Roman" w:hAnsi="Times New Roman" w:cs="Times New Roman"/>
          <w:sz w:val="24"/>
          <w:szCs w:val="24"/>
        </w:rPr>
        <w:t xml:space="preserve"> zwierząt. </w:t>
      </w:r>
    </w:p>
    <w:p w14:paraId="7BB9C917" w14:textId="28D51FDE" w:rsidR="001C4AD1" w:rsidRPr="00BF4D11" w:rsidRDefault="001C4AD1" w:rsidP="00414AE7">
      <w:pPr>
        <w:spacing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Możliwy do stosowania wzór znaku graficznego „DobrostanPlus” </w:t>
      </w:r>
      <w:r w:rsidR="00125AA1" w:rsidRPr="00BF4D11">
        <w:rPr>
          <w:rFonts w:ascii="Times New Roman" w:hAnsi="Times New Roman" w:cs="Times New Roman"/>
          <w:sz w:val="24"/>
          <w:szCs w:val="24"/>
        </w:rPr>
        <w:t xml:space="preserve">zostanie </w:t>
      </w:r>
      <w:r w:rsidRPr="00BF4D11">
        <w:rPr>
          <w:rFonts w:ascii="Times New Roman" w:hAnsi="Times New Roman" w:cs="Times New Roman"/>
          <w:sz w:val="24"/>
          <w:szCs w:val="24"/>
        </w:rPr>
        <w:t xml:space="preserve">określony </w:t>
      </w:r>
      <w:r w:rsidR="00125AA1" w:rsidRPr="00BF4D11">
        <w:rPr>
          <w:rFonts w:ascii="Times New Roman" w:hAnsi="Times New Roman" w:cs="Times New Roman"/>
          <w:sz w:val="24"/>
          <w:szCs w:val="24"/>
        </w:rPr>
        <w:t>przez ministra właściwego do spraw rynków rolnych</w:t>
      </w:r>
      <w:r w:rsidR="00125AA1" w:rsidRPr="00BF4D11" w:rsidDel="00125AA1">
        <w:rPr>
          <w:rFonts w:ascii="Times New Roman" w:hAnsi="Times New Roman" w:cs="Times New Roman"/>
          <w:sz w:val="24"/>
          <w:szCs w:val="24"/>
        </w:rPr>
        <w:t xml:space="preserve"> </w:t>
      </w:r>
      <w:r w:rsidRPr="00BF4D11">
        <w:rPr>
          <w:rFonts w:ascii="Times New Roman" w:hAnsi="Times New Roman" w:cs="Times New Roman"/>
          <w:sz w:val="24"/>
          <w:szCs w:val="24"/>
        </w:rPr>
        <w:t>w drodze rozporządzenia.</w:t>
      </w:r>
    </w:p>
    <w:p w14:paraId="347F8ABE" w14:textId="226C5DCD" w:rsidR="00C17E2E" w:rsidRPr="00BF4D11" w:rsidRDefault="000951D8" w:rsidP="00414AE7">
      <w:pPr>
        <w:spacing w:after="0" w:line="360" w:lineRule="auto"/>
        <w:jc w:val="both"/>
        <w:rPr>
          <w:rFonts w:ascii="Times New Roman" w:eastAsia="Times New Roman" w:hAnsi="Times New Roman" w:cs="Times New Roman"/>
          <w:sz w:val="24"/>
          <w:szCs w:val="24"/>
          <w:lang w:eastAsia="pl-PL"/>
        </w:rPr>
      </w:pPr>
      <w:r w:rsidRPr="00BF4D11">
        <w:rPr>
          <w:rFonts w:ascii="Times New Roman" w:hAnsi="Times New Roman" w:cs="Times New Roman"/>
          <w:sz w:val="24"/>
          <w:szCs w:val="24"/>
        </w:rPr>
        <w:t>Opis p</w:t>
      </w:r>
      <w:r w:rsidR="00C17E2E" w:rsidRPr="00BF4D11">
        <w:rPr>
          <w:rFonts w:ascii="Times New Roman" w:hAnsi="Times New Roman" w:cs="Times New Roman"/>
          <w:sz w:val="24"/>
          <w:szCs w:val="24"/>
        </w:rPr>
        <w:t>ozostał</w:t>
      </w:r>
      <w:r w:rsidRPr="00BF4D11">
        <w:rPr>
          <w:rFonts w:ascii="Times New Roman" w:hAnsi="Times New Roman" w:cs="Times New Roman"/>
          <w:sz w:val="24"/>
          <w:szCs w:val="24"/>
        </w:rPr>
        <w:t>ych</w:t>
      </w:r>
      <w:r w:rsidR="00C17E2E" w:rsidRPr="00BF4D11">
        <w:rPr>
          <w:rFonts w:ascii="Times New Roman" w:hAnsi="Times New Roman" w:cs="Times New Roman"/>
          <w:sz w:val="24"/>
          <w:szCs w:val="24"/>
        </w:rPr>
        <w:t xml:space="preserve"> regulacj</w:t>
      </w:r>
      <w:r w:rsidRPr="00BF4D11">
        <w:rPr>
          <w:rFonts w:ascii="Times New Roman" w:hAnsi="Times New Roman" w:cs="Times New Roman"/>
          <w:sz w:val="24"/>
          <w:szCs w:val="24"/>
        </w:rPr>
        <w:t>i prawnych</w:t>
      </w:r>
      <w:r w:rsidR="00C17E2E" w:rsidRPr="00BF4D11">
        <w:rPr>
          <w:rFonts w:ascii="Times New Roman" w:hAnsi="Times New Roman" w:cs="Times New Roman"/>
          <w:sz w:val="24"/>
          <w:szCs w:val="24"/>
        </w:rPr>
        <w:t xml:space="preserve"> dotycząc</w:t>
      </w:r>
      <w:r w:rsidRPr="00BF4D11">
        <w:rPr>
          <w:rFonts w:ascii="Times New Roman" w:hAnsi="Times New Roman" w:cs="Times New Roman"/>
          <w:sz w:val="24"/>
          <w:szCs w:val="24"/>
        </w:rPr>
        <w:t>ych</w:t>
      </w:r>
      <w:r w:rsidR="00C17E2E" w:rsidRPr="00BF4D11">
        <w:rPr>
          <w:rFonts w:ascii="Times New Roman" w:hAnsi="Times New Roman" w:cs="Times New Roman"/>
          <w:sz w:val="24"/>
          <w:szCs w:val="24"/>
        </w:rPr>
        <w:t xml:space="preserve"> systemu oznakowania artykułów</w:t>
      </w:r>
      <w:r w:rsidRPr="00BF4D11">
        <w:rPr>
          <w:rFonts w:ascii="Times New Roman" w:hAnsi="Times New Roman" w:cs="Times New Roman"/>
          <w:sz w:val="24"/>
          <w:szCs w:val="24"/>
        </w:rPr>
        <w:t xml:space="preserve"> rolno</w:t>
      </w:r>
      <w:r w:rsidR="00757AE6">
        <w:rPr>
          <w:rFonts w:ascii="Times New Roman" w:hAnsi="Times New Roman" w:cs="Times New Roman"/>
          <w:sz w:val="24"/>
          <w:szCs w:val="24"/>
        </w:rPr>
        <w:noBreakHyphen/>
      </w:r>
      <w:r w:rsidRPr="00BF4D11">
        <w:rPr>
          <w:rFonts w:ascii="Times New Roman" w:hAnsi="Times New Roman" w:cs="Times New Roman"/>
          <w:sz w:val="24"/>
          <w:szCs w:val="24"/>
        </w:rPr>
        <w:t xml:space="preserve">spożywczych informacją „DobrostanPlus” znajduje się w </w:t>
      </w:r>
      <w:r w:rsidR="009C0FC2" w:rsidRPr="00BF4D11">
        <w:rPr>
          <w:rFonts w:ascii="Times New Roman" w:hAnsi="Times New Roman" w:cs="Times New Roman"/>
          <w:sz w:val="24"/>
          <w:szCs w:val="24"/>
        </w:rPr>
        <w:t xml:space="preserve">opisie do </w:t>
      </w:r>
      <w:r w:rsidRPr="00BF4D11">
        <w:rPr>
          <w:rFonts w:ascii="Times New Roman" w:hAnsi="Times New Roman" w:cs="Times New Roman"/>
          <w:sz w:val="24"/>
          <w:szCs w:val="24"/>
        </w:rPr>
        <w:t>art.</w:t>
      </w:r>
      <w:r w:rsidR="009C0FC2" w:rsidRPr="00BF4D11">
        <w:rPr>
          <w:rFonts w:ascii="Times New Roman" w:hAnsi="Times New Roman" w:cs="Times New Roman"/>
          <w:sz w:val="24"/>
          <w:szCs w:val="24"/>
        </w:rPr>
        <w:t xml:space="preserve"> 1 pkt </w:t>
      </w:r>
      <w:r w:rsidR="00FC158B" w:rsidRPr="00BF4D11">
        <w:rPr>
          <w:rFonts w:ascii="Times New Roman" w:hAnsi="Times New Roman" w:cs="Times New Roman"/>
          <w:sz w:val="24"/>
          <w:szCs w:val="24"/>
        </w:rPr>
        <w:t>9</w:t>
      </w:r>
      <w:r w:rsidR="00757AE6">
        <w:rPr>
          <w:rFonts w:ascii="Times New Roman" w:hAnsi="Times New Roman" w:cs="Times New Roman"/>
          <w:sz w:val="24"/>
          <w:szCs w:val="24"/>
        </w:rPr>
        <w:t>,</w:t>
      </w:r>
      <w:r w:rsidR="009C0FC2" w:rsidRPr="00BF4D11">
        <w:rPr>
          <w:rFonts w:ascii="Times New Roman" w:hAnsi="Times New Roman" w:cs="Times New Roman"/>
          <w:sz w:val="24"/>
          <w:szCs w:val="24"/>
        </w:rPr>
        <w:t xml:space="preserve"> </w:t>
      </w:r>
      <w:r w:rsidR="00125AA1" w:rsidRPr="00BF4D11">
        <w:rPr>
          <w:rFonts w:ascii="Times New Roman" w:hAnsi="Times New Roman" w:cs="Times New Roman"/>
          <w:sz w:val="24"/>
          <w:szCs w:val="24"/>
        </w:rPr>
        <w:t xml:space="preserve">pkt </w:t>
      </w:r>
      <w:r w:rsidR="00FC158B" w:rsidRPr="00BF4D11">
        <w:rPr>
          <w:rFonts w:ascii="Times New Roman" w:hAnsi="Times New Roman" w:cs="Times New Roman"/>
          <w:sz w:val="24"/>
          <w:szCs w:val="24"/>
        </w:rPr>
        <w:t xml:space="preserve">13 </w:t>
      </w:r>
      <w:r w:rsidR="009C0FC2" w:rsidRPr="00BF4D11">
        <w:rPr>
          <w:rFonts w:ascii="Times New Roman" w:hAnsi="Times New Roman" w:cs="Times New Roman"/>
          <w:sz w:val="24"/>
          <w:szCs w:val="24"/>
        </w:rPr>
        <w:t>lit</w:t>
      </w:r>
      <w:r w:rsidR="00125AA1" w:rsidRPr="00BF4D11">
        <w:rPr>
          <w:rFonts w:ascii="Times New Roman" w:hAnsi="Times New Roman" w:cs="Times New Roman"/>
          <w:sz w:val="24"/>
          <w:szCs w:val="24"/>
        </w:rPr>
        <w:t>.</w:t>
      </w:r>
      <w:r w:rsidR="009C0FC2" w:rsidRPr="00BF4D11">
        <w:rPr>
          <w:rFonts w:ascii="Times New Roman" w:hAnsi="Times New Roman" w:cs="Times New Roman"/>
          <w:sz w:val="24"/>
          <w:szCs w:val="24"/>
        </w:rPr>
        <w:t xml:space="preserve"> a</w:t>
      </w:r>
      <w:r w:rsidR="00757AE6">
        <w:rPr>
          <w:rFonts w:ascii="Times New Roman" w:hAnsi="Times New Roman" w:cs="Times New Roman"/>
          <w:sz w:val="24"/>
          <w:szCs w:val="24"/>
        </w:rPr>
        <w:t xml:space="preserve"> i</w:t>
      </w:r>
      <w:r w:rsidRPr="00BF4D11">
        <w:rPr>
          <w:rFonts w:ascii="Times New Roman" w:hAnsi="Times New Roman" w:cs="Times New Roman"/>
          <w:sz w:val="24"/>
          <w:szCs w:val="24"/>
        </w:rPr>
        <w:t xml:space="preserve"> </w:t>
      </w:r>
      <w:r w:rsidR="00125AA1" w:rsidRPr="00BF4D11">
        <w:rPr>
          <w:rFonts w:ascii="Times New Roman" w:hAnsi="Times New Roman" w:cs="Times New Roman"/>
          <w:sz w:val="24"/>
          <w:szCs w:val="24"/>
        </w:rPr>
        <w:t xml:space="preserve">pkt </w:t>
      </w:r>
      <w:r w:rsidR="007C4415" w:rsidRPr="00BF4D11">
        <w:rPr>
          <w:rFonts w:ascii="Times New Roman" w:hAnsi="Times New Roman" w:cs="Times New Roman"/>
          <w:sz w:val="24"/>
          <w:szCs w:val="24"/>
        </w:rPr>
        <w:t xml:space="preserve">14 </w:t>
      </w:r>
      <w:r w:rsidRPr="00BF4D11">
        <w:rPr>
          <w:rFonts w:ascii="Times New Roman" w:hAnsi="Times New Roman" w:cs="Times New Roman"/>
          <w:sz w:val="24"/>
          <w:szCs w:val="24"/>
        </w:rPr>
        <w:t xml:space="preserve">oraz </w:t>
      </w:r>
      <w:r w:rsidR="00DC39D5" w:rsidRPr="00BF4D11">
        <w:rPr>
          <w:rFonts w:ascii="Times New Roman" w:hAnsi="Times New Roman" w:cs="Times New Roman"/>
          <w:sz w:val="24"/>
          <w:szCs w:val="24"/>
        </w:rPr>
        <w:t>do</w:t>
      </w:r>
      <w:r w:rsidRPr="00BF4D11">
        <w:rPr>
          <w:rFonts w:ascii="Times New Roman" w:hAnsi="Times New Roman" w:cs="Times New Roman"/>
          <w:sz w:val="24"/>
          <w:szCs w:val="24"/>
        </w:rPr>
        <w:t xml:space="preserve"> art. 3. </w:t>
      </w:r>
    </w:p>
    <w:p w14:paraId="0F6405E2" w14:textId="32574223" w:rsidR="00D672EE" w:rsidRPr="00BF4D11" w:rsidRDefault="00D672EE" w:rsidP="007D6DFC">
      <w:pPr>
        <w:spacing w:before="120" w:after="12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5700F" w:rsidRPr="00BF4D11">
        <w:rPr>
          <w:rFonts w:ascii="Times New Roman" w:hAnsi="Times New Roman" w:cs="Times New Roman"/>
          <w:b/>
          <w:sz w:val="24"/>
          <w:szCs w:val="24"/>
        </w:rPr>
        <w:t>5</w:t>
      </w:r>
      <w:r w:rsidR="0047718A" w:rsidRPr="00BF4D11">
        <w:rPr>
          <w:rFonts w:ascii="Times New Roman" w:hAnsi="Times New Roman" w:cs="Times New Roman"/>
          <w:b/>
          <w:sz w:val="24"/>
          <w:szCs w:val="24"/>
        </w:rPr>
        <w:t xml:space="preserve"> i 6 </w:t>
      </w:r>
      <w:r w:rsidRPr="00BF4D11">
        <w:rPr>
          <w:rFonts w:ascii="Times New Roman" w:hAnsi="Times New Roman" w:cs="Times New Roman"/>
          <w:sz w:val="24"/>
          <w:szCs w:val="24"/>
        </w:rPr>
        <w:t xml:space="preserve">projektu </w:t>
      </w:r>
      <w:r w:rsidR="00FC158B"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 xml:space="preserve">zawarte zostały rozwiązania dostosowujące funkcjonowanie </w:t>
      </w:r>
      <w:r w:rsidR="00AE2444" w:rsidRPr="00BF4D11">
        <w:rPr>
          <w:rFonts w:ascii="Times New Roman" w:hAnsi="Times New Roman" w:cs="Times New Roman"/>
          <w:sz w:val="24"/>
          <w:szCs w:val="24"/>
        </w:rPr>
        <w:t>IJHARS</w:t>
      </w:r>
      <w:r w:rsidRPr="00BF4D11">
        <w:rPr>
          <w:rFonts w:ascii="Times New Roman" w:hAnsi="Times New Roman" w:cs="Times New Roman"/>
          <w:sz w:val="24"/>
          <w:szCs w:val="24"/>
        </w:rPr>
        <w:t xml:space="preserve"> do obowiązujących wymagań w zakresie ochrony danych osobowych (uwzględni</w:t>
      </w:r>
      <w:r w:rsidR="001E6C06" w:rsidRPr="00BF4D11">
        <w:rPr>
          <w:rFonts w:ascii="Times New Roman" w:hAnsi="Times New Roman" w:cs="Times New Roman"/>
          <w:sz w:val="24"/>
          <w:szCs w:val="24"/>
        </w:rPr>
        <w:t>ono</w:t>
      </w:r>
      <w:r w:rsidRPr="00BF4D11">
        <w:rPr>
          <w:rFonts w:ascii="Times New Roman" w:hAnsi="Times New Roman" w:cs="Times New Roman"/>
          <w:sz w:val="24"/>
          <w:szCs w:val="24"/>
        </w:rPr>
        <w:t xml:space="preserve"> wystąpieni</w:t>
      </w:r>
      <w:r w:rsidR="001E6C06" w:rsidRPr="00BF4D11">
        <w:rPr>
          <w:rFonts w:ascii="Times New Roman" w:hAnsi="Times New Roman" w:cs="Times New Roman"/>
          <w:sz w:val="24"/>
          <w:szCs w:val="24"/>
        </w:rPr>
        <w:t>e</w:t>
      </w:r>
      <w:r w:rsidRPr="00BF4D11">
        <w:rPr>
          <w:rFonts w:ascii="Times New Roman" w:hAnsi="Times New Roman" w:cs="Times New Roman"/>
          <w:sz w:val="24"/>
          <w:szCs w:val="24"/>
        </w:rPr>
        <w:t xml:space="preserve"> Prezesa Urzędu Ochrony Danych Osobowych z dnia 6 kwietnia 2020 r., znak: DOL.413.5.2020).</w:t>
      </w:r>
      <w:r w:rsidR="00AA2283"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W związku z przejęciem przez </w:t>
      </w:r>
      <w:r w:rsidR="00AE2444" w:rsidRPr="00BF4D11">
        <w:rPr>
          <w:rFonts w:ascii="Times New Roman" w:hAnsi="Times New Roman" w:cs="Times New Roman"/>
          <w:sz w:val="24"/>
          <w:szCs w:val="24"/>
        </w:rPr>
        <w:t>IJHARS</w:t>
      </w:r>
      <w:r w:rsidRPr="00BF4D11">
        <w:rPr>
          <w:rFonts w:ascii="Times New Roman" w:hAnsi="Times New Roman" w:cs="Times New Roman"/>
          <w:sz w:val="24"/>
          <w:szCs w:val="24"/>
        </w:rPr>
        <w:t xml:space="preserve"> nadzoru nad jakością handlową artykułów rolno-spożywczych w obrocie detalicznym konieczna jest modyfikacja zgłoszeń i</w:t>
      </w:r>
      <w:r w:rsidR="00AE2444" w:rsidRPr="00BF4D11">
        <w:rPr>
          <w:rFonts w:ascii="Times New Roman" w:hAnsi="Times New Roman" w:cs="Times New Roman"/>
          <w:sz w:val="24"/>
          <w:szCs w:val="24"/>
        </w:rPr>
        <w:t> </w:t>
      </w:r>
      <w:r w:rsidRPr="00BF4D11">
        <w:rPr>
          <w:rFonts w:ascii="Times New Roman" w:hAnsi="Times New Roman" w:cs="Times New Roman"/>
          <w:sz w:val="24"/>
          <w:szCs w:val="24"/>
        </w:rPr>
        <w:t xml:space="preserve">prowadzenia rejestru podmiotów działających na rynku artykułów rolno-spożywczych. </w:t>
      </w:r>
      <w:r w:rsidR="008309E2" w:rsidRPr="00BF4D11">
        <w:rPr>
          <w:rFonts w:ascii="Times New Roman" w:hAnsi="Times New Roman" w:cs="Times New Roman"/>
          <w:sz w:val="24"/>
          <w:szCs w:val="24"/>
        </w:rPr>
        <w:t>Dotychczasowy przepis art. 12 ust. 1 ustawy</w:t>
      </w:r>
      <w:r w:rsidR="00FC158B" w:rsidRPr="00BF4D11">
        <w:rPr>
          <w:rFonts w:ascii="Times New Roman" w:hAnsi="Times New Roman" w:cs="Times New Roman"/>
          <w:sz w:val="24"/>
          <w:szCs w:val="24"/>
        </w:rPr>
        <w:t xml:space="preserve"> o jhars</w:t>
      </w:r>
      <w:r w:rsidR="008309E2" w:rsidRPr="00BF4D11">
        <w:rPr>
          <w:rFonts w:ascii="Times New Roman" w:hAnsi="Times New Roman" w:cs="Times New Roman"/>
          <w:sz w:val="24"/>
          <w:szCs w:val="24"/>
        </w:rPr>
        <w:t xml:space="preserve"> stanowi, że podjęcie działalności w zakresie produkcji, składowania, konfekcjonowania i obrotu artykułami rolno</w:t>
      </w:r>
      <w:r w:rsidR="00632297">
        <w:rPr>
          <w:rFonts w:ascii="Times New Roman" w:hAnsi="Times New Roman" w:cs="Times New Roman"/>
          <w:sz w:val="24"/>
          <w:szCs w:val="24"/>
        </w:rPr>
        <w:noBreakHyphen/>
      </w:r>
      <w:r w:rsidR="008309E2" w:rsidRPr="00BF4D11">
        <w:rPr>
          <w:rFonts w:ascii="Times New Roman" w:hAnsi="Times New Roman" w:cs="Times New Roman"/>
          <w:sz w:val="24"/>
          <w:szCs w:val="24"/>
        </w:rPr>
        <w:t>spożywczymi podlega zgłoszeniu wojewódzkiemu inspektorowi JHARS właściwemu ze względu na miejsce zamieszkania lub siedzibę zgłaszającego. Brak jest tu szczegółowych regulacji dotyczących zasad i sposobu prowadzenia, w tym udostępniania informacji przetwarzanych w zintegrowanym systemie informatycznym i przetwarzania danych na potrzeby realizacji celów ustawy</w:t>
      </w:r>
      <w:r w:rsidR="00FC158B" w:rsidRPr="00BF4D11">
        <w:rPr>
          <w:rFonts w:ascii="Times New Roman" w:hAnsi="Times New Roman" w:cs="Times New Roman"/>
          <w:sz w:val="24"/>
          <w:szCs w:val="24"/>
        </w:rPr>
        <w:t xml:space="preserve"> o jhars</w:t>
      </w:r>
      <w:r w:rsidR="008309E2" w:rsidRPr="00BF4D11">
        <w:rPr>
          <w:rFonts w:ascii="Times New Roman" w:hAnsi="Times New Roman" w:cs="Times New Roman"/>
          <w:sz w:val="24"/>
          <w:szCs w:val="24"/>
        </w:rPr>
        <w:t>.</w:t>
      </w:r>
    </w:p>
    <w:p w14:paraId="66E8DAAE" w14:textId="014A9C46" w:rsidR="006137F1" w:rsidRPr="00BF4D11" w:rsidRDefault="006137F1" w:rsidP="00414AE7">
      <w:pPr>
        <w:pStyle w:val="PKTpunkt"/>
        <w:ind w:left="0" w:firstLine="0"/>
      </w:pPr>
      <w:r w:rsidRPr="00BF4D11">
        <w:t>Zgodnie z art. 49 ust. 1 ustawy</w:t>
      </w:r>
      <w:r w:rsidR="00FC158B" w:rsidRPr="00BF4D11">
        <w:t xml:space="preserve"> z dnia 6 marca 2018 r.</w:t>
      </w:r>
      <w:r w:rsidRPr="00BF4D11">
        <w:t xml:space="preserve"> </w:t>
      </w:r>
      <w:r w:rsidR="007A1B9D">
        <w:t xml:space="preserve">– </w:t>
      </w:r>
      <w:r w:rsidRPr="00BF4D11">
        <w:t>Prawo przedsiębiorców</w:t>
      </w:r>
      <w:r w:rsidR="00FC158B" w:rsidRPr="00BF4D11">
        <w:t xml:space="preserve"> (Dz. U. z</w:t>
      </w:r>
      <w:r w:rsidR="00A113E7">
        <w:t> </w:t>
      </w:r>
      <w:r w:rsidR="00FC158B" w:rsidRPr="00BF4D11">
        <w:t>2021 r. poz. 162, z późn. zm.)</w:t>
      </w:r>
      <w:r w:rsidRPr="00BF4D11">
        <w:t xml:space="preserve"> czynności kontrolne mogą być wykonywane przez pracowników organu kontroli po okazaniu przedsiębiorcy albo osobie przez niego upoważnionej legitymacji służbowej upoważniającej do wykonywania takich czynności oraz po doręczeniu upoważnienia do przeprowadzenia kontroli, chyba że odrębne przepisy przewidują możliwość podjęcia kontroli po okazaniu legitymacji. W takim przypadku upoważnienie doręcza się przedsiębiorcy albo osobie przez niego upoważnionej w terminie określonym w tych przepisach, lecz nie później niż w terminie 3 dni roboczych od dnia wszczęcia kontroli.</w:t>
      </w:r>
    </w:p>
    <w:p w14:paraId="0E1A42DE" w14:textId="24705358" w:rsidR="006137F1" w:rsidRPr="00BF4D11" w:rsidRDefault="006137F1" w:rsidP="00934689">
      <w:pPr>
        <w:pStyle w:val="PKTpunkt"/>
        <w:ind w:left="0" w:firstLine="0"/>
      </w:pPr>
      <w:r w:rsidRPr="00BF4D11">
        <w:t>Stosownie do art. 49 ust. 7 pkt 5</w:t>
      </w:r>
      <w:r w:rsidR="00FC158B" w:rsidRPr="00BF4D11">
        <w:t xml:space="preserve"> i </w:t>
      </w:r>
      <w:r w:rsidRPr="00BF4D11">
        <w:t>6 tej ustawy, upoważnienie, o którym mowa w ust. 1, zawiera w szczególności:</w:t>
      </w:r>
    </w:p>
    <w:p w14:paraId="20840994" w14:textId="77777777" w:rsidR="006137F1" w:rsidRPr="00BF4D11" w:rsidRDefault="006137F1" w:rsidP="004E27E4">
      <w:pPr>
        <w:pStyle w:val="PKTpunkt"/>
        <w:numPr>
          <w:ilvl w:val="0"/>
          <w:numId w:val="9"/>
        </w:numPr>
        <w:ind w:left="426" w:hanging="425"/>
      </w:pPr>
      <w:r w:rsidRPr="00BF4D11">
        <w:t>oznaczenie przedsiębiorcy objętego kontrolą;</w:t>
      </w:r>
    </w:p>
    <w:p w14:paraId="04703ED2" w14:textId="77777777" w:rsidR="006137F1" w:rsidRPr="00BF4D11" w:rsidRDefault="006137F1" w:rsidP="004E27E4">
      <w:pPr>
        <w:pStyle w:val="PKTpunkt"/>
        <w:numPr>
          <w:ilvl w:val="0"/>
          <w:numId w:val="9"/>
        </w:numPr>
        <w:ind w:left="426" w:hanging="425"/>
      </w:pPr>
      <w:r w:rsidRPr="00BF4D11">
        <w:lastRenderedPageBreak/>
        <w:t>określenie zakresu przedmiotowego kontroli;</w:t>
      </w:r>
    </w:p>
    <w:p w14:paraId="6126BFC6" w14:textId="77777777" w:rsidR="006137F1" w:rsidRPr="00BF4D11" w:rsidRDefault="006137F1" w:rsidP="004E27E4">
      <w:pPr>
        <w:pStyle w:val="PKTpunkt"/>
        <w:numPr>
          <w:ilvl w:val="0"/>
          <w:numId w:val="9"/>
        </w:numPr>
        <w:ind w:left="426" w:hanging="425"/>
      </w:pPr>
      <w:r w:rsidRPr="00BF4D11">
        <w:t>wskazanie daty rozpoczęcia i przewidywanego terminu zakończenia kontroli.</w:t>
      </w:r>
    </w:p>
    <w:p w14:paraId="77B82AB9" w14:textId="4F1A536C" w:rsidR="004A55ED" w:rsidRPr="00BF4D11" w:rsidRDefault="006137F1" w:rsidP="004E27E4">
      <w:pPr>
        <w:pStyle w:val="PKTpunkt"/>
        <w:spacing w:before="120"/>
        <w:ind w:left="0" w:firstLine="0"/>
      </w:pPr>
      <w:r w:rsidRPr="00BF4D11">
        <w:t xml:space="preserve">W celu prawidłowego wystawienia upoważnienia do kontroli organy IJHARS </w:t>
      </w:r>
      <w:r w:rsidR="00C87489" w:rsidRPr="00BF4D11">
        <w:t xml:space="preserve">muszą </w:t>
      </w:r>
      <w:r w:rsidRPr="00BF4D11">
        <w:t>dysponować odpowiednimi danymi dotyczącymi kontrolowanego podmiotu</w:t>
      </w:r>
      <w:r w:rsidR="008F5A3A" w:rsidRPr="00BF4D11">
        <w:t xml:space="preserve">, w tym </w:t>
      </w:r>
      <w:r w:rsidRPr="00BF4D11">
        <w:t>w</w:t>
      </w:r>
      <w:r w:rsidR="00A113E7">
        <w:t> </w:t>
      </w:r>
      <w:r w:rsidRPr="00BF4D11">
        <w:t>przypadku osób fizycznych ich imieniem i nazwiskiem, adresem i numerem identyfikacji podatkowej. W przypadku osób fizycznych nieposiadających numeru identyfikacji podatkowej (NIP) konieczne jest posiadanie informacji o numerze PESEL, ponieważ tylko takie oznaczenie precyzyjnie identyfikuje daną osobę, ewentualnie numer paszportu w</w:t>
      </w:r>
      <w:r w:rsidR="00A113E7">
        <w:t> </w:t>
      </w:r>
      <w:r w:rsidRPr="00BF4D11">
        <w:t>przypadku osób fizycznych nieposiadających numeru PESEL.</w:t>
      </w:r>
      <w:r w:rsidR="004A55ED" w:rsidRPr="00BF4D11">
        <w:t xml:space="preserve"> Należy zaznaczyć, że projektowany przepis art. 12a ust. 2 pkt 7 ustawy o </w:t>
      </w:r>
      <w:r w:rsidR="00FC158B" w:rsidRPr="00BF4D11">
        <w:t>jhars</w:t>
      </w:r>
      <w:r w:rsidR="004A55ED" w:rsidRPr="00BF4D11">
        <w:t xml:space="preserve"> stanowi, że w rejestrze </w:t>
      </w:r>
      <w:r w:rsidR="00FC158B" w:rsidRPr="00BF4D11">
        <w:t xml:space="preserve">są </w:t>
      </w:r>
      <w:r w:rsidR="004A55ED" w:rsidRPr="00BF4D11">
        <w:t>gromadzone i przetwarzane informacje o skargach i wnioskach dotyczących działalności podmiotu wpisanego do tego rejestru. Skoro dane podmiotu, którego skarga dotyczy, znajdują się już w rejestrze</w:t>
      </w:r>
      <w:r w:rsidR="00632297">
        <w:t>,</w:t>
      </w:r>
      <w:r w:rsidR="004A55ED" w:rsidRPr="00BF4D11">
        <w:t xml:space="preserve"> to dodatkowa informacja, że na dany podmiot złożono skargę (np. z uwagi na wprowadzenie do obrotu produktu o zaniżonej masie lub niewłaściwych cechach jakościowych)</w:t>
      </w:r>
      <w:r w:rsidR="00632297">
        <w:t>,</w:t>
      </w:r>
      <w:r w:rsidR="004A55ED" w:rsidRPr="00BF4D11">
        <w:t xml:space="preserve"> nie wiąże się z uzyskaniem dodatkowych danych osobowych tego podmiotu. </w:t>
      </w:r>
      <w:r w:rsidR="00FC158B" w:rsidRPr="00BF4D11">
        <w:t>C</w:t>
      </w:r>
      <w:r w:rsidR="004A55ED" w:rsidRPr="00BF4D11">
        <w:t xml:space="preserve">oraz więcej obcokrajowców podejmuje pracę w Rzeczypospolitej Polskiej </w:t>
      </w:r>
      <w:r w:rsidR="00632297">
        <w:t xml:space="preserve">i </w:t>
      </w:r>
      <w:r w:rsidR="004A55ED" w:rsidRPr="00BF4D11">
        <w:t>często znajduj</w:t>
      </w:r>
      <w:r w:rsidR="00FC158B" w:rsidRPr="00BF4D11">
        <w:t>e</w:t>
      </w:r>
      <w:r w:rsidR="004A55ED" w:rsidRPr="00BF4D11">
        <w:t xml:space="preserve"> zatrudnienie w podmiotach prowadzących działalność w zakresie produkcji lub obrotu artykułami rolno-spożywczymi. W szczególności dotyczy to obrotu detalicznego. Często osoby te sprawują funkcje kierownicze w danej placówce cz</w:t>
      </w:r>
      <w:r w:rsidR="00EF791D" w:rsidRPr="00BF4D11">
        <w:t xml:space="preserve">y oddziale przedsiębiorcy </w:t>
      </w:r>
      <w:r w:rsidR="004A55ED" w:rsidRPr="00BF4D11">
        <w:t xml:space="preserve">i mogą reprezentować kontrolowanego podczas kontroli wykonywanej przez organy IJHARS. Mogą być także pełnomocnikami swoich pracodawców. Zazwyczaj osoby te nie posiadają </w:t>
      </w:r>
      <w:r w:rsidR="003C3A3E" w:rsidRPr="00BF4D11">
        <w:t xml:space="preserve">numeru </w:t>
      </w:r>
      <w:r w:rsidR="004A55ED" w:rsidRPr="00BF4D11">
        <w:t xml:space="preserve">PESEL, ale istnieje potrzeba ich jednoznacznej identyfikacji, żeby </w:t>
      </w:r>
      <w:r w:rsidR="003C3A3E" w:rsidRPr="00BF4D11">
        <w:t xml:space="preserve">np. </w:t>
      </w:r>
      <w:r w:rsidR="004A55ED" w:rsidRPr="00BF4D11">
        <w:t>stwierdzić, czy dana osoba była uprawniona do reprezentowania podmiotu kontrolowanego i nie naruszono przepisów dotyczących postępowania</w:t>
      </w:r>
      <w:r w:rsidR="003C3A3E" w:rsidRPr="00BF4D11">
        <w:t xml:space="preserve"> kontrolnego</w:t>
      </w:r>
      <w:r w:rsidR="004A55ED" w:rsidRPr="00BF4D11">
        <w:t>.</w:t>
      </w:r>
    </w:p>
    <w:p w14:paraId="269805B1" w14:textId="3549D807" w:rsidR="006137F1" w:rsidRPr="00BF4D11" w:rsidRDefault="004A55ED" w:rsidP="004E27E4">
      <w:pPr>
        <w:pStyle w:val="PKTpunkt"/>
        <w:spacing w:before="120"/>
        <w:ind w:left="0" w:firstLine="0"/>
      </w:pPr>
      <w:r w:rsidRPr="00BF4D11">
        <w:t xml:space="preserve">Bez takich informacji </w:t>
      </w:r>
      <w:r w:rsidR="003C3A3E" w:rsidRPr="00BF4D11">
        <w:t>nie</w:t>
      </w:r>
      <w:r w:rsidRPr="00BF4D11">
        <w:t>możliw</w:t>
      </w:r>
      <w:r w:rsidR="003C3A3E" w:rsidRPr="00BF4D11">
        <w:t>a jest</w:t>
      </w:r>
      <w:r w:rsidRPr="00BF4D11">
        <w:t xml:space="preserve"> </w:t>
      </w:r>
      <w:r w:rsidR="003C3A3E" w:rsidRPr="00BF4D11">
        <w:t xml:space="preserve">jednoznaczna identyfikacja </w:t>
      </w:r>
      <w:r w:rsidRPr="00BF4D11">
        <w:t>osób biorących udział w</w:t>
      </w:r>
      <w:r w:rsidR="00A113E7">
        <w:t> </w:t>
      </w:r>
      <w:r w:rsidRPr="00BF4D11">
        <w:t xml:space="preserve">postępowaniu </w:t>
      </w:r>
      <w:r w:rsidR="003C3A3E" w:rsidRPr="00BF4D11">
        <w:t xml:space="preserve">kontrolnym </w:t>
      </w:r>
      <w:r w:rsidRPr="00BF4D11">
        <w:t>jako pełnomocnicy.</w:t>
      </w:r>
    </w:p>
    <w:p w14:paraId="311F2D52" w14:textId="29F51D0F" w:rsidR="006137F1" w:rsidRPr="00BF4D11" w:rsidRDefault="006137F1" w:rsidP="004E27E4">
      <w:pPr>
        <w:pStyle w:val="PKTpunkt"/>
        <w:spacing w:before="120"/>
        <w:ind w:left="0" w:firstLine="0"/>
      </w:pPr>
      <w:r w:rsidRPr="00BF4D11">
        <w:t>Konieczne są również informacje dotyczące zakresu działalności danego podmiotu z uwagi m.in. na konieczność dostosowania zakresu i formy kontroli, jak również racjonalne określenie czasu</w:t>
      </w:r>
      <w:r w:rsidR="008F5A3A" w:rsidRPr="00BF4D11">
        <w:t>,</w:t>
      </w:r>
      <w:r w:rsidRPr="00BF4D11">
        <w:t xml:space="preserve"> w jakim powinny być </w:t>
      </w:r>
      <w:r w:rsidR="003C3A3E" w:rsidRPr="00BF4D11">
        <w:t xml:space="preserve">wykonane </w:t>
      </w:r>
      <w:r w:rsidRPr="00BF4D11">
        <w:t xml:space="preserve">czynności kontrolne. Z tego względu konieczne jest posiadanie i przetwarzanie </w:t>
      </w:r>
      <w:r w:rsidR="00973627" w:rsidRPr="00BF4D11">
        <w:t>informacji</w:t>
      </w:r>
      <w:r w:rsidR="003C3A3E" w:rsidRPr="00BF4D11">
        <w:t xml:space="preserve">, </w:t>
      </w:r>
      <w:r w:rsidRPr="00BF4D11">
        <w:t xml:space="preserve">w tym danych osobowych wskazanych w </w:t>
      </w:r>
      <w:bookmarkStart w:id="1" w:name="_Hlk48110960"/>
      <w:r w:rsidRPr="00BF4D11">
        <w:t>art. 12 ust. 3 i ust. 6 pkt 10</w:t>
      </w:r>
      <w:r w:rsidR="003C3A3E" w:rsidRPr="00BF4D11">
        <w:rPr>
          <w:rFonts w:ascii="Times New Roman" w:hAnsi="Times New Roman" w:cs="Times New Roman"/>
          <w:szCs w:val="24"/>
        </w:rPr>
        <w:t>–</w:t>
      </w:r>
      <w:r w:rsidRPr="00BF4D11">
        <w:t>14</w:t>
      </w:r>
      <w:bookmarkEnd w:id="1"/>
      <w:r w:rsidR="003C3A3E" w:rsidRPr="00BF4D11">
        <w:t xml:space="preserve"> ustawy o jhars.</w:t>
      </w:r>
    </w:p>
    <w:p w14:paraId="141A6A59" w14:textId="2A456804" w:rsidR="006137F1" w:rsidRPr="00BF4D11" w:rsidRDefault="006137F1" w:rsidP="004E27E4">
      <w:pPr>
        <w:pStyle w:val="PKTpunkt"/>
        <w:spacing w:before="120"/>
        <w:ind w:left="0" w:firstLine="0"/>
      </w:pPr>
      <w:r w:rsidRPr="00BF4D11">
        <w:lastRenderedPageBreak/>
        <w:t>Stosownie do art. 50 ust. 1 ustawy</w:t>
      </w:r>
      <w:r w:rsidR="003C3A3E" w:rsidRPr="00BF4D11">
        <w:t xml:space="preserve"> z dnia</w:t>
      </w:r>
      <w:r w:rsidRPr="00BF4D11">
        <w:t xml:space="preserve"> </w:t>
      </w:r>
      <w:r w:rsidR="003C3A3E" w:rsidRPr="00BF4D11">
        <w:t xml:space="preserve">6 marca 2018 r. </w:t>
      </w:r>
      <w:r w:rsidR="003C3A3E" w:rsidRPr="00BF4D11">
        <w:rPr>
          <w:rFonts w:ascii="Times New Roman" w:hAnsi="Times New Roman" w:cs="Times New Roman"/>
          <w:szCs w:val="24"/>
        </w:rPr>
        <w:t xml:space="preserve">– </w:t>
      </w:r>
      <w:r w:rsidRPr="00BF4D11">
        <w:t>Prawo przedsiębiorców, czynności kontrolne wykonuje się w obecności przedsiębiorcy lub osoby przez niego upoważnionej.</w:t>
      </w:r>
    </w:p>
    <w:p w14:paraId="546E9DB7" w14:textId="17705B5B" w:rsidR="006137F1" w:rsidRPr="00BF4D11" w:rsidRDefault="006137F1" w:rsidP="004E27E4">
      <w:pPr>
        <w:pStyle w:val="PKTpunkt"/>
        <w:spacing w:before="120"/>
        <w:ind w:left="0" w:firstLine="0"/>
      </w:pPr>
      <w:r w:rsidRPr="00BF4D11">
        <w:t>W art. 2 ust. 2 pkt 5 ustawy</w:t>
      </w:r>
      <w:r w:rsidR="003C3A3E" w:rsidRPr="00BF4D11">
        <w:t xml:space="preserve"> z dnia 6 marca 2018 r. </w:t>
      </w:r>
      <w:r w:rsidRPr="00BF4D11">
        <w:t>o Centralnej Ewidencji i Informacji o</w:t>
      </w:r>
      <w:r w:rsidR="00A113E7">
        <w:t> </w:t>
      </w:r>
      <w:r w:rsidRPr="00BF4D11">
        <w:t xml:space="preserve">Działalności Gospodarczej i </w:t>
      </w:r>
      <w:r w:rsidR="003C3A3E" w:rsidRPr="00BF4D11">
        <w:t xml:space="preserve">Punkcie Informacji </w:t>
      </w:r>
      <w:r w:rsidRPr="00BF4D11">
        <w:t xml:space="preserve">dla </w:t>
      </w:r>
      <w:r w:rsidR="003C3A3E" w:rsidRPr="00BF4D11">
        <w:t>P</w:t>
      </w:r>
      <w:r w:rsidRPr="00BF4D11">
        <w:t>rzedsiębiorcy</w:t>
      </w:r>
      <w:r w:rsidR="003C3A3E" w:rsidRPr="00BF4D11">
        <w:t xml:space="preserve"> (Dz. U. z 2020 r. poz.</w:t>
      </w:r>
      <w:r w:rsidR="00632297">
        <w:t> </w:t>
      </w:r>
      <w:r w:rsidR="003C3A3E" w:rsidRPr="00BF4D11">
        <w:t>2296</w:t>
      </w:r>
      <w:r w:rsidR="00777DF0">
        <w:t>, z późn. zm.</w:t>
      </w:r>
      <w:r w:rsidR="003C3A3E" w:rsidRPr="00BF4D11">
        <w:t>)</w:t>
      </w:r>
      <w:r w:rsidRPr="00BF4D11">
        <w:t xml:space="preserve"> wskazano, że w </w:t>
      </w:r>
      <w:r w:rsidR="003C3A3E" w:rsidRPr="00BF4D11">
        <w:t>Centralnej Ewidencji</w:t>
      </w:r>
      <w:r w:rsidR="005B4B2D" w:rsidRPr="00BF4D11">
        <w:t xml:space="preserve"> i</w:t>
      </w:r>
      <w:r w:rsidR="003C3A3E" w:rsidRPr="00BF4D11">
        <w:t xml:space="preserve"> Informacji o Działalności</w:t>
      </w:r>
      <w:r w:rsidR="005B4B2D" w:rsidRPr="00BF4D11">
        <w:t xml:space="preserve"> Gospodarczej (</w:t>
      </w:r>
      <w:r w:rsidRPr="00BF4D11">
        <w:t>CEIDG</w:t>
      </w:r>
      <w:r w:rsidR="005B4B2D" w:rsidRPr="00BF4D11">
        <w:t>)</w:t>
      </w:r>
      <w:r w:rsidRPr="00BF4D11">
        <w:t xml:space="preserve"> udostępniane są informacje o ustanowionym pełnomocniku lub prokurencie, w tym o zakresie udzielonego pełnomocnictwa lub o rodzaju i sposobie wykonywania prokury. Tym niemniej przedsiębiorcy, a także inne podmioty niebędące przedsiębiorcami</w:t>
      </w:r>
      <w:r w:rsidR="00632297">
        <w:t>,</w:t>
      </w:r>
      <w:r w:rsidRPr="00BF4D11">
        <w:t xml:space="preserve"> mają możliwość powoływania innych pełnomocników.</w:t>
      </w:r>
    </w:p>
    <w:p w14:paraId="32A556F7" w14:textId="15F2D591" w:rsidR="006137F1" w:rsidRPr="00BF4D11" w:rsidRDefault="006137F1" w:rsidP="004E27E4">
      <w:pPr>
        <w:pStyle w:val="PKTpunkt"/>
        <w:spacing w:before="120"/>
        <w:ind w:left="0" w:firstLine="0"/>
      </w:pPr>
      <w:r w:rsidRPr="00BF4D11">
        <w:t>Z tego względu konieczne jest posiadanie i przetwarzanie informacji o pełnomocnikach podmiotów podlegających kontroli lub nadzorowi IJHARS (art. 12 ust. 6 pkt 9 ustawy o</w:t>
      </w:r>
      <w:r w:rsidR="00A113E7">
        <w:t> </w:t>
      </w:r>
      <w:r w:rsidRPr="00BF4D11">
        <w:t>jhars).</w:t>
      </w:r>
    </w:p>
    <w:p w14:paraId="0C060146" w14:textId="0A9C49C9" w:rsidR="006137F1" w:rsidRPr="00BF4D11" w:rsidRDefault="006137F1" w:rsidP="004E27E4">
      <w:pPr>
        <w:pStyle w:val="PKTpunkt"/>
        <w:spacing w:before="120"/>
        <w:ind w:left="0" w:firstLine="0"/>
      </w:pPr>
      <w:r w:rsidRPr="00BF4D11">
        <w:t xml:space="preserve">Stosownie do art. 9 ust. 1 ustawy </w:t>
      </w:r>
      <w:r w:rsidR="008672E1" w:rsidRPr="00BF4D11">
        <w:t>z dnia 25 czerw</w:t>
      </w:r>
      <w:r w:rsidR="005904B8" w:rsidRPr="00BF4D11">
        <w:t xml:space="preserve">ca 2009 r. </w:t>
      </w:r>
      <w:r w:rsidRPr="00BF4D11">
        <w:t>o rolnictwie ekologicznym</w:t>
      </w:r>
      <w:r w:rsidR="005904B8" w:rsidRPr="00BF4D11">
        <w:t xml:space="preserve"> (Dz.</w:t>
      </w:r>
      <w:r w:rsidR="00632297">
        <w:t> </w:t>
      </w:r>
      <w:r w:rsidR="005904B8" w:rsidRPr="00BF4D11">
        <w:t>U. z 202</w:t>
      </w:r>
      <w:r w:rsidR="007A1B9D">
        <w:t>0</w:t>
      </w:r>
      <w:r w:rsidR="005904B8" w:rsidRPr="00BF4D11">
        <w:t xml:space="preserve"> r. poz. 132</w:t>
      </w:r>
      <w:r w:rsidR="007A1B9D">
        <w:t>4</w:t>
      </w:r>
      <w:r w:rsidR="005904B8" w:rsidRPr="00BF4D11">
        <w:t>)</w:t>
      </w:r>
      <w:r w:rsidRPr="00BF4D11">
        <w:t xml:space="preserve"> IJHARS gromadzi i przechowuje dane i informacje o</w:t>
      </w:r>
      <w:r w:rsidR="00A113E7">
        <w:t> </w:t>
      </w:r>
      <w:r w:rsidRPr="00BF4D11">
        <w:t>producentach ekologicznych. Na podstawie art. 9 ust. 2 tej ustawy Główny Inspektor JHARS udostępnia, na wniosek zainteresowanego podmiotu, dane i informacje dotyczące produkcji ekologicznej i producentów ekologicznych.</w:t>
      </w:r>
    </w:p>
    <w:p w14:paraId="5D6B8F1A" w14:textId="4D522557" w:rsidR="006137F1" w:rsidRPr="00BF4D11" w:rsidRDefault="006137F1" w:rsidP="004E27E4">
      <w:pPr>
        <w:pStyle w:val="PKTpunkt"/>
        <w:spacing w:before="120"/>
        <w:ind w:left="0" w:firstLine="0"/>
      </w:pPr>
      <w:r w:rsidRPr="00BF4D11">
        <w:t xml:space="preserve">Z tego względu </w:t>
      </w:r>
      <w:r w:rsidR="005904B8" w:rsidRPr="00BF4D11">
        <w:t xml:space="preserve">jest </w:t>
      </w:r>
      <w:r w:rsidRPr="00BF4D11">
        <w:t>konieczne posiadanie i przetwarzanie danych i informacji m.in. o</w:t>
      </w:r>
      <w:r w:rsidR="00A113E7">
        <w:t> </w:t>
      </w:r>
      <w:r w:rsidRPr="00BF4D11">
        <w:t>producentach ekologicznych, w tym danych osobowych tych producentów (art. 12 ust. 3 i</w:t>
      </w:r>
      <w:r w:rsidR="00632297">
        <w:t> </w:t>
      </w:r>
      <w:r w:rsidRPr="00BF4D11">
        <w:t>ust.</w:t>
      </w:r>
      <w:r w:rsidR="00632297">
        <w:t> </w:t>
      </w:r>
      <w:r w:rsidRPr="00BF4D11">
        <w:t>6 pkt 10).</w:t>
      </w:r>
    </w:p>
    <w:p w14:paraId="025DCCE3" w14:textId="3FFF4009" w:rsidR="006137F1" w:rsidRPr="00BF4D11" w:rsidRDefault="006137F1" w:rsidP="004E27E4">
      <w:pPr>
        <w:pStyle w:val="PKTpunkt"/>
        <w:spacing w:before="120"/>
        <w:ind w:left="0" w:firstLine="0"/>
      </w:pPr>
      <w:r w:rsidRPr="00BF4D11">
        <w:t>Zgodnie z art. 42a ust. 4 ustawy z dnia 17 grudnia 2004 r. o rejestracji i ochronie nazw i</w:t>
      </w:r>
      <w:r w:rsidR="00A113E7">
        <w:t> </w:t>
      </w:r>
      <w:r w:rsidRPr="00BF4D11">
        <w:t>oznaczeń produktów rolnych i środków spożywczych oraz o produktach tradycyjnych</w:t>
      </w:r>
      <w:r w:rsidR="005904B8" w:rsidRPr="00BF4D11">
        <w:t xml:space="preserve"> (Dz.</w:t>
      </w:r>
      <w:r w:rsidR="00A113E7">
        <w:t> </w:t>
      </w:r>
      <w:r w:rsidR="005904B8" w:rsidRPr="00BF4D11">
        <w:t>U. z 2021 r. poz. 224)</w:t>
      </w:r>
      <w:r w:rsidRPr="00BF4D11">
        <w:t xml:space="preserve">, Główny Inspektor </w:t>
      </w:r>
      <w:r w:rsidR="005904B8" w:rsidRPr="00BF4D11">
        <w:t xml:space="preserve"> JHARS </w:t>
      </w:r>
      <w:r w:rsidRPr="00BF4D11">
        <w:t>prowadzi wykaz producentów posiadających ważny certyfikat zgodności lub ważne świadectwo jakości, o którym mowa w</w:t>
      </w:r>
      <w:r w:rsidR="00A113E7">
        <w:t> </w:t>
      </w:r>
      <w:r w:rsidRPr="00BF4D11">
        <w:t>art. 42 ust. 4.</w:t>
      </w:r>
    </w:p>
    <w:p w14:paraId="6389DE47" w14:textId="79726D80" w:rsidR="006137F1" w:rsidRPr="00BF4D11" w:rsidRDefault="006137F1" w:rsidP="004E27E4">
      <w:pPr>
        <w:pStyle w:val="PKTpunkt"/>
        <w:spacing w:before="120"/>
        <w:ind w:left="0" w:firstLine="0"/>
      </w:pPr>
      <w:r w:rsidRPr="00BF4D11">
        <w:t xml:space="preserve">Ponadto stosownie do art. 42a ust. 5 tej ustawy, Główny Inspektor </w:t>
      </w:r>
      <w:r w:rsidR="005904B8" w:rsidRPr="00BF4D11">
        <w:t xml:space="preserve">JHARS </w:t>
      </w:r>
      <w:r w:rsidRPr="00BF4D11">
        <w:t>zamieszcza w</w:t>
      </w:r>
      <w:r w:rsidR="00A113E7">
        <w:t> </w:t>
      </w:r>
      <w:r w:rsidRPr="00BF4D11">
        <w:t>Biuletynie Informacji Publicznej na stronie podmiotowej I</w:t>
      </w:r>
      <w:r w:rsidR="00632297">
        <w:t>JHARS</w:t>
      </w:r>
      <w:r w:rsidRPr="00BF4D11">
        <w:t xml:space="preserve"> wykaz producentów, o</w:t>
      </w:r>
      <w:r w:rsidR="00A113E7">
        <w:t> </w:t>
      </w:r>
      <w:r w:rsidRPr="00BF4D11">
        <w:t>którym mowa w ust. 4.</w:t>
      </w:r>
    </w:p>
    <w:p w14:paraId="3B214461" w14:textId="3F239170" w:rsidR="006137F1" w:rsidRPr="00BF4D11" w:rsidRDefault="006137F1" w:rsidP="004E27E4">
      <w:pPr>
        <w:pStyle w:val="PKTpunkt"/>
        <w:spacing w:before="120"/>
        <w:ind w:left="0" w:firstLine="0"/>
      </w:pPr>
      <w:r w:rsidRPr="00BF4D11">
        <w:t xml:space="preserve">W celu właściwego wykonania obowiązków </w:t>
      </w:r>
      <w:r w:rsidR="0059377F" w:rsidRPr="00BF4D11">
        <w:t xml:space="preserve">jest </w:t>
      </w:r>
      <w:r w:rsidRPr="00BF4D11">
        <w:t>konieczne posiadanie i przetwarzanie przez IJHARS danych i informacji wskazanych w art. 12 ust. 3 i ust. 6 pkt 11.</w:t>
      </w:r>
    </w:p>
    <w:p w14:paraId="06490E04" w14:textId="35DFBF29" w:rsidR="006137F1" w:rsidRPr="00BF4D11" w:rsidRDefault="006137F1" w:rsidP="004E27E4">
      <w:pPr>
        <w:pStyle w:val="PKTpunkt"/>
        <w:spacing w:before="120"/>
        <w:ind w:left="0" w:firstLine="0"/>
      </w:pPr>
      <w:r w:rsidRPr="00BF4D11">
        <w:lastRenderedPageBreak/>
        <w:t>Zgodnie z art. 17 ust. 1 ustawy z dnia 19 grudnia 2003 r. o organizacji rynków owoców i</w:t>
      </w:r>
      <w:r w:rsidR="00A113E7">
        <w:t> </w:t>
      </w:r>
      <w:r w:rsidRPr="00BF4D11">
        <w:t>warzyw oraz rynku chmielu</w:t>
      </w:r>
      <w:r w:rsidR="0059377F" w:rsidRPr="00BF4D11">
        <w:t xml:space="preserve"> (Dz. U. z 2021 r. poz. 618)</w:t>
      </w:r>
      <w:r w:rsidRPr="00BF4D11">
        <w:t xml:space="preserve"> </w:t>
      </w:r>
      <w:r w:rsidR="001E6C06" w:rsidRPr="00BF4D11">
        <w:t>h</w:t>
      </w:r>
      <w:r w:rsidRPr="00BF4D11">
        <w:t>andlowiec przekazuje wojewódzkiemu inspektorowi właściwemu ze względu na miejsce zamieszkania lub siedzibę tego handlowca, na formularzu opracowanym przez Głównego Inspektora</w:t>
      </w:r>
      <w:r w:rsidR="0059377F" w:rsidRPr="00BF4D11">
        <w:t xml:space="preserve"> JHARS</w:t>
      </w:r>
      <w:r w:rsidRPr="00BF4D11">
        <w:t xml:space="preserve"> i</w:t>
      </w:r>
      <w:r w:rsidR="00A113E7">
        <w:t> </w:t>
      </w:r>
      <w:r w:rsidRPr="00BF4D11">
        <w:t>udostępnionym na stronie internetowej administrowanej przez urząd obsługujący Głównego Inspektora</w:t>
      </w:r>
      <w:r w:rsidR="0059377F" w:rsidRPr="00BF4D11">
        <w:t xml:space="preserve"> JHARS</w:t>
      </w:r>
      <w:r w:rsidRPr="00BF4D11">
        <w:t>, informacje o:</w:t>
      </w:r>
    </w:p>
    <w:p w14:paraId="3BAB5B96" w14:textId="3EFA277A" w:rsidR="006137F1" w:rsidRPr="00BF4D11" w:rsidRDefault="006137F1" w:rsidP="00414AE7">
      <w:pPr>
        <w:pStyle w:val="PKTpunkt"/>
        <w:ind w:left="426" w:hanging="426"/>
      </w:pPr>
      <w:r w:rsidRPr="00BF4D11">
        <w:t>1</w:t>
      </w:r>
      <w:r w:rsidR="007A3EB5" w:rsidRPr="00BF4D11">
        <w:t>)</w:t>
      </w:r>
      <w:r w:rsidR="007A3EB5" w:rsidRPr="00BF4D11">
        <w:tab/>
      </w:r>
      <w:r w:rsidRPr="00BF4D11">
        <w:t>rozpoczęciu prowadzenia działalności w zakresie obrotu owocami lub warzywami objętymi normami jakości handlowej, nie później niż w dniu rozpoczęcia prowadzenia tej działalności;</w:t>
      </w:r>
    </w:p>
    <w:p w14:paraId="37E562CF" w14:textId="1DC939C1" w:rsidR="006137F1" w:rsidRPr="00BF4D11" w:rsidRDefault="006137F1" w:rsidP="00414AE7">
      <w:pPr>
        <w:pStyle w:val="PKTpunkt"/>
        <w:ind w:left="426" w:hanging="426"/>
      </w:pPr>
      <w:r w:rsidRPr="00BF4D11">
        <w:t>2</w:t>
      </w:r>
      <w:r w:rsidR="007A3EB5" w:rsidRPr="00BF4D11">
        <w:t>)</w:t>
      </w:r>
      <w:r w:rsidR="007A3EB5" w:rsidRPr="00BF4D11">
        <w:tab/>
      </w:r>
      <w:r w:rsidRPr="00BF4D11">
        <w:t>wyrażonej w kilogramach ilości owoców lub warzyw objętych normami handlowymi, wprowadzonych do obrotu w poprzednim roku kalendarzowym, w terminie do końca pierwszego kwartału roku następnego.</w:t>
      </w:r>
    </w:p>
    <w:p w14:paraId="760C6674" w14:textId="61D53F04" w:rsidR="006137F1" w:rsidRPr="00BF4D11" w:rsidRDefault="006137F1" w:rsidP="004E27E4">
      <w:pPr>
        <w:pStyle w:val="PKTpunkt"/>
        <w:spacing w:before="120"/>
        <w:ind w:left="0" w:firstLine="0"/>
      </w:pPr>
      <w:r w:rsidRPr="00BF4D11">
        <w:t>Stosownie do art. 17 ust. 2 tej ustawy informacja, o której mowa w ust. 1 pkt 1, zawiera w</w:t>
      </w:r>
      <w:r w:rsidR="00A113E7">
        <w:t> </w:t>
      </w:r>
      <w:r w:rsidRPr="00BF4D11">
        <w:t>szczególności</w:t>
      </w:r>
      <w:r w:rsidR="00632297">
        <w:t>:</w:t>
      </w:r>
      <w:r w:rsidRPr="00BF4D11">
        <w:t xml:space="preserve"> imię, nazwisko, miejsce zamieszkania i adres albo nazwę, siedzibę i adres handlowca oraz rodzaj i zakres działalności.</w:t>
      </w:r>
    </w:p>
    <w:p w14:paraId="54C36660" w14:textId="5CA619D6" w:rsidR="006137F1" w:rsidRPr="00BF4D11" w:rsidRDefault="006137F1" w:rsidP="004E27E4">
      <w:pPr>
        <w:pStyle w:val="PKTpunkt"/>
        <w:spacing w:before="120"/>
        <w:ind w:left="0" w:firstLine="0"/>
      </w:pPr>
      <w:r w:rsidRPr="00BF4D11">
        <w:t>Na podstawie art. 23 ust. 1 pkt 2 ustawy</w:t>
      </w:r>
      <w:r w:rsidR="0059377F" w:rsidRPr="00BF4D11">
        <w:t xml:space="preserve"> z dnia 19</w:t>
      </w:r>
      <w:r w:rsidR="00A630A6" w:rsidRPr="00BF4D11">
        <w:t xml:space="preserve"> grudnia 2003 r.</w:t>
      </w:r>
      <w:r w:rsidRPr="00BF4D11">
        <w:t xml:space="preserve"> o organizacji rynków owoców i warzyw oraz rynku chmielu Główny Inspektor przekazuje ministrowi właściwemu do spraw rynków rolnych oraz Komisji Europejskiej informacje, o których mowa w:</w:t>
      </w:r>
    </w:p>
    <w:p w14:paraId="673B62FD" w14:textId="36800213" w:rsidR="006137F1" w:rsidRPr="00BF4D11" w:rsidRDefault="006137F1" w:rsidP="004E27E4">
      <w:pPr>
        <w:pStyle w:val="PKTpunkt"/>
        <w:numPr>
          <w:ilvl w:val="0"/>
          <w:numId w:val="10"/>
        </w:numPr>
        <w:ind w:left="426" w:hanging="426"/>
      </w:pPr>
      <w:r w:rsidRPr="00BF4D11">
        <w:t>art. 5 rozporządzenia Komisji (WE) nr 1557/2006 z dnia 18 października 2006 r. ustanawiającego szczegółowe zasady stosowania rozporządzenia Rady (WE) nr</w:t>
      </w:r>
      <w:r w:rsidR="000A2376">
        <w:t> </w:t>
      </w:r>
      <w:r w:rsidRPr="00BF4D11">
        <w:t>1952/2005 w odniesieniu do rejestracji umów i przekazywania danych odnoszących się do chmielu (Dz.</w:t>
      </w:r>
      <w:r w:rsidR="00A630A6" w:rsidRPr="00BF4D11">
        <w:t xml:space="preserve"> </w:t>
      </w:r>
      <w:r w:rsidRPr="00BF4D11">
        <w:t>Urz. UE L 288 z 19.10.2006, str. 18, z późn. zm.), zwanego dalej „rozporządzeniem nr 1557/2006”,</w:t>
      </w:r>
    </w:p>
    <w:p w14:paraId="6C517640" w14:textId="39C1AD4E" w:rsidR="006137F1" w:rsidRPr="00BF4D11" w:rsidRDefault="006137F1" w:rsidP="004E27E4">
      <w:pPr>
        <w:pStyle w:val="PKTpunkt"/>
        <w:numPr>
          <w:ilvl w:val="0"/>
          <w:numId w:val="10"/>
        </w:numPr>
        <w:ind w:left="426" w:hanging="426"/>
      </w:pPr>
      <w:r w:rsidRPr="00BF4D11">
        <w:t>art. 9 ust. 2 i 4 rozporządzenia Komisji (WE) nr 1295/2008 z dnia 18 grudnia 2008 r. w</w:t>
      </w:r>
      <w:r w:rsidR="00A113E7">
        <w:t> </w:t>
      </w:r>
      <w:r w:rsidRPr="00BF4D11">
        <w:t>sprawie przywozu chmielu z państw trzecich (Dz.</w:t>
      </w:r>
      <w:r w:rsidR="00A630A6" w:rsidRPr="00BF4D11">
        <w:t xml:space="preserve"> </w:t>
      </w:r>
      <w:r w:rsidRPr="00BF4D11">
        <w:t>Urz. UE L 340 z 19.12.2008, str. 45, z późn. zm.).</w:t>
      </w:r>
    </w:p>
    <w:p w14:paraId="5940BAA2" w14:textId="3E383B22" w:rsidR="006137F1" w:rsidRPr="00BF4D11" w:rsidRDefault="006137F1" w:rsidP="004E27E4">
      <w:pPr>
        <w:pStyle w:val="PKTpunkt"/>
        <w:spacing w:before="120"/>
        <w:ind w:left="0" w:firstLine="0"/>
      </w:pPr>
      <w:r w:rsidRPr="00BF4D11">
        <w:t>Niezależnie od powyższego wszelkie dane zawarte w rejestrze mają służyć prawidłowej analizie ryzyka przeprowadzanej przez IJHARS. Zgodnie z art. 9 ust.</w:t>
      </w:r>
      <w:r w:rsidR="00F67B9D">
        <w:t> </w:t>
      </w:r>
      <w:r w:rsidRPr="00BF4D11">
        <w:t>1</w:t>
      </w:r>
      <w:r w:rsidR="00F67B9D">
        <w:t xml:space="preserve"> </w:t>
      </w:r>
      <w:r w:rsidRPr="00BF4D11">
        <w:t xml:space="preserve">rozporządzenia </w:t>
      </w:r>
      <w:r w:rsidR="001E6C06" w:rsidRPr="00BF4D11">
        <w:t>n</w:t>
      </w:r>
      <w:r w:rsidRPr="00BF4D11">
        <w:t>r</w:t>
      </w:r>
      <w:r w:rsidR="000A2376">
        <w:t> </w:t>
      </w:r>
      <w:r w:rsidRPr="00BF4D11">
        <w:t xml:space="preserve">2017/625, właściwe organy regularnie przeprowadzają kontrole wszystkich podmiotów </w:t>
      </w:r>
      <w:r w:rsidR="008F0ABF">
        <w:t>w oparciu o</w:t>
      </w:r>
      <w:r w:rsidR="00A630A6" w:rsidRPr="00BF4D11">
        <w:t xml:space="preserve"> ocen</w:t>
      </w:r>
      <w:r w:rsidR="008F0ABF">
        <w:t>ę</w:t>
      </w:r>
      <w:r w:rsidRPr="00BF4D11">
        <w:t xml:space="preserve"> ryzyka oraz z właściwą częstotliwością, uwzględniając:</w:t>
      </w:r>
    </w:p>
    <w:p w14:paraId="2344B949" w14:textId="04BCFBE1" w:rsidR="006137F1" w:rsidRPr="00BF4D11" w:rsidRDefault="006137F1" w:rsidP="00BF4D11">
      <w:pPr>
        <w:pStyle w:val="PKTpunkt"/>
        <w:numPr>
          <w:ilvl w:val="0"/>
          <w:numId w:val="12"/>
        </w:numPr>
      </w:pPr>
      <w:r w:rsidRPr="00BF4D11">
        <w:t>znane ryzyko związane:</w:t>
      </w:r>
    </w:p>
    <w:p w14:paraId="1E84F698" w14:textId="373774E4" w:rsidR="006137F1" w:rsidRPr="00BF4D11" w:rsidRDefault="006137F1" w:rsidP="00BF4D11">
      <w:pPr>
        <w:pStyle w:val="PKTpunkt"/>
        <w:numPr>
          <w:ilvl w:val="1"/>
          <w:numId w:val="12"/>
        </w:numPr>
      </w:pPr>
      <w:r w:rsidRPr="00BF4D11">
        <w:t>ze zwierzętami i towarami</w:t>
      </w:r>
      <w:r w:rsidR="000A2376">
        <w:t>,</w:t>
      </w:r>
    </w:p>
    <w:p w14:paraId="6DF4ED39" w14:textId="658C2CC9" w:rsidR="006137F1" w:rsidRPr="00BF4D11" w:rsidRDefault="006137F1" w:rsidP="00BF4D11">
      <w:pPr>
        <w:pStyle w:val="PKTpunkt"/>
        <w:numPr>
          <w:ilvl w:val="1"/>
          <w:numId w:val="12"/>
        </w:numPr>
      </w:pPr>
      <w:r w:rsidRPr="00BF4D11">
        <w:t>z działaniami będącymi pod kontrolą podmiotów</w:t>
      </w:r>
      <w:r w:rsidR="000A2376">
        <w:t>,</w:t>
      </w:r>
    </w:p>
    <w:p w14:paraId="683D92E6" w14:textId="4D9F12AE" w:rsidR="006137F1" w:rsidRPr="00BF4D11" w:rsidRDefault="006137F1" w:rsidP="00BF4D11">
      <w:pPr>
        <w:pStyle w:val="PKTpunkt"/>
        <w:numPr>
          <w:ilvl w:val="1"/>
          <w:numId w:val="12"/>
        </w:numPr>
      </w:pPr>
      <w:r w:rsidRPr="00BF4D11">
        <w:lastRenderedPageBreak/>
        <w:t>z miejscem prowadzenia przez podmioty działalności lub czynności</w:t>
      </w:r>
      <w:r w:rsidR="000A2376">
        <w:t>,</w:t>
      </w:r>
    </w:p>
    <w:p w14:paraId="1D3970AD" w14:textId="08A9DB63" w:rsidR="006137F1" w:rsidRPr="00BF4D11" w:rsidRDefault="006137F1" w:rsidP="00BF4D11">
      <w:pPr>
        <w:pStyle w:val="PKTpunkt"/>
        <w:numPr>
          <w:ilvl w:val="1"/>
          <w:numId w:val="12"/>
        </w:numPr>
      </w:pPr>
      <w:r w:rsidRPr="00BF4D11">
        <w:t>ze stosowaniem produktów, procesów, materiałów lub substancji, które mogą wpływać na bezpieczeństwo żywności, jej integralność i wartość zdrowotną lub na bezpieczeństwo pasz, zdrowie lub dobrostan zwierząt, zdrowie roślin lub – w</w:t>
      </w:r>
      <w:r w:rsidR="00A113E7">
        <w:t> </w:t>
      </w:r>
      <w:r w:rsidRPr="00BF4D11">
        <w:t>przypadku</w:t>
      </w:r>
      <w:r w:rsidR="00087E5C" w:rsidRPr="00BF4D11">
        <w:t xml:space="preserve"> organizmów modyfikowanych genetycznie</w:t>
      </w:r>
      <w:r w:rsidRPr="00BF4D11">
        <w:t xml:space="preserve"> </w:t>
      </w:r>
      <w:r w:rsidR="00087E5C" w:rsidRPr="00BF4D11">
        <w:t>(</w:t>
      </w:r>
      <w:r w:rsidRPr="00BF4D11">
        <w:t>GMO</w:t>
      </w:r>
      <w:r w:rsidR="00087E5C" w:rsidRPr="00BF4D11">
        <w:t>)</w:t>
      </w:r>
      <w:r w:rsidRPr="00BF4D11">
        <w:t xml:space="preserve"> i środków ochrony roślin – mogą również mieć niepożądane skutki dla środowiska;</w:t>
      </w:r>
    </w:p>
    <w:p w14:paraId="3FA45EA3" w14:textId="16D2A6C6" w:rsidR="006137F1" w:rsidRPr="00BF4D11" w:rsidRDefault="006137F1" w:rsidP="00BF4D11">
      <w:pPr>
        <w:pStyle w:val="PKTpunkt"/>
        <w:numPr>
          <w:ilvl w:val="0"/>
          <w:numId w:val="12"/>
        </w:numPr>
      </w:pPr>
      <w:r w:rsidRPr="00BF4D11">
        <w:t>wszelkie informacje wskazujące na prawdopodobieństwo, że konsumenci mogą zostać wprowadzeni w błąd, w szczególności co do charakteru, tożsamości, właściwości, składu, ilości, trwałości, kraju lub miejsca pochodzenia, metod wytwarzania lub produkcji żywności;</w:t>
      </w:r>
    </w:p>
    <w:p w14:paraId="1FCF5920" w14:textId="7DF330F8" w:rsidR="006137F1" w:rsidRPr="00BF4D11" w:rsidRDefault="006137F1" w:rsidP="00BF4D11">
      <w:pPr>
        <w:pStyle w:val="PKTpunkt"/>
        <w:numPr>
          <w:ilvl w:val="0"/>
          <w:numId w:val="12"/>
        </w:numPr>
      </w:pPr>
      <w:r w:rsidRPr="00BF4D11">
        <w:t>historię podmiotów pod względem przeprowadzanych wobec nich kontroli urzędowych i</w:t>
      </w:r>
      <w:r w:rsidR="00A113E7">
        <w:t> </w:t>
      </w:r>
      <w:r w:rsidRPr="00BF4D11">
        <w:t>ich zgodności z przepisami, o których mowa w art. 1 ust. 2;</w:t>
      </w:r>
    </w:p>
    <w:p w14:paraId="709AE628" w14:textId="665AC095" w:rsidR="006137F1" w:rsidRPr="00BF4D11" w:rsidRDefault="006137F1" w:rsidP="00BF4D11">
      <w:pPr>
        <w:pStyle w:val="PKTpunkt"/>
        <w:numPr>
          <w:ilvl w:val="0"/>
          <w:numId w:val="12"/>
        </w:numPr>
      </w:pPr>
      <w:r w:rsidRPr="00BF4D11">
        <w:t>wiarygodność i wyniki własnych kontroli przeprowadzanych przez podmioty lub na ich wniosek przez osobę trzecią – w tym, w stosownych przypadkach, w ramach prywatnych systemów zapewnienia jakości – w celu zapewnienia zgodności z przepisami, o których mowa w art. 1 ust. 2 oraz</w:t>
      </w:r>
    </w:p>
    <w:p w14:paraId="017C7BF4" w14:textId="4CEFF188" w:rsidR="006137F1" w:rsidRPr="00BF4D11" w:rsidRDefault="006137F1" w:rsidP="00BF4D11">
      <w:pPr>
        <w:pStyle w:val="PKTpunkt"/>
        <w:numPr>
          <w:ilvl w:val="0"/>
          <w:numId w:val="12"/>
        </w:numPr>
      </w:pPr>
      <w:r w:rsidRPr="00BF4D11">
        <w:t>wszelkie informacje, które mogą wskazywać na niezgodność z przepisami, o których mowa w art. 1 ust. 2.</w:t>
      </w:r>
    </w:p>
    <w:p w14:paraId="1FABF704" w14:textId="3D0C5FC1" w:rsidR="006137F1" w:rsidRPr="00BF4D11" w:rsidRDefault="006137F1" w:rsidP="004E27E4">
      <w:pPr>
        <w:pStyle w:val="PKTpunkt"/>
        <w:spacing w:before="120"/>
        <w:ind w:left="0" w:firstLine="0"/>
      </w:pPr>
      <w:r w:rsidRPr="00BF4D11">
        <w:t xml:space="preserve">Zgodnie z art. 9 ust. 2 rozporządzenia </w:t>
      </w:r>
      <w:r w:rsidR="00973627" w:rsidRPr="00BF4D11">
        <w:t>nr</w:t>
      </w:r>
      <w:r w:rsidRPr="00BF4D11">
        <w:t xml:space="preserve"> 2017/625, właściwe organy przeprowadzają kontrole urzędowe regularnie, z właściwą częstotliwością i w oparciu o ocenę ryzyka, w celu zidentyfikowania ewentualnych celowych naruszeń przepisów, o których mowa w art. 1 ust.</w:t>
      </w:r>
      <w:r w:rsidR="000A2376">
        <w:t> </w:t>
      </w:r>
      <w:r w:rsidRPr="00BF4D11">
        <w:t>2, wynikających ze stosowania nieuczciwych lub oszukańczych praktyk</w:t>
      </w:r>
      <w:r w:rsidR="000A2376">
        <w:t>,</w:t>
      </w:r>
      <w:r w:rsidRPr="00BF4D11">
        <w:t xml:space="preserve"> oraz uwzględniając informacje dotyczące takich naruszeń</w:t>
      </w:r>
      <w:r w:rsidR="007A3EB5" w:rsidRPr="00BF4D11">
        <w:t>.</w:t>
      </w:r>
    </w:p>
    <w:p w14:paraId="233010D9" w14:textId="44EE42D5" w:rsidR="006137F1" w:rsidRPr="00BF4D11" w:rsidRDefault="006137F1" w:rsidP="004E27E4">
      <w:pPr>
        <w:pStyle w:val="PKTpunkt"/>
        <w:spacing w:before="120"/>
        <w:ind w:left="0" w:firstLine="0"/>
      </w:pPr>
      <w:r w:rsidRPr="00BF4D11">
        <w:t>Z analogiczną sytuacją mamy do czynienia w przypadku informacji zawartych w rejestrze rzeczoznawców. Są one niezbędne do przeprowadzania analizy ryzyka i typowania do kontroli poszczególnych rzeczoznawców, jak również do oceny dotychczasowej działalności rzeczoznawcy</w:t>
      </w:r>
      <w:r w:rsidR="00087E5C" w:rsidRPr="00BF4D11">
        <w:t>,</w:t>
      </w:r>
      <w:r w:rsidRPr="00BF4D11">
        <w:t xml:space="preserve"> w przypadku wymierzania kary pieniężnej z art. 40a ustawy o jhars.</w:t>
      </w:r>
    </w:p>
    <w:p w14:paraId="06032340" w14:textId="77446663" w:rsidR="006137F1" w:rsidRPr="00BF4D11" w:rsidRDefault="006137F1" w:rsidP="004E27E4">
      <w:pPr>
        <w:pStyle w:val="PKTpunkt"/>
        <w:spacing w:before="120"/>
        <w:ind w:left="0" w:firstLine="0"/>
      </w:pPr>
      <w:r w:rsidRPr="00BF4D11">
        <w:t>Należy też podkreślić, że zgodnie z art. 37 ust. 1 pkt 2</w:t>
      </w:r>
      <w:r w:rsidR="00087E5C" w:rsidRPr="00BF4D11">
        <w:t>–</w:t>
      </w:r>
      <w:r w:rsidRPr="00BF4D11">
        <w:t>5 ustawy o jhars, skreślenie z rejestru rzeczoznawców następuje w przypadku:</w:t>
      </w:r>
    </w:p>
    <w:p w14:paraId="416BF1E1" w14:textId="6A9C7A1F" w:rsidR="006137F1" w:rsidRPr="00BF4D11" w:rsidRDefault="006137F1" w:rsidP="000A2376">
      <w:pPr>
        <w:pStyle w:val="PKTpunkt"/>
        <w:numPr>
          <w:ilvl w:val="0"/>
          <w:numId w:val="22"/>
        </w:numPr>
        <w:ind w:left="426" w:hanging="426"/>
      </w:pPr>
      <w:r w:rsidRPr="00BF4D11">
        <w:t>nieprzestrzegania przepisów dotyczących wykonywanych czynności</w:t>
      </w:r>
      <w:r w:rsidR="000A2376">
        <w:t>,</w:t>
      </w:r>
    </w:p>
    <w:p w14:paraId="652B1998" w14:textId="1005DA18" w:rsidR="006137F1" w:rsidRPr="00BF4D11" w:rsidRDefault="006137F1" w:rsidP="000A2376">
      <w:pPr>
        <w:pStyle w:val="PKTpunkt"/>
        <w:numPr>
          <w:ilvl w:val="0"/>
          <w:numId w:val="22"/>
        </w:numPr>
        <w:ind w:left="426" w:hanging="426"/>
      </w:pPr>
      <w:r w:rsidRPr="00BF4D11">
        <w:t>wykazania oczywistej nieudolności lub niedbałości przy wykonywaniu obowiązków</w:t>
      </w:r>
      <w:r w:rsidR="000A2376">
        <w:t>,</w:t>
      </w:r>
    </w:p>
    <w:p w14:paraId="4181BE13" w14:textId="4B8C9499" w:rsidR="006137F1" w:rsidRPr="00BF4D11" w:rsidRDefault="006137F1" w:rsidP="000A2376">
      <w:pPr>
        <w:pStyle w:val="PKTpunkt"/>
        <w:numPr>
          <w:ilvl w:val="0"/>
          <w:numId w:val="22"/>
        </w:numPr>
        <w:ind w:left="426" w:hanging="426"/>
      </w:pPr>
      <w:r w:rsidRPr="00BF4D11">
        <w:t>nieuzasadnionej odmowy przeprowadzenia klasyfikacji artykułu rolno-spożywczego</w:t>
      </w:r>
      <w:r w:rsidR="000A2376">
        <w:t>,</w:t>
      </w:r>
    </w:p>
    <w:p w14:paraId="2965C149" w14:textId="77777777" w:rsidR="006137F1" w:rsidRPr="00BF4D11" w:rsidRDefault="006137F1" w:rsidP="000A2376">
      <w:pPr>
        <w:pStyle w:val="PKTpunkt"/>
        <w:numPr>
          <w:ilvl w:val="0"/>
          <w:numId w:val="22"/>
        </w:numPr>
        <w:ind w:left="426" w:hanging="426"/>
      </w:pPr>
      <w:r w:rsidRPr="00BF4D11">
        <w:t>nierzetelnego i stronniczego wykonywania obowiązków.</w:t>
      </w:r>
    </w:p>
    <w:p w14:paraId="3FB4D3F4" w14:textId="1618EC43" w:rsidR="006137F1" w:rsidRPr="00BF4D11" w:rsidRDefault="006137F1" w:rsidP="004E27E4">
      <w:pPr>
        <w:pStyle w:val="PKTpunkt"/>
        <w:spacing w:before="120"/>
        <w:ind w:left="0" w:firstLine="0"/>
      </w:pPr>
      <w:r w:rsidRPr="00BF4D11">
        <w:lastRenderedPageBreak/>
        <w:t xml:space="preserve">Z tego względu </w:t>
      </w:r>
      <w:r w:rsidR="00087E5C" w:rsidRPr="00BF4D11">
        <w:t xml:space="preserve">jest </w:t>
      </w:r>
      <w:r w:rsidRPr="00BF4D11">
        <w:t>konieczne posiadanie i przetwarzanie przez organy IJHARS informacji wskazanych w art. 35 ust. 6 ustawy</w:t>
      </w:r>
      <w:r w:rsidR="00087E5C" w:rsidRPr="00BF4D11">
        <w:t xml:space="preserve"> o jhars</w:t>
      </w:r>
      <w:r w:rsidRPr="00BF4D11">
        <w:t>.</w:t>
      </w:r>
    </w:p>
    <w:p w14:paraId="1F8A7DCC" w14:textId="4DDA3970" w:rsidR="00D672EE" w:rsidRPr="00BF4D11" w:rsidRDefault="00127F73" w:rsidP="004E27E4">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W związku z powyższym zaproponowano utworzenie centralnego rejestru podmiotów działających na rynku artykułów rolno-spożywczych (art. 1 pkt 6 projektu </w:t>
      </w:r>
      <w:r w:rsidR="00087E5C" w:rsidRPr="00BF4D11">
        <w:t>–</w:t>
      </w:r>
      <w:r w:rsidRPr="00BF4D11">
        <w:rPr>
          <w:rFonts w:ascii="Times New Roman" w:hAnsi="Times New Roman" w:cs="Times New Roman"/>
          <w:sz w:val="24"/>
          <w:szCs w:val="24"/>
        </w:rPr>
        <w:t xml:space="preserve"> dodawany art.</w:t>
      </w:r>
      <w:r w:rsidR="00DD6963">
        <w:rPr>
          <w:rFonts w:ascii="Times New Roman" w:hAnsi="Times New Roman" w:cs="Times New Roman"/>
          <w:sz w:val="24"/>
          <w:szCs w:val="24"/>
        </w:rPr>
        <w:t> </w:t>
      </w:r>
      <w:r w:rsidRPr="00BF4D11">
        <w:rPr>
          <w:rFonts w:ascii="Times New Roman" w:hAnsi="Times New Roman" w:cs="Times New Roman"/>
          <w:sz w:val="24"/>
          <w:szCs w:val="24"/>
        </w:rPr>
        <w:t xml:space="preserve">12a ust. 1 ustawy), tak jak w przypadku rejestru rzeczoznawców (art. 1 pkt </w:t>
      </w:r>
      <w:r w:rsidR="008672E1" w:rsidRPr="00BF4D11">
        <w:rPr>
          <w:rFonts w:ascii="Times New Roman" w:hAnsi="Times New Roman" w:cs="Times New Roman"/>
          <w:sz w:val="24"/>
          <w:szCs w:val="24"/>
        </w:rPr>
        <w:t xml:space="preserve">18 </w:t>
      </w:r>
      <w:r w:rsidRPr="00BF4D11">
        <w:rPr>
          <w:rFonts w:ascii="Times New Roman" w:hAnsi="Times New Roman" w:cs="Times New Roman"/>
          <w:sz w:val="24"/>
          <w:szCs w:val="24"/>
        </w:rPr>
        <w:t xml:space="preserve">projektu </w:t>
      </w:r>
      <w:r w:rsidR="00087E5C" w:rsidRPr="00BF4D11">
        <w:t>–</w:t>
      </w:r>
      <w:r w:rsidRPr="00BF4D11">
        <w:rPr>
          <w:rFonts w:ascii="Times New Roman" w:hAnsi="Times New Roman" w:cs="Times New Roman"/>
          <w:sz w:val="24"/>
          <w:szCs w:val="24"/>
        </w:rPr>
        <w:t xml:space="preserve"> art. 35 ust. 3 ustawy), który będzie stanowić część zintegrowanego systemu </w:t>
      </w:r>
      <w:r w:rsidR="00AD0F2C" w:rsidRPr="00BF4D11">
        <w:rPr>
          <w:rFonts w:ascii="Times New Roman" w:hAnsi="Times New Roman" w:cs="Times New Roman"/>
          <w:sz w:val="24"/>
          <w:szCs w:val="24"/>
        </w:rPr>
        <w:t>tele</w:t>
      </w:r>
      <w:r w:rsidRPr="00BF4D11">
        <w:rPr>
          <w:rFonts w:ascii="Times New Roman" w:hAnsi="Times New Roman" w:cs="Times New Roman"/>
          <w:sz w:val="24"/>
          <w:szCs w:val="24"/>
        </w:rPr>
        <w:t>informatycznego funkcjonującego</w:t>
      </w:r>
      <w:r w:rsidR="00E4099A" w:rsidRPr="00BF4D11">
        <w:rPr>
          <w:rFonts w:ascii="Times New Roman" w:hAnsi="Times New Roman" w:cs="Times New Roman"/>
          <w:sz w:val="24"/>
          <w:szCs w:val="24"/>
        </w:rPr>
        <w:t xml:space="preserve"> w</w:t>
      </w:r>
      <w:r w:rsidRPr="00BF4D11">
        <w:rPr>
          <w:rFonts w:ascii="Times New Roman" w:hAnsi="Times New Roman" w:cs="Times New Roman"/>
          <w:sz w:val="24"/>
          <w:szCs w:val="24"/>
        </w:rPr>
        <w:t xml:space="preserve"> ramach I</w:t>
      </w:r>
      <w:r w:rsidR="00087E5C" w:rsidRPr="00BF4D11">
        <w:rPr>
          <w:rFonts w:ascii="Times New Roman" w:hAnsi="Times New Roman" w:cs="Times New Roman"/>
          <w:sz w:val="24"/>
          <w:szCs w:val="24"/>
        </w:rPr>
        <w:t>JHARS</w:t>
      </w:r>
      <w:r w:rsidRPr="00BF4D11">
        <w:rPr>
          <w:rFonts w:ascii="Times New Roman" w:hAnsi="Times New Roman" w:cs="Times New Roman"/>
          <w:sz w:val="24"/>
          <w:szCs w:val="24"/>
        </w:rPr>
        <w:t>.</w:t>
      </w:r>
      <w:r w:rsidR="00694CAA" w:rsidRPr="00BF4D11">
        <w:rPr>
          <w:rFonts w:ascii="Times New Roman" w:hAnsi="Times New Roman" w:cs="Times New Roman"/>
          <w:sz w:val="24"/>
          <w:szCs w:val="24"/>
        </w:rPr>
        <w:t xml:space="preserve"> </w:t>
      </w:r>
      <w:r w:rsidR="007259F6" w:rsidRPr="00BF4D11">
        <w:rPr>
          <w:rFonts w:ascii="Times New Roman" w:hAnsi="Times New Roman" w:cs="Times New Roman"/>
          <w:sz w:val="24"/>
          <w:szCs w:val="24"/>
        </w:rPr>
        <w:t xml:space="preserve">System </w:t>
      </w:r>
      <w:r w:rsidR="0039534D" w:rsidRPr="00BF4D11">
        <w:rPr>
          <w:rFonts w:ascii="Times New Roman" w:hAnsi="Times New Roman" w:cs="Times New Roman"/>
          <w:sz w:val="24"/>
          <w:szCs w:val="24"/>
        </w:rPr>
        <w:t>t</w:t>
      </w:r>
      <w:r w:rsidR="007259F6" w:rsidRPr="00BF4D11">
        <w:rPr>
          <w:rFonts w:ascii="Times New Roman" w:hAnsi="Times New Roman" w:cs="Times New Roman"/>
          <w:sz w:val="24"/>
          <w:szCs w:val="24"/>
        </w:rPr>
        <w:t>eleinformatyczny</w:t>
      </w:r>
      <w:r w:rsidR="00A219F1">
        <w:rPr>
          <w:rFonts w:ascii="Times New Roman" w:hAnsi="Times New Roman" w:cs="Times New Roman"/>
          <w:sz w:val="24"/>
          <w:szCs w:val="24"/>
        </w:rPr>
        <w:t>,</w:t>
      </w:r>
      <w:r w:rsidR="007259F6" w:rsidRPr="00BF4D11">
        <w:rPr>
          <w:rFonts w:ascii="Times New Roman" w:hAnsi="Times New Roman" w:cs="Times New Roman"/>
          <w:sz w:val="24"/>
          <w:szCs w:val="24"/>
        </w:rPr>
        <w:t xml:space="preserve"> o</w:t>
      </w:r>
      <w:r w:rsidR="00A113E7">
        <w:rPr>
          <w:rFonts w:ascii="Times New Roman" w:hAnsi="Times New Roman" w:cs="Times New Roman"/>
          <w:sz w:val="24"/>
          <w:szCs w:val="24"/>
        </w:rPr>
        <w:t> </w:t>
      </w:r>
      <w:r w:rsidR="007259F6" w:rsidRPr="00BF4D11">
        <w:rPr>
          <w:rFonts w:ascii="Times New Roman" w:hAnsi="Times New Roman" w:cs="Times New Roman"/>
          <w:sz w:val="24"/>
          <w:szCs w:val="24"/>
        </w:rPr>
        <w:t>którym mowa</w:t>
      </w:r>
      <w:r w:rsidR="008672E1" w:rsidRPr="00BF4D11">
        <w:rPr>
          <w:rFonts w:ascii="Times New Roman" w:hAnsi="Times New Roman" w:cs="Times New Roman"/>
          <w:sz w:val="24"/>
          <w:szCs w:val="24"/>
        </w:rPr>
        <w:t xml:space="preserve"> w</w:t>
      </w:r>
      <w:r w:rsidR="007259F6" w:rsidRPr="00BF4D11">
        <w:rPr>
          <w:rFonts w:ascii="Times New Roman" w:hAnsi="Times New Roman" w:cs="Times New Roman"/>
          <w:sz w:val="24"/>
          <w:szCs w:val="24"/>
        </w:rPr>
        <w:t xml:space="preserve"> art. 12a ust. 1</w:t>
      </w:r>
      <w:r w:rsidR="00A219F1">
        <w:rPr>
          <w:rFonts w:ascii="Times New Roman" w:hAnsi="Times New Roman" w:cs="Times New Roman"/>
          <w:sz w:val="24"/>
          <w:szCs w:val="24"/>
        </w:rPr>
        <w:t>,</w:t>
      </w:r>
      <w:r w:rsidR="007259F6" w:rsidRPr="00BF4D11">
        <w:rPr>
          <w:rFonts w:ascii="Times New Roman" w:hAnsi="Times New Roman" w:cs="Times New Roman"/>
          <w:sz w:val="24"/>
          <w:szCs w:val="24"/>
        </w:rPr>
        <w:t xml:space="preserve"> dotyczy systemu określonego w </w:t>
      </w:r>
      <w:r w:rsidR="0039534D" w:rsidRPr="00BF4D11">
        <w:rPr>
          <w:rFonts w:ascii="Times New Roman" w:hAnsi="Times New Roman" w:cs="Times New Roman"/>
          <w:sz w:val="24"/>
          <w:szCs w:val="24"/>
        </w:rPr>
        <w:t>art. 3 pkt 3 ustawy z dnia 17</w:t>
      </w:r>
      <w:r w:rsidR="00A219F1">
        <w:rPr>
          <w:rFonts w:ascii="Times New Roman" w:hAnsi="Times New Roman" w:cs="Times New Roman"/>
          <w:sz w:val="24"/>
          <w:szCs w:val="24"/>
        </w:rPr>
        <w:t> </w:t>
      </w:r>
      <w:r w:rsidR="0039534D" w:rsidRPr="00BF4D11">
        <w:rPr>
          <w:rFonts w:ascii="Times New Roman" w:hAnsi="Times New Roman" w:cs="Times New Roman"/>
          <w:sz w:val="24"/>
          <w:szCs w:val="24"/>
        </w:rPr>
        <w:t>lutego 2005 r. o informatyzacji działalności podmiotów realizujących zadania publiczne</w:t>
      </w:r>
      <w:r w:rsidR="007A1B9D">
        <w:rPr>
          <w:rFonts w:ascii="Times New Roman" w:hAnsi="Times New Roman" w:cs="Times New Roman"/>
          <w:sz w:val="24"/>
          <w:szCs w:val="24"/>
        </w:rPr>
        <w:t xml:space="preserve"> (Dz. U. z 2021 r. poz. 2070)</w:t>
      </w:r>
      <w:r w:rsidR="0039534D" w:rsidRPr="00BF4D11">
        <w:rPr>
          <w:rFonts w:ascii="Times New Roman" w:hAnsi="Times New Roman" w:cs="Times New Roman"/>
          <w:sz w:val="24"/>
          <w:szCs w:val="24"/>
        </w:rPr>
        <w:t xml:space="preserve">. </w:t>
      </w:r>
      <w:r w:rsidR="00DF0273" w:rsidRPr="00BF4D11">
        <w:rPr>
          <w:rFonts w:ascii="Times New Roman" w:hAnsi="Times New Roman" w:cs="Times New Roman"/>
          <w:sz w:val="24"/>
          <w:szCs w:val="24"/>
        </w:rPr>
        <w:t>Administratorem danych osobowych zawartych w rejestrze jest Główny Inspektor J</w:t>
      </w:r>
      <w:r w:rsidR="00087E5C" w:rsidRPr="00BF4D11">
        <w:rPr>
          <w:rFonts w:ascii="Times New Roman" w:hAnsi="Times New Roman" w:cs="Times New Roman"/>
          <w:sz w:val="24"/>
          <w:szCs w:val="24"/>
        </w:rPr>
        <w:t>HARS</w:t>
      </w:r>
      <w:r w:rsidR="00DF0273" w:rsidRPr="00BF4D11">
        <w:rPr>
          <w:rFonts w:ascii="Times New Roman" w:hAnsi="Times New Roman" w:cs="Times New Roman"/>
          <w:sz w:val="24"/>
          <w:szCs w:val="24"/>
        </w:rPr>
        <w:t>.</w:t>
      </w:r>
      <w:r w:rsidR="00E4099A" w:rsidRPr="00BF4D11">
        <w:rPr>
          <w:rFonts w:ascii="Times New Roman" w:hAnsi="Times New Roman" w:cs="Times New Roman"/>
          <w:sz w:val="24"/>
          <w:szCs w:val="24"/>
        </w:rPr>
        <w:t xml:space="preserve"> </w:t>
      </w:r>
      <w:r w:rsidR="00D672EE" w:rsidRPr="00BF4D11">
        <w:rPr>
          <w:rFonts w:ascii="Times New Roman" w:hAnsi="Times New Roman" w:cs="Times New Roman"/>
          <w:sz w:val="24"/>
          <w:szCs w:val="24"/>
        </w:rPr>
        <w:t>Przyjęcie proponowanych rozwiązań w przepisach ustawy o j</w:t>
      </w:r>
      <w:r w:rsidR="002F4F8A" w:rsidRPr="00BF4D11">
        <w:rPr>
          <w:rFonts w:ascii="Times New Roman" w:hAnsi="Times New Roman" w:cs="Times New Roman"/>
          <w:sz w:val="24"/>
          <w:szCs w:val="24"/>
        </w:rPr>
        <w:t>hars</w:t>
      </w:r>
      <w:r w:rsidR="00D672EE" w:rsidRPr="00BF4D11">
        <w:rPr>
          <w:rFonts w:ascii="Times New Roman" w:hAnsi="Times New Roman" w:cs="Times New Roman"/>
          <w:sz w:val="24"/>
          <w:szCs w:val="24"/>
        </w:rPr>
        <w:t xml:space="preserve"> pozwoli podmiotom zaangażowanym w proces przetwarzania danych osobowych na rzetelne, zgodne z</w:t>
      </w:r>
      <w:r w:rsidR="008309E2" w:rsidRPr="00BF4D11">
        <w:rPr>
          <w:rFonts w:ascii="Times New Roman" w:hAnsi="Times New Roman" w:cs="Times New Roman"/>
          <w:sz w:val="24"/>
          <w:szCs w:val="24"/>
        </w:rPr>
        <w:t> </w:t>
      </w:r>
      <w:r w:rsidR="00D672EE" w:rsidRPr="00BF4D11">
        <w:rPr>
          <w:rFonts w:ascii="Times New Roman" w:hAnsi="Times New Roman" w:cs="Times New Roman"/>
          <w:sz w:val="24"/>
          <w:szCs w:val="24"/>
        </w:rPr>
        <w:t>zasadami ochrony danych osobowych przetwarzanie danych osobowych, jednocześnie ułatwiając sprawowanie nadzoru nad jakością handlową artykułów rolno</w:t>
      </w:r>
      <w:r w:rsidR="00A219F1">
        <w:rPr>
          <w:rFonts w:ascii="Times New Roman" w:hAnsi="Times New Roman" w:cs="Times New Roman"/>
          <w:sz w:val="24"/>
          <w:szCs w:val="24"/>
        </w:rPr>
        <w:noBreakHyphen/>
      </w:r>
      <w:r w:rsidR="00D672EE" w:rsidRPr="00BF4D11">
        <w:rPr>
          <w:rFonts w:ascii="Times New Roman" w:hAnsi="Times New Roman" w:cs="Times New Roman"/>
          <w:sz w:val="24"/>
          <w:szCs w:val="24"/>
        </w:rPr>
        <w:t>spożywczych.</w:t>
      </w:r>
      <w:r w:rsidR="007C7946" w:rsidRPr="00BF4D11">
        <w:rPr>
          <w:rFonts w:ascii="Times New Roman" w:hAnsi="Times New Roman" w:cs="Times New Roman"/>
          <w:sz w:val="24"/>
          <w:szCs w:val="24"/>
        </w:rPr>
        <w:t xml:space="preserve"> Proponowane rozwiązania zapewnią przejrzystość realizacji licznych zadań o charakterze statystycznym lub sprawozdawczym wynikających ze współpracy organów IJHARS z Komisją Europejską </w:t>
      </w:r>
      <w:r w:rsidR="00BE66A1" w:rsidRPr="00BF4D11">
        <w:rPr>
          <w:rFonts w:ascii="Times New Roman" w:hAnsi="Times New Roman" w:cs="Times New Roman"/>
          <w:sz w:val="24"/>
          <w:szCs w:val="24"/>
        </w:rPr>
        <w:t xml:space="preserve">(KE) </w:t>
      </w:r>
      <w:r w:rsidR="007C7946" w:rsidRPr="00BF4D11">
        <w:rPr>
          <w:rFonts w:ascii="Times New Roman" w:hAnsi="Times New Roman" w:cs="Times New Roman"/>
          <w:sz w:val="24"/>
          <w:szCs w:val="24"/>
        </w:rPr>
        <w:t>oraz organami urzędowej kontroli żywności w</w:t>
      </w:r>
      <w:r w:rsidR="00A113E7">
        <w:rPr>
          <w:rFonts w:ascii="Times New Roman" w:hAnsi="Times New Roman" w:cs="Times New Roman"/>
          <w:sz w:val="24"/>
          <w:szCs w:val="24"/>
        </w:rPr>
        <w:t> </w:t>
      </w:r>
      <w:r w:rsidR="007C7946" w:rsidRPr="00BF4D11">
        <w:rPr>
          <w:rFonts w:ascii="Times New Roman" w:hAnsi="Times New Roman" w:cs="Times New Roman"/>
          <w:sz w:val="24"/>
          <w:szCs w:val="24"/>
        </w:rPr>
        <w:t xml:space="preserve">państwach członkowskich. Organy IJHARS uczestniczą </w:t>
      </w:r>
      <w:r w:rsidR="00FD5949" w:rsidRPr="00BF4D11">
        <w:rPr>
          <w:rFonts w:ascii="Times New Roman" w:hAnsi="Times New Roman" w:cs="Times New Roman"/>
          <w:sz w:val="24"/>
          <w:szCs w:val="24"/>
        </w:rPr>
        <w:t xml:space="preserve">m.in. </w:t>
      </w:r>
      <w:r w:rsidR="007C7946" w:rsidRPr="00BF4D11">
        <w:rPr>
          <w:rFonts w:ascii="Times New Roman" w:hAnsi="Times New Roman" w:cs="Times New Roman"/>
          <w:sz w:val="24"/>
          <w:szCs w:val="24"/>
        </w:rPr>
        <w:t>w tzw. skoordynowanych planach kontroli zlecanych przez KE (polegających na jednoczesnych kontrolach określonych grup produktów) oraz biorą udział w wymianie informacji o zafałszowanych produktach w</w:t>
      </w:r>
      <w:r w:rsidR="00A113E7">
        <w:rPr>
          <w:rFonts w:ascii="Times New Roman" w:hAnsi="Times New Roman" w:cs="Times New Roman"/>
          <w:sz w:val="24"/>
          <w:szCs w:val="24"/>
        </w:rPr>
        <w:t> </w:t>
      </w:r>
      <w:r w:rsidR="007C7946" w:rsidRPr="00BF4D11">
        <w:rPr>
          <w:rFonts w:ascii="Times New Roman" w:hAnsi="Times New Roman" w:cs="Times New Roman"/>
          <w:sz w:val="24"/>
          <w:szCs w:val="24"/>
        </w:rPr>
        <w:t>ramach systemu AAC. Ww. działania wiążą się także z</w:t>
      </w:r>
      <w:r w:rsidR="00BE66A1" w:rsidRPr="00BF4D11">
        <w:rPr>
          <w:rFonts w:ascii="Times New Roman" w:hAnsi="Times New Roman" w:cs="Times New Roman"/>
          <w:sz w:val="24"/>
          <w:szCs w:val="24"/>
        </w:rPr>
        <w:t>e</w:t>
      </w:r>
      <w:r w:rsidR="007C7946" w:rsidRPr="00BF4D11">
        <w:rPr>
          <w:rFonts w:ascii="Times New Roman" w:hAnsi="Times New Roman" w:cs="Times New Roman"/>
          <w:sz w:val="24"/>
          <w:szCs w:val="24"/>
        </w:rPr>
        <w:t xml:space="preserve"> </w:t>
      </w:r>
      <w:r w:rsidR="00BE66A1" w:rsidRPr="00BF4D11">
        <w:rPr>
          <w:rFonts w:ascii="Times New Roman" w:hAnsi="Times New Roman" w:cs="Times New Roman"/>
          <w:sz w:val="24"/>
          <w:szCs w:val="24"/>
        </w:rPr>
        <w:t xml:space="preserve">sprawozdaniami </w:t>
      </w:r>
      <w:r w:rsidR="007C7946" w:rsidRPr="00BF4D11">
        <w:rPr>
          <w:rFonts w:ascii="Times New Roman" w:hAnsi="Times New Roman" w:cs="Times New Roman"/>
          <w:sz w:val="24"/>
          <w:szCs w:val="24"/>
        </w:rPr>
        <w:t xml:space="preserve">i </w:t>
      </w:r>
      <w:r w:rsidR="00BE66A1" w:rsidRPr="00BF4D11">
        <w:rPr>
          <w:rFonts w:ascii="Times New Roman" w:hAnsi="Times New Roman" w:cs="Times New Roman"/>
          <w:sz w:val="24"/>
          <w:szCs w:val="24"/>
        </w:rPr>
        <w:t xml:space="preserve">danymi statystycznymi </w:t>
      </w:r>
      <w:r w:rsidR="007C7946" w:rsidRPr="00BF4D11">
        <w:rPr>
          <w:rFonts w:ascii="Times New Roman" w:hAnsi="Times New Roman" w:cs="Times New Roman"/>
          <w:sz w:val="24"/>
          <w:szCs w:val="24"/>
        </w:rPr>
        <w:t>przekazywanymi do KE</w:t>
      </w:r>
      <w:r w:rsidR="00F16054" w:rsidRPr="00BF4D11">
        <w:rPr>
          <w:rFonts w:ascii="Times New Roman" w:hAnsi="Times New Roman" w:cs="Times New Roman"/>
          <w:sz w:val="24"/>
          <w:szCs w:val="24"/>
        </w:rPr>
        <w:t xml:space="preserve">, w tym również </w:t>
      </w:r>
      <w:r w:rsidR="0021062E" w:rsidRPr="00BF4D11">
        <w:rPr>
          <w:rFonts w:ascii="Times New Roman" w:hAnsi="Times New Roman" w:cs="Times New Roman"/>
          <w:sz w:val="24"/>
          <w:szCs w:val="24"/>
        </w:rPr>
        <w:t>zawierają</w:t>
      </w:r>
      <w:r w:rsidR="00F51956" w:rsidRPr="00BF4D11">
        <w:rPr>
          <w:rFonts w:ascii="Times New Roman" w:hAnsi="Times New Roman" w:cs="Times New Roman"/>
          <w:sz w:val="24"/>
          <w:szCs w:val="24"/>
        </w:rPr>
        <w:t xml:space="preserve"> one</w:t>
      </w:r>
      <w:r w:rsidR="00F16054" w:rsidRPr="00BF4D11">
        <w:rPr>
          <w:rFonts w:ascii="Times New Roman" w:hAnsi="Times New Roman" w:cs="Times New Roman"/>
          <w:sz w:val="24"/>
          <w:szCs w:val="24"/>
        </w:rPr>
        <w:t xml:space="preserve"> dane osobowe niepodlegające pse</w:t>
      </w:r>
      <w:r w:rsidR="00F51956" w:rsidRPr="00BF4D11">
        <w:rPr>
          <w:rFonts w:ascii="Times New Roman" w:hAnsi="Times New Roman" w:cs="Times New Roman"/>
          <w:sz w:val="24"/>
          <w:szCs w:val="24"/>
        </w:rPr>
        <w:t>u</w:t>
      </w:r>
      <w:r w:rsidR="00F16054" w:rsidRPr="00BF4D11">
        <w:rPr>
          <w:rFonts w:ascii="Times New Roman" w:hAnsi="Times New Roman" w:cs="Times New Roman"/>
          <w:sz w:val="24"/>
          <w:szCs w:val="24"/>
        </w:rPr>
        <w:t>donimizacji</w:t>
      </w:r>
      <w:r w:rsidR="007C7946" w:rsidRPr="00BF4D11">
        <w:rPr>
          <w:rFonts w:ascii="Times New Roman" w:hAnsi="Times New Roman" w:cs="Times New Roman"/>
          <w:sz w:val="24"/>
          <w:szCs w:val="24"/>
        </w:rPr>
        <w:t>.</w:t>
      </w:r>
    </w:p>
    <w:p w14:paraId="2265A1AC" w14:textId="7CBEDA6B" w:rsidR="00550E4B" w:rsidRPr="00BF4D11" w:rsidRDefault="004A0B5D" w:rsidP="004E27E4">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Należy przy tym podkreślić, że informacje zawarte w centralnym rejestrze służą </w:t>
      </w:r>
      <w:r w:rsidR="00550E4B" w:rsidRPr="00BF4D11">
        <w:rPr>
          <w:rFonts w:ascii="Times New Roman" w:hAnsi="Times New Roman" w:cs="Times New Roman"/>
          <w:sz w:val="24"/>
          <w:szCs w:val="24"/>
        </w:rPr>
        <w:t xml:space="preserve">nie tylko </w:t>
      </w:r>
      <w:r w:rsidRPr="00BF4D11">
        <w:rPr>
          <w:rFonts w:ascii="Times New Roman" w:hAnsi="Times New Roman" w:cs="Times New Roman"/>
          <w:sz w:val="24"/>
          <w:szCs w:val="24"/>
        </w:rPr>
        <w:t>do celów statystycznych i sprawozdawczych</w:t>
      </w:r>
      <w:r w:rsidR="00550E4B" w:rsidRPr="00BF4D11">
        <w:rPr>
          <w:rFonts w:ascii="Times New Roman" w:hAnsi="Times New Roman" w:cs="Times New Roman"/>
          <w:sz w:val="24"/>
          <w:szCs w:val="24"/>
        </w:rPr>
        <w:t>, ale również do</w:t>
      </w:r>
      <w:r w:rsidRPr="00BF4D11">
        <w:rPr>
          <w:rFonts w:ascii="Times New Roman" w:hAnsi="Times New Roman" w:cs="Times New Roman"/>
          <w:sz w:val="24"/>
          <w:szCs w:val="24"/>
        </w:rPr>
        <w:t xml:space="preserve"> przeprowadzania analizy ryzyka umożliwiającej typowanie podmiotów</w:t>
      </w:r>
      <w:r w:rsidR="00BE66A1" w:rsidRPr="00BF4D11">
        <w:rPr>
          <w:rFonts w:ascii="Times New Roman" w:hAnsi="Times New Roman" w:cs="Times New Roman"/>
          <w:sz w:val="24"/>
          <w:szCs w:val="24"/>
        </w:rPr>
        <w:t>, które będą poddane</w:t>
      </w:r>
      <w:r w:rsidRPr="00BF4D11">
        <w:rPr>
          <w:rFonts w:ascii="Times New Roman" w:hAnsi="Times New Roman" w:cs="Times New Roman"/>
          <w:sz w:val="24"/>
          <w:szCs w:val="24"/>
        </w:rPr>
        <w:t xml:space="preserve"> kontroli</w:t>
      </w:r>
      <w:r w:rsidR="00550E4B" w:rsidRPr="00BF4D11">
        <w:rPr>
          <w:rFonts w:ascii="Times New Roman" w:hAnsi="Times New Roman" w:cs="Times New Roman"/>
          <w:sz w:val="24"/>
          <w:szCs w:val="24"/>
        </w:rPr>
        <w:t>.</w:t>
      </w:r>
      <w:r w:rsidRPr="00BF4D11">
        <w:rPr>
          <w:rFonts w:ascii="Times New Roman" w:hAnsi="Times New Roman" w:cs="Times New Roman"/>
          <w:sz w:val="24"/>
          <w:szCs w:val="24"/>
        </w:rPr>
        <w:t xml:space="preserve"> </w:t>
      </w:r>
      <w:r w:rsidR="00895CF7" w:rsidRPr="00BF4D11">
        <w:rPr>
          <w:rFonts w:ascii="Times New Roman" w:hAnsi="Times New Roman" w:cs="Times New Roman"/>
          <w:sz w:val="24"/>
          <w:szCs w:val="24"/>
        </w:rPr>
        <w:t>Jak już wskazano powyżej</w:t>
      </w:r>
      <w:r w:rsidR="00A219F1">
        <w:rPr>
          <w:rFonts w:ascii="Times New Roman" w:hAnsi="Times New Roman" w:cs="Times New Roman"/>
          <w:sz w:val="24"/>
          <w:szCs w:val="24"/>
        </w:rPr>
        <w:t>,</w:t>
      </w:r>
      <w:r w:rsidR="00895CF7" w:rsidRPr="00BF4D11">
        <w:rPr>
          <w:rFonts w:ascii="Times New Roman" w:hAnsi="Times New Roman" w:cs="Times New Roman"/>
          <w:sz w:val="24"/>
          <w:szCs w:val="24"/>
        </w:rPr>
        <w:t xml:space="preserve"> j</w:t>
      </w:r>
      <w:r w:rsidR="00F20824" w:rsidRPr="00BF4D11">
        <w:rPr>
          <w:rFonts w:ascii="Times New Roman" w:hAnsi="Times New Roman" w:cs="Times New Roman"/>
          <w:sz w:val="24"/>
          <w:szCs w:val="24"/>
        </w:rPr>
        <w:t xml:space="preserve">est to zbieżne z wymogami stawianymi służbom kontrolnym zgodnie z przepisami rozporządzenia </w:t>
      </w:r>
      <w:r w:rsidR="00BE66A1" w:rsidRPr="00BF4D11">
        <w:rPr>
          <w:rFonts w:ascii="Times New Roman" w:hAnsi="Times New Roman" w:cs="Times New Roman"/>
          <w:sz w:val="24"/>
          <w:szCs w:val="24"/>
        </w:rPr>
        <w:t>nr</w:t>
      </w:r>
      <w:r w:rsidR="00F20824" w:rsidRPr="00BF4D11">
        <w:rPr>
          <w:rFonts w:ascii="Times New Roman" w:hAnsi="Times New Roman" w:cs="Times New Roman"/>
          <w:sz w:val="24"/>
          <w:szCs w:val="24"/>
        </w:rPr>
        <w:t xml:space="preserve"> 2017/625</w:t>
      </w:r>
      <w:r w:rsidR="00550E4B" w:rsidRPr="00BF4D11">
        <w:rPr>
          <w:rFonts w:ascii="Times New Roman" w:hAnsi="Times New Roman" w:cs="Times New Roman"/>
          <w:sz w:val="24"/>
          <w:szCs w:val="24"/>
        </w:rPr>
        <w:t>.</w:t>
      </w:r>
      <w:r w:rsidR="00F20824" w:rsidRPr="00BF4D11">
        <w:rPr>
          <w:rFonts w:ascii="Times New Roman" w:hAnsi="Times New Roman" w:cs="Times New Roman"/>
          <w:sz w:val="24"/>
          <w:szCs w:val="24"/>
        </w:rPr>
        <w:t xml:space="preserve"> </w:t>
      </w:r>
      <w:r w:rsidR="00895CF7" w:rsidRPr="00BF4D11">
        <w:rPr>
          <w:rFonts w:ascii="Times New Roman" w:hAnsi="Times New Roman" w:cs="Times New Roman"/>
          <w:sz w:val="24"/>
          <w:szCs w:val="24"/>
        </w:rPr>
        <w:t xml:space="preserve">Bez </w:t>
      </w:r>
      <w:r w:rsidR="00550E4B" w:rsidRPr="00BF4D11">
        <w:rPr>
          <w:rFonts w:ascii="Times New Roman" w:hAnsi="Times New Roman" w:cs="Times New Roman"/>
          <w:sz w:val="24"/>
          <w:szCs w:val="24"/>
        </w:rPr>
        <w:t>gromadzenia i dostępu do szerokiego spektrum</w:t>
      </w:r>
      <w:r w:rsidR="00895CF7" w:rsidRPr="00BF4D11">
        <w:rPr>
          <w:rFonts w:ascii="Times New Roman" w:hAnsi="Times New Roman" w:cs="Times New Roman"/>
          <w:sz w:val="24"/>
          <w:szCs w:val="24"/>
        </w:rPr>
        <w:t xml:space="preserve"> informacji o</w:t>
      </w:r>
      <w:r w:rsidR="00A113E7">
        <w:rPr>
          <w:rFonts w:ascii="Times New Roman" w:hAnsi="Times New Roman" w:cs="Times New Roman"/>
          <w:sz w:val="24"/>
          <w:szCs w:val="24"/>
        </w:rPr>
        <w:t> </w:t>
      </w:r>
      <w:r w:rsidR="00895CF7" w:rsidRPr="00BF4D11">
        <w:rPr>
          <w:rFonts w:ascii="Times New Roman" w:hAnsi="Times New Roman" w:cs="Times New Roman"/>
          <w:sz w:val="24"/>
          <w:szCs w:val="24"/>
        </w:rPr>
        <w:t xml:space="preserve">podmiotach </w:t>
      </w:r>
      <w:r w:rsidR="00BE66A1" w:rsidRPr="00BF4D11">
        <w:rPr>
          <w:rFonts w:ascii="Times New Roman" w:hAnsi="Times New Roman" w:cs="Times New Roman"/>
          <w:sz w:val="24"/>
          <w:szCs w:val="24"/>
        </w:rPr>
        <w:t xml:space="preserve">oraz </w:t>
      </w:r>
      <w:r w:rsidR="00895CF7" w:rsidRPr="00BF4D11">
        <w:rPr>
          <w:rFonts w:ascii="Times New Roman" w:hAnsi="Times New Roman" w:cs="Times New Roman"/>
          <w:sz w:val="24"/>
          <w:szCs w:val="24"/>
        </w:rPr>
        <w:t>produkowanych oraz wprowadzanych przez nie do obrotu artykułach rolno</w:t>
      </w:r>
      <w:r w:rsidR="00A219F1">
        <w:rPr>
          <w:rFonts w:ascii="Times New Roman" w:hAnsi="Times New Roman" w:cs="Times New Roman"/>
          <w:sz w:val="24"/>
          <w:szCs w:val="24"/>
        </w:rPr>
        <w:noBreakHyphen/>
      </w:r>
      <w:r w:rsidR="00895CF7" w:rsidRPr="00BF4D11">
        <w:rPr>
          <w:rFonts w:ascii="Times New Roman" w:hAnsi="Times New Roman" w:cs="Times New Roman"/>
          <w:sz w:val="24"/>
          <w:szCs w:val="24"/>
        </w:rPr>
        <w:t xml:space="preserve">spożywczych nie będzie można przeprowadzić właściwej oceny </w:t>
      </w:r>
      <w:r w:rsidR="00F20824" w:rsidRPr="00BF4D11">
        <w:rPr>
          <w:rFonts w:ascii="Times New Roman" w:hAnsi="Times New Roman" w:cs="Times New Roman"/>
          <w:sz w:val="24"/>
          <w:szCs w:val="24"/>
        </w:rPr>
        <w:t>ryzyka</w:t>
      </w:r>
      <w:r w:rsidR="00895CF7" w:rsidRPr="00BF4D11">
        <w:rPr>
          <w:rFonts w:ascii="Times New Roman" w:hAnsi="Times New Roman" w:cs="Times New Roman"/>
          <w:sz w:val="24"/>
          <w:szCs w:val="24"/>
        </w:rPr>
        <w:t>.</w:t>
      </w:r>
      <w:r w:rsidR="00F20824" w:rsidRPr="00BF4D11">
        <w:rPr>
          <w:rFonts w:ascii="Times New Roman" w:hAnsi="Times New Roman" w:cs="Times New Roman"/>
          <w:sz w:val="24"/>
          <w:szCs w:val="24"/>
        </w:rPr>
        <w:t xml:space="preserve"> </w:t>
      </w:r>
      <w:r w:rsidR="00550E4B" w:rsidRPr="00BF4D11">
        <w:rPr>
          <w:rFonts w:ascii="Times New Roman" w:hAnsi="Times New Roman" w:cs="Times New Roman"/>
          <w:sz w:val="24"/>
          <w:szCs w:val="24"/>
        </w:rPr>
        <w:t xml:space="preserve">Przepisy art. 9 ust. 2 rozporządzenia nr 2017/625 wskazują, że właściwe organy przeprowadzają kontrole urzędowe regularnie, z właściwą częstotliwością i </w:t>
      </w:r>
      <w:r w:rsidR="008F0ABF">
        <w:rPr>
          <w:rFonts w:ascii="Times New Roman" w:hAnsi="Times New Roman" w:cs="Times New Roman"/>
          <w:sz w:val="24"/>
          <w:szCs w:val="24"/>
        </w:rPr>
        <w:t>w oparciu o</w:t>
      </w:r>
      <w:r w:rsidR="00BE66A1" w:rsidRPr="00BF4D11">
        <w:rPr>
          <w:rFonts w:ascii="Times New Roman" w:hAnsi="Times New Roman" w:cs="Times New Roman"/>
          <w:sz w:val="24"/>
          <w:szCs w:val="24"/>
        </w:rPr>
        <w:t xml:space="preserve"> ocen</w:t>
      </w:r>
      <w:r w:rsidR="008F0ABF">
        <w:rPr>
          <w:rFonts w:ascii="Times New Roman" w:hAnsi="Times New Roman" w:cs="Times New Roman"/>
          <w:sz w:val="24"/>
          <w:szCs w:val="24"/>
        </w:rPr>
        <w:t>ę</w:t>
      </w:r>
      <w:r w:rsidR="00550E4B" w:rsidRPr="00BF4D11">
        <w:rPr>
          <w:rFonts w:ascii="Times New Roman" w:hAnsi="Times New Roman" w:cs="Times New Roman"/>
          <w:sz w:val="24"/>
          <w:szCs w:val="24"/>
        </w:rPr>
        <w:t xml:space="preserve"> ryzyka, w celu zidentyfikowania ewentualnych celowych naruszeń przepisów, o których mowa w art. 1 ust. 2 </w:t>
      </w:r>
      <w:r w:rsidR="00550E4B" w:rsidRPr="00BF4D11">
        <w:rPr>
          <w:rFonts w:ascii="Times New Roman" w:hAnsi="Times New Roman" w:cs="Times New Roman"/>
          <w:sz w:val="24"/>
          <w:szCs w:val="24"/>
        </w:rPr>
        <w:lastRenderedPageBreak/>
        <w:t>rozporządzenia</w:t>
      </w:r>
      <w:r w:rsidR="00BE66A1" w:rsidRPr="00BF4D11">
        <w:rPr>
          <w:rFonts w:ascii="Times New Roman" w:hAnsi="Times New Roman" w:cs="Times New Roman"/>
          <w:sz w:val="24"/>
          <w:szCs w:val="24"/>
        </w:rPr>
        <w:t xml:space="preserve"> nr 2017/625</w:t>
      </w:r>
      <w:r w:rsidR="00550E4B" w:rsidRPr="00BF4D11">
        <w:rPr>
          <w:rFonts w:ascii="Times New Roman" w:hAnsi="Times New Roman" w:cs="Times New Roman"/>
          <w:sz w:val="24"/>
          <w:szCs w:val="24"/>
        </w:rPr>
        <w:t>, wynikających ze stosowania nieuczciwych lub oszukańczych praktyk</w:t>
      </w:r>
      <w:r w:rsidR="00A219F1">
        <w:rPr>
          <w:rFonts w:ascii="Times New Roman" w:hAnsi="Times New Roman" w:cs="Times New Roman"/>
          <w:sz w:val="24"/>
          <w:szCs w:val="24"/>
        </w:rPr>
        <w:t>,</w:t>
      </w:r>
      <w:r w:rsidR="00550E4B" w:rsidRPr="00BF4D11">
        <w:rPr>
          <w:rFonts w:ascii="Times New Roman" w:hAnsi="Times New Roman" w:cs="Times New Roman"/>
          <w:sz w:val="24"/>
          <w:szCs w:val="24"/>
        </w:rPr>
        <w:t xml:space="preserve"> oraz uwzględniając informacje dotyczące takich naruszeń przekazywane w ramach mechanizmów pomocy administracyjnej przewidzianych w art. 102–108</w:t>
      </w:r>
      <w:r w:rsidR="00BE66A1" w:rsidRPr="00BF4D11">
        <w:rPr>
          <w:rFonts w:ascii="Times New Roman" w:hAnsi="Times New Roman" w:cs="Times New Roman"/>
          <w:sz w:val="24"/>
          <w:szCs w:val="24"/>
        </w:rPr>
        <w:t xml:space="preserve"> rozporządzenia nr</w:t>
      </w:r>
      <w:r w:rsidR="00A219F1">
        <w:rPr>
          <w:rFonts w:ascii="Times New Roman" w:hAnsi="Times New Roman" w:cs="Times New Roman"/>
          <w:sz w:val="24"/>
          <w:szCs w:val="24"/>
        </w:rPr>
        <w:t> </w:t>
      </w:r>
      <w:r w:rsidR="00BE66A1" w:rsidRPr="00BF4D11">
        <w:rPr>
          <w:rFonts w:ascii="Times New Roman" w:hAnsi="Times New Roman" w:cs="Times New Roman"/>
          <w:sz w:val="24"/>
          <w:szCs w:val="24"/>
        </w:rPr>
        <w:t>2017/625</w:t>
      </w:r>
      <w:r w:rsidR="00550E4B" w:rsidRPr="00BF4D11">
        <w:rPr>
          <w:rFonts w:ascii="Times New Roman" w:hAnsi="Times New Roman" w:cs="Times New Roman"/>
          <w:sz w:val="24"/>
          <w:szCs w:val="24"/>
        </w:rPr>
        <w:t xml:space="preserve"> i inne informacje wskazujące na możliwe wystąpienie takich naruszeń.</w:t>
      </w:r>
    </w:p>
    <w:p w14:paraId="06BEE6AA" w14:textId="6395A0AB" w:rsidR="00F20824" w:rsidRPr="00BF4D11" w:rsidRDefault="00895CF7" w:rsidP="004E27E4">
      <w:pPr>
        <w:spacing w:before="120" w:line="360" w:lineRule="auto"/>
        <w:jc w:val="both"/>
        <w:rPr>
          <w:rFonts w:ascii="Times New Roman" w:hAnsi="Times New Roman" w:cs="Times New Roman"/>
          <w:sz w:val="24"/>
          <w:szCs w:val="24"/>
        </w:rPr>
      </w:pPr>
      <w:r w:rsidRPr="00BF4D11">
        <w:rPr>
          <w:rFonts w:ascii="Times New Roman" w:hAnsi="Times New Roman" w:cs="Times New Roman"/>
          <w:sz w:val="24"/>
          <w:szCs w:val="24"/>
        </w:rPr>
        <w:t>Brak dostępu do informacji określonych w art. 9 rozporządzenia nr 2017/625 może wywołać wątpliwości co do faktycznej rzetelności oceny ryzyka dokonywanej przez organy IJHARS, a</w:t>
      </w:r>
      <w:r w:rsidR="00A113E7">
        <w:rPr>
          <w:rFonts w:ascii="Times New Roman" w:hAnsi="Times New Roman" w:cs="Times New Roman"/>
          <w:sz w:val="24"/>
          <w:szCs w:val="24"/>
        </w:rPr>
        <w:t> </w:t>
      </w:r>
      <w:r w:rsidRPr="00BF4D11">
        <w:rPr>
          <w:rFonts w:ascii="Times New Roman" w:hAnsi="Times New Roman" w:cs="Times New Roman"/>
          <w:sz w:val="24"/>
          <w:szCs w:val="24"/>
        </w:rPr>
        <w:t>w ślad za tym</w:t>
      </w:r>
      <w:r w:rsidR="00BE66A1" w:rsidRPr="00BF4D11">
        <w:rPr>
          <w:rFonts w:ascii="Times New Roman" w:hAnsi="Times New Roman" w:cs="Times New Roman"/>
          <w:sz w:val="24"/>
          <w:szCs w:val="24"/>
        </w:rPr>
        <w:t xml:space="preserve"> co do </w:t>
      </w:r>
      <w:r w:rsidRPr="00BF4D11">
        <w:rPr>
          <w:rFonts w:ascii="Times New Roman" w:hAnsi="Times New Roman" w:cs="Times New Roman"/>
          <w:sz w:val="24"/>
          <w:szCs w:val="24"/>
        </w:rPr>
        <w:t xml:space="preserve">rzetelności opracowywanych przez IJHARS planów kontroli. </w:t>
      </w:r>
    </w:p>
    <w:p w14:paraId="2DA08CED" w14:textId="2A92DDBC" w:rsidR="00F20824" w:rsidRPr="00BF4D11" w:rsidRDefault="00BB2345" w:rsidP="004A0B5D">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Jak wynika z powyższego</w:t>
      </w:r>
      <w:r w:rsidR="00DB4FB7">
        <w:rPr>
          <w:rFonts w:ascii="Times New Roman" w:hAnsi="Times New Roman" w:cs="Times New Roman"/>
          <w:sz w:val="24"/>
          <w:szCs w:val="24"/>
        </w:rPr>
        <w:t>,</w:t>
      </w:r>
      <w:r w:rsidRPr="00BF4D11">
        <w:rPr>
          <w:rFonts w:ascii="Times New Roman" w:hAnsi="Times New Roman" w:cs="Times New Roman"/>
          <w:sz w:val="24"/>
          <w:szCs w:val="24"/>
        </w:rPr>
        <w:t xml:space="preserve"> informacje gromadzone w centralnym rejestrze muszą mieć charakter wielowymiarowy i nie można w sposób jednoznaczny zawężać ich katalogu, biorąc pod uwagę różnorodność przepisów i wymagań weryfikowanych przez organy I</w:t>
      </w:r>
      <w:r w:rsidR="00045977" w:rsidRPr="00BF4D11">
        <w:rPr>
          <w:rFonts w:ascii="Times New Roman" w:hAnsi="Times New Roman" w:cs="Times New Roman"/>
          <w:sz w:val="24"/>
          <w:szCs w:val="24"/>
        </w:rPr>
        <w:t>JHARS</w:t>
      </w:r>
      <w:r w:rsidRPr="00BF4D11">
        <w:rPr>
          <w:rFonts w:ascii="Times New Roman" w:hAnsi="Times New Roman" w:cs="Times New Roman"/>
          <w:sz w:val="24"/>
          <w:szCs w:val="24"/>
        </w:rPr>
        <w:t xml:space="preserve"> zależnie od ich rodzaju.</w:t>
      </w:r>
      <w:r w:rsidR="008E182F" w:rsidRPr="00BF4D11">
        <w:rPr>
          <w:rFonts w:ascii="Times New Roman" w:hAnsi="Times New Roman" w:cs="Times New Roman"/>
          <w:sz w:val="24"/>
          <w:szCs w:val="24"/>
        </w:rPr>
        <w:t xml:space="preserve"> Nie jest zatem możliwe wyszczególnienie wszystkich przypadków i</w:t>
      </w:r>
      <w:r w:rsidR="00A113E7">
        <w:rPr>
          <w:rFonts w:ascii="Times New Roman" w:hAnsi="Times New Roman" w:cs="Times New Roman"/>
          <w:sz w:val="24"/>
          <w:szCs w:val="24"/>
        </w:rPr>
        <w:t> </w:t>
      </w:r>
      <w:r w:rsidR="008E182F" w:rsidRPr="00BF4D11">
        <w:rPr>
          <w:rFonts w:ascii="Times New Roman" w:hAnsi="Times New Roman" w:cs="Times New Roman"/>
          <w:sz w:val="24"/>
          <w:szCs w:val="24"/>
        </w:rPr>
        <w:t xml:space="preserve">danych, które byłyby przyporządkowane wyłącznie do jednego konkretnego celu. </w:t>
      </w:r>
      <w:r w:rsidR="00045977" w:rsidRPr="00BF4D11">
        <w:rPr>
          <w:rFonts w:ascii="Times New Roman" w:hAnsi="Times New Roman" w:cs="Times New Roman"/>
          <w:sz w:val="24"/>
          <w:szCs w:val="24"/>
        </w:rPr>
        <w:t xml:space="preserve">Jeżeli </w:t>
      </w:r>
      <w:r w:rsidR="008E182F" w:rsidRPr="00BF4D11">
        <w:rPr>
          <w:rFonts w:ascii="Times New Roman" w:hAnsi="Times New Roman" w:cs="Times New Roman"/>
          <w:sz w:val="24"/>
          <w:szCs w:val="24"/>
        </w:rPr>
        <w:t>okazałoby się, że np. tworzone byłyby nowe zestawienia statystyczne na szczeblu U</w:t>
      </w:r>
      <w:r w:rsidR="00045977" w:rsidRPr="00BF4D11">
        <w:rPr>
          <w:rFonts w:ascii="Times New Roman" w:hAnsi="Times New Roman" w:cs="Times New Roman"/>
          <w:sz w:val="24"/>
          <w:szCs w:val="24"/>
        </w:rPr>
        <w:t xml:space="preserve">nii </w:t>
      </w:r>
      <w:r w:rsidR="008E182F" w:rsidRPr="00BF4D11">
        <w:rPr>
          <w:rFonts w:ascii="Times New Roman" w:hAnsi="Times New Roman" w:cs="Times New Roman"/>
          <w:sz w:val="24"/>
          <w:szCs w:val="24"/>
        </w:rPr>
        <w:t>E</w:t>
      </w:r>
      <w:r w:rsidR="00045977" w:rsidRPr="00BF4D11">
        <w:rPr>
          <w:rFonts w:ascii="Times New Roman" w:hAnsi="Times New Roman" w:cs="Times New Roman"/>
          <w:sz w:val="24"/>
          <w:szCs w:val="24"/>
        </w:rPr>
        <w:t>uropejskiej (UE)</w:t>
      </w:r>
      <w:r w:rsidR="00DB4FB7">
        <w:rPr>
          <w:rFonts w:ascii="Times New Roman" w:hAnsi="Times New Roman" w:cs="Times New Roman"/>
          <w:sz w:val="24"/>
          <w:szCs w:val="24"/>
        </w:rPr>
        <w:t>,</w:t>
      </w:r>
      <w:r w:rsidR="008E182F" w:rsidRPr="00BF4D11">
        <w:rPr>
          <w:rFonts w:ascii="Times New Roman" w:hAnsi="Times New Roman" w:cs="Times New Roman"/>
          <w:sz w:val="24"/>
          <w:szCs w:val="24"/>
        </w:rPr>
        <w:t xml:space="preserve"> to </w:t>
      </w:r>
      <w:r w:rsidR="00550E4B" w:rsidRPr="00BF4D11">
        <w:rPr>
          <w:rFonts w:ascii="Times New Roman" w:hAnsi="Times New Roman" w:cs="Times New Roman"/>
          <w:sz w:val="24"/>
          <w:szCs w:val="24"/>
        </w:rPr>
        <w:t xml:space="preserve">mogłyby powstać sytuacje, </w:t>
      </w:r>
      <w:r w:rsidR="00045977" w:rsidRPr="00BF4D11">
        <w:rPr>
          <w:rFonts w:ascii="Times New Roman" w:hAnsi="Times New Roman" w:cs="Times New Roman"/>
          <w:sz w:val="24"/>
          <w:szCs w:val="24"/>
        </w:rPr>
        <w:t xml:space="preserve">że </w:t>
      </w:r>
      <w:r w:rsidR="008E182F" w:rsidRPr="00BF4D11">
        <w:rPr>
          <w:rFonts w:ascii="Times New Roman" w:hAnsi="Times New Roman" w:cs="Times New Roman"/>
          <w:sz w:val="24"/>
          <w:szCs w:val="24"/>
        </w:rPr>
        <w:t xml:space="preserve">nie można byłoby wykorzystać </w:t>
      </w:r>
      <w:r w:rsidR="00550E4B" w:rsidRPr="00BF4D11">
        <w:rPr>
          <w:rFonts w:ascii="Times New Roman" w:hAnsi="Times New Roman" w:cs="Times New Roman"/>
          <w:sz w:val="24"/>
          <w:szCs w:val="24"/>
        </w:rPr>
        <w:t>niezbędnych danych, gdy</w:t>
      </w:r>
      <w:r w:rsidR="00045977" w:rsidRPr="00BF4D11">
        <w:rPr>
          <w:rFonts w:ascii="Times New Roman" w:hAnsi="Times New Roman" w:cs="Times New Roman"/>
          <w:sz w:val="24"/>
          <w:szCs w:val="24"/>
        </w:rPr>
        <w:t>by</w:t>
      </w:r>
      <w:r w:rsidR="00550E4B" w:rsidRPr="00BF4D11">
        <w:rPr>
          <w:rFonts w:ascii="Times New Roman" w:hAnsi="Times New Roman" w:cs="Times New Roman"/>
          <w:sz w:val="24"/>
          <w:szCs w:val="24"/>
        </w:rPr>
        <w:t xml:space="preserve"> były </w:t>
      </w:r>
      <w:r w:rsidR="008E182F" w:rsidRPr="00BF4D11">
        <w:rPr>
          <w:rFonts w:ascii="Times New Roman" w:hAnsi="Times New Roman" w:cs="Times New Roman"/>
          <w:sz w:val="24"/>
          <w:szCs w:val="24"/>
        </w:rPr>
        <w:t>przyporządkowan</w:t>
      </w:r>
      <w:r w:rsidR="00550E4B" w:rsidRPr="00BF4D11">
        <w:rPr>
          <w:rFonts w:ascii="Times New Roman" w:hAnsi="Times New Roman" w:cs="Times New Roman"/>
          <w:sz w:val="24"/>
          <w:szCs w:val="24"/>
        </w:rPr>
        <w:t>e</w:t>
      </w:r>
      <w:r w:rsidR="008E182F" w:rsidRPr="00BF4D11">
        <w:rPr>
          <w:rFonts w:ascii="Times New Roman" w:hAnsi="Times New Roman" w:cs="Times New Roman"/>
          <w:sz w:val="24"/>
          <w:szCs w:val="24"/>
        </w:rPr>
        <w:t xml:space="preserve"> innemu celowi niż cel statystyczny.</w:t>
      </w:r>
    </w:p>
    <w:p w14:paraId="484D42A8" w14:textId="5C4A694F" w:rsidR="008E182F" w:rsidRPr="00BF4D11" w:rsidRDefault="008E182F" w:rsidP="008E182F">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Należy podkreślić, że dane z</w:t>
      </w:r>
      <w:r w:rsidR="00045977" w:rsidRPr="00BF4D11">
        <w:rPr>
          <w:rFonts w:ascii="Times New Roman" w:hAnsi="Times New Roman" w:cs="Times New Roman"/>
          <w:sz w:val="24"/>
          <w:szCs w:val="24"/>
        </w:rPr>
        <w:t xml:space="preserve"> centralnego</w:t>
      </w:r>
      <w:r w:rsidRPr="00BF4D11">
        <w:rPr>
          <w:rFonts w:ascii="Times New Roman" w:hAnsi="Times New Roman" w:cs="Times New Roman"/>
          <w:sz w:val="24"/>
          <w:szCs w:val="24"/>
        </w:rPr>
        <w:t xml:space="preserve"> rejestru powinny </w:t>
      </w:r>
      <w:r w:rsidR="00550E4B" w:rsidRPr="00BF4D11">
        <w:rPr>
          <w:rFonts w:ascii="Times New Roman" w:hAnsi="Times New Roman" w:cs="Times New Roman"/>
          <w:sz w:val="24"/>
          <w:szCs w:val="24"/>
        </w:rPr>
        <w:t xml:space="preserve">również </w:t>
      </w:r>
      <w:r w:rsidRPr="00BF4D11">
        <w:rPr>
          <w:rFonts w:ascii="Times New Roman" w:hAnsi="Times New Roman" w:cs="Times New Roman"/>
          <w:sz w:val="24"/>
          <w:szCs w:val="24"/>
        </w:rPr>
        <w:t>umożliwi</w:t>
      </w:r>
      <w:r w:rsidR="00045977" w:rsidRPr="00BF4D11">
        <w:rPr>
          <w:rFonts w:ascii="Times New Roman" w:hAnsi="Times New Roman" w:cs="Times New Roman"/>
          <w:sz w:val="24"/>
          <w:szCs w:val="24"/>
        </w:rPr>
        <w:t>a</w:t>
      </w:r>
      <w:r w:rsidRPr="00BF4D11">
        <w:rPr>
          <w:rFonts w:ascii="Times New Roman" w:hAnsi="Times New Roman" w:cs="Times New Roman"/>
          <w:sz w:val="24"/>
          <w:szCs w:val="24"/>
        </w:rPr>
        <w:t>ć prawidłową ocenę sytuacji danego podmiotu przy wymierzaniu administracyjnych kar pieniężnych. Gromadzenie informacji na temat podmiotu jest niezbędne m.in. z uwagi na wymogi z</w:t>
      </w:r>
      <w:r w:rsidR="006473C3">
        <w:rPr>
          <w:rFonts w:ascii="Times New Roman" w:hAnsi="Times New Roman" w:cs="Times New Roman"/>
          <w:sz w:val="24"/>
          <w:szCs w:val="24"/>
        </w:rPr>
        <w:t> </w:t>
      </w:r>
      <w:r w:rsidR="00045977" w:rsidRPr="00BF4D11">
        <w:rPr>
          <w:rFonts w:ascii="Times New Roman" w:hAnsi="Times New Roman" w:cs="Times New Roman"/>
          <w:sz w:val="24"/>
          <w:szCs w:val="24"/>
        </w:rPr>
        <w:t>działu</w:t>
      </w:r>
      <w:r w:rsidR="006473C3">
        <w:rPr>
          <w:rFonts w:ascii="Times New Roman" w:hAnsi="Times New Roman" w:cs="Times New Roman"/>
          <w:sz w:val="24"/>
          <w:szCs w:val="24"/>
        </w:rPr>
        <w:t> </w:t>
      </w:r>
      <w:r w:rsidRPr="00BF4D11">
        <w:rPr>
          <w:rFonts w:ascii="Times New Roman" w:hAnsi="Times New Roman" w:cs="Times New Roman"/>
          <w:sz w:val="24"/>
          <w:szCs w:val="24"/>
        </w:rPr>
        <w:t xml:space="preserve">IVA </w:t>
      </w:r>
      <w:r w:rsidR="00045977" w:rsidRPr="00BF4D11">
        <w:rPr>
          <w:rFonts w:ascii="Times New Roman" w:hAnsi="Times New Roman" w:cs="Times New Roman"/>
          <w:sz w:val="24"/>
          <w:szCs w:val="24"/>
        </w:rPr>
        <w:t>ustawy z dnia</w:t>
      </w:r>
      <w:r w:rsidR="00F357E8" w:rsidRPr="00BF4D11">
        <w:rPr>
          <w:rFonts w:ascii="Times New Roman" w:hAnsi="Times New Roman" w:cs="Times New Roman"/>
          <w:sz w:val="24"/>
          <w:szCs w:val="24"/>
        </w:rPr>
        <w:t xml:space="preserve"> 14 czerwca 1960 r.</w:t>
      </w:r>
      <w:r w:rsidR="00045977" w:rsidRPr="00BF4D11">
        <w:rPr>
          <w:rFonts w:ascii="Times New Roman" w:hAnsi="Times New Roman" w:cs="Times New Roman"/>
          <w:sz w:val="24"/>
          <w:szCs w:val="24"/>
        </w:rPr>
        <w:t xml:space="preserve"> </w:t>
      </w:r>
      <w:r w:rsidR="0088786D">
        <w:rPr>
          <w:rFonts w:ascii="Times New Roman" w:hAnsi="Times New Roman" w:cs="Times New Roman"/>
          <w:sz w:val="24"/>
          <w:szCs w:val="24"/>
        </w:rPr>
        <w:t xml:space="preserve">– </w:t>
      </w:r>
      <w:r w:rsidR="00045977" w:rsidRPr="00BF4D11">
        <w:rPr>
          <w:rFonts w:ascii="Times New Roman" w:hAnsi="Times New Roman" w:cs="Times New Roman"/>
          <w:sz w:val="24"/>
          <w:szCs w:val="24"/>
        </w:rPr>
        <w:t xml:space="preserve">Kodeks </w:t>
      </w:r>
      <w:r w:rsidR="00856413">
        <w:rPr>
          <w:rFonts w:ascii="Times New Roman" w:hAnsi="Times New Roman" w:cs="Times New Roman"/>
          <w:sz w:val="24"/>
          <w:szCs w:val="24"/>
        </w:rPr>
        <w:t>p</w:t>
      </w:r>
      <w:r w:rsidR="00045977" w:rsidRPr="00BF4D11">
        <w:rPr>
          <w:rFonts w:ascii="Times New Roman" w:hAnsi="Times New Roman" w:cs="Times New Roman"/>
          <w:sz w:val="24"/>
          <w:szCs w:val="24"/>
        </w:rPr>
        <w:t xml:space="preserve">ostępowania </w:t>
      </w:r>
      <w:r w:rsidR="00856413">
        <w:rPr>
          <w:rFonts w:ascii="Times New Roman" w:hAnsi="Times New Roman" w:cs="Times New Roman"/>
          <w:sz w:val="24"/>
          <w:szCs w:val="24"/>
        </w:rPr>
        <w:t>a</w:t>
      </w:r>
      <w:r w:rsidR="00045977" w:rsidRPr="00BF4D11">
        <w:rPr>
          <w:rFonts w:ascii="Times New Roman" w:hAnsi="Times New Roman" w:cs="Times New Roman"/>
          <w:sz w:val="24"/>
          <w:szCs w:val="24"/>
        </w:rPr>
        <w:t>dministracyjnego</w:t>
      </w:r>
      <w:r w:rsidR="00F357E8" w:rsidRPr="00BF4D11">
        <w:rPr>
          <w:rFonts w:ascii="Times New Roman" w:hAnsi="Times New Roman" w:cs="Times New Roman"/>
          <w:sz w:val="24"/>
          <w:szCs w:val="24"/>
        </w:rPr>
        <w:t xml:space="preserve"> (Dz. U. z 2021 r. poz. 735</w:t>
      </w:r>
      <w:r w:rsidR="0088786D">
        <w:rPr>
          <w:rFonts w:ascii="Times New Roman" w:hAnsi="Times New Roman" w:cs="Times New Roman"/>
          <w:sz w:val="24"/>
          <w:szCs w:val="24"/>
        </w:rPr>
        <w:t>, z późn. zm.</w:t>
      </w:r>
      <w:r w:rsidR="00F357E8" w:rsidRPr="00BF4D11">
        <w:rPr>
          <w:rFonts w:ascii="Times New Roman" w:hAnsi="Times New Roman" w:cs="Times New Roman"/>
          <w:sz w:val="24"/>
          <w:szCs w:val="24"/>
        </w:rPr>
        <w:t>)</w:t>
      </w:r>
      <w:r w:rsidR="00045977" w:rsidRPr="00BF4D11">
        <w:rPr>
          <w:rFonts w:ascii="Times New Roman" w:hAnsi="Times New Roman" w:cs="Times New Roman"/>
          <w:sz w:val="24"/>
          <w:szCs w:val="24"/>
        </w:rPr>
        <w:t xml:space="preserve"> (</w:t>
      </w:r>
      <w:r w:rsidRPr="00BF4D11">
        <w:rPr>
          <w:rFonts w:ascii="Times New Roman" w:hAnsi="Times New Roman" w:cs="Times New Roman"/>
          <w:sz w:val="24"/>
          <w:szCs w:val="24"/>
        </w:rPr>
        <w:t>kpa</w:t>
      </w:r>
      <w:r w:rsidR="00045977" w:rsidRPr="00BF4D11">
        <w:rPr>
          <w:rFonts w:ascii="Times New Roman" w:hAnsi="Times New Roman" w:cs="Times New Roman"/>
          <w:sz w:val="24"/>
          <w:szCs w:val="24"/>
        </w:rPr>
        <w:t>)</w:t>
      </w:r>
      <w:r w:rsidRPr="00BF4D11">
        <w:rPr>
          <w:rFonts w:ascii="Times New Roman" w:hAnsi="Times New Roman" w:cs="Times New Roman"/>
          <w:sz w:val="24"/>
          <w:szCs w:val="24"/>
        </w:rPr>
        <w:t>, w tym art. 189d, art. 189e, art. 189f, art. 189k kpa, a także art. 40a ust. 1 pkt 7, ust. 2</w:t>
      </w:r>
      <w:r w:rsidR="00954137">
        <w:rPr>
          <w:rFonts w:ascii="Times New Roman" w:hAnsi="Times New Roman" w:cs="Times New Roman"/>
          <w:sz w:val="24"/>
          <w:szCs w:val="24"/>
        </w:rPr>
        <w:t xml:space="preserve">, </w:t>
      </w:r>
      <w:r w:rsidRPr="00BF4D11">
        <w:rPr>
          <w:rFonts w:ascii="Times New Roman" w:hAnsi="Times New Roman" w:cs="Times New Roman"/>
          <w:sz w:val="24"/>
          <w:szCs w:val="24"/>
        </w:rPr>
        <w:t xml:space="preserve">3, 5 i 5c ustawy </w:t>
      </w:r>
      <w:r w:rsidR="00F357E8" w:rsidRPr="00BF4D11">
        <w:rPr>
          <w:rFonts w:ascii="Times New Roman" w:hAnsi="Times New Roman" w:cs="Times New Roman"/>
          <w:sz w:val="24"/>
          <w:szCs w:val="24"/>
        </w:rPr>
        <w:t>o jhars</w:t>
      </w:r>
      <w:r w:rsidRPr="00BF4D11">
        <w:rPr>
          <w:rFonts w:ascii="Times New Roman" w:hAnsi="Times New Roman" w:cs="Times New Roman"/>
          <w:sz w:val="24"/>
          <w:szCs w:val="24"/>
        </w:rPr>
        <w:t>, art. 54, art. 57, art. 95 i art. 96</w:t>
      </w:r>
      <w:r w:rsidR="00F357E8" w:rsidRPr="00BF4D11">
        <w:rPr>
          <w:rFonts w:ascii="Times New Roman" w:hAnsi="Times New Roman" w:cs="Times New Roman"/>
          <w:sz w:val="24"/>
          <w:szCs w:val="24"/>
        </w:rPr>
        <w:t xml:space="preserve"> ustawy z dnia 24 sierpnia 2001 </w:t>
      </w:r>
      <w:r w:rsidR="0088786D">
        <w:rPr>
          <w:rFonts w:ascii="Times New Roman" w:hAnsi="Times New Roman" w:cs="Times New Roman"/>
          <w:sz w:val="24"/>
          <w:szCs w:val="24"/>
        </w:rPr>
        <w:t xml:space="preserve">r. – </w:t>
      </w:r>
      <w:r w:rsidRPr="00BF4D11">
        <w:rPr>
          <w:rFonts w:ascii="Times New Roman" w:hAnsi="Times New Roman" w:cs="Times New Roman"/>
          <w:sz w:val="24"/>
          <w:szCs w:val="24"/>
        </w:rPr>
        <w:t xml:space="preserve">Kodeks postępowania w sprawach o wykroczenia </w:t>
      </w:r>
      <w:r w:rsidR="0088786D">
        <w:rPr>
          <w:rFonts w:ascii="Times New Roman" w:hAnsi="Times New Roman" w:cs="Times New Roman"/>
          <w:sz w:val="24"/>
          <w:szCs w:val="24"/>
        </w:rPr>
        <w:t>(</w:t>
      </w:r>
      <w:r w:rsidR="00F67B9D">
        <w:rPr>
          <w:rFonts w:ascii="Times New Roman" w:hAnsi="Times New Roman" w:cs="Times New Roman"/>
          <w:sz w:val="24"/>
          <w:szCs w:val="24"/>
        </w:rPr>
        <w:t>D</w:t>
      </w:r>
      <w:r w:rsidR="0088786D">
        <w:rPr>
          <w:rFonts w:ascii="Times New Roman" w:hAnsi="Times New Roman" w:cs="Times New Roman"/>
          <w:sz w:val="24"/>
          <w:szCs w:val="24"/>
        </w:rPr>
        <w:t xml:space="preserve">z. U. z 2021 r. poz. 457, z późn. zm.) </w:t>
      </w:r>
      <w:r w:rsidRPr="00BF4D11">
        <w:rPr>
          <w:rFonts w:ascii="Times New Roman" w:hAnsi="Times New Roman" w:cs="Times New Roman"/>
          <w:sz w:val="24"/>
          <w:szCs w:val="24"/>
        </w:rPr>
        <w:t xml:space="preserve">w związku m.in. z art. 40 ustawy o </w:t>
      </w:r>
      <w:r w:rsidR="00F357E8" w:rsidRPr="00BF4D11">
        <w:rPr>
          <w:rFonts w:ascii="Times New Roman" w:hAnsi="Times New Roman" w:cs="Times New Roman"/>
          <w:sz w:val="24"/>
          <w:szCs w:val="24"/>
        </w:rPr>
        <w:t>jhars</w:t>
      </w:r>
      <w:r w:rsidRPr="00BF4D11">
        <w:rPr>
          <w:rFonts w:ascii="Times New Roman" w:hAnsi="Times New Roman" w:cs="Times New Roman"/>
          <w:sz w:val="24"/>
          <w:szCs w:val="24"/>
        </w:rPr>
        <w:t>, w tym z ust. 5 tego artykułu, a także w związku m.in. z:</w:t>
      </w:r>
    </w:p>
    <w:p w14:paraId="57030537" w14:textId="3F7FDE8B"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art. 601 § 2 i 3, art. 110, art. 111, art. 113, art. 117 § 1 oraz art. 136 § 1 i 2 ustawy </w:t>
      </w:r>
      <w:r w:rsidR="00B64B28" w:rsidRPr="00BF4D11">
        <w:rPr>
          <w:rFonts w:ascii="Times New Roman" w:hAnsi="Times New Roman" w:cs="Times New Roman"/>
          <w:sz w:val="24"/>
          <w:szCs w:val="24"/>
        </w:rPr>
        <w:t xml:space="preserve">z dnia 20 maja 1971 r. – </w:t>
      </w:r>
      <w:r w:rsidRPr="00BF4D11">
        <w:rPr>
          <w:rFonts w:ascii="Times New Roman" w:hAnsi="Times New Roman" w:cs="Times New Roman"/>
          <w:sz w:val="24"/>
          <w:szCs w:val="24"/>
        </w:rPr>
        <w:t>Kodeks wykroczeń;</w:t>
      </w:r>
    </w:p>
    <w:p w14:paraId="29EBF52F" w14:textId="2DB6ED85"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art. 26 ust. 1 pkt 1</w:t>
      </w:r>
      <w:r w:rsidR="00954137">
        <w:rPr>
          <w:rFonts w:ascii="Times New Roman" w:hAnsi="Times New Roman" w:cs="Times New Roman"/>
          <w:sz w:val="24"/>
          <w:szCs w:val="24"/>
        </w:rPr>
        <w:t>–</w:t>
      </w:r>
      <w:r w:rsidRPr="00BF4D11">
        <w:rPr>
          <w:rFonts w:ascii="Times New Roman" w:hAnsi="Times New Roman" w:cs="Times New Roman"/>
          <w:sz w:val="24"/>
          <w:szCs w:val="24"/>
        </w:rPr>
        <w:t xml:space="preserve">3 oraz ust. 1a ustawy </w:t>
      </w:r>
      <w:r w:rsidR="00B64B28" w:rsidRPr="00BF4D11">
        <w:rPr>
          <w:rFonts w:ascii="Times New Roman" w:hAnsi="Times New Roman" w:cs="Times New Roman"/>
          <w:sz w:val="24"/>
          <w:szCs w:val="24"/>
        </w:rPr>
        <w:t>z dnia 11 maj</w:t>
      </w:r>
      <w:r w:rsidR="00954137">
        <w:rPr>
          <w:rFonts w:ascii="Times New Roman" w:hAnsi="Times New Roman" w:cs="Times New Roman"/>
          <w:sz w:val="24"/>
          <w:szCs w:val="24"/>
        </w:rPr>
        <w:t>a</w:t>
      </w:r>
      <w:r w:rsidR="00B64B28" w:rsidRPr="00BF4D11">
        <w:rPr>
          <w:rFonts w:ascii="Times New Roman" w:hAnsi="Times New Roman" w:cs="Times New Roman"/>
          <w:sz w:val="24"/>
          <w:szCs w:val="24"/>
        </w:rPr>
        <w:t xml:space="preserve"> 2001 r. </w:t>
      </w:r>
      <w:r w:rsidR="0088786D">
        <w:rPr>
          <w:rFonts w:ascii="Times New Roman" w:hAnsi="Times New Roman" w:cs="Times New Roman"/>
          <w:sz w:val="24"/>
          <w:szCs w:val="24"/>
        </w:rPr>
        <w:t xml:space="preserve">– </w:t>
      </w:r>
      <w:r w:rsidRPr="00BF4D11">
        <w:rPr>
          <w:rFonts w:ascii="Times New Roman" w:hAnsi="Times New Roman" w:cs="Times New Roman"/>
          <w:sz w:val="24"/>
          <w:szCs w:val="24"/>
        </w:rPr>
        <w:t>Prawo o miarach;</w:t>
      </w:r>
    </w:p>
    <w:p w14:paraId="5C29DC9F" w14:textId="1915CE07"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art. 33 ust. 1 i 5 oraz art. 34 ustawy </w:t>
      </w:r>
      <w:r w:rsidR="00B64B28" w:rsidRPr="00BF4D11">
        <w:rPr>
          <w:rFonts w:ascii="Times New Roman" w:hAnsi="Times New Roman" w:cs="Times New Roman"/>
          <w:sz w:val="24"/>
          <w:szCs w:val="24"/>
        </w:rPr>
        <w:t xml:space="preserve">z dnia 7 maja 2009 r. </w:t>
      </w:r>
      <w:r w:rsidRPr="00BF4D11">
        <w:rPr>
          <w:rFonts w:ascii="Times New Roman" w:hAnsi="Times New Roman" w:cs="Times New Roman"/>
          <w:sz w:val="24"/>
          <w:szCs w:val="24"/>
        </w:rPr>
        <w:t>o towarach paczkowanych;</w:t>
      </w:r>
    </w:p>
    <w:p w14:paraId="4D01A3B7" w14:textId="748D9963"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art. 24 ust. 1 i 2 ustawy </w:t>
      </w:r>
      <w:r w:rsidR="00B64B28" w:rsidRPr="00BF4D11">
        <w:rPr>
          <w:rFonts w:ascii="Times New Roman" w:hAnsi="Times New Roman" w:cs="Times New Roman"/>
          <w:sz w:val="24"/>
          <w:szCs w:val="24"/>
        </w:rPr>
        <w:t xml:space="preserve">z dnia 12 września 2002 r. </w:t>
      </w:r>
      <w:r w:rsidRPr="00BF4D11">
        <w:rPr>
          <w:rFonts w:ascii="Times New Roman" w:hAnsi="Times New Roman" w:cs="Times New Roman"/>
          <w:sz w:val="24"/>
          <w:szCs w:val="24"/>
        </w:rPr>
        <w:t>o normalizacji, w zakresie prawidłowości oznaczania artykułów rolno-spożywczych znakiem zgodności z Polską Normą oraz deklaracji zgodności z Polską Normą tych artykułów;</w:t>
      </w:r>
    </w:p>
    <w:p w14:paraId="52F28928" w14:textId="774269AA"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lastRenderedPageBreak/>
        <w:t>art. 40 ust. 1, ust. 4 pkt 2 i 4</w:t>
      </w:r>
      <w:r w:rsidR="00B64B28" w:rsidRPr="00BF4D11">
        <w:rPr>
          <w:rFonts w:ascii="Times New Roman" w:hAnsi="Times New Roman" w:cs="Times New Roman"/>
          <w:sz w:val="24"/>
          <w:szCs w:val="24"/>
        </w:rPr>
        <w:t>–</w:t>
      </w:r>
      <w:r w:rsidRPr="00BF4D11">
        <w:rPr>
          <w:rFonts w:ascii="Times New Roman" w:hAnsi="Times New Roman" w:cs="Times New Roman"/>
          <w:sz w:val="24"/>
          <w:szCs w:val="24"/>
        </w:rPr>
        <w:t>6, ust. 4a oraz ust. 4b pkt 1 i 2 ustawy</w:t>
      </w:r>
      <w:r w:rsidR="00B64B28" w:rsidRPr="00BF4D11">
        <w:rPr>
          <w:rFonts w:ascii="Times New Roman" w:hAnsi="Times New Roman" w:cs="Times New Roman"/>
          <w:sz w:val="24"/>
          <w:szCs w:val="24"/>
        </w:rPr>
        <w:t xml:space="preserve"> z dnia 19 grudnia 2003 r.</w:t>
      </w:r>
      <w:r w:rsidRPr="00BF4D11">
        <w:rPr>
          <w:rFonts w:ascii="Times New Roman" w:hAnsi="Times New Roman" w:cs="Times New Roman"/>
          <w:sz w:val="24"/>
          <w:szCs w:val="24"/>
        </w:rPr>
        <w:t xml:space="preserve"> o organizacji rynków owoców i warzyw oraz rynku chmielu;</w:t>
      </w:r>
    </w:p>
    <w:p w14:paraId="2661D6FC" w14:textId="268E0085"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art. 10 pkt 2 i 3 ustawy</w:t>
      </w:r>
      <w:r w:rsidR="00B64B28" w:rsidRPr="00BF4D11">
        <w:rPr>
          <w:rFonts w:ascii="Times New Roman" w:hAnsi="Times New Roman" w:cs="Times New Roman"/>
          <w:sz w:val="24"/>
          <w:szCs w:val="24"/>
        </w:rPr>
        <w:t xml:space="preserve"> z dnia 30 marca 2001 r.</w:t>
      </w:r>
      <w:r w:rsidRPr="00BF4D11">
        <w:rPr>
          <w:rFonts w:ascii="Times New Roman" w:hAnsi="Times New Roman" w:cs="Times New Roman"/>
          <w:sz w:val="24"/>
          <w:szCs w:val="24"/>
        </w:rPr>
        <w:t xml:space="preserve"> o rolniczych badaniach rynkowych;</w:t>
      </w:r>
    </w:p>
    <w:p w14:paraId="12813E3E" w14:textId="63AD345A"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art. 45 ustawy </w:t>
      </w:r>
      <w:r w:rsidR="00B64B28" w:rsidRPr="00BF4D11">
        <w:rPr>
          <w:rFonts w:ascii="Times New Roman" w:hAnsi="Times New Roman" w:cs="Times New Roman"/>
          <w:sz w:val="24"/>
          <w:szCs w:val="24"/>
        </w:rPr>
        <w:t xml:space="preserve">z dnia 26 października 1982 r. </w:t>
      </w:r>
      <w:r w:rsidRPr="00BF4D11">
        <w:rPr>
          <w:rFonts w:ascii="Times New Roman" w:hAnsi="Times New Roman" w:cs="Times New Roman"/>
          <w:sz w:val="24"/>
          <w:szCs w:val="24"/>
        </w:rPr>
        <w:t>o wychowaniu w trzeźwości i</w:t>
      </w:r>
      <w:r w:rsidR="00A113E7">
        <w:rPr>
          <w:rFonts w:ascii="Times New Roman" w:hAnsi="Times New Roman" w:cs="Times New Roman"/>
          <w:sz w:val="24"/>
          <w:szCs w:val="24"/>
        </w:rPr>
        <w:t> </w:t>
      </w:r>
      <w:r w:rsidRPr="00BF4D11">
        <w:rPr>
          <w:rFonts w:ascii="Times New Roman" w:hAnsi="Times New Roman" w:cs="Times New Roman"/>
          <w:sz w:val="24"/>
          <w:szCs w:val="24"/>
        </w:rPr>
        <w:t>przeciwdziałaniu alkoholizmowi;</w:t>
      </w:r>
    </w:p>
    <w:p w14:paraId="033D88F3" w14:textId="6B2186A1" w:rsidR="008E182F"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art. 15 ustawy </w:t>
      </w:r>
      <w:r w:rsidR="00B64B28" w:rsidRPr="00BF4D11">
        <w:rPr>
          <w:rFonts w:ascii="Times New Roman" w:hAnsi="Times New Roman" w:cs="Times New Roman"/>
          <w:sz w:val="24"/>
          <w:szCs w:val="24"/>
        </w:rPr>
        <w:t xml:space="preserve">z dnia 7 października 1999 r. </w:t>
      </w:r>
      <w:r w:rsidRPr="00BF4D11">
        <w:rPr>
          <w:rFonts w:ascii="Times New Roman" w:hAnsi="Times New Roman" w:cs="Times New Roman"/>
          <w:sz w:val="24"/>
          <w:szCs w:val="24"/>
        </w:rPr>
        <w:t>o języku polskim;</w:t>
      </w:r>
    </w:p>
    <w:p w14:paraId="72EF05DA" w14:textId="0036BD89" w:rsidR="0062235D" w:rsidRPr="00BF4D11" w:rsidRDefault="008E182F" w:rsidP="004E27E4">
      <w:pPr>
        <w:pStyle w:val="Akapitzlist"/>
        <w:numPr>
          <w:ilvl w:val="0"/>
          <w:numId w:val="14"/>
        </w:numPr>
        <w:spacing w:line="360" w:lineRule="auto"/>
        <w:ind w:left="426" w:hanging="426"/>
        <w:jc w:val="both"/>
        <w:rPr>
          <w:rFonts w:ascii="Times New Roman" w:hAnsi="Times New Roman" w:cs="Times New Roman"/>
          <w:sz w:val="24"/>
          <w:szCs w:val="24"/>
        </w:rPr>
      </w:pPr>
      <w:r w:rsidRPr="00BF4D11">
        <w:rPr>
          <w:rFonts w:ascii="Times New Roman" w:hAnsi="Times New Roman" w:cs="Times New Roman"/>
          <w:sz w:val="24"/>
          <w:szCs w:val="24"/>
        </w:rPr>
        <w:t xml:space="preserve">art. 100 ust. 1 pkt 1, 7, 13 i 17 ustawy </w:t>
      </w:r>
      <w:r w:rsidR="00B64B28" w:rsidRPr="00BF4D11">
        <w:rPr>
          <w:rFonts w:ascii="Times New Roman" w:hAnsi="Times New Roman" w:cs="Times New Roman"/>
          <w:sz w:val="24"/>
          <w:szCs w:val="24"/>
        </w:rPr>
        <w:t xml:space="preserve">z dnia 25 sierpnia 2006 r. </w:t>
      </w:r>
      <w:r w:rsidRPr="00BF4D11">
        <w:rPr>
          <w:rFonts w:ascii="Times New Roman" w:hAnsi="Times New Roman" w:cs="Times New Roman"/>
          <w:sz w:val="24"/>
          <w:szCs w:val="24"/>
        </w:rPr>
        <w:t>o bezpieczeństwie żywności i żywienia.</w:t>
      </w:r>
    </w:p>
    <w:p w14:paraId="665CF151" w14:textId="5DC2CE6C" w:rsidR="0062235D" w:rsidRPr="00BF4D11" w:rsidRDefault="0062235D" w:rsidP="0062235D">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Ponadto zgodnie z art. 189d pkt 2</w:t>
      </w:r>
      <w:r w:rsidR="00954137">
        <w:rPr>
          <w:rFonts w:ascii="Times New Roman" w:hAnsi="Times New Roman" w:cs="Times New Roman"/>
          <w:sz w:val="24"/>
          <w:szCs w:val="24"/>
        </w:rPr>
        <w:t xml:space="preserve">, </w:t>
      </w:r>
      <w:r w:rsidRPr="00BF4D11">
        <w:rPr>
          <w:rFonts w:ascii="Times New Roman" w:hAnsi="Times New Roman" w:cs="Times New Roman"/>
          <w:sz w:val="24"/>
          <w:szCs w:val="24"/>
        </w:rPr>
        <w:t xml:space="preserve">3 i 7 </w:t>
      </w:r>
      <w:r w:rsidR="00B64B28" w:rsidRPr="00BF4D11">
        <w:rPr>
          <w:rFonts w:ascii="Times New Roman" w:hAnsi="Times New Roman" w:cs="Times New Roman"/>
          <w:sz w:val="24"/>
          <w:szCs w:val="24"/>
        </w:rPr>
        <w:t>kpa</w:t>
      </w:r>
      <w:r w:rsidRPr="00BF4D11">
        <w:rPr>
          <w:rFonts w:ascii="Times New Roman" w:hAnsi="Times New Roman" w:cs="Times New Roman"/>
          <w:sz w:val="24"/>
          <w:szCs w:val="24"/>
        </w:rPr>
        <w:t>, wymierzając administracyjną karę pieniężną, organ administracji publicznej bierze pod uwagę:</w:t>
      </w:r>
    </w:p>
    <w:p w14:paraId="16A2A937" w14:textId="39E5B0CB" w:rsidR="0062235D" w:rsidRPr="00BF4D11" w:rsidRDefault="0062235D" w:rsidP="00BF4D11">
      <w:pPr>
        <w:pStyle w:val="Akapitzlist"/>
        <w:numPr>
          <w:ilvl w:val="0"/>
          <w:numId w:val="16"/>
        </w:num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częstotliwość niedopełniania w przeszłości obowiązku albo naruszania zakazu tego samego rodzaju co niedopełnienie obowiązku albo naruszenie zakazu, w następstwie którego ma być nałożona kara;</w:t>
      </w:r>
    </w:p>
    <w:p w14:paraId="79424EF6" w14:textId="3BBC245A" w:rsidR="0062235D" w:rsidRPr="00BF4D11" w:rsidRDefault="0062235D" w:rsidP="00BF4D11">
      <w:pPr>
        <w:pStyle w:val="Akapitzlist"/>
        <w:numPr>
          <w:ilvl w:val="0"/>
          <w:numId w:val="16"/>
        </w:num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uprzednie ukaranie za to samo zachowanie, za przestępstwo, przestępstwo skarbowe, wykroczenie lub wykroczenie skarbowe;</w:t>
      </w:r>
    </w:p>
    <w:p w14:paraId="6ABB7D22" w14:textId="1575ED8A" w:rsidR="008E182F" w:rsidRPr="00BF4D11" w:rsidRDefault="0062235D" w:rsidP="00BF4D11">
      <w:pPr>
        <w:pStyle w:val="Akapitzlist"/>
        <w:numPr>
          <w:ilvl w:val="0"/>
          <w:numId w:val="16"/>
        </w:num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w przypadku osoby fizycznej </w:t>
      </w:r>
      <w:r w:rsidR="00954137">
        <w:rPr>
          <w:rFonts w:ascii="Times New Roman" w:hAnsi="Times New Roman" w:cs="Times New Roman"/>
          <w:sz w:val="24"/>
          <w:szCs w:val="24"/>
        </w:rPr>
        <w:t>–</w:t>
      </w:r>
      <w:r w:rsidRPr="00BF4D11">
        <w:rPr>
          <w:rFonts w:ascii="Times New Roman" w:hAnsi="Times New Roman" w:cs="Times New Roman"/>
          <w:sz w:val="24"/>
          <w:szCs w:val="24"/>
        </w:rPr>
        <w:t xml:space="preserve"> warunki osobiste strony, na którą </w:t>
      </w:r>
      <w:r w:rsidR="00B64B28" w:rsidRPr="00BF4D11">
        <w:rPr>
          <w:rFonts w:ascii="Times New Roman" w:hAnsi="Times New Roman" w:cs="Times New Roman"/>
          <w:sz w:val="24"/>
          <w:szCs w:val="24"/>
        </w:rPr>
        <w:t xml:space="preserve">jest nakładana </w:t>
      </w:r>
      <w:r w:rsidRPr="00BF4D11">
        <w:rPr>
          <w:rFonts w:ascii="Times New Roman" w:hAnsi="Times New Roman" w:cs="Times New Roman"/>
          <w:sz w:val="24"/>
          <w:szCs w:val="24"/>
        </w:rPr>
        <w:t>administracyjna kara pieniężna.</w:t>
      </w:r>
    </w:p>
    <w:p w14:paraId="0AAEB021" w14:textId="474A6AF1" w:rsidR="008E182F" w:rsidRPr="00BF4D11" w:rsidRDefault="008E182F" w:rsidP="00F67B9D">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W </w:t>
      </w:r>
      <w:r w:rsidR="00B64B28" w:rsidRPr="00BF4D11">
        <w:rPr>
          <w:rFonts w:ascii="Times New Roman" w:hAnsi="Times New Roman" w:cs="Times New Roman"/>
          <w:sz w:val="24"/>
          <w:szCs w:val="24"/>
        </w:rPr>
        <w:t xml:space="preserve">centralnym </w:t>
      </w:r>
      <w:r w:rsidRPr="00BF4D11">
        <w:rPr>
          <w:rFonts w:ascii="Times New Roman" w:hAnsi="Times New Roman" w:cs="Times New Roman"/>
          <w:sz w:val="24"/>
          <w:szCs w:val="24"/>
        </w:rPr>
        <w:t>rejestrze będą z</w:t>
      </w:r>
      <w:r w:rsidR="00B64B28" w:rsidRPr="00BF4D11">
        <w:rPr>
          <w:rFonts w:ascii="Times New Roman" w:hAnsi="Times New Roman" w:cs="Times New Roman"/>
          <w:sz w:val="24"/>
          <w:szCs w:val="24"/>
        </w:rPr>
        <w:t>amieszczane</w:t>
      </w:r>
      <w:r w:rsidRPr="00BF4D11">
        <w:rPr>
          <w:rFonts w:ascii="Times New Roman" w:hAnsi="Times New Roman" w:cs="Times New Roman"/>
          <w:sz w:val="24"/>
          <w:szCs w:val="24"/>
        </w:rPr>
        <w:t xml:space="preserve"> także informacje o skargach i wnioskach odnoszących się do działalności podmiotów wpisanych do rejestru. Jest to istotne chociażby z</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uwagi na konieczność oceny dotychczasowej działalności podmiotu działającego na rynku artykułów rolno-spożywczych, o której mowa w art. 40a ust. 5 ustawy o </w:t>
      </w:r>
      <w:r w:rsidR="003F4F2D" w:rsidRPr="00BF4D11">
        <w:rPr>
          <w:rFonts w:ascii="Times New Roman" w:hAnsi="Times New Roman" w:cs="Times New Roman"/>
          <w:sz w:val="24"/>
          <w:szCs w:val="24"/>
        </w:rPr>
        <w:t>jhars</w:t>
      </w:r>
      <w:r w:rsidRPr="00BF4D11">
        <w:rPr>
          <w:rFonts w:ascii="Times New Roman" w:hAnsi="Times New Roman" w:cs="Times New Roman"/>
          <w:sz w:val="24"/>
          <w:szCs w:val="24"/>
        </w:rPr>
        <w:t xml:space="preserve">. Jednocześnie nie </w:t>
      </w:r>
      <w:r w:rsidR="003F4F2D" w:rsidRPr="00BF4D11">
        <w:rPr>
          <w:rFonts w:ascii="Times New Roman" w:hAnsi="Times New Roman" w:cs="Times New Roman"/>
          <w:sz w:val="24"/>
          <w:szCs w:val="24"/>
        </w:rPr>
        <w:t xml:space="preserve">będą przetwarzane chronione dane osobowe </w:t>
      </w:r>
      <w:r w:rsidRPr="00BF4D11">
        <w:rPr>
          <w:rFonts w:ascii="Times New Roman" w:hAnsi="Times New Roman" w:cs="Times New Roman"/>
          <w:sz w:val="24"/>
          <w:szCs w:val="24"/>
        </w:rPr>
        <w:t xml:space="preserve">sygnalistów, m.in. z uwagi na fakt, że dane sygnalistów nie mają żadnego znaczenia dla wykonywania zadań </w:t>
      </w:r>
      <w:r w:rsidR="003F4F2D" w:rsidRPr="00BF4D11">
        <w:rPr>
          <w:rFonts w:ascii="Times New Roman" w:hAnsi="Times New Roman" w:cs="Times New Roman"/>
          <w:sz w:val="24"/>
          <w:szCs w:val="24"/>
        </w:rPr>
        <w:t xml:space="preserve">IJHARS </w:t>
      </w:r>
      <w:r w:rsidRPr="00BF4D11">
        <w:rPr>
          <w:rFonts w:ascii="Times New Roman" w:hAnsi="Times New Roman" w:cs="Times New Roman"/>
          <w:sz w:val="24"/>
          <w:szCs w:val="24"/>
        </w:rPr>
        <w:t>i poza koniecznością udzielenia indywidualnej odpowiedzi danej osobie ich przechowywanie i</w:t>
      </w:r>
      <w:r w:rsidR="00A113E7">
        <w:rPr>
          <w:rFonts w:ascii="Times New Roman" w:hAnsi="Times New Roman" w:cs="Times New Roman"/>
          <w:sz w:val="24"/>
          <w:szCs w:val="24"/>
        </w:rPr>
        <w:t> </w:t>
      </w:r>
      <w:r w:rsidRPr="00BF4D11">
        <w:rPr>
          <w:rFonts w:ascii="Times New Roman" w:hAnsi="Times New Roman" w:cs="Times New Roman"/>
          <w:sz w:val="24"/>
          <w:szCs w:val="24"/>
        </w:rPr>
        <w:t>przetwarzanie nie jest niezbędne. Chodzi tu o możliwość zaznaczenia w rejestrze, że na działalność danego podmiotu składano skargi i czy były one uzasadnione.</w:t>
      </w:r>
    </w:p>
    <w:p w14:paraId="39C00BF1" w14:textId="0324AC87" w:rsidR="004A0B5D" w:rsidRPr="00BF4D11" w:rsidRDefault="0062235D" w:rsidP="00856413">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Jednocześnie</w:t>
      </w:r>
      <w:r w:rsidR="00BB2345" w:rsidRPr="00BF4D11">
        <w:rPr>
          <w:rFonts w:ascii="Times New Roman" w:hAnsi="Times New Roman" w:cs="Times New Roman"/>
          <w:sz w:val="24"/>
          <w:szCs w:val="24"/>
        </w:rPr>
        <w:t xml:space="preserve"> i</w:t>
      </w:r>
      <w:r w:rsidR="004A0B5D" w:rsidRPr="00BF4D11">
        <w:rPr>
          <w:rFonts w:ascii="Times New Roman" w:hAnsi="Times New Roman" w:cs="Times New Roman"/>
          <w:sz w:val="24"/>
          <w:szCs w:val="24"/>
        </w:rPr>
        <w:t xml:space="preserve">nformacje </w:t>
      </w:r>
      <w:r w:rsidR="00BB2345" w:rsidRPr="00BF4D11">
        <w:rPr>
          <w:rFonts w:ascii="Times New Roman" w:hAnsi="Times New Roman" w:cs="Times New Roman"/>
          <w:sz w:val="24"/>
          <w:szCs w:val="24"/>
        </w:rPr>
        <w:t xml:space="preserve">przetwarzane w centralnym rejestrze </w:t>
      </w:r>
      <w:r w:rsidR="003F4F2D" w:rsidRPr="00BF4D11">
        <w:rPr>
          <w:rFonts w:ascii="Times New Roman" w:hAnsi="Times New Roman" w:cs="Times New Roman"/>
          <w:sz w:val="24"/>
          <w:szCs w:val="24"/>
        </w:rPr>
        <w:t xml:space="preserve">będą </w:t>
      </w:r>
      <w:r w:rsidR="004A0B5D" w:rsidRPr="00BF4D11">
        <w:rPr>
          <w:rFonts w:ascii="Times New Roman" w:hAnsi="Times New Roman" w:cs="Times New Roman"/>
          <w:sz w:val="24"/>
          <w:szCs w:val="24"/>
        </w:rPr>
        <w:t xml:space="preserve">zabezpieczone przed dostępem osób trzecich. Do informacji zawartych w centralnym rejestrze </w:t>
      </w:r>
      <w:r w:rsidR="003F4F2D" w:rsidRPr="00BF4D11">
        <w:rPr>
          <w:rFonts w:ascii="Times New Roman" w:hAnsi="Times New Roman" w:cs="Times New Roman"/>
          <w:sz w:val="24"/>
          <w:szCs w:val="24"/>
        </w:rPr>
        <w:t xml:space="preserve">będą miały </w:t>
      </w:r>
      <w:r w:rsidR="004A0B5D" w:rsidRPr="00BF4D11">
        <w:rPr>
          <w:rFonts w:ascii="Times New Roman" w:hAnsi="Times New Roman" w:cs="Times New Roman"/>
          <w:sz w:val="24"/>
          <w:szCs w:val="24"/>
        </w:rPr>
        <w:t>dostęp wyłącznie organy I</w:t>
      </w:r>
      <w:r w:rsidR="003F4F2D" w:rsidRPr="00BF4D11">
        <w:rPr>
          <w:rFonts w:ascii="Times New Roman" w:hAnsi="Times New Roman" w:cs="Times New Roman"/>
          <w:sz w:val="24"/>
          <w:szCs w:val="24"/>
        </w:rPr>
        <w:t>JHARS</w:t>
      </w:r>
      <w:r w:rsidR="004A0B5D" w:rsidRPr="00BF4D11">
        <w:rPr>
          <w:rFonts w:ascii="Times New Roman" w:hAnsi="Times New Roman" w:cs="Times New Roman"/>
          <w:sz w:val="24"/>
          <w:szCs w:val="24"/>
        </w:rPr>
        <w:t xml:space="preserve"> oraz pracownicy tych organów posiadający imienne upoważnienie wystawione przez te organy w zakresie określonym w tym upoważnieniu.</w:t>
      </w:r>
    </w:p>
    <w:p w14:paraId="239190F2" w14:textId="6826749D" w:rsidR="00C27AA9" w:rsidRPr="00BF4D11" w:rsidRDefault="00C27AA9" w:rsidP="0033064F">
      <w:pPr>
        <w:widowControl w:val="0"/>
        <w:autoSpaceDE w:val="0"/>
        <w:autoSpaceDN w:val="0"/>
        <w:adjustRightInd w:val="0"/>
        <w:spacing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Przepis</w:t>
      </w:r>
      <w:r w:rsidR="0033064F" w:rsidRPr="00BF4D11">
        <w:rPr>
          <w:rFonts w:ascii="Times New Roman" w:hAnsi="Times New Roman" w:cs="Times New Roman"/>
          <w:sz w:val="24"/>
          <w:szCs w:val="24"/>
        </w:rPr>
        <w:t xml:space="preserve"> art. 12a ust</w:t>
      </w:r>
      <w:r w:rsidR="004D1E67" w:rsidRPr="00BF4D11">
        <w:rPr>
          <w:rFonts w:ascii="Times New Roman" w:hAnsi="Times New Roman" w:cs="Times New Roman"/>
          <w:sz w:val="24"/>
          <w:szCs w:val="24"/>
        </w:rPr>
        <w:t>.</w:t>
      </w:r>
      <w:r w:rsidR="0033064F" w:rsidRPr="00BF4D11">
        <w:rPr>
          <w:rFonts w:ascii="Times New Roman" w:hAnsi="Times New Roman" w:cs="Times New Roman"/>
          <w:sz w:val="24"/>
          <w:szCs w:val="24"/>
        </w:rPr>
        <w:t xml:space="preserve"> 6 </w:t>
      </w:r>
      <w:r w:rsidRPr="00BF4D11">
        <w:rPr>
          <w:rFonts w:ascii="Times New Roman" w:hAnsi="Times New Roman" w:cs="Times New Roman"/>
          <w:sz w:val="24"/>
          <w:szCs w:val="24"/>
        </w:rPr>
        <w:t xml:space="preserve">rozwiązuje sytuacje, gdy prowadzący działalność nie dopełnia obowiązków zgłoszeniowych i organ nie </w:t>
      </w:r>
      <w:r w:rsidR="003F4F2D" w:rsidRPr="00BF4D11">
        <w:rPr>
          <w:rFonts w:ascii="Times New Roman" w:hAnsi="Times New Roman" w:cs="Times New Roman"/>
          <w:sz w:val="24"/>
          <w:szCs w:val="24"/>
        </w:rPr>
        <w:t>ma informacji</w:t>
      </w:r>
      <w:r w:rsidRPr="00BF4D11">
        <w:rPr>
          <w:rFonts w:ascii="Times New Roman" w:hAnsi="Times New Roman" w:cs="Times New Roman"/>
          <w:sz w:val="24"/>
          <w:szCs w:val="24"/>
        </w:rPr>
        <w:t xml:space="preserve"> </w:t>
      </w:r>
      <w:r w:rsidR="003F4F2D" w:rsidRPr="00BF4D11">
        <w:rPr>
          <w:rFonts w:ascii="Times New Roman" w:hAnsi="Times New Roman" w:cs="Times New Roman"/>
          <w:sz w:val="24"/>
          <w:szCs w:val="24"/>
        </w:rPr>
        <w:t xml:space="preserve">koniecznych </w:t>
      </w:r>
      <w:r w:rsidRPr="00BF4D11">
        <w:rPr>
          <w:rFonts w:ascii="Times New Roman" w:hAnsi="Times New Roman" w:cs="Times New Roman"/>
          <w:sz w:val="24"/>
          <w:szCs w:val="24"/>
        </w:rPr>
        <w:t xml:space="preserve">do skutecznego </w:t>
      </w:r>
      <w:r w:rsidRPr="00BF4D11">
        <w:rPr>
          <w:rFonts w:ascii="Times New Roman" w:hAnsi="Times New Roman" w:cs="Times New Roman"/>
          <w:sz w:val="24"/>
          <w:szCs w:val="24"/>
        </w:rPr>
        <w:lastRenderedPageBreak/>
        <w:t xml:space="preserve">przeprowadzenia kontroli (np. tzw. „szara strefa” w tym w handlu internetowym). W tym </w:t>
      </w:r>
      <w:r w:rsidR="00031214">
        <w:rPr>
          <w:rFonts w:ascii="Times New Roman" w:hAnsi="Times New Roman" w:cs="Times New Roman"/>
          <w:sz w:val="24"/>
          <w:szCs w:val="24"/>
        </w:rPr>
        <w:t>prz</w:t>
      </w:r>
      <w:r w:rsidRPr="00BF4D11">
        <w:rPr>
          <w:rFonts w:ascii="Times New Roman" w:hAnsi="Times New Roman" w:cs="Times New Roman"/>
          <w:sz w:val="24"/>
          <w:szCs w:val="24"/>
        </w:rPr>
        <w:t>ypadku fakultatywność</w:t>
      </w:r>
      <w:r w:rsidR="0033064F" w:rsidRPr="00BF4D11">
        <w:rPr>
          <w:rFonts w:ascii="Times New Roman" w:hAnsi="Times New Roman" w:cs="Times New Roman"/>
          <w:sz w:val="24"/>
          <w:szCs w:val="24"/>
        </w:rPr>
        <w:t xml:space="preserve"> </w:t>
      </w:r>
      <w:r w:rsidR="003F4F2D" w:rsidRPr="00BF4D11">
        <w:rPr>
          <w:rFonts w:ascii="Times New Roman" w:hAnsi="Times New Roman" w:cs="Times New Roman"/>
          <w:sz w:val="24"/>
          <w:szCs w:val="24"/>
        </w:rPr>
        <w:t xml:space="preserve">brzmieniu przepisu </w:t>
      </w:r>
      <w:r w:rsidRPr="00BF4D11">
        <w:rPr>
          <w:rFonts w:ascii="Times New Roman" w:hAnsi="Times New Roman" w:cs="Times New Roman"/>
          <w:sz w:val="24"/>
          <w:szCs w:val="24"/>
        </w:rPr>
        <w:t xml:space="preserve">powinna pozostać. Organy IJHARS nie będą zwracały się </w:t>
      </w:r>
      <w:r w:rsidR="003F4F2D" w:rsidRPr="00BF4D11">
        <w:rPr>
          <w:rFonts w:ascii="Times New Roman" w:hAnsi="Times New Roman" w:cs="Times New Roman"/>
          <w:sz w:val="24"/>
          <w:szCs w:val="24"/>
        </w:rPr>
        <w:t xml:space="preserve">zawsze </w:t>
      </w:r>
      <w:r w:rsidRPr="00BF4D11">
        <w:rPr>
          <w:rFonts w:ascii="Times New Roman" w:hAnsi="Times New Roman" w:cs="Times New Roman"/>
          <w:sz w:val="24"/>
          <w:szCs w:val="24"/>
        </w:rPr>
        <w:t xml:space="preserve">(taki byłby skutek </w:t>
      </w:r>
      <w:r w:rsidR="0033064F" w:rsidRPr="00BF4D11">
        <w:rPr>
          <w:rFonts w:ascii="Times New Roman" w:hAnsi="Times New Roman" w:cs="Times New Roman"/>
          <w:sz w:val="24"/>
          <w:szCs w:val="24"/>
        </w:rPr>
        <w:t xml:space="preserve">zastosowania sformułowania np. </w:t>
      </w:r>
      <w:r w:rsidRPr="00BF4D11">
        <w:rPr>
          <w:rFonts w:ascii="Times New Roman" w:hAnsi="Times New Roman" w:cs="Times New Roman"/>
          <w:sz w:val="24"/>
          <w:szCs w:val="24"/>
        </w:rPr>
        <w:t>„zwracają się</w:t>
      </w:r>
      <w:r w:rsidR="00CE4B97" w:rsidRPr="00BF4D11">
        <w:rPr>
          <w:rFonts w:ascii="Times New Roman" w:hAnsi="Times New Roman" w:cs="Times New Roman"/>
          <w:sz w:val="24"/>
          <w:szCs w:val="24"/>
        </w:rPr>
        <w:t>”</w:t>
      </w:r>
      <w:r w:rsidRPr="00BF4D11">
        <w:rPr>
          <w:rFonts w:ascii="Times New Roman" w:hAnsi="Times New Roman" w:cs="Times New Roman"/>
          <w:sz w:val="24"/>
          <w:szCs w:val="24"/>
        </w:rPr>
        <w:t>), a</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jedynie wówczas, gdy nie </w:t>
      </w:r>
      <w:r w:rsidR="0033064F" w:rsidRPr="00BF4D11">
        <w:rPr>
          <w:rFonts w:ascii="Times New Roman" w:hAnsi="Times New Roman" w:cs="Times New Roman"/>
          <w:sz w:val="24"/>
          <w:szCs w:val="24"/>
        </w:rPr>
        <w:t xml:space="preserve">będą </w:t>
      </w:r>
      <w:r w:rsidR="003F4F2D" w:rsidRPr="00BF4D11">
        <w:rPr>
          <w:rFonts w:ascii="Times New Roman" w:hAnsi="Times New Roman" w:cs="Times New Roman"/>
          <w:sz w:val="24"/>
          <w:szCs w:val="24"/>
        </w:rPr>
        <w:t>miały wystarczających informacji</w:t>
      </w:r>
      <w:r w:rsidR="00031214">
        <w:rPr>
          <w:rFonts w:ascii="Times New Roman" w:hAnsi="Times New Roman" w:cs="Times New Roman"/>
          <w:sz w:val="24"/>
          <w:szCs w:val="24"/>
        </w:rPr>
        <w:t>,</w:t>
      </w:r>
      <w:r w:rsidR="003F4F2D" w:rsidRPr="00BF4D11">
        <w:rPr>
          <w:rFonts w:ascii="Times New Roman" w:hAnsi="Times New Roman" w:cs="Times New Roman"/>
          <w:sz w:val="24"/>
          <w:szCs w:val="24"/>
        </w:rPr>
        <w:t xml:space="preserve"> </w:t>
      </w:r>
      <w:r w:rsidRPr="00BF4D11">
        <w:rPr>
          <w:rFonts w:ascii="Times New Roman" w:hAnsi="Times New Roman" w:cs="Times New Roman"/>
          <w:sz w:val="24"/>
          <w:szCs w:val="24"/>
        </w:rPr>
        <w:t>np. z powodu niedopełnienia obowiązków zgłoszeniowych przez prowadzącego działalność.</w:t>
      </w:r>
    </w:p>
    <w:p w14:paraId="1796F9FD" w14:textId="4E96B4A3" w:rsidR="004A0B5D" w:rsidRPr="00BF4D11" w:rsidRDefault="00680ACA" w:rsidP="0033064F">
      <w:pPr>
        <w:spacing w:before="160" w:line="360" w:lineRule="auto"/>
        <w:jc w:val="both"/>
        <w:rPr>
          <w:rFonts w:ascii="Times New Roman" w:hAnsi="Times New Roman" w:cs="Times New Roman"/>
          <w:sz w:val="24"/>
          <w:szCs w:val="24"/>
        </w:rPr>
      </w:pPr>
      <w:r w:rsidRPr="00BF4D11">
        <w:rPr>
          <w:rFonts w:ascii="Times New Roman" w:hAnsi="Times New Roman" w:cs="Times New Roman"/>
          <w:sz w:val="24"/>
          <w:szCs w:val="24"/>
        </w:rPr>
        <w:t>I</w:t>
      </w:r>
      <w:r w:rsidR="00BB2345" w:rsidRPr="00BF4D11">
        <w:rPr>
          <w:rFonts w:ascii="Times New Roman" w:hAnsi="Times New Roman" w:cs="Times New Roman"/>
          <w:sz w:val="24"/>
          <w:szCs w:val="24"/>
        </w:rPr>
        <w:t>nformacj</w:t>
      </w:r>
      <w:r w:rsidR="000620D2" w:rsidRPr="00BF4D11">
        <w:rPr>
          <w:rFonts w:ascii="Times New Roman" w:hAnsi="Times New Roman" w:cs="Times New Roman"/>
          <w:sz w:val="24"/>
          <w:szCs w:val="24"/>
        </w:rPr>
        <w:t>e</w:t>
      </w:r>
      <w:r w:rsidR="00BB2345" w:rsidRPr="00BF4D11">
        <w:rPr>
          <w:rFonts w:ascii="Times New Roman" w:hAnsi="Times New Roman" w:cs="Times New Roman"/>
          <w:sz w:val="24"/>
          <w:szCs w:val="24"/>
        </w:rPr>
        <w:t xml:space="preserve"> </w:t>
      </w:r>
      <w:r w:rsidR="004A0B5D" w:rsidRPr="00BF4D11">
        <w:rPr>
          <w:rFonts w:ascii="Times New Roman" w:hAnsi="Times New Roman" w:cs="Times New Roman"/>
          <w:sz w:val="24"/>
          <w:szCs w:val="24"/>
        </w:rPr>
        <w:t>zawart</w:t>
      </w:r>
      <w:r w:rsidR="000620D2" w:rsidRPr="00BF4D11">
        <w:rPr>
          <w:rFonts w:ascii="Times New Roman" w:hAnsi="Times New Roman" w:cs="Times New Roman"/>
          <w:sz w:val="24"/>
          <w:szCs w:val="24"/>
        </w:rPr>
        <w:t>e</w:t>
      </w:r>
      <w:r w:rsidR="004A0B5D" w:rsidRPr="00BF4D11">
        <w:rPr>
          <w:rFonts w:ascii="Times New Roman" w:hAnsi="Times New Roman" w:cs="Times New Roman"/>
          <w:sz w:val="24"/>
          <w:szCs w:val="24"/>
        </w:rPr>
        <w:t xml:space="preserve"> w centralnym rejestrze </w:t>
      </w:r>
      <w:r w:rsidR="000620D2" w:rsidRPr="00BF4D11">
        <w:rPr>
          <w:rFonts w:ascii="Times New Roman" w:hAnsi="Times New Roman" w:cs="Times New Roman"/>
          <w:sz w:val="24"/>
          <w:szCs w:val="24"/>
        </w:rPr>
        <w:t>udostępnia</w:t>
      </w:r>
      <w:r w:rsidR="004A0B5D" w:rsidRPr="00BF4D11">
        <w:rPr>
          <w:rFonts w:ascii="Times New Roman" w:hAnsi="Times New Roman" w:cs="Times New Roman"/>
          <w:sz w:val="24"/>
          <w:szCs w:val="24"/>
        </w:rPr>
        <w:t xml:space="preserve"> </w:t>
      </w:r>
      <w:r w:rsidR="003F4F2D" w:rsidRPr="00BF4D11">
        <w:rPr>
          <w:rFonts w:ascii="Times New Roman" w:hAnsi="Times New Roman" w:cs="Times New Roman"/>
          <w:sz w:val="24"/>
          <w:szCs w:val="24"/>
        </w:rPr>
        <w:t xml:space="preserve">Główny </w:t>
      </w:r>
      <w:r w:rsidR="004A0B5D" w:rsidRPr="00BF4D11">
        <w:rPr>
          <w:rFonts w:ascii="Times New Roman" w:hAnsi="Times New Roman" w:cs="Times New Roman"/>
          <w:sz w:val="24"/>
          <w:szCs w:val="24"/>
        </w:rPr>
        <w:t>Inspektor</w:t>
      </w:r>
      <w:r w:rsidR="003F4F2D" w:rsidRPr="00BF4D11">
        <w:rPr>
          <w:rFonts w:ascii="Times New Roman" w:hAnsi="Times New Roman" w:cs="Times New Roman"/>
          <w:sz w:val="24"/>
          <w:szCs w:val="24"/>
        </w:rPr>
        <w:t xml:space="preserve"> JHARS</w:t>
      </w:r>
      <w:r w:rsidR="004A0B5D" w:rsidRPr="00BF4D11">
        <w:rPr>
          <w:rFonts w:ascii="Times New Roman" w:hAnsi="Times New Roman" w:cs="Times New Roman"/>
          <w:sz w:val="24"/>
          <w:szCs w:val="24"/>
        </w:rPr>
        <w:t xml:space="preserve"> oraz </w:t>
      </w:r>
      <w:r w:rsidR="003F4F2D" w:rsidRPr="00BF4D11">
        <w:rPr>
          <w:rFonts w:ascii="Times New Roman" w:hAnsi="Times New Roman" w:cs="Times New Roman"/>
          <w:sz w:val="24"/>
          <w:szCs w:val="24"/>
        </w:rPr>
        <w:t>wojewódzcy inspektorzy jhars</w:t>
      </w:r>
      <w:r w:rsidR="004A0B5D" w:rsidRPr="00BF4D11">
        <w:rPr>
          <w:rFonts w:ascii="Times New Roman" w:hAnsi="Times New Roman" w:cs="Times New Roman"/>
          <w:sz w:val="24"/>
          <w:szCs w:val="24"/>
        </w:rPr>
        <w:t xml:space="preserve"> sądom, organom ścigania, organom administracji </w:t>
      </w:r>
      <w:r w:rsidR="002D615D" w:rsidRPr="00BF4D11">
        <w:rPr>
          <w:rFonts w:ascii="Times New Roman" w:hAnsi="Times New Roman" w:cs="Times New Roman"/>
          <w:sz w:val="24"/>
          <w:szCs w:val="24"/>
        </w:rPr>
        <w:t xml:space="preserve">publicznej </w:t>
      </w:r>
      <w:r w:rsidR="00BB2345" w:rsidRPr="00BF4D11">
        <w:rPr>
          <w:rFonts w:ascii="Times New Roman" w:hAnsi="Times New Roman" w:cs="Times New Roman"/>
          <w:sz w:val="24"/>
          <w:szCs w:val="24"/>
        </w:rPr>
        <w:t>na ich wniosek</w:t>
      </w:r>
      <w:r w:rsidR="00031214">
        <w:rPr>
          <w:rFonts w:ascii="Times New Roman" w:hAnsi="Times New Roman" w:cs="Times New Roman"/>
          <w:sz w:val="24"/>
          <w:szCs w:val="24"/>
        </w:rPr>
        <w:t>,</w:t>
      </w:r>
      <w:r w:rsidR="004A0B5D" w:rsidRPr="00BF4D11">
        <w:rPr>
          <w:rFonts w:ascii="Times New Roman" w:hAnsi="Times New Roman" w:cs="Times New Roman"/>
          <w:sz w:val="24"/>
          <w:szCs w:val="24"/>
        </w:rPr>
        <w:t xml:space="preserve"> z tym że informacje, o których mowa w ust. </w:t>
      </w:r>
      <w:r w:rsidR="002D615D" w:rsidRPr="00BF4D11">
        <w:rPr>
          <w:rFonts w:ascii="Times New Roman" w:hAnsi="Times New Roman" w:cs="Times New Roman"/>
          <w:sz w:val="24"/>
          <w:szCs w:val="24"/>
        </w:rPr>
        <w:t>2 pkt 4</w:t>
      </w:r>
      <w:r w:rsidR="004A0B5D" w:rsidRPr="00BF4D11">
        <w:rPr>
          <w:rFonts w:ascii="Times New Roman" w:hAnsi="Times New Roman" w:cs="Times New Roman"/>
          <w:sz w:val="24"/>
          <w:szCs w:val="24"/>
        </w:rPr>
        <w:t xml:space="preserve"> i </w:t>
      </w:r>
      <w:r w:rsidR="002D615D" w:rsidRPr="00BF4D11">
        <w:rPr>
          <w:rFonts w:ascii="Times New Roman" w:hAnsi="Times New Roman" w:cs="Times New Roman"/>
          <w:sz w:val="24"/>
          <w:szCs w:val="24"/>
        </w:rPr>
        <w:t>5</w:t>
      </w:r>
      <w:r w:rsidR="004A0B5D" w:rsidRPr="00BF4D11">
        <w:rPr>
          <w:rFonts w:ascii="Times New Roman" w:hAnsi="Times New Roman" w:cs="Times New Roman"/>
          <w:sz w:val="24"/>
          <w:szCs w:val="24"/>
        </w:rPr>
        <w:t>, mogą być udostępniane wyłącznie sądom, organom ścigania oraz organom administracji rządowej.</w:t>
      </w:r>
    </w:p>
    <w:p w14:paraId="26060B5A" w14:textId="055506D9" w:rsidR="00BB5426" w:rsidRPr="00BF4D11" w:rsidRDefault="00E747E8" w:rsidP="00DF7E58">
      <w:pPr>
        <w:widowControl w:val="0"/>
        <w:autoSpaceDE w:val="0"/>
        <w:autoSpaceDN w:val="0"/>
        <w:adjustRightInd w:val="0"/>
        <w:spacing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D</w:t>
      </w:r>
      <w:r w:rsidR="00BB5426" w:rsidRPr="00BF4D11">
        <w:rPr>
          <w:rFonts w:ascii="Times New Roman" w:hAnsi="Times New Roman" w:cs="Times New Roman"/>
          <w:sz w:val="24"/>
          <w:szCs w:val="24"/>
        </w:rPr>
        <w:t>an</w:t>
      </w:r>
      <w:r w:rsidRPr="00BF4D11">
        <w:rPr>
          <w:rFonts w:ascii="Times New Roman" w:hAnsi="Times New Roman" w:cs="Times New Roman"/>
          <w:sz w:val="24"/>
          <w:szCs w:val="24"/>
        </w:rPr>
        <w:t>e</w:t>
      </w:r>
      <w:r w:rsidR="00BB5426" w:rsidRPr="00BF4D11">
        <w:rPr>
          <w:rFonts w:ascii="Times New Roman" w:hAnsi="Times New Roman" w:cs="Times New Roman"/>
          <w:sz w:val="24"/>
          <w:szCs w:val="24"/>
        </w:rPr>
        <w:t xml:space="preserve"> zawart</w:t>
      </w:r>
      <w:r w:rsidRPr="00BF4D11">
        <w:rPr>
          <w:rFonts w:ascii="Times New Roman" w:hAnsi="Times New Roman" w:cs="Times New Roman"/>
          <w:sz w:val="24"/>
          <w:szCs w:val="24"/>
        </w:rPr>
        <w:t>e</w:t>
      </w:r>
      <w:r w:rsidR="00BB5426" w:rsidRPr="00BF4D11">
        <w:rPr>
          <w:rFonts w:ascii="Times New Roman" w:hAnsi="Times New Roman" w:cs="Times New Roman"/>
          <w:sz w:val="24"/>
          <w:szCs w:val="24"/>
        </w:rPr>
        <w:t xml:space="preserve"> w centralnym rejestrze</w:t>
      </w:r>
      <w:r w:rsidRPr="00BF4D11">
        <w:rPr>
          <w:rFonts w:ascii="Times New Roman" w:hAnsi="Times New Roman" w:cs="Times New Roman"/>
          <w:sz w:val="24"/>
          <w:szCs w:val="24"/>
        </w:rPr>
        <w:t xml:space="preserve"> mogą być udostępniane</w:t>
      </w:r>
      <w:r w:rsidR="00BB5426" w:rsidRPr="00BF4D11">
        <w:rPr>
          <w:rFonts w:ascii="Times New Roman" w:hAnsi="Times New Roman" w:cs="Times New Roman"/>
          <w:sz w:val="24"/>
          <w:szCs w:val="24"/>
        </w:rPr>
        <w:t xml:space="preserve"> </w:t>
      </w:r>
      <w:r w:rsidR="00971B0B" w:rsidRPr="00BF4D11">
        <w:rPr>
          <w:rFonts w:ascii="Times New Roman" w:hAnsi="Times New Roman" w:cs="Times New Roman"/>
          <w:sz w:val="24"/>
          <w:szCs w:val="24"/>
        </w:rPr>
        <w:t xml:space="preserve">innym podmiotom </w:t>
      </w:r>
      <w:r w:rsidR="00997187" w:rsidRPr="00BF4D11">
        <w:rPr>
          <w:rFonts w:ascii="Times New Roman" w:hAnsi="Times New Roman" w:cs="Times New Roman"/>
          <w:sz w:val="24"/>
          <w:szCs w:val="24"/>
        </w:rPr>
        <w:t xml:space="preserve">niż sądy, organy ścigania i organy administracji </w:t>
      </w:r>
      <w:r w:rsidR="002D615D" w:rsidRPr="00BF4D11">
        <w:rPr>
          <w:rFonts w:ascii="Times New Roman" w:hAnsi="Times New Roman" w:cs="Times New Roman"/>
          <w:sz w:val="24"/>
          <w:szCs w:val="24"/>
        </w:rPr>
        <w:t xml:space="preserve">publicznej </w:t>
      </w:r>
      <w:r w:rsidRPr="00BF4D11">
        <w:rPr>
          <w:rFonts w:ascii="Times New Roman" w:hAnsi="Times New Roman" w:cs="Times New Roman"/>
          <w:sz w:val="24"/>
          <w:szCs w:val="24"/>
        </w:rPr>
        <w:t xml:space="preserve">wyłącznie </w:t>
      </w:r>
      <w:r w:rsidR="00971B0B" w:rsidRPr="00BF4D11">
        <w:rPr>
          <w:rFonts w:ascii="Times New Roman" w:hAnsi="Times New Roman" w:cs="Times New Roman"/>
          <w:sz w:val="24"/>
          <w:szCs w:val="24"/>
        </w:rPr>
        <w:t>do celów badań naukowych, historycznych lub statystycznych</w:t>
      </w:r>
      <w:r w:rsidRPr="00BF4D11">
        <w:rPr>
          <w:rFonts w:ascii="Times New Roman" w:hAnsi="Times New Roman" w:cs="Times New Roman"/>
          <w:sz w:val="24"/>
          <w:szCs w:val="24"/>
        </w:rPr>
        <w:t>. Udostępnianie tych danych</w:t>
      </w:r>
      <w:r w:rsidR="00971B0B" w:rsidRPr="00BF4D11">
        <w:rPr>
          <w:rFonts w:ascii="Times New Roman" w:hAnsi="Times New Roman" w:cs="Times New Roman"/>
          <w:sz w:val="24"/>
          <w:szCs w:val="24"/>
        </w:rPr>
        <w:t xml:space="preserve"> </w:t>
      </w:r>
      <w:r w:rsidR="00BB5426" w:rsidRPr="00BF4D11">
        <w:rPr>
          <w:rFonts w:ascii="Times New Roman" w:hAnsi="Times New Roman" w:cs="Times New Roman"/>
          <w:sz w:val="24"/>
          <w:szCs w:val="24"/>
        </w:rPr>
        <w:t xml:space="preserve">odbywa się </w:t>
      </w:r>
      <w:r w:rsidR="00971B0B" w:rsidRPr="00BF4D11">
        <w:rPr>
          <w:rFonts w:ascii="Times New Roman" w:hAnsi="Times New Roman" w:cs="Times New Roman"/>
          <w:sz w:val="24"/>
          <w:szCs w:val="24"/>
        </w:rPr>
        <w:t>w sposób całkowicie uniemożliwiający identyfikację osoby fizycznej (nawet pośrednio), tj. przed udostępnieniem dan</w:t>
      </w:r>
      <w:r w:rsidR="00BB5426" w:rsidRPr="00BF4D11">
        <w:rPr>
          <w:rFonts w:ascii="Times New Roman" w:hAnsi="Times New Roman" w:cs="Times New Roman"/>
          <w:sz w:val="24"/>
          <w:szCs w:val="24"/>
        </w:rPr>
        <w:t>e</w:t>
      </w:r>
      <w:r w:rsidR="00971B0B" w:rsidRPr="00BF4D11">
        <w:rPr>
          <w:rFonts w:ascii="Times New Roman" w:hAnsi="Times New Roman" w:cs="Times New Roman"/>
          <w:sz w:val="24"/>
          <w:szCs w:val="24"/>
        </w:rPr>
        <w:t xml:space="preserve"> będą w odpowiedni sposób zagregowane do poziomu danych statystycznych lub zanonimizowane. </w:t>
      </w:r>
    </w:p>
    <w:p w14:paraId="2700E45A" w14:textId="26548EB1" w:rsidR="004A0B5D" w:rsidRPr="00BF4D11" w:rsidRDefault="00B53D09" w:rsidP="004E27E4">
      <w:pPr>
        <w:pStyle w:val="Nagwek1"/>
        <w:spacing w:before="120" w:beforeAutospacing="0" w:after="0" w:afterAutospacing="0" w:line="360" w:lineRule="auto"/>
        <w:jc w:val="both"/>
        <w:rPr>
          <w:sz w:val="24"/>
          <w:szCs w:val="24"/>
        </w:rPr>
      </w:pPr>
      <w:r w:rsidRPr="00BF4D11">
        <w:rPr>
          <w:rFonts w:eastAsiaTheme="minorHAnsi"/>
          <w:b w:val="0"/>
          <w:bCs w:val="0"/>
          <w:kern w:val="0"/>
          <w:sz w:val="24"/>
          <w:szCs w:val="24"/>
          <w:lang w:eastAsia="en-US"/>
        </w:rPr>
        <w:t xml:space="preserve">Wskazania zawarte w motywach </w:t>
      </w:r>
      <w:r w:rsidR="0088786D">
        <w:rPr>
          <w:rFonts w:eastAsiaTheme="minorHAnsi"/>
          <w:b w:val="0"/>
          <w:bCs w:val="0"/>
          <w:kern w:val="0"/>
          <w:sz w:val="24"/>
          <w:szCs w:val="24"/>
          <w:lang w:eastAsia="en-US"/>
        </w:rPr>
        <w:t>r</w:t>
      </w:r>
      <w:r w:rsidR="002D615D" w:rsidRPr="00BF4D11">
        <w:rPr>
          <w:rFonts w:eastAsiaTheme="minorHAnsi"/>
          <w:b w:val="0"/>
          <w:bCs w:val="0"/>
          <w:kern w:val="0"/>
          <w:sz w:val="24"/>
          <w:szCs w:val="24"/>
          <w:lang w:eastAsia="en-US"/>
        </w:rPr>
        <w:t xml:space="preserve">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w:t>
      </w:r>
      <w:r w:rsidRPr="00BF4D11">
        <w:rPr>
          <w:rFonts w:eastAsiaTheme="minorHAnsi"/>
          <w:b w:val="0"/>
          <w:bCs w:val="0"/>
          <w:kern w:val="0"/>
          <w:sz w:val="24"/>
          <w:szCs w:val="24"/>
          <w:lang w:eastAsia="en-US"/>
        </w:rPr>
        <w:t xml:space="preserve">zostały doprecyzowane w przepisie art. 5 ust. 1 lit. </w:t>
      </w:r>
      <w:r w:rsidR="00031214" w:rsidRPr="00BF4D11">
        <w:rPr>
          <w:rFonts w:eastAsiaTheme="minorHAnsi"/>
          <w:b w:val="0"/>
          <w:bCs w:val="0"/>
          <w:kern w:val="0"/>
          <w:sz w:val="24"/>
          <w:szCs w:val="24"/>
          <w:lang w:eastAsia="en-US"/>
        </w:rPr>
        <w:t>E</w:t>
      </w:r>
      <w:r w:rsidR="00031214">
        <w:rPr>
          <w:rFonts w:eastAsiaTheme="minorHAnsi"/>
          <w:b w:val="0"/>
          <w:bCs w:val="0"/>
          <w:kern w:val="0"/>
          <w:sz w:val="24"/>
          <w:szCs w:val="24"/>
          <w:lang w:eastAsia="en-US"/>
        </w:rPr>
        <w:t>,</w:t>
      </w:r>
      <w:r w:rsidRPr="00BF4D11">
        <w:rPr>
          <w:rFonts w:eastAsiaTheme="minorHAnsi"/>
          <w:b w:val="0"/>
          <w:bCs w:val="0"/>
          <w:kern w:val="0"/>
          <w:sz w:val="24"/>
          <w:szCs w:val="24"/>
          <w:lang w:eastAsia="en-US"/>
        </w:rPr>
        <w:t xml:space="preserve"> zgodnie z którym dane osobowe w rozumieniu rozporządzenia RODO (czyli wszystkie dane dotyczące osób fizycznych) mogą być przechowywane wyłącznie przez okres niezbędny do wypełnienia celów, dla których zostały one pobrane. W każdym przypadku administrator </w:t>
      </w:r>
      <w:r w:rsidR="00031214">
        <w:rPr>
          <w:rFonts w:eastAsiaTheme="minorHAnsi"/>
          <w:b w:val="0"/>
          <w:bCs w:val="0"/>
          <w:kern w:val="0"/>
          <w:sz w:val="24"/>
          <w:szCs w:val="24"/>
          <w:lang w:eastAsia="en-US"/>
        </w:rPr>
        <w:t>po</w:t>
      </w:r>
      <w:r w:rsidRPr="00BF4D11">
        <w:rPr>
          <w:rFonts w:eastAsiaTheme="minorHAnsi"/>
          <w:b w:val="0"/>
          <w:bCs w:val="0"/>
          <w:kern w:val="0"/>
          <w:sz w:val="24"/>
          <w:szCs w:val="24"/>
          <w:lang w:eastAsia="en-US"/>
        </w:rPr>
        <w:t xml:space="preserve">winien brać pod uwagę ewentualny proces sądowy i konieczność przechowywania danych do czasu jego zakończenia. Konieczne jest zatem zapewnienie odpowiedniego okresu przechowywania danych. </w:t>
      </w:r>
      <w:r w:rsidR="004A0B5D" w:rsidRPr="00BF4D11">
        <w:rPr>
          <w:rFonts w:eastAsiaTheme="minorHAnsi"/>
          <w:b w:val="0"/>
          <w:bCs w:val="0"/>
          <w:kern w:val="0"/>
          <w:sz w:val="24"/>
          <w:szCs w:val="24"/>
          <w:lang w:eastAsia="en-US"/>
        </w:rPr>
        <w:t xml:space="preserve">Dane osobowe zawarte w centralnym rejestrze są przetwarzane do dnia, w którym upływa </w:t>
      </w:r>
      <w:r w:rsidR="007973FB" w:rsidRPr="00BF4D11">
        <w:rPr>
          <w:rFonts w:eastAsiaTheme="minorHAnsi"/>
          <w:b w:val="0"/>
          <w:bCs w:val="0"/>
          <w:kern w:val="0"/>
          <w:sz w:val="24"/>
          <w:szCs w:val="24"/>
          <w:lang w:eastAsia="en-US"/>
        </w:rPr>
        <w:t xml:space="preserve">5 </w:t>
      </w:r>
      <w:r w:rsidR="004A0B5D" w:rsidRPr="00BF4D11">
        <w:rPr>
          <w:rFonts w:eastAsiaTheme="minorHAnsi"/>
          <w:b w:val="0"/>
          <w:bCs w:val="0"/>
          <w:kern w:val="0"/>
          <w:sz w:val="24"/>
          <w:szCs w:val="24"/>
          <w:lang w:eastAsia="en-US"/>
        </w:rPr>
        <w:t xml:space="preserve">lat od dnia wykreślenia danego podmiotu z centralnego rejestru. Główny Inspektor </w:t>
      </w:r>
      <w:r w:rsidR="007973FB" w:rsidRPr="00BF4D11">
        <w:rPr>
          <w:rFonts w:eastAsiaTheme="minorHAnsi"/>
          <w:b w:val="0"/>
          <w:bCs w:val="0"/>
          <w:kern w:val="0"/>
          <w:sz w:val="24"/>
          <w:szCs w:val="24"/>
          <w:lang w:eastAsia="en-US"/>
        </w:rPr>
        <w:t xml:space="preserve">JHARS </w:t>
      </w:r>
      <w:r w:rsidR="004A0B5D" w:rsidRPr="00BF4D11">
        <w:rPr>
          <w:rFonts w:eastAsiaTheme="minorHAnsi"/>
          <w:b w:val="0"/>
          <w:bCs w:val="0"/>
          <w:kern w:val="0"/>
          <w:sz w:val="24"/>
          <w:szCs w:val="24"/>
          <w:lang w:eastAsia="en-US"/>
        </w:rPr>
        <w:t xml:space="preserve">ustala, co najmniej raz na </w:t>
      </w:r>
      <w:r w:rsidR="00EF791D" w:rsidRPr="00BF4D11">
        <w:rPr>
          <w:rFonts w:eastAsiaTheme="minorHAnsi"/>
          <w:b w:val="0"/>
          <w:bCs w:val="0"/>
          <w:kern w:val="0"/>
          <w:sz w:val="24"/>
          <w:szCs w:val="24"/>
          <w:lang w:eastAsia="en-US"/>
        </w:rPr>
        <w:t>3</w:t>
      </w:r>
      <w:r w:rsidR="004A0B5D" w:rsidRPr="00BF4D11">
        <w:rPr>
          <w:rFonts w:eastAsiaTheme="minorHAnsi"/>
          <w:b w:val="0"/>
          <w:bCs w:val="0"/>
          <w:kern w:val="0"/>
          <w:sz w:val="24"/>
          <w:szCs w:val="24"/>
          <w:lang w:eastAsia="en-US"/>
        </w:rPr>
        <w:t xml:space="preserve"> lat</w:t>
      </w:r>
      <w:r w:rsidR="00EF791D" w:rsidRPr="00BF4D11">
        <w:rPr>
          <w:rFonts w:eastAsiaTheme="minorHAnsi"/>
          <w:b w:val="0"/>
          <w:bCs w:val="0"/>
          <w:kern w:val="0"/>
          <w:sz w:val="24"/>
          <w:szCs w:val="24"/>
          <w:lang w:eastAsia="en-US"/>
        </w:rPr>
        <w:t>a</w:t>
      </w:r>
      <w:r w:rsidR="004A0B5D" w:rsidRPr="00BF4D11">
        <w:rPr>
          <w:rFonts w:eastAsiaTheme="minorHAnsi"/>
          <w:b w:val="0"/>
          <w:bCs w:val="0"/>
          <w:kern w:val="0"/>
          <w:sz w:val="24"/>
          <w:szCs w:val="24"/>
          <w:lang w:eastAsia="en-US"/>
        </w:rPr>
        <w:t>, czy dane osobowe zgromadzone w centralnym rejestrze są niezbędne do realizacji celów określonych w ust. 7</w:t>
      </w:r>
      <w:r w:rsidR="00031214">
        <w:rPr>
          <w:rFonts w:eastAsiaTheme="minorHAnsi"/>
          <w:b w:val="0"/>
          <w:bCs w:val="0"/>
          <w:kern w:val="0"/>
          <w:sz w:val="24"/>
          <w:szCs w:val="24"/>
          <w:lang w:eastAsia="en-US"/>
        </w:rPr>
        <w:t>,</w:t>
      </w:r>
      <w:r w:rsidR="004A0B5D" w:rsidRPr="00BF4D11">
        <w:rPr>
          <w:rFonts w:eastAsiaTheme="minorHAnsi"/>
          <w:b w:val="0"/>
          <w:bCs w:val="0"/>
          <w:kern w:val="0"/>
          <w:sz w:val="24"/>
          <w:szCs w:val="24"/>
          <w:lang w:eastAsia="en-US"/>
        </w:rPr>
        <w:t xml:space="preserve"> i wykreśla z centralnego rejestru dane osobowe zbędne do realizacji tych celów</w:t>
      </w:r>
      <w:r w:rsidR="004D1E67" w:rsidRPr="00BF4D11">
        <w:rPr>
          <w:rFonts w:eastAsiaTheme="minorHAnsi"/>
          <w:b w:val="0"/>
          <w:bCs w:val="0"/>
          <w:kern w:val="0"/>
          <w:sz w:val="24"/>
          <w:szCs w:val="24"/>
          <w:lang w:eastAsia="en-US"/>
        </w:rPr>
        <w:t>.</w:t>
      </w:r>
    </w:p>
    <w:p w14:paraId="5552E0D3" w14:textId="64384961" w:rsidR="00882368" w:rsidRPr="00BF4D11" w:rsidRDefault="00882368" w:rsidP="004E27E4">
      <w:pPr>
        <w:spacing w:before="12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Jednocześnie należy podkreślić, że Główny Inspektor </w:t>
      </w:r>
      <w:r w:rsidR="007973FB" w:rsidRPr="00BF4D11">
        <w:rPr>
          <w:rFonts w:ascii="Times New Roman" w:hAnsi="Times New Roman" w:cs="Times New Roman"/>
          <w:sz w:val="24"/>
          <w:szCs w:val="24"/>
        </w:rPr>
        <w:t>JHARS</w:t>
      </w:r>
      <w:r w:rsidRPr="00BF4D11">
        <w:rPr>
          <w:rFonts w:ascii="Times New Roman" w:hAnsi="Times New Roman" w:cs="Times New Roman"/>
          <w:sz w:val="24"/>
          <w:szCs w:val="24"/>
        </w:rPr>
        <w:t xml:space="preserve">, będący centralnym organem administracji rządowej, zgodnie z art. 14 ust. 2 ustawy z dnia 17 lutego 2005 r. </w:t>
      </w:r>
      <w:r w:rsidRPr="00BF4D11">
        <w:rPr>
          <w:rFonts w:ascii="Times New Roman" w:hAnsi="Times New Roman" w:cs="Times New Roman"/>
          <w:sz w:val="24"/>
          <w:szCs w:val="24"/>
        </w:rPr>
        <w:lastRenderedPageBreak/>
        <w:t>o</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informatyzacji działalności podmiotów realizujących zadania publiczne, </w:t>
      </w:r>
      <w:r w:rsidR="007973FB" w:rsidRPr="00BF4D11">
        <w:rPr>
          <w:rFonts w:ascii="Times New Roman" w:hAnsi="Times New Roman" w:cs="Times New Roman"/>
          <w:sz w:val="24"/>
          <w:szCs w:val="24"/>
        </w:rPr>
        <w:t xml:space="preserve">jest </w:t>
      </w:r>
      <w:r w:rsidRPr="00BF4D11">
        <w:rPr>
          <w:rFonts w:ascii="Times New Roman" w:hAnsi="Times New Roman" w:cs="Times New Roman"/>
          <w:sz w:val="24"/>
          <w:szCs w:val="24"/>
        </w:rPr>
        <w:t xml:space="preserve">zobowiązany do zapewnienia działania rejestru publicznego </w:t>
      </w:r>
      <w:r w:rsidR="007973FB" w:rsidRPr="00BF4D11">
        <w:rPr>
          <w:rFonts w:ascii="Times New Roman" w:hAnsi="Times New Roman" w:cs="Times New Roman"/>
          <w:sz w:val="24"/>
          <w:szCs w:val="24"/>
        </w:rPr>
        <w:t xml:space="preserve">przy </w:t>
      </w:r>
      <w:r w:rsidR="004D1E67" w:rsidRPr="00BF4D11">
        <w:rPr>
          <w:rFonts w:ascii="Times New Roman" w:hAnsi="Times New Roman" w:cs="Times New Roman"/>
          <w:sz w:val="24"/>
          <w:szCs w:val="24"/>
        </w:rPr>
        <w:t>użyciu</w:t>
      </w:r>
      <w:r w:rsidR="007973FB" w:rsidRPr="00BF4D11">
        <w:rPr>
          <w:rFonts w:ascii="Times New Roman" w:hAnsi="Times New Roman" w:cs="Times New Roman"/>
          <w:sz w:val="24"/>
          <w:szCs w:val="24"/>
        </w:rPr>
        <w:t xml:space="preserve"> </w:t>
      </w:r>
      <w:r w:rsidRPr="00BF4D11">
        <w:rPr>
          <w:rFonts w:ascii="Times New Roman" w:hAnsi="Times New Roman" w:cs="Times New Roman"/>
          <w:sz w:val="24"/>
          <w:szCs w:val="24"/>
        </w:rPr>
        <w:t>systemów teleinformatycznych, z</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uwzględnieniem wymagań określonych </w:t>
      </w:r>
      <w:r w:rsidR="007973FB" w:rsidRPr="00BF4D11">
        <w:rPr>
          <w:rFonts w:ascii="Times New Roman" w:hAnsi="Times New Roman" w:cs="Times New Roman"/>
          <w:sz w:val="24"/>
          <w:szCs w:val="24"/>
        </w:rPr>
        <w:t xml:space="preserve">dla </w:t>
      </w:r>
      <w:r w:rsidRPr="00BF4D11">
        <w:rPr>
          <w:rFonts w:ascii="Times New Roman" w:hAnsi="Times New Roman" w:cs="Times New Roman"/>
          <w:sz w:val="24"/>
          <w:szCs w:val="24"/>
        </w:rPr>
        <w:t>rejestrów publicznych i systemów teleinformatycznych w tej ustawie oraz w aktach wykonawczych do tej ustawy.</w:t>
      </w:r>
      <w:r w:rsidR="00694CAA" w:rsidRPr="00BF4D11">
        <w:rPr>
          <w:rFonts w:ascii="Times New Roman" w:hAnsi="Times New Roman" w:cs="Times New Roman"/>
          <w:sz w:val="24"/>
          <w:szCs w:val="24"/>
        </w:rPr>
        <w:t xml:space="preserve"> W związku z</w:t>
      </w:r>
      <w:r w:rsidR="00A113E7">
        <w:rPr>
          <w:rFonts w:ascii="Times New Roman" w:hAnsi="Times New Roman" w:cs="Times New Roman"/>
          <w:sz w:val="24"/>
          <w:szCs w:val="24"/>
        </w:rPr>
        <w:t> </w:t>
      </w:r>
      <w:r w:rsidR="00694CAA" w:rsidRPr="00BF4D11">
        <w:rPr>
          <w:rFonts w:ascii="Times New Roman" w:hAnsi="Times New Roman" w:cs="Times New Roman"/>
          <w:sz w:val="24"/>
          <w:szCs w:val="24"/>
        </w:rPr>
        <w:t>tym udostępnianie danych zawartych zarówno w centralnym rejestrze</w:t>
      </w:r>
      <w:r w:rsidR="00031214">
        <w:rPr>
          <w:rFonts w:ascii="Times New Roman" w:hAnsi="Times New Roman" w:cs="Times New Roman"/>
          <w:sz w:val="24"/>
          <w:szCs w:val="24"/>
        </w:rPr>
        <w:t>,</w:t>
      </w:r>
      <w:r w:rsidR="00694CAA" w:rsidRPr="00BF4D11">
        <w:rPr>
          <w:rFonts w:ascii="Times New Roman" w:hAnsi="Times New Roman" w:cs="Times New Roman"/>
          <w:sz w:val="24"/>
          <w:szCs w:val="24"/>
        </w:rPr>
        <w:t xml:space="preserve"> jak i rejestrze rzeczoznawców (art. 1 pkt </w:t>
      </w:r>
      <w:r w:rsidR="007973FB" w:rsidRPr="00BF4D11">
        <w:rPr>
          <w:rFonts w:ascii="Times New Roman" w:hAnsi="Times New Roman" w:cs="Times New Roman"/>
          <w:sz w:val="24"/>
          <w:szCs w:val="24"/>
        </w:rPr>
        <w:t xml:space="preserve">18 </w:t>
      </w:r>
      <w:r w:rsidR="00694CAA" w:rsidRPr="00BF4D11">
        <w:rPr>
          <w:rFonts w:ascii="Times New Roman" w:hAnsi="Times New Roman" w:cs="Times New Roman"/>
          <w:sz w:val="24"/>
          <w:szCs w:val="24"/>
        </w:rPr>
        <w:t xml:space="preserve">projektu) sądom, organom ścigania i organom administracji rządowej odbywa się na zasadach określonych </w:t>
      </w:r>
      <w:r w:rsidR="003249E1" w:rsidRPr="00BF4D11">
        <w:rPr>
          <w:rFonts w:ascii="Times New Roman" w:hAnsi="Times New Roman" w:cs="Times New Roman"/>
          <w:sz w:val="24"/>
          <w:szCs w:val="24"/>
        </w:rPr>
        <w:t xml:space="preserve">w tej ustawie oraz </w:t>
      </w:r>
      <w:r w:rsidR="00694CAA" w:rsidRPr="00BF4D11">
        <w:rPr>
          <w:rFonts w:ascii="Times New Roman" w:hAnsi="Times New Roman" w:cs="Times New Roman"/>
          <w:sz w:val="24"/>
          <w:szCs w:val="24"/>
        </w:rPr>
        <w:t xml:space="preserve">w aktach delegowanych do </w:t>
      </w:r>
      <w:r w:rsidR="003249E1" w:rsidRPr="00BF4D11">
        <w:rPr>
          <w:rFonts w:ascii="Times New Roman" w:hAnsi="Times New Roman" w:cs="Times New Roman"/>
          <w:sz w:val="24"/>
          <w:szCs w:val="24"/>
        </w:rPr>
        <w:t>niej</w:t>
      </w:r>
      <w:r w:rsidR="00694CAA" w:rsidRPr="00BF4D11">
        <w:rPr>
          <w:rFonts w:ascii="Times New Roman" w:hAnsi="Times New Roman" w:cs="Times New Roman"/>
          <w:sz w:val="24"/>
          <w:szCs w:val="24"/>
        </w:rPr>
        <w:t>.</w:t>
      </w:r>
    </w:p>
    <w:p w14:paraId="090138B2" w14:textId="14F2E61C" w:rsidR="001339EC" w:rsidRPr="00BF4D11" w:rsidRDefault="001339EC" w:rsidP="00414AE7">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Projektowana ustawa </w:t>
      </w:r>
      <w:r w:rsidR="007973FB" w:rsidRPr="00BF4D11">
        <w:rPr>
          <w:rFonts w:ascii="Times New Roman" w:hAnsi="Times New Roman" w:cs="Times New Roman"/>
          <w:sz w:val="24"/>
          <w:szCs w:val="24"/>
        </w:rPr>
        <w:t xml:space="preserve">określa </w:t>
      </w:r>
      <w:r w:rsidRPr="00BF4D11">
        <w:rPr>
          <w:rFonts w:ascii="Times New Roman" w:hAnsi="Times New Roman" w:cs="Times New Roman"/>
          <w:sz w:val="24"/>
          <w:szCs w:val="24"/>
        </w:rPr>
        <w:t>również zasady oraz tryb udostępniania informacji zawartych w</w:t>
      </w:r>
      <w:r w:rsidR="00A113E7">
        <w:rPr>
          <w:rFonts w:ascii="Times New Roman" w:hAnsi="Times New Roman" w:cs="Times New Roman"/>
          <w:sz w:val="24"/>
          <w:szCs w:val="24"/>
        </w:rPr>
        <w:t> </w:t>
      </w:r>
      <w:r w:rsidR="007973FB" w:rsidRPr="00BF4D11">
        <w:rPr>
          <w:rFonts w:ascii="Times New Roman" w:hAnsi="Times New Roman" w:cs="Times New Roman"/>
          <w:sz w:val="24"/>
          <w:szCs w:val="24"/>
        </w:rPr>
        <w:t xml:space="preserve">centralnym </w:t>
      </w:r>
      <w:r w:rsidRPr="00BF4D11">
        <w:rPr>
          <w:rFonts w:ascii="Times New Roman" w:hAnsi="Times New Roman" w:cs="Times New Roman"/>
          <w:sz w:val="24"/>
          <w:szCs w:val="24"/>
        </w:rPr>
        <w:t>rejestrze z wyraźnym wskazaniem organów odpowiedzialnych za udostępnianie oraz podmiotów uprawnionych do uzyskania dostępu.</w:t>
      </w:r>
      <w:r w:rsidR="00696D2F" w:rsidRPr="00BF4D11">
        <w:rPr>
          <w:rFonts w:ascii="Times New Roman" w:hAnsi="Times New Roman" w:cs="Times New Roman"/>
          <w:sz w:val="24"/>
          <w:szCs w:val="24"/>
        </w:rPr>
        <w:t xml:space="preserve"> Należy przy tym zauważyć, że przechowywane w rejestrze informacje dotycząc</w:t>
      </w:r>
      <w:r w:rsidR="00627EA4" w:rsidRPr="00BF4D11">
        <w:rPr>
          <w:rFonts w:ascii="Times New Roman" w:hAnsi="Times New Roman" w:cs="Times New Roman"/>
          <w:sz w:val="24"/>
          <w:szCs w:val="24"/>
        </w:rPr>
        <w:t>e</w:t>
      </w:r>
      <w:r w:rsidR="00696D2F" w:rsidRPr="00BF4D11">
        <w:t xml:space="preserve"> </w:t>
      </w:r>
      <w:r w:rsidR="00696D2F" w:rsidRPr="00BF4D11">
        <w:rPr>
          <w:rFonts w:ascii="Times New Roman" w:hAnsi="Times New Roman" w:cs="Times New Roman"/>
          <w:sz w:val="24"/>
          <w:szCs w:val="24"/>
        </w:rPr>
        <w:t xml:space="preserve">wniosków o ukaranie skierowanych do sądów i sposobie rozstrzygnięcia spraw przez sądy </w:t>
      </w:r>
      <w:r w:rsidR="00627EA4" w:rsidRPr="00BF4D11">
        <w:rPr>
          <w:rFonts w:ascii="Times New Roman" w:hAnsi="Times New Roman" w:cs="Times New Roman"/>
          <w:sz w:val="24"/>
          <w:szCs w:val="24"/>
        </w:rPr>
        <w:t>odnoszą się</w:t>
      </w:r>
      <w:r w:rsidR="00696D2F" w:rsidRPr="00BF4D11">
        <w:rPr>
          <w:rFonts w:ascii="Times New Roman" w:hAnsi="Times New Roman" w:cs="Times New Roman"/>
          <w:sz w:val="24"/>
          <w:szCs w:val="24"/>
        </w:rPr>
        <w:t xml:space="preserve"> wyłącznie</w:t>
      </w:r>
      <w:r w:rsidR="00627EA4" w:rsidRPr="00BF4D11">
        <w:rPr>
          <w:rFonts w:ascii="Times New Roman" w:hAnsi="Times New Roman" w:cs="Times New Roman"/>
          <w:sz w:val="24"/>
          <w:szCs w:val="24"/>
        </w:rPr>
        <w:t xml:space="preserve"> do</w:t>
      </w:r>
      <w:r w:rsidR="00696D2F" w:rsidRPr="00BF4D11">
        <w:rPr>
          <w:rFonts w:ascii="Times New Roman" w:hAnsi="Times New Roman" w:cs="Times New Roman"/>
          <w:sz w:val="24"/>
          <w:szCs w:val="24"/>
        </w:rPr>
        <w:t xml:space="preserve"> spraw, w</w:t>
      </w:r>
      <w:r w:rsidR="00A113E7">
        <w:rPr>
          <w:rFonts w:ascii="Times New Roman" w:hAnsi="Times New Roman" w:cs="Times New Roman"/>
          <w:sz w:val="24"/>
          <w:szCs w:val="24"/>
        </w:rPr>
        <w:t> </w:t>
      </w:r>
      <w:r w:rsidR="00696D2F" w:rsidRPr="00BF4D11">
        <w:rPr>
          <w:rFonts w:ascii="Times New Roman" w:hAnsi="Times New Roman" w:cs="Times New Roman"/>
          <w:sz w:val="24"/>
          <w:szCs w:val="24"/>
        </w:rPr>
        <w:t xml:space="preserve">których wnioski o ukaranie </w:t>
      </w:r>
      <w:r w:rsidR="00437777" w:rsidRPr="00BF4D11">
        <w:rPr>
          <w:rFonts w:ascii="Times New Roman" w:hAnsi="Times New Roman" w:cs="Times New Roman"/>
          <w:sz w:val="24"/>
          <w:szCs w:val="24"/>
        </w:rPr>
        <w:t>zostały złożone przez</w:t>
      </w:r>
      <w:r w:rsidR="00696D2F" w:rsidRPr="00BF4D11">
        <w:rPr>
          <w:rFonts w:ascii="Times New Roman" w:hAnsi="Times New Roman" w:cs="Times New Roman"/>
          <w:sz w:val="24"/>
          <w:szCs w:val="24"/>
        </w:rPr>
        <w:t xml:space="preserve"> </w:t>
      </w:r>
      <w:r w:rsidR="00437777" w:rsidRPr="00BF4D11">
        <w:rPr>
          <w:rFonts w:ascii="Times New Roman" w:hAnsi="Times New Roman" w:cs="Times New Roman"/>
          <w:sz w:val="24"/>
          <w:szCs w:val="24"/>
        </w:rPr>
        <w:t xml:space="preserve">organy </w:t>
      </w:r>
      <w:r w:rsidR="00696D2F" w:rsidRPr="00BF4D11">
        <w:rPr>
          <w:rFonts w:ascii="Times New Roman" w:hAnsi="Times New Roman" w:cs="Times New Roman"/>
          <w:sz w:val="24"/>
          <w:szCs w:val="24"/>
        </w:rPr>
        <w:t>IJHARS. Projektowane w tym zakresie rozwiązania, w szczególności przewidujące możliwość udostępniania informacji zawartych w rejestrze, nie stwarzają ryzyka udostępnienia</w:t>
      </w:r>
      <w:r w:rsidR="00627EA4" w:rsidRPr="00BF4D11">
        <w:rPr>
          <w:rFonts w:ascii="Times New Roman" w:hAnsi="Times New Roman" w:cs="Times New Roman"/>
          <w:sz w:val="24"/>
          <w:szCs w:val="24"/>
        </w:rPr>
        <w:t xml:space="preserve"> </w:t>
      </w:r>
      <w:r w:rsidR="00437777" w:rsidRPr="00BF4D11">
        <w:rPr>
          <w:rFonts w:ascii="Times New Roman" w:hAnsi="Times New Roman" w:cs="Times New Roman"/>
          <w:sz w:val="24"/>
          <w:szCs w:val="24"/>
        </w:rPr>
        <w:t xml:space="preserve">informacji </w:t>
      </w:r>
      <w:r w:rsidR="00627EA4" w:rsidRPr="00BF4D11">
        <w:rPr>
          <w:rFonts w:ascii="Times New Roman" w:hAnsi="Times New Roman" w:cs="Times New Roman"/>
          <w:sz w:val="24"/>
          <w:szCs w:val="24"/>
        </w:rPr>
        <w:t>objętych tajemnic</w:t>
      </w:r>
      <w:r w:rsidR="000620D2" w:rsidRPr="00BF4D11">
        <w:rPr>
          <w:rFonts w:ascii="Times New Roman" w:hAnsi="Times New Roman" w:cs="Times New Roman"/>
          <w:sz w:val="24"/>
          <w:szCs w:val="24"/>
        </w:rPr>
        <w:t>ą</w:t>
      </w:r>
      <w:r w:rsidR="00031214">
        <w:rPr>
          <w:rFonts w:ascii="Times New Roman" w:hAnsi="Times New Roman" w:cs="Times New Roman"/>
          <w:sz w:val="24"/>
          <w:szCs w:val="24"/>
        </w:rPr>
        <w:t>,</w:t>
      </w:r>
      <w:r w:rsidR="00627EA4" w:rsidRPr="00BF4D11">
        <w:rPr>
          <w:rFonts w:ascii="Times New Roman" w:hAnsi="Times New Roman" w:cs="Times New Roman"/>
          <w:sz w:val="24"/>
          <w:szCs w:val="24"/>
        </w:rPr>
        <w:t xml:space="preserve"> np. z postępowania przygotowawczego.</w:t>
      </w:r>
    </w:p>
    <w:p w14:paraId="305448BF" w14:textId="108E1598" w:rsidR="00634EB7" w:rsidRPr="00BF4D11" w:rsidRDefault="00973627" w:rsidP="007D6DFC">
      <w:pPr>
        <w:pStyle w:val="ZUSTzmustartykuempunktem"/>
        <w:ind w:left="0" w:firstLine="0"/>
        <w:rPr>
          <w:rFonts w:ascii="Times New Roman" w:eastAsia="Times New Roman" w:hAnsi="Times New Roman" w:cs="Times New Roman"/>
          <w:szCs w:val="24"/>
        </w:rPr>
      </w:pPr>
      <w:r w:rsidRPr="00BF4D11">
        <w:rPr>
          <w:rFonts w:ascii="Times New Roman" w:eastAsia="Times New Roman" w:hAnsi="Times New Roman" w:cs="Times New Roman"/>
          <w:b/>
          <w:szCs w:val="24"/>
        </w:rPr>
        <w:t>W</w:t>
      </w:r>
      <w:r w:rsidR="00C60A24" w:rsidRPr="00BF4D11">
        <w:rPr>
          <w:rFonts w:ascii="Times New Roman" w:hAnsi="Times New Roman" w:cs="Times New Roman"/>
          <w:b/>
          <w:szCs w:val="24"/>
        </w:rPr>
        <w:t xml:space="preserve"> art. 1 pkt </w:t>
      </w:r>
      <w:r w:rsidR="003B74A7" w:rsidRPr="00BF4D11">
        <w:rPr>
          <w:rFonts w:ascii="Times New Roman" w:hAnsi="Times New Roman" w:cs="Times New Roman"/>
          <w:b/>
          <w:szCs w:val="24"/>
        </w:rPr>
        <w:t>7</w:t>
      </w:r>
      <w:r w:rsidR="001B2839" w:rsidRPr="00BF4D11">
        <w:rPr>
          <w:rFonts w:ascii="Times New Roman" w:hAnsi="Times New Roman" w:cs="Times New Roman"/>
          <w:b/>
          <w:szCs w:val="24"/>
        </w:rPr>
        <w:t xml:space="preserve"> i 8</w:t>
      </w:r>
      <w:r w:rsidR="0095700F" w:rsidRPr="00BF4D11">
        <w:rPr>
          <w:rFonts w:ascii="Times New Roman" w:hAnsi="Times New Roman" w:cs="Times New Roman"/>
          <w:b/>
          <w:szCs w:val="24"/>
        </w:rPr>
        <w:t xml:space="preserve"> </w:t>
      </w:r>
      <w:r w:rsidR="00634EB7" w:rsidRPr="00BF4D11">
        <w:rPr>
          <w:rFonts w:ascii="Times New Roman" w:eastAsia="Times New Roman" w:hAnsi="Times New Roman" w:cs="Times New Roman"/>
          <w:szCs w:val="24"/>
        </w:rPr>
        <w:t>projekt</w:t>
      </w:r>
      <w:r w:rsidR="00C60A24" w:rsidRPr="00BF4D11">
        <w:rPr>
          <w:rFonts w:ascii="Times New Roman" w:eastAsia="Times New Roman" w:hAnsi="Times New Roman" w:cs="Times New Roman"/>
          <w:szCs w:val="24"/>
        </w:rPr>
        <w:t>u</w:t>
      </w:r>
      <w:r w:rsidR="00634EB7" w:rsidRPr="00BF4D11">
        <w:rPr>
          <w:rFonts w:ascii="Times New Roman" w:eastAsia="Times New Roman" w:hAnsi="Times New Roman" w:cs="Times New Roman"/>
          <w:szCs w:val="24"/>
        </w:rPr>
        <w:t xml:space="preserve"> ustaw</w:t>
      </w:r>
      <w:r w:rsidR="00C60A24" w:rsidRPr="00BF4D11">
        <w:rPr>
          <w:rFonts w:ascii="Times New Roman" w:eastAsia="Times New Roman" w:hAnsi="Times New Roman" w:cs="Times New Roman"/>
          <w:szCs w:val="24"/>
        </w:rPr>
        <w:t>y</w:t>
      </w:r>
      <w:r w:rsidR="00634EB7" w:rsidRPr="00BF4D11">
        <w:rPr>
          <w:rFonts w:ascii="Times New Roman" w:eastAsia="Times New Roman" w:hAnsi="Times New Roman" w:cs="Times New Roman"/>
          <w:szCs w:val="24"/>
        </w:rPr>
        <w:t xml:space="preserve"> </w:t>
      </w:r>
      <w:r w:rsidR="008F6215" w:rsidRPr="00BF4D11">
        <w:rPr>
          <w:rFonts w:ascii="Times New Roman" w:eastAsia="Times New Roman" w:hAnsi="Times New Roman" w:cs="Times New Roman"/>
          <w:szCs w:val="24"/>
        </w:rPr>
        <w:t xml:space="preserve">została </w:t>
      </w:r>
      <w:r w:rsidR="00C60A24" w:rsidRPr="00BF4D11">
        <w:rPr>
          <w:rFonts w:ascii="Times New Roman" w:eastAsia="Times New Roman" w:hAnsi="Times New Roman" w:cs="Times New Roman"/>
          <w:szCs w:val="24"/>
        </w:rPr>
        <w:t xml:space="preserve">wprowadzona </w:t>
      </w:r>
      <w:r w:rsidR="00634EB7" w:rsidRPr="00BF4D11">
        <w:rPr>
          <w:rFonts w:ascii="Times New Roman" w:eastAsia="Times New Roman" w:hAnsi="Times New Roman" w:cs="Times New Roman"/>
          <w:szCs w:val="24"/>
        </w:rPr>
        <w:t>możliwość używania znaku jakości, o którym mowa w art. 13 ustawy o j</w:t>
      </w:r>
      <w:r w:rsidR="002F4F8A" w:rsidRPr="00BF4D11">
        <w:rPr>
          <w:rFonts w:ascii="Times New Roman" w:eastAsia="Times New Roman" w:hAnsi="Times New Roman" w:cs="Times New Roman"/>
          <w:szCs w:val="24"/>
        </w:rPr>
        <w:t>hars</w:t>
      </w:r>
      <w:r w:rsidR="000148E7">
        <w:rPr>
          <w:rFonts w:ascii="Times New Roman" w:eastAsia="Times New Roman" w:hAnsi="Times New Roman" w:cs="Times New Roman"/>
          <w:szCs w:val="24"/>
        </w:rPr>
        <w:t>,</w:t>
      </w:r>
      <w:r w:rsidR="00634EB7" w:rsidRPr="00BF4D11">
        <w:rPr>
          <w:rFonts w:ascii="Times New Roman" w:eastAsia="Times New Roman" w:hAnsi="Times New Roman" w:cs="Times New Roman"/>
          <w:szCs w:val="24"/>
        </w:rPr>
        <w:t xml:space="preserve"> również w odniesieniu do artykułów rolno</w:t>
      </w:r>
      <w:r w:rsidR="000148E7">
        <w:rPr>
          <w:rFonts w:ascii="Times New Roman" w:eastAsia="Times New Roman" w:hAnsi="Times New Roman" w:cs="Times New Roman"/>
          <w:szCs w:val="24"/>
        </w:rPr>
        <w:noBreakHyphen/>
      </w:r>
      <w:r w:rsidR="00634EB7" w:rsidRPr="00BF4D11">
        <w:rPr>
          <w:rFonts w:ascii="Times New Roman" w:eastAsia="Times New Roman" w:hAnsi="Times New Roman" w:cs="Times New Roman"/>
          <w:szCs w:val="24"/>
        </w:rPr>
        <w:t xml:space="preserve">spożywczych wytwarzanych w ramach: </w:t>
      </w:r>
    </w:p>
    <w:p w14:paraId="2C778368" w14:textId="1F143F89" w:rsidR="00634EB7" w:rsidRPr="00BF4D11" w:rsidRDefault="00634EB7" w:rsidP="004E27E4">
      <w:pPr>
        <w:pStyle w:val="ZUSTzmustartykuempunktem"/>
        <w:numPr>
          <w:ilvl w:val="0"/>
          <w:numId w:val="18"/>
        </w:numPr>
        <w:ind w:left="426" w:hanging="426"/>
        <w:rPr>
          <w:rFonts w:ascii="Times New Roman" w:eastAsia="Times New Roman" w:hAnsi="Times New Roman" w:cs="Times New Roman"/>
          <w:szCs w:val="24"/>
        </w:rPr>
      </w:pPr>
      <w:r w:rsidRPr="00BF4D11">
        <w:rPr>
          <w:rFonts w:ascii="Times New Roman" w:eastAsia="Times New Roman" w:hAnsi="Times New Roman" w:cs="Times New Roman"/>
          <w:szCs w:val="24"/>
        </w:rPr>
        <w:t>krajowych systemów jakości uznanych na podstawie art. 15 ust. 2 ustawy z dnia 20</w:t>
      </w:r>
      <w:r w:rsidR="000148E7">
        <w:rPr>
          <w:rFonts w:ascii="Times New Roman" w:eastAsia="Times New Roman" w:hAnsi="Times New Roman" w:cs="Times New Roman"/>
          <w:szCs w:val="24"/>
        </w:rPr>
        <w:t> </w:t>
      </w:r>
      <w:r w:rsidRPr="00BF4D11">
        <w:rPr>
          <w:rFonts w:ascii="Times New Roman" w:eastAsia="Times New Roman" w:hAnsi="Times New Roman" w:cs="Times New Roman"/>
          <w:szCs w:val="24"/>
        </w:rPr>
        <w:t xml:space="preserve">lutego 2015 r. o wspieraniu rozwoju obszarów wiejskich z udziałem środków Europejskiego Funduszu Rolnego na rzecz Rozwoju Obszarów Wiejskich w ramach </w:t>
      </w:r>
      <w:r w:rsidR="008F6215" w:rsidRPr="00BF4D11">
        <w:rPr>
          <w:rFonts w:ascii="Times New Roman" w:eastAsia="Times New Roman" w:hAnsi="Times New Roman" w:cs="Times New Roman"/>
          <w:szCs w:val="24"/>
        </w:rPr>
        <w:t>PROW</w:t>
      </w:r>
      <w:r w:rsidRPr="00BF4D11">
        <w:rPr>
          <w:rFonts w:ascii="Times New Roman" w:eastAsia="Times New Roman" w:hAnsi="Times New Roman" w:cs="Times New Roman"/>
          <w:szCs w:val="24"/>
        </w:rPr>
        <w:t xml:space="preserve"> na lata 2014–2020, </w:t>
      </w:r>
    </w:p>
    <w:p w14:paraId="7FF8F336" w14:textId="11091DE9" w:rsidR="00634EB7" w:rsidRPr="00BF4D11" w:rsidRDefault="00634EB7" w:rsidP="004E27E4">
      <w:pPr>
        <w:pStyle w:val="ZUSTzmustartykuempunktem"/>
        <w:numPr>
          <w:ilvl w:val="0"/>
          <w:numId w:val="18"/>
        </w:numPr>
        <w:ind w:left="426" w:hanging="426"/>
        <w:rPr>
          <w:rFonts w:ascii="Times New Roman" w:eastAsia="Times New Roman" w:hAnsi="Times New Roman" w:cs="Times New Roman"/>
          <w:szCs w:val="24"/>
        </w:rPr>
      </w:pPr>
      <w:r w:rsidRPr="00BF4D11">
        <w:rPr>
          <w:rFonts w:ascii="Times New Roman" w:eastAsia="Times New Roman" w:hAnsi="Times New Roman" w:cs="Times New Roman"/>
          <w:szCs w:val="24"/>
        </w:rPr>
        <w:t>systemu chronionych nazw pochodzenia, chronionych oznaczeń geograficznych lub gwarantowanych tradycyjnych specjalności w rozumieniu przepisów rozporządzenia Parlamentu Europejskiego i Rady (UE) nr 1151/2012 z dnia 21 listopada 2012 r. w</w:t>
      </w:r>
      <w:r w:rsidR="00A113E7">
        <w:rPr>
          <w:rFonts w:ascii="Times New Roman" w:eastAsia="Times New Roman" w:hAnsi="Times New Roman" w:cs="Times New Roman"/>
          <w:szCs w:val="24"/>
        </w:rPr>
        <w:t> </w:t>
      </w:r>
      <w:r w:rsidRPr="00BF4D11">
        <w:rPr>
          <w:rFonts w:ascii="Times New Roman" w:eastAsia="Times New Roman" w:hAnsi="Times New Roman" w:cs="Times New Roman"/>
          <w:szCs w:val="24"/>
        </w:rPr>
        <w:t>sprawie systemów jakości produktów rolnych i</w:t>
      </w:r>
      <w:r w:rsidR="000148E7">
        <w:rPr>
          <w:rFonts w:ascii="Times New Roman" w:eastAsia="Times New Roman" w:hAnsi="Times New Roman" w:cs="Times New Roman"/>
          <w:szCs w:val="24"/>
        </w:rPr>
        <w:t xml:space="preserve"> </w:t>
      </w:r>
      <w:r w:rsidRPr="00BF4D11">
        <w:rPr>
          <w:rFonts w:ascii="Times New Roman" w:eastAsia="Times New Roman" w:hAnsi="Times New Roman" w:cs="Times New Roman"/>
          <w:szCs w:val="24"/>
        </w:rPr>
        <w:t>środków spożywczych (Dz. U</w:t>
      </w:r>
      <w:r w:rsidR="008F6215" w:rsidRPr="00BF4D11">
        <w:rPr>
          <w:rFonts w:ascii="Times New Roman" w:eastAsia="Times New Roman" w:hAnsi="Times New Roman" w:cs="Times New Roman"/>
          <w:szCs w:val="24"/>
        </w:rPr>
        <w:t>rz</w:t>
      </w:r>
      <w:r w:rsidRPr="00BF4D11">
        <w:rPr>
          <w:rFonts w:ascii="Times New Roman" w:eastAsia="Times New Roman" w:hAnsi="Times New Roman" w:cs="Times New Roman"/>
          <w:szCs w:val="24"/>
        </w:rPr>
        <w:t>. UE L</w:t>
      </w:r>
      <w:r w:rsidR="000148E7">
        <w:rPr>
          <w:rFonts w:ascii="Times New Roman" w:eastAsia="Times New Roman" w:hAnsi="Times New Roman" w:cs="Times New Roman"/>
          <w:szCs w:val="24"/>
        </w:rPr>
        <w:t> </w:t>
      </w:r>
      <w:r w:rsidRPr="00BF4D11">
        <w:rPr>
          <w:rFonts w:ascii="Times New Roman" w:eastAsia="Times New Roman" w:hAnsi="Times New Roman" w:cs="Times New Roman"/>
          <w:szCs w:val="24"/>
        </w:rPr>
        <w:t xml:space="preserve">343 z 14.12.2012, str. 1) oraz </w:t>
      </w:r>
    </w:p>
    <w:p w14:paraId="24A2011C" w14:textId="69A1B5D0" w:rsidR="00634EB7" w:rsidRPr="00BF4D11" w:rsidRDefault="00634EB7" w:rsidP="004E27E4">
      <w:pPr>
        <w:pStyle w:val="ZUSTzmustartykuempunktem"/>
        <w:numPr>
          <w:ilvl w:val="0"/>
          <w:numId w:val="18"/>
        </w:numPr>
        <w:ind w:left="426" w:hanging="426"/>
        <w:rPr>
          <w:rFonts w:ascii="Times New Roman" w:eastAsia="Times New Roman" w:hAnsi="Times New Roman" w:cs="Times New Roman"/>
          <w:szCs w:val="24"/>
        </w:rPr>
      </w:pPr>
      <w:r w:rsidRPr="00BF4D11">
        <w:rPr>
          <w:rFonts w:ascii="Times New Roman" w:eastAsia="Times New Roman" w:hAnsi="Times New Roman" w:cs="Times New Roman"/>
          <w:szCs w:val="24"/>
        </w:rPr>
        <w:t>systemu rolnictwa ekologicznego w rozumieniu przepisów rozporządzenia Rady (WE) nr</w:t>
      </w:r>
      <w:r w:rsidR="000148E7">
        <w:rPr>
          <w:rFonts w:ascii="Times New Roman" w:eastAsia="Times New Roman" w:hAnsi="Times New Roman" w:cs="Times New Roman"/>
          <w:szCs w:val="24"/>
        </w:rPr>
        <w:t> </w:t>
      </w:r>
      <w:r w:rsidRPr="00BF4D11">
        <w:rPr>
          <w:rFonts w:ascii="Times New Roman" w:eastAsia="Times New Roman" w:hAnsi="Times New Roman" w:cs="Times New Roman"/>
          <w:szCs w:val="24"/>
        </w:rPr>
        <w:t>834/2007 z dnia 28 czerwca 2007 r. w sprawie produkcji ekologicznej i znakowania produktów ekologicznych (Dz. Urz.</w:t>
      </w:r>
      <w:r w:rsidR="008F6215" w:rsidRPr="00BF4D11">
        <w:rPr>
          <w:rFonts w:ascii="Times New Roman" w:eastAsia="Times New Roman" w:hAnsi="Times New Roman" w:cs="Times New Roman"/>
          <w:szCs w:val="24"/>
        </w:rPr>
        <w:t xml:space="preserve"> UE</w:t>
      </w:r>
      <w:r w:rsidRPr="00BF4D11">
        <w:rPr>
          <w:rFonts w:ascii="Times New Roman" w:eastAsia="Times New Roman" w:hAnsi="Times New Roman" w:cs="Times New Roman"/>
          <w:szCs w:val="24"/>
        </w:rPr>
        <w:t xml:space="preserve"> L 189 z 20.07.2007, str. 1).</w:t>
      </w:r>
    </w:p>
    <w:p w14:paraId="7611500F" w14:textId="6108DE06" w:rsidR="00634EB7" w:rsidRPr="00BF4D11" w:rsidRDefault="008F6215" w:rsidP="00634EB7">
      <w:pPr>
        <w:spacing w:before="120" w:line="360" w:lineRule="auto"/>
        <w:jc w:val="both"/>
        <w:rPr>
          <w:rFonts w:ascii="Times New Roman" w:hAnsi="Times New Roman" w:cs="Times New Roman"/>
          <w:sz w:val="24"/>
          <w:szCs w:val="24"/>
        </w:rPr>
      </w:pPr>
      <w:r w:rsidRPr="00BF4D11">
        <w:rPr>
          <w:rFonts w:ascii="Times New Roman" w:hAnsi="Times New Roman" w:cs="Times New Roman"/>
          <w:sz w:val="24"/>
          <w:szCs w:val="24"/>
        </w:rPr>
        <w:lastRenderedPageBreak/>
        <w:t>O</w:t>
      </w:r>
      <w:r w:rsidR="00634EB7" w:rsidRPr="00BF4D11">
        <w:rPr>
          <w:rFonts w:ascii="Times New Roman" w:hAnsi="Times New Roman" w:cs="Times New Roman"/>
          <w:sz w:val="24"/>
          <w:szCs w:val="24"/>
        </w:rPr>
        <w:t>becn</w:t>
      </w:r>
      <w:r w:rsidRPr="00BF4D11">
        <w:rPr>
          <w:rFonts w:ascii="Times New Roman" w:hAnsi="Times New Roman" w:cs="Times New Roman"/>
          <w:sz w:val="24"/>
          <w:szCs w:val="24"/>
        </w:rPr>
        <w:t>ie</w:t>
      </w:r>
      <w:r w:rsidR="000148E7">
        <w:rPr>
          <w:rFonts w:ascii="Times New Roman" w:hAnsi="Times New Roman" w:cs="Times New Roman"/>
          <w:sz w:val="24"/>
          <w:szCs w:val="24"/>
        </w:rPr>
        <w:t>,</w:t>
      </w:r>
      <w:r w:rsidR="00634EB7" w:rsidRPr="00BF4D11">
        <w:rPr>
          <w:rFonts w:ascii="Times New Roman" w:hAnsi="Times New Roman" w:cs="Times New Roman"/>
          <w:sz w:val="24"/>
          <w:szCs w:val="24"/>
        </w:rPr>
        <w:t xml:space="preserve"> na podstawie </w:t>
      </w:r>
      <w:r w:rsidR="00634EB7" w:rsidRPr="00BF4D11">
        <w:rPr>
          <w:rFonts w:ascii="Times New Roman" w:eastAsia="Times New Roman" w:hAnsi="Times New Roman" w:cs="Times New Roman"/>
          <w:sz w:val="24"/>
          <w:szCs w:val="24"/>
        </w:rPr>
        <w:t xml:space="preserve">art. 15 ust. 2 ustawy z dnia 20 lutego 2015 r. o wspieraniu rozwoju obszarów wiejskich z udziałem środków Europejskiego Funduszu Rolnego na rzecz Rozwoju Obszarów Wiejskich w ramach Programu Rozwoju Obszarów Wiejskich na lata 2014–2020, </w:t>
      </w:r>
      <w:r w:rsidR="00634EB7" w:rsidRPr="00BF4D11">
        <w:rPr>
          <w:rFonts w:ascii="Times New Roman" w:hAnsi="Times New Roman" w:cs="Times New Roman"/>
          <w:sz w:val="24"/>
          <w:szCs w:val="24"/>
        </w:rPr>
        <w:t xml:space="preserve">za krajowe zostały uznane następujące systemy jakości żywności: </w:t>
      </w:r>
    </w:p>
    <w:p w14:paraId="113934D5" w14:textId="298EB32C" w:rsidR="00634EB7" w:rsidRPr="00BF4D11" w:rsidRDefault="00634EB7" w:rsidP="0094204A">
      <w:pPr>
        <w:pStyle w:val="ZUSTzmustartykuempunktem"/>
        <w:ind w:left="284" w:hanging="284"/>
        <w:rPr>
          <w:rFonts w:ascii="Times New Roman" w:eastAsia="Times New Roman" w:hAnsi="Times New Roman" w:cs="Times New Roman"/>
          <w:szCs w:val="24"/>
        </w:rPr>
      </w:pPr>
      <w:r w:rsidRPr="00BF4D11">
        <w:rPr>
          <w:rFonts w:ascii="Times New Roman" w:eastAsia="Times New Roman" w:hAnsi="Times New Roman" w:cs="Times New Roman"/>
          <w:szCs w:val="24"/>
        </w:rPr>
        <w:t xml:space="preserve">1. </w:t>
      </w:r>
      <w:r w:rsidRPr="00BF4D11">
        <w:rPr>
          <w:rFonts w:ascii="Times New Roman" w:hAnsi="Times New Roman" w:cs="Times New Roman"/>
          <w:b/>
          <w:szCs w:val="24"/>
        </w:rPr>
        <w:t>„Jakość Tradycja”</w:t>
      </w:r>
      <w:r w:rsidRPr="00BF4D11">
        <w:rPr>
          <w:rFonts w:ascii="Times New Roman" w:hAnsi="Times New Roman" w:cs="Times New Roman"/>
          <w:szCs w:val="24"/>
        </w:rPr>
        <w:t xml:space="preserve"> opracowany przez Polską Izbę Produktu Regionalnego i Lokalnego. W</w:t>
      </w:r>
      <w:r w:rsidR="000148E7">
        <w:rPr>
          <w:rFonts w:ascii="Times New Roman" w:hAnsi="Times New Roman" w:cs="Times New Roman"/>
          <w:szCs w:val="24"/>
        </w:rPr>
        <w:t> </w:t>
      </w:r>
      <w:r w:rsidRPr="00BF4D11">
        <w:rPr>
          <w:rFonts w:ascii="Times New Roman" w:hAnsi="Times New Roman" w:cs="Times New Roman"/>
          <w:szCs w:val="24"/>
        </w:rPr>
        <w:t xml:space="preserve">systemie tym </w:t>
      </w:r>
      <w:r w:rsidR="008F6215" w:rsidRPr="00BF4D11">
        <w:rPr>
          <w:rFonts w:ascii="Times New Roman" w:hAnsi="Times New Roman" w:cs="Times New Roman"/>
          <w:szCs w:val="24"/>
        </w:rPr>
        <w:t xml:space="preserve">są </w:t>
      </w:r>
      <w:r w:rsidRPr="00BF4D11">
        <w:rPr>
          <w:rFonts w:ascii="Times New Roman" w:hAnsi="Times New Roman" w:cs="Times New Roman"/>
          <w:szCs w:val="24"/>
        </w:rPr>
        <w:t>wytwarzane jedynie produkty charakteryzujące się tradycyjnym składem, sposobem wytwarzania lub szczególną jakością wynikającą z ich tradycyjnego charakteru. W przypadku tego systemu za tradycyjne rasy i odmiany uważa się te, które użytkowano przed 1956 r. Ponadto za tradycyjny uważa się produkt, który posiada co najmniej 50</w:t>
      </w:r>
      <w:r w:rsidR="000148E7">
        <w:rPr>
          <w:rFonts w:ascii="Times New Roman" w:hAnsi="Times New Roman" w:cs="Times New Roman"/>
          <w:szCs w:val="24"/>
        </w:rPr>
        <w:noBreakHyphen/>
      </w:r>
      <w:r w:rsidRPr="00BF4D11">
        <w:rPr>
          <w:rFonts w:ascii="Times New Roman" w:hAnsi="Times New Roman" w:cs="Times New Roman"/>
          <w:szCs w:val="24"/>
        </w:rPr>
        <w:t xml:space="preserve">letnią historię wytwarzania. System „Jakość Tradycja” został uznany za krajowy system jakości żywności </w:t>
      </w:r>
      <w:r w:rsidR="00973627" w:rsidRPr="00BF4D11">
        <w:rPr>
          <w:rFonts w:ascii="Times New Roman" w:hAnsi="Times New Roman" w:cs="Times New Roman"/>
          <w:szCs w:val="24"/>
        </w:rPr>
        <w:t xml:space="preserve">od dnia </w:t>
      </w:r>
      <w:r w:rsidRPr="00BF4D11">
        <w:rPr>
          <w:rFonts w:ascii="Times New Roman" w:hAnsi="Times New Roman" w:cs="Times New Roman"/>
          <w:szCs w:val="24"/>
        </w:rPr>
        <w:t>12 czerwca 2007 r. Obecnie system obejmuje 195 produktów wytwarzanych przez 109 podmiotów.</w:t>
      </w:r>
    </w:p>
    <w:p w14:paraId="5AAC79B6" w14:textId="49D7B174" w:rsidR="00634EB7" w:rsidRPr="00BF4D11" w:rsidRDefault="00634EB7" w:rsidP="0094204A">
      <w:pPr>
        <w:spacing w:before="120" w:line="360" w:lineRule="auto"/>
        <w:ind w:left="284" w:hanging="284"/>
        <w:jc w:val="both"/>
        <w:rPr>
          <w:rFonts w:ascii="Times New Roman" w:hAnsi="Times New Roman" w:cs="Times New Roman"/>
          <w:sz w:val="24"/>
          <w:szCs w:val="24"/>
        </w:rPr>
      </w:pPr>
      <w:r w:rsidRPr="00BF4D11">
        <w:rPr>
          <w:rFonts w:ascii="Times New Roman" w:hAnsi="Times New Roman" w:cs="Times New Roman"/>
          <w:b/>
          <w:sz w:val="24"/>
          <w:szCs w:val="24"/>
        </w:rPr>
        <w:t>2. Quality Meat Program (QMP)</w:t>
      </w:r>
      <w:r w:rsidRPr="00BF4D11">
        <w:rPr>
          <w:rFonts w:ascii="Times New Roman" w:hAnsi="Times New Roman" w:cs="Times New Roman"/>
          <w:sz w:val="24"/>
          <w:szCs w:val="24"/>
        </w:rPr>
        <w:t xml:space="preserve"> opracowany przez Polskie Zrzeszenie Producentów Bydła Mięsnego. W ramach tego systemu </w:t>
      </w:r>
      <w:r w:rsidR="001B2839" w:rsidRPr="00BF4D11">
        <w:rPr>
          <w:rFonts w:ascii="Times New Roman" w:hAnsi="Times New Roman" w:cs="Times New Roman"/>
          <w:sz w:val="24"/>
          <w:szCs w:val="24"/>
        </w:rPr>
        <w:t xml:space="preserve">jest </w:t>
      </w:r>
      <w:r w:rsidRPr="00BF4D11">
        <w:rPr>
          <w:rFonts w:ascii="Times New Roman" w:hAnsi="Times New Roman" w:cs="Times New Roman"/>
          <w:sz w:val="24"/>
          <w:szCs w:val="24"/>
        </w:rPr>
        <w:t xml:space="preserve">wytwarzana młoda wołowina i wołowina wysokiej jakości. System QMP został uznany za krajowy system jakości żywności </w:t>
      </w:r>
      <w:r w:rsidR="00973627" w:rsidRPr="00BF4D11">
        <w:rPr>
          <w:rFonts w:ascii="Times New Roman" w:hAnsi="Times New Roman" w:cs="Times New Roman"/>
          <w:sz w:val="24"/>
          <w:szCs w:val="24"/>
        </w:rPr>
        <w:t xml:space="preserve">od dnia </w:t>
      </w:r>
      <w:r w:rsidRPr="00BF4D11">
        <w:rPr>
          <w:rFonts w:ascii="Times New Roman" w:hAnsi="Times New Roman" w:cs="Times New Roman"/>
          <w:sz w:val="24"/>
          <w:szCs w:val="24"/>
        </w:rPr>
        <w:t xml:space="preserve">20 października </w:t>
      </w:r>
      <w:r w:rsidR="00973627" w:rsidRPr="00BF4D11">
        <w:rPr>
          <w:rFonts w:ascii="Times New Roman" w:hAnsi="Times New Roman" w:cs="Times New Roman"/>
          <w:sz w:val="24"/>
          <w:szCs w:val="24"/>
        </w:rPr>
        <w:t>2008 </w:t>
      </w:r>
      <w:r w:rsidRPr="00BF4D11">
        <w:rPr>
          <w:rFonts w:ascii="Times New Roman" w:hAnsi="Times New Roman" w:cs="Times New Roman"/>
          <w:sz w:val="24"/>
          <w:szCs w:val="24"/>
        </w:rPr>
        <w:t>r.</w:t>
      </w:r>
    </w:p>
    <w:p w14:paraId="25C62D03" w14:textId="7572A9D8" w:rsidR="00634EB7" w:rsidRPr="00BF4D11" w:rsidRDefault="00634EB7" w:rsidP="0094204A">
      <w:pPr>
        <w:spacing w:before="120" w:line="360" w:lineRule="auto"/>
        <w:ind w:left="284" w:hanging="284"/>
        <w:jc w:val="both"/>
        <w:rPr>
          <w:rFonts w:ascii="Times New Roman" w:hAnsi="Times New Roman" w:cs="Times New Roman"/>
          <w:sz w:val="24"/>
          <w:szCs w:val="24"/>
        </w:rPr>
      </w:pPr>
      <w:r w:rsidRPr="00BF4D11">
        <w:rPr>
          <w:rFonts w:ascii="Times New Roman" w:hAnsi="Times New Roman" w:cs="Times New Roman"/>
          <w:b/>
          <w:sz w:val="24"/>
          <w:szCs w:val="24"/>
        </w:rPr>
        <w:t>3.</w:t>
      </w:r>
      <w:r w:rsidRPr="00BF4D11">
        <w:rPr>
          <w:rFonts w:ascii="Times New Roman" w:hAnsi="Times New Roman" w:cs="Times New Roman"/>
          <w:sz w:val="24"/>
          <w:szCs w:val="24"/>
        </w:rPr>
        <w:t xml:space="preserve"> </w:t>
      </w:r>
      <w:r w:rsidRPr="00BF4D11">
        <w:rPr>
          <w:rFonts w:ascii="Times New Roman" w:hAnsi="Times New Roman" w:cs="Times New Roman"/>
          <w:b/>
          <w:sz w:val="24"/>
          <w:szCs w:val="24"/>
        </w:rPr>
        <w:t>System Jakości Wieprzowiny PQS (Pork Quality System)</w:t>
      </w:r>
      <w:r w:rsidRPr="00BF4D11">
        <w:rPr>
          <w:rFonts w:ascii="Times New Roman" w:hAnsi="Times New Roman" w:cs="Times New Roman"/>
          <w:sz w:val="24"/>
          <w:szCs w:val="24"/>
        </w:rPr>
        <w:t xml:space="preserve"> opracowany przez Polski Związek Hodowców i Producentów Trzody Chlewnej „POLSUS” oraz Związek „Polskie Mięso”. System ten obejmuje mięso wieprzowe wysokiej jakości. System PQS został uznany za krajowy system jakości żywności </w:t>
      </w:r>
      <w:r w:rsidR="00973627" w:rsidRPr="00BF4D11">
        <w:rPr>
          <w:rFonts w:ascii="Times New Roman" w:hAnsi="Times New Roman" w:cs="Times New Roman"/>
          <w:sz w:val="24"/>
          <w:szCs w:val="24"/>
        </w:rPr>
        <w:t xml:space="preserve">od dnia </w:t>
      </w:r>
      <w:r w:rsidRPr="00BF4D11">
        <w:rPr>
          <w:rFonts w:ascii="Times New Roman" w:hAnsi="Times New Roman" w:cs="Times New Roman"/>
          <w:sz w:val="24"/>
          <w:szCs w:val="24"/>
        </w:rPr>
        <w:t xml:space="preserve">11 grudnia 2009 r. W 2015 r. uczestniczyło w nim 21 certyfikowanych uczestników Systemu.  </w:t>
      </w:r>
    </w:p>
    <w:p w14:paraId="3EB9832A" w14:textId="1D20D3EE" w:rsidR="00634EB7" w:rsidRPr="00BF4D11" w:rsidRDefault="00634EB7" w:rsidP="0094204A">
      <w:pPr>
        <w:spacing w:before="120" w:line="360" w:lineRule="auto"/>
        <w:ind w:left="284" w:hanging="284"/>
        <w:jc w:val="both"/>
        <w:rPr>
          <w:rFonts w:ascii="Times New Roman" w:hAnsi="Times New Roman" w:cs="Times New Roman"/>
          <w:sz w:val="24"/>
          <w:szCs w:val="24"/>
        </w:rPr>
      </w:pPr>
      <w:r w:rsidRPr="00BF4D11">
        <w:rPr>
          <w:rFonts w:ascii="Times New Roman" w:hAnsi="Times New Roman" w:cs="Times New Roman"/>
          <w:b/>
          <w:sz w:val="24"/>
          <w:szCs w:val="24"/>
        </w:rPr>
        <w:t>4.</w:t>
      </w:r>
      <w:r w:rsidRPr="00BF4D11">
        <w:rPr>
          <w:rFonts w:ascii="Times New Roman" w:hAnsi="Times New Roman" w:cs="Times New Roman"/>
          <w:sz w:val="24"/>
          <w:szCs w:val="24"/>
        </w:rPr>
        <w:t xml:space="preserve"> </w:t>
      </w:r>
      <w:r w:rsidRPr="00BF4D11">
        <w:rPr>
          <w:rFonts w:ascii="Times New Roman" w:hAnsi="Times New Roman" w:cs="Times New Roman"/>
          <w:b/>
          <w:sz w:val="24"/>
          <w:szCs w:val="24"/>
        </w:rPr>
        <w:t>System Gwarantowanej Jakości Żywności (QAFP)</w:t>
      </w:r>
      <w:r w:rsidRPr="00BF4D11">
        <w:rPr>
          <w:rFonts w:ascii="Times New Roman" w:hAnsi="Times New Roman" w:cs="Times New Roman"/>
          <w:sz w:val="24"/>
          <w:szCs w:val="24"/>
        </w:rPr>
        <w:t xml:space="preserve"> opracowany przez Unię Producentów i Pracodawców Przemysłu Mięsnego. Jest to system multiprodukt</w:t>
      </w:r>
      <w:r w:rsidR="00973627" w:rsidRPr="00BF4D11">
        <w:rPr>
          <w:rFonts w:ascii="Times New Roman" w:hAnsi="Times New Roman" w:cs="Times New Roman"/>
          <w:sz w:val="24"/>
          <w:szCs w:val="24"/>
        </w:rPr>
        <w:t>o</w:t>
      </w:r>
      <w:r w:rsidRPr="00BF4D11">
        <w:rPr>
          <w:rFonts w:ascii="Times New Roman" w:hAnsi="Times New Roman" w:cs="Times New Roman"/>
          <w:sz w:val="24"/>
          <w:szCs w:val="24"/>
        </w:rPr>
        <w:t xml:space="preserve">wy obejmujący: </w:t>
      </w:r>
    </w:p>
    <w:p w14:paraId="6DE9A923" w14:textId="2E792BDF" w:rsidR="00634EB7" w:rsidRPr="00BF4D11" w:rsidRDefault="00634EB7" w:rsidP="00BF4D11">
      <w:pPr>
        <w:pStyle w:val="Akapitzlist"/>
        <w:numPr>
          <w:ilvl w:val="8"/>
          <w:numId w:val="20"/>
        </w:numPr>
        <w:spacing w:before="120" w:after="120" w:line="360" w:lineRule="auto"/>
        <w:ind w:left="851" w:hanging="425"/>
        <w:jc w:val="both"/>
        <w:rPr>
          <w:rFonts w:ascii="Times New Roman" w:hAnsi="Times New Roman" w:cs="Times New Roman"/>
          <w:sz w:val="24"/>
          <w:szCs w:val="24"/>
        </w:rPr>
      </w:pPr>
      <w:r w:rsidRPr="00BF4D11">
        <w:rPr>
          <w:rFonts w:ascii="Times New Roman" w:hAnsi="Times New Roman" w:cs="Times New Roman"/>
          <w:sz w:val="24"/>
          <w:szCs w:val="24"/>
        </w:rPr>
        <w:t>„</w:t>
      </w:r>
      <w:r w:rsidRPr="00BF4D11">
        <w:rPr>
          <w:rFonts w:ascii="Times New Roman" w:hAnsi="Times New Roman" w:cs="Times New Roman"/>
          <w:b/>
          <w:sz w:val="24"/>
          <w:szCs w:val="24"/>
        </w:rPr>
        <w:t>Kulinarne mięso wieprzowe</w:t>
      </w:r>
      <w:r w:rsidRPr="00BF4D11">
        <w:rPr>
          <w:rFonts w:ascii="Times New Roman" w:hAnsi="Times New Roman" w:cs="Times New Roman"/>
          <w:sz w:val="24"/>
          <w:szCs w:val="24"/>
        </w:rPr>
        <w:t xml:space="preserve">” – uznany za krajowy system jakości żywności </w:t>
      </w:r>
      <w:r w:rsidR="00973627" w:rsidRPr="00BF4D11">
        <w:rPr>
          <w:rFonts w:ascii="Times New Roman" w:hAnsi="Times New Roman" w:cs="Times New Roman"/>
          <w:sz w:val="24"/>
          <w:szCs w:val="24"/>
        </w:rPr>
        <w:t xml:space="preserve">od dnia </w:t>
      </w:r>
      <w:r w:rsidRPr="00BF4D11">
        <w:rPr>
          <w:rFonts w:ascii="Times New Roman" w:hAnsi="Times New Roman" w:cs="Times New Roman"/>
          <w:sz w:val="24"/>
          <w:szCs w:val="24"/>
        </w:rPr>
        <w:t>11 grudnia 2009 r.</w:t>
      </w:r>
      <w:r w:rsidR="0088786D">
        <w:rPr>
          <w:rFonts w:ascii="Times New Roman" w:hAnsi="Times New Roman" w:cs="Times New Roman"/>
          <w:sz w:val="24"/>
          <w:szCs w:val="24"/>
        </w:rPr>
        <w:t>;</w:t>
      </w:r>
    </w:p>
    <w:p w14:paraId="380A9D79" w14:textId="7994DA8E" w:rsidR="00634EB7" w:rsidRPr="00BF4D11" w:rsidRDefault="00634EB7" w:rsidP="00BF4D11">
      <w:pPr>
        <w:pStyle w:val="Akapitzlist"/>
        <w:numPr>
          <w:ilvl w:val="8"/>
          <w:numId w:val="20"/>
        </w:numPr>
        <w:spacing w:before="120" w:after="120" w:line="360" w:lineRule="auto"/>
        <w:ind w:left="851" w:hanging="425"/>
        <w:jc w:val="both"/>
        <w:rPr>
          <w:rFonts w:ascii="Times New Roman" w:hAnsi="Times New Roman" w:cs="Times New Roman"/>
          <w:sz w:val="24"/>
          <w:szCs w:val="24"/>
        </w:rPr>
      </w:pPr>
      <w:r w:rsidRPr="00BF4D11">
        <w:rPr>
          <w:rFonts w:ascii="Times New Roman" w:hAnsi="Times New Roman" w:cs="Times New Roman"/>
          <w:sz w:val="24"/>
          <w:szCs w:val="24"/>
        </w:rPr>
        <w:t>„</w:t>
      </w:r>
      <w:r w:rsidRPr="00BF4D11">
        <w:rPr>
          <w:rFonts w:ascii="Times New Roman" w:hAnsi="Times New Roman" w:cs="Times New Roman"/>
          <w:b/>
          <w:sz w:val="24"/>
          <w:szCs w:val="24"/>
        </w:rPr>
        <w:t>Tuszki, elementy i mięso z kurczaka, indyka i młodej polskiej gęsi owsianej</w:t>
      </w:r>
      <w:r w:rsidRPr="00BF4D11">
        <w:rPr>
          <w:rFonts w:ascii="Times New Roman" w:hAnsi="Times New Roman" w:cs="Times New Roman"/>
          <w:sz w:val="24"/>
          <w:szCs w:val="24"/>
        </w:rPr>
        <w:t xml:space="preserve">” – uznany za krajowy system jakości żywności </w:t>
      </w:r>
      <w:r w:rsidR="000233B2" w:rsidRPr="00BF4D11">
        <w:rPr>
          <w:rFonts w:ascii="Times New Roman" w:hAnsi="Times New Roman" w:cs="Times New Roman"/>
          <w:sz w:val="24"/>
          <w:szCs w:val="24"/>
        </w:rPr>
        <w:t>od dnia</w:t>
      </w:r>
      <w:r w:rsidR="00973627" w:rsidRPr="00BF4D11">
        <w:rPr>
          <w:rFonts w:ascii="Times New Roman" w:hAnsi="Times New Roman" w:cs="Times New Roman"/>
          <w:sz w:val="24"/>
          <w:szCs w:val="24"/>
        </w:rPr>
        <w:t xml:space="preserve"> </w:t>
      </w:r>
      <w:r w:rsidRPr="00BF4D11">
        <w:rPr>
          <w:rFonts w:ascii="Times New Roman" w:hAnsi="Times New Roman" w:cs="Times New Roman"/>
          <w:sz w:val="24"/>
          <w:szCs w:val="24"/>
        </w:rPr>
        <w:t>13 stycznia 2011 r.</w:t>
      </w:r>
      <w:r w:rsidR="0088786D">
        <w:rPr>
          <w:rFonts w:ascii="Times New Roman" w:hAnsi="Times New Roman" w:cs="Times New Roman"/>
          <w:sz w:val="24"/>
          <w:szCs w:val="24"/>
        </w:rPr>
        <w:t>;</w:t>
      </w:r>
    </w:p>
    <w:p w14:paraId="08E40CAA" w14:textId="1C184F04" w:rsidR="00634EB7" w:rsidRPr="00BF4D11" w:rsidRDefault="00634EB7" w:rsidP="00BF4D11">
      <w:pPr>
        <w:pStyle w:val="Akapitzlist"/>
        <w:numPr>
          <w:ilvl w:val="8"/>
          <w:numId w:val="20"/>
        </w:numPr>
        <w:spacing w:before="120" w:after="120" w:line="360" w:lineRule="auto"/>
        <w:ind w:left="851" w:hanging="425"/>
        <w:jc w:val="both"/>
        <w:rPr>
          <w:rFonts w:ascii="Times New Roman" w:hAnsi="Times New Roman" w:cs="Times New Roman"/>
          <w:sz w:val="24"/>
          <w:szCs w:val="24"/>
        </w:rPr>
      </w:pPr>
      <w:r w:rsidRPr="00BF4D11">
        <w:rPr>
          <w:rFonts w:ascii="Times New Roman" w:hAnsi="Times New Roman" w:cs="Times New Roman"/>
          <w:sz w:val="24"/>
          <w:szCs w:val="24"/>
        </w:rPr>
        <w:t>„</w:t>
      </w:r>
      <w:r w:rsidRPr="00BF4D11">
        <w:rPr>
          <w:rFonts w:ascii="Times New Roman" w:hAnsi="Times New Roman" w:cs="Times New Roman"/>
          <w:b/>
          <w:sz w:val="24"/>
          <w:szCs w:val="24"/>
        </w:rPr>
        <w:t>Wędliny</w:t>
      </w:r>
      <w:r w:rsidRPr="00BF4D11">
        <w:rPr>
          <w:rFonts w:ascii="Times New Roman" w:hAnsi="Times New Roman" w:cs="Times New Roman"/>
          <w:sz w:val="24"/>
          <w:szCs w:val="24"/>
        </w:rPr>
        <w:t xml:space="preserve">” – uznany za krajowy system jakości żywności </w:t>
      </w:r>
      <w:r w:rsidR="000233B2" w:rsidRPr="00BF4D11">
        <w:rPr>
          <w:rFonts w:ascii="Times New Roman" w:hAnsi="Times New Roman" w:cs="Times New Roman"/>
          <w:sz w:val="24"/>
          <w:szCs w:val="24"/>
        </w:rPr>
        <w:t xml:space="preserve">od dnia </w:t>
      </w:r>
      <w:r w:rsidRPr="00BF4D11">
        <w:rPr>
          <w:rFonts w:ascii="Times New Roman" w:hAnsi="Times New Roman" w:cs="Times New Roman"/>
          <w:sz w:val="24"/>
          <w:szCs w:val="24"/>
        </w:rPr>
        <w:t xml:space="preserve">18 stycznia </w:t>
      </w:r>
      <w:r w:rsidR="000233B2" w:rsidRPr="00BF4D11">
        <w:rPr>
          <w:rFonts w:ascii="Times New Roman" w:hAnsi="Times New Roman" w:cs="Times New Roman"/>
          <w:sz w:val="24"/>
          <w:szCs w:val="24"/>
        </w:rPr>
        <w:t>2012 </w:t>
      </w:r>
      <w:r w:rsidRPr="00BF4D11">
        <w:rPr>
          <w:rFonts w:ascii="Times New Roman" w:hAnsi="Times New Roman" w:cs="Times New Roman"/>
          <w:sz w:val="24"/>
          <w:szCs w:val="24"/>
        </w:rPr>
        <w:t xml:space="preserve">r. </w:t>
      </w:r>
    </w:p>
    <w:p w14:paraId="6D1BA505" w14:textId="7F8B4823" w:rsidR="00634EB7" w:rsidRPr="00BF4D11" w:rsidRDefault="00634EB7" w:rsidP="00414AE7">
      <w:pPr>
        <w:pStyle w:val="TYTUAKTUprzedmiotregulacjiustawylubrozporzdzenia"/>
        <w:spacing w:before="0" w:after="0"/>
        <w:jc w:val="both"/>
        <w:rPr>
          <w:rFonts w:ascii="Times New Roman" w:eastAsia="Times New Roman" w:hAnsi="Times New Roman" w:cs="Times New Roman"/>
          <w:b w:val="0"/>
          <w:bCs w:val="0"/>
        </w:rPr>
      </w:pPr>
      <w:r w:rsidRPr="00BF4D11">
        <w:rPr>
          <w:rFonts w:ascii="Times New Roman" w:eastAsia="Times New Roman" w:hAnsi="Times New Roman" w:cs="Times New Roman"/>
          <w:b w:val="0"/>
          <w:bCs w:val="0"/>
        </w:rPr>
        <w:t xml:space="preserve">Projektowana regulacja ma na celu ujednolicenie znakowania produktów wysokiej jakości wytwarzanych zgodnie z zasadami systemów jakości żywności. Mając na względzie mnogość </w:t>
      </w:r>
      <w:r w:rsidRPr="00BF4D11">
        <w:rPr>
          <w:rFonts w:ascii="Times New Roman" w:eastAsia="Times New Roman" w:hAnsi="Times New Roman" w:cs="Times New Roman"/>
          <w:b w:val="0"/>
          <w:bCs w:val="0"/>
        </w:rPr>
        <w:lastRenderedPageBreak/>
        <w:t>różnego rodzaju logotypów występujących na etykietach produktów, ich interpretacja może sprawiać kłopot nawet</w:t>
      </w:r>
      <w:r w:rsidR="001B2839" w:rsidRPr="00BF4D11">
        <w:rPr>
          <w:rFonts w:ascii="Times New Roman" w:eastAsia="Times New Roman" w:hAnsi="Times New Roman" w:cs="Times New Roman"/>
          <w:b w:val="0"/>
          <w:bCs w:val="0"/>
        </w:rPr>
        <w:t xml:space="preserve"> dobrze</w:t>
      </w:r>
      <w:r w:rsidRPr="00BF4D11">
        <w:rPr>
          <w:rFonts w:ascii="Times New Roman" w:eastAsia="Times New Roman" w:hAnsi="Times New Roman" w:cs="Times New Roman"/>
          <w:b w:val="0"/>
          <w:bCs w:val="0"/>
        </w:rPr>
        <w:t xml:space="preserve"> poinformowanym i</w:t>
      </w:r>
      <w:r w:rsidR="000148E7">
        <w:rPr>
          <w:rFonts w:ascii="Times New Roman" w:eastAsia="Times New Roman" w:hAnsi="Times New Roman" w:cs="Times New Roman"/>
          <w:b w:val="0"/>
          <w:bCs w:val="0"/>
        </w:rPr>
        <w:t xml:space="preserve"> </w:t>
      </w:r>
      <w:r w:rsidRPr="00BF4D11">
        <w:rPr>
          <w:rFonts w:ascii="Times New Roman" w:eastAsia="Times New Roman" w:hAnsi="Times New Roman" w:cs="Times New Roman"/>
          <w:b w:val="0"/>
          <w:bCs w:val="0"/>
        </w:rPr>
        <w:t>dostatecznie uważnym konsumentom. W</w:t>
      </w:r>
      <w:r w:rsidR="000148E7">
        <w:rPr>
          <w:rFonts w:ascii="Times New Roman" w:eastAsia="Times New Roman" w:hAnsi="Times New Roman" w:cs="Times New Roman"/>
          <w:b w:val="0"/>
          <w:bCs w:val="0"/>
        </w:rPr>
        <w:t> </w:t>
      </w:r>
      <w:r w:rsidRPr="00BF4D11">
        <w:rPr>
          <w:rFonts w:ascii="Times New Roman" w:eastAsia="Times New Roman" w:hAnsi="Times New Roman" w:cs="Times New Roman"/>
          <w:b w:val="0"/>
          <w:bCs w:val="0"/>
        </w:rPr>
        <w:t>związku z tym używanie na</w:t>
      </w:r>
      <w:r w:rsidR="000148E7">
        <w:rPr>
          <w:rFonts w:ascii="Times New Roman" w:eastAsia="Times New Roman" w:hAnsi="Times New Roman" w:cs="Times New Roman"/>
          <w:b w:val="0"/>
          <w:bCs w:val="0"/>
        </w:rPr>
        <w:t xml:space="preserve"> </w:t>
      </w:r>
      <w:r w:rsidRPr="00BF4D11">
        <w:rPr>
          <w:rFonts w:ascii="Times New Roman" w:eastAsia="Times New Roman" w:hAnsi="Times New Roman" w:cs="Times New Roman"/>
          <w:b w:val="0"/>
          <w:bCs w:val="0"/>
        </w:rPr>
        <w:t>etykiecie, oprócz symbolu właściwego dla danego systemu</w:t>
      </w:r>
      <w:r w:rsidR="0088786D">
        <w:rPr>
          <w:rFonts w:ascii="Times New Roman" w:eastAsia="Times New Roman" w:hAnsi="Times New Roman" w:cs="Times New Roman"/>
          <w:b w:val="0"/>
          <w:bCs w:val="0"/>
        </w:rPr>
        <w:t>,</w:t>
      </w:r>
      <w:r w:rsidRPr="00BF4D11">
        <w:rPr>
          <w:rFonts w:ascii="Times New Roman" w:eastAsia="Times New Roman" w:hAnsi="Times New Roman" w:cs="Times New Roman"/>
          <w:b w:val="0"/>
          <w:bCs w:val="0"/>
        </w:rPr>
        <w:t xml:space="preserve"> również znaku jakości określonego w art. 13 ustawy o j</w:t>
      </w:r>
      <w:r w:rsidR="002F4F8A" w:rsidRPr="00BF4D11">
        <w:rPr>
          <w:rFonts w:ascii="Times New Roman" w:eastAsia="Times New Roman" w:hAnsi="Times New Roman" w:cs="Times New Roman"/>
          <w:b w:val="0"/>
          <w:bCs w:val="0"/>
        </w:rPr>
        <w:t>hars</w:t>
      </w:r>
      <w:r w:rsidRPr="00BF4D11">
        <w:rPr>
          <w:rFonts w:ascii="Times New Roman" w:eastAsia="Times New Roman" w:hAnsi="Times New Roman" w:cs="Times New Roman"/>
          <w:b w:val="0"/>
          <w:bCs w:val="0"/>
        </w:rPr>
        <w:t xml:space="preserve"> powinno ułatwić konsumentom wybór produktów wysokiej jakości o</w:t>
      </w:r>
      <w:r w:rsidR="000148E7">
        <w:rPr>
          <w:rFonts w:ascii="Times New Roman" w:eastAsia="Times New Roman" w:hAnsi="Times New Roman" w:cs="Times New Roman"/>
          <w:b w:val="0"/>
          <w:bCs w:val="0"/>
        </w:rPr>
        <w:t xml:space="preserve"> </w:t>
      </w:r>
      <w:r w:rsidRPr="00BF4D11">
        <w:rPr>
          <w:rFonts w:ascii="Times New Roman" w:eastAsia="Times New Roman" w:hAnsi="Times New Roman" w:cs="Times New Roman"/>
          <w:b w:val="0"/>
          <w:bCs w:val="0"/>
        </w:rPr>
        <w:t xml:space="preserve">charakterystycznych cechach, odróżniających je od produktów konwencjonalnych. </w:t>
      </w:r>
    </w:p>
    <w:p w14:paraId="07AA6E40" w14:textId="5601FC38" w:rsidR="00634EB7" w:rsidRPr="00BF4D11" w:rsidRDefault="00634EB7" w:rsidP="007D6DFC">
      <w:pPr>
        <w:spacing w:before="120" w:after="0" w:line="360" w:lineRule="auto"/>
        <w:jc w:val="both"/>
        <w:rPr>
          <w:rFonts w:ascii="Times New Roman" w:eastAsia="Times New Roman" w:hAnsi="Times New Roman" w:cs="Times New Roman"/>
          <w:sz w:val="24"/>
          <w:szCs w:val="24"/>
        </w:rPr>
      </w:pPr>
      <w:r w:rsidRPr="00BF4D11">
        <w:rPr>
          <w:rFonts w:ascii="Times New Roman" w:eastAsia="Times New Roman" w:hAnsi="Times New Roman" w:cs="Times New Roman"/>
          <w:sz w:val="24"/>
          <w:szCs w:val="24"/>
          <w:lang w:eastAsia="pl-PL"/>
        </w:rPr>
        <w:t>Projektowana regulacja ma za zadanie ułatwienie używania ww. znaku jakości producentom wytwarzającym artykuły rolno-spożywcze w ramach unijnych systemów jakości żywności oraz systemów jakości żywności uznanych za krajowe. Obecnie</w:t>
      </w:r>
      <w:r w:rsidR="000148E7">
        <w:rPr>
          <w:rFonts w:ascii="Times New Roman" w:eastAsia="Times New Roman" w:hAnsi="Times New Roman" w:cs="Times New Roman"/>
          <w:sz w:val="24"/>
          <w:szCs w:val="24"/>
          <w:lang w:eastAsia="pl-PL"/>
        </w:rPr>
        <w:t xml:space="preserve"> </w:t>
      </w:r>
      <w:r w:rsidRPr="00BF4D11">
        <w:rPr>
          <w:rFonts w:ascii="Times New Roman" w:eastAsia="Times New Roman" w:hAnsi="Times New Roman" w:cs="Times New Roman"/>
          <w:sz w:val="24"/>
          <w:szCs w:val="24"/>
          <w:lang w:eastAsia="pl-PL"/>
        </w:rPr>
        <w:t>wymienieni producenci są coraz częściej zainteresowani uzyskaniem prawa do</w:t>
      </w:r>
      <w:r w:rsidR="000148E7">
        <w:rPr>
          <w:rFonts w:ascii="Times New Roman" w:eastAsia="Times New Roman" w:hAnsi="Times New Roman" w:cs="Times New Roman"/>
          <w:sz w:val="24"/>
          <w:szCs w:val="24"/>
          <w:lang w:eastAsia="pl-PL"/>
        </w:rPr>
        <w:t xml:space="preserve"> </w:t>
      </w:r>
      <w:r w:rsidRPr="00BF4D11">
        <w:rPr>
          <w:rFonts w:ascii="Times New Roman" w:eastAsia="Times New Roman" w:hAnsi="Times New Roman" w:cs="Times New Roman"/>
          <w:sz w:val="24"/>
          <w:szCs w:val="24"/>
          <w:lang w:eastAsia="pl-PL"/>
        </w:rPr>
        <w:t xml:space="preserve">używania </w:t>
      </w:r>
      <w:r w:rsidRPr="00BF4D11">
        <w:rPr>
          <w:rFonts w:ascii="Times New Roman" w:eastAsia="Times New Roman" w:hAnsi="Times New Roman" w:cs="Times New Roman"/>
          <w:sz w:val="24"/>
          <w:szCs w:val="24"/>
        </w:rPr>
        <w:t>znaku jakości, o</w:t>
      </w:r>
      <w:r w:rsidR="000148E7">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którym mowa w art. 13 ustawy o j</w:t>
      </w:r>
      <w:r w:rsidR="002F4F8A" w:rsidRPr="00BF4D11">
        <w:rPr>
          <w:rFonts w:ascii="Times New Roman" w:eastAsia="Times New Roman" w:hAnsi="Times New Roman" w:cs="Times New Roman"/>
          <w:sz w:val="24"/>
          <w:szCs w:val="24"/>
        </w:rPr>
        <w:t>hars</w:t>
      </w:r>
      <w:r w:rsidRPr="00BF4D11">
        <w:rPr>
          <w:rFonts w:ascii="Times New Roman" w:eastAsia="Times New Roman" w:hAnsi="Times New Roman" w:cs="Times New Roman"/>
          <w:sz w:val="24"/>
          <w:szCs w:val="24"/>
        </w:rPr>
        <w:t xml:space="preserve">, z uwagi na jego wysoką rozpoznawalność. Mając na względzie fakt, że wszystkie </w:t>
      </w:r>
      <w:r w:rsidR="000233B2" w:rsidRPr="00BF4D11">
        <w:rPr>
          <w:rFonts w:ascii="Times New Roman" w:eastAsia="Times New Roman" w:hAnsi="Times New Roman" w:cs="Times New Roman"/>
          <w:sz w:val="24"/>
          <w:szCs w:val="24"/>
        </w:rPr>
        <w:t xml:space="preserve">wskazane </w:t>
      </w:r>
      <w:r w:rsidRPr="00BF4D11">
        <w:rPr>
          <w:rFonts w:ascii="Times New Roman" w:eastAsia="Times New Roman" w:hAnsi="Times New Roman" w:cs="Times New Roman"/>
          <w:sz w:val="24"/>
          <w:szCs w:val="24"/>
        </w:rPr>
        <w:t>w projektowanej ustawie systemy jakości żywności obejmują produkty wytwarzane zgodnie ze zdefiniowaną specyfikacją, a</w:t>
      </w:r>
      <w:r w:rsidR="000148E7">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zgodność procesu ich produkcji ze specyfikacją jest weryfikowana przez niezależne akredytowane organy kontrolne, nakładanie na</w:t>
      </w:r>
      <w:r w:rsidR="000148E7">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producentów dodatkowego wymagania w</w:t>
      </w:r>
      <w:r w:rsidR="000148E7">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postaci ubiegania się o prawo do używania znaku jakości jest</w:t>
      </w:r>
      <w:r w:rsidR="000148E7">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zbędne.</w:t>
      </w:r>
    </w:p>
    <w:p w14:paraId="0BBE2B84" w14:textId="1A08565B" w:rsidR="002F215B" w:rsidRPr="00BF4D11" w:rsidRDefault="00944223" w:rsidP="007D6DFC">
      <w:pPr>
        <w:pStyle w:val="ZUSTzmustartykuempunktem"/>
        <w:spacing w:before="120"/>
        <w:ind w:left="0" w:firstLine="0"/>
        <w:rPr>
          <w:rFonts w:ascii="Times New Roman" w:hAnsi="Times New Roman" w:cs="Times New Roman"/>
        </w:rPr>
      </w:pPr>
      <w:r w:rsidRPr="00BF4D11">
        <w:rPr>
          <w:rFonts w:ascii="Times New Roman" w:hAnsi="Times New Roman" w:cs="Times New Roman"/>
          <w:szCs w:val="24"/>
        </w:rPr>
        <w:t xml:space="preserve">Zmiana zaproponowana w </w:t>
      </w:r>
      <w:r w:rsidR="00D85352" w:rsidRPr="00BF4D11">
        <w:rPr>
          <w:rFonts w:ascii="Times New Roman" w:hAnsi="Times New Roman" w:cs="Times New Roman"/>
          <w:b/>
          <w:szCs w:val="24"/>
        </w:rPr>
        <w:t xml:space="preserve">art. 1 pkt </w:t>
      </w:r>
      <w:r w:rsidR="001B2839" w:rsidRPr="00BF4D11">
        <w:rPr>
          <w:rFonts w:ascii="Times New Roman" w:hAnsi="Times New Roman" w:cs="Times New Roman"/>
          <w:b/>
        </w:rPr>
        <w:t xml:space="preserve">9 </w:t>
      </w:r>
      <w:r w:rsidRPr="00BF4D11">
        <w:rPr>
          <w:rFonts w:ascii="Times New Roman" w:hAnsi="Times New Roman" w:cs="Times New Roman"/>
          <w:szCs w:val="24"/>
        </w:rPr>
        <w:t>projektu ustawy</w:t>
      </w:r>
      <w:r w:rsidR="00C26401" w:rsidRPr="00BF4D11">
        <w:rPr>
          <w:rFonts w:ascii="Times New Roman" w:hAnsi="Times New Roman" w:cs="Times New Roman"/>
          <w:szCs w:val="24"/>
        </w:rPr>
        <w:t xml:space="preserve"> </w:t>
      </w:r>
      <w:r w:rsidR="009D090E" w:rsidRPr="00BF4D11">
        <w:rPr>
          <w:rFonts w:ascii="Times New Roman" w:hAnsi="Times New Roman" w:cs="Times New Roman"/>
          <w:szCs w:val="24"/>
        </w:rPr>
        <w:t>jest konsekwencją zmian w art. 1 pkt</w:t>
      </w:r>
      <w:r w:rsidR="000148E7">
        <w:rPr>
          <w:rFonts w:ascii="Times New Roman" w:hAnsi="Times New Roman" w:cs="Times New Roman"/>
          <w:szCs w:val="24"/>
        </w:rPr>
        <w:t> </w:t>
      </w:r>
      <w:r w:rsidR="009D090E" w:rsidRPr="00BF4D11">
        <w:rPr>
          <w:rFonts w:ascii="Times New Roman" w:hAnsi="Times New Roman" w:cs="Times New Roman"/>
          <w:szCs w:val="24"/>
        </w:rPr>
        <w:t xml:space="preserve">4 i </w:t>
      </w:r>
      <w:r w:rsidRPr="00BF4D11">
        <w:rPr>
          <w:rFonts w:ascii="Times New Roman" w:hAnsi="Times New Roman" w:cs="Times New Roman"/>
          <w:szCs w:val="24"/>
        </w:rPr>
        <w:t xml:space="preserve">polega na dodaniu do zadań IJHARS </w:t>
      </w:r>
      <w:r w:rsidR="00D85352" w:rsidRPr="00BF4D11">
        <w:rPr>
          <w:rFonts w:ascii="Times New Roman" w:hAnsi="Times New Roman" w:cs="Times New Roman"/>
        </w:rPr>
        <w:t>kontrol</w:t>
      </w:r>
      <w:r w:rsidRPr="00BF4D11">
        <w:rPr>
          <w:rFonts w:ascii="Times New Roman" w:hAnsi="Times New Roman" w:cs="Times New Roman"/>
        </w:rPr>
        <w:t>i</w:t>
      </w:r>
      <w:r w:rsidR="00D85352" w:rsidRPr="00BF4D11">
        <w:rPr>
          <w:rFonts w:ascii="Times New Roman" w:hAnsi="Times New Roman" w:cs="Times New Roman"/>
        </w:rPr>
        <w:t xml:space="preserve"> pochodzenia artykułów rolno</w:t>
      </w:r>
      <w:r w:rsidR="000148E7">
        <w:rPr>
          <w:rFonts w:ascii="Times New Roman" w:hAnsi="Times New Roman" w:cs="Times New Roman"/>
        </w:rPr>
        <w:noBreakHyphen/>
      </w:r>
      <w:r w:rsidR="00D85352" w:rsidRPr="00BF4D11">
        <w:rPr>
          <w:rFonts w:ascii="Times New Roman" w:hAnsi="Times New Roman" w:cs="Times New Roman"/>
        </w:rPr>
        <w:t>spożywczych oznakowany</w:t>
      </w:r>
      <w:r w:rsidRPr="00BF4D11">
        <w:rPr>
          <w:rFonts w:ascii="Times New Roman" w:hAnsi="Times New Roman" w:cs="Times New Roman"/>
        </w:rPr>
        <w:t>ch informacją „DobrostanPlus”.</w:t>
      </w:r>
      <w:r w:rsidR="002F215B" w:rsidRPr="00BF4D11">
        <w:rPr>
          <w:rFonts w:ascii="Times New Roman" w:hAnsi="Times New Roman" w:cs="Times New Roman"/>
        </w:rPr>
        <w:t xml:space="preserve"> </w:t>
      </w:r>
      <w:r w:rsidR="002E7C4F" w:rsidRPr="00BF4D11">
        <w:rPr>
          <w:rFonts w:ascii="Times New Roman" w:eastAsia="Times New Roman" w:hAnsi="Times New Roman" w:cs="Times New Roman"/>
          <w:szCs w:val="24"/>
        </w:rPr>
        <w:t xml:space="preserve">Do zadań IJHARS będzie należało kontrolowanie, czy dany produkt </w:t>
      </w:r>
      <w:r w:rsidR="00341E32" w:rsidRPr="00BF4D11">
        <w:rPr>
          <w:rFonts w:ascii="Times New Roman" w:eastAsia="Times New Roman" w:hAnsi="Times New Roman" w:cs="Times New Roman"/>
          <w:szCs w:val="24"/>
        </w:rPr>
        <w:t>może być</w:t>
      </w:r>
      <w:r w:rsidR="002E7C4F" w:rsidRPr="00BF4D11">
        <w:rPr>
          <w:rFonts w:ascii="Times New Roman" w:eastAsia="Times New Roman" w:hAnsi="Times New Roman" w:cs="Times New Roman"/>
          <w:szCs w:val="24"/>
        </w:rPr>
        <w:t xml:space="preserve"> </w:t>
      </w:r>
      <w:r w:rsidR="00CB54DB" w:rsidRPr="00BF4D11">
        <w:rPr>
          <w:rFonts w:ascii="Times New Roman" w:eastAsia="Times New Roman" w:hAnsi="Times New Roman" w:cs="Times New Roman"/>
          <w:szCs w:val="24"/>
        </w:rPr>
        <w:t>oznakowan</w:t>
      </w:r>
      <w:r w:rsidR="00341E32" w:rsidRPr="00BF4D11">
        <w:rPr>
          <w:rFonts w:ascii="Times New Roman" w:eastAsia="Times New Roman" w:hAnsi="Times New Roman" w:cs="Times New Roman"/>
          <w:szCs w:val="24"/>
        </w:rPr>
        <w:t>y</w:t>
      </w:r>
      <w:r w:rsidR="00CB54DB" w:rsidRPr="00BF4D11">
        <w:rPr>
          <w:rFonts w:ascii="Times New Roman" w:eastAsia="Times New Roman" w:hAnsi="Times New Roman" w:cs="Times New Roman"/>
          <w:szCs w:val="24"/>
        </w:rPr>
        <w:t xml:space="preserve"> informacj</w:t>
      </w:r>
      <w:r w:rsidR="00BE135C" w:rsidRPr="00BF4D11">
        <w:rPr>
          <w:rFonts w:ascii="Times New Roman" w:eastAsia="Times New Roman" w:hAnsi="Times New Roman" w:cs="Times New Roman"/>
          <w:szCs w:val="24"/>
        </w:rPr>
        <w:t>ą</w:t>
      </w:r>
      <w:r w:rsidR="002572A3" w:rsidRPr="00BF4D11">
        <w:rPr>
          <w:rFonts w:ascii="Times New Roman" w:eastAsia="Times New Roman" w:hAnsi="Times New Roman" w:cs="Times New Roman"/>
          <w:szCs w:val="24"/>
        </w:rPr>
        <w:t xml:space="preserve"> </w:t>
      </w:r>
      <w:r w:rsidR="002E7C4F" w:rsidRPr="00BF4D11">
        <w:rPr>
          <w:rFonts w:ascii="Times New Roman" w:eastAsia="Times New Roman" w:hAnsi="Times New Roman" w:cs="Times New Roman"/>
          <w:szCs w:val="24"/>
        </w:rPr>
        <w:t>,,DobrostanPlus” na wszystkich etapach produkcji i obrotu, t</w:t>
      </w:r>
      <w:r w:rsidR="000148E7">
        <w:rPr>
          <w:rFonts w:ascii="Times New Roman" w:eastAsia="Times New Roman" w:hAnsi="Times New Roman" w:cs="Times New Roman"/>
          <w:szCs w:val="24"/>
        </w:rPr>
        <w:t xml:space="preserve">o </w:t>
      </w:r>
      <w:r w:rsidR="002E7C4F" w:rsidRPr="00BF4D11">
        <w:rPr>
          <w:rFonts w:ascii="Times New Roman" w:eastAsia="Times New Roman" w:hAnsi="Times New Roman" w:cs="Times New Roman"/>
          <w:szCs w:val="24"/>
        </w:rPr>
        <w:t>zn</w:t>
      </w:r>
      <w:r w:rsidR="000148E7">
        <w:rPr>
          <w:rFonts w:ascii="Times New Roman" w:eastAsia="Times New Roman" w:hAnsi="Times New Roman" w:cs="Times New Roman"/>
          <w:szCs w:val="24"/>
        </w:rPr>
        <w:t>aczy,</w:t>
      </w:r>
      <w:r w:rsidR="002E7C4F" w:rsidRPr="00BF4D11">
        <w:rPr>
          <w:rFonts w:ascii="Times New Roman" w:eastAsia="Times New Roman" w:hAnsi="Times New Roman" w:cs="Times New Roman"/>
          <w:szCs w:val="24"/>
        </w:rPr>
        <w:t xml:space="preserve"> czy produkt na rynku </w:t>
      </w:r>
      <w:r w:rsidR="009D090E" w:rsidRPr="00BF4D11">
        <w:rPr>
          <w:rFonts w:ascii="Times New Roman" w:eastAsia="Times New Roman" w:hAnsi="Times New Roman" w:cs="Times New Roman"/>
          <w:szCs w:val="24"/>
        </w:rPr>
        <w:t xml:space="preserve">oznakowany </w:t>
      </w:r>
      <w:r w:rsidR="002E7C4F" w:rsidRPr="00BF4D11">
        <w:rPr>
          <w:rFonts w:ascii="Times New Roman" w:eastAsia="Times New Roman" w:hAnsi="Times New Roman" w:cs="Times New Roman"/>
          <w:szCs w:val="24"/>
        </w:rPr>
        <w:t xml:space="preserve">w ten sposób faktycznie </w:t>
      </w:r>
      <w:r w:rsidR="009D090E" w:rsidRPr="00BF4D11">
        <w:rPr>
          <w:rFonts w:ascii="Times New Roman" w:eastAsia="Times New Roman" w:hAnsi="Times New Roman" w:cs="Times New Roman"/>
          <w:szCs w:val="24"/>
        </w:rPr>
        <w:t xml:space="preserve">pochodzi </w:t>
      </w:r>
      <w:r w:rsidR="002E7C4F" w:rsidRPr="00BF4D11">
        <w:rPr>
          <w:rFonts w:ascii="Times New Roman" w:eastAsia="Times New Roman" w:hAnsi="Times New Roman" w:cs="Times New Roman"/>
          <w:szCs w:val="24"/>
        </w:rPr>
        <w:t>od zwierząt</w:t>
      </w:r>
      <w:r w:rsidR="00CB54DB" w:rsidRPr="00BF4D11">
        <w:rPr>
          <w:rFonts w:ascii="Times New Roman" w:eastAsia="Times New Roman" w:hAnsi="Times New Roman" w:cs="Times New Roman"/>
          <w:szCs w:val="24"/>
        </w:rPr>
        <w:t xml:space="preserve"> lub ze zwierząt</w:t>
      </w:r>
      <w:r w:rsidR="002E7C4F" w:rsidRPr="00BF4D11">
        <w:rPr>
          <w:rFonts w:ascii="Times New Roman" w:eastAsia="Times New Roman" w:hAnsi="Times New Roman" w:cs="Times New Roman"/>
          <w:szCs w:val="24"/>
        </w:rPr>
        <w:t xml:space="preserve"> </w:t>
      </w:r>
      <w:r w:rsidR="00BE135C" w:rsidRPr="00BF4D11">
        <w:rPr>
          <w:rFonts w:ascii="Times New Roman" w:eastAsia="Times New Roman" w:hAnsi="Times New Roman" w:cs="Times New Roman"/>
          <w:szCs w:val="24"/>
        </w:rPr>
        <w:t>objętych działaniem Dobrostan zwierząt PROW 2014</w:t>
      </w:r>
      <w:r w:rsidR="001B2839" w:rsidRPr="00BF4D11">
        <w:rPr>
          <w:rFonts w:ascii="Times New Roman" w:eastAsia="Times New Roman" w:hAnsi="Times New Roman" w:cs="Times New Roman"/>
          <w:szCs w:val="24"/>
        </w:rPr>
        <w:t>–</w:t>
      </w:r>
      <w:r w:rsidR="00BE135C" w:rsidRPr="00BF4D11">
        <w:rPr>
          <w:rFonts w:ascii="Times New Roman" w:eastAsia="Times New Roman" w:hAnsi="Times New Roman" w:cs="Times New Roman"/>
          <w:szCs w:val="24"/>
        </w:rPr>
        <w:t>2020</w:t>
      </w:r>
      <w:r w:rsidR="0088786D">
        <w:rPr>
          <w:rFonts w:ascii="Times New Roman" w:eastAsia="Times New Roman" w:hAnsi="Times New Roman" w:cs="Times New Roman"/>
          <w:szCs w:val="24"/>
        </w:rPr>
        <w:t>,</w:t>
      </w:r>
      <w:r w:rsidR="002E7C4F" w:rsidRPr="00BF4D11">
        <w:rPr>
          <w:rFonts w:ascii="Times New Roman" w:eastAsia="Times New Roman" w:hAnsi="Times New Roman" w:cs="Times New Roman"/>
          <w:szCs w:val="24"/>
        </w:rPr>
        <w:t xml:space="preserve"> w stosunku do których został</w:t>
      </w:r>
      <w:r w:rsidR="00CB54DB" w:rsidRPr="00BF4D11">
        <w:rPr>
          <w:rFonts w:ascii="Times New Roman" w:eastAsia="Times New Roman" w:hAnsi="Times New Roman" w:cs="Times New Roman"/>
          <w:szCs w:val="24"/>
        </w:rPr>
        <w:t>o</w:t>
      </w:r>
      <w:r w:rsidR="002E7C4F" w:rsidRPr="00BF4D11">
        <w:rPr>
          <w:rFonts w:ascii="Times New Roman" w:eastAsia="Times New Roman" w:hAnsi="Times New Roman" w:cs="Times New Roman"/>
          <w:szCs w:val="24"/>
        </w:rPr>
        <w:t xml:space="preserve"> </w:t>
      </w:r>
      <w:r w:rsidR="00CB54DB" w:rsidRPr="00BF4D11">
        <w:rPr>
          <w:rFonts w:ascii="Times New Roman" w:eastAsia="Times New Roman" w:hAnsi="Times New Roman" w:cs="Times New Roman"/>
          <w:szCs w:val="24"/>
        </w:rPr>
        <w:t>wydane przez ARiMR odpowiednie zaświadczenie</w:t>
      </w:r>
      <w:r w:rsidR="002E7C4F" w:rsidRPr="00BF4D11">
        <w:rPr>
          <w:rFonts w:ascii="Times New Roman" w:eastAsia="Times New Roman" w:hAnsi="Times New Roman" w:cs="Times New Roman"/>
          <w:szCs w:val="24"/>
        </w:rPr>
        <w:t xml:space="preserve">. </w:t>
      </w:r>
      <w:r w:rsidR="00BC5F5C" w:rsidRPr="00BF4D11">
        <w:rPr>
          <w:rFonts w:ascii="Times New Roman" w:eastAsia="Times New Roman" w:hAnsi="Times New Roman" w:cs="Times New Roman"/>
          <w:szCs w:val="24"/>
        </w:rPr>
        <w:t xml:space="preserve">Ponadto </w:t>
      </w:r>
      <w:r w:rsidR="00BC5F5C" w:rsidRPr="00BF4D11">
        <w:rPr>
          <w:rFonts w:ascii="Times New Roman" w:hAnsi="Times New Roman" w:cs="Times New Roman"/>
        </w:rPr>
        <w:t>w</w:t>
      </w:r>
      <w:r w:rsidR="002F215B" w:rsidRPr="00BF4D11">
        <w:rPr>
          <w:rFonts w:ascii="Times New Roman" w:hAnsi="Times New Roman" w:cs="Times New Roman"/>
        </w:rPr>
        <w:t xml:space="preserve"> art. 17 ust. 3a pkt 1 </w:t>
      </w:r>
      <w:r w:rsidR="007A69CC" w:rsidRPr="00BF4D11">
        <w:rPr>
          <w:rFonts w:ascii="Times New Roman" w:hAnsi="Times New Roman" w:cs="Times New Roman"/>
        </w:rPr>
        <w:t>wskazano</w:t>
      </w:r>
      <w:r w:rsidR="002F215B" w:rsidRPr="00BF4D11">
        <w:rPr>
          <w:rFonts w:ascii="Times New Roman" w:hAnsi="Times New Roman" w:cs="Times New Roman"/>
        </w:rPr>
        <w:t>, że IJHARS</w:t>
      </w:r>
      <w:r w:rsidR="000148E7">
        <w:rPr>
          <w:rFonts w:ascii="Times New Roman" w:hAnsi="Times New Roman" w:cs="Times New Roman"/>
        </w:rPr>
        <w:t>,</w:t>
      </w:r>
      <w:r w:rsidR="002F215B" w:rsidRPr="00BF4D11">
        <w:rPr>
          <w:rFonts w:ascii="Times New Roman" w:hAnsi="Times New Roman" w:cs="Times New Roman"/>
        </w:rPr>
        <w:t xml:space="preserve"> wykonując zadania, o których mowa w ust. 1 pkt 1 lit. l oraz pkt 5a, współpracuje z</w:t>
      </w:r>
      <w:r w:rsidR="00A113E7">
        <w:rPr>
          <w:rFonts w:ascii="Times New Roman" w:hAnsi="Times New Roman" w:cs="Times New Roman"/>
        </w:rPr>
        <w:t> </w:t>
      </w:r>
      <w:r w:rsidR="001B2839" w:rsidRPr="00BF4D11">
        <w:rPr>
          <w:rFonts w:ascii="Times New Roman" w:hAnsi="Times New Roman" w:cs="Times New Roman"/>
        </w:rPr>
        <w:t>ARIMR</w:t>
      </w:r>
      <w:r w:rsidR="002F215B" w:rsidRPr="00BF4D11">
        <w:rPr>
          <w:rFonts w:ascii="Times New Roman" w:hAnsi="Times New Roman" w:cs="Times New Roman"/>
        </w:rPr>
        <w:t xml:space="preserve">. </w:t>
      </w:r>
      <w:r w:rsidR="00227F3B" w:rsidRPr="00BF4D11">
        <w:rPr>
          <w:rFonts w:ascii="Times New Roman" w:hAnsi="Times New Roman" w:cs="Times New Roman"/>
        </w:rPr>
        <w:t>Jednocześnie w</w:t>
      </w:r>
      <w:r w:rsidR="002F215B" w:rsidRPr="00BF4D11">
        <w:rPr>
          <w:rFonts w:ascii="Times New Roman" w:hAnsi="Times New Roman" w:cs="Times New Roman"/>
        </w:rPr>
        <w:t xml:space="preserve"> art. 17 </w:t>
      </w:r>
      <w:r w:rsidR="00D85352" w:rsidRPr="00BF4D11">
        <w:rPr>
          <w:rFonts w:ascii="Times New Roman" w:hAnsi="Times New Roman" w:cs="Times New Roman"/>
        </w:rPr>
        <w:t>po ust. 3b dod</w:t>
      </w:r>
      <w:r w:rsidR="002F215B" w:rsidRPr="00BF4D11">
        <w:rPr>
          <w:rFonts w:ascii="Times New Roman" w:hAnsi="Times New Roman" w:cs="Times New Roman"/>
        </w:rPr>
        <w:t>ano</w:t>
      </w:r>
      <w:r w:rsidR="00D85352" w:rsidRPr="00BF4D11">
        <w:rPr>
          <w:rFonts w:ascii="Times New Roman" w:hAnsi="Times New Roman" w:cs="Times New Roman"/>
        </w:rPr>
        <w:t xml:space="preserve"> </w:t>
      </w:r>
      <w:r w:rsidR="002F215B" w:rsidRPr="00BF4D11">
        <w:rPr>
          <w:rFonts w:ascii="Times New Roman" w:hAnsi="Times New Roman" w:cs="Times New Roman"/>
        </w:rPr>
        <w:t xml:space="preserve">ust. 3c </w:t>
      </w:r>
      <w:r w:rsidR="00E70864" w:rsidRPr="00BF4D11">
        <w:rPr>
          <w:rFonts w:ascii="Times New Roman" w:hAnsi="Times New Roman" w:cs="Times New Roman"/>
        </w:rPr>
        <w:t>wskazując</w:t>
      </w:r>
      <w:r w:rsidR="00227F3B" w:rsidRPr="00BF4D11">
        <w:rPr>
          <w:rFonts w:ascii="Times New Roman" w:hAnsi="Times New Roman" w:cs="Times New Roman"/>
        </w:rPr>
        <w:t>y</w:t>
      </w:r>
      <w:r w:rsidR="00E70864" w:rsidRPr="00BF4D11">
        <w:rPr>
          <w:rFonts w:ascii="Times New Roman" w:hAnsi="Times New Roman" w:cs="Times New Roman"/>
        </w:rPr>
        <w:t>, że Prezes ARiMR przekazuje Głównemu Inspektorowi Jakości Handlowej Artykułów Rolno-Spożywczych w</w:t>
      </w:r>
      <w:r w:rsidR="00A113E7">
        <w:rPr>
          <w:rFonts w:ascii="Times New Roman" w:hAnsi="Times New Roman" w:cs="Times New Roman"/>
        </w:rPr>
        <w:t> </w:t>
      </w:r>
      <w:r w:rsidR="00E70864" w:rsidRPr="00BF4D11">
        <w:rPr>
          <w:rFonts w:ascii="Times New Roman" w:hAnsi="Times New Roman" w:cs="Times New Roman"/>
        </w:rPr>
        <w:t xml:space="preserve">terminie do </w:t>
      </w:r>
      <w:r w:rsidR="004531B6" w:rsidRPr="00BF4D11">
        <w:rPr>
          <w:rFonts w:ascii="Times New Roman" w:hAnsi="Times New Roman" w:cs="Times New Roman"/>
        </w:rPr>
        <w:t xml:space="preserve">dnia </w:t>
      </w:r>
      <w:r w:rsidR="00E70864" w:rsidRPr="00BF4D11">
        <w:rPr>
          <w:rFonts w:ascii="Times New Roman" w:hAnsi="Times New Roman" w:cs="Times New Roman"/>
        </w:rPr>
        <w:t xml:space="preserve">31 lipca roku </w:t>
      </w:r>
      <w:r w:rsidR="001E78FE" w:rsidRPr="00BF4D11">
        <w:rPr>
          <w:rFonts w:ascii="Times New Roman" w:hAnsi="Times New Roman" w:cs="Times New Roman"/>
        </w:rPr>
        <w:t>następującego po roku złożenia wniosku o przyznanie pomocy finansowej w ramach działania Dobrostan zwierząt PROW 2014</w:t>
      </w:r>
      <w:r w:rsidR="000148E7">
        <w:rPr>
          <w:rFonts w:ascii="Times New Roman" w:hAnsi="Times New Roman" w:cs="Times New Roman"/>
        </w:rPr>
        <w:t>–</w:t>
      </w:r>
      <w:r w:rsidR="001E78FE" w:rsidRPr="00BF4D11">
        <w:rPr>
          <w:rFonts w:ascii="Times New Roman" w:hAnsi="Times New Roman" w:cs="Times New Roman"/>
        </w:rPr>
        <w:t>2020 informacje o</w:t>
      </w:r>
      <w:r w:rsidR="00A113E7">
        <w:rPr>
          <w:rFonts w:ascii="Times New Roman" w:hAnsi="Times New Roman" w:cs="Times New Roman"/>
        </w:rPr>
        <w:t> </w:t>
      </w:r>
      <w:r w:rsidR="001E78FE" w:rsidRPr="00BF4D11">
        <w:rPr>
          <w:rFonts w:ascii="Times New Roman" w:hAnsi="Times New Roman" w:cs="Times New Roman"/>
        </w:rPr>
        <w:t xml:space="preserve">rolnikach, którzy otrzymali odpowiednie zaświadczenie i którzy w ramach tego działania wycofali wniosek o przyznanie pomocy lub </w:t>
      </w:r>
      <w:r w:rsidR="004F529F" w:rsidRPr="00BF4D11">
        <w:rPr>
          <w:rFonts w:ascii="Times New Roman" w:hAnsi="Times New Roman" w:cs="Times New Roman"/>
        </w:rPr>
        <w:t>którym nie przyznano tej</w:t>
      </w:r>
      <w:r w:rsidR="001E78FE" w:rsidRPr="00BF4D11">
        <w:rPr>
          <w:rFonts w:ascii="Times New Roman" w:hAnsi="Times New Roman" w:cs="Times New Roman"/>
        </w:rPr>
        <w:t xml:space="preserve"> pomocy w odniesieniu do zwierząt</w:t>
      </w:r>
      <w:r w:rsidR="004F529F" w:rsidRPr="00BF4D11">
        <w:rPr>
          <w:rFonts w:ascii="Times New Roman" w:hAnsi="Times New Roman" w:cs="Times New Roman"/>
        </w:rPr>
        <w:t xml:space="preserve"> objętych wnioskiem o przyznanie tej pomocy</w:t>
      </w:r>
      <w:r w:rsidR="00BC5F5C" w:rsidRPr="00BF4D11">
        <w:rPr>
          <w:rFonts w:ascii="Times New Roman" w:hAnsi="Times New Roman" w:cs="Times New Roman"/>
        </w:rPr>
        <w:t>, a więc o rolnikach</w:t>
      </w:r>
      <w:r w:rsidR="00954BA5">
        <w:rPr>
          <w:rFonts w:ascii="Times New Roman" w:hAnsi="Times New Roman" w:cs="Times New Roman"/>
        </w:rPr>
        <w:t>,</w:t>
      </w:r>
      <w:r w:rsidR="00BC5F5C" w:rsidRPr="00BF4D11">
        <w:rPr>
          <w:rFonts w:ascii="Times New Roman" w:hAnsi="Times New Roman" w:cs="Times New Roman"/>
        </w:rPr>
        <w:t xml:space="preserve"> którzy nie są uprawnieni do oznakowania produktów informacją „DobrostanPlus”</w:t>
      </w:r>
      <w:r w:rsidR="00C75B00" w:rsidRPr="00BF4D11">
        <w:rPr>
          <w:rFonts w:ascii="Times New Roman" w:hAnsi="Times New Roman" w:cs="Times New Roman"/>
        </w:rPr>
        <w:t>.</w:t>
      </w:r>
    </w:p>
    <w:p w14:paraId="1A2AA84E" w14:textId="73AC1D4C" w:rsidR="0047718A" w:rsidRPr="00BF4D11" w:rsidRDefault="0047718A" w:rsidP="007D6DFC">
      <w:pPr>
        <w:pStyle w:val="ZUSTzmustartykuempunktem"/>
        <w:spacing w:before="120"/>
        <w:ind w:left="0" w:firstLine="0"/>
        <w:rPr>
          <w:rFonts w:ascii="Times New Roman" w:hAnsi="Times New Roman" w:cs="Times New Roman"/>
        </w:rPr>
      </w:pPr>
      <w:r w:rsidRPr="00BF4D11">
        <w:rPr>
          <w:rFonts w:ascii="Times New Roman" w:hAnsi="Times New Roman" w:cs="Times New Roman"/>
        </w:rPr>
        <w:lastRenderedPageBreak/>
        <w:t>Dodatkowo w związku z uchyleniem przepisów rozporządzenia (WE) nr 882/2004 Parlamentu Europejskiego i Rady z dnia 29 kwietnia 2004 r. w sprawie kontroli urzędowych przeprowadzanych w celu sprawdzenia zgodności z prawem paszowym i żywnościowym oraz regułami dotyczącymi zdrowia zwierząt i dobrostanu zwierząt</w:t>
      </w:r>
      <w:r w:rsidR="00373D9D" w:rsidRPr="00BF4D11">
        <w:rPr>
          <w:rFonts w:ascii="Times New Roman" w:hAnsi="Times New Roman" w:cs="Times New Roman"/>
        </w:rPr>
        <w:t xml:space="preserve"> (</w:t>
      </w:r>
      <w:r w:rsidRPr="00BF4D11">
        <w:rPr>
          <w:rFonts w:ascii="Times New Roman" w:hAnsi="Times New Roman" w:cs="Times New Roman"/>
        </w:rPr>
        <w:t xml:space="preserve">Dz. Urz. </w:t>
      </w:r>
      <w:r w:rsidR="001B2839" w:rsidRPr="00BF4D11">
        <w:rPr>
          <w:rFonts w:ascii="Times New Roman" w:hAnsi="Times New Roman" w:cs="Times New Roman"/>
        </w:rPr>
        <w:t xml:space="preserve">UE </w:t>
      </w:r>
      <w:r w:rsidRPr="00BF4D11">
        <w:rPr>
          <w:rFonts w:ascii="Times New Roman" w:hAnsi="Times New Roman" w:cs="Times New Roman"/>
        </w:rPr>
        <w:t>L 165 z</w:t>
      </w:r>
      <w:r w:rsidR="00A113E7">
        <w:rPr>
          <w:rFonts w:ascii="Times New Roman" w:hAnsi="Times New Roman" w:cs="Times New Roman"/>
        </w:rPr>
        <w:t> </w:t>
      </w:r>
      <w:r w:rsidRPr="00BF4D11">
        <w:rPr>
          <w:rFonts w:ascii="Times New Roman" w:hAnsi="Times New Roman" w:cs="Times New Roman"/>
        </w:rPr>
        <w:t>30.</w:t>
      </w:r>
      <w:r w:rsidR="001B2839" w:rsidRPr="00BF4D11">
        <w:rPr>
          <w:rFonts w:ascii="Times New Roman" w:hAnsi="Times New Roman" w:cs="Times New Roman"/>
        </w:rPr>
        <w:t>0</w:t>
      </w:r>
      <w:r w:rsidRPr="00BF4D11">
        <w:rPr>
          <w:rFonts w:ascii="Times New Roman" w:hAnsi="Times New Roman" w:cs="Times New Roman"/>
        </w:rPr>
        <w:t>4.2004, str. 1, z późn. zm. – Dz. Urz. UE Polskie wydanie specjalne, rozdz. 3, t. 45 str.</w:t>
      </w:r>
      <w:r w:rsidR="009930A4">
        <w:rPr>
          <w:rFonts w:ascii="Times New Roman" w:hAnsi="Times New Roman" w:cs="Times New Roman"/>
        </w:rPr>
        <w:t> </w:t>
      </w:r>
      <w:r w:rsidRPr="00BF4D11">
        <w:rPr>
          <w:rFonts w:ascii="Times New Roman" w:hAnsi="Times New Roman" w:cs="Times New Roman"/>
        </w:rPr>
        <w:t>200)</w:t>
      </w:r>
      <w:r w:rsidR="001B2839" w:rsidRPr="00BF4D11">
        <w:rPr>
          <w:rFonts w:ascii="Times New Roman" w:hAnsi="Times New Roman" w:cs="Times New Roman"/>
        </w:rPr>
        <w:t xml:space="preserve"> (zwane</w:t>
      </w:r>
      <w:r w:rsidR="009930A4">
        <w:rPr>
          <w:rFonts w:ascii="Times New Roman" w:hAnsi="Times New Roman" w:cs="Times New Roman"/>
        </w:rPr>
        <w:t>go</w:t>
      </w:r>
      <w:r w:rsidR="001B2839" w:rsidRPr="00BF4D11">
        <w:rPr>
          <w:rFonts w:ascii="Times New Roman" w:hAnsi="Times New Roman" w:cs="Times New Roman"/>
        </w:rPr>
        <w:t xml:space="preserve"> dalej „rozporządzeniem nr 882/2004”)</w:t>
      </w:r>
      <w:r w:rsidRPr="00BF4D11">
        <w:rPr>
          <w:rFonts w:ascii="Times New Roman" w:hAnsi="Times New Roman" w:cs="Times New Roman"/>
        </w:rPr>
        <w:t xml:space="preserve"> i zastąpieniem go przepisami rozporządzenia </w:t>
      </w:r>
      <w:r w:rsidR="00954BA5">
        <w:rPr>
          <w:rFonts w:ascii="Times New Roman" w:hAnsi="Times New Roman" w:cs="Times New Roman"/>
        </w:rPr>
        <w:t xml:space="preserve">nr </w:t>
      </w:r>
      <w:r w:rsidRPr="00BF4D11">
        <w:rPr>
          <w:rFonts w:ascii="Times New Roman" w:hAnsi="Times New Roman" w:cs="Times New Roman"/>
        </w:rPr>
        <w:t xml:space="preserve">2017/625 konieczne było dokonanie zmian w wytycznej do przepisów wydawanych na podstawie upoważnienia </w:t>
      </w:r>
      <w:r w:rsidR="001B2839" w:rsidRPr="00BF4D11">
        <w:rPr>
          <w:rFonts w:ascii="Times New Roman" w:hAnsi="Times New Roman" w:cs="Times New Roman"/>
        </w:rPr>
        <w:t>zawartego w</w:t>
      </w:r>
      <w:r w:rsidRPr="00BF4D11">
        <w:rPr>
          <w:rFonts w:ascii="Times New Roman" w:hAnsi="Times New Roman" w:cs="Times New Roman"/>
        </w:rPr>
        <w:t xml:space="preserve"> art. 17 ust. 2b ustawy</w:t>
      </w:r>
      <w:r w:rsidR="001B2839" w:rsidRPr="00BF4D11">
        <w:rPr>
          <w:rFonts w:ascii="Times New Roman" w:hAnsi="Times New Roman" w:cs="Times New Roman"/>
        </w:rPr>
        <w:t xml:space="preserve"> o jhars</w:t>
      </w:r>
      <w:r w:rsidRPr="00BF4D11">
        <w:rPr>
          <w:rFonts w:ascii="Times New Roman" w:hAnsi="Times New Roman" w:cs="Times New Roman"/>
        </w:rPr>
        <w:t xml:space="preserve"> zgodnie z</w:t>
      </w:r>
      <w:r w:rsidR="00A113E7">
        <w:rPr>
          <w:rFonts w:ascii="Times New Roman" w:hAnsi="Times New Roman" w:cs="Times New Roman"/>
        </w:rPr>
        <w:t> </w:t>
      </w:r>
      <w:r w:rsidRPr="00BF4D11">
        <w:rPr>
          <w:rFonts w:ascii="Times New Roman" w:hAnsi="Times New Roman" w:cs="Times New Roman"/>
        </w:rPr>
        <w:t>tabelą korelacji.</w:t>
      </w:r>
    </w:p>
    <w:p w14:paraId="71877BC5" w14:textId="66689D41" w:rsidR="0047718A" w:rsidRPr="00BF4D11" w:rsidRDefault="0047718A" w:rsidP="007D6DFC">
      <w:pPr>
        <w:pStyle w:val="ZUSTzmustartykuempunktem"/>
        <w:spacing w:before="120"/>
        <w:ind w:left="0" w:firstLine="0"/>
        <w:rPr>
          <w:rFonts w:ascii="Times New Roman" w:hAnsi="Times New Roman" w:cs="Times New Roman"/>
        </w:rPr>
      </w:pPr>
      <w:r w:rsidRPr="00BF4D11">
        <w:rPr>
          <w:rFonts w:ascii="Times New Roman" w:hAnsi="Times New Roman" w:cs="Times New Roman"/>
        </w:rPr>
        <w:t xml:space="preserve">Z przepisów art. 8, </w:t>
      </w:r>
      <w:r w:rsidR="001B2839" w:rsidRPr="00BF4D11">
        <w:rPr>
          <w:rFonts w:ascii="Times New Roman" w:hAnsi="Times New Roman" w:cs="Times New Roman"/>
        </w:rPr>
        <w:t xml:space="preserve">art. </w:t>
      </w:r>
      <w:r w:rsidRPr="00BF4D11">
        <w:rPr>
          <w:rFonts w:ascii="Times New Roman" w:hAnsi="Times New Roman" w:cs="Times New Roman"/>
        </w:rPr>
        <w:t xml:space="preserve">10 i </w:t>
      </w:r>
      <w:r w:rsidR="001B2839" w:rsidRPr="00BF4D11">
        <w:rPr>
          <w:rFonts w:ascii="Times New Roman" w:hAnsi="Times New Roman" w:cs="Times New Roman"/>
        </w:rPr>
        <w:t xml:space="preserve">art. </w:t>
      </w:r>
      <w:r w:rsidRPr="00BF4D11">
        <w:rPr>
          <w:rFonts w:ascii="Times New Roman" w:hAnsi="Times New Roman" w:cs="Times New Roman"/>
        </w:rPr>
        <w:t>11 rozporządzenia nr 882/2004 wymienionych w wytycznych do przepisu zawartego w art. 17 ust. 2b ustawy nie zostały przeniesione do przepisów rozporządzenia nr 2017</w:t>
      </w:r>
      <w:r w:rsidR="009A1537">
        <w:rPr>
          <w:rFonts w:ascii="Times New Roman" w:hAnsi="Times New Roman" w:cs="Times New Roman"/>
        </w:rPr>
        <w:t>/625</w:t>
      </w:r>
      <w:r w:rsidRPr="00BF4D11">
        <w:rPr>
          <w:rFonts w:ascii="Times New Roman" w:hAnsi="Times New Roman" w:cs="Times New Roman"/>
        </w:rPr>
        <w:t xml:space="preserve"> przepisy:</w:t>
      </w:r>
    </w:p>
    <w:p w14:paraId="75A420AF" w14:textId="4CE5B0B5" w:rsidR="0047718A" w:rsidRPr="00BF4D11" w:rsidRDefault="0047718A" w:rsidP="00BF4D11">
      <w:pPr>
        <w:pStyle w:val="ZUSTzmustartykuempunktem"/>
        <w:numPr>
          <w:ilvl w:val="0"/>
          <w:numId w:val="21"/>
        </w:numPr>
        <w:rPr>
          <w:rFonts w:ascii="Times New Roman" w:hAnsi="Times New Roman" w:cs="Times New Roman"/>
        </w:rPr>
      </w:pPr>
      <w:r w:rsidRPr="00BF4D11">
        <w:rPr>
          <w:rFonts w:ascii="Times New Roman" w:hAnsi="Times New Roman" w:cs="Times New Roman"/>
        </w:rPr>
        <w:t>art. 8 ust. 4 wskazujące na możliwość ustanowienia przez Komisję Europejską wytycznych dotyczących kontroli urzędowych</w:t>
      </w:r>
      <w:r w:rsidR="009930A4">
        <w:rPr>
          <w:rFonts w:ascii="Times New Roman" w:hAnsi="Times New Roman" w:cs="Times New Roman"/>
        </w:rPr>
        <w:t>;</w:t>
      </w:r>
    </w:p>
    <w:p w14:paraId="3486DDF9" w14:textId="574DEB49" w:rsidR="0047718A" w:rsidRPr="00BF4D11" w:rsidRDefault="0047718A" w:rsidP="00BF4D11">
      <w:pPr>
        <w:pStyle w:val="ZUSTzmustartykuempunktem"/>
        <w:numPr>
          <w:ilvl w:val="0"/>
          <w:numId w:val="21"/>
        </w:numPr>
        <w:rPr>
          <w:rFonts w:ascii="Times New Roman" w:hAnsi="Times New Roman" w:cs="Times New Roman"/>
        </w:rPr>
      </w:pPr>
      <w:r w:rsidRPr="00BF4D11">
        <w:rPr>
          <w:rFonts w:ascii="Times New Roman" w:hAnsi="Times New Roman" w:cs="Times New Roman"/>
        </w:rPr>
        <w:t xml:space="preserve">art. 11 ust. 2 </w:t>
      </w:r>
      <w:r w:rsidR="00604540" w:rsidRPr="00BF4D11">
        <w:rPr>
          <w:rFonts w:ascii="Times New Roman" w:hAnsi="Times New Roman" w:cs="Times New Roman"/>
        </w:rPr>
        <w:t xml:space="preserve">dające </w:t>
      </w:r>
      <w:r w:rsidRPr="00BF4D11">
        <w:rPr>
          <w:rFonts w:ascii="Times New Roman" w:hAnsi="Times New Roman" w:cs="Times New Roman"/>
        </w:rPr>
        <w:t>możliwość zatwierdzania metod analizy dla jednego laboratorium, co w zasadach przyjętych przez G</w:t>
      </w:r>
      <w:r w:rsidR="00604540" w:rsidRPr="00BF4D11">
        <w:rPr>
          <w:rFonts w:ascii="Times New Roman" w:hAnsi="Times New Roman" w:cs="Times New Roman"/>
        </w:rPr>
        <w:t xml:space="preserve">łównego </w:t>
      </w:r>
      <w:r w:rsidRPr="00BF4D11">
        <w:rPr>
          <w:rFonts w:ascii="Times New Roman" w:hAnsi="Times New Roman" w:cs="Times New Roman"/>
        </w:rPr>
        <w:t>I</w:t>
      </w:r>
      <w:r w:rsidR="00604540" w:rsidRPr="00BF4D11">
        <w:rPr>
          <w:rFonts w:ascii="Times New Roman" w:hAnsi="Times New Roman" w:cs="Times New Roman"/>
        </w:rPr>
        <w:t xml:space="preserve">nspektora </w:t>
      </w:r>
      <w:r w:rsidRPr="00BF4D11">
        <w:rPr>
          <w:rFonts w:ascii="Times New Roman" w:hAnsi="Times New Roman" w:cs="Times New Roman"/>
        </w:rPr>
        <w:t>JHARS nie miało odniesienia.</w:t>
      </w:r>
    </w:p>
    <w:p w14:paraId="2AC4265F" w14:textId="166155F1" w:rsidR="0047718A" w:rsidRPr="00BF4D11" w:rsidRDefault="00604540" w:rsidP="007D6DFC">
      <w:pPr>
        <w:pStyle w:val="Nagwek2"/>
        <w:spacing w:before="120" w:line="360" w:lineRule="auto"/>
        <w:jc w:val="both"/>
        <w:rPr>
          <w:rFonts w:ascii="Times" w:hAnsi="Times" w:cs="Arial"/>
          <w:bCs/>
          <w:color w:val="auto"/>
        </w:rPr>
      </w:pPr>
      <w:r w:rsidRPr="00BF4D11">
        <w:rPr>
          <w:rFonts w:ascii="Times" w:eastAsiaTheme="minorEastAsia" w:hAnsi="Times" w:cs="Arial"/>
          <w:bCs/>
          <w:color w:val="auto"/>
          <w:sz w:val="24"/>
          <w:szCs w:val="20"/>
          <w:lang w:eastAsia="pl-PL"/>
        </w:rPr>
        <w:t>P</w:t>
      </w:r>
      <w:r w:rsidR="0047718A" w:rsidRPr="00BF4D11">
        <w:rPr>
          <w:rFonts w:ascii="Times" w:eastAsiaTheme="minorEastAsia" w:hAnsi="Times" w:cs="Arial"/>
          <w:bCs/>
          <w:color w:val="auto"/>
          <w:sz w:val="24"/>
          <w:szCs w:val="20"/>
          <w:lang w:eastAsia="pl-PL"/>
        </w:rPr>
        <w:t>rzepisy rozporządzenia nr 201</w:t>
      </w:r>
      <w:r w:rsidR="009A1537">
        <w:rPr>
          <w:rFonts w:ascii="Times" w:eastAsiaTheme="minorEastAsia" w:hAnsi="Times" w:cs="Arial"/>
          <w:bCs/>
          <w:color w:val="auto"/>
          <w:sz w:val="24"/>
          <w:szCs w:val="20"/>
          <w:lang w:eastAsia="pl-PL"/>
        </w:rPr>
        <w:t>7</w:t>
      </w:r>
      <w:r w:rsidR="0047718A" w:rsidRPr="00BF4D11">
        <w:rPr>
          <w:rFonts w:ascii="Times" w:eastAsiaTheme="minorEastAsia" w:hAnsi="Times" w:cs="Arial"/>
          <w:bCs/>
          <w:color w:val="auto"/>
          <w:sz w:val="24"/>
          <w:szCs w:val="20"/>
          <w:lang w:eastAsia="pl-PL"/>
        </w:rPr>
        <w:t xml:space="preserve">/625 zostały przywołane w wytycznej. </w:t>
      </w:r>
      <w:r w:rsidRPr="00BF4D11">
        <w:rPr>
          <w:rFonts w:ascii="Times" w:eastAsiaTheme="minorEastAsia" w:hAnsi="Times" w:cs="Arial"/>
          <w:bCs/>
          <w:color w:val="auto"/>
          <w:sz w:val="24"/>
          <w:szCs w:val="20"/>
          <w:lang w:eastAsia="pl-PL"/>
        </w:rPr>
        <w:t xml:space="preserve">Ze względu na to, że </w:t>
      </w:r>
      <w:r w:rsidR="0047718A" w:rsidRPr="00BF4D11">
        <w:rPr>
          <w:rFonts w:ascii="Times" w:eastAsiaTheme="minorEastAsia" w:hAnsi="Times" w:cs="Arial"/>
          <w:bCs/>
          <w:color w:val="auto"/>
          <w:sz w:val="24"/>
          <w:szCs w:val="20"/>
          <w:lang w:eastAsia="pl-PL"/>
        </w:rPr>
        <w:t xml:space="preserve">dotychczas zostało wydane </w:t>
      </w:r>
      <w:r w:rsidRPr="00BF4D11">
        <w:rPr>
          <w:rFonts w:ascii="Times" w:eastAsiaTheme="minorEastAsia" w:hAnsi="Times" w:cs="Arial"/>
          <w:bCs/>
          <w:color w:val="auto"/>
          <w:sz w:val="24"/>
          <w:szCs w:val="20"/>
          <w:lang w:eastAsia="pl-PL"/>
        </w:rPr>
        <w:t xml:space="preserve">tylko </w:t>
      </w:r>
      <w:r w:rsidR="0047718A" w:rsidRPr="00BF4D11">
        <w:rPr>
          <w:rFonts w:ascii="Times" w:eastAsiaTheme="minorEastAsia" w:hAnsi="Times" w:cs="Arial"/>
          <w:bCs/>
          <w:color w:val="auto"/>
          <w:sz w:val="24"/>
          <w:szCs w:val="20"/>
          <w:lang w:eastAsia="pl-PL"/>
        </w:rPr>
        <w:t>jedno rozporządzenie odnoszące się do sposobu kontroli jakości handlowej tusz wieprzowych oraz wołowych (</w:t>
      </w:r>
      <w:r w:rsidRPr="00BF4D11">
        <w:rPr>
          <w:rFonts w:ascii="Times" w:eastAsiaTheme="minorEastAsia" w:hAnsi="Times" w:cs="Arial"/>
          <w:bCs/>
          <w:color w:val="auto"/>
          <w:sz w:val="24"/>
          <w:szCs w:val="20"/>
          <w:lang w:eastAsia="pl-PL"/>
        </w:rPr>
        <w:t>rozporządzenie Ministra Rolnictwa i</w:t>
      </w:r>
      <w:r w:rsidR="00A113E7">
        <w:rPr>
          <w:rFonts w:ascii="Times" w:eastAsiaTheme="minorEastAsia" w:hAnsi="Times" w:cs="Arial"/>
          <w:bCs/>
          <w:color w:val="auto"/>
          <w:sz w:val="24"/>
          <w:szCs w:val="20"/>
          <w:lang w:eastAsia="pl-PL"/>
        </w:rPr>
        <w:t> </w:t>
      </w:r>
      <w:r w:rsidRPr="00BF4D11">
        <w:rPr>
          <w:rFonts w:ascii="Times" w:eastAsiaTheme="minorEastAsia" w:hAnsi="Times" w:cs="Arial"/>
          <w:bCs/>
          <w:color w:val="auto"/>
          <w:sz w:val="24"/>
          <w:szCs w:val="20"/>
          <w:lang w:eastAsia="pl-PL"/>
        </w:rPr>
        <w:t xml:space="preserve">Rozwoju Wsi </w:t>
      </w:r>
      <w:r w:rsidR="0047718A" w:rsidRPr="00BF4D11">
        <w:rPr>
          <w:rFonts w:ascii="Times" w:eastAsiaTheme="minorEastAsia" w:hAnsi="Times" w:cs="Arial"/>
          <w:bCs/>
          <w:color w:val="auto"/>
          <w:sz w:val="24"/>
          <w:szCs w:val="20"/>
          <w:lang w:eastAsia="pl-PL"/>
        </w:rPr>
        <w:t>z dnia 8 czerwca 201</w:t>
      </w:r>
      <w:r w:rsidR="00373D9D" w:rsidRPr="00BF4D11">
        <w:rPr>
          <w:rFonts w:ascii="Times" w:eastAsiaTheme="minorEastAsia" w:hAnsi="Times" w:cs="Arial"/>
          <w:bCs/>
          <w:color w:val="auto"/>
          <w:sz w:val="24"/>
          <w:szCs w:val="20"/>
          <w:lang w:eastAsia="pl-PL"/>
        </w:rPr>
        <w:t xml:space="preserve">8 r. </w:t>
      </w:r>
      <w:r w:rsidRPr="00BF4D11">
        <w:rPr>
          <w:rFonts w:ascii="Times" w:eastAsiaTheme="minorEastAsia" w:hAnsi="Times" w:cs="Arial"/>
          <w:bCs/>
          <w:color w:val="auto"/>
          <w:sz w:val="24"/>
          <w:szCs w:val="20"/>
          <w:lang w:eastAsia="pl-PL"/>
        </w:rPr>
        <w:t xml:space="preserve">w sprawie szczegółowego sposobu kontroli jakości handlowej tusz wieprzowych oraz wołowych </w:t>
      </w:r>
      <w:r w:rsidR="00373D9D" w:rsidRPr="00BF4D11">
        <w:rPr>
          <w:rFonts w:ascii="Times" w:eastAsiaTheme="minorEastAsia" w:hAnsi="Times" w:cs="Arial"/>
          <w:bCs/>
          <w:color w:val="auto"/>
          <w:sz w:val="24"/>
          <w:szCs w:val="20"/>
          <w:lang w:eastAsia="pl-PL"/>
        </w:rPr>
        <w:t>(Dz.</w:t>
      </w:r>
      <w:r w:rsidR="009930A4">
        <w:rPr>
          <w:rFonts w:ascii="Times" w:eastAsiaTheme="minorEastAsia" w:hAnsi="Times" w:cs="Arial"/>
          <w:bCs/>
          <w:color w:val="auto"/>
          <w:sz w:val="24"/>
          <w:szCs w:val="20"/>
          <w:lang w:eastAsia="pl-PL"/>
        </w:rPr>
        <w:t xml:space="preserve"> </w:t>
      </w:r>
      <w:r w:rsidR="00373D9D" w:rsidRPr="00BF4D11">
        <w:rPr>
          <w:rFonts w:ascii="Times" w:eastAsiaTheme="minorEastAsia" w:hAnsi="Times" w:cs="Arial"/>
          <w:bCs/>
          <w:color w:val="auto"/>
          <w:sz w:val="24"/>
          <w:szCs w:val="20"/>
          <w:lang w:eastAsia="pl-PL"/>
        </w:rPr>
        <w:t>U. poz. 1227</w:t>
      </w:r>
      <w:r w:rsidR="0047718A" w:rsidRPr="00BF4D11">
        <w:rPr>
          <w:rFonts w:ascii="Times" w:eastAsiaTheme="minorEastAsia" w:hAnsi="Times" w:cs="Arial"/>
          <w:bCs/>
          <w:color w:val="auto"/>
          <w:sz w:val="24"/>
          <w:szCs w:val="20"/>
          <w:lang w:eastAsia="pl-PL"/>
        </w:rPr>
        <w:t xml:space="preserve">), zachodzi </w:t>
      </w:r>
      <w:r w:rsidRPr="00BF4D11">
        <w:rPr>
          <w:rFonts w:ascii="Times" w:eastAsiaTheme="minorEastAsia" w:hAnsi="Times" w:cs="Arial"/>
          <w:bCs/>
          <w:color w:val="auto"/>
          <w:sz w:val="24"/>
          <w:szCs w:val="20"/>
          <w:lang w:eastAsia="pl-PL"/>
        </w:rPr>
        <w:t xml:space="preserve">konieczność </w:t>
      </w:r>
      <w:r w:rsidR="0047718A" w:rsidRPr="00BF4D11">
        <w:rPr>
          <w:rFonts w:ascii="Times" w:eastAsiaTheme="minorEastAsia" w:hAnsi="Times" w:cs="Arial"/>
          <w:bCs/>
          <w:color w:val="auto"/>
          <w:sz w:val="24"/>
          <w:szCs w:val="20"/>
          <w:lang w:eastAsia="pl-PL"/>
        </w:rPr>
        <w:t xml:space="preserve">wydania tego rozporządzenia w związku ze zmianą wytycznej </w:t>
      </w:r>
      <w:r w:rsidRPr="00BF4D11">
        <w:rPr>
          <w:rFonts w:ascii="Times" w:eastAsiaTheme="minorEastAsia" w:hAnsi="Times" w:cs="Arial"/>
          <w:bCs/>
          <w:color w:val="auto"/>
          <w:sz w:val="24"/>
          <w:szCs w:val="20"/>
          <w:lang w:eastAsia="pl-PL"/>
        </w:rPr>
        <w:t xml:space="preserve">w </w:t>
      </w:r>
      <w:r w:rsidR="0047718A" w:rsidRPr="00BF4D11">
        <w:rPr>
          <w:rFonts w:ascii="Times" w:eastAsiaTheme="minorEastAsia" w:hAnsi="Times" w:cs="Arial"/>
          <w:bCs/>
          <w:color w:val="auto"/>
          <w:sz w:val="24"/>
          <w:szCs w:val="20"/>
          <w:lang w:eastAsia="pl-PL"/>
        </w:rPr>
        <w:t xml:space="preserve">art. 17 ust. 2b ustawy </w:t>
      </w:r>
      <w:r w:rsidRPr="00BF4D11">
        <w:rPr>
          <w:rFonts w:ascii="Times" w:eastAsiaTheme="minorEastAsia" w:hAnsi="Times" w:cs="Arial"/>
          <w:bCs/>
          <w:color w:val="auto"/>
          <w:sz w:val="24"/>
          <w:szCs w:val="20"/>
          <w:lang w:eastAsia="pl-PL"/>
        </w:rPr>
        <w:t xml:space="preserve">o jhars nie później niż przed upływem </w:t>
      </w:r>
      <w:r w:rsidR="0047718A" w:rsidRPr="00BF4D11">
        <w:rPr>
          <w:rFonts w:ascii="Times" w:eastAsiaTheme="minorEastAsia" w:hAnsi="Times" w:cs="Arial"/>
          <w:bCs/>
          <w:color w:val="auto"/>
          <w:sz w:val="24"/>
          <w:szCs w:val="20"/>
          <w:lang w:eastAsia="pl-PL"/>
        </w:rPr>
        <w:t xml:space="preserve">dwóch lat od wejścia w życie </w:t>
      </w:r>
      <w:r w:rsidRPr="00BF4D11">
        <w:rPr>
          <w:rFonts w:ascii="Times" w:eastAsiaTheme="minorEastAsia" w:hAnsi="Times" w:cs="Arial"/>
          <w:bCs/>
          <w:color w:val="auto"/>
          <w:sz w:val="24"/>
          <w:szCs w:val="20"/>
          <w:lang w:eastAsia="pl-PL"/>
        </w:rPr>
        <w:t xml:space="preserve">projektowanej </w:t>
      </w:r>
      <w:r w:rsidR="0047718A" w:rsidRPr="00BF4D11">
        <w:rPr>
          <w:rFonts w:ascii="Times" w:eastAsiaTheme="minorEastAsia" w:hAnsi="Times" w:cs="Arial"/>
          <w:bCs/>
          <w:color w:val="auto"/>
          <w:sz w:val="24"/>
          <w:szCs w:val="20"/>
          <w:lang w:eastAsia="pl-PL"/>
        </w:rPr>
        <w:t xml:space="preserve">ustawy. </w:t>
      </w:r>
      <w:r w:rsidRPr="00BF4D11">
        <w:rPr>
          <w:rFonts w:ascii="Times" w:eastAsiaTheme="minorEastAsia" w:hAnsi="Times" w:cs="Arial"/>
          <w:bCs/>
          <w:color w:val="auto"/>
          <w:sz w:val="24"/>
          <w:szCs w:val="20"/>
          <w:lang w:eastAsia="pl-PL"/>
        </w:rPr>
        <w:t>P</w:t>
      </w:r>
      <w:r w:rsidR="0047718A" w:rsidRPr="00BF4D11">
        <w:rPr>
          <w:rFonts w:ascii="Times" w:eastAsiaTheme="minorEastAsia" w:hAnsi="Times" w:cs="Arial"/>
          <w:bCs/>
          <w:color w:val="auto"/>
          <w:sz w:val="24"/>
          <w:szCs w:val="20"/>
          <w:lang w:eastAsia="pl-PL"/>
        </w:rPr>
        <w:t xml:space="preserve">rzepis </w:t>
      </w:r>
      <w:r w:rsidRPr="00BF4D11">
        <w:rPr>
          <w:rFonts w:ascii="Times" w:eastAsiaTheme="minorEastAsia" w:hAnsi="Times" w:cs="Arial"/>
          <w:bCs/>
          <w:color w:val="auto"/>
          <w:sz w:val="24"/>
          <w:szCs w:val="20"/>
          <w:lang w:eastAsia="pl-PL"/>
        </w:rPr>
        <w:t>w</w:t>
      </w:r>
      <w:r w:rsidR="00A113E7">
        <w:rPr>
          <w:rFonts w:ascii="Times" w:eastAsiaTheme="minorEastAsia" w:hAnsi="Times" w:cs="Arial"/>
          <w:bCs/>
          <w:color w:val="auto"/>
          <w:sz w:val="24"/>
          <w:szCs w:val="20"/>
          <w:lang w:eastAsia="pl-PL"/>
        </w:rPr>
        <w:t> </w:t>
      </w:r>
      <w:r w:rsidRPr="00BF4D11">
        <w:rPr>
          <w:rFonts w:ascii="Times" w:eastAsiaTheme="minorEastAsia" w:hAnsi="Times" w:cs="Arial"/>
          <w:bCs/>
          <w:color w:val="auto"/>
          <w:sz w:val="24"/>
          <w:szCs w:val="20"/>
          <w:lang w:eastAsia="pl-PL"/>
        </w:rPr>
        <w:t xml:space="preserve">tym zakresie </w:t>
      </w:r>
      <w:r w:rsidR="0047718A" w:rsidRPr="00BF4D11">
        <w:rPr>
          <w:rFonts w:ascii="Times" w:eastAsiaTheme="minorEastAsia" w:hAnsi="Times" w:cs="Arial"/>
          <w:bCs/>
          <w:color w:val="auto"/>
          <w:sz w:val="24"/>
          <w:szCs w:val="20"/>
          <w:lang w:eastAsia="pl-PL"/>
        </w:rPr>
        <w:t>umieszczono w przepisach przejściowych.</w:t>
      </w:r>
    </w:p>
    <w:p w14:paraId="3DB3F9C3" w14:textId="43AA7E6A" w:rsidR="00D85352" w:rsidRPr="00BF4D11" w:rsidRDefault="00D85352" w:rsidP="007D6DFC">
      <w:pPr>
        <w:pStyle w:val="PKTpunkt"/>
        <w:keepNext/>
        <w:spacing w:before="120"/>
        <w:ind w:left="0" w:firstLine="0"/>
      </w:pPr>
      <w:r w:rsidRPr="00BF4D11">
        <w:rPr>
          <w:rFonts w:ascii="Times New Roman" w:hAnsi="Times New Roman" w:cs="Times New Roman"/>
          <w:b/>
          <w:szCs w:val="24"/>
        </w:rPr>
        <w:t xml:space="preserve">W art. 1 pkt </w:t>
      </w:r>
      <w:r w:rsidR="0019525B" w:rsidRPr="00BF4D11">
        <w:rPr>
          <w:b/>
        </w:rPr>
        <w:t>10</w:t>
      </w:r>
      <w:r w:rsidR="0019525B" w:rsidRPr="00BF4D11">
        <w:t xml:space="preserve"> </w:t>
      </w:r>
      <w:r w:rsidR="002F215B" w:rsidRPr="00BF4D11">
        <w:t xml:space="preserve">projektowanej </w:t>
      </w:r>
      <w:r w:rsidR="007C54BA" w:rsidRPr="00BF4D11">
        <w:t>ustawy</w:t>
      </w:r>
      <w:r w:rsidR="002F215B" w:rsidRPr="00BF4D11">
        <w:t xml:space="preserve"> wprowadzono zmianę polegając</w:t>
      </w:r>
      <w:r w:rsidR="000233B2" w:rsidRPr="00BF4D11">
        <w:t>ą</w:t>
      </w:r>
      <w:r w:rsidR="002F215B" w:rsidRPr="00BF4D11">
        <w:t xml:space="preserve"> na </w:t>
      </w:r>
      <w:r w:rsidR="007C54BA" w:rsidRPr="00BF4D11">
        <w:t>skreśleniu w</w:t>
      </w:r>
      <w:r w:rsidR="000B2A59">
        <w:t> </w:t>
      </w:r>
      <w:r w:rsidRPr="00BF4D11">
        <w:t>art.</w:t>
      </w:r>
      <w:r w:rsidR="000B2A59">
        <w:t> </w:t>
      </w:r>
      <w:r w:rsidRPr="00BF4D11">
        <w:t xml:space="preserve">17a </w:t>
      </w:r>
      <w:r w:rsidR="00D041CE" w:rsidRPr="00BF4D11">
        <w:t xml:space="preserve">przepisu </w:t>
      </w:r>
      <w:r w:rsidR="007C54BA" w:rsidRPr="00BF4D11">
        <w:t xml:space="preserve">ust. 3 </w:t>
      </w:r>
      <w:r w:rsidR="000233B2" w:rsidRPr="00BF4D11">
        <w:t xml:space="preserve">odnoszącego się do wykazu </w:t>
      </w:r>
      <w:r w:rsidR="007C54BA" w:rsidRPr="00BF4D11">
        <w:t>przepisów Unii Europejskiej, o których mowa w art. 17a ust. 1, ogł</w:t>
      </w:r>
      <w:r w:rsidR="000233B2" w:rsidRPr="00BF4D11">
        <w:t>a</w:t>
      </w:r>
      <w:r w:rsidR="007C54BA" w:rsidRPr="00BF4D11">
        <w:t>sz</w:t>
      </w:r>
      <w:r w:rsidR="000233B2" w:rsidRPr="00BF4D11">
        <w:t>a</w:t>
      </w:r>
      <w:r w:rsidR="007C54BA" w:rsidRPr="00BF4D11">
        <w:t>n</w:t>
      </w:r>
      <w:r w:rsidR="000233B2" w:rsidRPr="00BF4D11">
        <w:t>ego</w:t>
      </w:r>
      <w:r w:rsidR="007C54BA" w:rsidRPr="00BF4D11">
        <w:t xml:space="preserve"> w drodze obwieszczenia przez ministra właściwego do spraw rynków rolnych. </w:t>
      </w:r>
    </w:p>
    <w:p w14:paraId="2C7D3263" w14:textId="17CCE4A5"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19525B" w:rsidRPr="00BF4D11">
        <w:rPr>
          <w:rFonts w:ascii="Times New Roman" w:hAnsi="Times New Roman" w:cs="Times New Roman"/>
          <w:b/>
          <w:sz w:val="24"/>
          <w:szCs w:val="24"/>
        </w:rPr>
        <w:t xml:space="preserve">11 </w:t>
      </w:r>
      <w:r w:rsidRPr="00BF4D11">
        <w:rPr>
          <w:rFonts w:ascii="Times New Roman" w:hAnsi="Times New Roman" w:cs="Times New Roman"/>
          <w:sz w:val="24"/>
          <w:szCs w:val="24"/>
        </w:rPr>
        <w:t xml:space="preserve">projektu </w:t>
      </w:r>
      <w:r w:rsidR="0019525B"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 xml:space="preserve">wprowadzono rozwiązania służące usprawnieniu czynności kontrolnych. </w:t>
      </w:r>
      <w:r w:rsidR="008309E2" w:rsidRPr="00BF4D11">
        <w:rPr>
          <w:rFonts w:ascii="Times New Roman" w:hAnsi="Times New Roman" w:cs="Times New Roman"/>
          <w:sz w:val="24"/>
          <w:szCs w:val="24"/>
        </w:rPr>
        <w:t xml:space="preserve">Zaznaczono </w:t>
      </w:r>
      <w:r w:rsidRPr="00BF4D11">
        <w:rPr>
          <w:rFonts w:ascii="Times New Roman" w:hAnsi="Times New Roman" w:cs="Times New Roman"/>
          <w:sz w:val="24"/>
          <w:szCs w:val="24"/>
        </w:rPr>
        <w:t xml:space="preserve">w sposób wyraźny możliwość pobrania próbki w celu kontroli oznakowania. Ponadto </w:t>
      </w:r>
      <w:r w:rsidR="000233B2" w:rsidRPr="00BF4D11">
        <w:rPr>
          <w:rFonts w:ascii="Times New Roman" w:hAnsi="Times New Roman" w:cs="Times New Roman"/>
          <w:sz w:val="24"/>
          <w:szCs w:val="24"/>
        </w:rPr>
        <w:t xml:space="preserve">umożliwiono </w:t>
      </w:r>
      <w:r w:rsidRPr="00BF4D11">
        <w:rPr>
          <w:rFonts w:ascii="Times New Roman" w:hAnsi="Times New Roman" w:cs="Times New Roman"/>
          <w:sz w:val="24"/>
          <w:szCs w:val="24"/>
        </w:rPr>
        <w:t>inspektor</w:t>
      </w:r>
      <w:r w:rsidR="000233B2" w:rsidRPr="00BF4D11">
        <w:rPr>
          <w:rFonts w:ascii="Times New Roman" w:hAnsi="Times New Roman" w:cs="Times New Roman"/>
          <w:sz w:val="24"/>
          <w:szCs w:val="24"/>
        </w:rPr>
        <w:t>om</w:t>
      </w:r>
      <w:r w:rsidR="0019525B" w:rsidRPr="00BF4D11">
        <w:rPr>
          <w:rFonts w:ascii="Times New Roman" w:hAnsi="Times New Roman" w:cs="Times New Roman"/>
          <w:sz w:val="24"/>
          <w:szCs w:val="24"/>
        </w:rPr>
        <w:t xml:space="preserve"> IJHARS</w:t>
      </w:r>
      <w:r w:rsidRPr="00BF4D11">
        <w:rPr>
          <w:rFonts w:ascii="Times New Roman" w:hAnsi="Times New Roman" w:cs="Times New Roman"/>
          <w:sz w:val="24"/>
          <w:szCs w:val="24"/>
        </w:rPr>
        <w:t xml:space="preserve"> utrwalani</w:t>
      </w:r>
      <w:r w:rsidR="000233B2" w:rsidRPr="00BF4D11">
        <w:rPr>
          <w:rFonts w:ascii="Times New Roman" w:hAnsi="Times New Roman" w:cs="Times New Roman"/>
          <w:sz w:val="24"/>
          <w:szCs w:val="24"/>
        </w:rPr>
        <w:t>e</w:t>
      </w:r>
      <w:r w:rsidRPr="00BF4D11">
        <w:rPr>
          <w:rFonts w:ascii="Times New Roman" w:hAnsi="Times New Roman" w:cs="Times New Roman"/>
          <w:sz w:val="24"/>
          <w:szCs w:val="24"/>
        </w:rPr>
        <w:t xml:space="preserve"> obrazu artykułów rolno-spożywczych będących przedmiotem kontroli przy użyciu urządzeń rejestrujących obraz.</w:t>
      </w:r>
      <w:r w:rsidR="009358EB"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Przepis art. 24 ust. 1 </w:t>
      </w:r>
      <w:r w:rsidR="0019525B" w:rsidRPr="00BF4D11">
        <w:rPr>
          <w:rFonts w:ascii="Times New Roman" w:hAnsi="Times New Roman" w:cs="Times New Roman"/>
          <w:sz w:val="24"/>
          <w:szCs w:val="24"/>
        </w:rPr>
        <w:t xml:space="preserve">został </w:t>
      </w:r>
      <w:r w:rsidRPr="00BF4D11">
        <w:rPr>
          <w:rFonts w:ascii="Times New Roman" w:hAnsi="Times New Roman" w:cs="Times New Roman"/>
          <w:sz w:val="24"/>
          <w:szCs w:val="24"/>
        </w:rPr>
        <w:t xml:space="preserve">uzupełniony o przyznanie organom IJHARS uprawnienia </w:t>
      </w:r>
      <w:r w:rsidRPr="00BF4D11">
        <w:rPr>
          <w:rFonts w:ascii="Times New Roman" w:hAnsi="Times New Roman" w:cs="Times New Roman"/>
          <w:sz w:val="24"/>
          <w:szCs w:val="24"/>
        </w:rPr>
        <w:lastRenderedPageBreak/>
        <w:t>do dokonywania zakupu kontrolnego produktu w restauracji lub innym punkcie świadczącym usługi gastronomiczne lub cateringowe oraz artykułów rolno-spożywczych wprowadzanych do obrotu w ramach sprzedaży na odległość.</w:t>
      </w:r>
    </w:p>
    <w:p w14:paraId="5A02D54F" w14:textId="490E05DE" w:rsidR="00D672EE" w:rsidRPr="00BF4D11" w:rsidRDefault="008309E2"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P</w:t>
      </w:r>
      <w:r w:rsidR="00D672EE" w:rsidRPr="00BF4D11">
        <w:rPr>
          <w:rFonts w:ascii="Times New Roman" w:hAnsi="Times New Roman" w:cs="Times New Roman"/>
          <w:sz w:val="24"/>
          <w:szCs w:val="24"/>
        </w:rPr>
        <w:t xml:space="preserve">obranie próbki w drodze zakupu kontrolnego w </w:t>
      </w:r>
      <w:r w:rsidR="008C2347" w:rsidRPr="00BF4D11">
        <w:rPr>
          <w:rFonts w:ascii="Times New Roman" w:hAnsi="Times New Roman" w:cs="Times New Roman"/>
          <w:sz w:val="24"/>
          <w:szCs w:val="24"/>
        </w:rPr>
        <w:t>zakładach żywienia zbiorowego</w:t>
      </w:r>
      <w:r w:rsidR="00D672EE"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bez okazania legitymacji służbowej i upoważnienia do przeprowadzenia kontroli przed dokonaniem zakupu </w:t>
      </w:r>
      <w:r w:rsidR="00D672EE" w:rsidRPr="00BF4D11">
        <w:rPr>
          <w:rFonts w:ascii="Times New Roman" w:hAnsi="Times New Roman" w:cs="Times New Roman"/>
          <w:sz w:val="24"/>
          <w:szCs w:val="24"/>
        </w:rPr>
        <w:t>jest niezbędne w celu zapewnienia efektywności kontroli żywności w</w:t>
      </w:r>
      <w:r w:rsidR="00A113E7">
        <w:rPr>
          <w:rFonts w:ascii="Times New Roman" w:hAnsi="Times New Roman" w:cs="Times New Roman"/>
          <w:sz w:val="24"/>
          <w:szCs w:val="24"/>
        </w:rPr>
        <w:t> </w:t>
      </w:r>
      <w:r w:rsidR="00D672EE" w:rsidRPr="00BF4D11">
        <w:rPr>
          <w:rFonts w:ascii="Times New Roman" w:hAnsi="Times New Roman" w:cs="Times New Roman"/>
          <w:sz w:val="24"/>
          <w:szCs w:val="24"/>
        </w:rPr>
        <w:t>takich punktach. W obecnym stanie prawnym pobranie próbki mogłoby nastąpić w</w:t>
      </w:r>
      <w:r w:rsidR="00A113E7">
        <w:rPr>
          <w:rFonts w:ascii="Times New Roman" w:hAnsi="Times New Roman" w:cs="Times New Roman"/>
          <w:sz w:val="24"/>
          <w:szCs w:val="24"/>
        </w:rPr>
        <w:t> </w:t>
      </w:r>
      <w:r w:rsidR="00D672EE" w:rsidRPr="00BF4D11">
        <w:rPr>
          <w:rFonts w:ascii="Times New Roman" w:hAnsi="Times New Roman" w:cs="Times New Roman"/>
          <w:sz w:val="24"/>
          <w:szCs w:val="24"/>
        </w:rPr>
        <w:t>praktyce jedynie na etapie przygotowywania posiłku. Zmiany umożliwią sprawdzenie, czy sprzedawane gotowe posiłki są zgodne z przepisami i</w:t>
      </w:r>
      <w:r w:rsidRPr="00BF4D11">
        <w:rPr>
          <w:rFonts w:ascii="Times New Roman" w:hAnsi="Times New Roman" w:cs="Times New Roman"/>
          <w:sz w:val="24"/>
          <w:szCs w:val="24"/>
        </w:rPr>
        <w:t> </w:t>
      </w:r>
      <w:r w:rsidR="00D672EE" w:rsidRPr="00BF4D11">
        <w:rPr>
          <w:rFonts w:ascii="Times New Roman" w:hAnsi="Times New Roman" w:cs="Times New Roman"/>
          <w:sz w:val="24"/>
          <w:szCs w:val="24"/>
        </w:rPr>
        <w:t>deklaracj</w:t>
      </w:r>
      <w:r w:rsidRPr="00BF4D11">
        <w:rPr>
          <w:rFonts w:ascii="Times New Roman" w:hAnsi="Times New Roman" w:cs="Times New Roman"/>
          <w:sz w:val="24"/>
          <w:szCs w:val="24"/>
        </w:rPr>
        <w:t>ą</w:t>
      </w:r>
      <w:r w:rsidR="00D672EE" w:rsidRPr="00BF4D11">
        <w:rPr>
          <w:rFonts w:ascii="Times New Roman" w:hAnsi="Times New Roman" w:cs="Times New Roman"/>
          <w:sz w:val="24"/>
          <w:szCs w:val="24"/>
        </w:rPr>
        <w:t xml:space="preserve"> producenta.</w:t>
      </w:r>
    </w:p>
    <w:p w14:paraId="39BE0D45" w14:textId="77777777"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Szczegółowe uzasadnienie zakupu kontrolnego artykułów rolno-spożywczych wprowadzanych do obrotu w ramach sprzedaży na odległość zawarto w dalszej części uzasadnienia.</w:t>
      </w:r>
    </w:p>
    <w:p w14:paraId="4B0FD42D" w14:textId="286283D7"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Dodanie w art. 24</w:t>
      </w:r>
      <w:r w:rsidR="000233B2" w:rsidRPr="00BF4D11">
        <w:rPr>
          <w:rFonts w:ascii="Times New Roman" w:hAnsi="Times New Roman" w:cs="Times New Roman"/>
          <w:sz w:val="24"/>
          <w:szCs w:val="24"/>
        </w:rPr>
        <w:t xml:space="preserve"> w </w:t>
      </w:r>
      <w:r w:rsidRPr="00BF4D11">
        <w:rPr>
          <w:rFonts w:ascii="Times New Roman" w:hAnsi="Times New Roman" w:cs="Times New Roman"/>
          <w:sz w:val="24"/>
          <w:szCs w:val="24"/>
        </w:rPr>
        <w:t xml:space="preserve">ust. </w:t>
      </w:r>
      <w:r w:rsidR="00A05ECA">
        <w:rPr>
          <w:rFonts w:ascii="Times New Roman" w:hAnsi="Times New Roman" w:cs="Times New Roman"/>
          <w:sz w:val="24"/>
          <w:szCs w:val="24"/>
        </w:rPr>
        <w:t>1</w:t>
      </w:r>
      <w:r w:rsidRPr="00BF4D11">
        <w:rPr>
          <w:rFonts w:ascii="Times New Roman" w:hAnsi="Times New Roman" w:cs="Times New Roman"/>
          <w:sz w:val="24"/>
          <w:szCs w:val="24"/>
        </w:rPr>
        <w:t xml:space="preserve"> </w:t>
      </w:r>
      <w:r w:rsidR="009A1537">
        <w:rPr>
          <w:rFonts w:ascii="Times New Roman" w:hAnsi="Times New Roman" w:cs="Times New Roman"/>
          <w:sz w:val="24"/>
          <w:szCs w:val="24"/>
        </w:rPr>
        <w:t xml:space="preserve">pkt 7 </w:t>
      </w:r>
      <w:r w:rsidR="008C2347" w:rsidRPr="00BF4D11">
        <w:rPr>
          <w:rFonts w:ascii="Times New Roman" w:hAnsi="Times New Roman" w:cs="Times New Roman"/>
          <w:sz w:val="24"/>
          <w:szCs w:val="24"/>
        </w:rPr>
        <w:t>stanowi</w:t>
      </w:r>
      <w:r w:rsidRPr="00BF4D11">
        <w:rPr>
          <w:rFonts w:ascii="Times New Roman" w:hAnsi="Times New Roman" w:cs="Times New Roman"/>
          <w:sz w:val="24"/>
          <w:szCs w:val="24"/>
        </w:rPr>
        <w:t xml:space="preserve"> podstaw</w:t>
      </w:r>
      <w:r w:rsidR="008C2347" w:rsidRPr="00BF4D11">
        <w:rPr>
          <w:rFonts w:ascii="Times New Roman" w:hAnsi="Times New Roman" w:cs="Times New Roman"/>
          <w:sz w:val="24"/>
          <w:szCs w:val="24"/>
        </w:rPr>
        <w:t>ę</w:t>
      </w:r>
      <w:r w:rsidRPr="00BF4D11">
        <w:rPr>
          <w:rFonts w:ascii="Times New Roman" w:hAnsi="Times New Roman" w:cs="Times New Roman"/>
          <w:sz w:val="24"/>
          <w:szCs w:val="24"/>
        </w:rPr>
        <w:t xml:space="preserve"> prawn</w:t>
      </w:r>
      <w:r w:rsidR="008C2347" w:rsidRPr="00BF4D11">
        <w:rPr>
          <w:rFonts w:ascii="Times New Roman" w:hAnsi="Times New Roman" w:cs="Times New Roman"/>
          <w:sz w:val="24"/>
          <w:szCs w:val="24"/>
        </w:rPr>
        <w:t>ą</w:t>
      </w:r>
      <w:r w:rsidRPr="00BF4D11">
        <w:rPr>
          <w:rFonts w:ascii="Times New Roman" w:hAnsi="Times New Roman" w:cs="Times New Roman"/>
          <w:sz w:val="24"/>
          <w:szCs w:val="24"/>
        </w:rPr>
        <w:t xml:space="preserve"> zapewnienia pracownikom IJHARS środków finansowych na dokonywanie zakupu kontrolnego.</w:t>
      </w:r>
    </w:p>
    <w:p w14:paraId="394BA075" w14:textId="6C8FEF25"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19525B" w:rsidRPr="00BF4D11">
        <w:rPr>
          <w:rFonts w:ascii="Times New Roman" w:hAnsi="Times New Roman" w:cs="Times New Roman"/>
          <w:b/>
          <w:sz w:val="24"/>
          <w:szCs w:val="24"/>
        </w:rPr>
        <w:t xml:space="preserve">12 </w:t>
      </w:r>
      <w:r w:rsidRPr="00BF4D11">
        <w:rPr>
          <w:rFonts w:ascii="Times New Roman" w:hAnsi="Times New Roman" w:cs="Times New Roman"/>
          <w:sz w:val="24"/>
          <w:szCs w:val="24"/>
        </w:rPr>
        <w:t>projektu</w:t>
      </w:r>
      <w:r w:rsidR="0019525B"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zaproponowano możliwość uzyskania pomocy Policji </w:t>
      </w:r>
      <w:r w:rsidR="0019525B" w:rsidRPr="00BF4D11">
        <w:rPr>
          <w:rFonts w:ascii="Times New Roman" w:hAnsi="Times New Roman" w:cs="Times New Roman"/>
          <w:sz w:val="24"/>
          <w:szCs w:val="24"/>
        </w:rPr>
        <w:t xml:space="preserve">podczas </w:t>
      </w:r>
      <w:r w:rsidRPr="00BF4D11">
        <w:rPr>
          <w:rFonts w:ascii="Times New Roman" w:hAnsi="Times New Roman" w:cs="Times New Roman"/>
          <w:sz w:val="24"/>
          <w:szCs w:val="24"/>
        </w:rPr>
        <w:t xml:space="preserve"> kontroli prowadzonych przez organy IJHARS. W obecnym stanie prawnym </w:t>
      </w:r>
      <w:r w:rsidR="000233B2" w:rsidRPr="00BF4D11">
        <w:rPr>
          <w:rFonts w:ascii="Times New Roman" w:hAnsi="Times New Roman" w:cs="Times New Roman"/>
          <w:sz w:val="24"/>
          <w:szCs w:val="24"/>
        </w:rPr>
        <w:t xml:space="preserve">przepis </w:t>
      </w:r>
      <w:r w:rsidRPr="00BF4D11">
        <w:rPr>
          <w:rFonts w:ascii="Times New Roman" w:hAnsi="Times New Roman" w:cs="Times New Roman"/>
          <w:sz w:val="24"/>
          <w:szCs w:val="24"/>
        </w:rPr>
        <w:t>art. 17 ust. 1 pkt 4 ustawy przewiduje tylko obowiązek współpracy organów IJHARS z</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innymi wskazanymi organami. Przepis ten nie rodzi obowiązku podjęcia działań przez inne organy. Zaproponowany </w:t>
      </w:r>
      <w:r w:rsidR="000233B2" w:rsidRPr="00BF4D11">
        <w:rPr>
          <w:rFonts w:ascii="Times New Roman" w:hAnsi="Times New Roman" w:cs="Times New Roman"/>
          <w:sz w:val="24"/>
          <w:szCs w:val="24"/>
        </w:rPr>
        <w:t xml:space="preserve">przepis </w:t>
      </w:r>
      <w:r w:rsidRPr="00BF4D11">
        <w:rPr>
          <w:rFonts w:ascii="Times New Roman" w:hAnsi="Times New Roman" w:cs="Times New Roman"/>
          <w:sz w:val="24"/>
          <w:szCs w:val="24"/>
        </w:rPr>
        <w:t>art. 24c przewiduje, że funkcjonariusze Policji będą zobowiązani do udzielenia pomocy w</w:t>
      </w:r>
      <w:r w:rsidR="008C2347" w:rsidRPr="00BF4D11">
        <w:rPr>
          <w:rFonts w:ascii="Times New Roman" w:hAnsi="Times New Roman" w:cs="Times New Roman"/>
          <w:sz w:val="24"/>
          <w:szCs w:val="24"/>
        </w:rPr>
        <w:t> </w:t>
      </w:r>
      <w:r w:rsidRPr="00BF4D11">
        <w:rPr>
          <w:rFonts w:ascii="Times New Roman" w:hAnsi="Times New Roman" w:cs="Times New Roman"/>
          <w:sz w:val="24"/>
          <w:szCs w:val="24"/>
        </w:rPr>
        <w:t xml:space="preserve">kontrolach w przypadku prób ich </w:t>
      </w:r>
      <w:r w:rsidR="0019525B" w:rsidRPr="00BF4D11">
        <w:rPr>
          <w:rFonts w:ascii="Times New Roman" w:hAnsi="Times New Roman" w:cs="Times New Roman"/>
          <w:sz w:val="24"/>
          <w:szCs w:val="24"/>
        </w:rPr>
        <w:t xml:space="preserve">uniemożliwienia </w:t>
      </w:r>
      <w:r w:rsidRPr="00BF4D11">
        <w:rPr>
          <w:rFonts w:ascii="Times New Roman" w:hAnsi="Times New Roman" w:cs="Times New Roman"/>
          <w:sz w:val="24"/>
          <w:szCs w:val="24"/>
        </w:rPr>
        <w:t xml:space="preserve">lub utrudniania. </w:t>
      </w:r>
      <w:r w:rsidR="008C2347" w:rsidRPr="00BF4D11">
        <w:rPr>
          <w:rFonts w:ascii="Times New Roman" w:hAnsi="Times New Roman" w:cs="Times New Roman"/>
          <w:sz w:val="24"/>
          <w:szCs w:val="24"/>
        </w:rPr>
        <w:t>Jednocześnie p</w:t>
      </w:r>
      <w:r w:rsidRPr="00BF4D11">
        <w:rPr>
          <w:rFonts w:ascii="Times New Roman" w:hAnsi="Times New Roman" w:cs="Times New Roman"/>
          <w:sz w:val="24"/>
          <w:szCs w:val="24"/>
        </w:rPr>
        <w:t xml:space="preserve">rzepis wyraźne ogranicza obowiązek działania Policji jedynie </w:t>
      </w:r>
      <w:r w:rsidR="003B4F69" w:rsidRPr="00BF4D11">
        <w:rPr>
          <w:rFonts w:ascii="Times New Roman" w:hAnsi="Times New Roman" w:cs="Times New Roman"/>
          <w:sz w:val="24"/>
          <w:szCs w:val="24"/>
        </w:rPr>
        <w:t xml:space="preserve">do </w:t>
      </w:r>
      <w:r w:rsidRPr="00BF4D11">
        <w:rPr>
          <w:rFonts w:ascii="Times New Roman" w:hAnsi="Times New Roman" w:cs="Times New Roman"/>
          <w:sz w:val="24"/>
          <w:szCs w:val="24"/>
        </w:rPr>
        <w:t>przypadków, gdy jest to niezbędne.</w:t>
      </w:r>
    </w:p>
    <w:p w14:paraId="255787BD" w14:textId="7E5CD669"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E2129" w:rsidRPr="00BF4D11">
        <w:rPr>
          <w:rFonts w:ascii="Times New Roman" w:hAnsi="Times New Roman" w:cs="Times New Roman"/>
          <w:b/>
          <w:sz w:val="24"/>
          <w:szCs w:val="24"/>
        </w:rPr>
        <w:t xml:space="preserve">13 </w:t>
      </w:r>
      <w:r w:rsidRPr="00BF4D11">
        <w:rPr>
          <w:rFonts w:ascii="Times New Roman" w:hAnsi="Times New Roman" w:cs="Times New Roman"/>
          <w:b/>
          <w:sz w:val="24"/>
          <w:szCs w:val="24"/>
        </w:rPr>
        <w:t xml:space="preserve">lit. a </w:t>
      </w:r>
      <w:r w:rsidRPr="00BF4D11">
        <w:rPr>
          <w:rFonts w:ascii="Times New Roman" w:hAnsi="Times New Roman" w:cs="Times New Roman"/>
          <w:sz w:val="24"/>
          <w:szCs w:val="24"/>
        </w:rPr>
        <w:t xml:space="preserve">projektu </w:t>
      </w:r>
      <w:r w:rsidR="009E2129"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wprowadzono możliwość przeprowadzenia kontrol</w:t>
      </w:r>
      <w:r w:rsidR="008C2347" w:rsidRPr="00BF4D11">
        <w:rPr>
          <w:rFonts w:ascii="Times New Roman" w:hAnsi="Times New Roman" w:cs="Times New Roman"/>
          <w:sz w:val="24"/>
          <w:szCs w:val="24"/>
        </w:rPr>
        <w:t>i</w:t>
      </w:r>
      <w:r w:rsidRPr="00BF4D11">
        <w:rPr>
          <w:rFonts w:ascii="Times New Roman" w:hAnsi="Times New Roman" w:cs="Times New Roman"/>
          <w:sz w:val="24"/>
          <w:szCs w:val="24"/>
        </w:rPr>
        <w:t xml:space="preserve"> jakości handlowej artykułów rolno-spożywczych w obrocie detalicznym</w:t>
      </w:r>
      <w:r w:rsidR="006562F8" w:rsidRPr="00BF4D11">
        <w:rPr>
          <w:rFonts w:ascii="Times New Roman" w:hAnsi="Times New Roman" w:cs="Times New Roman"/>
          <w:sz w:val="24"/>
          <w:szCs w:val="24"/>
        </w:rPr>
        <w:t xml:space="preserve"> </w:t>
      </w:r>
      <w:r w:rsidRPr="00BF4D11">
        <w:rPr>
          <w:rFonts w:ascii="Times New Roman" w:hAnsi="Times New Roman" w:cs="Times New Roman"/>
          <w:sz w:val="24"/>
          <w:szCs w:val="24"/>
        </w:rPr>
        <w:t>na</w:t>
      </w:r>
      <w:r w:rsidR="006562F8" w:rsidRPr="00BF4D11">
        <w:rPr>
          <w:rFonts w:ascii="Times New Roman" w:hAnsi="Times New Roman" w:cs="Times New Roman"/>
          <w:sz w:val="24"/>
          <w:szCs w:val="24"/>
        </w:rPr>
        <w:t> </w:t>
      </w:r>
      <w:r w:rsidRPr="00BF4D11">
        <w:rPr>
          <w:rFonts w:ascii="Times New Roman" w:hAnsi="Times New Roman" w:cs="Times New Roman"/>
          <w:sz w:val="24"/>
          <w:szCs w:val="24"/>
        </w:rPr>
        <w:t>podstawie imiennego okresowego upoważnienia do kontroli. Powyższe wynika z faktu, że w przypadku kontroli handlu detalicznego często nie jest możliwe ustalenie tożsamości podmiotu kontrolowanego przed rozpoczęciem czynności kontrolnych. Dotyczy to w szczególności bazarów</w:t>
      </w:r>
      <w:r w:rsidR="009E2129" w:rsidRPr="00BF4D11">
        <w:rPr>
          <w:rFonts w:ascii="Times New Roman" w:hAnsi="Times New Roman" w:cs="Times New Roman"/>
          <w:sz w:val="24"/>
          <w:szCs w:val="24"/>
        </w:rPr>
        <w:t xml:space="preserve"> czy </w:t>
      </w:r>
      <w:r w:rsidRPr="00BF4D11">
        <w:rPr>
          <w:rFonts w:ascii="Times New Roman" w:hAnsi="Times New Roman" w:cs="Times New Roman"/>
          <w:sz w:val="24"/>
          <w:szCs w:val="24"/>
        </w:rPr>
        <w:t>targowisk.</w:t>
      </w:r>
      <w:r w:rsidR="006562F8" w:rsidRPr="00BF4D11">
        <w:rPr>
          <w:rFonts w:ascii="Times New Roman" w:hAnsi="Times New Roman" w:cs="Times New Roman"/>
          <w:sz w:val="24"/>
          <w:szCs w:val="24"/>
        </w:rPr>
        <w:t xml:space="preserve"> Uprawnienia pracownika </w:t>
      </w:r>
      <w:r w:rsidR="009E2129" w:rsidRPr="00BF4D11">
        <w:rPr>
          <w:rFonts w:ascii="Times New Roman" w:hAnsi="Times New Roman" w:cs="Times New Roman"/>
          <w:sz w:val="24"/>
          <w:szCs w:val="24"/>
        </w:rPr>
        <w:t xml:space="preserve">IJHARS </w:t>
      </w:r>
      <w:r w:rsidR="006562F8" w:rsidRPr="00BF4D11">
        <w:rPr>
          <w:rFonts w:ascii="Times New Roman" w:hAnsi="Times New Roman" w:cs="Times New Roman"/>
          <w:sz w:val="24"/>
          <w:szCs w:val="24"/>
        </w:rPr>
        <w:t>określone w art. 25 ust</w:t>
      </w:r>
      <w:r w:rsidR="007B216C">
        <w:rPr>
          <w:rFonts w:ascii="Times New Roman" w:hAnsi="Times New Roman" w:cs="Times New Roman"/>
          <w:sz w:val="24"/>
          <w:szCs w:val="24"/>
        </w:rPr>
        <w:t>.</w:t>
      </w:r>
      <w:r w:rsidR="006562F8" w:rsidRPr="00BF4D11">
        <w:rPr>
          <w:rFonts w:ascii="Times New Roman" w:hAnsi="Times New Roman" w:cs="Times New Roman"/>
          <w:sz w:val="24"/>
          <w:szCs w:val="24"/>
        </w:rPr>
        <w:t xml:space="preserve"> 2 uzupełnione zostały również o możliwość kontroli pochodzenia artykułów rolno</w:t>
      </w:r>
      <w:r w:rsidR="007B216C">
        <w:rPr>
          <w:rFonts w:ascii="Times New Roman" w:hAnsi="Times New Roman" w:cs="Times New Roman"/>
          <w:sz w:val="24"/>
          <w:szCs w:val="24"/>
        </w:rPr>
        <w:noBreakHyphen/>
      </w:r>
      <w:r w:rsidR="006562F8" w:rsidRPr="00BF4D11">
        <w:rPr>
          <w:rFonts w:ascii="Times New Roman" w:hAnsi="Times New Roman" w:cs="Times New Roman"/>
          <w:sz w:val="24"/>
          <w:szCs w:val="24"/>
        </w:rPr>
        <w:t xml:space="preserve">spożywczych oznakowanych informacją „DobrostanPlus” </w:t>
      </w:r>
      <w:r w:rsidR="00142872" w:rsidRPr="00BF4D11">
        <w:rPr>
          <w:rFonts w:ascii="Times New Roman" w:hAnsi="Times New Roman" w:cs="Times New Roman"/>
          <w:sz w:val="24"/>
          <w:szCs w:val="24"/>
        </w:rPr>
        <w:t>.</w:t>
      </w:r>
    </w:p>
    <w:p w14:paraId="29FF3255" w14:textId="64E7BAE3"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E2129" w:rsidRPr="00BF4D11">
        <w:rPr>
          <w:rFonts w:ascii="Times New Roman" w:hAnsi="Times New Roman" w:cs="Times New Roman"/>
          <w:b/>
          <w:sz w:val="24"/>
          <w:szCs w:val="24"/>
        </w:rPr>
        <w:t xml:space="preserve">13 </w:t>
      </w:r>
      <w:r w:rsidRPr="00BF4D11">
        <w:rPr>
          <w:rFonts w:ascii="Times New Roman" w:hAnsi="Times New Roman" w:cs="Times New Roman"/>
          <w:b/>
          <w:sz w:val="24"/>
          <w:szCs w:val="24"/>
        </w:rPr>
        <w:t xml:space="preserve">lit. b </w:t>
      </w:r>
      <w:r w:rsidRPr="00BF4D11">
        <w:rPr>
          <w:rFonts w:ascii="Times New Roman" w:hAnsi="Times New Roman" w:cs="Times New Roman"/>
          <w:sz w:val="24"/>
          <w:szCs w:val="24"/>
        </w:rPr>
        <w:t xml:space="preserve">projektu </w:t>
      </w:r>
      <w:r w:rsidR="009E2129"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wprowadzono wyjątek, zgodnie z którym dokonanie zakupu</w:t>
      </w:r>
      <w:r w:rsidR="000233B2" w:rsidRPr="00BF4D11">
        <w:rPr>
          <w:rFonts w:ascii="Times New Roman" w:hAnsi="Times New Roman" w:cs="Times New Roman"/>
          <w:sz w:val="24"/>
          <w:szCs w:val="24"/>
        </w:rPr>
        <w:t xml:space="preserve"> kontrolnego</w:t>
      </w:r>
      <w:r w:rsidRPr="00BF4D11">
        <w:rPr>
          <w:rFonts w:ascii="Times New Roman" w:hAnsi="Times New Roman" w:cs="Times New Roman"/>
          <w:sz w:val="24"/>
          <w:szCs w:val="24"/>
        </w:rPr>
        <w:t>, o którym mowa w art. 24 ust. 1 pkt 8</w:t>
      </w:r>
      <w:r w:rsidR="009E2129" w:rsidRPr="00BF4D11">
        <w:rPr>
          <w:rFonts w:ascii="Times New Roman" w:hAnsi="Times New Roman" w:cs="Times New Roman"/>
          <w:sz w:val="24"/>
          <w:szCs w:val="24"/>
        </w:rPr>
        <w:t>,</w:t>
      </w:r>
      <w:r w:rsidRPr="00BF4D11">
        <w:rPr>
          <w:rFonts w:ascii="Times New Roman" w:hAnsi="Times New Roman" w:cs="Times New Roman"/>
          <w:sz w:val="24"/>
          <w:szCs w:val="24"/>
        </w:rPr>
        <w:t xml:space="preserve"> w </w:t>
      </w:r>
      <w:r w:rsidR="008C2347" w:rsidRPr="00BF4D11">
        <w:rPr>
          <w:rFonts w:ascii="Times New Roman" w:hAnsi="Times New Roman" w:cs="Times New Roman"/>
          <w:sz w:val="24"/>
          <w:szCs w:val="24"/>
        </w:rPr>
        <w:t>zakładach żywienia zbiorowego</w:t>
      </w:r>
      <w:r w:rsidRPr="00BF4D11">
        <w:rPr>
          <w:rFonts w:ascii="Times New Roman" w:hAnsi="Times New Roman" w:cs="Times New Roman"/>
          <w:sz w:val="24"/>
          <w:szCs w:val="24"/>
        </w:rPr>
        <w:t xml:space="preserve"> </w:t>
      </w:r>
      <w:r w:rsidRPr="00BF4D11">
        <w:rPr>
          <w:rFonts w:ascii="Times New Roman" w:hAnsi="Times New Roman" w:cs="Times New Roman"/>
          <w:sz w:val="24"/>
          <w:szCs w:val="24"/>
        </w:rPr>
        <w:lastRenderedPageBreak/>
        <w:t>odbywa się bez uprzedniego okazywania legitymacji służbowej i upoważnienia do przeprowadzania kontroli</w:t>
      </w:r>
      <w:r w:rsidR="009E2129" w:rsidRPr="00BF4D11">
        <w:rPr>
          <w:rFonts w:ascii="Times New Roman" w:hAnsi="Times New Roman" w:cs="Times New Roman"/>
          <w:sz w:val="24"/>
          <w:szCs w:val="24"/>
        </w:rPr>
        <w:t xml:space="preserve">. Upoważnienie to </w:t>
      </w:r>
      <w:r w:rsidRPr="00BF4D11">
        <w:rPr>
          <w:rFonts w:ascii="Times New Roman" w:hAnsi="Times New Roman" w:cs="Times New Roman"/>
          <w:sz w:val="24"/>
          <w:szCs w:val="24"/>
        </w:rPr>
        <w:t>okazuje się bezpośrednio po otrzymaniu nabytego produktu. Wynika to z fakt</w:t>
      </w:r>
      <w:r w:rsidR="009E2129" w:rsidRPr="00BF4D11">
        <w:rPr>
          <w:rFonts w:ascii="Times New Roman" w:hAnsi="Times New Roman" w:cs="Times New Roman"/>
          <w:sz w:val="24"/>
          <w:szCs w:val="24"/>
        </w:rPr>
        <w:t>u</w:t>
      </w:r>
      <w:r w:rsidRPr="00BF4D11">
        <w:rPr>
          <w:rFonts w:ascii="Times New Roman" w:hAnsi="Times New Roman" w:cs="Times New Roman"/>
          <w:sz w:val="24"/>
          <w:szCs w:val="24"/>
        </w:rPr>
        <w:t>, że z definicji zakup kontrolny ma być anonimowym pobraniem próbki. Wcześniejsze okazanie upoważnienia wypaczałoby zatem sens zakupu kontrolnego.</w:t>
      </w:r>
    </w:p>
    <w:p w14:paraId="3E3AA419" w14:textId="0F5724B9"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9E2129" w:rsidRPr="00BF4D11">
        <w:rPr>
          <w:rFonts w:ascii="Times New Roman" w:hAnsi="Times New Roman" w:cs="Times New Roman"/>
          <w:b/>
          <w:sz w:val="24"/>
          <w:szCs w:val="24"/>
        </w:rPr>
        <w:t xml:space="preserve">14 </w:t>
      </w:r>
      <w:r w:rsidRPr="00BF4D11">
        <w:rPr>
          <w:rFonts w:ascii="Times New Roman" w:hAnsi="Times New Roman" w:cs="Times New Roman"/>
          <w:sz w:val="24"/>
          <w:szCs w:val="24"/>
        </w:rPr>
        <w:t>projektu zaproponowano regulacj</w:t>
      </w:r>
      <w:r w:rsidR="00CB34EE" w:rsidRPr="00BF4D11">
        <w:rPr>
          <w:rFonts w:ascii="Times New Roman" w:hAnsi="Times New Roman" w:cs="Times New Roman"/>
          <w:sz w:val="24"/>
          <w:szCs w:val="24"/>
        </w:rPr>
        <w:t>ę</w:t>
      </w:r>
      <w:r w:rsidRPr="00BF4D11">
        <w:rPr>
          <w:rFonts w:ascii="Times New Roman" w:hAnsi="Times New Roman" w:cs="Times New Roman"/>
          <w:sz w:val="24"/>
          <w:szCs w:val="24"/>
        </w:rPr>
        <w:t xml:space="preserve"> umożli</w:t>
      </w:r>
      <w:r w:rsidR="00F65087" w:rsidRPr="00BF4D11">
        <w:rPr>
          <w:rFonts w:ascii="Times New Roman" w:hAnsi="Times New Roman" w:cs="Times New Roman"/>
          <w:sz w:val="24"/>
          <w:szCs w:val="24"/>
        </w:rPr>
        <w:t>wiającą sporządzani</w:t>
      </w:r>
      <w:r w:rsidR="000233B2" w:rsidRPr="00BF4D11">
        <w:rPr>
          <w:rFonts w:ascii="Times New Roman" w:hAnsi="Times New Roman" w:cs="Times New Roman"/>
          <w:sz w:val="24"/>
          <w:szCs w:val="24"/>
        </w:rPr>
        <w:t>e</w:t>
      </w:r>
      <w:r w:rsidR="00F65087" w:rsidRPr="00BF4D11">
        <w:rPr>
          <w:rFonts w:ascii="Times New Roman" w:hAnsi="Times New Roman" w:cs="Times New Roman"/>
          <w:sz w:val="24"/>
          <w:szCs w:val="24"/>
        </w:rPr>
        <w:t xml:space="preserve"> protokołu</w:t>
      </w:r>
      <w:r w:rsidRPr="00BF4D11">
        <w:rPr>
          <w:rFonts w:ascii="Times New Roman" w:hAnsi="Times New Roman" w:cs="Times New Roman"/>
          <w:sz w:val="24"/>
          <w:szCs w:val="24"/>
        </w:rPr>
        <w:t xml:space="preserve"> kontroli w </w:t>
      </w:r>
      <w:r w:rsidR="0071527E" w:rsidRPr="00BF4D11">
        <w:rPr>
          <w:rFonts w:ascii="Times New Roman" w:hAnsi="Times New Roman" w:cs="Times New Roman"/>
          <w:sz w:val="24"/>
          <w:szCs w:val="24"/>
        </w:rPr>
        <w:t xml:space="preserve">dwóch </w:t>
      </w:r>
      <w:r w:rsidRPr="00BF4D11">
        <w:rPr>
          <w:rFonts w:ascii="Times New Roman" w:hAnsi="Times New Roman" w:cs="Times New Roman"/>
          <w:sz w:val="24"/>
          <w:szCs w:val="24"/>
        </w:rPr>
        <w:t>egzemplarz</w:t>
      </w:r>
      <w:r w:rsidR="0071527E" w:rsidRPr="00BF4D11">
        <w:rPr>
          <w:rFonts w:ascii="Times New Roman" w:hAnsi="Times New Roman" w:cs="Times New Roman"/>
          <w:sz w:val="24"/>
          <w:szCs w:val="24"/>
        </w:rPr>
        <w:t xml:space="preserve">ach, z </w:t>
      </w:r>
      <w:r w:rsidR="00C5742F" w:rsidRPr="00BF4D11">
        <w:rPr>
          <w:rFonts w:ascii="Times New Roman" w:hAnsi="Times New Roman" w:cs="Times New Roman"/>
          <w:sz w:val="24"/>
          <w:szCs w:val="24"/>
        </w:rPr>
        <w:t>wyjątkiem</w:t>
      </w:r>
      <w:r w:rsidRPr="00BF4D11">
        <w:rPr>
          <w:rFonts w:ascii="Times New Roman" w:hAnsi="Times New Roman" w:cs="Times New Roman"/>
          <w:sz w:val="24"/>
          <w:szCs w:val="24"/>
        </w:rPr>
        <w:t xml:space="preserve"> kontroli realizowanych na podstawie art. 17c ust. 1 ustawy o </w:t>
      </w:r>
      <w:r w:rsidR="002F4F8A" w:rsidRPr="00BF4D11">
        <w:rPr>
          <w:rFonts w:ascii="Times New Roman" w:hAnsi="Times New Roman" w:cs="Times New Roman"/>
          <w:sz w:val="24"/>
          <w:szCs w:val="24"/>
        </w:rPr>
        <w:t>jhars</w:t>
      </w:r>
      <w:r w:rsidR="00C5742F" w:rsidRPr="00BF4D11">
        <w:rPr>
          <w:rFonts w:ascii="Times New Roman" w:hAnsi="Times New Roman" w:cs="Times New Roman"/>
          <w:sz w:val="24"/>
          <w:szCs w:val="24"/>
        </w:rPr>
        <w:t>, dla których</w:t>
      </w:r>
      <w:r w:rsidR="002F4F8A"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istnieje konieczność sporządzania </w:t>
      </w:r>
      <w:r w:rsidR="0071527E" w:rsidRPr="00BF4D11">
        <w:rPr>
          <w:rFonts w:ascii="Times New Roman" w:hAnsi="Times New Roman" w:cs="Times New Roman"/>
          <w:sz w:val="24"/>
          <w:szCs w:val="24"/>
        </w:rPr>
        <w:t xml:space="preserve">trzech </w:t>
      </w:r>
      <w:r w:rsidRPr="00BF4D11">
        <w:rPr>
          <w:rFonts w:ascii="Times New Roman" w:hAnsi="Times New Roman" w:cs="Times New Roman"/>
          <w:sz w:val="24"/>
          <w:szCs w:val="24"/>
        </w:rPr>
        <w:t>jednobrzmiących egzemplarzy protokołu: po jednym dla podmiotu kontrolowanego i kontrolującego, natomiast trzeci egzemplarz jest dostarczany agencji płatniczej, która na podstawie ustale</w:t>
      </w:r>
      <w:r w:rsidR="009E2129" w:rsidRPr="00BF4D11">
        <w:rPr>
          <w:rFonts w:ascii="Times New Roman" w:hAnsi="Times New Roman" w:cs="Times New Roman"/>
          <w:sz w:val="24"/>
          <w:szCs w:val="24"/>
        </w:rPr>
        <w:t xml:space="preserve">ń zawartych </w:t>
      </w:r>
      <w:r w:rsidRPr="00BF4D11">
        <w:rPr>
          <w:rFonts w:ascii="Times New Roman" w:hAnsi="Times New Roman" w:cs="Times New Roman"/>
          <w:sz w:val="24"/>
          <w:szCs w:val="24"/>
        </w:rPr>
        <w:t xml:space="preserve">w tym protokole może wszczynać </w:t>
      </w:r>
      <w:r w:rsidR="009E2129" w:rsidRPr="00BF4D11">
        <w:rPr>
          <w:rFonts w:ascii="Times New Roman" w:hAnsi="Times New Roman" w:cs="Times New Roman"/>
          <w:sz w:val="24"/>
          <w:szCs w:val="24"/>
        </w:rPr>
        <w:t xml:space="preserve">postępowania </w:t>
      </w:r>
      <w:r w:rsidRPr="00BF4D11">
        <w:rPr>
          <w:rFonts w:ascii="Times New Roman" w:hAnsi="Times New Roman" w:cs="Times New Roman"/>
          <w:sz w:val="24"/>
          <w:szCs w:val="24"/>
        </w:rPr>
        <w:t>administracyjne i żądać zwrotu od kontrolowanych podmiotów niesłusznie wypłaconych środków z E</w:t>
      </w:r>
      <w:r w:rsidR="009E2129" w:rsidRPr="00BF4D11">
        <w:rPr>
          <w:rFonts w:ascii="Times New Roman" w:hAnsi="Times New Roman" w:cs="Times New Roman"/>
          <w:sz w:val="24"/>
          <w:szCs w:val="24"/>
        </w:rPr>
        <w:t xml:space="preserve">uropejskiego </w:t>
      </w:r>
      <w:r w:rsidRPr="00BF4D11">
        <w:rPr>
          <w:rFonts w:ascii="Times New Roman" w:hAnsi="Times New Roman" w:cs="Times New Roman"/>
          <w:sz w:val="24"/>
          <w:szCs w:val="24"/>
        </w:rPr>
        <w:t>F</w:t>
      </w:r>
      <w:r w:rsidR="009E2129" w:rsidRPr="00BF4D11">
        <w:rPr>
          <w:rFonts w:ascii="Times New Roman" w:hAnsi="Times New Roman" w:cs="Times New Roman"/>
          <w:sz w:val="24"/>
          <w:szCs w:val="24"/>
        </w:rPr>
        <w:t xml:space="preserve">unduszu </w:t>
      </w:r>
      <w:r w:rsidRPr="00BF4D11">
        <w:rPr>
          <w:rFonts w:ascii="Times New Roman" w:hAnsi="Times New Roman" w:cs="Times New Roman"/>
          <w:sz w:val="24"/>
          <w:szCs w:val="24"/>
        </w:rPr>
        <w:t>R</w:t>
      </w:r>
      <w:r w:rsidR="000C79D0" w:rsidRPr="00BF4D11">
        <w:rPr>
          <w:rFonts w:ascii="Times New Roman" w:hAnsi="Times New Roman" w:cs="Times New Roman"/>
          <w:sz w:val="24"/>
          <w:szCs w:val="24"/>
        </w:rPr>
        <w:t>olniczego</w:t>
      </w:r>
      <w:r w:rsidR="009E2129" w:rsidRPr="00BF4D11">
        <w:rPr>
          <w:rFonts w:ascii="Times New Roman" w:hAnsi="Times New Roman" w:cs="Times New Roman"/>
          <w:sz w:val="24"/>
          <w:szCs w:val="24"/>
        </w:rPr>
        <w:t xml:space="preserve"> </w:t>
      </w:r>
      <w:r w:rsidRPr="00BF4D11">
        <w:rPr>
          <w:rFonts w:ascii="Times New Roman" w:hAnsi="Times New Roman" w:cs="Times New Roman"/>
          <w:sz w:val="24"/>
          <w:szCs w:val="24"/>
        </w:rPr>
        <w:t>G</w:t>
      </w:r>
      <w:r w:rsidR="000C79D0" w:rsidRPr="00BF4D11">
        <w:rPr>
          <w:rFonts w:ascii="Times New Roman" w:hAnsi="Times New Roman" w:cs="Times New Roman"/>
          <w:sz w:val="24"/>
          <w:szCs w:val="24"/>
        </w:rPr>
        <w:t>warancji</w:t>
      </w:r>
      <w:r w:rsidRPr="00BF4D11">
        <w:rPr>
          <w:rFonts w:ascii="Times New Roman" w:hAnsi="Times New Roman" w:cs="Times New Roman"/>
          <w:sz w:val="24"/>
          <w:szCs w:val="24"/>
        </w:rPr>
        <w:t>.</w:t>
      </w:r>
    </w:p>
    <w:p w14:paraId="2444B788" w14:textId="0F5DB963" w:rsidR="0047718A" w:rsidRPr="00BF4D11" w:rsidRDefault="0047718A"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0C79D0" w:rsidRPr="00BF4D11">
        <w:rPr>
          <w:rFonts w:ascii="Times New Roman" w:hAnsi="Times New Roman" w:cs="Times New Roman"/>
          <w:b/>
          <w:sz w:val="24"/>
          <w:szCs w:val="24"/>
        </w:rPr>
        <w:t>15</w:t>
      </w:r>
      <w:r w:rsidR="000C79D0" w:rsidRPr="00BF4D11">
        <w:rPr>
          <w:rFonts w:ascii="Times New Roman" w:hAnsi="Times New Roman" w:cs="Times New Roman"/>
          <w:sz w:val="24"/>
          <w:szCs w:val="24"/>
        </w:rPr>
        <w:t xml:space="preserve"> </w:t>
      </w:r>
      <w:r w:rsidRPr="00BF4D11">
        <w:rPr>
          <w:rFonts w:ascii="Times New Roman" w:hAnsi="Times New Roman" w:cs="Times New Roman"/>
          <w:sz w:val="24"/>
          <w:szCs w:val="24"/>
        </w:rPr>
        <w:t>projektu</w:t>
      </w:r>
      <w:r w:rsidR="009E2129"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zaproponowana zmiana jest zmianą porządkową i wynika z</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dodania </w:t>
      </w:r>
      <w:r w:rsidR="00CB34EE" w:rsidRPr="00BF4D11">
        <w:rPr>
          <w:rFonts w:ascii="Times New Roman" w:hAnsi="Times New Roman" w:cs="Times New Roman"/>
          <w:sz w:val="24"/>
          <w:szCs w:val="24"/>
        </w:rPr>
        <w:t xml:space="preserve">w art. 17 </w:t>
      </w:r>
      <w:r w:rsidRPr="00BF4D11">
        <w:rPr>
          <w:rFonts w:ascii="Times New Roman" w:hAnsi="Times New Roman" w:cs="Times New Roman"/>
          <w:sz w:val="24"/>
          <w:szCs w:val="24"/>
        </w:rPr>
        <w:t>nowych kompetencji IJHARS do kontroli pochodzenia artykułów rolno</w:t>
      </w:r>
      <w:r w:rsidR="007B216C">
        <w:rPr>
          <w:rFonts w:ascii="Times New Roman" w:hAnsi="Times New Roman" w:cs="Times New Roman"/>
          <w:sz w:val="24"/>
          <w:szCs w:val="24"/>
        </w:rPr>
        <w:noBreakHyphen/>
      </w:r>
      <w:r w:rsidRPr="00BF4D11">
        <w:rPr>
          <w:rFonts w:ascii="Times New Roman" w:hAnsi="Times New Roman" w:cs="Times New Roman"/>
          <w:sz w:val="24"/>
          <w:szCs w:val="24"/>
        </w:rPr>
        <w:t>spożywczych oznakowanych informacj</w:t>
      </w:r>
      <w:r w:rsidR="00CB34EE" w:rsidRPr="00BF4D11">
        <w:rPr>
          <w:rFonts w:ascii="Times New Roman" w:hAnsi="Times New Roman" w:cs="Times New Roman"/>
          <w:sz w:val="24"/>
          <w:szCs w:val="24"/>
        </w:rPr>
        <w:t>ą</w:t>
      </w:r>
      <w:r w:rsidRPr="00BF4D11">
        <w:rPr>
          <w:rFonts w:ascii="Times New Roman" w:hAnsi="Times New Roman" w:cs="Times New Roman"/>
          <w:sz w:val="24"/>
          <w:szCs w:val="24"/>
        </w:rPr>
        <w:t xml:space="preserve"> „DobrostanPlus”</w:t>
      </w:r>
      <w:r w:rsidR="00285441" w:rsidRPr="00BF4D11">
        <w:rPr>
          <w:rFonts w:ascii="Times New Roman" w:hAnsi="Times New Roman" w:cs="Times New Roman"/>
          <w:sz w:val="24"/>
          <w:szCs w:val="24"/>
        </w:rPr>
        <w:t>.</w:t>
      </w:r>
    </w:p>
    <w:p w14:paraId="4BBFA92A" w14:textId="4A9A6F55"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3928A0" w:rsidRPr="00BF4D11">
        <w:rPr>
          <w:rFonts w:ascii="Times New Roman" w:hAnsi="Times New Roman" w:cs="Times New Roman"/>
          <w:b/>
          <w:sz w:val="24"/>
          <w:szCs w:val="24"/>
        </w:rPr>
        <w:t xml:space="preserve">16 </w:t>
      </w:r>
      <w:r w:rsidRPr="00BF4D11">
        <w:rPr>
          <w:rFonts w:ascii="Times New Roman" w:hAnsi="Times New Roman" w:cs="Times New Roman"/>
          <w:sz w:val="24"/>
          <w:szCs w:val="24"/>
        </w:rPr>
        <w:t xml:space="preserve">projektu zaproponowano zmiany mające zapewnić </w:t>
      </w:r>
      <w:r w:rsidR="00264680" w:rsidRPr="00BF4D11">
        <w:rPr>
          <w:rFonts w:ascii="Times New Roman" w:hAnsi="Times New Roman" w:cs="Times New Roman"/>
          <w:sz w:val="24"/>
          <w:szCs w:val="24"/>
        </w:rPr>
        <w:t xml:space="preserve">organom </w:t>
      </w:r>
      <w:r w:rsidRPr="00BF4D11">
        <w:rPr>
          <w:rFonts w:ascii="Times New Roman" w:hAnsi="Times New Roman" w:cs="Times New Roman"/>
          <w:sz w:val="24"/>
          <w:szCs w:val="24"/>
        </w:rPr>
        <w:t>IJHARS narzędzia w</w:t>
      </w:r>
      <w:r w:rsidR="00BF3339" w:rsidRPr="00BF4D11">
        <w:rPr>
          <w:rFonts w:ascii="Times New Roman" w:hAnsi="Times New Roman" w:cs="Times New Roman"/>
          <w:sz w:val="24"/>
          <w:szCs w:val="24"/>
        </w:rPr>
        <w:t> </w:t>
      </w:r>
      <w:r w:rsidRPr="00BF4D11">
        <w:rPr>
          <w:rFonts w:ascii="Times New Roman" w:hAnsi="Times New Roman" w:cs="Times New Roman"/>
          <w:sz w:val="24"/>
          <w:szCs w:val="24"/>
        </w:rPr>
        <w:t>związku z przejęciem przez IJHARS zadań związanych z nadzorem nad wprowadzaniem do obrotu materiałów i wyrobów</w:t>
      </w:r>
      <w:r w:rsidR="00264680" w:rsidRPr="00BF4D11">
        <w:rPr>
          <w:rFonts w:ascii="Times New Roman" w:hAnsi="Times New Roman" w:cs="Times New Roman"/>
          <w:sz w:val="24"/>
          <w:szCs w:val="24"/>
        </w:rPr>
        <w:t xml:space="preserve"> przeznaczonych</w:t>
      </w:r>
      <w:r w:rsidRPr="00BF4D11">
        <w:rPr>
          <w:rFonts w:ascii="Times New Roman" w:hAnsi="Times New Roman" w:cs="Times New Roman"/>
          <w:sz w:val="24"/>
          <w:szCs w:val="24"/>
        </w:rPr>
        <w:t xml:space="preserve"> do kontaktu z żywnością</w:t>
      </w:r>
      <w:r w:rsidR="00CC17B5" w:rsidRPr="00BF4D11">
        <w:rPr>
          <w:rFonts w:ascii="Times New Roman" w:hAnsi="Times New Roman" w:cs="Times New Roman"/>
          <w:sz w:val="24"/>
          <w:szCs w:val="24"/>
        </w:rPr>
        <w:t>, które do dnia 1 lipca 2020 r. realizowała Inspekcja Handlowa. Zadania IJHARS w tym zakresie nie naruszają zadań Państwowej Inspekcji Sanitarnej związanych z bezpieczeństwem stosowania i wprowadzania do obrotu materiałów i wyrobów przeznaczonych do kontaktu z</w:t>
      </w:r>
      <w:r w:rsidR="00A113E7">
        <w:rPr>
          <w:rFonts w:ascii="Times New Roman" w:hAnsi="Times New Roman" w:cs="Times New Roman"/>
          <w:sz w:val="24"/>
          <w:szCs w:val="24"/>
        </w:rPr>
        <w:t> </w:t>
      </w:r>
      <w:r w:rsidR="00CC17B5" w:rsidRPr="00BF4D11">
        <w:rPr>
          <w:rFonts w:ascii="Times New Roman" w:hAnsi="Times New Roman" w:cs="Times New Roman"/>
          <w:sz w:val="24"/>
          <w:szCs w:val="24"/>
        </w:rPr>
        <w:t xml:space="preserve">żywnością. Działania IJHARS obejmują kontrolę tych produktów w zakresie jakości handlowej </w:t>
      </w:r>
      <w:r w:rsidR="00B53D09" w:rsidRPr="00BF4D11">
        <w:rPr>
          <w:rFonts w:ascii="Times New Roman" w:hAnsi="Times New Roman" w:cs="Times New Roman"/>
          <w:sz w:val="24"/>
          <w:szCs w:val="24"/>
        </w:rPr>
        <w:t>i</w:t>
      </w:r>
      <w:r w:rsidR="00CC17B5" w:rsidRPr="00BF4D11">
        <w:rPr>
          <w:rFonts w:ascii="Times New Roman" w:hAnsi="Times New Roman" w:cs="Times New Roman"/>
          <w:sz w:val="24"/>
          <w:szCs w:val="24"/>
        </w:rPr>
        <w:t xml:space="preserve"> odnoszą się do oznakowania, reklamy i prezentacji tych produktów</w:t>
      </w:r>
      <w:r w:rsidRPr="00BF4D11">
        <w:rPr>
          <w:rFonts w:ascii="Times New Roman" w:hAnsi="Times New Roman" w:cs="Times New Roman"/>
          <w:sz w:val="24"/>
          <w:szCs w:val="24"/>
        </w:rPr>
        <w:t>.</w:t>
      </w:r>
      <w:r w:rsidR="004E7C3B"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Projekt </w:t>
      </w:r>
      <w:r w:rsidR="00264680"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 xml:space="preserve">przewiduje nowe uprawnienia w postaci możliwości zakazu wprowadzania do obrotu lub nakazu prawidłowego oznakowania ww. wyrobów. </w:t>
      </w:r>
      <w:r w:rsidR="00CC17B5" w:rsidRPr="00BF4D11">
        <w:rPr>
          <w:rFonts w:ascii="Times New Roman" w:hAnsi="Times New Roman" w:cs="Times New Roman"/>
          <w:sz w:val="24"/>
          <w:szCs w:val="24"/>
        </w:rPr>
        <w:t>Natomiast zaproponowan</w:t>
      </w:r>
      <w:r w:rsidR="00B53D09" w:rsidRPr="00BF4D11">
        <w:rPr>
          <w:rFonts w:ascii="Times New Roman" w:hAnsi="Times New Roman" w:cs="Times New Roman"/>
          <w:sz w:val="24"/>
          <w:szCs w:val="24"/>
        </w:rPr>
        <w:t>a</w:t>
      </w:r>
      <w:r w:rsidR="00CC17B5" w:rsidRPr="00BF4D11">
        <w:rPr>
          <w:rFonts w:ascii="Times New Roman" w:hAnsi="Times New Roman" w:cs="Times New Roman"/>
          <w:sz w:val="24"/>
          <w:szCs w:val="24"/>
        </w:rPr>
        <w:t xml:space="preserve"> w art. 1 pkt </w:t>
      </w:r>
      <w:r w:rsidR="005E4CD8" w:rsidRPr="00BF4D11">
        <w:rPr>
          <w:rFonts w:ascii="Times New Roman" w:hAnsi="Times New Roman" w:cs="Times New Roman"/>
          <w:sz w:val="24"/>
          <w:szCs w:val="24"/>
        </w:rPr>
        <w:t xml:space="preserve">22 </w:t>
      </w:r>
      <w:r w:rsidR="00CC17B5" w:rsidRPr="00BF4D11">
        <w:rPr>
          <w:rFonts w:ascii="Times New Roman" w:hAnsi="Times New Roman" w:cs="Times New Roman"/>
          <w:sz w:val="24"/>
          <w:szCs w:val="24"/>
        </w:rPr>
        <w:t>(dot</w:t>
      </w:r>
      <w:r w:rsidR="00264680" w:rsidRPr="00BF4D11">
        <w:rPr>
          <w:rFonts w:ascii="Times New Roman" w:hAnsi="Times New Roman" w:cs="Times New Roman"/>
          <w:sz w:val="24"/>
          <w:szCs w:val="24"/>
        </w:rPr>
        <w:t>ycząca</w:t>
      </w:r>
      <w:r w:rsidR="00CC17B5" w:rsidRPr="00BF4D11">
        <w:rPr>
          <w:rFonts w:ascii="Times New Roman" w:hAnsi="Times New Roman" w:cs="Times New Roman"/>
          <w:sz w:val="24"/>
          <w:szCs w:val="24"/>
        </w:rPr>
        <w:t xml:space="preserve"> art. 40a ust. 1 pkt 8) projektu ustawy</w:t>
      </w:r>
      <w:r w:rsidR="00264680" w:rsidRPr="00BF4D11">
        <w:rPr>
          <w:rFonts w:ascii="Times New Roman" w:hAnsi="Times New Roman" w:cs="Times New Roman"/>
          <w:sz w:val="24"/>
          <w:szCs w:val="24"/>
        </w:rPr>
        <w:t xml:space="preserve"> </w:t>
      </w:r>
      <w:r w:rsidR="00CC17B5" w:rsidRPr="00BF4D11">
        <w:rPr>
          <w:rFonts w:ascii="Times New Roman" w:hAnsi="Times New Roman" w:cs="Times New Roman"/>
          <w:sz w:val="24"/>
          <w:szCs w:val="24"/>
        </w:rPr>
        <w:t>kar</w:t>
      </w:r>
      <w:r w:rsidR="00B53D09" w:rsidRPr="00BF4D11">
        <w:rPr>
          <w:rFonts w:ascii="Times New Roman" w:hAnsi="Times New Roman" w:cs="Times New Roman"/>
          <w:sz w:val="24"/>
          <w:szCs w:val="24"/>
        </w:rPr>
        <w:t>a</w:t>
      </w:r>
      <w:r w:rsidR="00CC17B5" w:rsidRPr="00BF4D11">
        <w:rPr>
          <w:rFonts w:ascii="Times New Roman" w:hAnsi="Times New Roman" w:cs="Times New Roman"/>
          <w:sz w:val="24"/>
          <w:szCs w:val="24"/>
        </w:rPr>
        <w:t xml:space="preserve"> pieniężn</w:t>
      </w:r>
      <w:r w:rsidR="00B53D09" w:rsidRPr="00BF4D11">
        <w:rPr>
          <w:rFonts w:ascii="Times New Roman" w:hAnsi="Times New Roman" w:cs="Times New Roman"/>
          <w:sz w:val="24"/>
          <w:szCs w:val="24"/>
        </w:rPr>
        <w:t>a</w:t>
      </w:r>
      <w:r w:rsidR="00CC17B5" w:rsidRPr="00BF4D11">
        <w:rPr>
          <w:rFonts w:ascii="Times New Roman" w:hAnsi="Times New Roman" w:cs="Times New Roman"/>
          <w:sz w:val="24"/>
          <w:szCs w:val="24"/>
        </w:rPr>
        <w:t xml:space="preserve"> w wysokości do trzykrotnego przeciętnego wynagrodzenia za rok poprzedzający rok nałożenia kary</w:t>
      </w:r>
      <w:r w:rsidR="00264680" w:rsidRPr="00BF4D11">
        <w:rPr>
          <w:rFonts w:ascii="Times New Roman" w:hAnsi="Times New Roman" w:cs="Times New Roman"/>
          <w:sz w:val="24"/>
          <w:szCs w:val="24"/>
        </w:rPr>
        <w:t>,</w:t>
      </w:r>
      <w:r w:rsidR="009618D8" w:rsidRPr="00BF4D11">
        <w:rPr>
          <w:rFonts w:ascii="Times New Roman" w:hAnsi="Times New Roman" w:cs="Times New Roman"/>
          <w:sz w:val="24"/>
          <w:szCs w:val="24"/>
        </w:rPr>
        <w:t xml:space="preserve"> nie </w:t>
      </w:r>
      <w:r w:rsidR="00264680" w:rsidRPr="00BF4D11">
        <w:rPr>
          <w:rFonts w:ascii="Times New Roman" w:hAnsi="Times New Roman" w:cs="Times New Roman"/>
          <w:sz w:val="24"/>
          <w:szCs w:val="24"/>
        </w:rPr>
        <w:t xml:space="preserve">niższej </w:t>
      </w:r>
      <w:r w:rsidR="009618D8" w:rsidRPr="00BF4D11">
        <w:rPr>
          <w:rFonts w:ascii="Times New Roman" w:hAnsi="Times New Roman" w:cs="Times New Roman"/>
          <w:sz w:val="24"/>
          <w:szCs w:val="24"/>
        </w:rPr>
        <w:t>jednak niż 500 zł</w:t>
      </w:r>
      <w:r w:rsidR="00264680" w:rsidRPr="00BF4D11">
        <w:rPr>
          <w:rFonts w:ascii="Times New Roman" w:hAnsi="Times New Roman" w:cs="Times New Roman"/>
          <w:sz w:val="24"/>
          <w:szCs w:val="24"/>
        </w:rPr>
        <w:t>,</w:t>
      </w:r>
      <w:r w:rsidR="009618D8" w:rsidRPr="00BF4D11">
        <w:rPr>
          <w:rFonts w:ascii="Times New Roman" w:hAnsi="Times New Roman" w:cs="Times New Roman"/>
          <w:sz w:val="24"/>
          <w:szCs w:val="24"/>
        </w:rPr>
        <w:t xml:space="preserve"> za wprowadzanie do obrotu materiału lub wyrobu przeznaczonego do kontaktu z żywnością niespełniającego wymagań określonych w art. 3 ust. 2 </w:t>
      </w:r>
      <w:r w:rsidR="00264680" w:rsidRPr="00BF4D11">
        <w:rPr>
          <w:rFonts w:ascii="Times New Roman" w:hAnsi="Times New Roman" w:cs="Times New Roman"/>
          <w:sz w:val="24"/>
          <w:szCs w:val="24"/>
        </w:rPr>
        <w:t xml:space="preserve">rozporządzenia (WE) nr 1935/2004 Parlamentu Europejskiego i Rady z dnia 27 października 2004 r. w sprawie materiałów i wyrobów przeznaczonych do kontaktu z żywnością oraz uchylającego dyrektywy 80/590/EWG i 89/109/EWG (Dz. Urz. UE L 338 z 13.11.2004, </w:t>
      </w:r>
      <w:r w:rsidR="00264680" w:rsidRPr="00BF4D11">
        <w:rPr>
          <w:rFonts w:ascii="Times New Roman" w:hAnsi="Times New Roman" w:cs="Times New Roman"/>
          <w:sz w:val="24"/>
          <w:szCs w:val="24"/>
        </w:rPr>
        <w:lastRenderedPageBreak/>
        <w:t>str.</w:t>
      </w:r>
      <w:r w:rsidR="007B216C">
        <w:rPr>
          <w:rFonts w:ascii="Times New Roman" w:hAnsi="Times New Roman" w:cs="Times New Roman"/>
          <w:sz w:val="24"/>
          <w:szCs w:val="24"/>
        </w:rPr>
        <w:t> </w:t>
      </w:r>
      <w:r w:rsidR="00264680" w:rsidRPr="00BF4D11">
        <w:rPr>
          <w:rFonts w:ascii="Times New Roman" w:hAnsi="Times New Roman" w:cs="Times New Roman"/>
          <w:sz w:val="24"/>
          <w:szCs w:val="24"/>
        </w:rPr>
        <w:t>4, z późn. zm</w:t>
      </w:r>
      <w:r w:rsidR="00954BA5">
        <w:rPr>
          <w:rFonts w:ascii="Times New Roman" w:hAnsi="Times New Roman" w:cs="Times New Roman"/>
          <w:sz w:val="24"/>
          <w:szCs w:val="24"/>
        </w:rPr>
        <w:t>.</w:t>
      </w:r>
      <w:r w:rsidR="00264680" w:rsidRPr="00BF4D11">
        <w:rPr>
          <w:rFonts w:ascii="Times New Roman" w:hAnsi="Times New Roman" w:cs="Times New Roman"/>
          <w:sz w:val="24"/>
          <w:szCs w:val="24"/>
        </w:rPr>
        <w:t>)</w:t>
      </w:r>
      <w:r w:rsidR="009618D8" w:rsidRPr="00BF4D11">
        <w:rPr>
          <w:rFonts w:ascii="Times New Roman" w:hAnsi="Times New Roman" w:cs="Times New Roman"/>
          <w:sz w:val="24"/>
          <w:szCs w:val="24"/>
        </w:rPr>
        <w:t xml:space="preserve"> (</w:t>
      </w:r>
      <w:r w:rsidR="00264680" w:rsidRPr="00BF4D11">
        <w:rPr>
          <w:rFonts w:ascii="Times New Roman" w:hAnsi="Times New Roman" w:cs="Times New Roman"/>
          <w:sz w:val="24"/>
          <w:szCs w:val="24"/>
        </w:rPr>
        <w:t>oznakowanie</w:t>
      </w:r>
      <w:r w:rsidR="009618D8" w:rsidRPr="00BF4D11">
        <w:rPr>
          <w:rFonts w:ascii="Times New Roman" w:hAnsi="Times New Roman" w:cs="Times New Roman"/>
          <w:sz w:val="24"/>
          <w:szCs w:val="24"/>
        </w:rPr>
        <w:t xml:space="preserve">, reklamy i sposób prezentowania materiału lub wyrobu nie powinny wprowadzać konsumentów w błąd) </w:t>
      </w:r>
      <w:r w:rsidR="00264680" w:rsidRPr="00BF4D11">
        <w:rPr>
          <w:rFonts w:ascii="Times New Roman" w:hAnsi="Times New Roman" w:cs="Times New Roman"/>
          <w:sz w:val="24"/>
          <w:szCs w:val="24"/>
        </w:rPr>
        <w:t xml:space="preserve">została </w:t>
      </w:r>
      <w:r w:rsidR="009618D8" w:rsidRPr="00BF4D11">
        <w:rPr>
          <w:rFonts w:ascii="Times New Roman" w:hAnsi="Times New Roman" w:cs="Times New Roman"/>
          <w:sz w:val="24"/>
          <w:szCs w:val="24"/>
        </w:rPr>
        <w:t>uznan</w:t>
      </w:r>
      <w:r w:rsidR="0013607E" w:rsidRPr="00BF4D11">
        <w:rPr>
          <w:rFonts w:ascii="Times New Roman" w:hAnsi="Times New Roman" w:cs="Times New Roman"/>
          <w:sz w:val="24"/>
          <w:szCs w:val="24"/>
        </w:rPr>
        <w:t>a,</w:t>
      </w:r>
      <w:r w:rsidR="009618D8" w:rsidRPr="00BF4D11">
        <w:rPr>
          <w:rFonts w:ascii="Times New Roman" w:hAnsi="Times New Roman" w:cs="Times New Roman"/>
          <w:sz w:val="24"/>
          <w:szCs w:val="24"/>
        </w:rPr>
        <w:t xml:space="preserve"> na podstawie doświadczeń wynikających ze stosowania podobnych sankcji na </w:t>
      </w:r>
      <w:r w:rsidR="0013607E" w:rsidRPr="00BF4D11">
        <w:rPr>
          <w:rFonts w:ascii="Times New Roman" w:hAnsi="Times New Roman" w:cs="Times New Roman"/>
          <w:sz w:val="24"/>
          <w:szCs w:val="24"/>
        </w:rPr>
        <w:t>bazie</w:t>
      </w:r>
      <w:r w:rsidR="009618D8" w:rsidRPr="00BF4D11">
        <w:rPr>
          <w:rFonts w:ascii="Times New Roman" w:hAnsi="Times New Roman" w:cs="Times New Roman"/>
          <w:sz w:val="24"/>
          <w:szCs w:val="24"/>
        </w:rPr>
        <w:t xml:space="preserve"> innych przepisów</w:t>
      </w:r>
      <w:r w:rsidR="0013607E" w:rsidRPr="00BF4D11">
        <w:rPr>
          <w:rFonts w:ascii="Times New Roman" w:hAnsi="Times New Roman" w:cs="Times New Roman"/>
          <w:sz w:val="24"/>
          <w:szCs w:val="24"/>
        </w:rPr>
        <w:t>,</w:t>
      </w:r>
      <w:r w:rsidR="009618D8" w:rsidRPr="00BF4D11">
        <w:rPr>
          <w:rFonts w:ascii="Times New Roman" w:hAnsi="Times New Roman" w:cs="Times New Roman"/>
          <w:sz w:val="24"/>
          <w:szCs w:val="24"/>
        </w:rPr>
        <w:t xml:space="preserve"> za adekwatn</w:t>
      </w:r>
      <w:r w:rsidR="0013607E" w:rsidRPr="00BF4D11">
        <w:rPr>
          <w:rFonts w:ascii="Times New Roman" w:hAnsi="Times New Roman" w:cs="Times New Roman"/>
          <w:sz w:val="24"/>
          <w:szCs w:val="24"/>
        </w:rPr>
        <w:t xml:space="preserve">ą do przewinienia i będzie </w:t>
      </w:r>
      <w:r w:rsidR="00CC17B5" w:rsidRPr="00BF4D11">
        <w:rPr>
          <w:rFonts w:ascii="Times New Roman" w:hAnsi="Times New Roman" w:cs="Times New Roman"/>
          <w:sz w:val="24"/>
          <w:szCs w:val="24"/>
        </w:rPr>
        <w:t>skuteczn</w:t>
      </w:r>
      <w:r w:rsidR="009618D8" w:rsidRPr="00BF4D11">
        <w:rPr>
          <w:rFonts w:ascii="Times New Roman" w:hAnsi="Times New Roman" w:cs="Times New Roman"/>
          <w:sz w:val="24"/>
          <w:szCs w:val="24"/>
        </w:rPr>
        <w:t>a</w:t>
      </w:r>
      <w:r w:rsidR="00CC17B5" w:rsidRPr="00BF4D11">
        <w:rPr>
          <w:rFonts w:ascii="Times New Roman" w:hAnsi="Times New Roman" w:cs="Times New Roman"/>
          <w:sz w:val="24"/>
          <w:szCs w:val="24"/>
        </w:rPr>
        <w:t>, proporcjonaln</w:t>
      </w:r>
      <w:r w:rsidR="009618D8" w:rsidRPr="00BF4D11">
        <w:rPr>
          <w:rFonts w:ascii="Times New Roman" w:hAnsi="Times New Roman" w:cs="Times New Roman"/>
          <w:sz w:val="24"/>
          <w:szCs w:val="24"/>
        </w:rPr>
        <w:t>a</w:t>
      </w:r>
      <w:r w:rsidR="00CC17B5" w:rsidRPr="00BF4D11">
        <w:rPr>
          <w:rFonts w:ascii="Times New Roman" w:hAnsi="Times New Roman" w:cs="Times New Roman"/>
          <w:sz w:val="24"/>
          <w:szCs w:val="24"/>
        </w:rPr>
        <w:t xml:space="preserve"> i odstraszając</w:t>
      </w:r>
      <w:r w:rsidR="009618D8" w:rsidRPr="00BF4D11">
        <w:rPr>
          <w:rFonts w:ascii="Times New Roman" w:hAnsi="Times New Roman" w:cs="Times New Roman"/>
          <w:sz w:val="24"/>
          <w:szCs w:val="24"/>
        </w:rPr>
        <w:t>a</w:t>
      </w:r>
      <w:r w:rsidR="00CC17B5" w:rsidRPr="00BF4D11">
        <w:rPr>
          <w:rFonts w:ascii="Times New Roman" w:hAnsi="Times New Roman" w:cs="Times New Roman"/>
          <w:sz w:val="24"/>
          <w:szCs w:val="24"/>
        </w:rPr>
        <w:t>.</w:t>
      </w:r>
    </w:p>
    <w:p w14:paraId="4AA17157" w14:textId="4606F2B3" w:rsidR="004F3485" w:rsidRPr="00BF4D11" w:rsidRDefault="004F3485"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B549B1" w:rsidRPr="00BF4D11">
        <w:rPr>
          <w:rFonts w:ascii="Times New Roman" w:hAnsi="Times New Roman" w:cs="Times New Roman"/>
          <w:b/>
          <w:sz w:val="24"/>
          <w:szCs w:val="24"/>
        </w:rPr>
        <w:t>17</w:t>
      </w:r>
      <w:r w:rsidR="00337BFC" w:rsidRPr="00BF4D11">
        <w:rPr>
          <w:rFonts w:ascii="Times New Roman" w:hAnsi="Times New Roman" w:cs="Times New Roman"/>
          <w:b/>
          <w:sz w:val="24"/>
          <w:szCs w:val="24"/>
        </w:rPr>
        <w:t xml:space="preserve"> </w:t>
      </w:r>
      <w:r w:rsidR="00337BFC" w:rsidRPr="00BF4D11">
        <w:rPr>
          <w:rFonts w:ascii="Times New Roman" w:hAnsi="Times New Roman" w:cs="Times New Roman"/>
          <w:sz w:val="24"/>
          <w:szCs w:val="24"/>
        </w:rPr>
        <w:t>projektu ustawy</w:t>
      </w:r>
      <w:r w:rsidR="00B549B1" w:rsidRPr="00BF4D11">
        <w:rPr>
          <w:rFonts w:ascii="Times New Roman" w:hAnsi="Times New Roman" w:cs="Times New Roman"/>
          <w:b/>
          <w:sz w:val="24"/>
          <w:szCs w:val="24"/>
        </w:rPr>
        <w:t xml:space="preserve"> </w:t>
      </w:r>
      <w:r w:rsidR="00847542" w:rsidRPr="00BF4D11">
        <w:rPr>
          <w:rFonts w:ascii="Times New Roman" w:hAnsi="Times New Roman" w:cs="Times New Roman"/>
          <w:sz w:val="24"/>
          <w:szCs w:val="24"/>
        </w:rPr>
        <w:t xml:space="preserve">wprowadzono zmianę polegającą na wykreśleniu publikatora do rozporządzenia </w:t>
      </w:r>
      <w:r w:rsidR="00337BFC" w:rsidRPr="00BF4D11">
        <w:rPr>
          <w:rFonts w:ascii="Times New Roman" w:hAnsi="Times New Roman" w:cs="Times New Roman"/>
          <w:sz w:val="24"/>
          <w:szCs w:val="24"/>
        </w:rPr>
        <w:t xml:space="preserve">nr </w:t>
      </w:r>
      <w:r w:rsidR="00B22641" w:rsidRPr="00BF4D11">
        <w:rPr>
          <w:rFonts w:ascii="Times New Roman" w:hAnsi="Times New Roman" w:cs="Times New Roman"/>
          <w:sz w:val="24"/>
          <w:szCs w:val="24"/>
        </w:rPr>
        <w:t>2017/625, z uwagi na zmianę zaproponowaną w art. 17 ust.</w:t>
      </w:r>
      <w:r w:rsidR="007B216C">
        <w:rPr>
          <w:rFonts w:ascii="Times New Roman" w:hAnsi="Times New Roman" w:cs="Times New Roman"/>
          <w:sz w:val="24"/>
          <w:szCs w:val="24"/>
        </w:rPr>
        <w:t> </w:t>
      </w:r>
      <w:r w:rsidR="00B22641" w:rsidRPr="00BF4D11">
        <w:rPr>
          <w:rFonts w:ascii="Times New Roman" w:hAnsi="Times New Roman" w:cs="Times New Roman"/>
          <w:sz w:val="24"/>
          <w:szCs w:val="24"/>
        </w:rPr>
        <w:t>2b</w:t>
      </w:r>
      <w:r w:rsidR="00337BFC" w:rsidRPr="00BF4D11">
        <w:rPr>
          <w:rFonts w:ascii="Times New Roman" w:hAnsi="Times New Roman" w:cs="Times New Roman"/>
          <w:sz w:val="24"/>
          <w:szCs w:val="24"/>
        </w:rPr>
        <w:t xml:space="preserve">, w którym jest </w:t>
      </w:r>
      <w:r w:rsidR="00285441" w:rsidRPr="00BF4D11">
        <w:rPr>
          <w:rFonts w:ascii="Times New Roman" w:hAnsi="Times New Roman" w:cs="Times New Roman"/>
          <w:sz w:val="24"/>
          <w:szCs w:val="24"/>
        </w:rPr>
        <w:t xml:space="preserve">przywołane to </w:t>
      </w:r>
      <w:r w:rsidR="00337BFC" w:rsidRPr="00BF4D11">
        <w:rPr>
          <w:rFonts w:ascii="Times New Roman" w:hAnsi="Times New Roman" w:cs="Times New Roman"/>
          <w:sz w:val="24"/>
          <w:szCs w:val="24"/>
        </w:rPr>
        <w:t>rozporządzenie</w:t>
      </w:r>
      <w:r w:rsidR="00CB34EE" w:rsidRPr="00BF4D11">
        <w:rPr>
          <w:rFonts w:ascii="Times New Roman" w:hAnsi="Times New Roman" w:cs="Times New Roman"/>
          <w:sz w:val="24"/>
          <w:szCs w:val="24"/>
        </w:rPr>
        <w:t>.</w:t>
      </w:r>
    </w:p>
    <w:p w14:paraId="66B270DD" w14:textId="286A83D4"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337BFC" w:rsidRPr="00BF4D11">
        <w:rPr>
          <w:rFonts w:ascii="Times New Roman" w:hAnsi="Times New Roman" w:cs="Times New Roman"/>
          <w:b/>
          <w:sz w:val="24"/>
          <w:szCs w:val="24"/>
        </w:rPr>
        <w:t xml:space="preserve">18 </w:t>
      </w:r>
      <w:r w:rsidRPr="00BF4D11">
        <w:rPr>
          <w:rFonts w:ascii="Times New Roman" w:hAnsi="Times New Roman" w:cs="Times New Roman"/>
          <w:sz w:val="24"/>
          <w:szCs w:val="24"/>
        </w:rPr>
        <w:t>projektu</w:t>
      </w:r>
      <w:r w:rsidR="00337BFC"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w:t>
      </w:r>
      <w:r w:rsidR="00337BFC" w:rsidRPr="00BF4D11">
        <w:rPr>
          <w:rFonts w:ascii="Times New Roman" w:hAnsi="Times New Roman" w:cs="Times New Roman"/>
          <w:sz w:val="24"/>
          <w:szCs w:val="24"/>
        </w:rPr>
        <w:t xml:space="preserve">zostały </w:t>
      </w:r>
      <w:r w:rsidRPr="00BF4D11">
        <w:rPr>
          <w:rFonts w:ascii="Times New Roman" w:hAnsi="Times New Roman" w:cs="Times New Roman"/>
          <w:sz w:val="24"/>
          <w:szCs w:val="24"/>
        </w:rPr>
        <w:t xml:space="preserve">zawarte rozwiązania </w:t>
      </w:r>
      <w:r w:rsidR="00CB34EE" w:rsidRPr="00BF4D11">
        <w:rPr>
          <w:rFonts w:ascii="Times New Roman" w:hAnsi="Times New Roman" w:cs="Times New Roman"/>
          <w:sz w:val="24"/>
          <w:szCs w:val="24"/>
        </w:rPr>
        <w:t xml:space="preserve">w odniesieniu do art. 35 ustawy </w:t>
      </w:r>
      <w:r w:rsidR="00337BFC" w:rsidRPr="00BF4D11">
        <w:rPr>
          <w:rFonts w:ascii="Times New Roman" w:hAnsi="Times New Roman" w:cs="Times New Roman"/>
          <w:sz w:val="24"/>
          <w:szCs w:val="24"/>
        </w:rPr>
        <w:t xml:space="preserve">o jhars </w:t>
      </w:r>
      <w:r w:rsidRPr="00BF4D11">
        <w:rPr>
          <w:rFonts w:ascii="Times New Roman" w:hAnsi="Times New Roman" w:cs="Times New Roman"/>
          <w:sz w:val="24"/>
          <w:szCs w:val="24"/>
        </w:rPr>
        <w:t>dostosowujące funkcjonowanie I</w:t>
      </w:r>
      <w:r w:rsidR="00FC5B7C" w:rsidRPr="00BF4D11">
        <w:rPr>
          <w:rFonts w:ascii="Times New Roman" w:hAnsi="Times New Roman" w:cs="Times New Roman"/>
          <w:sz w:val="24"/>
          <w:szCs w:val="24"/>
        </w:rPr>
        <w:t>JHARS</w:t>
      </w:r>
      <w:r w:rsidRPr="00BF4D11">
        <w:rPr>
          <w:rFonts w:ascii="Times New Roman" w:hAnsi="Times New Roman" w:cs="Times New Roman"/>
          <w:sz w:val="24"/>
          <w:szCs w:val="24"/>
        </w:rPr>
        <w:t xml:space="preserve"> do obowiązujących wymagań w zakresie ochrony danych osobowych analogicznie </w:t>
      </w:r>
      <w:r w:rsidR="00F53AC6">
        <w:rPr>
          <w:rFonts w:ascii="Times New Roman" w:hAnsi="Times New Roman" w:cs="Times New Roman"/>
          <w:sz w:val="24"/>
          <w:szCs w:val="24"/>
        </w:rPr>
        <w:t>do</w:t>
      </w:r>
      <w:r w:rsidRPr="00BF4D11">
        <w:rPr>
          <w:rFonts w:ascii="Times New Roman" w:hAnsi="Times New Roman" w:cs="Times New Roman"/>
          <w:sz w:val="24"/>
          <w:szCs w:val="24"/>
        </w:rPr>
        <w:t xml:space="preserve"> art. 1 pkt </w:t>
      </w:r>
      <w:r w:rsidR="00337BFC" w:rsidRPr="00BF4D11">
        <w:rPr>
          <w:rFonts w:ascii="Times New Roman" w:hAnsi="Times New Roman" w:cs="Times New Roman"/>
          <w:sz w:val="24"/>
          <w:szCs w:val="24"/>
        </w:rPr>
        <w:t>6</w:t>
      </w:r>
      <w:r w:rsidRPr="00BF4D11">
        <w:rPr>
          <w:rFonts w:ascii="Times New Roman" w:hAnsi="Times New Roman" w:cs="Times New Roman"/>
          <w:sz w:val="24"/>
          <w:szCs w:val="24"/>
        </w:rPr>
        <w:t xml:space="preserve"> w przypadku prowadzonych rejestrów rzeczoznawców.</w:t>
      </w:r>
      <w:r w:rsidR="009358EB"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Przyjęcie proponowanych rozwiązań w przepisach ustawy o </w:t>
      </w:r>
      <w:r w:rsidR="002F4F8A" w:rsidRPr="00BF4D11">
        <w:rPr>
          <w:rFonts w:ascii="Times New Roman" w:hAnsi="Times New Roman" w:cs="Times New Roman"/>
          <w:sz w:val="24"/>
          <w:szCs w:val="24"/>
        </w:rPr>
        <w:t>jhars</w:t>
      </w:r>
      <w:r w:rsidRPr="00BF4D11">
        <w:rPr>
          <w:rFonts w:ascii="Times New Roman" w:hAnsi="Times New Roman" w:cs="Times New Roman"/>
          <w:sz w:val="24"/>
          <w:szCs w:val="24"/>
        </w:rPr>
        <w:t xml:space="preserve"> pozwoli podmiotom zaangażowanym w proces przetwarzania danych osobowych na rzetelne, zgodne z zasadami ochrony danych osobowych przetwarzanie danych osobowych, jednocześnie ułatwiając sprawowanie nadzoru nad jakością handlową artykułów rolno</w:t>
      </w:r>
      <w:r w:rsidR="00F53AC6">
        <w:rPr>
          <w:rFonts w:ascii="Times New Roman" w:hAnsi="Times New Roman" w:cs="Times New Roman"/>
          <w:sz w:val="24"/>
          <w:szCs w:val="24"/>
        </w:rPr>
        <w:noBreakHyphen/>
      </w:r>
      <w:r w:rsidRPr="00BF4D11">
        <w:rPr>
          <w:rFonts w:ascii="Times New Roman" w:hAnsi="Times New Roman" w:cs="Times New Roman"/>
          <w:sz w:val="24"/>
          <w:szCs w:val="24"/>
        </w:rPr>
        <w:t>spożywczych.</w:t>
      </w:r>
    </w:p>
    <w:p w14:paraId="5EE71E68" w14:textId="067485C2" w:rsidR="005C67FF" w:rsidRPr="00BF4D11" w:rsidRDefault="00822C60"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Biorąc pod uwagę, że działalność rzeczoznawców wykonują wyłącznie osoby fizyczne</w:t>
      </w:r>
      <w:r w:rsidR="00337BFC" w:rsidRPr="00BF4D11">
        <w:rPr>
          <w:rFonts w:ascii="Times New Roman" w:hAnsi="Times New Roman" w:cs="Times New Roman"/>
          <w:sz w:val="24"/>
          <w:szCs w:val="24"/>
        </w:rPr>
        <w:t>,</w:t>
      </w:r>
      <w:r w:rsidRPr="00BF4D11">
        <w:rPr>
          <w:rFonts w:ascii="Times New Roman" w:hAnsi="Times New Roman" w:cs="Times New Roman"/>
          <w:sz w:val="24"/>
          <w:szCs w:val="24"/>
        </w:rPr>
        <w:t xml:space="preserve"> w</w:t>
      </w:r>
      <w:r w:rsidR="00A113E7">
        <w:rPr>
          <w:rFonts w:ascii="Times New Roman" w:hAnsi="Times New Roman" w:cs="Times New Roman"/>
          <w:sz w:val="24"/>
          <w:szCs w:val="24"/>
        </w:rPr>
        <w:t> </w:t>
      </w:r>
      <w:r w:rsidRPr="00BF4D11">
        <w:rPr>
          <w:rFonts w:ascii="Times New Roman" w:hAnsi="Times New Roman" w:cs="Times New Roman"/>
          <w:sz w:val="24"/>
          <w:szCs w:val="24"/>
        </w:rPr>
        <w:t>projekcie</w:t>
      </w:r>
      <w:r w:rsidR="00337BFC" w:rsidRPr="00BF4D11">
        <w:rPr>
          <w:rFonts w:ascii="Times New Roman" w:hAnsi="Times New Roman" w:cs="Times New Roman"/>
          <w:sz w:val="24"/>
          <w:szCs w:val="24"/>
        </w:rPr>
        <w:t xml:space="preserve"> </w:t>
      </w:r>
      <w:r w:rsidR="001A1553" w:rsidRPr="00BF4D11">
        <w:rPr>
          <w:rFonts w:ascii="Times New Roman" w:hAnsi="Times New Roman" w:cs="Times New Roman"/>
          <w:sz w:val="24"/>
          <w:szCs w:val="24"/>
        </w:rPr>
        <w:t>ustawy</w:t>
      </w:r>
      <w:r w:rsidRPr="00BF4D11">
        <w:rPr>
          <w:rFonts w:ascii="Times New Roman" w:hAnsi="Times New Roman" w:cs="Times New Roman"/>
          <w:sz w:val="24"/>
          <w:szCs w:val="24"/>
        </w:rPr>
        <w:t xml:space="preserve"> szczegółowo</w:t>
      </w:r>
      <w:r w:rsidR="000620D2" w:rsidRPr="00BF4D11">
        <w:rPr>
          <w:rFonts w:ascii="Times New Roman" w:hAnsi="Times New Roman" w:cs="Times New Roman"/>
          <w:sz w:val="24"/>
          <w:szCs w:val="24"/>
        </w:rPr>
        <w:t xml:space="preserve"> zostały</w:t>
      </w:r>
      <w:r w:rsidRPr="00BF4D11">
        <w:rPr>
          <w:rFonts w:ascii="Times New Roman" w:hAnsi="Times New Roman" w:cs="Times New Roman"/>
          <w:sz w:val="24"/>
          <w:szCs w:val="24"/>
        </w:rPr>
        <w:t xml:space="preserve"> określone dane osobowe, które będą gromadzone i</w:t>
      </w:r>
      <w:r w:rsidR="00A113E7">
        <w:rPr>
          <w:rFonts w:ascii="Times New Roman" w:hAnsi="Times New Roman" w:cs="Times New Roman"/>
          <w:sz w:val="24"/>
          <w:szCs w:val="24"/>
        </w:rPr>
        <w:t> </w:t>
      </w:r>
      <w:r w:rsidRPr="00BF4D11">
        <w:rPr>
          <w:rFonts w:ascii="Times New Roman" w:hAnsi="Times New Roman" w:cs="Times New Roman"/>
          <w:sz w:val="24"/>
          <w:szCs w:val="24"/>
        </w:rPr>
        <w:t>przetwarzane. Powyższe dane są niezbędne do skutecznego nadzoru nad działalnością rzeczoznawców, w tym dokonywania kontroli</w:t>
      </w:r>
      <w:r w:rsidR="00337BFC" w:rsidRPr="00BF4D11">
        <w:rPr>
          <w:rFonts w:ascii="Times New Roman" w:hAnsi="Times New Roman" w:cs="Times New Roman"/>
          <w:sz w:val="24"/>
          <w:szCs w:val="24"/>
        </w:rPr>
        <w:t>,</w:t>
      </w:r>
      <w:r w:rsidRPr="00BF4D11">
        <w:rPr>
          <w:rFonts w:ascii="Times New Roman" w:hAnsi="Times New Roman" w:cs="Times New Roman"/>
          <w:sz w:val="24"/>
          <w:szCs w:val="24"/>
        </w:rPr>
        <w:t xml:space="preserve"> </w:t>
      </w:r>
      <w:r w:rsidR="00337BFC" w:rsidRPr="00BF4D11">
        <w:rPr>
          <w:rFonts w:ascii="Times New Roman" w:hAnsi="Times New Roman" w:cs="Times New Roman"/>
          <w:sz w:val="24"/>
          <w:szCs w:val="24"/>
        </w:rPr>
        <w:t xml:space="preserve">oraz do </w:t>
      </w:r>
      <w:r w:rsidRPr="00BF4D11">
        <w:rPr>
          <w:rFonts w:ascii="Times New Roman" w:hAnsi="Times New Roman" w:cs="Times New Roman"/>
          <w:sz w:val="24"/>
          <w:szCs w:val="24"/>
        </w:rPr>
        <w:t>prowadzenia ewentualnych postępowań administracyjnych i w sprawach o wykroczenia.</w:t>
      </w:r>
      <w:r w:rsidR="005E4CD8" w:rsidRPr="00BF4D11">
        <w:rPr>
          <w:rFonts w:ascii="Times New Roman" w:hAnsi="Times New Roman" w:cs="Times New Roman"/>
          <w:sz w:val="24"/>
          <w:szCs w:val="24"/>
        </w:rPr>
        <w:t xml:space="preserve"> </w:t>
      </w:r>
    </w:p>
    <w:p w14:paraId="1FD52D48" w14:textId="6AEFA9C4" w:rsidR="00822C60" w:rsidRPr="00BF4D11" w:rsidRDefault="005C67FF"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sz w:val="24"/>
          <w:szCs w:val="24"/>
        </w:rPr>
        <w:t>Wprowadzo</w:t>
      </w:r>
      <w:r w:rsidR="005E4CD8" w:rsidRPr="00BF4D11">
        <w:rPr>
          <w:rFonts w:ascii="Times New Roman" w:hAnsi="Times New Roman" w:cs="Times New Roman"/>
          <w:sz w:val="24"/>
          <w:szCs w:val="24"/>
        </w:rPr>
        <w:t>no upoważnienie do wydania</w:t>
      </w:r>
      <w:r w:rsidR="001A1553" w:rsidRPr="00BF4D11">
        <w:rPr>
          <w:rFonts w:ascii="Times New Roman" w:hAnsi="Times New Roman" w:cs="Times New Roman"/>
          <w:sz w:val="24"/>
          <w:szCs w:val="24"/>
        </w:rPr>
        <w:t xml:space="preserve"> przez ministra właściwego do spraw rynków rolnych</w:t>
      </w:r>
      <w:r w:rsidR="005E4CD8" w:rsidRPr="00BF4D11">
        <w:rPr>
          <w:rFonts w:ascii="Times New Roman" w:hAnsi="Times New Roman" w:cs="Times New Roman"/>
          <w:sz w:val="24"/>
          <w:szCs w:val="24"/>
        </w:rPr>
        <w:t xml:space="preserve"> rozporządzenia określającego sposób i tryb </w:t>
      </w:r>
      <w:r w:rsidRPr="00BF4D11">
        <w:rPr>
          <w:rFonts w:ascii="Times New Roman" w:hAnsi="Times New Roman" w:cs="Times New Roman"/>
          <w:sz w:val="24"/>
          <w:szCs w:val="24"/>
        </w:rPr>
        <w:t xml:space="preserve">występowania </w:t>
      </w:r>
      <w:r w:rsidR="001A1553" w:rsidRPr="00BF4D11">
        <w:rPr>
          <w:rFonts w:ascii="Times New Roman" w:hAnsi="Times New Roman" w:cs="Times New Roman"/>
          <w:sz w:val="24"/>
          <w:szCs w:val="24"/>
        </w:rPr>
        <w:t>o udostępnienie danych osobowych z rejestru rzeczoznawców do wojewódzkiego inspektora oraz udostępniania wnioskodawcom danych osobowych zawartych w rejestrze rzeczoznawców, mając na uwadze konieczność zapewnienia właściwej identyfikacji wnioskodawcy oraz ochrony danych osobowych</w:t>
      </w:r>
      <w:r w:rsidR="005E4CD8" w:rsidRPr="00BF4D11">
        <w:rPr>
          <w:rFonts w:ascii="Times New Roman" w:hAnsi="Times New Roman" w:cs="Times New Roman"/>
          <w:sz w:val="24"/>
          <w:szCs w:val="24"/>
        </w:rPr>
        <w:t>.</w:t>
      </w:r>
    </w:p>
    <w:p w14:paraId="66A0BEE6" w14:textId="2B757E20" w:rsidR="00D672EE"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1A1553" w:rsidRPr="00BF4D11">
        <w:rPr>
          <w:rFonts w:ascii="Times New Roman" w:hAnsi="Times New Roman" w:cs="Times New Roman"/>
          <w:b/>
          <w:sz w:val="24"/>
          <w:szCs w:val="24"/>
        </w:rPr>
        <w:t xml:space="preserve">19 </w:t>
      </w:r>
      <w:r w:rsidRPr="00BF4D11">
        <w:rPr>
          <w:rFonts w:ascii="Times New Roman" w:hAnsi="Times New Roman" w:cs="Times New Roman"/>
          <w:sz w:val="24"/>
          <w:szCs w:val="24"/>
        </w:rPr>
        <w:t xml:space="preserve">projektu </w:t>
      </w:r>
      <w:r w:rsidR="001A1553"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w celu usprawnienia nadzoru nad rzeczoznawcami w</w:t>
      </w:r>
      <w:r w:rsidR="00F53AC6">
        <w:rPr>
          <w:rFonts w:ascii="Times New Roman" w:hAnsi="Times New Roman" w:cs="Times New Roman"/>
          <w:sz w:val="24"/>
          <w:szCs w:val="24"/>
        </w:rPr>
        <w:t> </w:t>
      </w:r>
      <w:r w:rsidRPr="00BF4D11">
        <w:rPr>
          <w:rFonts w:ascii="Times New Roman" w:hAnsi="Times New Roman" w:cs="Times New Roman"/>
          <w:sz w:val="24"/>
          <w:szCs w:val="24"/>
        </w:rPr>
        <w:t>art.</w:t>
      </w:r>
      <w:r w:rsidR="00F53AC6">
        <w:rPr>
          <w:rFonts w:ascii="Times New Roman" w:hAnsi="Times New Roman" w:cs="Times New Roman"/>
          <w:sz w:val="24"/>
          <w:szCs w:val="24"/>
        </w:rPr>
        <w:t> </w:t>
      </w:r>
      <w:r w:rsidRPr="00BF4D11">
        <w:rPr>
          <w:rFonts w:ascii="Times New Roman" w:hAnsi="Times New Roman" w:cs="Times New Roman"/>
          <w:sz w:val="24"/>
          <w:szCs w:val="24"/>
        </w:rPr>
        <w:t>36a po ust. 2 dodano ust. 2a określający obowiązek kontrolowanego rzeczoznawcy do wskazania miejsc</w:t>
      </w:r>
      <w:r w:rsidR="001A1553" w:rsidRPr="00BF4D11">
        <w:rPr>
          <w:rFonts w:ascii="Times New Roman" w:hAnsi="Times New Roman" w:cs="Times New Roman"/>
          <w:sz w:val="24"/>
          <w:szCs w:val="24"/>
        </w:rPr>
        <w:t>, w których wykonuje</w:t>
      </w:r>
      <w:r w:rsidRPr="00BF4D11">
        <w:rPr>
          <w:rFonts w:ascii="Times New Roman" w:hAnsi="Times New Roman" w:cs="Times New Roman"/>
          <w:sz w:val="24"/>
          <w:szCs w:val="24"/>
        </w:rPr>
        <w:t xml:space="preserve"> czynności</w:t>
      </w:r>
      <w:r w:rsidR="001A1553" w:rsidRPr="00BF4D11">
        <w:rPr>
          <w:rFonts w:ascii="Times New Roman" w:hAnsi="Times New Roman" w:cs="Times New Roman"/>
          <w:sz w:val="24"/>
          <w:szCs w:val="24"/>
        </w:rPr>
        <w:t xml:space="preserve"> jako</w:t>
      </w:r>
      <w:r w:rsidRPr="00BF4D11">
        <w:rPr>
          <w:rFonts w:ascii="Times New Roman" w:hAnsi="Times New Roman" w:cs="Times New Roman"/>
          <w:sz w:val="24"/>
          <w:szCs w:val="24"/>
        </w:rPr>
        <w:t xml:space="preserve"> </w:t>
      </w:r>
      <w:r w:rsidR="001A1553" w:rsidRPr="00BF4D11">
        <w:rPr>
          <w:rFonts w:ascii="Times New Roman" w:hAnsi="Times New Roman" w:cs="Times New Roman"/>
          <w:sz w:val="24"/>
          <w:szCs w:val="24"/>
        </w:rPr>
        <w:t>rzeczoznawca</w:t>
      </w:r>
      <w:r w:rsidRPr="00BF4D11">
        <w:rPr>
          <w:rFonts w:ascii="Times New Roman" w:hAnsi="Times New Roman" w:cs="Times New Roman"/>
          <w:sz w:val="24"/>
          <w:szCs w:val="24"/>
        </w:rPr>
        <w:t>.</w:t>
      </w:r>
    </w:p>
    <w:p w14:paraId="0F94D0CD" w14:textId="6C970B72" w:rsidR="00357EF6" w:rsidRPr="00BF4D11" w:rsidRDefault="00D672EE" w:rsidP="007D6DFC">
      <w:pPr>
        <w:spacing w:before="120" w:after="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1A1553" w:rsidRPr="00BF4D11">
        <w:rPr>
          <w:rFonts w:ascii="Times New Roman" w:hAnsi="Times New Roman" w:cs="Times New Roman"/>
          <w:b/>
          <w:sz w:val="24"/>
          <w:szCs w:val="24"/>
        </w:rPr>
        <w:t xml:space="preserve">20 </w:t>
      </w:r>
      <w:r w:rsidRPr="00BF4D11">
        <w:rPr>
          <w:rFonts w:ascii="Times New Roman" w:hAnsi="Times New Roman" w:cs="Times New Roman"/>
          <w:sz w:val="24"/>
          <w:szCs w:val="24"/>
        </w:rPr>
        <w:t>projektu</w:t>
      </w:r>
      <w:r w:rsidR="001A1553"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zaproponowano odejście od zasady wynikającej z</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 xml:space="preserve">dotychczasowej treści art. 39, zgodnie z którym podmiot, u którego stwierdzono nieprawidłowości, jest obciążany wszystkimi kosztami związanymi z przeprowadzoną </w:t>
      </w:r>
      <w:r w:rsidRPr="00BF4D11">
        <w:rPr>
          <w:rFonts w:ascii="Times New Roman" w:hAnsi="Times New Roman" w:cs="Times New Roman"/>
          <w:sz w:val="24"/>
          <w:szCs w:val="24"/>
        </w:rPr>
        <w:lastRenderedPageBreak/>
        <w:t xml:space="preserve">kontrolą (w tym np. kosztami badań laboratoryjnych </w:t>
      </w:r>
      <w:r w:rsidR="00395E24" w:rsidRPr="00BF4D11">
        <w:rPr>
          <w:rFonts w:ascii="Times New Roman" w:hAnsi="Times New Roman" w:cs="Times New Roman"/>
          <w:sz w:val="24"/>
          <w:szCs w:val="24"/>
        </w:rPr>
        <w:t xml:space="preserve">dotyczących tych </w:t>
      </w:r>
      <w:r w:rsidRPr="00BF4D11">
        <w:rPr>
          <w:rFonts w:ascii="Times New Roman" w:hAnsi="Times New Roman" w:cs="Times New Roman"/>
          <w:sz w:val="24"/>
          <w:szCs w:val="24"/>
        </w:rPr>
        <w:t>parametrów, które okazały się zgodne z deklaracją). Zgodnie ze zmienionym brzmieniem przepisu</w:t>
      </w:r>
      <w:r w:rsidR="001A1553" w:rsidRPr="00BF4D11">
        <w:rPr>
          <w:rFonts w:ascii="Times New Roman" w:hAnsi="Times New Roman" w:cs="Times New Roman"/>
          <w:sz w:val="24"/>
          <w:szCs w:val="24"/>
        </w:rPr>
        <w:t xml:space="preserve"> art. 39</w:t>
      </w:r>
      <w:r w:rsidRPr="00BF4D11">
        <w:rPr>
          <w:rFonts w:ascii="Times New Roman" w:hAnsi="Times New Roman" w:cs="Times New Roman"/>
          <w:sz w:val="24"/>
          <w:szCs w:val="24"/>
        </w:rPr>
        <w:t>, koszty kontroli obejmowałyby wyłącznie opłaty za czynności</w:t>
      </w:r>
      <w:r w:rsidR="00954BA5">
        <w:rPr>
          <w:rFonts w:ascii="Times New Roman" w:hAnsi="Times New Roman" w:cs="Times New Roman"/>
          <w:sz w:val="24"/>
          <w:szCs w:val="24"/>
        </w:rPr>
        <w:t>,</w:t>
      </w:r>
      <w:r w:rsidR="001A1553" w:rsidRPr="00BF4D11">
        <w:rPr>
          <w:rFonts w:ascii="Times New Roman" w:hAnsi="Times New Roman" w:cs="Times New Roman"/>
          <w:sz w:val="24"/>
          <w:szCs w:val="24"/>
        </w:rPr>
        <w:t xml:space="preserve"> w wyniku przeprowadzenia </w:t>
      </w:r>
      <w:r w:rsidRPr="00BF4D11">
        <w:rPr>
          <w:rFonts w:ascii="Times New Roman" w:hAnsi="Times New Roman" w:cs="Times New Roman"/>
          <w:sz w:val="24"/>
          <w:szCs w:val="24"/>
        </w:rPr>
        <w:t>których</w:t>
      </w:r>
      <w:r w:rsidR="001A1553" w:rsidRPr="00BF4D11">
        <w:rPr>
          <w:rFonts w:ascii="Times New Roman" w:hAnsi="Times New Roman" w:cs="Times New Roman"/>
          <w:sz w:val="24"/>
          <w:szCs w:val="24"/>
        </w:rPr>
        <w:t xml:space="preserve"> wykazano </w:t>
      </w:r>
      <w:r w:rsidRPr="00BF4D11">
        <w:rPr>
          <w:rFonts w:ascii="Times New Roman" w:hAnsi="Times New Roman" w:cs="Times New Roman"/>
          <w:sz w:val="24"/>
          <w:szCs w:val="24"/>
        </w:rPr>
        <w:t>nieprawidłowości. W przypadku zatem, gdy bada</w:t>
      </w:r>
      <w:r w:rsidR="001A1553" w:rsidRPr="00BF4D11">
        <w:rPr>
          <w:rFonts w:ascii="Times New Roman" w:hAnsi="Times New Roman" w:cs="Times New Roman"/>
          <w:sz w:val="24"/>
          <w:szCs w:val="24"/>
        </w:rPr>
        <w:t>nia</w:t>
      </w:r>
      <w:r w:rsidRPr="00BF4D11">
        <w:rPr>
          <w:rFonts w:ascii="Times New Roman" w:hAnsi="Times New Roman" w:cs="Times New Roman"/>
          <w:sz w:val="24"/>
          <w:szCs w:val="24"/>
        </w:rPr>
        <w:t xml:space="preserve"> </w:t>
      </w:r>
      <w:r w:rsidR="001A1553" w:rsidRPr="00BF4D11">
        <w:rPr>
          <w:rFonts w:ascii="Times New Roman" w:hAnsi="Times New Roman" w:cs="Times New Roman"/>
          <w:sz w:val="24"/>
          <w:szCs w:val="24"/>
        </w:rPr>
        <w:t xml:space="preserve">laboratoryjnie </w:t>
      </w:r>
      <w:r w:rsidRPr="00BF4D11">
        <w:rPr>
          <w:rFonts w:ascii="Times New Roman" w:hAnsi="Times New Roman" w:cs="Times New Roman"/>
          <w:sz w:val="24"/>
          <w:szCs w:val="24"/>
        </w:rPr>
        <w:t>kilk</w:t>
      </w:r>
      <w:r w:rsidR="001A1553" w:rsidRPr="00BF4D11">
        <w:rPr>
          <w:rFonts w:ascii="Times New Roman" w:hAnsi="Times New Roman" w:cs="Times New Roman"/>
          <w:sz w:val="24"/>
          <w:szCs w:val="24"/>
        </w:rPr>
        <w:t>u</w:t>
      </w:r>
      <w:r w:rsidRPr="00BF4D11">
        <w:rPr>
          <w:rFonts w:ascii="Times New Roman" w:hAnsi="Times New Roman" w:cs="Times New Roman"/>
          <w:sz w:val="24"/>
          <w:szCs w:val="24"/>
        </w:rPr>
        <w:t xml:space="preserve"> parametrów</w:t>
      </w:r>
      <w:r w:rsidR="001A1553" w:rsidRPr="00BF4D11">
        <w:rPr>
          <w:rFonts w:ascii="Times New Roman" w:hAnsi="Times New Roman" w:cs="Times New Roman"/>
          <w:sz w:val="24"/>
          <w:szCs w:val="24"/>
        </w:rPr>
        <w:t xml:space="preserve"> doprowadziłyby do stwierdzenia nieprawidłowości </w:t>
      </w:r>
      <w:r w:rsidRPr="00BF4D11">
        <w:rPr>
          <w:rFonts w:ascii="Times New Roman" w:hAnsi="Times New Roman" w:cs="Times New Roman"/>
          <w:sz w:val="24"/>
          <w:szCs w:val="24"/>
        </w:rPr>
        <w:t xml:space="preserve">jedynie w stosunku do jednego z </w:t>
      </w:r>
      <w:r w:rsidR="001A1553" w:rsidRPr="00BF4D11">
        <w:rPr>
          <w:rFonts w:ascii="Times New Roman" w:hAnsi="Times New Roman" w:cs="Times New Roman"/>
          <w:sz w:val="24"/>
          <w:szCs w:val="24"/>
        </w:rPr>
        <w:t>tych parametrów</w:t>
      </w:r>
      <w:r w:rsidRPr="00BF4D11">
        <w:rPr>
          <w:rFonts w:ascii="Times New Roman" w:hAnsi="Times New Roman" w:cs="Times New Roman"/>
          <w:sz w:val="24"/>
          <w:szCs w:val="24"/>
        </w:rPr>
        <w:t xml:space="preserve">, kontrolowany </w:t>
      </w:r>
      <w:r w:rsidR="001A1553" w:rsidRPr="00BF4D11">
        <w:rPr>
          <w:rFonts w:ascii="Times New Roman" w:hAnsi="Times New Roman" w:cs="Times New Roman"/>
          <w:sz w:val="24"/>
          <w:szCs w:val="24"/>
        </w:rPr>
        <w:t xml:space="preserve">zostałby </w:t>
      </w:r>
      <w:r w:rsidRPr="00BF4D11">
        <w:rPr>
          <w:rFonts w:ascii="Times New Roman" w:hAnsi="Times New Roman" w:cs="Times New Roman"/>
          <w:sz w:val="24"/>
          <w:szCs w:val="24"/>
        </w:rPr>
        <w:t xml:space="preserve">obciążony kosztami tylko jednego badania. W dotychczasowym stanie prawnym poniósłby koszty wszystkich badań </w:t>
      </w:r>
      <w:r w:rsidR="008B0268" w:rsidRPr="00BF4D11">
        <w:rPr>
          <w:rFonts w:ascii="Times New Roman" w:hAnsi="Times New Roman" w:cs="Times New Roman"/>
          <w:sz w:val="24"/>
          <w:szCs w:val="24"/>
        </w:rPr>
        <w:t>–</w:t>
      </w:r>
      <w:r w:rsidR="001A1553" w:rsidRPr="00BF4D11">
        <w:rPr>
          <w:rFonts w:ascii="Times New Roman" w:hAnsi="Times New Roman" w:cs="Times New Roman"/>
          <w:sz w:val="24"/>
          <w:szCs w:val="24"/>
        </w:rPr>
        <w:t xml:space="preserve"> </w:t>
      </w:r>
      <w:r w:rsidRPr="00BF4D11">
        <w:rPr>
          <w:rFonts w:ascii="Times New Roman" w:hAnsi="Times New Roman" w:cs="Times New Roman"/>
          <w:sz w:val="24"/>
          <w:szCs w:val="24"/>
        </w:rPr>
        <w:t>w tym tych, które nie wykazały</w:t>
      </w:r>
      <w:r w:rsidR="008B0268" w:rsidRPr="00BF4D11">
        <w:rPr>
          <w:rFonts w:ascii="Times New Roman" w:hAnsi="Times New Roman" w:cs="Times New Roman"/>
          <w:sz w:val="24"/>
          <w:szCs w:val="24"/>
        </w:rPr>
        <w:t xml:space="preserve"> żadnych</w:t>
      </w:r>
      <w:r w:rsidRPr="00BF4D11">
        <w:rPr>
          <w:rFonts w:ascii="Times New Roman" w:hAnsi="Times New Roman" w:cs="Times New Roman"/>
          <w:sz w:val="24"/>
          <w:szCs w:val="24"/>
        </w:rPr>
        <w:t xml:space="preserve"> nieprawidłowości.</w:t>
      </w:r>
      <w:r w:rsidR="00357EF6" w:rsidRPr="00BF4D11">
        <w:rPr>
          <w:rFonts w:ascii="Times New Roman" w:hAnsi="Times New Roman" w:cs="Times New Roman"/>
          <w:sz w:val="24"/>
          <w:szCs w:val="24"/>
        </w:rPr>
        <w:t xml:space="preserve"> Uwzględniono konieczność obciążenia kosztami analogicznie również w przypadku prawidłowości wprowadzania do obrotu i</w:t>
      </w:r>
      <w:r w:rsidR="00A113E7">
        <w:rPr>
          <w:rFonts w:ascii="Times New Roman" w:hAnsi="Times New Roman" w:cs="Times New Roman"/>
          <w:sz w:val="24"/>
          <w:szCs w:val="24"/>
        </w:rPr>
        <w:t> </w:t>
      </w:r>
      <w:r w:rsidR="00357EF6" w:rsidRPr="00BF4D11">
        <w:rPr>
          <w:rFonts w:ascii="Times New Roman" w:hAnsi="Times New Roman" w:cs="Times New Roman"/>
          <w:sz w:val="24"/>
          <w:szCs w:val="24"/>
        </w:rPr>
        <w:t>oznakowania materiałów i wyrobów przeznaczonych do kontaktu z żywnością.</w:t>
      </w:r>
    </w:p>
    <w:p w14:paraId="3FC87DFB" w14:textId="02F670F3" w:rsidR="00D672EE" w:rsidRPr="00BF4D11" w:rsidRDefault="00357EF6" w:rsidP="00F53AC6">
      <w:pPr>
        <w:spacing w:before="120"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Zastosowane w zmienianym przepisie </w:t>
      </w:r>
      <w:r w:rsidR="008703BB" w:rsidRPr="00BF4D11">
        <w:rPr>
          <w:rFonts w:ascii="Times New Roman" w:hAnsi="Times New Roman" w:cs="Times New Roman"/>
          <w:sz w:val="24"/>
          <w:szCs w:val="24"/>
        </w:rPr>
        <w:t>art. 39</w:t>
      </w:r>
      <w:r w:rsidRPr="00BF4D11">
        <w:rPr>
          <w:rFonts w:ascii="Times New Roman" w:hAnsi="Times New Roman" w:cs="Times New Roman"/>
          <w:sz w:val="24"/>
          <w:szCs w:val="24"/>
        </w:rPr>
        <w:t xml:space="preserve"> wyrażenie „przedsiębiorcy</w:t>
      </w:r>
      <w:r w:rsidR="008703BB" w:rsidRPr="00BF4D11">
        <w:rPr>
          <w:rFonts w:ascii="Times New Roman" w:hAnsi="Times New Roman" w:cs="Times New Roman"/>
          <w:sz w:val="24"/>
          <w:szCs w:val="24"/>
        </w:rPr>
        <w:t>” zastępuje</w:t>
      </w:r>
      <w:r w:rsidRPr="00BF4D11">
        <w:rPr>
          <w:rFonts w:ascii="Times New Roman" w:hAnsi="Times New Roman" w:cs="Times New Roman"/>
          <w:sz w:val="24"/>
          <w:szCs w:val="24"/>
        </w:rPr>
        <w:t xml:space="preserve"> się zwrotem „kontrolowany”. Powyższe rozwiązanie zapobiegnie wątpliwościom interpretacyjnym i ewentualnemu nierównemu traktowaniu kontrolowanych podmiotów będących przedsiębiorcami i osób prowadzących działalność bez </w:t>
      </w:r>
      <w:r w:rsidR="008703BB" w:rsidRPr="00BF4D11">
        <w:rPr>
          <w:rFonts w:ascii="Times New Roman" w:hAnsi="Times New Roman" w:cs="Times New Roman"/>
          <w:sz w:val="24"/>
          <w:szCs w:val="24"/>
        </w:rPr>
        <w:t xml:space="preserve">uzyskania </w:t>
      </w:r>
      <w:r w:rsidRPr="00BF4D11">
        <w:rPr>
          <w:rFonts w:ascii="Times New Roman" w:hAnsi="Times New Roman" w:cs="Times New Roman"/>
          <w:sz w:val="24"/>
          <w:szCs w:val="24"/>
        </w:rPr>
        <w:t>wpisu do CEIDG.</w:t>
      </w:r>
    </w:p>
    <w:p w14:paraId="627D73E5" w14:textId="47C6152E" w:rsidR="00C5742F" w:rsidRPr="00BF4D11" w:rsidRDefault="00C5742F"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Doprecyzowano również zasady określania i uiszczania opłat oraz zasady egzekwowania w</w:t>
      </w:r>
      <w:r w:rsidR="00A113E7">
        <w:rPr>
          <w:rFonts w:ascii="Times New Roman" w:hAnsi="Times New Roman" w:cs="Times New Roman"/>
          <w:sz w:val="24"/>
          <w:szCs w:val="24"/>
        </w:rPr>
        <w:t> </w:t>
      </w:r>
      <w:r w:rsidRPr="00BF4D11">
        <w:rPr>
          <w:rFonts w:ascii="Times New Roman" w:hAnsi="Times New Roman" w:cs="Times New Roman"/>
          <w:sz w:val="24"/>
          <w:szCs w:val="24"/>
        </w:rPr>
        <w:t>przypadku ich nieuiszczenia.</w:t>
      </w:r>
    </w:p>
    <w:p w14:paraId="64DC01CE" w14:textId="22956A01" w:rsidR="00C50107" w:rsidRPr="00BF4D11" w:rsidRDefault="00C50107"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W art. 39 ust. </w:t>
      </w:r>
      <w:r w:rsidR="003F11A4">
        <w:rPr>
          <w:rFonts w:ascii="Times New Roman" w:hAnsi="Times New Roman" w:cs="Times New Roman"/>
          <w:sz w:val="24"/>
          <w:szCs w:val="24"/>
        </w:rPr>
        <w:t>9</w:t>
      </w:r>
      <w:r w:rsidRPr="00BF4D11">
        <w:rPr>
          <w:rFonts w:ascii="Times New Roman" w:hAnsi="Times New Roman" w:cs="Times New Roman"/>
          <w:sz w:val="24"/>
          <w:szCs w:val="24"/>
        </w:rPr>
        <w:t xml:space="preserve"> wskazano, że w przypadkach zlecania badań analitycznych wyspecjalizowanym laboratoriom innym niż laboratoria Głównego Inspektoratu </w:t>
      </w:r>
      <w:r w:rsidR="00954BA5" w:rsidRPr="009A1537">
        <w:rPr>
          <w:rFonts w:ascii="Times New Roman" w:hAnsi="Times New Roman" w:cs="Times New Roman"/>
          <w:sz w:val="24"/>
          <w:szCs w:val="24"/>
        </w:rPr>
        <w:t>Jakości Handlowej Artykułów Rolno-Spożywczych</w:t>
      </w:r>
      <w:r w:rsidRPr="00BF4D11">
        <w:rPr>
          <w:rFonts w:ascii="Times New Roman" w:hAnsi="Times New Roman" w:cs="Times New Roman"/>
          <w:sz w:val="24"/>
          <w:szCs w:val="24"/>
        </w:rPr>
        <w:t>, opłata za przeprowadzenie tych badań będzie równa kosztom badań określonym przez te laboratoria.</w:t>
      </w:r>
    </w:p>
    <w:p w14:paraId="69D6B54D" w14:textId="421A3DD1" w:rsidR="002D0E07" w:rsidRPr="00BF4D11" w:rsidRDefault="00C50107"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W art. 39 ust. </w:t>
      </w:r>
      <w:r w:rsidR="003F11A4">
        <w:rPr>
          <w:rFonts w:ascii="Times New Roman" w:hAnsi="Times New Roman" w:cs="Times New Roman"/>
          <w:sz w:val="24"/>
          <w:szCs w:val="24"/>
        </w:rPr>
        <w:t>10</w:t>
      </w:r>
      <w:r w:rsidRPr="00BF4D11">
        <w:rPr>
          <w:rFonts w:ascii="Times New Roman" w:hAnsi="Times New Roman" w:cs="Times New Roman"/>
          <w:sz w:val="24"/>
          <w:szCs w:val="24"/>
        </w:rPr>
        <w:t xml:space="preserve"> określono również maksymalną wysokość opłat ponoszonych przez kontrolowanego.</w:t>
      </w:r>
      <w:r w:rsidR="002D0E07" w:rsidRPr="00BF4D11">
        <w:rPr>
          <w:rFonts w:ascii="Times New Roman" w:hAnsi="Times New Roman" w:cs="Times New Roman"/>
          <w:sz w:val="24"/>
          <w:szCs w:val="24"/>
        </w:rPr>
        <w:t xml:space="preserve"> </w:t>
      </w:r>
    </w:p>
    <w:p w14:paraId="2A24D23C" w14:textId="4FE1C465" w:rsidR="002D0E07" w:rsidRPr="00BF4D11" w:rsidRDefault="002D0E07"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W art. 39 ust. 1</w:t>
      </w:r>
      <w:r w:rsidR="003F11A4">
        <w:rPr>
          <w:rFonts w:ascii="Times New Roman" w:hAnsi="Times New Roman" w:cs="Times New Roman"/>
          <w:sz w:val="24"/>
          <w:szCs w:val="24"/>
        </w:rPr>
        <w:t>1</w:t>
      </w:r>
      <w:r w:rsidRPr="00BF4D11">
        <w:rPr>
          <w:rFonts w:ascii="Times New Roman" w:hAnsi="Times New Roman" w:cs="Times New Roman"/>
          <w:sz w:val="24"/>
          <w:szCs w:val="24"/>
        </w:rPr>
        <w:t xml:space="preserve"> wprowadzono upoważnienie do wydania przez ministra właściwego do spraw rynków rolnych w porozumieniu z ministrem właściwym do spraw finansów publicznych rozporządzenia określającego stawki opłat uwzględniające koszty pobrania próbek, koszty dojazdu osób pobierających próbki, a także koszty przeprowadzonych badań laboratoryjnych i innych czynności związanych z dokonaniem kontroli.</w:t>
      </w:r>
    </w:p>
    <w:p w14:paraId="0995ECC4" w14:textId="40785855"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8703BB" w:rsidRPr="00BF4D11">
        <w:rPr>
          <w:rFonts w:ascii="Times New Roman" w:hAnsi="Times New Roman" w:cs="Times New Roman"/>
          <w:b/>
          <w:sz w:val="24"/>
          <w:szCs w:val="24"/>
        </w:rPr>
        <w:t xml:space="preserve">21 </w:t>
      </w:r>
      <w:r w:rsidR="008703BB" w:rsidRPr="00BF4D11">
        <w:rPr>
          <w:rFonts w:ascii="Times New Roman" w:hAnsi="Times New Roman" w:cs="Times New Roman"/>
          <w:sz w:val="24"/>
          <w:szCs w:val="24"/>
        </w:rPr>
        <w:t>projektu ustawy</w:t>
      </w:r>
      <w:r w:rsidR="008703BB" w:rsidRPr="00BF4D11">
        <w:rPr>
          <w:rFonts w:ascii="Times New Roman" w:hAnsi="Times New Roman" w:cs="Times New Roman"/>
          <w:b/>
          <w:sz w:val="24"/>
          <w:szCs w:val="24"/>
        </w:rPr>
        <w:t xml:space="preserve"> </w:t>
      </w:r>
      <w:r w:rsidRPr="00BF4D11">
        <w:rPr>
          <w:rFonts w:ascii="Times New Roman" w:hAnsi="Times New Roman" w:cs="Times New Roman"/>
          <w:sz w:val="24"/>
          <w:szCs w:val="24"/>
        </w:rPr>
        <w:t>zaproponowano dodanie w ustawie</w:t>
      </w:r>
      <w:r w:rsidR="008703BB" w:rsidRPr="00BF4D11">
        <w:rPr>
          <w:rFonts w:ascii="Times New Roman" w:hAnsi="Times New Roman" w:cs="Times New Roman"/>
          <w:sz w:val="24"/>
          <w:szCs w:val="24"/>
        </w:rPr>
        <w:t xml:space="preserve"> o jhars</w:t>
      </w:r>
      <w:r w:rsidRPr="00BF4D11">
        <w:rPr>
          <w:rFonts w:ascii="Times New Roman" w:hAnsi="Times New Roman" w:cs="Times New Roman"/>
          <w:sz w:val="24"/>
          <w:szCs w:val="24"/>
        </w:rPr>
        <w:t xml:space="preserve"> nowego rozdziału regulującego kwestie związane z kontrolą sprzedaży na odległość. Z uwagi na specyfikę i</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odmienny charakter tego typu kontroli </w:t>
      </w:r>
      <w:r w:rsidR="008703BB" w:rsidRPr="00BF4D11">
        <w:rPr>
          <w:rFonts w:ascii="Times New Roman" w:hAnsi="Times New Roman" w:cs="Times New Roman"/>
          <w:sz w:val="24"/>
          <w:szCs w:val="24"/>
        </w:rPr>
        <w:t xml:space="preserve">zasadne </w:t>
      </w:r>
      <w:r w:rsidRPr="00BF4D11">
        <w:rPr>
          <w:rFonts w:ascii="Times New Roman" w:hAnsi="Times New Roman" w:cs="Times New Roman"/>
          <w:sz w:val="24"/>
          <w:szCs w:val="24"/>
        </w:rPr>
        <w:t>wydaje się szczegółowe uregulowanie nowego trybu kontroli w od</w:t>
      </w:r>
      <w:r w:rsidR="008703BB" w:rsidRPr="00BF4D11">
        <w:rPr>
          <w:rFonts w:ascii="Times New Roman" w:hAnsi="Times New Roman" w:cs="Times New Roman"/>
          <w:sz w:val="24"/>
          <w:szCs w:val="24"/>
        </w:rPr>
        <w:t>dzieln</w:t>
      </w:r>
      <w:r w:rsidRPr="00BF4D11">
        <w:rPr>
          <w:rFonts w:ascii="Times New Roman" w:hAnsi="Times New Roman" w:cs="Times New Roman"/>
          <w:sz w:val="24"/>
          <w:szCs w:val="24"/>
        </w:rPr>
        <w:t>ym rozdziale ustawy</w:t>
      </w:r>
      <w:r w:rsidR="008703BB" w:rsidRPr="00BF4D11">
        <w:rPr>
          <w:rFonts w:ascii="Times New Roman" w:hAnsi="Times New Roman" w:cs="Times New Roman"/>
          <w:sz w:val="24"/>
          <w:szCs w:val="24"/>
        </w:rPr>
        <w:t xml:space="preserve"> o jhars</w:t>
      </w:r>
      <w:r w:rsidRPr="00BF4D11">
        <w:rPr>
          <w:rFonts w:ascii="Times New Roman" w:hAnsi="Times New Roman" w:cs="Times New Roman"/>
          <w:sz w:val="24"/>
          <w:szCs w:val="24"/>
        </w:rPr>
        <w:t>.</w:t>
      </w:r>
    </w:p>
    <w:p w14:paraId="57A8C1DD" w14:textId="19501989"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lastRenderedPageBreak/>
        <w:t xml:space="preserve">Zgodnie z pkt 49 </w:t>
      </w:r>
      <w:r w:rsidR="008703BB" w:rsidRPr="00BF4D11">
        <w:rPr>
          <w:rFonts w:ascii="Times New Roman" w:hAnsi="Times New Roman" w:cs="Times New Roman"/>
          <w:sz w:val="24"/>
          <w:szCs w:val="24"/>
        </w:rPr>
        <w:t xml:space="preserve">preambuły </w:t>
      </w:r>
      <w:r w:rsidRPr="00BF4D11">
        <w:rPr>
          <w:rFonts w:ascii="Times New Roman" w:hAnsi="Times New Roman" w:cs="Times New Roman"/>
          <w:sz w:val="24"/>
          <w:szCs w:val="24"/>
        </w:rPr>
        <w:t xml:space="preserve">do rozporządzenia </w:t>
      </w:r>
      <w:r w:rsidR="00395E24" w:rsidRPr="00BF4D11">
        <w:rPr>
          <w:rFonts w:ascii="Times New Roman" w:hAnsi="Times New Roman" w:cs="Times New Roman"/>
          <w:sz w:val="24"/>
          <w:szCs w:val="24"/>
        </w:rPr>
        <w:t xml:space="preserve">nr </w:t>
      </w:r>
      <w:r w:rsidRPr="00BF4D11">
        <w:rPr>
          <w:rFonts w:ascii="Times New Roman" w:hAnsi="Times New Roman" w:cs="Times New Roman"/>
          <w:sz w:val="24"/>
          <w:szCs w:val="24"/>
        </w:rPr>
        <w:t>2017/625 w celu przeprowadzenia kontroli urzędowych wymiany handlowej odbywającej się za pośrednictwem internetu lub innych form sprzedaży na odległość</w:t>
      </w:r>
      <w:r w:rsidR="008703BB" w:rsidRPr="00BF4D11">
        <w:rPr>
          <w:rFonts w:ascii="Times New Roman" w:hAnsi="Times New Roman" w:cs="Times New Roman"/>
          <w:sz w:val="24"/>
          <w:szCs w:val="24"/>
        </w:rPr>
        <w:t>,</w:t>
      </w:r>
      <w:r w:rsidRPr="00BF4D11">
        <w:rPr>
          <w:rFonts w:ascii="Times New Roman" w:hAnsi="Times New Roman" w:cs="Times New Roman"/>
          <w:sz w:val="24"/>
          <w:szCs w:val="24"/>
        </w:rPr>
        <w:t xml:space="preserve"> właściwe organy powinny mieć możliwość przez składane anonimowo zamówienia</w:t>
      </w:r>
      <w:r w:rsidR="00FC5B7C" w:rsidRPr="00BF4D11">
        <w:rPr>
          <w:rFonts w:ascii="Times New Roman" w:hAnsi="Times New Roman" w:cs="Times New Roman"/>
          <w:sz w:val="24"/>
          <w:szCs w:val="24"/>
        </w:rPr>
        <w:t xml:space="preserve"> uzyskania próbek</w:t>
      </w:r>
      <w:r w:rsidRPr="00BF4D11">
        <w:rPr>
          <w:rFonts w:ascii="Times New Roman" w:hAnsi="Times New Roman" w:cs="Times New Roman"/>
          <w:sz w:val="24"/>
          <w:szCs w:val="24"/>
        </w:rPr>
        <w:t>, w</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 xml:space="preserve">odniesieniu do których można następnie przeprowadzić analizę lub badanie lub poddać je weryfikacji zgodności. </w:t>
      </w:r>
    </w:p>
    <w:p w14:paraId="3ABE8E30" w14:textId="30F0551E"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Intencja wyrażona w </w:t>
      </w:r>
      <w:r w:rsidR="00FC5B7C" w:rsidRPr="00BF4D11">
        <w:rPr>
          <w:rFonts w:ascii="Times New Roman" w:hAnsi="Times New Roman" w:cs="Times New Roman"/>
          <w:sz w:val="24"/>
          <w:szCs w:val="24"/>
        </w:rPr>
        <w:t xml:space="preserve">ww. punkcie </w:t>
      </w:r>
      <w:r w:rsidR="008703BB" w:rsidRPr="00BF4D11">
        <w:rPr>
          <w:rFonts w:ascii="Times New Roman" w:hAnsi="Times New Roman" w:cs="Times New Roman"/>
          <w:sz w:val="24"/>
          <w:szCs w:val="24"/>
        </w:rPr>
        <w:t>p</w:t>
      </w:r>
      <w:r w:rsidRPr="00BF4D11">
        <w:rPr>
          <w:rFonts w:ascii="Times New Roman" w:hAnsi="Times New Roman" w:cs="Times New Roman"/>
          <w:sz w:val="24"/>
          <w:szCs w:val="24"/>
        </w:rPr>
        <w:t>reambu</w:t>
      </w:r>
      <w:r w:rsidR="00FC5B7C" w:rsidRPr="00BF4D11">
        <w:rPr>
          <w:rFonts w:ascii="Times New Roman" w:hAnsi="Times New Roman" w:cs="Times New Roman"/>
          <w:sz w:val="24"/>
          <w:szCs w:val="24"/>
        </w:rPr>
        <w:t>ły</w:t>
      </w:r>
      <w:r w:rsidR="008703BB" w:rsidRPr="00BF4D11">
        <w:rPr>
          <w:rFonts w:ascii="Times New Roman" w:hAnsi="Times New Roman" w:cs="Times New Roman"/>
          <w:sz w:val="24"/>
          <w:szCs w:val="24"/>
        </w:rPr>
        <w:t xml:space="preserve"> rozporządzenia nr 2017/625 </w:t>
      </w:r>
      <w:r w:rsidRPr="00BF4D11">
        <w:rPr>
          <w:rFonts w:ascii="Times New Roman" w:hAnsi="Times New Roman" w:cs="Times New Roman"/>
          <w:sz w:val="24"/>
          <w:szCs w:val="24"/>
        </w:rPr>
        <w:t>znajduje swoje doprecyzowanie w art. 36, który przewiduje możliwość wykorzystania do celów kontroli urzędowej próbek zamówionych od podmiotów przez właściwe organy, bez konieczności ujawniania się przez te organy. Wobec braku szczegółowych przepisów technicznych w</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rozporządzeniu</w:t>
      </w:r>
      <w:r w:rsidR="003D7FF0" w:rsidRPr="00BF4D11">
        <w:rPr>
          <w:rFonts w:ascii="Times New Roman" w:hAnsi="Times New Roman" w:cs="Times New Roman"/>
          <w:sz w:val="24"/>
          <w:szCs w:val="24"/>
        </w:rPr>
        <w:t xml:space="preserve"> nr 2017/525</w:t>
      </w:r>
      <w:r w:rsidRPr="00BF4D11">
        <w:rPr>
          <w:rFonts w:ascii="Times New Roman" w:hAnsi="Times New Roman" w:cs="Times New Roman"/>
          <w:sz w:val="24"/>
          <w:szCs w:val="24"/>
        </w:rPr>
        <w:t xml:space="preserve"> niezbędne jest stworzenie ram prawnych dla działań w</w:t>
      </w:r>
      <w:r w:rsidR="00A113E7">
        <w:rPr>
          <w:rFonts w:ascii="Times New Roman" w:hAnsi="Times New Roman" w:cs="Times New Roman"/>
          <w:sz w:val="24"/>
          <w:szCs w:val="24"/>
        </w:rPr>
        <w:t> </w:t>
      </w:r>
      <w:r w:rsidRPr="00BF4D11">
        <w:rPr>
          <w:rFonts w:ascii="Times New Roman" w:hAnsi="Times New Roman" w:cs="Times New Roman"/>
          <w:sz w:val="24"/>
          <w:szCs w:val="24"/>
        </w:rPr>
        <w:t>przepisach prawa krajowego umożliwiających organom IJHARS anonimowe pozyskiwanie próbek poprzez dokonywanie zakupów na odległość. Z uwagi na specyfikę wprowadzonej w</w:t>
      </w:r>
      <w:r w:rsidR="00A113E7">
        <w:rPr>
          <w:rFonts w:ascii="Times New Roman" w:hAnsi="Times New Roman" w:cs="Times New Roman"/>
          <w:sz w:val="24"/>
          <w:szCs w:val="24"/>
        </w:rPr>
        <w:t> </w:t>
      </w:r>
      <w:r w:rsidRPr="00BF4D11">
        <w:rPr>
          <w:rFonts w:ascii="Times New Roman" w:hAnsi="Times New Roman" w:cs="Times New Roman"/>
          <w:sz w:val="24"/>
          <w:szCs w:val="24"/>
        </w:rPr>
        <w:t>projekcie</w:t>
      </w:r>
      <w:r w:rsidR="003D7FF0"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instytucji „zakupu kontrolnego” przewidziano </w:t>
      </w:r>
      <w:r w:rsidR="00FC5B7C" w:rsidRPr="00BF4D11">
        <w:rPr>
          <w:rFonts w:ascii="Times New Roman" w:hAnsi="Times New Roman" w:cs="Times New Roman"/>
          <w:sz w:val="24"/>
          <w:szCs w:val="24"/>
        </w:rPr>
        <w:t xml:space="preserve">również </w:t>
      </w:r>
      <w:r w:rsidRPr="00BF4D11">
        <w:rPr>
          <w:rFonts w:ascii="Times New Roman" w:hAnsi="Times New Roman" w:cs="Times New Roman"/>
          <w:sz w:val="24"/>
          <w:szCs w:val="24"/>
        </w:rPr>
        <w:t>zamknięty katalog danych, które w</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trakcie dokonywania zakupu w ramach kontroli sprzedaży na odległość mogą być gromadzone przez organy IJHARS.</w:t>
      </w:r>
    </w:p>
    <w:p w14:paraId="3B61A254" w14:textId="5A400FD1"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Zgodnie z projektowanymi przepisami anonimowe pobranie próbek przez dokonanie zakupu kontrolnego byłoby możliwe w dwóch sytuacjach</w:t>
      </w:r>
      <w:r w:rsidR="003D7FF0" w:rsidRPr="00BF4D11">
        <w:rPr>
          <w:rFonts w:ascii="Times New Roman" w:hAnsi="Times New Roman" w:cs="Times New Roman"/>
          <w:sz w:val="24"/>
          <w:szCs w:val="24"/>
        </w:rPr>
        <w:t>,</w:t>
      </w:r>
      <w:r w:rsidR="00395E24" w:rsidRPr="00BF4D11">
        <w:rPr>
          <w:rFonts w:ascii="Times New Roman" w:hAnsi="Times New Roman" w:cs="Times New Roman"/>
          <w:sz w:val="24"/>
          <w:szCs w:val="24"/>
        </w:rPr>
        <w:t xml:space="preserve"> tj.</w:t>
      </w:r>
      <w:r w:rsidRPr="00BF4D11">
        <w:rPr>
          <w:rFonts w:ascii="Times New Roman" w:hAnsi="Times New Roman" w:cs="Times New Roman"/>
          <w:sz w:val="24"/>
          <w:szCs w:val="24"/>
        </w:rPr>
        <w:t xml:space="preserve"> kontroli sprzedaży na odległość oraz kontroli prowadzonej w </w:t>
      </w:r>
      <w:r w:rsidR="00FC5B7C" w:rsidRPr="00BF4D11">
        <w:rPr>
          <w:rFonts w:ascii="Times New Roman" w:hAnsi="Times New Roman" w:cs="Times New Roman"/>
          <w:sz w:val="24"/>
          <w:szCs w:val="24"/>
        </w:rPr>
        <w:t>zakładach żywienia zbiorowego</w:t>
      </w:r>
      <w:r w:rsidRPr="00BF4D11">
        <w:rPr>
          <w:rFonts w:ascii="Times New Roman" w:hAnsi="Times New Roman" w:cs="Times New Roman"/>
          <w:sz w:val="24"/>
          <w:szCs w:val="24"/>
        </w:rPr>
        <w:t xml:space="preserve"> (o czym </w:t>
      </w:r>
      <w:r w:rsidR="003D7FF0" w:rsidRPr="00BF4D11">
        <w:rPr>
          <w:rFonts w:ascii="Times New Roman" w:hAnsi="Times New Roman" w:cs="Times New Roman"/>
          <w:sz w:val="24"/>
          <w:szCs w:val="24"/>
        </w:rPr>
        <w:t xml:space="preserve">była </w:t>
      </w:r>
      <w:r w:rsidRPr="00BF4D11">
        <w:rPr>
          <w:rFonts w:ascii="Times New Roman" w:hAnsi="Times New Roman" w:cs="Times New Roman"/>
          <w:sz w:val="24"/>
          <w:szCs w:val="24"/>
        </w:rPr>
        <w:t>mowa we wcześniejszej części uzasadnienia).</w:t>
      </w:r>
    </w:p>
    <w:p w14:paraId="2B9D3F0B" w14:textId="77777777"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Projektowane przepisy wprowadzają szczegółowy tryb anonimowego pozyskiwania próbek podczas kontroli sprzedaży dokonywanej na odległość. </w:t>
      </w:r>
    </w:p>
    <w:p w14:paraId="4A884A42" w14:textId="0B700AE5"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Próbki mogłyby być pobierane w celu wykonania badań laboratoryjnych lub tylko w</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celu kontroli oznakowania. Przebieg zakupu kontrolnego w celu kontroli sprzedaży na odległość byłby rejestrowany za pomocą urządzeń rejestrujących obraz lub dźwięk, a</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z</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przebiegu poszczególnych czynności sporządzane byłyby protokoły.</w:t>
      </w:r>
    </w:p>
    <w:p w14:paraId="6995A7D5" w14:textId="3DCB9837"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Pracownik dokonujący zakupu kontrolnego w ramach kontroli sprzedaży na odległość byłby uprawniony do posługiw</w:t>
      </w:r>
      <w:r w:rsidR="00825A9C" w:rsidRPr="00BF4D11">
        <w:rPr>
          <w:rFonts w:ascii="Times New Roman" w:hAnsi="Times New Roman" w:cs="Times New Roman"/>
          <w:sz w:val="24"/>
          <w:szCs w:val="24"/>
        </w:rPr>
        <w:t xml:space="preserve">ania się innym niż rzeczywiste </w:t>
      </w:r>
      <w:r w:rsidRPr="00BF4D11">
        <w:rPr>
          <w:rFonts w:ascii="Times New Roman" w:hAnsi="Times New Roman" w:cs="Times New Roman"/>
          <w:sz w:val="24"/>
          <w:szCs w:val="24"/>
        </w:rPr>
        <w:t xml:space="preserve">imieniem i nazwiskiem. Wojewódzki </w:t>
      </w:r>
      <w:r w:rsidR="003D7FF0" w:rsidRPr="00BF4D11">
        <w:rPr>
          <w:rFonts w:ascii="Times New Roman" w:hAnsi="Times New Roman" w:cs="Times New Roman"/>
          <w:sz w:val="24"/>
          <w:szCs w:val="24"/>
        </w:rPr>
        <w:t xml:space="preserve">inspektor IJHARS </w:t>
      </w:r>
      <w:r w:rsidRPr="00BF4D11">
        <w:rPr>
          <w:rFonts w:ascii="Times New Roman" w:hAnsi="Times New Roman" w:cs="Times New Roman"/>
          <w:sz w:val="24"/>
          <w:szCs w:val="24"/>
        </w:rPr>
        <w:t>będzie prowadził bazę imion i nazwisk, spośród których</w:t>
      </w:r>
      <w:r w:rsidR="003D7FF0"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losowo </w:t>
      </w:r>
      <w:r w:rsidR="00693150" w:rsidRPr="00BF4D11">
        <w:rPr>
          <w:rFonts w:ascii="Times New Roman" w:hAnsi="Times New Roman" w:cs="Times New Roman"/>
          <w:sz w:val="24"/>
          <w:szCs w:val="24"/>
        </w:rPr>
        <w:t xml:space="preserve">będzie </w:t>
      </w:r>
      <w:r w:rsidRPr="00BF4D11">
        <w:rPr>
          <w:rFonts w:ascii="Times New Roman" w:hAnsi="Times New Roman" w:cs="Times New Roman"/>
          <w:sz w:val="24"/>
          <w:szCs w:val="24"/>
        </w:rPr>
        <w:t>wybierane imię i nazwisko wykorzystywane do zakupu</w:t>
      </w:r>
      <w:r w:rsidR="00693150" w:rsidRPr="00BF4D11">
        <w:rPr>
          <w:rFonts w:ascii="Times New Roman" w:hAnsi="Times New Roman" w:cs="Times New Roman"/>
          <w:sz w:val="24"/>
          <w:szCs w:val="24"/>
        </w:rPr>
        <w:t xml:space="preserve"> kontrolnego</w:t>
      </w:r>
      <w:r w:rsidRPr="00BF4D11">
        <w:rPr>
          <w:rFonts w:ascii="Times New Roman" w:hAnsi="Times New Roman" w:cs="Times New Roman"/>
          <w:sz w:val="24"/>
          <w:szCs w:val="24"/>
        </w:rPr>
        <w:t>. Losowo wybrane imię i</w:t>
      </w:r>
      <w:r w:rsidR="00A113E7">
        <w:rPr>
          <w:rFonts w:ascii="Times New Roman" w:hAnsi="Times New Roman" w:cs="Times New Roman"/>
          <w:sz w:val="24"/>
          <w:szCs w:val="24"/>
        </w:rPr>
        <w:t> </w:t>
      </w:r>
      <w:r w:rsidRPr="00BF4D11">
        <w:rPr>
          <w:rFonts w:ascii="Times New Roman" w:hAnsi="Times New Roman" w:cs="Times New Roman"/>
          <w:sz w:val="24"/>
          <w:szCs w:val="24"/>
        </w:rPr>
        <w:t xml:space="preserve">nazwisko </w:t>
      </w:r>
      <w:r w:rsidR="00693150" w:rsidRPr="00BF4D11">
        <w:rPr>
          <w:rFonts w:ascii="Times New Roman" w:hAnsi="Times New Roman" w:cs="Times New Roman"/>
          <w:sz w:val="24"/>
          <w:szCs w:val="24"/>
        </w:rPr>
        <w:t xml:space="preserve">byłoby </w:t>
      </w:r>
      <w:r w:rsidRPr="00BF4D11">
        <w:rPr>
          <w:rFonts w:ascii="Times New Roman" w:hAnsi="Times New Roman" w:cs="Times New Roman"/>
          <w:sz w:val="24"/>
          <w:szCs w:val="24"/>
        </w:rPr>
        <w:t>wskazywane w upoważnieniu, które po dokonaniu zakupu</w:t>
      </w:r>
      <w:r w:rsidR="00693150" w:rsidRPr="00BF4D11">
        <w:rPr>
          <w:rFonts w:ascii="Times New Roman" w:hAnsi="Times New Roman" w:cs="Times New Roman"/>
          <w:sz w:val="24"/>
          <w:szCs w:val="24"/>
        </w:rPr>
        <w:t xml:space="preserve"> kontrolnego</w:t>
      </w:r>
      <w:r w:rsidRPr="00BF4D11">
        <w:rPr>
          <w:rFonts w:ascii="Times New Roman" w:hAnsi="Times New Roman" w:cs="Times New Roman"/>
          <w:sz w:val="24"/>
          <w:szCs w:val="24"/>
        </w:rPr>
        <w:t xml:space="preserve"> </w:t>
      </w:r>
      <w:r w:rsidR="00693150" w:rsidRPr="00BF4D11">
        <w:rPr>
          <w:rFonts w:ascii="Times New Roman" w:hAnsi="Times New Roman" w:cs="Times New Roman"/>
          <w:sz w:val="24"/>
          <w:szCs w:val="24"/>
        </w:rPr>
        <w:t xml:space="preserve">byłoby </w:t>
      </w:r>
      <w:r w:rsidRPr="00BF4D11">
        <w:rPr>
          <w:rFonts w:ascii="Times New Roman" w:hAnsi="Times New Roman" w:cs="Times New Roman"/>
          <w:sz w:val="24"/>
          <w:szCs w:val="24"/>
        </w:rPr>
        <w:t xml:space="preserve">okazywane kontrolowanemu. </w:t>
      </w:r>
    </w:p>
    <w:p w14:paraId="2D5478C3" w14:textId="0EFE2A28"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lastRenderedPageBreak/>
        <w:t xml:space="preserve">W przypadku zakupu kontrolnego w </w:t>
      </w:r>
      <w:r w:rsidR="00FC5B7C" w:rsidRPr="00BF4D11">
        <w:rPr>
          <w:rFonts w:ascii="Times New Roman" w:hAnsi="Times New Roman" w:cs="Times New Roman"/>
          <w:sz w:val="24"/>
          <w:szCs w:val="24"/>
        </w:rPr>
        <w:t>zakładach żywienia zbiorowego</w:t>
      </w:r>
      <w:r w:rsidRPr="00BF4D11">
        <w:rPr>
          <w:rFonts w:ascii="Times New Roman" w:hAnsi="Times New Roman" w:cs="Times New Roman"/>
          <w:sz w:val="24"/>
          <w:szCs w:val="24"/>
        </w:rPr>
        <w:t xml:space="preserve"> różnica w</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 xml:space="preserve">stosunku do ogólnych zasad kontroli polegałaby jedynie na tym, </w:t>
      </w:r>
      <w:r w:rsidR="00DC1E6C">
        <w:rPr>
          <w:rFonts w:ascii="Times New Roman" w:hAnsi="Times New Roman" w:cs="Times New Roman"/>
          <w:sz w:val="24"/>
          <w:szCs w:val="24"/>
        </w:rPr>
        <w:t>ż</w:t>
      </w:r>
      <w:r w:rsidRPr="00BF4D11">
        <w:rPr>
          <w:rFonts w:ascii="Times New Roman" w:hAnsi="Times New Roman" w:cs="Times New Roman"/>
          <w:sz w:val="24"/>
          <w:szCs w:val="24"/>
        </w:rPr>
        <w:t>e upoważnienie do kontroli byłoby okazywane po otrzymaniu nabytego produktu</w:t>
      </w:r>
      <w:r w:rsidR="00693150" w:rsidRPr="00BF4D11">
        <w:rPr>
          <w:rFonts w:ascii="Times New Roman" w:hAnsi="Times New Roman" w:cs="Times New Roman"/>
          <w:sz w:val="24"/>
          <w:szCs w:val="24"/>
        </w:rPr>
        <w:t xml:space="preserve"> lub </w:t>
      </w:r>
      <w:r w:rsidR="00FC5B7C" w:rsidRPr="00BF4D11">
        <w:rPr>
          <w:rFonts w:ascii="Times New Roman" w:hAnsi="Times New Roman" w:cs="Times New Roman"/>
          <w:sz w:val="24"/>
          <w:szCs w:val="24"/>
        </w:rPr>
        <w:t>potrawy</w:t>
      </w:r>
      <w:r w:rsidRPr="00BF4D11">
        <w:rPr>
          <w:rFonts w:ascii="Times New Roman" w:hAnsi="Times New Roman" w:cs="Times New Roman"/>
          <w:sz w:val="24"/>
          <w:szCs w:val="24"/>
        </w:rPr>
        <w:t>.</w:t>
      </w:r>
    </w:p>
    <w:p w14:paraId="1CA99746" w14:textId="31959E80"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693150" w:rsidRPr="00BF4D11">
        <w:rPr>
          <w:rFonts w:ascii="Times New Roman" w:hAnsi="Times New Roman" w:cs="Times New Roman"/>
          <w:b/>
          <w:sz w:val="24"/>
          <w:szCs w:val="24"/>
        </w:rPr>
        <w:t xml:space="preserve">22 </w:t>
      </w:r>
      <w:r w:rsidRPr="00BF4D11">
        <w:rPr>
          <w:rFonts w:ascii="Times New Roman" w:hAnsi="Times New Roman" w:cs="Times New Roman"/>
          <w:b/>
          <w:sz w:val="24"/>
          <w:szCs w:val="24"/>
        </w:rPr>
        <w:t xml:space="preserve">lit. a </w:t>
      </w:r>
      <w:r w:rsidRPr="00BF4D11">
        <w:rPr>
          <w:rFonts w:ascii="Times New Roman" w:hAnsi="Times New Roman" w:cs="Times New Roman"/>
          <w:sz w:val="24"/>
          <w:szCs w:val="24"/>
        </w:rPr>
        <w:t>projektu</w:t>
      </w:r>
      <w:r w:rsidR="00FA2481"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dodano </w:t>
      </w:r>
      <w:r w:rsidR="00374916" w:rsidRPr="00BF4D11">
        <w:rPr>
          <w:rFonts w:ascii="Times New Roman" w:hAnsi="Times New Roman" w:cs="Times New Roman"/>
          <w:sz w:val="24"/>
          <w:szCs w:val="24"/>
        </w:rPr>
        <w:t xml:space="preserve">karę </w:t>
      </w:r>
      <w:r w:rsidRPr="00BF4D11">
        <w:rPr>
          <w:rFonts w:ascii="Times New Roman" w:hAnsi="Times New Roman" w:cs="Times New Roman"/>
          <w:sz w:val="24"/>
          <w:szCs w:val="24"/>
        </w:rPr>
        <w:t>grzywn</w:t>
      </w:r>
      <w:r w:rsidR="00374916" w:rsidRPr="00BF4D11">
        <w:rPr>
          <w:rFonts w:ascii="Times New Roman" w:hAnsi="Times New Roman" w:cs="Times New Roman"/>
          <w:sz w:val="24"/>
          <w:szCs w:val="24"/>
        </w:rPr>
        <w:t>y</w:t>
      </w:r>
      <w:r w:rsidRPr="00BF4D11">
        <w:rPr>
          <w:rFonts w:ascii="Times New Roman" w:hAnsi="Times New Roman" w:cs="Times New Roman"/>
          <w:sz w:val="24"/>
          <w:szCs w:val="24"/>
        </w:rPr>
        <w:t xml:space="preserve"> za niewykonanie obowiązku przewidzianego w projektowanym art. 36a ust. 2a, tj. braku wskazania miejsc wykonywania</w:t>
      </w:r>
      <w:r w:rsidR="00FA2481" w:rsidRPr="00BF4D11">
        <w:rPr>
          <w:rFonts w:ascii="Times New Roman" w:hAnsi="Times New Roman" w:cs="Times New Roman"/>
          <w:sz w:val="24"/>
          <w:szCs w:val="24"/>
        </w:rPr>
        <w:t xml:space="preserve"> przez rzeczoznawcę </w:t>
      </w:r>
      <w:r w:rsidRPr="00BF4D11">
        <w:rPr>
          <w:rFonts w:ascii="Times New Roman" w:hAnsi="Times New Roman" w:cs="Times New Roman"/>
          <w:sz w:val="24"/>
          <w:szCs w:val="24"/>
        </w:rPr>
        <w:t xml:space="preserve">czynności </w:t>
      </w:r>
      <w:r w:rsidR="00FA2481" w:rsidRPr="00BF4D11">
        <w:rPr>
          <w:rFonts w:ascii="Times New Roman" w:hAnsi="Times New Roman" w:cs="Times New Roman"/>
          <w:sz w:val="24"/>
          <w:szCs w:val="24"/>
        </w:rPr>
        <w:t>jako rzeczoznawca</w:t>
      </w:r>
      <w:r w:rsidRPr="00BF4D11">
        <w:rPr>
          <w:rFonts w:ascii="Times New Roman" w:hAnsi="Times New Roman" w:cs="Times New Roman"/>
          <w:sz w:val="24"/>
          <w:szCs w:val="24"/>
        </w:rPr>
        <w:t>.</w:t>
      </w:r>
    </w:p>
    <w:p w14:paraId="311D2861" w14:textId="3491F89C"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693150" w:rsidRPr="00BF4D11">
        <w:rPr>
          <w:rFonts w:ascii="Times New Roman" w:hAnsi="Times New Roman" w:cs="Times New Roman"/>
          <w:b/>
          <w:sz w:val="24"/>
          <w:szCs w:val="24"/>
        </w:rPr>
        <w:t xml:space="preserve">22 </w:t>
      </w:r>
      <w:r w:rsidRPr="00BF4D11">
        <w:rPr>
          <w:rFonts w:ascii="Times New Roman" w:hAnsi="Times New Roman" w:cs="Times New Roman"/>
          <w:b/>
          <w:sz w:val="24"/>
          <w:szCs w:val="24"/>
        </w:rPr>
        <w:t xml:space="preserve">lit. b </w:t>
      </w:r>
      <w:r w:rsidRPr="00BF4D11">
        <w:rPr>
          <w:rFonts w:ascii="Times New Roman" w:hAnsi="Times New Roman" w:cs="Times New Roman"/>
          <w:sz w:val="24"/>
          <w:szCs w:val="24"/>
        </w:rPr>
        <w:t xml:space="preserve">projektu </w:t>
      </w:r>
      <w:r w:rsidR="00FA2481"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uaktualniono odesłanie do obecnie obowiązującego art.</w:t>
      </w:r>
      <w:r w:rsidR="00DC1E6C">
        <w:rPr>
          <w:rFonts w:ascii="Times New Roman" w:hAnsi="Times New Roman" w:cs="Times New Roman"/>
          <w:sz w:val="24"/>
          <w:szCs w:val="24"/>
        </w:rPr>
        <w:t> </w:t>
      </w:r>
      <w:r w:rsidRPr="00BF4D11">
        <w:rPr>
          <w:rFonts w:ascii="Times New Roman" w:hAnsi="Times New Roman" w:cs="Times New Roman"/>
          <w:sz w:val="24"/>
          <w:szCs w:val="24"/>
        </w:rPr>
        <w:t xml:space="preserve">82 </w:t>
      </w:r>
      <w:r w:rsidR="00FA2481" w:rsidRPr="00BF4D11">
        <w:rPr>
          <w:rFonts w:ascii="Times New Roman" w:hAnsi="Times New Roman" w:cs="Times New Roman"/>
          <w:sz w:val="24"/>
          <w:szCs w:val="24"/>
        </w:rPr>
        <w:t>rozporządzenia (WE) nr 1935/2004 Parlamentu Europejskiego i Rady z dnia 27</w:t>
      </w:r>
      <w:r w:rsidR="00DC1E6C">
        <w:rPr>
          <w:rFonts w:ascii="Times New Roman" w:hAnsi="Times New Roman" w:cs="Times New Roman"/>
          <w:sz w:val="24"/>
          <w:szCs w:val="24"/>
        </w:rPr>
        <w:t> </w:t>
      </w:r>
      <w:r w:rsidR="00FA2481" w:rsidRPr="00BF4D11">
        <w:rPr>
          <w:rFonts w:ascii="Times New Roman" w:hAnsi="Times New Roman" w:cs="Times New Roman"/>
          <w:sz w:val="24"/>
          <w:szCs w:val="24"/>
        </w:rPr>
        <w:t>października 2004 r. w sprawie materiałów i wyrobów przeznaczonych do kontaktu z</w:t>
      </w:r>
      <w:r w:rsidR="00A113E7">
        <w:rPr>
          <w:rFonts w:ascii="Times New Roman" w:hAnsi="Times New Roman" w:cs="Times New Roman"/>
          <w:sz w:val="24"/>
          <w:szCs w:val="24"/>
        </w:rPr>
        <w:t> </w:t>
      </w:r>
      <w:r w:rsidR="00FA2481" w:rsidRPr="00BF4D11">
        <w:rPr>
          <w:rFonts w:ascii="Times New Roman" w:hAnsi="Times New Roman" w:cs="Times New Roman"/>
          <w:sz w:val="24"/>
          <w:szCs w:val="24"/>
        </w:rPr>
        <w:t>żywnością oraz uchylającego dyrektywy 80/590/EWG i 89/109/EWG</w:t>
      </w:r>
      <w:r w:rsidRPr="00BF4D11">
        <w:rPr>
          <w:rFonts w:ascii="Times New Roman" w:hAnsi="Times New Roman" w:cs="Times New Roman"/>
          <w:sz w:val="24"/>
          <w:szCs w:val="24"/>
        </w:rPr>
        <w:t>.</w:t>
      </w:r>
    </w:p>
    <w:p w14:paraId="720A5C7B" w14:textId="4CE1A1D0" w:rsidR="00D672EE" w:rsidRPr="00BF4D11" w:rsidRDefault="00D672EE"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1 pkt </w:t>
      </w:r>
      <w:r w:rsidR="00FA2481" w:rsidRPr="00BF4D11">
        <w:rPr>
          <w:rFonts w:ascii="Times New Roman" w:hAnsi="Times New Roman" w:cs="Times New Roman"/>
          <w:b/>
          <w:sz w:val="24"/>
          <w:szCs w:val="24"/>
        </w:rPr>
        <w:t xml:space="preserve">23 </w:t>
      </w:r>
      <w:r w:rsidRPr="00BF4D11">
        <w:rPr>
          <w:rFonts w:ascii="Times New Roman" w:hAnsi="Times New Roman" w:cs="Times New Roman"/>
          <w:sz w:val="24"/>
          <w:szCs w:val="24"/>
        </w:rPr>
        <w:t xml:space="preserve">projektu </w:t>
      </w:r>
      <w:r w:rsidR="000765D3" w:rsidRPr="00BF4D11">
        <w:rPr>
          <w:rFonts w:ascii="Times New Roman" w:hAnsi="Times New Roman" w:cs="Times New Roman"/>
          <w:sz w:val="24"/>
          <w:szCs w:val="24"/>
        </w:rPr>
        <w:t xml:space="preserve">ustawy </w:t>
      </w:r>
      <w:r w:rsidRPr="00BF4D11">
        <w:rPr>
          <w:rFonts w:ascii="Times New Roman" w:hAnsi="Times New Roman" w:cs="Times New Roman"/>
          <w:sz w:val="24"/>
          <w:szCs w:val="24"/>
        </w:rPr>
        <w:t>zaproponowano zmiany mające zapewnić</w:t>
      </w:r>
      <w:r w:rsidR="004C556D" w:rsidRPr="00BF4D11">
        <w:rPr>
          <w:rFonts w:ascii="Times New Roman" w:hAnsi="Times New Roman" w:cs="Times New Roman"/>
          <w:sz w:val="24"/>
          <w:szCs w:val="24"/>
        </w:rPr>
        <w:t xml:space="preserve"> IJHARS narzędzia </w:t>
      </w:r>
      <w:r w:rsidRPr="00BF4D11">
        <w:rPr>
          <w:rFonts w:ascii="Times New Roman" w:hAnsi="Times New Roman" w:cs="Times New Roman"/>
          <w:sz w:val="24"/>
          <w:szCs w:val="24"/>
        </w:rPr>
        <w:t xml:space="preserve">w związku z przejęciem przez IJHARS zadań związanych z nadzorem nad wprowadzaniem do obrotu materiałów i wyrobów </w:t>
      </w:r>
      <w:r w:rsidR="004E1728" w:rsidRPr="00BF4D11">
        <w:rPr>
          <w:rFonts w:ascii="Times New Roman" w:hAnsi="Times New Roman" w:cs="Times New Roman"/>
          <w:sz w:val="24"/>
          <w:szCs w:val="24"/>
        </w:rPr>
        <w:t xml:space="preserve">przeznaczonych </w:t>
      </w:r>
      <w:r w:rsidRPr="00BF4D11">
        <w:rPr>
          <w:rFonts w:ascii="Times New Roman" w:hAnsi="Times New Roman" w:cs="Times New Roman"/>
          <w:sz w:val="24"/>
          <w:szCs w:val="24"/>
        </w:rPr>
        <w:t>do kontaktu z żywnością.</w:t>
      </w:r>
      <w:r w:rsidR="004C556D" w:rsidRPr="00BF4D11">
        <w:rPr>
          <w:rFonts w:ascii="Times New Roman" w:hAnsi="Times New Roman" w:cs="Times New Roman"/>
          <w:sz w:val="24"/>
          <w:szCs w:val="24"/>
        </w:rPr>
        <w:t xml:space="preserve"> </w:t>
      </w:r>
      <w:r w:rsidR="004E1728" w:rsidRPr="00BF4D11">
        <w:rPr>
          <w:rFonts w:ascii="Times New Roman" w:hAnsi="Times New Roman" w:cs="Times New Roman"/>
          <w:sz w:val="24"/>
          <w:szCs w:val="24"/>
        </w:rPr>
        <w:t>Została</w:t>
      </w:r>
      <w:r w:rsidR="004E1728" w:rsidRPr="00BF4D11" w:rsidDel="004E1728">
        <w:rPr>
          <w:rFonts w:ascii="Times New Roman" w:hAnsi="Times New Roman" w:cs="Times New Roman"/>
          <w:sz w:val="24"/>
          <w:szCs w:val="24"/>
        </w:rPr>
        <w:t xml:space="preserve"> </w:t>
      </w:r>
      <w:r w:rsidR="004E1728" w:rsidRPr="00BF4D11">
        <w:rPr>
          <w:rFonts w:ascii="Times New Roman" w:hAnsi="Times New Roman" w:cs="Times New Roman"/>
          <w:sz w:val="24"/>
          <w:szCs w:val="24"/>
        </w:rPr>
        <w:t xml:space="preserve">wprowadzona  </w:t>
      </w:r>
      <w:r w:rsidRPr="00BF4D11">
        <w:rPr>
          <w:rFonts w:ascii="Times New Roman" w:hAnsi="Times New Roman" w:cs="Times New Roman"/>
          <w:sz w:val="24"/>
          <w:szCs w:val="24"/>
        </w:rPr>
        <w:t xml:space="preserve">dodatkowa kara pieniężna dla podmiotów wprowadzających do obrotu materiały lub wyroby </w:t>
      </w:r>
      <w:r w:rsidR="004E1728" w:rsidRPr="00BF4D11">
        <w:rPr>
          <w:rFonts w:ascii="Times New Roman" w:hAnsi="Times New Roman" w:cs="Times New Roman"/>
          <w:sz w:val="24"/>
          <w:szCs w:val="24"/>
        </w:rPr>
        <w:t xml:space="preserve">przeznaczone </w:t>
      </w:r>
      <w:r w:rsidRPr="00BF4D11">
        <w:rPr>
          <w:rFonts w:ascii="Times New Roman" w:hAnsi="Times New Roman" w:cs="Times New Roman"/>
          <w:sz w:val="24"/>
          <w:szCs w:val="24"/>
        </w:rPr>
        <w:t>do kontaktu z</w:t>
      </w:r>
      <w:r w:rsidR="00FC5B7C" w:rsidRPr="00BF4D11">
        <w:rPr>
          <w:rFonts w:ascii="Times New Roman" w:hAnsi="Times New Roman" w:cs="Times New Roman"/>
          <w:sz w:val="24"/>
          <w:szCs w:val="24"/>
        </w:rPr>
        <w:t> </w:t>
      </w:r>
      <w:r w:rsidRPr="00BF4D11">
        <w:rPr>
          <w:rFonts w:ascii="Times New Roman" w:hAnsi="Times New Roman" w:cs="Times New Roman"/>
          <w:sz w:val="24"/>
          <w:szCs w:val="24"/>
        </w:rPr>
        <w:t xml:space="preserve">żywnością, które nie spełniają wymagań określonych w przepisach. </w:t>
      </w:r>
    </w:p>
    <w:p w14:paraId="28643531" w14:textId="49E863AF" w:rsidR="005C5A8A" w:rsidRPr="00BF4D11" w:rsidRDefault="005C5A8A" w:rsidP="007D6DFC">
      <w:pPr>
        <w:spacing w:line="360" w:lineRule="auto"/>
        <w:jc w:val="both"/>
        <w:rPr>
          <w:rFonts w:ascii="Times New Roman" w:hAnsi="Times New Roman" w:cs="Times New Roman"/>
          <w:sz w:val="24"/>
          <w:szCs w:val="24"/>
        </w:rPr>
      </w:pPr>
      <w:r w:rsidRPr="00BF4D11">
        <w:rPr>
          <w:rFonts w:ascii="Times New Roman" w:hAnsi="Times New Roman" w:cs="Times New Roman"/>
          <w:sz w:val="24"/>
          <w:szCs w:val="24"/>
        </w:rPr>
        <w:t xml:space="preserve">Zmiana przepisu zawarta w </w:t>
      </w:r>
      <w:r w:rsidRPr="00BF4D11">
        <w:rPr>
          <w:rFonts w:ascii="Times New Roman" w:hAnsi="Times New Roman" w:cs="Times New Roman"/>
          <w:b/>
          <w:sz w:val="24"/>
          <w:szCs w:val="24"/>
        </w:rPr>
        <w:t xml:space="preserve">art. 1 pkt </w:t>
      </w:r>
      <w:r w:rsidR="000765D3" w:rsidRPr="00BF4D11">
        <w:rPr>
          <w:rFonts w:ascii="Times New Roman" w:hAnsi="Times New Roman" w:cs="Times New Roman"/>
          <w:b/>
          <w:sz w:val="24"/>
          <w:szCs w:val="24"/>
        </w:rPr>
        <w:t>24</w:t>
      </w:r>
      <w:r w:rsidR="008E257D" w:rsidRPr="00BF4D11">
        <w:rPr>
          <w:rFonts w:ascii="Times New Roman" w:hAnsi="Times New Roman" w:cs="Times New Roman"/>
          <w:b/>
          <w:sz w:val="24"/>
          <w:szCs w:val="24"/>
        </w:rPr>
        <w:t xml:space="preserve"> </w:t>
      </w:r>
      <w:r w:rsidR="008E257D" w:rsidRPr="00BF4D11">
        <w:rPr>
          <w:rFonts w:ascii="Times New Roman" w:hAnsi="Times New Roman" w:cs="Times New Roman"/>
          <w:sz w:val="24"/>
          <w:szCs w:val="24"/>
        </w:rPr>
        <w:t>projektu ustawy</w:t>
      </w:r>
      <w:r w:rsidR="000765D3"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ma charakter techniczny </w:t>
      </w:r>
      <w:r w:rsidR="008E257D" w:rsidRPr="00BF4D11">
        <w:rPr>
          <w:rFonts w:ascii="Times New Roman" w:hAnsi="Times New Roman" w:cs="Times New Roman"/>
          <w:sz w:val="24"/>
          <w:szCs w:val="24"/>
        </w:rPr>
        <w:t xml:space="preserve">i polega </w:t>
      </w:r>
      <w:r w:rsidR="0037321D" w:rsidRPr="00BF4D11">
        <w:rPr>
          <w:rFonts w:ascii="Times New Roman" w:hAnsi="Times New Roman" w:cs="Times New Roman"/>
          <w:sz w:val="24"/>
          <w:szCs w:val="24"/>
        </w:rPr>
        <w:t>na</w:t>
      </w:r>
      <w:r w:rsidRPr="00BF4D11">
        <w:rPr>
          <w:rFonts w:ascii="Times New Roman" w:hAnsi="Times New Roman" w:cs="Times New Roman"/>
          <w:sz w:val="24"/>
          <w:szCs w:val="24"/>
        </w:rPr>
        <w:t xml:space="preserve"> wykreśleni</w:t>
      </w:r>
      <w:r w:rsidR="0037321D" w:rsidRPr="00BF4D11">
        <w:rPr>
          <w:rFonts w:ascii="Times New Roman" w:hAnsi="Times New Roman" w:cs="Times New Roman"/>
          <w:sz w:val="24"/>
          <w:szCs w:val="24"/>
        </w:rPr>
        <w:t>u</w:t>
      </w:r>
      <w:r w:rsidRPr="00BF4D11">
        <w:rPr>
          <w:rFonts w:ascii="Times New Roman" w:hAnsi="Times New Roman" w:cs="Times New Roman"/>
          <w:sz w:val="24"/>
          <w:szCs w:val="24"/>
        </w:rPr>
        <w:t xml:space="preserve"> publikatorów w przywołanych ustawach, gdyż ustawy te wraz z </w:t>
      </w:r>
      <w:r w:rsidR="008E257D" w:rsidRPr="00BF4D11">
        <w:rPr>
          <w:rFonts w:ascii="Times New Roman" w:hAnsi="Times New Roman" w:cs="Times New Roman"/>
          <w:sz w:val="24"/>
          <w:szCs w:val="24"/>
        </w:rPr>
        <w:t xml:space="preserve">ich </w:t>
      </w:r>
      <w:r w:rsidRPr="00BF4D11">
        <w:rPr>
          <w:rFonts w:ascii="Times New Roman" w:hAnsi="Times New Roman" w:cs="Times New Roman"/>
          <w:sz w:val="24"/>
          <w:szCs w:val="24"/>
        </w:rPr>
        <w:t xml:space="preserve">publikatorami </w:t>
      </w:r>
      <w:r w:rsidR="008E257D" w:rsidRPr="00BF4D11">
        <w:rPr>
          <w:rFonts w:ascii="Times New Roman" w:hAnsi="Times New Roman" w:cs="Times New Roman"/>
          <w:sz w:val="24"/>
          <w:szCs w:val="24"/>
        </w:rPr>
        <w:t xml:space="preserve">zostały </w:t>
      </w:r>
      <w:r w:rsidRPr="00BF4D11">
        <w:rPr>
          <w:rFonts w:ascii="Times New Roman" w:hAnsi="Times New Roman" w:cs="Times New Roman"/>
          <w:sz w:val="24"/>
          <w:szCs w:val="24"/>
        </w:rPr>
        <w:t>przywołane w treści wcześniejszych przepisów.</w:t>
      </w:r>
    </w:p>
    <w:p w14:paraId="0E4765DD" w14:textId="2F85DD5A" w:rsidR="006D127F" w:rsidRPr="00BF4D11" w:rsidRDefault="008B0342" w:rsidP="007D6DFC">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w:t>
      </w:r>
      <w:r w:rsidR="000615F9" w:rsidRPr="00BF4D11">
        <w:rPr>
          <w:rFonts w:ascii="Times New Roman" w:hAnsi="Times New Roman" w:cs="Times New Roman"/>
          <w:b/>
          <w:sz w:val="24"/>
          <w:szCs w:val="24"/>
        </w:rPr>
        <w:t>2</w:t>
      </w:r>
      <w:r w:rsidR="000615F9" w:rsidRPr="00BF4D11">
        <w:rPr>
          <w:rFonts w:ascii="Times New Roman" w:hAnsi="Times New Roman" w:cs="Times New Roman"/>
          <w:sz w:val="24"/>
          <w:szCs w:val="24"/>
        </w:rPr>
        <w:t xml:space="preserve"> </w:t>
      </w:r>
      <w:r w:rsidRPr="00BF4D11">
        <w:rPr>
          <w:rFonts w:ascii="Times New Roman" w:hAnsi="Times New Roman" w:cs="Times New Roman"/>
          <w:sz w:val="24"/>
          <w:szCs w:val="24"/>
        </w:rPr>
        <w:t>projektu</w:t>
      </w:r>
      <w:r w:rsidR="008E257D" w:rsidRPr="00BF4D11">
        <w:rPr>
          <w:rFonts w:ascii="Times New Roman" w:hAnsi="Times New Roman" w:cs="Times New Roman"/>
          <w:sz w:val="24"/>
          <w:szCs w:val="24"/>
        </w:rPr>
        <w:t xml:space="preserve"> ustawy</w:t>
      </w:r>
      <w:r w:rsidRPr="00BF4D11">
        <w:rPr>
          <w:rFonts w:ascii="Times New Roman" w:hAnsi="Times New Roman" w:cs="Times New Roman"/>
          <w:sz w:val="24"/>
          <w:szCs w:val="24"/>
        </w:rPr>
        <w:t xml:space="preserve"> proponuje się </w:t>
      </w:r>
      <w:r w:rsidR="00142872" w:rsidRPr="00BF4D11">
        <w:rPr>
          <w:rFonts w:ascii="Times New Roman" w:hAnsi="Times New Roman" w:cs="Times New Roman"/>
          <w:sz w:val="24"/>
          <w:szCs w:val="24"/>
        </w:rPr>
        <w:t xml:space="preserve">wprowadzenie zmian </w:t>
      </w:r>
      <w:r w:rsidRPr="00BF4D11">
        <w:rPr>
          <w:rFonts w:ascii="Times New Roman" w:hAnsi="Times New Roman" w:cs="Times New Roman"/>
          <w:sz w:val="24"/>
          <w:szCs w:val="24"/>
        </w:rPr>
        <w:t xml:space="preserve">do ustawy </w:t>
      </w:r>
      <w:r w:rsidR="00536386" w:rsidRPr="00BF4D11">
        <w:rPr>
          <w:rFonts w:ascii="Times New Roman" w:hAnsi="Times New Roman" w:cs="Times New Roman"/>
          <w:sz w:val="24"/>
          <w:szCs w:val="24"/>
        </w:rPr>
        <w:t>z dnia 20 lutego 2015 r. o wspieraniu rozwoju obszarów wiejskich z udziałem Europejskiego Funduszu Rolnego na rzecz Rozwoju Obszarów Wiejskich w ramach Programu Rozwoju Obszarów Wiejskich na lata 2014–2020</w:t>
      </w:r>
      <w:r w:rsidR="00142872" w:rsidRPr="00BF4D11">
        <w:rPr>
          <w:rFonts w:ascii="Times New Roman" w:hAnsi="Times New Roman" w:cs="Times New Roman"/>
          <w:sz w:val="24"/>
          <w:szCs w:val="24"/>
        </w:rPr>
        <w:t xml:space="preserve">. Wprowadzając w ustawie o </w:t>
      </w:r>
      <w:r w:rsidR="008E257D" w:rsidRPr="00BF4D11">
        <w:rPr>
          <w:rFonts w:ascii="Times New Roman" w:hAnsi="Times New Roman" w:cs="Times New Roman"/>
          <w:sz w:val="24"/>
          <w:szCs w:val="24"/>
        </w:rPr>
        <w:t>jhars</w:t>
      </w:r>
      <w:r w:rsidR="00142872" w:rsidRPr="00BF4D11">
        <w:rPr>
          <w:rFonts w:ascii="Times New Roman" w:hAnsi="Times New Roman" w:cs="Times New Roman"/>
          <w:sz w:val="24"/>
          <w:szCs w:val="24"/>
        </w:rPr>
        <w:t xml:space="preserve"> możliwość znakowania produktów informacją „DobrostanPlus</w:t>
      </w:r>
      <w:r w:rsidR="003A34C6" w:rsidRPr="00BF4D11">
        <w:rPr>
          <w:rFonts w:ascii="Times New Roman" w:hAnsi="Times New Roman" w:cs="Times New Roman"/>
          <w:sz w:val="24"/>
          <w:szCs w:val="24"/>
        </w:rPr>
        <w:t>”</w:t>
      </w:r>
      <w:r w:rsidR="00954BA5">
        <w:rPr>
          <w:rFonts w:ascii="Times New Roman" w:hAnsi="Times New Roman" w:cs="Times New Roman"/>
          <w:sz w:val="24"/>
          <w:szCs w:val="24"/>
        </w:rPr>
        <w:t>,</w:t>
      </w:r>
      <w:r w:rsidR="00142872" w:rsidRPr="00BF4D11">
        <w:rPr>
          <w:rFonts w:ascii="Times New Roman" w:hAnsi="Times New Roman" w:cs="Times New Roman"/>
          <w:sz w:val="24"/>
          <w:szCs w:val="24"/>
        </w:rPr>
        <w:t xml:space="preserve"> wskazano, </w:t>
      </w:r>
      <w:r w:rsidR="0004208A" w:rsidRPr="00BF4D11">
        <w:rPr>
          <w:rFonts w:ascii="Times New Roman" w:hAnsi="Times New Roman" w:cs="Times New Roman"/>
          <w:sz w:val="24"/>
          <w:szCs w:val="24"/>
        </w:rPr>
        <w:t xml:space="preserve">że </w:t>
      </w:r>
      <w:r w:rsidR="006D127F" w:rsidRPr="00BF4D11">
        <w:rPr>
          <w:rFonts w:ascii="Times New Roman" w:eastAsia="Times New Roman" w:hAnsi="Times New Roman" w:cs="Times New Roman"/>
          <w:sz w:val="24"/>
          <w:szCs w:val="24"/>
          <w:lang w:eastAsia="pl-PL"/>
        </w:rPr>
        <w:t xml:space="preserve">podstawą do znakowania produktów </w:t>
      </w:r>
      <w:r w:rsidR="008E257D" w:rsidRPr="00BF4D11">
        <w:rPr>
          <w:rFonts w:ascii="Times New Roman" w:eastAsia="Times New Roman" w:hAnsi="Times New Roman" w:cs="Times New Roman"/>
          <w:sz w:val="24"/>
          <w:szCs w:val="24"/>
          <w:lang w:eastAsia="pl-PL"/>
        </w:rPr>
        <w:t xml:space="preserve">tą </w:t>
      </w:r>
      <w:r w:rsidR="00142872" w:rsidRPr="00BF4D11">
        <w:rPr>
          <w:rFonts w:ascii="Times New Roman" w:eastAsia="Times New Roman" w:hAnsi="Times New Roman" w:cs="Times New Roman"/>
          <w:sz w:val="24"/>
          <w:szCs w:val="24"/>
          <w:lang w:eastAsia="pl-PL"/>
        </w:rPr>
        <w:t xml:space="preserve">informacją </w:t>
      </w:r>
      <w:r w:rsidR="006D127F" w:rsidRPr="00BF4D11">
        <w:rPr>
          <w:rFonts w:ascii="Times New Roman" w:eastAsia="Times New Roman" w:hAnsi="Times New Roman" w:cs="Times New Roman"/>
          <w:sz w:val="24"/>
          <w:szCs w:val="24"/>
          <w:lang w:eastAsia="pl-PL"/>
        </w:rPr>
        <w:t>dla rolników</w:t>
      </w:r>
      <w:r w:rsidR="0004208A" w:rsidRPr="00BF4D11">
        <w:rPr>
          <w:rFonts w:ascii="Times New Roman" w:eastAsia="Times New Roman" w:hAnsi="Times New Roman" w:cs="Times New Roman"/>
          <w:sz w:val="24"/>
          <w:szCs w:val="24"/>
          <w:lang w:eastAsia="pl-PL"/>
        </w:rPr>
        <w:t>, którzy realizują d</w:t>
      </w:r>
      <w:r w:rsidR="00142872" w:rsidRPr="00BF4D11">
        <w:rPr>
          <w:rFonts w:ascii="Times New Roman" w:eastAsia="Times New Roman" w:hAnsi="Times New Roman" w:cs="Times New Roman"/>
          <w:sz w:val="24"/>
          <w:szCs w:val="24"/>
          <w:lang w:eastAsia="pl-PL"/>
        </w:rPr>
        <w:t>ziałani</w:t>
      </w:r>
      <w:r w:rsidR="0004208A" w:rsidRPr="00BF4D11">
        <w:rPr>
          <w:rFonts w:ascii="Times New Roman" w:eastAsia="Times New Roman" w:hAnsi="Times New Roman" w:cs="Times New Roman"/>
          <w:sz w:val="24"/>
          <w:szCs w:val="24"/>
          <w:lang w:eastAsia="pl-PL"/>
        </w:rPr>
        <w:t>e</w:t>
      </w:r>
      <w:r w:rsidR="00142872" w:rsidRPr="00BF4D11">
        <w:rPr>
          <w:rFonts w:ascii="Times New Roman" w:eastAsia="Times New Roman" w:hAnsi="Times New Roman" w:cs="Times New Roman"/>
          <w:sz w:val="24"/>
          <w:szCs w:val="24"/>
          <w:lang w:eastAsia="pl-PL"/>
        </w:rPr>
        <w:t xml:space="preserve"> Dobrostan zwierząt PROW 2014</w:t>
      </w:r>
      <w:r w:rsidR="00397A71" w:rsidRPr="00BF4D11">
        <w:rPr>
          <w:rFonts w:ascii="Times New Roman" w:eastAsia="Times New Roman" w:hAnsi="Times New Roman" w:cs="Times New Roman"/>
          <w:sz w:val="24"/>
          <w:szCs w:val="24"/>
          <w:lang w:eastAsia="pl-PL"/>
        </w:rPr>
        <w:t>–</w:t>
      </w:r>
      <w:r w:rsidR="00142872" w:rsidRPr="00BF4D11">
        <w:rPr>
          <w:rFonts w:ascii="Times New Roman" w:eastAsia="Times New Roman" w:hAnsi="Times New Roman" w:cs="Times New Roman"/>
          <w:sz w:val="24"/>
          <w:szCs w:val="24"/>
          <w:lang w:eastAsia="pl-PL"/>
        </w:rPr>
        <w:t>2020</w:t>
      </w:r>
      <w:r w:rsidR="006A7A69">
        <w:rPr>
          <w:rFonts w:ascii="Times New Roman" w:eastAsia="Times New Roman" w:hAnsi="Times New Roman" w:cs="Times New Roman"/>
          <w:sz w:val="24"/>
          <w:szCs w:val="24"/>
          <w:lang w:eastAsia="pl-PL"/>
        </w:rPr>
        <w:t>,</w:t>
      </w:r>
      <w:r w:rsidR="006D127F" w:rsidRPr="00BF4D11">
        <w:rPr>
          <w:rFonts w:ascii="Times New Roman" w:eastAsia="Times New Roman" w:hAnsi="Times New Roman" w:cs="Times New Roman"/>
          <w:sz w:val="24"/>
          <w:szCs w:val="24"/>
          <w:lang w:eastAsia="pl-PL"/>
        </w:rPr>
        <w:t xml:space="preserve"> </w:t>
      </w:r>
      <w:r w:rsidR="00A223F8" w:rsidRPr="00BF4D11">
        <w:rPr>
          <w:rFonts w:ascii="Times New Roman" w:eastAsia="Times New Roman" w:hAnsi="Times New Roman" w:cs="Times New Roman"/>
          <w:sz w:val="24"/>
          <w:szCs w:val="24"/>
          <w:lang w:eastAsia="pl-PL"/>
        </w:rPr>
        <w:t xml:space="preserve">będzie </w:t>
      </w:r>
      <w:r w:rsidR="006D127F" w:rsidRPr="00BF4D11">
        <w:rPr>
          <w:rFonts w:ascii="Times New Roman" w:eastAsia="Times New Roman" w:hAnsi="Times New Roman" w:cs="Times New Roman"/>
          <w:sz w:val="24"/>
          <w:szCs w:val="24"/>
          <w:lang w:eastAsia="pl-PL"/>
        </w:rPr>
        <w:t xml:space="preserve">zaświadczenie </w:t>
      </w:r>
      <w:r w:rsidR="004B74D6" w:rsidRPr="00BF4D11">
        <w:rPr>
          <w:rFonts w:ascii="Times New Roman" w:eastAsia="Times New Roman" w:hAnsi="Times New Roman" w:cs="Times New Roman"/>
          <w:sz w:val="24"/>
          <w:szCs w:val="24"/>
          <w:lang w:eastAsia="pl-PL"/>
        </w:rPr>
        <w:t xml:space="preserve">wydawane przez </w:t>
      </w:r>
      <w:r w:rsidR="006D127F" w:rsidRPr="00BF4D11">
        <w:rPr>
          <w:rFonts w:ascii="Times New Roman" w:eastAsia="Times New Roman" w:hAnsi="Times New Roman" w:cs="Times New Roman"/>
          <w:sz w:val="24"/>
          <w:szCs w:val="24"/>
          <w:lang w:eastAsia="pl-PL"/>
        </w:rPr>
        <w:t>ARiMR</w:t>
      </w:r>
      <w:r w:rsidR="004B74D6" w:rsidRPr="00BF4D11">
        <w:rPr>
          <w:rFonts w:ascii="Times New Roman" w:eastAsia="Times New Roman" w:hAnsi="Times New Roman" w:cs="Times New Roman"/>
          <w:sz w:val="24"/>
          <w:szCs w:val="24"/>
          <w:lang w:eastAsia="pl-PL"/>
        </w:rPr>
        <w:t>. W związku z tym</w:t>
      </w:r>
      <w:r w:rsidR="006D127F" w:rsidRPr="00BF4D11">
        <w:rPr>
          <w:rFonts w:ascii="Times New Roman" w:eastAsia="Times New Roman" w:hAnsi="Times New Roman" w:cs="Times New Roman"/>
          <w:sz w:val="24"/>
          <w:szCs w:val="24"/>
          <w:lang w:eastAsia="pl-PL"/>
        </w:rPr>
        <w:t xml:space="preserve"> </w:t>
      </w:r>
      <w:r w:rsidRPr="00BF4D11">
        <w:rPr>
          <w:rFonts w:ascii="Times New Roman" w:eastAsia="Times New Roman" w:hAnsi="Times New Roman" w:cs="Times New Roman"/>
          <w:sz w:val="24"/>
          <w:szCs w:val="24"/>
          <w:lang w:eastAsia="pl-PL"/>
        </w:rPr>
        <w:t xml:space="preserve">w ww. ustawie </w:t>
      </w:r>
      <w:r w:rsidR="006D127F" w:rsidRPr="00BF4D11">
        <w:rPr>
          <w:rFonts w:ascii="Times New Roman" w:eastAsia="Times New Roman" w:hAnsi="Times New Roman" w:cs="Times New Roman"/>
          <w:sz w:val="24"/>
          <w:szCs w:val="24"/>
          <w:lang w:eastAsia="pl-PL"/>
        </w:rPr>
        <w:t>wskazan</w:t>
      </w:r>
      <w:r w:rsidRPr="00BF4D11">
        <w:rPr>
          <w:rFonts w:ascii="Times New Roman" w:eastAsia="Times New Roman" w:hAnsi="Times New Roman" w:cs="Times New Roman"/>
          <w:sz w:val="24"/>
          <w:szCs w:val="24"/>
          <w:lang w:eastAsia="pl-PL"/>
        </w:rPr>
        <w:t>o</w:t>
      </w:r>
      <w:r w:rsidR="006D127F" w:rsidRPr="00BF4D11">
        <w:rPr>
          <w:rFonts w:ascii="Times New Roman" w:eastAsia="Times New Roman" w:hAnsi="Times New Roman" w:cs="Times New Roman"/>
          <w:sz w:val="24"/>
          <w:szCs w:val="24"/>
          <w:lang w:eastAsia="pl-PL"/>
        </w:rPr>
        <w:t xml:space="preserve"> ARiMR jako organ właściw</w:t>
      </w:r>
      <w:r w:rsidRPr="00BF4D11">
        <w:rPr>
          <w:rFonts w:ascii="Times New Roman" w:eastAsia="Times New Roman" w:hAnsi="Times New Roman" w:cs="Times New Roman"/>
          <w:sz w:val="24"/>
          <w:szCs w:val="24"/>
          <w:lang w:eastAsia="pl-PL"/>
        </w:rPr>
        <w:t>y</w:t>
      </w:r>
      <w:r w:rsidR="006D127F" w:rsidRPr="00BF4D11">
        <w:rPr>
          <w:rFonts w:ascii="Times New Roman" w:eastAsia="Times New Roman" w:hAnsi="Times New Roman" w:cs="Times New Roman"/>
          <w:sz w:val="24"/>
          <w:szCs w:val="24"/>
          <w:lang w:eastAsia="pl-PL"/>
        </w:rPr>
        <w:t xml:space="preserve"> do wydania </w:t>
      </w:r>
      <w:r w:rsidR="00142872" w:rsidRPr="00BF4D11">
        <w:rPr>
          <w:rFonts w:ascii="Times New Roman" w:eastAsia="Times New Roman" w:hAnsi="Times New Roman" w:cs="Times New Roman"/>
          <w:sz w:val="24"/>
          <w:szCs w:val="24"/>
          <w:lang w:eastAsia="pl-PL"/>
        </w:rPr>
        <w:t>takiego</w:t>
      </w:r>
      <w:r w:rsidR="006D127F" w:rsidRPr="00BF4D11">
        <w:rPr>
          <w:rFonts w:ascii="Times New Roman" w:eastAsia="Times New Roman" w:hAnsi="Times New Roman" w:cs="Times New Roman"/>
          <w:sz w:val="24"/>
          <w:szCs w:val="24"/>
          <w:lang w:eastAsia="pl-PL"/>
        </w:rPr>
        <w:t xml:space="preserve"> zaświadcze</w:t>
      </w:r>
      <w:r w:rsidR="003A34C6" w:rsidRPr="00BF4D11">
        <w:rPr>
          <w:rFonts w:ascii="Times New Roman" w:eastAsia="Times New Roman" w:hAnsi="Times New Roman" w:cs="Times New Roman"/>
          <w:sz w:val="24"/>
          <w:szCs w:val="24"/>
          <w:lang w:eastAsia="pl-PL"/>
        </w:rPr>
        <w:t>nia</w:t>
      </w:r>
      <w:r w:rsidR="0004208A" w:rsidRPr="00BF4D11">
        <w:rPr>
          <w:rFonts w:ascii="Times New Roman" w:eastAsia="Times New Roman" w:hAnsi="Times New Roman" w:cs="Times New Roman"/>
          <w:sz w:val="24"/>
          <w:szCs w:val="24"/>
          <w:lang w:eastAsia="pl-PL"/>
        </w:rPr>
        <w:t xml:space="preserve">. Zaświadczenie </w:t>
      </w:r>
      <w:r w:rsidR="00397A71" w:rsidRPr="00BF4D11">
        <w:rPr>
          <w:rFonts w:ascii="Times New Roman" w:eastAsia="Times New Roman" w:hAnsi="Times New Roman" w:cs="Times New Roman"/>
          <w:sz w:val="24"/>
          <w:szCs w:val="24"/>
          <w:lang w:eastAsia="pl-PL"/>
        </w:rPr>
        <w:t xml:space="preserve">będzie </w:t>
      </w:r>
      <w:r w:rsidR="0004208A" w:rsidRPr="00BF4D11">
        <w:rPr>
          <w:rFonts w:ascii="Times New Roman" w:eastAsia="Times New Roman" w:hAnsi="Times New Roman" w:cs="Times New Roman"/>
          <w:sz w:val="24"/>
          <w:szCs w:val="24"/>
          <w:lang w:eastAsia="pl-PL"/>
        </w:rPr>
        <w:t xml:space="preserve">potwierdzać w odniesieniu do </w:t>
      </w:r>
      <w:r w:rsidR="00CB342C" w:rsidRPr="00BF4D11">
        <w:rPr>
          <w:rFonts w:ascii="Times New Roman" w:eastAsia="Times New Roman" w:hAnsi="Times New Roman" w:cs="Times New Roman"/>
          <w:sz w:val="24"/>
          <w:szCs w:val="24"/>
          <w:lang w:eastAsia="pl-PL"/>
        </w:rPr>
        <w:t>krów, świń i owiec</w:t>
      </w:r>
      <w:r w:rsidR="0004208A" w:rsidRPr="00BF4D11">
        <w:rPr>
          <w:rFonts w:ascii="Times New Roman" w:eastAsia="Times New Roman" w:hAnsi="Times New Roman" w:cs="Times New Roman"/>
          <w:sz w:val="24"/>
          <w:szCs w:val="24"/>
          <w:lang w:eastAsia="pl-PL"/>
        </w:rPr>
        <w:t>: fakt złożenia wniosku o przyznanie pomocy w ramach działania Dobrostan zwierząt PROW 2014</w:t>
      </w:r>
      <w:r w:rsidR="00110A33" w:rsidRPr="00BF4D11">
        <w:rPr>
          <w:rFonts w:ascii="Times New Roman" w:eastAsia="Times New Roman" w:hAnsi="Times New Roman" w:cs="Times New Roman"/>
          <w:sz w:val="24"/>
          <w:szCs w:val="24"/>
          <w:lang w:eastAsia="pl-PL"/>
        </w:rPr>
        <w:t>–</w:t>
      </w:r>
      <w:r w:rsidR="0004208A" w:rsidRPr="00BF4D11">
        <w:rPr>
          <w:rFonts w:ascii="Times New Roman" w:eastAsia="Times New Roman" w:hAnsi="Times New Roman" w:cs="Times New Roman"/>
          <w:sz w:val="24"/>
          <w:szCs w:val="24"/>
          <w:lang w:eastAsia="pl-PL"/>
        </w:rPr>
        <w:t>2020</w:t>
      </w:r>
      <w:r w:rsidR="007677F4" w:rsidRPr="00BF4D11">
        <w:rPr>
          <w:rFonts w:ascii="Times New Roman" w:eastAsia="Times New Roman" w:hAnsi="Times New Roman" w:cs="Times New Roman"/>
          <w:sz w:val="24"/>
          <w:szCs w:val="24"/>
          <w:lang w:eastAsia="pl-PL"/>
        </w:rPr>
        <w:t xml:space="preserve"> w ramach danego wariantu</w:t>
      </w:r>
      <w:r w:rsidR="0004208A" w:rsidRPr="00BF4D11">
        <w:rPr>
          <w:rFonts w:ascii="Times New Roman" w:eastAsia="Times New Roman" w:hAnsi="Times New Roman" w:cs="Times New Roman"/>
          <w:sz w:val="24"/>
          <w:szCs w:val="24"/>
          <w:lang w:eastAsia="pl-PL"/>
        </w:rPr>
        <w:t>, spełnienie warunków tego działania, w tym złożenie wymaganych kopii stron planu poprawy dobrostanu zwierząt</w:t>
      </w:r>
      <w:r w:rsidR="006A7A69">
        <w:rPr>
          <w:rFonts w:ascii="Times New Roman" w:eastAsia="Times New Roman" w:hAnsi="Times New Roman" w:cs="Times New Roman"/>
          <w:sz w:val="24"/>
          <w:szCs w:val="24"/>
          <w:lang w:eastAsia="pl-PL"/>
        </w:rPr>
        <w:t>,</w:t>
      </w:r>
      <w:r w:rsidR="0004208A" w:rsidRPr="00BF4D11">
        <w:rPr>
          <w:rFonts w:ascii="Times New Roman" w:eastAsia="Times New Roman" w:hAnsi="Times New Roman" w:cs="Times New Roman"/>
          <w:sz w:val="24"/>
          <w:szCs w:val="24"/>
          <w:lang w:eastAsia="pl-PL"/>
        </w:rPr>
        <w:t xml:space="preserve"> oraz zapewnienie </w:t>
      </w:r>
      <w:r w:rsidR="00CB342C" w:rsidRPr="00BF4D11">
        <w:rPr>
          <w:rFonts w:ascii="Times New Roman" w:eastAsia="Times New Roman" w:hAnsi="Times New Roman" w:cs="Times New Roman"/>
          <w:sz w:val="24"/>
          <w:szCs w:val="24"/>
          <w:lang w:eastAsia="pl-PL"/>
        </w:rPr>
        <w:t xml:space="preserve">tym zwierzętom </w:t>
      </w:r>
      <w:r w:rsidR="007677F4" w:rsidRPr="00BF4D11">
        <w:rPr>
          <w:rFonts w:ascii="Times New Roman" w:eastAsia="Times New Roman" w:hAnsi="Times New Roman" w:cs="Times New Roman"/>
          <w:sz w:val="24"/>
          <w:szCs w:val="24"/>
          <w:lang w:eastAsia="pl-PL"/>
        </w:rPr>
        <w:t xml:space="preserve">od dnia złożenia wniosku </w:t>
      </w:r>
      <w:r w:rsidR="007677F4" w:rsidRPr="00BF4D11">
        <w:rPr>
          <w:rFonts w:ascii="Times New Roman" w:eastAsia="Times New Roman" w:hAnsi="Times New Roman" w:cs="Times New Roman"/>
          <w:sz w:val="24"/>
          <w:szCs w:val="24"/>
          <w:lang w:eastAsia="pl-PL"/>
        </w:rPr>
        <w:lastRenderedPageBreak/>
        <w:t>o</w:t>
      </w:r>
      <w:r w:rsidR="00A113E7">
        <w:rPr>
          <w:rFonts w:ascii="Times New Roman" w:eastAsia="Times New Roman" w:hAnsi="Times New Roman" w:cs="Times New Roman"/>
          <w:sz w:val="24"/>
          <w:szCs w:val="24"/>
          <w:lang w:eastAsia="pl-PL"/>
        </w:rPr>
        <w:t> </w:t>
      </w:r>
      <w:r w:rsidR="007677F4" w:rsidRPr="00BF4D11">
        <w:rPr>
          <w:rFonts w:ascii="Times New Roman" w:eastAsia="Times New Roman" w:hAnsi="Times New Roman" w:cs="Times New Roman"/>
          <w:sz w:val="24"/>
          <w:szCs w:val="24"/>
          <w:lang w:eastAsia="pl-PL"/>
        </w:rPr>
        <w:t>przyznanie pomocy w ramach działania Dobrostan zwierząt PROW 2014</w:t>
      </w:r>
      <w:r w:rsidR="006671B7" w:rsidRPr="00BF4D11">
        <w:rPr>
          <w:rFonts w:ascii="Times New Roman" w:eastAsia="Times New Roman" w:hAnsi="Times New Roman" w:cs="Times New Roman"/>
          <w:sz w:val="24"/>
          <w:szCs w:val="24"/>
          <w:lang w:eastAsia="pl-PL"/>
        </w:rPr>
        <w:t>–</w:t>
      </w:r>
      <w:r w:rsidR="007677F4" w:rsidRPr="00BF4D11">
        <w:rPr>
          <w:rFonts w:ascii="Times New Roman" w:eastAsia="Times New Roman" w:hAnsi="Times New Roman" w:cs="Times New Roman"/>
          <w:sz w:val="24"/>
          <w:szCs w:val="24"/>
          <w:lang w:eastAsia="pl-PL"/>
        </w:rPr>
        <w:t xml:space="preserve">2020 do dnia wydania tego zaświadczenia </w:t>
      </w:r>
      <w:r w:rsidR="0004208A" w:rsidRPr="00BF4D11">
        <w:rPr>
          <w:rFonts w:ascii="Times New Roman" w:eastAsia="Times New Roman" w:hAnsi="Times New Roman" w:cs="Times New Roman"/>
          <w:sz w:val="24"/>
          <w:szCs w:val="24"/>
          <w:lang w:eastAsia="pl-PL"/>
        </w:rPr>
        <w:t xml:space="preserve">odpowiednej wymaganej powierzchni bytowej. </w:t>
      </w:r>
    </w:p>
    <w:p w14:paraId="47E8FE90" w14:textId="76276EB5" w:rsidR="008F625E" w:rsidRPr="00BF4D11" w:rsidRDefault="00374916" w:rsidP="007D6DFC">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W</w:t>
      </w:r>
      <w:r w:rsidR="008F625E" w:rsidRPr="00BF4D11">
        <w:rPr>
          <w:rFonts w:ascii="Times New Roman" w:eastAsiaTheme="minorEastAsia" w:hAnsi="Times New Roman" w:cs="Times New Roman"/>
          <w:b/>
          <w:sz w:val="24"/>
          <w:szCs w:val="24"/>
          <w:lang w:eastAsia="pl-PL"/>
        </w:rPr>
        <w:t xml:space="preserve"> art. </w:t>
      </w:r>
      <w:r w:rsidR="000615F9" w:rsidRPr="00BF4D11">
        <w:rPr>
          <w:rFonts w:ascii="Times New Roman" w:eastAsiaTheme="minorEastAsia" w:hAnsi="Times New Roman" w:cs="Times New Roman"/>
          <w:b/>
          <w:sz w:val="24"/>
          <w:szCs w:val="24"/>
          <w:lang w:eastAsia="pl-PL"/>
        </w:rPr>
        <w:t xml:space="preserve">3 </w:t>
      </w:r>
      <w:r w:rsidR="008F625E" w:rsidRPr="00BF4D11">
        <w:rPr>
          <w:rFonts w:ascii="Times New Roman" w:eastAsiaTheme="minorEastAsia" w:hAnsi="Times New Roman" w:cs="Times New Roman"/>
          <w:sz w:val="24"/>
          <w:szCs w:val="24"/>
          <w:lang w:eastAsia="pl-PL"/>
        </w:rPr>
        <w:t xml:space="preserve">projektu </w:t>
      </w:r>
      <w:r w:rsidR="006671B7" w:rsidRPr="00BF4D11">
        <w:rPr>
          <w:rFonts w:ascii="Times New Roman" w:eastAsiaTheme="minorEastAsia" w:hAnsi="Times New Roman" w:cs="Times New Roman"/>
          <w:sz w:val="24"/>
          <w:szCs w:val="24"/>
          <w:lang w:eastAsia="pl-PL"/>
        </w:rPr>
        <w:t xml:space="preserve">ustawy </w:t>
      </w:r>
      <w:r w:rsidR="008F625E" w:rsidRPr="00BF4D11">
        <w:rPr>
          <w:rFonts w:ascii="Times New Roman" w:eastAsiaTheme="minorEastAsia" w:hAnsi="Times New Roman" w:cs="Times New Roman"/>
          <w:sz w:val="24"/>
          <w:szCs w:val="24"/>
          <w:lang w:eastAsia="pl-PL"/>
        </w:rPr>
        <w:t xml:space="preserve">proponuje się zmiany </w:t>
      </w:r>
      <w:r w:rsidR="006671B7" w:rsidRPr="00BF4D11">
        <w:rPr>
          <w:rFonts w:ascii="Times New Roman" w:eastAsiaTheme="minorEastAsia" w:hAnsi="Times New Roman" w:cs="Times New Roman"/>
          <w:sz w:val="24"/>
          <w:szCs w:val="24"/>
          <w:lang w:eastAsia="pl-PL"/>
        </w:rPr>
        <w:t>w</w:t>
      </w:r>
      <w:r w:rsidR="006671B7" w:rsidRPr="00BF4D11">
        <w:rPr>
          <w:rFonts w:ascii="Times New Roman" w:eastAsiaTheme="minorEastAsia" w:hAnsi="Times New Roman" w:cs="Times New Roman"/>
          <w:b/>
          <w:sz w:val="24"/>
          <w:szCs w:val="24"/>
          <w:lang w:eastAsia="pl-PL"/>
        </w:rPr>
        <w:t xml:space="preserve"> </w:t>
      </w:r>
      <w:r w:rsidR="006671B7" w:rsidRPr="00BF4D11">
        <w:rPr>
          <w:rFonts w:ascii="Times New Roman" w:eastAsiaTheme="minorEastAsia" w:hAnsi="Times New Roman" w:cs="Times New Roman"/>
          <w:sz w:val="24"/>
          <w:szCs w:val="24"/>
          <w:lang w:eastAsia="pl-PL"/>
        </w:rPr>
        <w:t xml:space="preserve">ustawie </w:t>
      </w:r>
      <w:r w:rsidR="008F625E" w:rsidRPr="00BF4D11">
        <w:rPr>
          <w:rFonts w:ascii="Times New Roman" w:eastAsiaTheme="minorEastAsia" w:hAnsi="Times New Roman" w:cs="Times New Roman"/>
          <w:sz w:val="24"/>
          <w:szCs w:val="24"/>
          <w:lang w:eastAsia="pl-PL"/>
        </w:rPr>
        <w:t>z dnia 13 lutego 2020 r. o ochronie roślin przed a</w:t>
      </w:r>
      <w:r w:rsidR="000024BC" w:rsidRPr="00BF4D11">
        <w:rPr>
          <w:rFonts w:ascii="Times New Roman" w:eastAsiaTheme="minorEastAsia" w:hAnsi="Times New Roman" w:cs="Times New Roman"/>
          <w:sz w:val="24"/>
          <w:szCs w:val="24"/>
          <w:lang w:eastAsia="pl-PL"/>
        </w:rPr>
        <w:t>g</w:t>
      </w:r>
      <w:r w:rsidR="008F625E" w:rsidRPr="00BF4D11">
        <w:rPr>
          <w:rFonts w:ascii="Times New Roman" w:eastAsiaTheme="minorEastAsia" w:hAnsi="Times New Roman" w:cs="Times New Roman"/>
          <w:sz w:val="24"/>
          <w:szCs w:val="24"/>
          <w:lang w:eastAsia="pl-PL"/>
        </w:rPr>
        <w:t>rofagami. Wynikają one z wejścia w życie przepisów rozporządzenia wykonawczego Komisji (UE) 2019/2072 z dnia 28 listopada 2019 r. ustanawiającego jednolite warunki wykonania rozporządzenia Parlamentu Europejskiego i Rady (UE) 2016/2031 w sprawie środków ochronnych przeciwko agrofagom roślin i uchylającego rozporządzenie Komisji (WE) nr 690/2008 oraz zmieniającego rozporządzenie wykonawcze Komisji (UE) 2018/2019 (Dz. Urz. UE L 319 z 10.12.2019, str. 1) oraz doświadczeń związanych ze stosowaniem przepisów rozporządzenia Parlamentu Europejskiego i Rady (UE) 2016/2031 z dnia 26 października 2016 r. w sprawie środków ochronnych przeciwko agrofagom roślin, zmieniającego rozporządzenia Parlamentu Europejskiego i Rady (UE) nr</w:t>
      </w:r>
      <w:r w:rsidR="006A7A69">
        <w:rPr>
          <w:rFonts w:ascii="Times New Roman" w:eastAsiaTheme="minorEastAsia" w:hAnsi="Times New Roman" w:cs="Times New Roman"/>
          <w:sz w:val="24"/>
          <w:szCs w:val="24"/>
          <w:lang w:eastAsia="pl-PL"/>
        </w:rPr>
        <w:t> </w:t>
      </w:r>
      <w:r w:rsidR="008F625E" w:rsidRPr="00BF4D11">
        <w:rPr>
          <w:rFonts w:ascii="Times New Roman" w:eastAsiaTheme="minorEastAsia" w:hAnsi="Times New Roman" w:cs="Times New Roman"/>
          <w:sz w:val="24"/>
          <w:szCs w:val="24"/>
          <w:lang w:eastAsia="pl-PL"/>
        </w:rPr>
        <w:t>228/2013, (UE) nr</w:t>
      </w:r>
      <w:r w:rsidRPr="00BF4D11">
        <w:rPr>
          <w:rFonts w:ascii="Times New Roman" w:eastAsiaTheme="minorEastAsia" w:hAnsi="Times New Roman" w:cs="Times New Roman"/>
          <w:sz w:val="24"/>
          <w:szCs w:val="24"/>
          <w:lang w:eastAsia="pl-PL"/>
        </w:rPr>
        <w:t xml:space="preserve"> </w:t>
      </w:r>
      <w:r w:rsidR="008F625E" w:rsidRPr="00BF4D11">
        <w:rPr>
          <w:rFonts w:ascii="Times New Roman" w:eastAsiaTheme="minorEastAsia" w:hAnsi="Times New Roman" w:cs="Times New Roman"/>
          <w:sz w:val="24"/>
          <w:szCs w:val="24"/>
          <w:lang w:eastAsia="pl-PL"/>
        </w:rPr>
        <w:t>652/2014 i (UE) nr</w:t>
      </w:r>
      <w:r w:rsidRPr="00BF4D11">
        <w:rPr>
          <w:rFonts w:ascii="Times New Roman" w:eastAsiaTheme="minorEastAsia" w:hAnsi="Times New Roman" w:cs="Times New Roman"/>
          <w:sz w:val="24"/>
          <w:szCs w:val="24"/>
          <w:lang w:eastAsia="pl-PL"/>
        </w:rPr>
        <w:t xml:space="preserve"> </w:t>
      </w:r>
      <w:r w:rsidR="008F625E" w:rsidRPr="00BF4D11">
        <w:rPr>
          <w:rFonts w:ascii="Times New Roman" w:eastAsiaTheme="minorEastAsia" w:hAnsi="Times New Roman" w:cs="Times New Roman"/>
          <w:sz w:val="24"/>
          <w:szCs w:val="24"/>
          <w:lang w:eastAsia="pl-PL"/>
        </w:rPr>
        <w:t>1143/2014 oraz uchylającego dyrektywy Rady 69/464/EWG, 74/647/EWG, 93/85/EWG, 98/57/WE, 2000/29/WE, 2006/91/WE i</w:t>
      </w:r>
      <w:r w:rsidR="00A113E7">
        <w:rPr>
          <w:rFonts w:ascii="Times New Roman" w:eastAsiaTheme="minorEastAsia" w:hAnsi="Times New Roman" w:cs="Times New Roman"/>
          <w:sz w:val="24"/>
          <w:szCs w:val="24"/>
          <w:lang w:eastAsia="pl-PL"/>
        </w:rPr>
        <w:t> </w:t>
      </w:r>
      <w:r w:rsidR="008F625E" w:rsidRPr="00BF4D11">
        <w:rPr>
          <w:rFonts w:ascii="Times New Roman" w:eastAsiaTheme="minorEastAsia" w:hAnsi="Times New Roman" w:cs="Times New Roman"/>
          <w:sz w:val="24"/>
          <w:szCs w:val="24"/>
          <w:lang w:eastAsia="pl-PL"/>
        </w:rPr>
        <w:t>2007/33/WE (Dz. Urz. UE L 317 z 23.11.2016, str. 4, z późn. zm.)</w:t>
      </w:r>
      <w:r w:rsidR="00D60140" w:rsidRPr="00BF4D11">
        <w:rPr>
          <w:rFonts w:ascii="Times New Roman" w:eastAsiaTheme="minorEastAsia" w:hAnsi="Times New Roman" w:cs="Times New Roman"/>
          <w:sz w:val="24"/>
          <w:szCs w:val="24"/>
          <w:lang w:eastAsia="pl-PL"/>
        </w:rPr>
        <w:t xml:space="preserve"> (zwanego dalej „rozporządzeniem 2016/2031”)</w:t>
      </w:r>
      <w:r w:rsidR="008F625E" w:rsidRPr="00BF4D11">
        <w:rPr>
          <w:rFonts w:ascii="Times New Roman" w:eastAsiaTheme="minorEastAsia" w:hAnsi="Times New Roman" w:cs="Times New Roman"/>
          <w:sz w:val="24"/>
          <w:szCs w:val="24"/>
          <w:lang w:eastAsia="pl-PL"/>
        </w:rPr>
        <w:t>. Proponowane zmiany dotyczą zapewnienia identyfikowalności towarów i wiążą się z przepisami ustawy o jhars</w:t>
      </w:r>
      <w:r w:rsidR="00110A33" w:rsidRPr="00BF4D11">
        <w:rPr>
          <w:rFonts w:ascii="Times New Roman" w:eastAsiaTheme="minorEastAsia" w:hAnsi="Times New Roman" w:cs="Times New Roman"/>
          <w:sz w:val="24"/>
          <w:szCs w:val="24"/>
          <w:lang w:eastAsia="pl-PL"/>
        </w:rPr>
        <w:t>. Zgodnie art. 7 ustawy o</w:t>
      </w:r>
      <w:r w:rsidR="00A113E7">
        <w:rPr>
          <w:rFonts w:ascii="Times New Roman" w:eastAsiaTheme="minorEastAsia" w:hAnsi="Times New Roman" w:cs="Times New Roman"/>
          <w:sz w:val="24"/>
          <w:szCs w:val="24"/>
          <w:lang w:eastAsia="pl-PL"/>
        </w:rPr>
        <w:t> </w:t>
      </w:r>
      <w:r w:rsidR="00110A33" w:rsidRPr="00BF4D11">
        <w:rPr>
          <w:rFonts w:ascii="Times New Roman" w:eastAsiaTheme="minorEastAsia" w:hAnsi="Times New Roman" w:cs="Times New Roman"/>
          <w:sz w:val="24"/>
          <w:szCs w:val="24"/>
          <w:lang w:eastAsia="pl-PL"/>
        </w:rPr>
        <w:t>jhars wymagane jest, aby na każdym etapie obrotu podmiot posiadający artykuły rolno</w:t>
      </w:r>
      <w:r w:rsidR="006A7A69">
        <w:rPr>
          <w:rFonts w:ascii="Times New Roman" w:eastAsiaTheme="minorEastAsia" w:hAnsi="Times New Roman" w:cs="Times New Roman"/>
          <w:sz w:val="24"/>
          <w:szCs w:val="24"/>
          <w:lang w:eastAsia="pl-PL"/>
        </w:rPr>
        <w:noBreakHyphen/>
      </w:r>
      <w:r w:rsidR="00110A33" w:rsidRPr="00BF4D11">
        <w:rPr>
          <w:rFonts w:ascii="Times New Roman" w:eastAsiaTheme="minorEastAsia" w:hAnsi="Times New Roman" w:cs="Times New Roman"/>
          <w:sz w:val="24"/>
          <w:szCs w:val="24"/>
          <w:lang w:eastAsia="pl-PL"/>
        </w:rPr>
        <w:t xml:space="preserve">spożywcze dysponował również informacjami </w:t>
      </w:r>
      <w:r w:rsidR="00E52F05" w:rsidRPr="00BF4D11">
        <w:rPr>
          <w:rFonts w:ascii="Times New Roman" w:eastAsiaTheme="minorEastAsia" w:hAnsi="Times New Roman" w:cs="Times New Roman"/>
          <w:sz w:val="24"/>
          <w:szCs w:val="24"/>
          <w:lang w:eastAsia="pl-PL"/>
        </w:rPr>
        <w:t>istotnymi z punktu widzenia jakości handlowej, w tym danymi umożliwiającymi identyfikacje tych artykułów.</w:t>
      </w:r>
    </w:p>
    <w:p w14:paraId="507AAE15" w14:textId="47A3F43B" w:rsidR="008F625E" w:rsidRPr="00BF4D11" w:rsidRDefault="008F625E" w:rsidP="007D6DFC">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Zgodnie z normą ujęt</w:t>
      </w:r>
      <w:r w:rsidR="00E10B60" w:rsidRPr="00BF4D11">
        <w:rPr>
          <w:rFonts w:ascii="Times New Roman" w:eastAsiaTheme="minorEastAsia" w:hAnsi="Times New Roman" w:cs="Times New Roman"/>
          <w:sz w:val="24"/>
          <w:szCs w:val="24"/>
          <w:lang w:eastAsia="pl-PL"/>
        </w:rPr>
        <w:t>ą</w:t>
      </w:r>
      <w:r w:rsidRPr="00BF4D11">
        <w:rPr>
          <w:rFonts w:ascii="Times New Roman" w:eastAsiaTheme="minorEastAsia" w:hAnsi="Times New Roman" w:cs="Times New Roman"/>
          <w:sz w:val="24"/>
          <w:szCs w:val="24"/>
          <w:lang w:eastAsia="pl-PL"/>
        </w:rPr>
        <w:t xml:space="preserve"> w pozycji 11 tabeli zawartej w załączniku VIII </w:t>
      </w:r>
      <w:r w:rsidR="006671B7" w:rsidRPr="00BF4D11">
        <w:rPr>
          <w:rFonts w:ascii="Times New Roman" w:eastAsiaTheme="minorEastAsia" w:hAnsi="Times New Roman" w:cs="Times New Roman"/>
          <w:sz w:val="24"/>
          <w:szCs w:val="24"/>
          <w:lang w:eastAsia="pl-PL"/>
        </w:rPr>
        <w:t xml:space="preserve">rozporządzenia wykonawczego Komisji (UE) 2019/2072 z dnia 28 listopada 2019 r. ustanawiającego jednolite warunki wykonania rozporządzenia Parlamentu Europejskiego i Rady (UE) 2016/2031 w sprawie środków ochronnych przeciwko agrofagom roślin i uchylającego rozporządzenie Komisji (WE) nr 690/2008 oraz zmieniającego rozporządzenie wykonawcze Komisji (UE) 2018/2019 (Dz. Urz. UE L 319 z 10.12.2019, str. 1, z późn. zm.) (zwanego dalej „rozporządzeniem 2019/2072”) </w:t>
      </w:r>
      <w:r w:rsidRPr="00BF4D11">
        <w:rPr>
          <w:rFonts w:ascii="Times New Roman" w:eastAsiaTheme="minorEastAsia" w:hAnsi="Times New Roman" w:cs="Times New Roman"/>
          <w:sz w:val="24"/>
          <w:szCs w:val="24"/>
          <w:lang w:eastAsia="pl-PL"/>
        </w:rPr>
        <w:t>w przypadku przemieszczania bulw ziemniaka (</w:t>
      </w:r>
      <w:r w:rsidRPr="00BF4D11">
        <w:rPr>
          <w:rFonts w:ascii="Times New Roman" w:eastAsiaTheme="minorEastAsia" w:hAnsi="Times New Roman" w:cs="Times New Roman"/>
          <w:i/>
          <w:sz w:val="24"/>
          <w:szCs w:val="24"/>
          <w:lang w:eastAsia="pl-PL"/>
        </w:rPr>
        <w:t>Solanum tuberosum</w:t>
      </w:r>
      <w:r w:rsidRPr="00BF4D11">
        <w:rPr>
          <w:rFonts w:ascii="Times New Roman" w:eastAsiaTheme="minorEastAsia" w:hAnsi="Times New Roman" w:cs="Times New Roman"/>
          <w:sz w:val="24"/>
          <w:szCs w:val="24"/>
          <w:lang w:eastAsia="pl-PL"/>
        </w:rPr>
        <w:t xml:space="preserve"> L.)</w:t>
      </w:r>
      <w:r w:rsidR="006671B7" w:rsidRPr="00BF4D11">
        <w:rPr>
          <w:rFonts w:ascii="Times New Roman" w:eastAsiaTheme="minorEastAsia" w:hAnsi="Times New Roman" w:cs="Times New Roman"/>
          <w:sz w:val="24"/>
          <w:szCs w:val="24"/>
          <w:lang w:eastAsia="pl-PL"/>
        </w:rPr>
        <w:t xml:space="preserve"> </w:t>
      </w:r>
      <w:r w:rsidRPr="00BF4D11">
        <w:rPr>
          <w:rFonts w:ascii="Times New Roman" w:eastAsiaTheme="minorEastAsia" w:hAnsi="Times New Roman" w:cs="Times New Roman"/>
          <w:sz w:val="24"/>
          <w:szCs w:val="24"/>
          <w:lang w:eastAsia="pl-PL"/>
        </w:rPr>
        <w:t>innych niż bulwy przeznaczone do sadzenia „na opakowaniu lub, w</w:t>
      </w:r>
      <w:r w:rsidR="00A113E7">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 xml:space="preserve">przypadku transportu bulw luzem, w dokumentach towarzyszących, należy umieścić numer wpisu do rejestru potwierdzający, że bulwy były uprawiane przez urzędowo zarejestrowanego producenta lub pochodzą z urzędowo zarejestrowanych magazynów lub miejsc wysyłki, które znajdują się na obszarze produkcji […]”. Obowiązki te stanowią przeniesienie wcześniejszych postanowień dyrektywy Rady 2000/29/WE z dnia 8 maja 2000 r. w sprawie środków </w:t>
      </w:r>
      <w:r w:rsidRPr="00BF4D11">
        <w:rPr>
          <w:rFonts w:ascii="Times New Roman" w:eastAsiaTheme="minorEastAsia" w:hAnsi="Times New Roman" w:cs="Times New Roman"/>
          <w:sz w:val="24"/>
          <w:szCs w:val="24"/>
          <w:lang w:eastAsia="pl-PL"/>
        </w:rPr>
        <w:lastRenderedPageBreak/>
        <w:t>ochronnych przed wprowadzaniem do Wspólnoty organizmów szkodliwych dla roślin lub produktów roślinnych i przed ich rozprzestrzenianiem się we Wspólnocie (Dz. Urz. WE L 169 z 10.07.2000, str. 1, z późn. zm. – Dz. Urz. UE Polskie wydanie specjalne, rozdz. 3, t.</w:t>
      </w:r>
      <w:r w:rsidR="00954BA5">
        <w:rPr>
          <w:rFonts w:ascii="Times New Roman" w:eastAsiaTheme="minorEastAsia" w:hAnsi="Times New Roman" w:cs="Times New Roman"/>
          <w:sz w:val="24"/>
          <w:szCs w:val="24"/>
          <w:lang w:eastAsia="pl-PL"/>
        </w:rPr>
        <w:t xml:space="preserve"> </w:t>
      </w:r>
      <w:r w:rsidRPr="00BF4D11">
        <w:rPr>
          <w:rFonts w:ascii="Times New Roman" w:eastAsiaTheme="minorEastAsia" w:hAnsi="Times New Roman" w:cs="Times New Roman"/>
          <w:sz w:val="24"/>
          <w:szCs w:val="24"/>
          <w:lang w:eastAsia="pl-PL"/>
        </w:rPr>
        <w:t>29, str.</w:t>
      </w:r>
      <w:r w:rsidR="00CF0F0E" w:rsidRPr="00BF4D11">
        <w:rPr>
          <w:rFonts w:ascii="Times New Roman" w:eastAsiaTheme="minorEastAsia" w:hAnsi="Times New Roman" w:cs="Times New Roman"/>
          <w:sz w:val="24"/>
          <w:szCs w:val="24"/>
          <w:lang w:eastAsia="pl-PL"/>
        </w:rPr>
        <w:t xml:space="preserve"> </w:t>
      </w:r>
      <w:r w:rsidRPr="00BF4D11">
        <w:rPr>
          <w:rFonts w:ascii="Times New Roman" w:eastAsiaTheme="minorEastAsia" w:hAnsi="Times New Roman" w:cs="Times New Roman"/>
          <w:sz w:val="24"/>
          <w:szCs w:val="24"/>
          <w:lang w:eastAsia="pl-PL"/>
        </w:rPr>
        <w:t>258) implementowanych w tym zakresie</w:t>
      </w:r>
      <w:r w:rsidR="00FF023B" w:rsidRPr="00BF4D11">
        <w:rPr>
          <w:rFonts w:ascii="Times New Roman" w:eastAsiaTheme="minorEastAsia" w:hAnsi="Times New Roman" w:cs="Times New Roman"/>
          <w:sz w:val="24"/>
          <w:szCs w:val="24"/>
          <w:lang w:eastAsia="pl-PL"/>
        </w:rPr>
        <w:t xml:space="preserve"> w</w:t>
      </w:r>
      <w:r w:rsidRPr="00BF4D11">
        <w:rPr>
          <w:rFonts w:ascii="Times New Roman" w:eastAsiaTheme="minorEastAsia" w:hAnsi="Times New Roman" w:cs="Times New Roman"/>
          <w:sz w:val="24"/>
          <w:szCs w:val="24"/>
          <w:lang w:eastAsia="pl-PL"/>
        </w:rPr>
        <w:t xml:space="preserve"> </w:t>
      </w:r>
      <w:r w:rsidR="00FF023B" w:rsidRPr="00BF4D11">
        <w:rPr>
          <w:rFonts w:ascii="Times New Roman" w:eastAsiaTheme="minorEastAsia" w:hAnsi="Times New Roman" w:cs="Times New Roman"/>
          <w:sz w:val="24"/>
          <w:szCs w:val="24"/>
          <w:lang w:eastAsia="pl-PL"/>
        </w:rPr>
        <w:t xml:space="preserve">rozporządzeniu </w:t>
      </w:r>
      <w:r w:rsidRPr="00BF4D11">
        <w:rPr>
          <w:rFonts w:ascii="Times New Roman" w:eastAsiaTheme="minorEastAsia" w:hAnsi="Times New Roman" w:cs="Times New Roman"/>
          <w:sz w:val="24"/>
          <w:szCs w:val="24"/>
          <w:lang w:eastAsia="pl-PL"/>
        </w:rPr>
        <w:t xml:space="preserve">Ministra Rolnictwa i Rozwoju Wsi z dnia 25 kwietnia 2016 r. w sprawie sposobów oznakowania bulw ziemniaków innych niż sadzeniaki (Dz. U. </w:t>
      </w:r>
      <w:r w:rsidR="001254E6">
        <w:rPr>
          <w:rFonts w:ascii="Times New Roman" w:eastAsiaTheme="minorEastAsia" w:hAnsi="Times New Roman" w:cs="Times New Roman"/>
          <w:sz w:val="24"/>
          <w:szCs w:val="24"/>
          <w:lang w:eastAsia="pl-PL"/>
        </w:rPr>
        <w:t>z 2020 r. poz. 1579</w:t>
      </w:r>
      <w:r w:rsidRPr="00BF4D11">
        <w:rPr>
          <w:rFonts w:ascii="Times New Roman" w:eastAsiaTheme="minorEastAsia" w:hAnsi="Times New Roman" w:cs="Times New Roman"/>
          <w:sz w:val="24"/>
          <w:szCs w:val="24"/>
          <w:lang w:eastAsia="pl-PL"/>
        </w:rPr>
        <w:t>).</w:t>
      </w:r>
    </w:p>
    <w:p w14:paraId="0D753852" w14:textId="60C35024"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 xml:space="preserve">Przytoczony przepis rozporządzenia 2019/2072 nie precyzuje jednak, jaki numer powinien zostać zastosowany w przypadku przemieszczania bulw </w:t>
      </w:r>
      <w:r w:rsidRPr="00BF4D11">
        <w:rPr>
          <w:rFonts w:ascii="Times New Roman" w:eastAsiaTheme="minorEastAsia" w:hAnsi="Times New Roman" w:cs="Times New Roman"/>
          <w:i/>
          <w:sz w:val="24"/>
          <w:szCs w:val="24"/>
          <w:lang w:eastAsia="pl-PL"/>
        </w:rPr>
        <w:t>Solanum tuberosum</w:t>
      </w:r>
      <w:r w:rsidRPr="00BF4D11">
        <w:rPr>
          <w:rFonts w:ascii="Times New Roman" w:eastAsiaTheme="minorEastAsia" w:hAnsi="Times New Roman" w:cs="Times New Roman"/>
          <w:sz w:val="24"/>
          <w:szCs w:val="24"/>
          <w:lang w:eastAsia="pl-PL"/>
        </w:rPr>
        <w:t xml:space="preserve"> L. Jest on zatem niejednoznaczny i wymaga doprecyzowania na gruncie prawa krajowego. W związku z</w:t>
      </w:r>
      <w:r w:rsidR="00A113E7">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powyższym, aby z jednej strony zapewnić czytelność i jednoznaczność obowiązku wynikającego z normy ujętej w pozycji 11 tabeli zawartej w załączniku VIII do rozporządzenia 2019/2072, a z drugiej możliwość egzekwowania tego obowiązku, proponuje się dodać w ustawie z 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rofagami nowy art.</w:t>
      </w:r>
      <w:r w:rsidR="00034D0E">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30a, w którym:</w:t>
      </w:r>
    </w:p>
    <w:p w14:paraId="64FE4959" w14:textId="4B04B3EC" w:rsidR="008F625E" w:rsidRPr="00BF4D11" w:rsidRDefault="008F625E" w:rsidP="0094204A">
      <w:pPr>
        <w:suppressAutoHyphens/>
        <w:autoSpaceDE w:val="0"/>
        <w:autoSpaceDN w:val="0"/>
        <w:adjustRightInd w:val="0"/>
        <w:spacing w:before="120" w:after="0" w:line="360" w:lineRule="auto"/>
        <w:ind w:left="426" w:hanging="426"/>
        <w:jc w:val="both"/>
        <w:rPr>
          <w:rFonts w:ascii="Times" w:eastAsiaTheme="minorEastAsia" w:hAnsi="Times" w:cs="Arial"/>
          <w:sz w:val="24"/>
          <w:szCs w:val="20"/>
          <w:lang w:eastAsia="pl-PL"/>
        </w:rPr>
      </w:pPr>
      <w:r w:rsidRPr="00BF4D11">
        <w:rPr>
          <w:rFonts w:ascii="Times New Roman" w:eastAsiaTheme="minorEastAsia" w:hAnsi="Times New Roman" w:cs="Times New Roman"/>
          <w:sz w:val="24"/>
          <w:szCs w:val="24"/>
          <w:lang w:eastAsia="pl-PL"/>
        </w:rPr>
        <w:t>1)</w:t>
      </w:r>
      <w:r w:rsidRPr="00BF4D11">
        <w:rPr>
          <w:rFonts w:ascii="Times New Roman" w:eastAsiaTheme="minorEastAsia" w:hAnsi="Times New Roman" w:cs="Times New Roman"/>
          <w:sz w:val="24"/>
          <w:szCs w:val="24"/>
          <w:lang w:eastAsia="pl-PL"/>
        </w:rPr>
        <w:tab/>
      </w:r>
      <w:r w:rsidR="00E10B60" w:rsidRPr="00BF4D11">
        <w:rPr>
          <w:rFonts w:ascii="Times New Roman" w:eastAsiaTheme="minorEastAsia" w:hAnsi="Times New Roman" w:cs="Times New Roman"/>
          <w:sz w:val="24"/>
          <w:szCs w:val="24"/>
          <w:lang w:eastAsia="pl-PL"/>
        </w:rPr>
        <w:t xml:space="preserve">pkt 1 </w:t>
      </w:r>
      <w:r w:rsidR="00FF023B" w:rsidRPr="00BF4D11">
        <w:rPr>
          <w:rFonts w:ascii="Times New Roman" w:eastAsiaTheme="minorEastAsia" w:hAnsi="Times New Roman" w:cs="Times New Roman"/>
          <w:sz w:val="24"/>
          <w:szCs w:val="24"/>
          <w:lang w:eastAsia="pl-PL"/>
        </w:rPr>
        <w:t xml:space="preserve">– </w:t>
      </w:r>
      <w:r w:rsidR="00E10B60" w:rsidRPr="00BF4D11">
        <w:rPr>
          <w:rFonts w:ascii="Times New Roman" w:eastAsiaTheme="minorEastAsia" w:hAnsi="Times New Roman" w:cs="Times New Roman"/>
          <w:sz w:val="24"/>
          <w:szCs w:val="24"/>
          <w:lang w:eastAsia="pl-PL"/>
        </w:rPr>
        <w:t>określa, że</w:t>
      </w:r>
      <w:r w:rsidR="00E10B60" w:rsidRPr="00BF4D11">
        <w:t xml:space="preserve"> </w:t>
      </w:r>
      <w:r w:rsidR="00E10B60" w:rsidRPr="00BF4D11">
        <w:rPr>
          <w:rFonts w:ascii="Times New Roman" w:eastAsiaTheme="minorEastAsia" w:hAnsi="Times New Roman" w:cs="Times New Roman"/>
          <w:sz w:val="24"/>
          <w:szCs w:val="24"/>
          <w:lang w:eastAsia="pl-PL"/>
        </w:rPr>
        <w:t xml:space="preserve">numer ten stanowi </w:t>
      </w:r>
      <w:r w:rsidR="00034D0E">
        <w:rPr>
          <w:rFonts w:ascii="Times New Roman" w:eastAsiaTheme="minorEastAsia" w:hAnsi="Times New Roman" w:cs="Times New Roman"/>
          <w:sz w:val="24"/>
          <w:szCs w:val="24"/>
          <w:lang w:eastAsia="pl-PL"/>
        </w:rPr>
        <w:t xml:space="preserve">numer </w:t>
      </w:r>
      <w:r w:rsidR="00E10B60" w:rsidRPr="00BF4D11">
        <w:rPr>
          <w:rFonts w:ascii="Times New Roman" w:eastAsiaTheme="minorEastAsia" w:hAnsi="Times New Roman" w:cs="Times New Roman"/>
          <w:sz w:val="24"/>
          <w:szCs w:val="24"/>
          <w:lang w:eastAsia="pl-PL"/>
        </w:rPr>
        <w:t xml:space="preserve">wpisu do urzędowego rejestru podmiotów profesjonalnych podmiotu, który uprawiał, pakował, sortował, składował lub przemieszczał bulwy </w:t>
      </w:r>
      <w:r w:rsidR="00E10B60" w:rsidRPr="00BF4D11">
        <w:rPr>
          <w:rFonts w:ascii="Times New Roman" w:eastAsiaTheme="minorEastAsia" w:hAnsi="Times New Roman" w:cs="Times New Roman"/>
          <w:i/>
          <w:sz w:val="24"/>
          <w:szCs w:val="24"/>
          <w:lang w:eastAsia="pl-PL"/>
        </w:rPr>
        <w:t>Solanum tuberosum</w:t>
      </w:r>
      <w:r w:rsidR="00E10B60" w:rsidRPr="00BF4D11">
        <w:rPr>
          <w:rFonts w:ascii="Times New Roman" w:eastAsiaTheme="minorEastAsia" w:hAnsi="Times New Roman" w:cs="Times New Roman"/>
          <w:sz w:val="24"/>
          <w:szCs w:val="24"/>
          <w:lang w:eastAsia="pl-PL"/>
        </w:rPr>
        <w:t xml:space="preserve"> L., lub</w:t>
      </w:r>
      <w:r w:rsidR="00E10B60" w:rsidRPr="00BF4D11" w:rsidDel="009D616B">
        <w:rPr>
          <w:rFonts w:ascii="Times New Roman" w:eastAsiaTheme="minorEastAsia" w:hAnsi="Times New Roman" w:cs="Times New Roman"/>
          <w:sz w:val="24"/>
          <w:szCs w:val="24"/>
          <w:lang w:eastAsia="pl-PL"/>
        </w:rPr>
        <w:t xml:space="preserve"> </w:t>
      </w:r>
      <w:r w:rsidR="00E10B60" w:rsidRPr="00BF4D11">
        <w:rPr>
          <w:rFonts w:ascii="Times New Roman" w:eastAsiaTheme="minorEastAsia" w:hAnsi="Times New Roman" w:cs="Times New Roman"/>
          <w:sz w:val="24"/>
          <w:szCs w:val="24"/>
          <w:lang w:eastAsia="pl-PL"/>
        </w:rPr>
        <w:t xml:space="preserve">dokonywał zbycia bulw </w:t>
      </w:r>
      <w:r w:rsidR="00E10B60" w:rsidRPr="00BF4D11">
        <w:rPr>
          <w:rFonts w:ascii="Times New Roman" w:eastAsiaTheme="minorEastAsia" w:hAnsi="Times New Roman" w:cs="Times New Roman"/>
          <w:i/>
          <w:sz w:val="24"/>
          <w:szCs w:val="24"/>
          <w:lang w:eastAsia="pl-PL"/>
        </w:rPr>
        <w:t>Solanum tuberosum</w:t>
      </w:r>
      <w:r w:rsidR="00E10B60" w:rsidRPr="00BF4D11">
        <w:rPr>
          <w:rFonts w:ascii="Times New Roman" w:eastAsiaTheme="minorEastAsia" w:hAnsi="Times New Roman" w:cs="Times New Roman"/>
          <w:sz w:val="24"/>
          <w:szCs w:val="24"/>
          <w:lang w:eastAsia="pl-PL"/>
        </w:rPr>
        <w:t xml:space="preserve"> L., lub numer wpisu do rejestru prowadzonego w innym państwie członkowskim, nadany na podstawie przepisów obowiązujących w tym państwie; proponowana norma eliminuje wątpliwości, jakim numerem należy znakować bulwy ziemniaka, tak </w:t>
      </w:r>
      <w:r w:rsidR="00034D0E">
        <w:rPr>
          <w:rFonts w:ascii="Times New Roman" w:eastAsiaTheme="minorEastAsia" w:hAnsi="Times New Roman" w:cs="Times New Roman"/>
          <w:sz w:val="24"/>
          <w:szCs w:val="24"/>
          <w:lang w:eastAsia="pl-PL"/>
        </w:rPr>
        <w:t>a</w:t>
      </w:r>
      <w:r w:rsidR="00E10B60" w:rsidRPr="00BF4D11">
        <w:rPr>
          <w:rFonts w:ascii="Times New Roman" w:eastAsiaTheme="minorEastAsia" w:hAnsi="Times New Roman" w:cs="Times New Roman"/>
          <w:sz w:val="24"/>
          <w:szCs w:val="24"/>
          <w:lang w:eastAsia="pl-PL"/>
        </w:rPr>
        <w:t>by zapewnić możliwość śledzenia ich obrotu – jednocześnie bowiem przepisy art. 69 rozporządzenia 2016/2031 obligują podmioty profesjonalne do prowadzenia dokumentacji pozwalającej na zidentyfikowanie podmiotów, od których podmioty te nabywały lub którym zbywały materiał roślinny</w:t>
      </w:r>
      <w:r w:rsidR="00D60140" w:rsidRPr="00BF4D11">
        <w:rPr>
          <w:rFonts w:ascii="Times New Roman" w:eastAsiaTheme="minorEastAsia" w:hAnsi="Times New Roman" w:cs="Times New Roman"/>
          <w:sz w:val="24"/>
          <w:szCs w:val="24"/>
          <w:lang w:eastAsia="pl-PL"/>
        </w:rPr>
        <w:t xml:space="preserve">, a zatem </w:t>
      </w:r>
      <w:r w:rsidR="00E10B60" w:rsidRPr="00BF4D11">
        <w:rPr>
          <w:rFonts w:ascii="Times New Roman" w:eastAsiaTheme="minorEastAsia" w:hAnsi="Times New Roman" w:cs="Times New Roman"/>
          <w:sz w:val="24"/>
          <w:szCs w:val="24"/>
          <w:lang w:eastAsia="pl-PL"/>
        </w:rPr>
        <w:t>umieszczenie w</w:t>
      </w:r>
      <w:r w:rsidR="00767FF5">
        <w:rPr>
          <w:rFonts w:ascii="Times New Roman" w:eastAsiaTheme="minorEastAsia" w:hAnsi="Times New Roman" w:cs="Times New Roman"/>
          <w:sz w:val="24"/>
          <w:szCs w:val="24"/>
          <w:lang w:eastAsia="pl-PL"/>
        </w:rPr>
        <w:t> </w:t>
      </w:r>
      <w:r w:rsidR="00E10B60" w:rsidRPr="00BF4D11">
        <w:rPr>
          <w:rFonts w:ascii="Times New Roman" w:eastAsiaTheme="minorEastAsia" w:hAnsi="Times New Roman" w:cs="Times New Roman"/>
          <w:sz w:val="24"/>
          <w:szCs w:val="24"/>
          <w:lang w:eastAsia="pl-PL"/>
        </w:rPr>
        <w:t>oznakowaniu bulw ziemniaka jednego z wymienionych numerów jest wystarczające, aby odtworzyć ich pochodzenie;</w:t>
      </w:r>
      <w:r w:rsidRPr="00BF4D11">
        <w:rPr>
          <w:rFonts w:ascii="Times" w:eastAsiaTheme="minorEastAsia" w:hAnsi="Times" w:cs="Arial"/>
          <w:sz w:val="24"/>
          <w:szCs w:val="20"/>
          <w:lang w:eastAsia="pl-PL"/>
        </w:rPr>
        <w:t xml:space="preserve"> </w:t>
      </w:r>
    </w:p>
    <w:p w14:paraId="0A50D7F1" w14:textId="79C7EBE2" w:rsidR="008F625E" w:rsidRPr="00BF4D11" w:rsidRDefault="008F625E" w:rsidP="0094204A">
      <w:pPr>
        <w:suppressAutoHyphens/>
        <w:autoSpaceDE w:val="0"/>
        <w:autoSpaceDN w:val="0"/>
        <w:adjustRightInd w:val="0"/>
        <w:spacing w:before="120" w:after="0" w:line="360" w:lineRule="auto"/>
        <w:ind w:left="426" w:hanging="426"/>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2)</w:t>
      </w:r>
      <w:r w:rsidRPr="00BF4D11">
        <w:rPr>
          <w:rFonts w:ascii="Times New Roman" w:eastAsiaTheme="minorEastAsia" w:hAnsi="Times New Roman" w:cs="Times New Roman"/>
          <w:sz w:val="24"/>
          <w:szCs w:val="24"/>
          <w:lang w:eastAsia="pl-PL"/>
        </w:rPr>
        <w:tab/>
      </w:r>
      <w:r w:rsidR="00E10B60" w:rsidRPr="00BF4D11">
        <w:rPr>
          <w:rFonts w:ascii="Times New Roman" w:eastAsiaTheme="minorEastAsia" w:hAnsi="Times New Roman" w:cs="Times New Roman"/>
          <w:sz w:val="24"/>
          <w:szCs w:val="24"/>
          <w:lang w:eastAsia="pl-PL"/>
        </w:rPr>
        <w:t xml:space="preserve">w pkt 2 </w:t>
      </w:r>
      <w:r w:rsidR="00FF023B" w:rsidRPr="00BF4D11">
        <w:rPr>
          <w:rFonts w:ascii="Times New Roman" w:eastAsiaTheme="minorEastAsia" w:hAnsi="Times New Roman" w:cs="Times New Roman"/>
          <w:sz w:val="24"/>
          <w:szCs w:val="24"/>
          <w:lang w:eastAsia="pl-PL"/>
        </w:rPr>
        <w:t xml:space="preserve">– </w:t>
      </w:r>
      <w:r w:rsidR="00E10B60" w:rsidRPr="00BF4D11">
        <w:rPr>
          <w:rFonts w:ascii="Times New Roman" w:eastAsiaTheme="minorEastAsia" w:hAnsi="Times New Roman" w:cs="Times New Roman"/>
          <w:sz w:val="24"/>
          <w:szCs w:val="24"/>
          <w:lang w:eastAsia="pl-PL"/>
        </w:rPr>
        <w:t>wprowadzony</w:t>
      </w:r>
      <w:r w:rsidR="00FF023B" w:rsidRPr="00BF4D11">
        <w:rPr>
          <w:rFonts w:ascii="Times New Roman" w:eastAsiaTheme="minorEastAsia" w:hAnsi="Times New Roman" w:cs="Times New Roman"/>
          <w:sz w:val="24"/>
          <w:szCs w:val="24"/>
          <w:lang w:eastAsia="pl-PL"/>
        </w:rPr>
        <w:t xml:space="preserve"> </w:t>
      </w:r>
      <w:r w:rsidR="00E10B60" w:rsidRPr="00BF4D11">
        <w:rPr>
          <w:rFonts w:ascii="Times New Roman" w:eastAsiaTheme="minorEastAsia" w:hAnsi="Times New Roman" w:cs="Times New Roman"/>
          <w:sz w:val="24"/>
          <w:szCs w:val="24"/>
          <w:lang w:eastAsia="pl-PL"/>
        </w:rPr>
        <w:t>zostanie obowiązek, aby numer, o którym mowa w</w:t>
      </w:r>
      <w:r w:rsidR="00E10B60" w:rsidRPr="00BF4D11">
        <w:rPr>
          <w:rFonts w:ascii="Times" w:eastAsiaTheme="minorEastAsia" w:hAnsi="Times" w:cs="Times New Roman"/>
          <w:sz w:val="24"/>
          <w:szCs w:val="24"/>
          <w:lang w:eastAsia="pl-PL"/>
        </w:rPr>
        <w:t xml:space="preserve"> </w:t>
      </w:r>
      <w:r w:rsidR="00E10B60" w:rsidRPr="00BF4D11">
        <w:rPr>
          <w:rFonts w:ascii="Times New Roman" w:eastAsiaTheme="minorEastAsia" w:hAnsi="Times New Roman" w:cs="Times New Roman"/>
          <w:sz w:val="24"/>
          <w:szCs w:val="24"/>
          <w:lang w:eastAsia="pl-PL"/>
        </w:rPr>
        <w:t>pozycji 11 tabeli zawartej w załączniku VIII do rozporządzenia 2019/2072</w:t>
      </w:r>
      <w:r w:rsidR="00034D0E">
        <w:rPr>
          <w:rFonts w:ascii="Times New Roman" w:eastAsiaTheme="minorEastAsia" w:hAnsi="Times New Roman" w:cs="Times New Roman"/>
          <w:sz w:val="24"/>
          <w:szCs w:val="24"/>
          <w:lang w:eastAsia="pl-PL"/>
        </w:rPr>
        <w:t>,</w:t>
      </w:r>
      <w:r w:rsidR="00E10B60" w:rsidRPr="00BF4D11">
        <w:rPr>
          <w:rFonts w:ascii="Times New Roman" w:eastAsiaTheme="minorEastAsia" w:hAnsi="Times New Roman" w:cs="Times New Roman"/>
          <w:sz w:val="24"/>
          <w:szCs w:val="24"/>
          <w:lang w:eastAsia="pl-PL"/>
        </w:rPr>
        <w:t xml:space="preserve"> był </w:t>
      </w:r>
      <w:r w:rsidR="00E10B60" w:rsidRPr="00BF4D11">
        <w:rPr>
          <w:rFonts w:ascii="Times" w:eastAsiaTheme="minorEastAsia" w:hAnsi="Times" w:cs="Arial"/>
          <w:sz w:val="24"/>
          <w:szCs w:val="20"/>
          <w:lang w:eastAsia="pl-PL"/>
        </w:rPr>
        <w:t>umieszczany w</w:t>
      </w:r>
      <w:r w:rsidR="00767FF5">
        <w:rPr>
          <w:rFonts w:ascii="Times" w:eastAsiaTheme="minorEastAsia" w:hAnsi="Times" w:cs="Arial"/>
          <w:sz w:val="24"/>
          <w:szCs w:val="20"/>
          <w:lang w:eastAsia="pl-PL"/>
        </w:rPr>
        <w:t> </w:t>
      </w:r>
      <w:r w:rsidR="00E10B60" w:rsidRPr="00BF4D11">
        <w:rPr>
          <w:rFonts w:ascii="Times" w:eastAsiaTheme="minorEastAsia" w:hAnsi="Times" w:cs="Arial"/>
          <w:sz w:val="24"/>
          <w:szCs w:val="20"/>
          <w:lang w:eastAsia="pl-PL"/>
        </w:rPr>
        <w:t xml:space="preserve">sposób czytelny, trwały i widoczny na opakowaniu bulw </w:t>
      </w:r>
      <w:r w:rsidR="00E10B60" w:rsidRPr="00BF4D11">
        <w:rPr>
          <w:rFonts w:ascii="Times" w:eastAsiaTheme="minorEastAsia" w:hAnsi="Times" w:cs="Arial"/>
          <w:i/>
          <w:sz w:val="24"/>
          <w:szCs w:val="20"/>
          <w:lang w:eastAsia="pl-PL"/>
        </w:rPr>
        <w:t>Solanum tuberosum</w:t>
      </w:r>
      <w:r w:rsidR="00E10B60" w:rsidRPr="00BF4D11">
        <w:rPr>
          <w:rFonts w:ascii="Times" w:eastAsiaTheme="minorEastAsia" w:hAnsi="Times" w:cs="Arial"/>
          <w:sz w:val="24"/>
          <w:szCs w:val="20"/>
          <w:lang w:eastAsia="pl-PL"/>
        </w:rPr>
        <w:t xml:space="preserve"> L. lub – w przypadku transportu bulw </w:t>
      </w:r>
      <w:r w:rsidR="00E10B60" w:rsidRPr="00BF4D11">
        <w:rPr>
          <w:rFonts w:ascii="Times" w:eastAsiaTheme="minorEastAsia" w:hAnsi="Times" w:cs="Arial"/>
          <w:i/>
          <w:sz w:val="24"/>
          <w:szCs w:val="20"/>
          <w:lang w:eastAsia="pl-PL"/>
        </w:rPr>
        <w:t>Solanum tuberosum</w:t>
      </w:r>
      <w:r w:rsidR="00E10B60" w:rsidRPr="00BF4D11">
        <w:rPr>
          <w:rFonts w:ascii="Times" w:eastAsiaTheme="minorEastAsia" w:hAnsi="Times" w:cs="Arial"/>
          <w:sz w:val="24"/>
          <w:szCs w:val="20"/>
          <w:lang w:eastAsia="pl-PL"/>
        </w:rPr>
        <w:t xml:space="preserve"> L. luzem – w dokumentach towarzyszących; tylko pod takimi warunkami znakowanie bulw ziemniaka tym numerem spełni bowiem swoją rolę, tzn. umożliwi określenie pochodzenia bulw </w:t>
      </w:r>
      <w:r w:rsidR="00E10B60" w:rsidRPr="00BF4D11">
        <w:rPr>
          <w:rFonts w:ascii="Times" w:eastAsiaTheme="minorEastAsia" w:hAnsi="Times" w:cs="Arial"/>
          <w:i/>
          <w:sz w:val="24"/>
          <w:szCs w:val="20"/>
          <w:lang w:eastAsia="pl-PL"/>
        </w:rPr>
        <w:t>Solanum tuberosum</w:t>
      </w:r>
      <w:r w:rsidR="00E10B60" w:rsidRPr="00BF4D11">
        <w:rPr>
          <w:rFonts w:ascii="Times" w:eastAsiaTheme="minorEastAsia" w:hAnsi="Times" w:cs="Arial"/>
          <w:sz w:val="24"/>
          <w:szCs w:val="20"/>
          <w:lang w:eastAsia="pl-PL"/>
        </w:rPr>
        <w:t xml:space="preserve"> L</w:t>
      </w:r>
      <w:r w:rsidRPr="00BF4D11">
        <w:rPr>
          <w:rFonts w:ascii="Times New Roman" w:eastAsiaTheme="minorEastAsia" w:hAnsi="Times New Roman" w:cs="Times New Roman"/>
          <w:sz w:val="24"/>
          <w:szCs w:val="24"/>
          <w:lang w:eastAsia="pl-PL"/>
        </w:rPr>
        <w:t>.</w:t>
      </w:r>
    </w:p>
    <w:p w14:paraId="7F188AF0" w14:textId="3C37AE1A" w:rsidR="00E10B60" w:rsidRPr="00BF4D11" w:rsidRDefault="00E10B60" w:rsidP="0016092A">
      <w:pPr>
        <w:widowControl w:val="0"/>
        <w:autoSpaceDE w:val="0"/>
        <w:autoSpaceDN w:val="0"/>
        <w:adjustRightInd w:val="0"/>
        <w:spacing w:before="120" w:after="0" w:line="360" w:lineRule="auto"/>
        <w:jc w:val="both"/>
        <w:rPr>
          <w:rFonts w:ascii="Times" w:eastAsiaTheme="minorEastAsia" w:hAnsi="Times" w:cs="Arial"/>
          <w:sz w:val="24"/>
          <w:szCs w:val="20"/>
          <w:lang w:eastAsia="pl-PL"/>
        </w:rPr>
      </w:pPr>
      <w:r w:rsidRPr="00BF4D11">
        <w:rPr>
          <w:rFonts w:ascii="Times" w:eastAsiaTheme="minorEastAsia" w:hAnsi="Times" w:cs="Arial"/>
          <w:sz w:val="24"/>
          <w:szCs w:val="20"/>
          <w:lang w:eastAsia="pl-PL"/>
        </w:rPr>
        <w:lastRenderedPageBreak/>
        <w:t>Proponowana norma jest zgodna z dotychczas obowiązującymi przepisami § 3 rozporządzenia Ministra Rolnictwa i Rozwoju Wsi z dnia 25 kwietnia 2016 r. w sprawie sposobów oznakowania bulw ziemniaków innych niż sadzeniaki</w:t>
      </w:r>
      <w:r w:rsidR="00D60140" w:rsidRPr="00BF4D11">
        <w:rPr>
          <w:rFonts w:ascii="Times" w:eastAsiaTheme="minorEastAsia" w:hAnsi="Times" w:cs="Arial"/>
          <w:sz w:val="24"/>
          <w:szCs w:val="20"/>
          <w:lang w:eastAsia="pl-PL"/>
        </w:rPr>
        <w:t>,</w:t>
      </w:r>
      <w:r w:rsidRPr="00BF4D11">
        <w:rPr>
          <w:rFonts w:ascii="Times" w:eastAsiaTheme="minorEastAsia" w:hAnsi="Times" w:cs="Arial"/>
          <w:sz w:val="24"/>
          <w:szCs w:val="20"/>
          <w:lang w:eastAsia="pl-PL"/>
        </w:rPr>
        <w:t xml:space="preserve"> nie nakłada więc nowych obowiązków na podmioty. </w:t>
      </w:r>
    </w:p>
    <w:p w14:paraId="5A78EEA6" w14:textId="4AFFC435"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 xml:space="preserve">Po wejściu w życie powyższych przepisów rozporządzenie Ministra Rolnictwa i Rozwoju Wsi z dnia 25 kwietnia 2016 r. w sprawie sposobów oznakowania bulw ziemniaków innych niż sadzeniaki zostanie uchylone. </w:t>
      </w:r>
    </w:p>
    <w:p w14:paraId="6C6835B0" w14:textId="0305DA1F"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 xml:space="preserve">Proponuje się, aby przepisy </w:t>
      </w:r>
      <w:r w:rsidR="00034D0E" w:rsidRPr="00BF4D11">
        <w:rPr>
          <w:rFonts w:ascii="Times New Roman" w:eastAsiaTheme="minorEastAsia" w:hAnsi="Times New Roman" w:cs="Times New Roman"/>
          <w:sz w:val="24"/>
          <w:szCs w:val="24"/>
          <w:lang w:eastAsia="pl-PL"/>
        </w:rPr>
        <w:t xml:space="preserve">te </w:t>
      </w:r>
      <w:r w:rsidRPr="00BF4D11">
        <w:rPr>
          <w:rFonts w:ascii="Times New Roman" w:eastAsiaTheme="minorEastAsia" w:hAnsi="Times New Roman" w:cs="Times New Roman"/>
          <w:sz w:val="24"/>
          <w:szCs w:val="24"/>
          <w:lang w:eastAsia="pl-PL"/>
        </w:rPr>
        <w:t>zostały</w:t>
      </w:r>
      <w:r w:rsidR="00AC5A26" w:rsidRPr="00BF4D11">
        <w:rPr>
          <w:rFonts w:ascii="Times New Roman" w:eastAsiaTheme="minorEastAsia" w:hAnsi="Times New Roman" w:cs="Times New Roman"/>
          <w:sz w:val="24"/>
          <w:szCs w:val="24"/>
          <w:lang w:eastAsia="pl-PL"/>
        </w:rPr>
        <w:t xml:space="preserve"> </w:t>
      </w:r>
      <w:r w:rsidRPr="00BF4D11">
        <w:rPr>
          <w:rFonts w:ascii="Times New Roman" w:eastAsiaTheme="minorEastAsia" w:hAnsi="Times New Roman" w:cs="Times New Roman"/>
          <w:sz w:val="24"/>
          <w:szCs w:val="24"/>
          <w:lang w:eastAsia="pl-PL"/>
        </w:rPr>
        <w:t>wprowadzone w rozdziale 4 ustawy z 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 xml:space="preserve">rofagami, ponieważ dotyczą one znakowania bulw </w:t>
      </w:r>
      <w:r w:rsidRPr="00BF4D11">
        <w:rPr>
          <w:rFonts w:ascii="Times New Roman" w:eastAsiaTheme="minorEastAsia" w:hAnsi="Times New Roman" w:cs="Times New Roman"/>
          <w:i/>
          <w:sz w:val="24"/>
          <w:szCs w:val="24"/>
          <w:lang w:eastAsia="pl-PL"/>
        </w:rPr>
        <w:t>Solanum tuberosum</w:t>
      </w:r>
      <w:r w:rsidRPr="00BF4D11">
        <w:rPr>
          <w:rFonts w:ascii="Times New Roman" w:eastAsiaTheme="minorEastAsia" w:hAnsi="Times New Roman" w:cs="Times New Roman"/>
          <w:sz w:val="24"/>
          <w:szCs w:val="24"/>
          <w:lang w:eastAsia="pl-PL"/>
        </w:rPr>
        <w:t xml:space="preserve"> L. numerem wpisu do urzędowego rejestru podmiotów profesjonalnych. </w:t>
      </w:r>
    </w:p>
    <w:p w14:paraId="74E0838A" w14:textId="4B10728A"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Zmiana przepisów art. 59 ust. 1 pkt 13 ustawy z 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rofagami oraz dodanie w art. 59 w ust. 1 tej ustawy pkt 13a wynika z konieczności uwzględnienia w przepisach karnych, ż</w:t>
      </w:r>
      <w:r w:rsidR="00034D0E">
        <w:rPr>
          <w:rFonts w:ascii="Times New Roman" w:eastAsiaTheme="minorEastAsia" w:hAnsi="Times New Roman" w:cs="Times New Roman"/>
          <w:sz w:val="24"/>
          <w:szCs w:val="24"/>
          <w:lang w:eastAsia="pl-PL"/>
        </w:rPr>
        <w:t>e</w:t>
      </w:r>
      <w:r w:rsidRPr="00BF4D11">
        <w:rPr>
          <w:rFonts w:ascii="Times New Roman" w:eastAsiaTheme="minorEastAsia" w:hAnsi="Times New Roman" w:cs="Times New Roman"/>
          <w:sz w:val="24"/>
          <w:szCs w:val="24"/>
          <w:lang w:eastAsia="pl-PL"/>
        </w:rPr>
        <w:t xml:space="preserve"> niektóre z przepisów rozporządzenia 2016/2031 przywołanych w przepisie art. 59 ust. 1 pkt 13 tej ustawy w obecnym brzmieniu powinny dotyczyć wyłącznie podmiotów zarejestrowanych, tj. wpisanych do urzędowego rejestru podmiotów profesjonalnych (art. 66 ust. 5 i art. 69 ust. 3 rozporządzenia 2016/2031), a</w:t>
      </w:r>
      <w:r w:rsidR="00767FF5">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 xml:space="preserve">niektóre wszystkich podmiotów zawodowych (art. 69 ust. 1, 2, 4 i 6 oraz art. 70 ust. 1 i 2 rozporządzenia 2016/2031). Obecne przepisy karne tego nie uwzględniają. </w:t>
      </w:r>
    </w:p>
    <w:p w14:paraId="642346D5" w14:textId="597DD870"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Z kolei dodanie pkt 23a w art. 59 ust. 1 ustawy z 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rofagami wynika z obowiązków nałożonych na podmioty zajmujące się obrotem bulwami ziemniaka w zakresie znakowania tych bulw przepisami rozporządzenia 2019/2072. Obecnie w ustawie z 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 xml:space="preserve">rofagami brak jest przepisów karnych określających sankcje za naruszenie tych przepisów. </w:t>
      </w:r>
    </w:p>
    <w:p w14:paraId="38614367" w14:textId="11140337"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 xml:space="preserve">Wskazane przepisy karne dotyczą naruszeń przepisów </w:t>
      </w:r>
      <w:r w:rsidR="00374916" w:rsidRPr="00BF4D11">
        <w:rPr>
          <w:rFonts w:ascii="Times New Roman" w:eastAsiaTheme="minorEastAsia" w:hAnsi="Times New Roman" w:cs="Times New Roman"/>
          <w:sz w:val="24"/>
          <w:szCs w:val="24"/>
          <w:lang w:eastAsia="pl-PL"/>
        </w:rPr>
        <w:t xml:space="preserve">w sprawie </w:t>
      </w:r>
      <w:r w:rsidRPr="00BF4D11">
        <w:rPr>
          <w:rFonts w:ascii="Times New Roman" w:eastAsiaTheme="minorEastAsia" w:hAnsi="Times New Roman" w:cs="Times New Roman"/>
          <w:sz w:val="24"/>
          <w:szCs w:val="24"/>
          <w:lang w:eastAsia="pl-PL"/>
        </w:rPr>
        <w:t xml:space="preserve">zapewnienia identyfikowalności towarów znajdujących się w obrocie (roślin, produktów roślinnych lub innych przedmiotów). Zasada identyfikowalności towarów jest podstawą nie tylko bezpieczeństwa fitosanitarnego, ale i bezpieczeństwa żywności czy też jakości handlowej artykułów rolno-spożywczych. Właściwe znakowanie wprowadzanych do obrotu bulw ziemniaków jest nie tylko warunkiem ograniczania ryzyka rozprzestrzeniania się atakujących ziemniaki agrofagów kwarantannowych dla Unii (szkodników i patogenów – sprawców chorób roślin </w:t>
      </w:r>
      <w:r w:rsidR="00B72327">
        <w:rPr>
          <w:rFonts w:ascii="Times New Roman" w:eastAsiaTheme="minorEastAsia" w:hAnsi="Times New Roman" w:cs="Times New Roman"/>
          <w:sz w:val="24"/>
          <w:szCs w:val="24"/>
          <w:lang w:eastAsia="pl-PL"/>
        </w:rPr>
        <w:t>–</w:t>
      </w:r>
      <w:r w:rsidRPr="00BF4D11">
        <w:rPr>
          <w:rFonts w:ascii="Times New Roman" w:eastAsiaTheme="minorEastAsia" w:hAnsi="Times New Roman" w:cs="Times New Roman"/>
          <w:sz w:val="24"/>
          <w:szCs w:val="24"/>
          <w:lang w:eastAsia="pl-PL"/>
        </w:rPr>
        <w:t xml:space="preserve"> szczególnie groźnych, mogących spowodować znaczne straty gospodarcze), ale także warunkiem stosowania przepisów rozporządzenia Ministra Rolnictwa i Rozwoju </w:t>
      </w:r>
      <w:r w:rsidRPr="00BF4D11">
        <w:rPr>
          <w:rFonts w:ascii="Times New Roman" w:eastAsiaTheme="minorEastAsia" w:hAnsi="Times New Roman" w:cs="Times New Roman"/>
          <w:sz w:val="24"/>
          <w:szCs w:val="24"/>
          <w:lang w:eastAsia="pl-PL"/>
        </w:rPr>
        <w:lastRenderedPageBreak/>
        <w:t xml:space="preserve">Wsi z dnia 17 kwietnia 2019 r. zmieniającego rozporządzenie w sprawie znakowania poszczególnych rodzajów środków spożywczych (Dz. U. poz. 754), których celem było wprowadzenie wymagań zapewniających konsumentom informację o państwie pochodzenia ziemniaków dostępnych w sprzedaży detalicznej. W rozporządzeniu tym wskazano, aby na informacje o pochodzeniu bulw ziemniaków składała się forma słowna – nazwa państwa pochodzenia i graficzna </w:t>
      </w:r>
      <w:r w:rsidR="00B72327">
        <w:rPr>
          <w:rFonts w:ascii="Times New Roman" w:eastAsiaTheme="minorEastAsia" w:hAnsi="Times New Roman" w:cs="Times New Roman"/>
          <w:sz w:val="24"/>
          <w:szCs w:val="24"/>
          <w:lang w:eastAsia="pl-PL"/>
        </w:rPr>
        <w:t xml:space="preserve">– </w:t>
      </w:r>
      <w:r w:rsidRPr="00BF4D11">
        <w:rPr>
          <w:rFonts w:ascii="Times New Roman" w:eastAsiaTheme="minorEastAsia" w:hAnsi="Times New Roman" w:cs="Times New Roman"/>
          <w:sz w:val="24"/>
          <w:szCs w:val="24"/>
          <w:lang w:eastAsia="pl-PL"/>
        </w:rPr>
        <w:t>pod postacią flagi państwa pochodzenia. Podstawę wydania tego rozporządzenia stanowią przepisy art. 15 pkt 1 ustawy o jhars, w których wskazano również na konieczność posiadania przez dysponentów artykułów rolno-spożywczych informacji umożliwiających identyfikację tych artykułów (art. 7).</w:t>
      </w:r>
    </w:p>
    <w:p w14:paraId="0663A116" w14:textId="47CC08AE" w:rsidR="008F625E" w:rsidRPr="00BF4D11" w:rsidRDefault="008F625E" w:rsidP="0016092A">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BF4D11">
        <w:rPr>
          <w:rFonts w:ascii="Times New Roman" w:eastAsiaTheme="minorEastAsia" w:hAnsi="Times New Roman" w:cs="Times New Roman"/>
          <w:sz w:val="24"/>
          <w:szCs w:val="24"/>
          <w:lang w:eastAsia="pl-PL"/>
        </w:rPr>
        <w:t xml:space="preserve">Normy dotyczące zapewnienia identyfikowalności towarów </w:t>
      </w:r>
      <w:r w:rsidR="00AC5A26" w:rsidRPr="00BF4D11">
        <w:rPr>
          <w:rFonts w:ascii="Times New Roman" w:eastAsiaTheme="minorEastAsia" w:hAnsi="Times New Roman" w:cs="Times New Roman"/>
          <w:sz w:val="24"/>
          <w:szCs w:val="24"/>
          <w:lang w:eastAsia="pl-PL"/>
        </w:rPr>
        <w:t xml:space="preserve">zostały </w:t>
      </w:r>
      <w:r w:rsidRPr="00BF4D11">
        <w:rPr>
          <w:rFonts w:ascii="Times New Roman" w:eastAsiaTheme="minorEastAsia" w:hAnsi="Times New Roman" w:cs="Times New Roman"/>
          <w:sz w:val="24"/>
          <w:szCs w:val="24"/>
          <w:lang w:eastAsia="pl-PL"/>
        </w:rPr>
        <w:t>ujęte również w</w:t>
      </w:r>
      <w:r w:rsidR="00767FF5">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przepisach wykonawczych wydanych na podstawie art. 81 ust. 1 ustawy z 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 xml:space="preserve">rofagami. Przykładem takich przepisów także dotyczących bulw </w:t>
      </w:r>
      <w:r w:rsidRPr="00BF4D11">
        <w:rPr>
          <w:rFonts w:ascii="Times New Roman" w:eastAsiaTheme="minorEastAsia" w:hAnsi="Times New Roman" w:cs="Times New Roman"/>
          <w:i/>
          <w:sz w:val="24"/>
          <w:szCs w:val="24"/>
          <w:lang w:eastAsia="pl-PL"/>
        </w:rPr>
        <w:t>Solanum tuberosum</w:t>
      </w:r>
      <w:r w:rsidRPr="00BF4D11">
        <w:rPr>
          <w:rFonts w:ascii="Times New Roman" w:eastAsiaTheme="minorEastAsia" w:hAnsi="Times New Roman" w:cs="Times New Roman"/>
          <w:sz w:val="24"/>
          <w:szCs w:val="24"/>
          <w:lang w:eastAsia="pl-PL"/>
        </w:rPr>
        <w:t xml:space="preserve"> L. jest § 18 rozporządzenia Ministra Rolnictwa </w:t>
      </w:r>
      <w:r w:rsidR="00AC5A26" w:rsidRPr="00BF4D11">
        <w:rPr>
          <w:rFonts w:ascii="Times New Roman" w:eastAsiaTheme="minorEastAsia" w:hAnsi="Times New Roman" w:cs="Times New Roman"/>
          <w:sz w:val="24"/>
          <w:szCs w:val="24"/>
          <w:lang w:eastAsia="pl-PL"/>
        </w:rPr>
        <w:t xml:space="preserve">i </w:t>
      </w:r>
      <w:r w:rsidRPr="00BF4D11">
        <w:rPr>
          <w:rFonts w:ascii="Times New Roman" w:eastAsiaTheme="minorEastAsia" w:hAnsi="Times New Roman" w:cs="Times New Roman"/>
          <w:sz w:val="24"/>
          <w:szCs w:val="24"/>
          <w:lang w:eastAsia="pl-PL"/>
        </w:rPr>
        <w:t>Rozwoju Wsi z</w:t>
      </w:r>
      <w:r w:rsidR="00767FF5">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dnia 7 grudnia 2020 r. w sprawie szczegółowych sposobów postępowania przy zwalczaniu i zapobieganiu rozprzestrzenianiu się bakterii Clavibacter sepedonicus (Dz. U. poz. 2283). Ponieważ brak jest obecnie przepisu pozwalającego na nakład</w:t>
      </w:r>
      <w:r w:rsidR="00E10B60" w:rsidRPr="00BF4D11">
        <w:rPr>
          <w:rFonts w:ascii="Times New Roman" w:eastAsiaTheme="minorEastAsia" w:hAnsi="Times New Roman" w:cs="Times New Roman"/>
          <w:sz w:val="24"/>
          <w:szCs w:val="24"/>
          <w:lang w:eastAsia="pl-PL"/>
        </w:rPr>
        <w:t>a</w:t>
      </w:r>
      <w:r w:rsidRPr="00BF4D11">
        <w:rPr>
          <w:rFonts w:ascii="Times New Roman" w:eastAsiaTheme="minorEastAsia" w:hAnsi="Times New Roman" w:cs="Times New Roman"/>
          <w:sz w:val="24"/>
          <w:szCs w:val="24"/>
          <w:lang w:eastAsia="pl-PL"/>
        </w:rPr>
        <w:t xml:space="preserve">nie sankcji karnych </w:t>
      </w:r>
      <w:r w:rsidR="00B72327">
        <w:rPr>
          <w:rFonts w:ascii="Times New Roman" w:eastAsiaTheme="minorEastAsia" w:hAnsi="Times New Roman" w:cs="Times New Roman"/>
          <w:sz w:val="24"/>
          <w:szCs w:val="24"/>
          <w:lang w:eastAsia="pl-PL"/>
        </w:rPr>
        <w:t>z</w:t>
      </w:r>
      <w:r w:rsidRPr="00BF4D11">
        <w:rPr>
          <w:rFonts w:ascii="Times New Roman" w:eastAsiaTheme="minorEastAsia" w:hAnsi="Times New Roman" w:cs="Times New Roman"/>
          <w:sz w:val="24"/>
          <w:szCs w:val="24"/>
          <w:lang w:eastAsia="pl-PL"/>
        </w:rPr>
        <w:t xml:space="preserve">a naruszenie tych </w:t>
      </w:r>
      <w:r w:rsidR="00E10B60" w:rsidRPr="00BF4D11">
        <w:rPr>
          <w:rFonts w:ascii="Times New Roman" w:eastAsiaTheme="minorEastAsia" w:hAnsi="Times New Roman" w:cs="Times New Roman"/>
          <w:sz w:val="24"/>
          <w:szCs w:val="24"/>
          <w:lang w:eastAsia="pl-PL"/>
        </w:rPr>
        <w:t>obowiązków</w:t>
      </w:r>
      <w:r w:rsidRPr="00BF4D11">
        <w:rPr>
          <w:rFonts w:ascii="Times New Roman" w:eastAsiaTheme="minorEastAsia" w:hAnsi="Times New Roman" w:cs="Times New Roman"/>
          <w:sz w:val="24"/>
          <w:szCs w:val="24"/>
          <w:lang w:eastAsia="pl-PL"/>
        </w:rPr>
        <w:t>, proponuje się ujęcie odpowiedniej normy w art. 81a ustawy z</w:t>
      </w:r>
      <w:r w:rsidR="00767FF5">
        <w:rPr>
          <w:rFonts w:ascii="Times New Roman" w:eastAsiaTheme="minorEastAsia" w:hAnsi="Times New Roman" w:cs="Times New Roman"/>
          <w:sz w:val="24"/>
          <w:szCs w:val="24"/>
          <w:lang w:eastAsia="pl-PL"/>
        </w:rPr>
        <w:t> </w:t>
      </w:r>
      <w:r w:rsidRPr="00BF4D11">
        <w:rPr>
          <w:rFonts w:ascii="Times New Roman" w:eastAsiaTheme="minorEastAsia" w:hAnsi="Times New Roman" w:cs="Times New Roman"/>
          <w:sz w:val="24"/>
          <w:szCs w:val="24"/>
          <w:lang w:eastAsia="pl-PL"/>
        </w:rPr>
        <w:t>dnia 13 lutego 2020 r. o ochronie roślin przed a</w:t>
      </w:r>
      <w:r w:rsidR="000024BC" w:rsidRPr="00BF4D11">
        <w:rPr>
          <w:rFonts w:ascii="Times New Roman" w:eastAsiaTheme="minorEastAsia" w:hAnsi="Times New Roman" w:cs="Times New Roman"/>
          <w:sz w:val="24"/>
          <w:szCs w:val="24"/>
          <w:lang w:eastAsia="pl-PL"/>
        </w:rPr>
        <w:t>g</w:t>
      </w:r>
      <w:r w:rsidRPr="00BF4D11">
        <w:rPr>
          <w:rFonts w:ascii="Times New Roman" w:eastAsiaTheme="minorEastAsia" w:hAnsi="Times New Roman" w:cs="Times New Roman"/>
          <w:sz w:val="24"/>
          <w:szCs w:val="24"/>
          <w:lang w:eastAsia="pl-PL"/>
        </w:rPr>
        <w:t xml:space="preserve">rofagami. </w:t>
      </w:r>
      <w:r w:rsidR="00861D35" w:rsidRPr="00BF4D11">
        <w:rPr>
          <w:rFonts w:ascii="Times New Roman" w:eastAsiaTheme="minorEastAsia" w:hAnsi="Times New Roman" w:cs="Times New Roman"/>
          <w:sz w:val="24"/>
          <w:szCs w:val="24"/>
          <w:lang w:eastAsia="pl-PL"/>
        </w:rPr>
        <w:t xml:space="preserve">Z uwagi na to, że </w:t>
      </w:r>
      <w:r w:rsidRPr="00BF4D11">
        <w:rPr>
          <w:rFonts w:ascii="Times New Roman" w:eastAsiaTheme="minorEastAsia" w:hAnsi="Times New Roman" w:cs="Times New Roman"/>
          <w:sz w:val="24"/>
          <w:szCs w:val="24"/>
          <w:lang w:eastAsia="pl-PL"/>
        </w:rPr>
        <w:t>dodawany przepis odnosi się do przepisów wydawanych na podstawie przepisów epizodycznych, proponuje się, aby został o</w:t>
      </w:r>
      <w:r w:rsidR="00861D35" w:rsidRPr="00BF4D11">
        <w:rPr>
          <w:rFonts w:ascii="Times New Roman" w:eastAsiaTheme="minorEastAsia" w:hAnsi="Times New Roman" w:cs="Times New Roman"/>
          <w:sz w:val="24"/>
          <w:szCs w:val="24"/>
          <w:lang w:eastAsia="pl-PL"/>
        </w:rPr>
        <w:t>n</w:t>
      </w:r>
      <w:r w:rsidRPr="00BF4D11">
        <w:rPr>
          <w:rFonts w:ascii="Times New Roman" w:eastAsiaTheme="minorEastAsia" w:hAnsi="Times New Roman" w:cs="Times New Roman"/>
          <w:sz w:val="24"/>
          <w:szCs w:val="24"/>
          <w:lang w:eastAsia="pl-PL"/>
        </w:rPr>
        <w:t xml:space="preserve"> dodany w </w:t>
      </w:r>
      <w:r w:rsidR="00AC5A26" w:rsidRPr="00BF4D11">
        <w:rPr>
          <w:rFonts w:ascii="Times New Roman" w:eastAsiaTheme="minorEastAsia" w:hAnsi="Times New Roman" w:cs="Times New Roman"/>
          <w:sz w:val="24"/>
          <w:szCs w:val="24"/>
          <w:lang w:eastAsia="pl-PL"/>
        </w:rPr>
        <w:t>rozdziale, który zawiera p</w:t>
      </w:r>
      <w:r w:rsidRPr="00BF4D11">
        <w:rPr>
          <w:rFonts w:ascii="Times New Roman" w:eastAsiaTheme="minorEastAsia" w:hAnsi="Times New Roman" w:cs="Times New Roman"/>
          <w:sz w:val="24"/>
          <w:szCs w:val="24"/>
          <w:lang w:eastAsia="pl-PL"/>
        </w:rPr>
        <w:t xml:space="preserve">rzepisy epizodyczne, przejściowe, dostosowujące i końcowe nowelizowanej ustawy. </w:t>
      </w:r>
    </w:p>
    <w:p w14:paraId="11C64DA7" w14:textId="2218BE7F" w:rsidR="002C5204" w:rsidRPr="00BF4D11" w:rsidRDefault="002C5204" w:rsidP="0016092A">
      <w:pPr>
        <w:spacing w:before="120"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w:t>
      </w:r>
      <w:r w:rsidR="000615F9" w:rsidRPr="00BF4D11">
        <w:rPr>
          <w:rFonts w:ascii="Times New Roman" w:hAnsi="Times New Roman" w:cs="Times New Roman"/>
          <w:b/>
          <w:sz w:val="24"/>
          <w:szCs w:val="24"/>
        </w:rPr>
        <w:t>4</w:t>
      </w:r>
      <w:r w:rsidR="000615F9"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projektu </w:t>
      </w:r>
      <w:r w:rsidR="00F149F4" w:rsidRPr="00BF4D11">
        <w:rPr>
          <w:rFonts w:ascii="Times New Roman" w:hAnsi="Times New Roman" w:cs="Times New Roman"/>
          <w:sz w:val="24"/>
          <w:szCs w:val="24"/>
        </w:rPr>
        <w:t>ustawy rozstrzyga się</w:t>
      </w:r>
      <w:r w:rsidRPr="00BF4D11">
        <w:rPr>
          <w:rFonts w:ascii="Times New Roman" w:hAnsi="Times New Roman" w:cs="Times New Roman"/>
          <w:sz w:val="24"/>
          <w:szCs w:val="24"/>
        </w:rPr>
        <w:t xml:space="preserve"> o umorzeniu, wszczętych i niezakończonych ostateczną decyzją przed dniem wejścia w życie niniejszej ustawy</w:t>
      </w:r>
      <w:r w:rsidR="00B72327">
        <w:rPr>
          <w:rFonts w:ascii="Times New Roman" w:hAnsi="Times New Roman" w:cs="Times New Roman"/>
          <w:sz w:val="24"/>
          <w:szCs w:val="24"/>
        </w:rPr>
        <w:t>,</w:t>
      </w:r>
      <w:r w:rsidRPr="00BF4D11">
        <w:rPr>
          <w:rFonts w:ascii="Times New Roman" w:hAnsi="Times New Roman" w:cs="Times New Roman"/>
          <w:sz w:val="24"/>
          <w:szCs w:val="24"/>
        </w:rPr>
        <w:t xml:space="preserve"> postępowań w sprawach przyznawania znaku jakości artykułom rolno-spożywczym wytwarzanym w ramach systemów, o których mowa w art. </w:t>
      </w:r>
      <w:r w:rsidR="00E82920" w:rsidRPr="00BF4D11">
        <w:rPr>
          <w:rFonts w:ascii="Times New Roman" w:hAnsi="Times New Roman" w:cs="Times New Roman"/>
          <w:sz w:val="24"/>
          <w:szCs w:val="24"/>
        </w:rPr>
        <w:t xml:space="preserve">13 ust. 1 pkt 2 </w:t>
      </w:r>
      <w:r w:rsidRPr="00BF4D11">
        <w:rPr>
          <w:rFonts w:ascii="Times New Roman" w:hAnsi="Times New Roman" w:cs="Times New Roman"/>
          <w:sz w:val="24"/>
          <w:szCs w:val="24"/>
        </w:rPr>
        <w:t>ustawy zmienianej w art. 1, w brzmieniu nadanym niniejszą ustawą.</w:t>
      </w:r>
      <w:r w:rsidR="00E4099A" w:rsidRPr="00BF4D11">
        <w:t xml:space="preserve"> </w:t>
      </w:r>
      <w:r w:rsidR="00E4099A" w:rsidRPr="00BF4D11">
        <w:rPr>
          <w:rFonts w:ascii="Times New Roman" w:hAnsi="Times New Roman" w:cs="Times New Roman"/>
          <w:sz w:val="24"/>
          <w:szCs w:val="24"/>
        </w:rPr>
        <w:t>Intencją projektowanej ustawy</w:t>
      </w:r>
      <w:r w:rsidR="00B72327">
        <w:rPr>
          <w:rFonts w:ascii="Times New Roman" w:hAnsi="Times New Roman" w:cs="Times New Roman"/>
          <w:sz w:val="24"/>
          <w:szCs w:val="24"/>
        </w:rPr>
        <w:t>,</w:t>
      </w:r>
      <w:r w:rsidR="00E4099A" w:rsidRPr="00BF4D11">
        <w:rPr>
          <w:rFonts w:ascii="Times New Roman" w:hAnsi="Times New Roman" w:cs="Times New Roman"/>
          <w:sz w:val="24"/>
          <w:szCs w:val="24"/>
        </w:rPr>
        <w:t xml:space="preserve"> jak wynika z jej uzasadnienia</w:t>
      </w:r>
      <w:r w:rsidR="00B72327">
        <w:rPr>
          <w:rFonts w:ascii="Times New Roman" w:hAnsi="Times New Roman" w:cs="Times New Roman"/>
          <w:sz w:val="24"/>
          <w:szCs w:val="24"/>
        </w:rPr>
        <w:t>,</w:t>
      </w:r>
      <w:r w:rsidR="00E4099A" w:rsidRPr="00BF4D11">
        <w:rPr>
          <w:rFonts w:ascii="Times New Roman" w:hAnsi="Times New Roman" w:cs="Times New Roman"/>
          <w:sz w:val="24"/>
          <w:szCs w:val="24"/>
        </w:rPr>
        <w:t xml:space="preserve"> jest</w:t>
      </w:r>
      <w:r w:rsidR="00B72327">
        <w:rPr>
          <w:rFonts w:ascii="Times New Roman" w:hAnsi="Times New Roman" w:cs="Times New Roman"/>
          <w:sz w:val="24"/>
          <w:szCs w:val="24"/>
        </w:rPr>
        <w:t>,</w:t>
      </w:r>
      <w:r w:rsidR="00E4099A" w:rsidRPr="00BF4D11">
        <w:rPr>
          <w:rFonts w:ascii="Times New Roman" w:hAnsi="Times New Roman" w:cs="Times New Roman"/>
          <w:sz w:val="24"/>
          <w:szCs w:val="24"/>
        </w:rPr>
        <w:t xml:space="preserve"> aby artykuły rolno-spożywcze wytwarzane w ramach systemów wymienionych w</w:t>
      </w:r>
      <w:r w:rsidR="00767FF5">
        <w:rPr>
          <w:rFonts w:ascii="Times New Roman" w:hAnsi="Times New Roman" w:cs="Times New Roman"/>
          <w:sz w:val="24"/>
          <w:szCs w:val="24"/>
        </w:rPr>
        <w:t> </w:t>
      </w:r>
      <w:r w:rsidR="00970192" w:rsidRPr="00BF4D11">
        <w:rPr>
          <w:rFonts w:ascii="Times New Roman" w:hAnsi="Times New Roman" w:cs="Times New Roman"/>
          <w:sz w:val="24"/>
          <w:szCs w:val="24"/>
        </w:rPr>
        <w:t xml:space="preserve">projektowanej zmianie </w:t>
      </w:r>
      <w:r w:rsidR="00E4099A" w:rsidRPr="00BF4D11">
        <w:rPr>
          <w:rFonts w:ascii="Times New Roman" w:hAnsi="Times New Roman" w:cs="Times New Roman"/>
          <w:sz w:val="24"/>
          <w:szCs w:val="24"/>
        </w:rPr>
        <w:t xml:space="preserve">art. </w:t>
      </w:r>
      <w:r w:rsidR="00970192" w:rsidRPr="00BF4D11">
        <w:rPr>
          <w:rFonts w:ascii="Times New Roman" w:hAnsi="Times New Roman" w:cs="Times New Roman"/>
          <w:sz w:val="24"/>
          <w:szCs w:val="24"/>
        </w:rPr>
        <w:t xml:space="preserve">13 ust. 1 </w:t>
      </w:r>
      <w:r w:rsidR="00E4099A" w:rsidRPr="00BF4D11">
        <w:rPr>
          <w:rFonts w:ascii="Times New Roman" w:hAnsi="Times New Roman" w:cs="Times New Roman"/>
          <w:sz w:val="24"/>
          <w:szCs w:val="24"/>
        </w:rPr>
        <w:t xml:space="preserve">pkt </w:t>
      </w:r>
      <w:r w:rsidR="00970192" w:rsidRPr="00BF4D11">
        <w:rPr>
          <w:rFonts w:ascii="Times New Roman" w:hAnsi="Times New Roman" w:cs="Times New Roman"/>
          <w:sz w:val="24"/>
          <w:szCs w:val="24"/>
        </w:rPr>
        <w:t>2</w:t>
      </w:r>
      <w:r w:rsidR="00E4099A" w:rsidRPr="00BF4D11">
        <w:rPr>
          <w:rFonts w:ascii="Times New Roman" w:hAnsi="Times New Roman" w:cs="Times New Roman"/>
          <w:sz w:val="24"/>
          <w:szCs w:val="24"/>
        </w:rPr>
        <w:t xml:space="preserve"> z mocy prawa mogły być opatrzone znakiem jakości (obecnie znak P</w:t>
      </w:r>
      <w:r w:rsidR="00F149F4" w:rsidRPr="00BF4D11">
        <w:rPr>
          <w:rFonts w:ascii="Times New Roman" w:hAnsi="Times New Roman" w:cs="Times New Roman"/>
          <w:sz w:val="24"/>
          <w:szCs w:val="24"/>
        </w:rPr>
        <w:t xml:space="preserve">oznaj </w:t>
      </w:r>
      <w:r w:rsidR="00E4099A" w:rsidRPr="00BF4D11">
        <w:rPr>
          <w:rFonts w:ascii="Times New Roman" w:hAnsi="Times New Roman" w:cs="Times New Roman"/>
          <w:sz w:val="24"/>
          <w:szCs w:val="24"/>
        </w:rPr>
        <w:t>D</w:t>
      </w:r>
      <w:r w:rsidR="00F149F4" w:rsidRPr="00BF4D11">
        <w:rPr>
          <w:rFonts w:ascii="Times New Roman" w:hAnsi="Times New Roman" w:cs="Times New Roman"/>
          <w:sz w:val="24"/>
          <w:szCs w:val="24"/>
        </w:rPr>
        <w:t xml:space="preserve">obrą </w:t>
      </w:r>
      <w:r w:rsidR="00E4099A" w:rsidRPr="00BF4D11">
        <w:rPr>
          <w:rFonts w:ascii="Times New Roman" w:hAnsi="Times New Roman" w:cs="Times New Roman"/>
          <w:sz w:val="24"/>
          <w:szCs w:val="24"/>
        </w:rPr>
        <w:t>Ż</w:t>
      </w:r>
      <w:r w:rsidR="00F149F4" w:rsidRPr="00BF4D11">
        <w:rPr>
          <w:rFonts w:ascii="Times New Roman" w:hAnsi="Times New Roman" w:cs="Times New Roman"/>
          <w:sz w:val="24"/>
          <w:szCs w:val="24"/>
        </w:rPr>
        <w:t>ywność</w:t>
      </w:r>
      <w:r w:rsidR="00E4099A" w:rsidRPr="00BF4D11">
        <w:rPr>
          <w:rFonts w:ascii="Times New Roman" w:hAnsi="Times New Roman" w:cs="Times New Roman"/>
          <w:sz w:val="24"/>
          <w:szCs w:val="24"/>
        </w:rPr>
        <w:t>). W związku z powyższym, w przypadku gdyby wnioski o przyznanie znaku jakości zostały złożone przed wejściem w życie zmiany proponowanej w art. 1 pkt 7 ustawy, dla u</w:t>
      </w:r>
      <w:r w:rsidR="00861D35" w:rsidRPr="00BF4D11">
        <w:rPr>
          <w:rFonts w:ascii="Times New Roman" w:hAnsi="Times New Roman" w:cs="Times New Roman"/>
          <w:sz w:val="24"/>
          <w:szCs w:val="24"/>
        </w:rPr>
        <w:t>niknięcia</w:t>
      </w:r>
      <w:r w:rsidR="00E4099A" w:rsidRPr="00BF4D11">
        <w:rPr>
          <w:rFonts w:ascii="Times New Roman" w:hAnsi="Times New Roman" w:cs="Times New Roman"/>
          <w:sz w:val="24"/>
          <w:szCs w:val="24"/>
        </w:rPr>
        <w:t xml:space="preserve"> ewentualnych wątpliwości </w:t>
      </w:r>
      <w:r w:rsidR="00B72327" w:rsidRPr="00BF4D11">
        <w:rPr>
          <w:rFonts w:ascii="Times New Roman" w:hAnsi="Times New Roman" w:cs="Times New Roman"/>
          <w:sz w:val="24"/>
          <w:szCs w:val="24"/>
        </w:rPr>
        <w:t xml:space="preserve">jest </w:t>
      </w:r>
      <w:r w:rsidR="00E4099A" w:rsidRPr="00BF4D11">
        <w:rPr>
          <w:rFonts w:ascii="Times New Roman" w:hAnsi="Times New Roman" w:cs="Times New Roman"/>
          <w:sz w:val="24"/>
          <w:szCs w:val="24"/>
        </w:rPr>
        <w:t>zasadne wprowadzenie przepisu przejściowego, pozwalającego na umorzenie wszczętych wnioskami postępowań. Wnioskodawcy będą mogli korzystać ze znaku z mocy prawa.</w:t>
      </w:r>
    </w:p>
    <w:p w14:paraId="6C8D2AE5" w14:textId="772FDCA1" w:rsidR="00E4099A" w:rsidRPr="00BF4D11" w:rsidRDefault="002C5204" w:rsidP="0016092A">
      <w:pPr>
        <w:spacing w:line="360" w:lineRule="auto"/>
        <w:jc w:val="both"/>
        <w:rPr>
          <w:rFonts w:ascii="Times New Roman" w:hAnsi="Times New Roman" w:cs="Times New Roman"/>
          <w:b/>
          <w:sz w:val="24"/>
          <w:szCs w:val="24"/>
        </w:rPr>
      </w:pPr>
      <w:r w:rsidRPr="00BF4D11">
        <w:rPr>
          <w:rFonts w:ascii="Times New Roman" w:hAnsi="Times New Roman" w:cs="Times New Roman"/>
          <w:b/>
          <w:sz w:val="24"/>
          <w:szCs w:val="24"/>
        </w:rPr>
        <w:lastRenderedPageBreak/>
        <w:t xml:space="preserve">Art. </w:t>
      </w:r>
      <w:r w:rsidR="000615F9" w:rsidRPr="00BF4D11">
        <w:rPr>
          <w:rFonts w:ascii="Times New Roman" w:hAnsi="Times New Roman" w:cs="Times New Roman"/>
          <w:b/>
          <w:sz w:val="24"/>
          <w:szCs w:val="24"/>
        </w:rPr>
        <w:t xml:space="preserve">5 </w:t>
      </w:r>
      <w:r w:rsidR="00C14A12" w:rsidRPr="00BF4D11">
        <w:rPr>
          <w:rFonts w:ascii="Times New Roman" w:hAnsi="Times New Roman" w:cs="Times New Roman"/>
          <w:sz w:val="24"/>
          <w:szCs w:val="24"/>
        </w:rPr>
        <w:t>projektu ustawy zawiera</w:t>
      </w:r>
      <w:r w:rsidR="00C14A12" w:rsidRPr="00BF4D11">
        <w:rPr>
          <w:rFonts w:ascii="Times New Roman" w:hAnsi="Times New Roman" w:cs="Times New Roman"/>
          <w:b/>
          <w:sz w:val="24"/>
          <w:szCs w:val="24"/>
        </w:rPr>
        <w:t xml:space="preserve"> </w:t>
      </w:r>
      <w:r w:rsidR="00E4099A" w:rsidRPr="00BF4D11">
        <w:rPr>
          <w:rFonts w:ascii="Times New Roman" w:hAnsi="Times New Roman" w:cs="Times New Roman"/>
          <w:sz w:val="24"/>
          <w:szCs w:val="24"/>
        </w:rPr>
        <w:t>przepis przejściowy</w:t>
      </w:r>
      <w:r w:rsidR="002B27D1">
        <w:rPr>
          <w:rFonts w:ascii="Times New Roman" w:hAnsi="Times New Roman" w:cs="Times New Roman"/>
          <w:sz w:val="24"/>
          <w:szCs w:val="24"/>
        </w:rPr>
        <w:t>,</w:t>
      </w:r>
      <w:r w:rsidR="00E4099A" w:rsidRPr="00BF4D11">
        <w:rPr>
          <w:rFonts w:ascii="Times New Roman" w:hAnsi="Times New Roman" w:cs="Times New Roman"/>
          <w:sz w:val="24"/>
          <w:szCs w:val="24"/>
        </w:rPr>
        <w:t xml:space="preserve"> </w:t>
      </w:r>
      <w:r w:rsidR="00C14A12" w:rsidRPr="00BF4D11">
        <w:rPr>
          <w:rFonts w:ascii="Times New Roman" w:hAnsi="Times New Roman" w:cs="Times New Roman"/>
          <w:sz w:val="24"/>
          <w:szCs w:val="24"/>
        </w:rPr>
        <w:t>w którym reguluje się kwestię przepisów,</w:t>
      </w:r>
      <w:r w:rsidR="00E4099A" w:rsidRPr="00BF4D11">
        <w:rPr>
          <w:rFonts w:ascii="Times New Roman" w:hAnsi="Times New Roman" w:cs="Times New Roman"/>
          <w:sz w:val="24"/>
          <w:szCs w:val="24"/>
        </w:rPr>
        <w:t xml:space="preserve"> na podstawie których prowadzone są kontrole</w:t>
      </w:r>
      <w:r w:rsidR="00C14A12" w:rsidRPr="00BF4D11">
        <w:rPr>
          <w:rFonts w:ascii="Times New Roman" w:hAnsi="Times New Roman" w:cs="Times New Roman"/>
          <w:sz w:val="24"/>
          <w:szCs w:val="24"/>
        </w:rPr>
        <w:t xml:space="preserve"> wszczęte i niezakończone przed dniem wejścia w życie projektowanej ustawy</w:t>
      </w:r>
      <w:r w:rsidR="00E4099A" w:rsidRPr="00BF4D11">
        <w:rPr>
          <w:rFonts w:ascii="Times New Roman" w:hAnsi="Times New Roman" w:cs="Times New Roman"/>
          <w:sz w:val="24"/>
          <w:szCs w:val="24"/>
        </w:rPr>
        <w:t>. Rozwiązaniem właściwym, znajdującym potwierdzenie w dotychczasowej praktyce legislacyjnej, jest</w:t>
      </w:r>
      <w:r w:rsidR="00B72327">
        <w:rPr>
          <w:rFonts w:ascii="Times New Roman" w:hAnsi="Times New Roman" w:cs="Times New Roman"/>
          <w:sz w:val="24"/>
          <w:szCs w:val="24"/>
        </w:rPr>
        <w:t>,</w:t>
      </w:r>
      <w:r w:rsidR="00E4099A" w:rsidRPr="00BF4D11">
        <w:rPr>
          <w:rFonts w:ascii="Times New Roman" w:hAnsi="Times New Roman" w:cs="Times New Roman"/>
          <w:sz w:val="24"/>
          <w:szCs w:val="24"/>
        </w:rPr>
        <w:t xml:space="preserve"> aby</w:t>
      </w:r>
      <w:r w:rsidR="00C14A12" w:rsidRPr="00BF4D11">
        <w:rPr>
          <w:rFonts w:ascii="Times New Roman" w:hAnsi="Times New Roman" w:cs="Times New Roman"/>
          <w:sz w:val="24"/>
          <w:szCs w:val="24"/>
        </w:rPr>
        <w:t xml:space="preserve"> te</w:t>
      </w:r>
      <w:r w:rsidR="00E4099A" w:rsidRPr="00BF4D11">
        <w:rPr>
          <w:rFonts w:ascii="Times New Roman" w:hAnsi="Times New Roman" w:cs="Times New Roman"/>
          <w:sz w:val="24"/>
          <w:szCs w:val="24"/>
        </w:rPr>
        <w:t xml:space="preserve"> kontrole odbywały się na podstawie przepisów dotychczasowych.</w:t>
      </w:r>
    </w:p>
    <w:p w14:paraId="3A19903F" w14:textId="792E7E0A" w:rsidR="00BA63A4" w:rsidRPr="00BF4D11" w:rsidRDefault="00A96B4C" w:rsidP="00B72327">
      <w:pPr>
        <w:spacing w:line="360" w:lineRule="auto"/>
        <w:jc w:val="both"/>
        <w:rPr>
          <w:rFonts w:ascii="Times New Roman" w:hAnsi="Times New Roman" w:cs="Times New Roman"/>
          <w:b/>
          <w:sz w:val="24"/>
          <w:szCs w:val="24"/>
        </w:rPr>
      </w:pPr>
      <w:r w:rsidRPr="00BF4D11">
        <w:rPr>
          <w:rFonts w:ascii="Times New Roman" w:hAnsi="Times New Roman" w:cs="Times New Roman"/>
          <w:b/>
          <w:sz w:val="24"/>
          <w:szCs w:val="24"/>
        </w:rPr>
        <w:t xml:space="preserve">Art. </w:t>
      </w:r>
      <w:r w:rsidR="00A060D4" w:rsidRPr="00BF4D11">
        <w:rPr>
          <w:rFonts w:ascii="Times New Roman" w:hAnsi="Times New Roman" w:cs="Times New Roman"/>
          <w:b/>
          <w:sz w:val="24"/>
          <w:szCs w:val="24"/>
        </w:rPr>
        <w:t>6</w:t>
      </w:r>
      <w:r w:rsidR="00E82920" w:rsidRPr="00BF4D11">
        <w:rPr>
          <w:rFonts w:ascii="Times New Roman" w:hAnsi="Times New Roman" w:cs="Times New Roman"/>
          <w:b/>
          <w:sz w:val="24"/>
          <w:szCs w:val="24"/>
        </w:rPr>
        <w:t>–</w:t>
      </w:r>
      <w:r w:rsidR="00A060D4" w:rsidRPr="00BF4D11">
        <w:rPr>
          <w:rFonts w:ascii="Times New Roman" w:hAnsi="Times New Roman" w:cs="Times New Roman"/>
          <w:b/>
          <w:sz w:val="24"/>
          <w:szCs w:val="24"/>
        </w:rPr>
        <w:t>8</w:t>
      </w:r>
      <w:r w:rsidR="00E82920" w:rsidRPr="00BF4D11">
        <w:rPr>
          <w:rFonts w:ascii="Times New Roman" w:hAnsi="Times New Roman" w:cs="Times New Roman"/>
          <w:b/>
          <w:sz w:val="24"/>
          <w:szCs w:val="24"/>
        </w:rPr>
        <w:t xml:space="preserve"> </w:t>
      </w:r>
      <w:r w:rsidR="00E82920" w:rsidRPr="00BF4D11">
        <w:rPr>
          <w:rFonts w:ascii="Times New Roman" w:hAnsi="Times New Roman" w:cs="Times New Roman"/>
          <w:sz w:val="24"/>
          <w:szCs w:val="24"/>
        </w:rPr>
        <w:t>projektu ustawy</w:t>
      </w:r>
      <w:r w:rsidR="00E82920" w:rsidRPr="00BF4D11">
        <w:rPr>
          <w:rFonts w:ascii="Times New Roman" w:hAnsi="Times New Roman" w:cs="Times New Roman"/>
          <w:b/>
          <w:sz w:val="24"/>
          <w:szCs w:val="24"/>
        </w:rPr>
        <w:t xml:space="preserve"> </w:t>
      </w:r>
      <w:r w:rsidR="00E82920" w:rsidRPr="00BF4D11">
        <w:rPr>
          <w:rFonts w:ascii="Times New Roman" w:hAnsi="Times New Roman" w:cs="Times New Roman"/>
          <w:sz w:val="24"/>
          <w:szCs w:val="24"/>
        </w:rPr>
        <w:t xml:space="preserve">zawierają propozycje przepisów przejściowych, niezależne od </w:t>
      </w:r>
      <w:r w:rsidR="00E82920" w:rsidRPr="00972A23">
        <w:rPr>
          <w:rFonts w:ascii="Times New Roman" w:hAnsi="Times New Roman" w:cs="Times New Roman"/>
          <w:i/>
          <w:sz w:val="24"/>
          <w:szCs w:val="24"/>
        </w:rPr>
        <w:t>vacatio legis</w:t>
      </w:r>
      <w:r w:rsidR="00E82920" w:rsidRPr="00BF4D11">
        <w:rPr>
          <w:rFonts w:ascii="Times New Roman" w:hAnsi="Times New Roman" w:cs="Times New Roman"/>
          <w:sz w:val="24"/>
          <w:szCs w:val="24"/>
        </w:rPr>
        <w:t>, dających organom IJHARS czas na wprowadzenie wymaganych danych do centralnego rejestru i rejestru rzeczoznawców.</w:t>
      </w:r>
      <w:r w:rsidR="00BA63A4" w:rsidRPr="00BF4D11">
        <w:rPr>
          <w:rFonts w:ascii="Times New Roman" w:hAnsi="Times New Roman" w:cs="Times New Roman"/>
          <w:b/>
          <w:sz w:val="24"/>
          <w:szCs w:val="24"/>
        </w:rPr>
        <w:t xml:space="preserve"> </w:t>
      </w:r>
    </w:p>
    <w:p w14:paraId="216AFF94" w14:textId="03407DDA" w:rsidR="00A060D4" w:rsidRPr="00BF4D11" w:rsidRDefault="00BA63A4" w:rsidP="0016092A">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Art. </w:t>
      </w:r>
      <w:r w:rsidR="00A060D4" w:rsidRPr="00BF4D11">
        <w:rPr>
          <w:rFonts w:ascii="Times New Roman" w:hAnsi="Times New Roman" w:cs="Times New Roman"/>
          <w:b/>
          <w:sz w:val="24"/>
          <w:szCs w:val="24"/>
        </w:rPr>
        <w:t>9</w:t>
      </w:r>
      <w:r w:rsidRPr="00BF4D11">
        <w:rPr>
          <w:rFonts w:ascii="Times New Roman" w:hAnsi="Times New Roman" w:cs="Times New Roman"/>
          <w:b/>
          <w:sz w:val="24"/>
          <w:szCs w:val="24"/>
        </w:rPr>
        <w:t xml:space="preserve"> </w:t>
      </w:r>
      <w:r w:rsidRPr="00BF4D11">
        <w:rPr>
          <w:rFonts w:ascii="Times New Roman" w:hAnsi="Times New Roman" w:cs="Times New Roman"/>
          <w:sz w:val="24"/>
          <w:szCs w:val="24"/>
        </w:rPr>
        <w:t>projektu ustawy utrzymuje w mocy przepisy wykonawcze wydane na podstawie art. 17 ust. 2b pkt 1 ustawy o jhars.</w:t>
      </w:r>
    </w:p>
    <w:p w14:paraId="128AC430" w14:textId="5EFEE371" w:rsidR="00FC158B" w:rsidRPr="00BF4D11" w:rsidRDefault="00D672EE" w:rsidP="0016092A">
      <w:pPr>
        <w:spacing w:line="360" w:lineRule="auto"/>
        <w:jc w:val="both"/>
        <w:rPr>
          <w:rFonts w:ascii="Times New Roman" w:hAnsi="Times New Roman" w:cs="Times New Roman"/>
          <w:sz w:val="24"/>
          <w:szCs w:val="24"/>
        </w:rPr>
      </w:pPr>
      <w:r w:rsidRPr="00BF4D11">
        <w:rPr>
          <w:rFonts w:ascii="Times New Roman" w:hAnsi="Times New Roman" w:cs="Times New Roman"/>
          <w:b/>
          <w:sz w:val="24"/>
          <w:szCs w:val="24"/>
        </w:rPr>
        <w:t xml:space="preserve">W art. </w:t>
      </w:r>
      <w:r w:rsidR="00E82920" w:rsidRPr="00BF4D11">
        <w:rPr>
          <w:rFonts w:ascii="Times New Roman" w:hAnsi="Times New Roman" w:cs="Times New Roman"/>
          <w:b/>
          <w:sz w:val="24"/>
          <w:szCs w:val="24"/>
        </w:rPr>
        <w:t>10</w:t>
      </w:r>
      <w:r w:rsidR="00A96B4C" w:rsidRPr="00BF4D11">
        <w:rPr>
          <w:rFonts w:ascii="Times New Roman" w:hAnsi="Times New Roman" w:cs="Times New Roman"/>
          <w:sz w:val="24"/>
          <w:szCs w:val="24"/>
        </w:rPr>
        <w:t xml:space="preserve"> </w:t>
      </w:r>
      <w:r w:rsidRPr="00BF4D11">
        <w:rPr>
          <w:rFonts w:ascii="Times New Roman" w:hAnsi="Times New Roman" w:cs="Times New Roman"/>
          <w:sz w:val="24"/>
          <w:szCs w:val="24"/>
        </w:rPr>
        <w:t xml:space="preserve">projektu </w:t>
      </w:r>
      <w:r w:rsidR="00C14A12" w:rsidRPr="00BF4D11">
        <w:rPr>
          <w:rFonts w:ascii="Times New Roman" w:hAnsi="Times New Roman" w:cs="Times New Roman"/>
          <w:sz w:val="24"/>
          <w:szCs w:val="24"/>
        </w:rPr>
        <w:t xml:space="preserve">ustawy został </w:t>
      </w:r>
      <w:r w:rsidRPr="00BF4D11">
        <w:rPr>
          <w:rFonts w:ascii="Times New Roman" w:hAnsi="Times New Roman" w:cs="Times New Roman"/>
          <w:sz w:val="24"/>
          <w:szCs w:val="24"/>
        </w:rPr>
        <w:t>określony termin wejścia w życie ustawy</w:t>
      </w:r>
      <w:r w:rsidR="000244F5" w:rsidRPr="00BF4D11">
        <w:rPr>
          <w:rFonts w:ascii="Times New Roman" w:hAnsi="Times New Roman" w:cs="Times New Roman"/>
          <w:sz w:val="24"/>
          <w:szCs w:val="24"/>
        </w:rPr>
        <w:t xml:space="preserve"> </w:t>
      </w:r>
      <w:r w:rsidR="00C14A12" w:rsidRPr="00BF4D11">
        <w:rPr>
          <w:rFonts w:ascii="Times New Roman" w:hAnsi="Times New Roman" w:cs="Times New Roman"/>
          <w:sz w:val="24"/>
          <w:szCs w:val="24"/>
        </w:rPr>
        <w:t>–</w:t>
      </w:r>
      <w:r w:rsidR="00B72327">
        <w:rPr>
          <w:rFonts w:ascii="Times New Roman" w:hAnsi="Times New Roman" w:cs="Times New Roman"/>
          <w:sz w:val="24"/>
          <w:szCs w:val="24"/>
        </w:rPr>
        <w:t xml:space="preserve"> </w:t>
      </w:r>
      <w:r w:rsidR="00C14A12" w:rsidRPr="00BF4D11">
        <w:rPr>
          <w:rFonts w:ascii="Times New Roman" w:hAnsi="Times New Roman" w:cs="Times New Roman"/>
          <w:sz w:val="24"/>
          <w:szCs w:val="24"/>
        </w:rPr>
        <w:t>wejdzie ona w</w:t>
      </w:r>
      <w:r w:rsidR="00767FF5">
        <w:rPr>
          <w:rFonts w:ascii="Times New Roman" w:hAnsi="Times New Roman" w:cs="Times New Roman"/>
          <w:sz w:val="24"/>
          <w:szCs w:val="24"/>
        </w:rPr>
        <w:t> </w:t>
      </w:r>
      <w:r w:rsidR="00C14A12" w:rsidRPr="00BF4D11">
        <w:rPr>
          <w:rFonts w:ascii="Times New Roman" w:hAnsi="Times New Roman" w:cs="Times New Roman"/>
          <w:sz w:val="24"/>
          <w:szCs w:val="24"/>
        </w:rPr>
        <w:t xml:space="preserve">życie po upływie </w:t>
      </w:r>
      <w:r w:rsidR="004C556D" w:rsidRPr="00BF4D11">
        <w:rPr>
          <w:rFonts w:ascii="Times New Roman" w:hAnsi="Times New Roman" w:cs="Times New Roman"/>
          <w:sz w:val="24"/>
          <w:szCs w:val="24"/>
        </w:rPr>
        <w:t>14 dni od dnia ogłoszenia</w:t>
      </w:r>
      <w:r w:rsidR="00657BE0" w:rsidRPr="00BF4D11">
        <w:rPr>
          <w:rFonts w:ascii="Times New Roman" w:hAnsi="Times New Roman" w:cs="Times New Roman"/>
          <w:sz w:val="24"/>
          <w:szCs w:val="24"/>
        </w:rPr>
        <w:t xml:space="preserve">, z wyjątkiem art. 1 pkt 6 i </w:t>
      </w:r>
      <w:r w:rsidR="00CE4B97" w:rsidRPr="00BF4D11">
        <w:rPr>
          <w:rFonts w:ascii="Times New Roman" w:hAnsi="Times New Roman" w:cs="Times New Roman"/>
          <w:sz w:val="24"/>
          <w:szCs w:val="24"/>
        </w:rPr>
        <w:t>1</w:t>
      </w:r>
      <w:r w:rsidR="002B27D1">
        <w:rPr>
          <w:rFonts w:ascii="Times New Roman" w:hAnsi="Times New Roman" w:cs="Times New Roman"/>
          <w:sz w:val="24"/>
          <w:szCs w:val="24"/>
        </w:rPr>
        <w:t>8</w:t>
      </w:r>
      <w:r w:rsidR="00657BE0" w:rsidRPr="00BF4D11">
        <w:rPr>
          <w:rFonts w:ascii="Times New Roman" w:hAnsi="Times New Roman" w:cs="Times New Roman"/>
          <w:sz w:val="24"/>
          <w:szCs w:val="24"/>
        </w:rPr>
        <w:t xml:space="preserve">, które </w:t>
      </w:r>
      <w:r w:rsidR="00C14A12" w:rsidRPr="00BF4D11">
        <w:rPr>
          <w:rFonts w:ascii="Times New Roman" w:hAnsi="Times New Roman" w:cs="Times New Roman"/>
          <w:sz w:val="24"/>
          <w:szCs w:val="24"/>
        </w:rPr>
        <w:t xml:space="preserve">wejdą </w:t>
      </w:r>
      <w:r w:rsidR="00657BE0" w:rsidRPr="00BF4D11">
        <w:rPr>
          <w:rFonts w:ascii="Times New Roman" w:hAnsi="Times New Roman" w:cs="Times New Roman"/>
          <w:sz w:val="24"/>
          <w:szCs w:val="24"/>
        </w:rPr>
        <w:t>w</w:t>
      </w:r>
      <w:r w:rsidR="00767FF5">
        <w:rPr>
          <w:rFonts w:ascii="Times New Roman" w:hAnsi="Times New Roman" w:cs="Times New Roman"/>
          <w:sz w:val="24"/>
          <w:szCs w:val="24"/>
        </w:rPr>
        <w:t> </w:t>
      </w:r>
      <w:r w:rsidR="00657BE0" w:rsidRPr="00BF4D11">
        <w:rPr>
          <w:rFonts w:ascii="Times New Roman" w:hAnsi="Times New Roman" w:cs="Times New Roman"/>
          <w:sz w:val="24"/>
          <w:szCs w:val="24"/>
        </w:rPr>
        <w:t xml:space="preserve">życie z dniem 1 stycznia </w:t>
      </w:r>
      <w:r w:rsidR="00DF0103" w:rsidRPr="00BF4D11">
        <w:rPr>
          <w:rFonts w:ascii="Times New Roman" w:hAnsi="Times New Roman" w:cs="Times New Roman"/>
          <w:sz w:val="24"/>
          <w:szCs w:val="24"/>
        </w:rPr>
        <w:t xml:space="preserve">2023 </w:t>
      </w:r>
      <w:r w:rsidR="00657BE0" w:rsidRPr="00BF4D11">
        <w:rPr>
          <w:rFonts w:ascii="Times New Roman" w:hAnsi="Times New Roman" w:cs="Times New Roman"/>
          <w:sz w:val="24"/>
          <w:szCs w:val="24"/>
        </w:rPr>
        <w:t>r. z uwagi na konieczność wprowadzenia dłuższego okresu przejściowego wymaganego dla utworzenia nowych systemów informatycznych</w:t>
      </w:r>
      <w:r w:rsidR="008550D8" w:rsidRPr="00BF4D11">
        <w:rPr>
          <w:rFonts w:ascii="Times New Roman" w:hAnsi="Times New Roman" w:cs="Times New Roman"/>
          <w:sz w:val="24"/>
          <w:szCs w:val="24"/>
        </w:rPr>
        <w:t>.</w:t>
      </w:r>
    </w:p>
    <w:p w14:paraId="1B8176DC" w14:textId="77777777" w:rsidR="00AA2283" w:rsidRPr="00BF4D11" w:rsidRDefault="00AA2283" w:rsidP="0016092A">
      <w:pPr>
        <w:spacing w:line="360" w:lineRule="auto"/>
        <w:jc w:val="both"/>
        <w:rPr>
          <w:rFonts w:ascii="Times New Roman" w:eastAsia="Times New Roman" w:hAnsi="Times New Roman" w:cs="Times New Roman"/>
          <w:sz w:val="24"/>
          <w:szCs w:val="24"/>
        </w:rPr>
      </w:pPr>
      <w:r w:rsidRPr="00BF4D11">
        <w:rPr>
          <w:rFonts w:ascii="Times New Roman" w:eastAsia="Times New Roman" w:hAnsi="Times New Roman" w:cs="Times New Roman"/>
          <w:sz w:val="24"/>
          <w:szCs w:val="24"/>
        </w:rPr>
        <w:t>Projekt ustawy nie jest sprzeczny z prawem Unii Europejskiej.</w:t>
      </w:r>
    </w:p>
    <w:p w14:paraId="50B9A904" w14:textId="7C53537E" w:rsidR="00AA2283" w:rsidRPr="00BF4D11" w:rsidRDefault="00AA2283" w:rsidP="0016092A">
      <w:pPr>
        <w:spacing w:line="360" w:lineRule="auto"/>
        <w:jc w:val="both"/>
        <w:rPr>
          <w:rFonts w:ascii="Times New Roman" w:eastAsia="Times New Roman" w:hAnsi="Times New Roman" w:cs="Times New Roman"/>
          <w:sz w:val="24"/>
          <w:szCs w:val="24"/>
        </w:rPr>
      </w:pPr>
      <w:r w:rsidRPr="00BF4D11">
        <w:rPr>
          <w:rFonts w:ascii="Times New Roman" w:eastAsia="Times New Roman" w:hAnsi="Times New Roman" w:cs="Times New Roman"/>
          <w:sz w:val="24"/>
          <w:szCs w:val="24"/>
        </w:rPr>
        <w:t>Projekt zawiera przepis</w:t>
      </w:r>
      <w:r w:rsidR="0047718A" w:rsidRPr="00BF4D11">
        <w:rPr>
          <w:rFonts w:ascii="Times New Roman" w:eastAsia="Times New Roman" w:hAnsi="Times New Roman" w:cs="Times New Roman"/>
          <w:sz w:val="24"/>
          <w:szCs w:val="24"/>
        </w:rPr>
        <w:t>y</w:t>
      </w:r>
      <w:r w:rsidRPr="00BF4D11">
        <w:rPr>
          <w:rFonts w:ascii="Times New Roman" w:eastAsia="Times New Roman" w:hAnsi="Times New Roman" w:cs="Times New Roman"/>
          <w:sz w:val="24"/>
          <w:szCs w:val="24"/>
        </w:rPr>
        <w:t xml:space="preserve"> techniczn</w:t>
      </w:r>
      <w:r w:rsidR="0047718A" w:rsidRPr="00BF4D11">
        <w:rPr>
          <w:rFonts w:ascii="Times New Roman" w:eastAsia="Times New Roman" w:hAnsi="Times New Roman" w:cs="Times New Roman"/>
          <w:sz w:val="24"/>
          <w:szCs w:val="24"/>
        </w:rPr>
        <w:t>e</w:t>
      </w:r>
      <w:r w:rsidRPr="00BF4D11">
        <w:rPr>
          <w:rFonts w:ascii="Times New Roman" w:eastAsia="Times New Roman" w:hAnsi="Times New Roman" w:cs="Times New Roman"/>
          <w:sz w:val="24"/>
          <w:szCs w:val="24"/>
        </w:rPr>
        <w:t xml:space="preserve"> w rozumieniu przepisów rozporządzenia Rady Ministrów z dnia 23 grudnia 2002 r. w sprawie funkcjonowania krajowego systemu notyfikacji norm i</w:t>
      </w:r>
      <w:r w:rsidR="00767FF5">
        <w:rPr>
          <w:rFonts w:ascii="Times New Roman" w:eastAsia="Times New Roman" w:hAnsi="Times New Roman" w:cs="Times New Roman"/>
          <w:sz w:val="24"/>
          <w:szCs w:val="24"/>
        </w:rPr>
        <w:t> </w:t>
      </w:r>
      <w:r w:rsidRPr="00BF4D11">
        <w:rPr>
          <w:rFonts w:ascii="Times New Roman" w:eastAsia="Times New Roman" w:hAnsi="Times New Roman" w:cs="Times New Roman"/>
          <w:sz w:val="24"/>
          <w:szCs w:val="24"/>
        </w:rPr>
        <w:t xml:space="preserve">aktów prawnych (Dz. U. poz. 2039, z późn. zm.), w związku z tym </w:t>
      </w:r>
      <w:r w:rsidR="0047718A" w:rsidRPr="00BF4D11">
        <w:rPr>
          <w:rFonts w:ascii="Times New Roman" w:eastAsia="Times New Roman" w:hAnsi="Times New Roman" w:cs="Times New Roman"/>
          <w:sz w:val="24"/>
          <w:szCs w:val="24"/>
        </w:rPr>
        <w:t xml:space="preserve">w zakresie </w:t>
      </w:r>
      <w:r w:rsidR="00755FE9" w:rsidRPr="00BF4D11">
        <w:rPr>
          <w:rFonts w:ascii="Times New Roman" w:eastAsia="Times New Roman" w:hAnsi="Times New Roman" w:cs="Times New Roman"/>
          <w:sz w:val="24"/>
          <w:szCs w:val="24"/>
        </w:rPr>
        <w:t>przepisów odnoszących się do</w:t>
      </w:r>
      <w:r w:rsidR="00B772E0" w:rsidRPr="00BF4D11">
        <w:rPr>
          <w:rFonts w:ascii="Times New Roman" w:eastAsia="Times New Roman" w:hAnsi="Times New Roman" w:cs="Times New Roman"/>
          <w:sz w:val="24"/>
          <w:szCs w:val="24"/>
        </w:rPr>
        <w:t xml:space="preserve"> </w:t>
      </w:r>
      <w:r w:rsidR="0047718A" w:rsidRPr="00BF4D11">
        <w:rPr>
          <w:rFonts w:ascii="Times New Roman" w:eastAsia="Times New Roman" w:hAnsi="Times New Roman" w:cs="Times New Roman"/>
          <w:sz w:val="24"/>
          <w:szCs w:val="24"/>
        </w:rPr>
        <w:t xml:space="preserve">„Produktu polskiego” i „DobrostanuPlus” </w:t>
      </w:r>
      <w:r w:rsidRPr="00BF4D11">
        <w:rPr>
          <w:rFonts w:ascii="Times New Roman" w:eastAsia="Times New Roman" w:hAnsi="Times New Roman" w:cs="Times New Roman"/>
          <w:sz w:val="24"/>
          <w:szCs w:val="24"/>
        </w:rPr>
        <w:t>będzie podlegał notyfikacji.</w:t>
      </w:r>
    </w:p>
    <w:p w14:paraId="7D95E926" w14:textId="0CF800C7" w:rsidR="00AA2283" w:rsidRPr="00BF4D11" w:rsidRDefault="00AA2283" w:rsidP="0016092A">
      <w:pPr>
        <w:spacing w:line="360" w:lineRule="auto"/>
        <w:jc w:val="both"/>
        <w:rPr>
          <w:rFonts w:ascii="Times New Roman" w:eastAsia="Times New Roman" w:hAnsi="Times New Roman" w:cs="Times New Roman"/>
          <w:sz w:val="24"/>
          <w:szCs w:val="24"/>
        </w:rPr>
      </w:pPr>
      <w:r w:rsidRPr="00BF4D11">
        <w:rPr>
          <w:rFonts w:ascii="Times New Roman" w:eastAsia="Times New Roman" w:hAnsi="Times New Roman" w:cs="Times New Roman"/>
          <w:sz w:val="24"/>
          <w:szCs w:val="24"/>
        </w:rPr>
        <w:t xml:space="preserve">Stosownie do art. 5 ustawy z dnia 7 lipca 2005 r. o działalności lobbingowej w procesie stanowienia prawa (Dz. U. z 2017 r. poz. 248) projekt ustawy </w:t>
      </w:r>
      <w:r w:rsidR="008E0F5E">
        <w:rPr>
          <w:rFonts w:ascii="Times New Roman" w:eastAsia="Times New Roman" w:hAnsi="Times New Roman" w:cs="Times New Roman"/>
          <w:sz w:val="24"/>
          <w:szCs w:val="24"/>
        </w:rPr>
        <w:t xml:space="preserve">został </w:t>
      </w:r>
      <w:r w:rsidRPr="00BF4D11">
        <w:rPr>
          <w:rFonts w:ascii="Times New Roman" w:eastAsia="Times New Roman" w:hAnsi="Times New Roman" w:cs="Times New Roman"/>
          <w:sz w:val="24"/>
          <w:szCs w:val="24"/>
        </w:rPr>
        <w:t>udostępni</w:t>
      </w:r>
      <w:r w:rsidR="008E0F5E">
        <w:rPr>
          <w:rFonts w:ascii="Times New Roman" w:eastAsia="Times New Roman" w:hAnsi="Times New Roman" w:cs="Times New Roman"/>
          <w:sz w:val="24"/>
          <w:szCs w:val="24"/>
        </w:rPr>
        <w:t>ony</w:t>
      </w:r>
      <w:r w:rsidRPr="00BF4D11">
        <w:rPr>
          <w:rFonts w:ascii="Times New Roman" w:eastAsia="Times New Roman" w:hAnsi="Times New Roman" w:cs="Times New Roman"/>
          <w:sz w:val="24"/>
          <w:szCs w:val="24"/>
        </w:rPr>
        <w:t xml:space="preserve"> na stronie internetowej Biuletynu Informacji Publicznej Ministerstwa Rolnictwa i Rozwoju Wsi oraz Rządowego Centrum Legislacji.</w:t>
      </w:r>
    </w:p>
    <w:p w14:paraId="7B1E49D1" w14:textId="77777777" w:rsidR="00AA2283" w:rsidRPr="00BF4D11" w:rsidRDefault="00AA2283" w:rsidP="00B72327">
      <w:pPr>
        <w:spacing w:after="40" w:line="360" w:lineRule="auto"/>
        <w:jc w:val="both"/>
        <w:rPr>
          <w:rFonts w:ascii="Times New Roman" w:eastAsia="Times New Roman" w:hAnsi="Times New Roman" w:cs="Times New Roman"/>
          <w:sz w:val="24"/>
          <w:szCs w:val="24"/>
        </w:rPr>
      </w:pPr>
      <w:r w:rsidRPr="00BF4D11">
        <w:rPr>
          <w:rFonts w:ascii="Times New Roman" w:eastAsia="Times New Roman" w:hAnsi="Times New Roman" w:cs="Times New Roman"/>
          <w:sz w:val="24"/>
          <w:szCs w:val="24"/>
        </w:rPr>
        <w:t>Ocena przewidywanego wpływu projektu ustawy na działalność mikroprzedsiębiorców oraz małych i średnich przedsiębiorców:</w:t>
      </w:r>
    </w:p>
    <w:p w14:paraId="7773A42C" w14:textId="0F1E533C" w:rsidR="000244F5" w:rsidRPr="00BF4D11" w:rsidRDefault="00AA2283" w:rsidP="0016092A">
      <w:pPr>
        <w:spacing w:line="360" w:lineRule="auto"/>
        <w:jc w:val="both"/>
        <w:rPr>
          <w:rFonts w:ascii="Times New Roman" w:eastAsia="Times New Roman" w:hAnsi="Times New Roman" w:cs="Times New Roman"/>
          <w:sz w:val="24"/>
          <w:szCs w:val="24"/>
        </w:rPr>
      </w:pPr>
      <w:r w:rsidRPr="00BF4D11">
        <w:rPr>
          <w:rFonts w:ascii="Times New Roman" w:eastAsia="Times New Roman" w:hAnsi="Times New Roman" w:cs="Times New Roman"/>
          <w:sz w:val="24"/>
          <w:szCs w:val="24"/>
        </w:rPr>
        <w:t xml:space="preserve">Projektowane doprecyzowanie i uzupełnienie przepisów obowiązującej ustawy </w:t>
      </w:r>
      <w:r w:rsidR="00414AE7" w:rsidRPr="00BF4D11">
        <w:rPr>
          <w:rFonts w:ascii="Times New Roman" w:eastAsia="Times New Roman" w:hAnsi="Times New Roman" w:cs="Times New Roman"/>
          <w:sz w:val="24"/>
          <w:szCs w:val="24"/>
        </w:rPr>
        <w:t xml:space="preserve">o </w:t>
      </w:r>
      <w:r w:rsidR="002F4F8A" w:rsidRPr="00BF4D11">
        <w:rPr>
          <w:rFonts w:ascii="Times New Roman" w:eastAsia="Times New Roman" w:hAnsi="Times New Roman" w:cs="Times New Roman"/>
          <w:sz w:val="24"/>
          <w:szCs w:val="24"/>
        </w:rPr>
        <w:t>jhars</w:t>
      </w:r>
      <w:r w:rsidRPr="00BF4D11">
        <w:rPr>
          <w:rFonts w:ascii="Times New Roman" w:eastAsia="Times New Roman" w:hAnsi="Times New Roman" w:cs="Times New Roman"/>
          <w:sz w:val="24"/>
          <w:szCs w:val="24"/>
        </w:rPr>
        <w:t xml:space="preserve"> umożliwi skuteczniejszą kontrolę jakości handlowej artykułów rolno-spożywczych</w:t>
      </w:r>
      <w:r w:rsidR="00B72327">
        <w:rPr>
          <w:rFonts w:ascii="Times New Roman" w:eastAsia="Times New Roman" w:hAnsi="Times New Roman" w:cs="Times New Roman"/>
          <w:sz w:val="24"/>
          <w:szCs w:val="24"/>
        </w:rPr>
        <w:t>,</w:t>
      </w:r>
      <w:r w:rsidRPr="00BF4D11">
        <w:rPr>
          <w:rFonts w:ascii="Times New Roman" w:eastAsia="Times New Roman" w:hAnsi="Times New Roman" w:cs="Times New Roman"/>
          <w:sz w:val="24"/>
          <w:szCs w:val="24"/>
        </w:rPr>
        <w:t xml:space="preserve"> w tym kontrolę sprzedaży żywności prowadzonej na odległość. Pozwoli na szybsze reagowanie i</w:t>
      </w:r>
      <w:r w:rsidR="00767FF5">
        <w:rPr>
          <w:rFonts w:ascii="Times New Roman" w:eastAsia="Times New Roman" w:hAnsi="Times New Roman" w:cs="Times New Roman"/>
          <w:sz w:val="24"/>
          <w:szCs w:val="24"/>
        </w:rPr>
        <w:t> </w:t>
      </w:r>
      <w:r w:rsidRPr="00BF4D11">
        <w:rPr>
          <w:rFonts w:ascii="Times New Roman" w:eastAsia="Times New Roman" w:hAnsi="Times New Roman" w:cs="Times New Roman"/>
          <w:sz w:val="24"/>
          <w:szCs w:val="24"/>
        </w:rPr>
        <w:t xml:space="preserve">wyjaśnianie wątpliwości </w:t>
      </w:r>
      <w:r w:rsidR="000244F5" w:rsidRPr="00BF4D11">
        <w:rPr>
          <w:rFonts w:ascii="Times New Roman" w:eastAsia="Times New Roman" w:hAnsi="Times New Roman" w:cs="Times New Roman"/>
          <w:sz w:val="24"/>
          <w:szCs w:val="24"/>
        </w:rPr>
        <w:t>w zakresie</w:t>
      </w:r>
      <w:r w:rsidRPr="00BF4D11">
        <w:rPr>
          <w:rFonts w:ascii="Times New Roman" w:eastAsia="Times New Roman" w:hAnsi="Times New Roman" w:cs="Times New Roman"/>
          <w:sz w:val="24"/>
          <w:szCs w:val="24"/>
        </w:rPr>
        <w:t xml:space="preserve"> spełniani</w:t>
      </w:r>
      <w:r w:rsidR="000244F5" w:rsidRPr="00BF4D11">
        <w:rPr>
          <w:rFonts w:ascii="Times New Roman" w:eastAsia="Times New Roman" w:hAnsi="Times New Roman" w:cs="Times New Roman"/>
          <w:sz w:val="24"/>
          <w:szCs w:val="24"/>
        </w:rPr>
        <w:t>a</w:t>
      </w:r>
      <w:r w:rsidRPr="00BF4D11">
        <w:rPr>
          <w:rFonts w:ascii="Times New Roman" w:eastAsia="Times New Roman" w:hAnsi="Times New Roman" w:cs="Times New Roman"/>
          <w:sz w:val="24"/>
          <w:szCs w:val="24"/>
        </w:rPr>
        <w:t xml:space="preserve"> przez podmioty produkujące i</w:t>
      </w:r>
      <w:r w:rsidR="00767FF5">
        <w:rPr>
          <w:rFonts w:ascii="Times New Roman" w:eastAsia="Times New Roman" w:hAnsi="Times New Roman" w:cs="Times New Roman"/>
          <w:sz w:val="24"/>
          <w:szCs w:val="24"/>
        </w:rPr>
        <w:t> </w:t>
      </w:r>
      <w:r w:rsidRPr="00BF4D11">
        <w:rPr>
          <w:rFonts w:ascii="Times New Roman" w:eastAsia="Times New Roman" w:hAnsi="Times New Roman" w:cs="Times New Roman"/>
          <w:sz w:val="24"/>
          <w:szCs w:val="24"/>
        </w:rPr>
        <w:t xml:space="preserve">wprowadzające </w:t>
      </w:r>
      <w:r w:rsidR="00A96B4C" w:rsidRPr="00BF4D11">
        <w:rPr>
          <w:rFonts w:ascii="Times New Roman" w:eastAsia="Times New Roman" w:hAnsi="Times New Roman" w:cs="Times New Roman"/>
          <w:sz w:val="24"/>
          <w:szCs w:val="24"/>
        </w:rPr>
        <w:t xml:space="preserve">artykuły </w:t>
      </w:r>
      <w:r w:rsidR="000244F5" w:rsidRPr="00BF4D11">
        <w:rPr>
          <w:rFonts w:ascii="Times New Roman" w:eastAsia="Times New Roman" w:hAnsi="Times New Roman" w:cs="Times New Roman"/>
          <w:sz w:val="24"/>
          <w:szCs w:val="24"/>
        </w:rPr>
        <w:t>rolno-spożywcze</w:t>
      </w:r>
      <w:r w:rsidRPr="00BF4D11">
        <w:rPr>
          <w:rFonts w:ascii="Times New Roman" w:eastAsia="Times New Roman" w:hAnsi="Times New Roman" w:cs="Times New Roman"/>
          <w:sz w:val="24"/>
          <w:szCs w:val="24"/>
        </w:rPr>
        <w:t xml:space="preserve"> do obrotu wymagań z</w:t>
      </w:r>
      <w:r w:rsidR="00767FF5">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 xml:space="preserve">zakresu jakości handlowej. Dzięki znowelizowanym przepisom sprawne działanie </w:t>
      </w:r>
      <w:r w:rsidR="00A96B4C" w:rsidRPr="00BF4D11">
        <w:rPr>
          <w:rFonts w:ascii="Times New Roman" w:eastAsia="Times New Roman" w:hAnsi="Times New Roman" w:cs="Times New Roman"/>
          <w:sz w:val="24"/>
          <w:szCs w:val="24"/>
        </w:rPr>
        <w:t>IJHARS</w:t>
      </w:r>
      <w:r w:rsidRPr="00BF4D11">
        <w:rPr>
          <w:rFonts w:ascii="Times New Roman" w:eastAsia="Times New Roman" w:hAnsi="Times New Roman" w:cs="Times New Roman"/>
          <w:sz w:val="24"/>
          <w:szCs w:val="24"/>
        </w:rPr>
        <w:t xml:space="preserve"> będzie przyczyniać się do </w:t>
      </w:r>
      <w:r w:rsidRPr="00BF4D11">
        <w:rPr>
          <w:rFonts w:ascii="Times New Roman" w:eastAsia="Times New Roman" w:hAnsi="Times New Roman" w:cs="Times New Roman"/>
          <w:sz w:val="24"/>
          <w:szCs w:val="24"/>
        </w:rPr>
        <w:lastRenderedPageBreak/>
        <w:t xml:space="preserve">skrócenia czasu niezbędnego do zakończenia postępowań kontrolnych oraz w zakresie zmian dotyczących ochrony danych osobowych </w:t>
      </w:r>
      <w:r w:rsidR="00A96B4C" w:rsidRPr="00BF4D11">
        <w:rPr>
          <w:rFonts w:ascii="Times New Roman" w:eastAsia="Times New Roman" w:hAnsi="Times New Roman" w:cs="Times New Roman"/>
          <w:sz w:val="24"/>
          <w:szCs w:val="24"/>
        </w:rPr>
        <w:t xml:space="preserve">– </w:t>
      </w:r>
      <w:r w:rsidRPr="00BF4D11">
        <w:rPr>
          <w:rFonts w:ascii="Times New Roman" w:eastAsia="Times New Roman" w:hAnsi="Times New Roman" w:cs="Times New Roman"/>
          <w:sz w:val="24"/>
          <w:szCs w:val="24"/>
        </w:rPr>
        <w:t>zapewni lepszą ich ochronę w stosunku do danych przetwarzanych przez I</w:t>
      </w:r>
      <w:r w:rsidR="000244F5" w:rsidRPr="00BF4D11">
        <w:rPr>
          <w:rFonts w:ascii="Times New Roman" w:eastAsia="Times New Roman" w:hAnsi="Times New Roman" w:cs="Times New Roman"/>
          <w:sz w:val="24"/>
          <w:szCs w:val="24"/>
        </w:rPr>
        <w:t>JHARS</w:t>
      </w:r>
      <w:r w:rsidRPr="00BF4D11">
        <w:rPr>
          <w:rFonts w:ascii="Times New Roman" w:eastAsia="Times New Roman" w:hAnsi="Times New Roman" w:cs="Times New Roman"/>
          <w:sz w:val="24"/>
          <w:szCs w:val="24"/>
        </w:rPr>
        <w:t xml:space="preserve"> w ramach prowadzonych rejestrów przedsiębiorstw. </w:t>
      </w:r>
      <w:r w:rsidR="008C6FAC" w:rsidRPr="00BF4D11">
        <w:rPr>
          <w:rFonts w:ascii="Times New Roman" w:eastAsia="Times New Roman" w:hAnsi="Times New Roman" w:cs="Times New Roman"/>
          <w:sz w:val="24"/>
          <w:szCs w:val="24"/>
        </w:rPr>
        <w:t>P</w:t>
      </w:r>
      <w:r w:rsidRPr="00BF4D11">
        <w:rPr>
          <w:rFonts w:ascii="Times New Roman" w:eastAsia="Times New Roman" w:hAnsi="Times New Roman" w:cs="Times New Roman"/>
          <w:sz w:val="24"/>
          <w:szCs w:val="24"/>
        </w:rPr>
        <w:t xml:space="preserve">roponowane w nowelizacji zmiany przepisów pozwolą </w:t>
      </w:r>
      <w:r w:rsidR="008C6FAC" w:rsidRPr="00BF4D11">
        <w:rPr>
          <w:rFonts w:ascii="Times New Roman" w:eastAsia="Times New Roman" w:hAnsi="Times New Roman" w:cs="Times New Roman"/>
          <w:sz w:val="24"/>
          <w:szCs w:val="24"/>
        </w:rPr>
        <w:t xml:space="preserve">m.in. </w:t>
      </w:r>
      <w:r w:rsidRPr="00BF4D11">
        <w:rPr>
          <w:rFonts w:ascii="Times New Roman" w:eastAsia="Times New Roman" w:hAnsi="Times New Roman" w:cs="Times New Roman"/>
          <w:sz w:val="24"/>
          <w:szCs w:val="24"/>
        </w:rPr>
        <w:t>na szybsze wycofywanie z</w:t>
      </w:r>
      <w:r w:rsidR="00767FF5">
        <w:rPr>
          <w:rFonts w:ascii="Times New Roman" w:eastAsia="Times New Roman" w:hAnsi="Times New Roman" w:cs="Times New Roman"/>
          <w:sz w:val="24"/>
          <w:szCs w:val="24"/>
        </w:rPr>
        <w:t> </w:t>
      </w:r>
      <w:r w:rsidRPr="00BF4D11">
        <w:rPr>
          <w:rFonts w:ascii="Times New Roman" w:eastAsia="Times New Roman" w:hAnsi="Times New Roman" w:cs="Times New Roman"/>
          <w:sz w:val="24"/>
          <w:szCs w:val="24"/>
        </w:rPr>
        <w:t xml:space="preserve">rynku produktów nieodpowiadających wymaganiom </w:t>
      </w:r>
      <w:r w:rsidR="00A96B4C" w:rsidRPr="00BF4D11">
        <w:rPr>
          <w:rFonts w:ascii="Times New Roman" w:eastAsia="Times New Roman" w:hAnsi="Times New Roman" w:cs="Times New Roman"/>
          <w:sz w:val="24"/>
          <w:szCs w:val="24"/>
        </w:rPr>
        <w:t xml:space="preserve">określonym w </w:t>
      </w:r>
      <w:r w:rsidRPr="00BF4D11">
        <w:rPr>
          <w:rFonts w:ascii="Times New Roman" w:eastAsia="Times New Roman" w:hAnsi="Times New Roman" w:cs="Times New Roman"/>
          <w:sz w:val="24"/>
          <w:szCs w:val="24"/>
        </w:rPr>
        <w:t>przepis</w:t>
      </w:r>
      <w:r w:rsidR="00A96B4C" w:rsidRPr="00BF4D11">
        <w:rPr>
          <w:rFonts w:ascii="Times New Roman" w:eastAsia="Times New Roman" w:hAnsi="Times New Roman" w:cs="Times New Roman"/>
          <w:sz w:val="24"/>
          <w:szCs w:val="24"/>
        </w:rPr>
        <w:t>ach</w:t>
      </w:r>
      <w:r w:rsidRPr="00BF4D11">
        <w:rPr>
          <w:rFonts w:ascii="Times New Roman" w:eastAsia="Times New Roman" w:hAnsi="Times New Roman" w:cs="Times New Roman"/>
          <w:sz w:val="24"/>
          <w:szCs w:val="24"/>
        </w:rPr>
        <w:t xml:space="preserve">, co przyczyni się w konsekwencji do lepszego funkcjonowania przedsiębiorstw i ujednoliconych kryteriów oceny. </w:t>
      </w:r>
      <w:r w:rsidR="000244F5" w:rsidRPr="00BF4D11">
        <w:rPr>
          <w:rFonts w:ascii="Times New Roman" w:eastAsia="Times New Roman" w:hAnsi="Times New Roman" w:cs="Times New Roman"/>
          <w:sz w:val="24"/>
          <w:szCs w:val="24"/>
        </w:rPr>
        <w:t xml:space="preserve">Jednocześnie wprowadza się ograniczenie opłat w przypadku stwierdzenia nieprawidłowości tylko do tych czynności, które związane były bezpośrednio ze stwierdzonymi nieprawidłowościami (art. 1 pkt </w:t>
      </w:r>
      <w:r w:rsidR="00A96B4C" w:rsidRPr="00BF4D11">
        <w:rPr>
          <w:rFonts w:ascii="Times New Roman" w:eastAsia="Times New Roman" w:hAnsi="Times New Roman" w:cs="Times New Roman"/>
          <w:sz w:val="24"/>
          <w:szCs w:val="24"/>
        </w:rPr>
        <w:t xml:space="preserve">20 </w:t>
      </w:r>
      <w:r w:rsidR="000244F5" w:rsidRPr="00BF4D11">
        <w:rPr>
          <w:rFonts w:ascii="Times New Roman" w:eastAsia="Times New Roman" w:hAnsi="Times New Roman" w:cs="Times New Roman"/>
          <w:sz w:val="24"/>
          <w:szCs w:val="24"/>
        </w:rPr>
        <w:t xml:space="preserve">projektu). </w:t>
      </w:r>
      <w:r w:rsidRPr="00BF4D11">
        <w:rPr>
          <w:rFonts w:ascii="Times New Roman" w:eastAsia="Times New Roman" w:hAnsi="Times New Roman" w:cs="Times New Roman"/>
          <w:sz w:val="24"/>
          <w:szCs w:val="24"/>
        </w:rPr>
        <w:t>Zaproponowane w projekcie ustawy rozwiązania nie będą wymagały nakładów finansowych od przedsiębiorców</w:t>
      </w:r>
      <w:r w:rsidR="009B21DF" w:rsidRPr="00BF4D11">
        <w:rPr>
          <w:rFonts w:ascii="Times New Roman" w:eastAsia="Times New Roman" w:hAnsi="Times New Roman" w:cs="Times New Roman"/>
          <w:sz w:val="24"/>
          <w:szCs w:val="24"/>
        </w:rPr>
        <w:t>.</w:t>
      </w:r>
    </w:p>
    <w:sectPr w:rsidR="000244F5" w:rsidRPr="00BF4D11" w:rsidSect="00B24EAE">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6F7F6" w14:textId="77777777" w:rsidR="00B33255" w:rsidRDefault="00B33255" w:rsidP="00AA2283">
      <w:pPr>
        <w:spacing w:after="0" w:line="240" w:lineRule="auto"/>
      </w:pPr>
      <w:r>
        <w:separator/>
      </w:r>
    </w:p>
  </w:endnote>
  <w:endnote w:type="continuationSeparator" w:id="0">
    <w:p w14:paraId="204EB4A2" w14:textId="77777777" w:rsidR="00B33255" w:rsidRDefault="00B33255" w:rsidP="00AA2283">
      <w:pPr>
        <w:spacing w:after="0" w:line="240" w:lineRule="auto"/>
      </w:pPr>
      <w:r>
        <w:continuationSeparator/>
      </w:r>
    </w:p>
  </w:endnote>
  <w:endnote w:type="continuationNotice" w:id="1">
    <w:p w14:paraId="3922B063" w14:textId="77777777" w:rsidR="00B33255" w:rsidRDefault="00B33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422285"/>
      <w:docPartObj>
        <w:docPartGallery w:val="Page Numbers (Bottom of Page)"/>
        <w:docPartUnique/>
      </w:docPartObj>
    </w:sdtPr>
    <w:sdtEndPr>
      <w:rPr>
        <w:rFonts w:ascii="Times New Roman" w:hAnsi="Times New Roman" w:cs="Times New Roman"/>
        <w:sz w:val="24"/>
        <w:szCs w:val="24"/>
      </w:rPr>
    </w:sdtEndPr>
    <w:sdtContent>
      <w:p w14:paraId="18FB445B" w14:textId="7EE9838B" w:rsidR="00BB0337" w:rsidRPr="00BB0337" w:rsidRDefault="00BB0337">
        <w:pPr>
          <w:pStyle w:val="Stopka"/>
          <w:jc w:val="center"/>
          <w:rPr>
            <w:rFonts w:ascii="Times New Roman" w:hAnsi="Times New Roman" w:cs="Times New Roman"/>
            <w:sz w:val="24"/>
            <w:szCs w:val="24"/>
          </w:rPr>
        </w:pPr>
        <w:r w:rsidRPr="00BB0337">
          <w:rPr>
            <w:rFonts w:ascii="Times New Roman" w:hAnsi="Times New Roman" w:cs="Times New Roman"/>
            <w:sz w:val="24"/>
            <w:szCs w:val="24"/>
          </w:rPr>
          <w:fldChar w:fldCharType="begin"/>
        </w:r>
        <w:r w:rsidRPr="00BB0337">
          <w:rPr>
            <w:rFonts w:ascii="Times New Roman" w:hAnsi="Times New Roman" w:cs="Times New Roman"/>
            <w:sz w:val="24"/>
            <w:szCs w:val="24"/>
          </w:rPr>
          <w:instrText>PAGE   \* MERGEFORMAT</w:instrText>
        </w:r>
        <w:r w:rsidRPr="00BB0337">
          <w:rPr>
            <w:rFonts w:ascii="Times New Roman" w:hAnsi="Times New Roman" w:cs="Times New Roman"/>
            <w:sz w:val="24"/>
            <w:szCs w:val="24"/>
          </w:rPr>
          <w:fldChar w:fldCharType="separate"/>
        </w:r>
        <w:r w:rsidR="00B52121">
          <w:rPr>
            <w:rFonts w:ascii="Times New Roman" w:hAnsi="Times New Roman" w:cs="Times New Roman"/>
            <w:noProof/>
            <w:sz w:val="24"/>
            <w:szCs w:val="24"/>
          </w:rPr>
          <w:t>1</w:t>
        </w:r>
        <w:r w:rsidRPr="00BB0337">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715595"/>
      <w:docPartObj>
        <w:docPartGallery w:val="Page Numbers (Bottom of Page)"/>
        <w:docPartUnique/>
      </w:docPartObj>
    </w:sdtPr>
    <w:sdtEndPr/>
    <w:sdtContent>
      <w:p w14:paraId="2B4CBFAA" w14:textId="0C2CD824" w:rsidR="00B24EAE" w:rsidRDefault="00B24EAE">
        <w:pPr>
          <w:pStyle w:val="Stopka"/>
          <w:jc w:val="center"/>
        </w:pPr>
        <w:r>
          <w:fldChar w:fldCharType="begin"/>
        </w:r>
        <w:r>
          <w:instrText>PAGE   \* MERGEFORMAT</w:instrText>
        </w:r>
        <w:r>
          <w:fldChar w:fldCharType="separate"/>
        </w:r>
        <w:r>
          <w:rPr>
            <w:noProof/>
          </w:rPr>
          <w:t>1</w:t>
        </w:r>
        <w:r>
          <w:fldChar w:fldCharType="end"/>
        </w:r>
      </w:p>
    </w:sdtContent>
  </w:sdt>
  <w:p w14:paraId="6FA5FDAF" w14:textId="77777777" w:rsidR="0019525B" w:rsidRDefault="001952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CCA8C" w14:textId="77777777" w:rsidR="00B33255" w:rsidRDefault="00B33255" w:rsidP="00AA2283">
      <w:pPr>
        <w:spacing w:after="0" w:line="240" w:lineRule="auto"/>
      </w:pPr>
      <w:r>
        <w:separator/>
      </w:r>
    </w:p>
  </w:footnote>
  <w:footnote w:type="continuationSeparator" w:id="0">
    <w:p w14:paraId="0E62D5E6" w14:textId="77777777" w:rsidR="00B33255" w:rsidRDefault="00B33255" w:rsidP="00AA2283">
      <w:pPr>
        <w:spacing w:after="0" w:line="240" w:lineRule="auto"/>
      </w:pPr>
      <w:r>
        <w:continuationSeparator/>
      </w:r>
    </w:p>
  </w:footnote>
  <w:footnote w:type="continuationNotice" w:id="1">
    <w:p w14:paraId="2B75292C" w14:textId="77777777" w:rsidR="00B33255" w:rsidRDefault="00B332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2C5"/>
    <w:multiLevelType w:val="hybridMultilevel"/>
    <w:tmpl w:val="63647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7A0DF7"/>
    <w:multiLevelType w:val="hybridMultilevel"/>
    <w:tmpl w:val="D542E79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7F0192"/>
    <w:multiLevelType w:val="hybridMultilevel"/>
    <w:tmpl w:val="B3F2F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3A2062"/>
    <w:multiLevelType w:val="hybridMultilevel"/>
    <w:tmpl w:val="2FC2922C"/>
    <w:lvl w:ilvl="0" w:tplc="DAC08CC6">
      <w:start w:val="5"/>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AB66B7A"/>
    <w:multiLevelType w:val="hybridMultilevel"/>
    <w:tmpl w:val="3AB836E4"/>
    <w:lvl w:ilvl="0" w:tplc="FEBACA52">
      <w:start w:val="1"/>
      <w:numFmt w:val="lowerLetter"/>
      <w:lvlText w:val="%1)"/>
      <w:lvlJc w:val="left"/>
      <w:pPr>
        <w:ind w:left="780" w:hanging="420"/>
      </w:pPr>
      <w:rPr>
        <w:rFonts w:hint="default"/>
      </w:rPr>
    </w:lvl>
    <w:lvl w:ilvl="1" w:tplc="5AC0123A">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8D246A"/>
    <w:multiLevelType w:val="hybridMultilevel"/>
    <w:tmpl w:val="58E84032"/>
    <w:lvl w:ilvl="0" w:tplc="2258157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4938BD"/>
    <w:multiLevelType w:val="hybridMultilevel"/>
    <w:tmpl w:val="CD6E94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AE617C"/>
    <w:multiLevelType w:val="hybridMultilevel"/>
    <w:tmpl w:val="5DF2878E"/>
    <w:lvl w:ilvl="0" w:tplc="04150011">
      <w:start w:val="1"/>
      <w:numFmt w:val="decimal"/>
      <w:lvlText w:val="%1)"/>
      <w:lvlJc w:val="left"/>
      <w:pPr>
        <w:ind w:left="1713" w:hanging="360"/>
      </w:pPr>
      <w:rPr>
        <w:rFont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 w15:restartNumberingAfterBreak="0">
    <w:nsid w:val="2FFE5099"/>
    <w:multiLevelType w:val="hybridMultilevel"/>
    <w:tmpl w:val="696835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337735D"/>
    <w:multiLevelType w:val="hybridMultilevel"/>
    <w:tmpl w:val="FF74B5C6"/>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0" w15:restartNumberingAfterBreak="0">
    <w:nsid w:val="3B600DB4"/>
    <w:multiLevelType w:val="hybridMultilevel"/>
    <w:tmpl w:val="A5A2D13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3C3921BD"/>
    <w:multiLevelType w:val="hybridMultilevel"/>
    <w:tmpl w:val="319ED7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3B654B1"/>
    <w:multiLevelType w:val="multilevel"/>
    <w:tmpl w:val="99FE0A4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13" w15:restartNumberingAfterBreak="0">
    <w:nsid w:val="474E49D7"/>
    <w:multiLevelType w:val="hybridMultilevel"/>
    <w:tmpl w:val="F6E8AB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751372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7541CA2"/>
    <w:multiLevelType w:val="hybridMultilevel"/>
    <w:tmpl w:val="FCCCB092"/>
    <w:lvl w:ilvl="0" w:tplc="09EC1FD8">
      <w:start w:val="5"/>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3CF7853"/>
    <w:multiLevelType w:val="hybridMultilevel"/>
    <w:tmpl w:val="8FA415C4"/>
    <w:lvl w:ilvl="0" w:tplc="951032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3E37EB"/>
    <w:multiLevelType w:val="hybridMultilevel"/>
    <w:tmpl w:val="F52C6314"/>
    <w:lvl w:ilvl="0" w:tplc="EA9CF0C0">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4526A39"/>
    <w:multiLevelType w:val="hybridMultilevel"/>
    <w:tmpl w:val="B67EB392"/>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5D84933"/>
    <w:multiLevelType w:val="hybridMultilevel"/>
    <w:tmpl w:val="CA326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8052D1"/>
    <w:multiLevelType w:val="multilevel"/>
    <w:tmpl w:val="99FE0A4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1" w15:restartNumberingAfterBreak="0">
    <w:nsid w:val="77A25CA3"/>
    <w:multiLevelType w:val="hybridMultilevel"/>
    <w:tmpl w:val="35464AA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5"/>
  </w:num>
  <w:num w:numId="3">
    <w:abstractNumId w:val="9"/>
  </w:num>
  <w:num w:numId="4">
    <w:abstractNumId w:val="0"/>
  </w:num>
  <w:num w:numId="5">
    <w:abstractNumId w:val="8"/>
  </w:num>
  <w:num w:numId="6">
    <w:abstractNumId w:val="2"/>
  </w:num>
  <w:num w:numId="7">
    <w:abstractNumId w:val="18"/>
  </w:num>
  <w:num w:numId="8">
    <w:abstractNumId w:val="11"/>
  </w:num>
  <w:num w:numId="9">
    <w:abstractNumId w:val="7"/>
  </w:num>
  <w:num w:numId="10">
    <w:abstractNumId w:val="6"/>
  </w:num>
  <w:num w:numId="11">
    <w:abstractNumId w:val="21"/>
  </w:num>
  <w:num w:numId="12">
    <w:abstractNumId w:val="14"/>
  </w:num>
  <w:num w:numId="13">
    <w:abstractNumId w:val="4"/>
  </w:num>
  <w:num w:numId="14">
    <w:abstractNumId w:val="13"/>
  </w:num>
  <w:num w:numId="15">
    <w:abstractNumId w:val="3"/>
  </w:num>
  <w:num w:numId="16">
    <w:abstractNumId w:val="19"/>
  </w:num>
  <w:num w:numId="17">
    <w:abstractNumId w:val="15"/>
  </w:num>
  <w:num w:numId="18">
    <w:abstractNumId w:val="1"/>
  </w:num>
  <w:num w:numId="19">
    <w:abstractNumId w:val="10"/>
  </w:num>
  <w:num w:numId="20">
    <w:abstractNumId w:val="12"/>
  </w:num>
  <w:num w:numId="21">
    <w:abstractNumId w:val="2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2EE"/>
    <w:rsid w:val="000024BC"/>
    <w:rsid w:val="0000624E"/>
    <w:rsid w:val="0001184F"/>
    <w:rsid w:val="000148E7"/>
    <w:rsid w:val="000233B2"/>
    <w:rsid w:val="000244F5"/>
    <w:rsid w:val="00031214"/>
    <w:rsid w:val="00034D0E"/>
    <w:rsid w:val="0004208A"/>
    <w:rsid w:val="00045977"/>
    <w:rsid w:val="000545BA"/>
    <w:rsid w:val="00060437"/>
    <w:rsid w:val="000615F9"/>
    <w:rsid w:val="000620AE"/>
    <w:rsid w:val="000620D2"/>
    <w:rsid w:val="000765D3"/>
    <w:rsid w:val="000869C5"/>
    <w:rsid w:val="00087E5C"/>
    <w:rsid w:val="000951D8"/>
    <w:rsid w:val="000A2376"/>
    <w:rsid w:val="000A3E1F"/>
    <w:rsid w:val="000B2A59"/>
    <w:rsid w:val="000B4F85"/>
    <w:rsid w:val="000C79D0"/>
    <w:rsid w:val="000E1523"/>
    <w:rsid w:val="000F0FA2"/>
    <w:rsid w:val="001000D3"/>
    <w:rsid w:val="00101824"/>
    <w:rsid w:val="00103AE7"/>
    <w:rsid w:val="00110A33"/>
    <w:rsid w:val="001254E6"/>
    <w:rsid w:val="00125AA1"/>
    <w:rsid w:val="00127F73"/>
    <w:rsid w:val="00130EA5"/>
    <w:rsid w:val="001339EC"/>
    <w:rsid w:val="001359DF"/>
    <w:rsid w:val="0013607E"/>
    <w:rsid w:val="00142872"/>
    <w:rsid w:val="00142E47"/>
    <w:rsid w:val="00144727"/>
    <w:rsid w:val="0016092A"/>
    <w:rsid w:val="00173B7E"/>
    <w:rsid w:val="00174D75"/>
    <w:rsid w:val="001830D1"/>
    <w:rsid w:val="00183D22"/>
    <w:rsid w:val="001843DE"/>
    <w:rsid w:val="0019525B"/>
    <w:rsid w:val="001A1553"/>
    <w:rsid w:val="001A25C8"/>
    <w:rsid w:val="001B2839"/>
    <w:rsid w:val="001B55EE"/>
    <w:rsid w:val="001C1475"/>
    <w:rsid w:val="001C4AD1"/>
    <w:rsid w:val="001D22E0"/>
    <w:rsid w:val="001D3498"/>
    <w:rsid w:val="001E6C06"/>
    <w:rsid w:val="001E78FE"/>
    <w:rsid w:val="001F285B"/>
    <w:rsid w:val="001F7023"/>
    <w:rsid w:val="0021062E"/>
    <w:rsid w:val="00212134"/>
    <w:rsid w:val="00217EEB"/>
    <w:rsid w:val="00221CED"/>
    <w:rsid w:val="00227F3B"/>
    <w:rsid w:val="002557EE"/>
    <w:rsid w:val="002572A3"/>
    <w:rsid w:val="00264680"/>
    <w:rsid w:val="00267EFC"/>
    <w:rsid w:val="00281C4F"/>
    <w:rsid w:val="00285441"/>
    <w:rsid w:val="0028569E"/>
    <w:rsid w:val="0029093F"/>
    <w:rsid w:val="00291F91"/>
    <w:rsid w:val="0029234C"/>
    <w:rsid w:val="002930E5"/>
    <w:rsid w:val="00297285"/>
    <w:rsid w:val="002A4577"/>
    <w:rsid w:val="002B27D1"/>
    <w:rsid w:val="002B4353"/>
    <w:rsid w:val="002C5204"/>
    <w:rsid w:val="002D0E07"/>
    <w:rsid w:val="002D2AEE"/>
    <w:rsid w:val="002D2C04"/>
    <w:rsid w:val="002D615D"/>
    <w:rsid w:val="002E2A1A"/>
    <w:rsid w:val="002E383E"/>
    <w:rsid w:val="002E7C4F"/>
    <w:rsid w:val="002F215B"/>
    <w:rsid w:val="002F4F8A"/>
    <w:rsid w:val="00307BFF"/>
    <w:rsid w:val="003105BD"/>
    <w:rsid w:val="003249E1"/>
    <w:rsid w:val="0033064F"/>
    <w:rsid w:val="00337BFC"/>
    <w:rsid w:val="00337D08"/>
    <w:rsid w:val="00341E32"/>
    <w:rsid w:val="00347CE9"/>
    <w:rsid w:val="0035282F"/>
    <w:rsid w:val="00357EF6"/>
    <w:rsid w:val="003643F8"/>
    <w:rsid w:val="0036445A"/>
    <w:rsid w:val="0037311A"/>
    <w:rsid w:val="0037321D"/>
    <w:rsid w:val="00373D9D"/>
    <w:rsid w:val="00374916"/>
    <w:rsid w:val="00390D96"/>
    <w:rsid w:val="003928A0"/>
    <w:rsid w:val="0039534D"/>
    <w:rsid w:val="00395E24"/>
    <w:rsid w:val="00395EBB"/>
    <w:rsid w:val="00397A71"/>
    <w:rsid w:val="003A04B7"/>
    <w:rsid w:val="003A34C6"/>
    <w:rsid w:val="003A4054"/>
    <w:rsid w:val="003B4F69"/>
    <w:rsid w:val="003B5E0C"/>
    <w:rsid w:val="003B74A7"/>
    <w:rsid w:val="003C3A3E"/>
    <w:rsid w:val="003D5A9E"/>
    <w:rsid w:val="003D7FF0"/>
    <w:rsid w:val="003E4BE1"/>
    <w:rsid w:val="003F11A4"/>
    <w:rsid w:val="003F1353"/>
    <w:rsid w:val="003F4F2D"/>
    <w:rsid w:val="003F6039"/>
    <w:rsid w:val="004125BD"/>
    <w:rsid w:val="00414AE7"/>
    <w:rsid w:val="00426F2A"/>
    <w:rsid w:val="004320FC"/>
    <w:rsid w:val="0043385B"/>
    <w:rsid w:val="004368ED"/>
    <w:rsid w:val="00437777"/>
    <w:rsid w:val="00440FD5"/>
    <w:rsid w:val="00444D93"/>
    <w:rsid w:val="004531B6"/>
    <w:rsid w:val="00462CA4"/>
    <w:rsid w:val="00464097"/>
    <w:rsid w:val="00473946"/>
    <w:rsid w:val="00477055"/>
    <w:rsid w:val="00477160"/>
    <w:rsid w:val="0047718A"/>
    <w:rsid w:val="004868CD"/>
    <w:rsid w:val="004919FF"/>
    <w:rsid w:val="004953AF"/>
    <w:rsid w:val="004A0B5D"/>
    <w:rsid w:val="004A1B85"/>
    <w:rsid w:val="004A2E98"/>
    <w:rsid w:val="004A55ED"/>
    <w:rsid w:val="004B0B1B"/>
    <w:rsid w:val="004B0BD1"/>
    <w:rsid w:val="004B74D6"/>
    <w:rsid w:val="004C556D"/>
    <w:rsid w:val="004D1E67"/>
    <w:rsid w:val="004E1644"/>
    <w:rsid w:val="004E1728"/>
    <w:rsid w:val="004E27E4"/>
    <w:rsid w:val="004E7C3B"/>
    <w:rsid w:val="004F239A"/>
    <w:rsid w:val="004F3485"/>
    <w:rsid w:val="004F529F"/>
    <w:rsid w:val="0051588D"/>
    <w:rsid w:val="00515974"/>
    <w:rsid w:val="005220CB"/>
    <w:rsid w:val="00522D11"/>
    <w:rsid w:val="00535297"/>
    <w:rsid w:val="00536386"/>
    <w:rsid w:val="005364C1"/>
    <w:rsid w:val="005412C1"/>
    <w:rsid w:val="00546185"/>
    <w:rsid w:val="00550E4B"/>
    <w:rsid w:val="00552578"/>
    <w:rsid w:val="005670E8"/>
    <w:rsid w:val="00567FED"/>
    <w:rsid w:val="005801AD"/>
    <w:rsid w:val="005904B8"/>
    <w:rsid w:val="00590918"/>
    <w:rsid w:val="00591173"/>
    <w:rsid w:val="0059377F"/>
    <w:rsid w:val="005966ED"/>
    <w:rsid w:val="005B067E"/>
    <w:rsid w:val="005B1073"/>
    <w:rsid w:val="005B37E3"/>
    <w:rsid w:val="005B4B2D"/>
    <w:rsid w:val="005C5A8A"/>
    <w:rsid w:val="005C67FF"/>
    <w:rsid w:val="005E4CD8"/>
    <w:rsid w:val="005E64CD"/>
    <w:rsid w:val="005F06D5"/>
    <w:rsid w:val="005F11D0"/>
    <w:rsid w:val="005F6065"/>
    <w:rsid w:val="00604540"/>
    <w:rsid w:val="006045CA"/>
    <w:rsid w:val="006137F1"/>
    <w:rsid w:val="0062235D"/>
    <w:rsid w:val="0062250E"/>
    <w:rsid w:val="00627EA4"/>
    <w:rsid w:val="00632297"/>
    <w:rsid w:val="00634EB7"/>
    <w:rsid w:val="00645219"/>
    <w:rsid w:val="006473C3"/>
    <w:rsid w:val="006562F8"/>
    <w:rsid w:val="00657BE0"/>
    <w:rsid w:val="006671B7"/>
    <w:rsid w:val="00680ACA"/>
    <w:rsid w:val="00693150"/>
    <w:rsid w:val="00694CAA"/>
    <w:rsid w:val="00696D2F"/>
    <w:rsid w:val="006A68C7"/>
    <w:rsid w:val="006A766C"/>
    <w:rsid w:val="006A7A69"/>
    <w:rsid w:val="006B6FFA"/>
    <w:rsid w:val="006C26C3"/>
    <w:rsid w:val="006D127F"/>
    <w:rsid w:val="006D7791"/>
    <w:rsid w:val="006E1BB7"/>
    <w:rsid w:val="006F1826"/>
    <w:rsid w:val="006F1848"/>
    <w:rsid w:val="006F329B"/>
    <w:rsid w:val="006F3AB6"/>
    <w:rsid w:val="007009D8"/>
    <w:rsid w:val="007068E2"/>
    <w:rsid w:val="00707977"/>
    <w:rsid w:val="00710CCF"/>
    <w:rsid w:val="00711166"/>
    <w:rsid w:val="0071527E"/>
    <w:rsid w:val="007177AF"/>
    <w:rsid w:val="007259F6"/>
    <w:rsid w:val="00751C23"/>
    <w:rsid w:val="007525D8"/>
    <w:rsid w:val="00755FE9"/>
    <w:rsid w:val="00757AE6"/>
    <w:rsid w:val="007677F4"/>
    <w:rsid w:val="00767FF5"/>
    <w:rsid w:val="00777DF0"/>
    <w:rsid w:val="00777F97"/>
    <w:rsid w:val="007973FB"/>
    <w:rsid w:val="007A1B9D"/>
    <w:rsid w:val="007A3EB5"/>
    <w:rsid w:val="007A4D23"/>
    <w:rsid w:val="007A69CC"/>
    <w:rsid w:val="007B216C"/>
    <w:rsid w:val="007B758B"/>
    <w:rsid w:val="007B75C4"/>
    <w:rsid w:val="007C4415"/>
    <w:rsid w:val="007C54BA"/>
    <w:rsid w:val="007C6C23"/>
    <w:rsid w:val="007C7946"/>
    <w:rsid w:val="007D6DFC"/>
    <w:rsid w:val="007E1BF2"/>
    <w:rsid w:val="007E4BBC"/>
    <w:rsid w:val="007E6B3B"/>
    <w:rsid w:val="007F3BBD"/>
    <w:rsid w:val="007F65D8"/>
    <w:rsid w:val="00803177"/>
    <w:rsid w:val="008168E3"/>
    <w:rsid w:val="00822C60"/>
    <w:rsid w:val="00822C91"/>
    <w:rsid w:val="00823D85"/>
    <w:rsid w:val="00825A9C"/>
    <w:rsid w:val="008309E2"/>
    <w:rsid w:val="00842546"/>
    <w:rsid w:val="00842FAE"/>
    <w:rsid w:val="00847542"/>
    <w:rsid w:val="008550D8"/>
    <w:rsid w:val="00856413"/>
    <w:rsid w:val="00861D35"/>
    <w:rsid w:val="008672E1"/>
    <w:rsid w:val="008703BB"/>
    <w:rsid w:val="00876EDB"/>
    <w:rsid w:val="00882368"/>
    <w:rsid w:val="008863ED"/>
    <w:rsid w:val="0088786D"/>
    <w:rsid w:val="008948B2"/>
    <w:rsid w:val="0089497A"/>
    <w:rsid w:val="00895CF7"/>
    <w:rsid w:val="0089780A"/>
    <w:rsid w:val="008A75E2"/>
    <w:rsid w:val="008B0268"/>
    <w:rsid w:val="008B0342"/>
    <w:rsid w:val="008B6AE0"/>
    <w:rsid w:val="008C2347"/>
    <w:rsid w:val="008C6FAC"/>
    <w:rsid w:val="008D4653"/>
    <w:rsid w:val="008E0F5E"/>
    <w:rsid w:val="008E182F"/>
    <w:rsid w:val="008E257D"/>
    <w:rsid w:val="008E4FF9"/>
    <w:rsid w:val="008F0ABF"/>
    <w:rsid w:val="008F5A3A"/>
    <w:rsid w:val="008F6215"/>
    <w:rsid w:val="008F625E"/>
    <w:rsid w:val="008F7416"/>
    <w:rsid w:val="00903FD6"/>
    <w:rsid w:val="00910434"/>
    <w:rsid w:val="009116AF"/>
    <w:rsid w:val="00914EBB"/>
    <w:rsid w:val="009239EB"/>
    <w:rsid w:val="009279B0"/>
    <w:rsid w:val="00934689"/>
    <w:rsid w:val="009358EB"/>
    <w:rsid w:val="00941E89"/>
    <w:rsid w:val="0094204A"/>
    <w:rsid w:val="00944223"/>
    <w:rsid w:val="00944676"/>
    <w:rsid w:val="00951149"/>
    <w:rsid w:val="00954137"/>
    <w:rsid w:val="00954BA5"/>
    <w:rsid w:val="0095700F"/>
    <w:rsid w:val="009618D8"/>
    <w:rsid w:val="00963B79"/>
    <w:rsid w:val="0096413D"/>
    <w:rsid w:val="00970192"/>
    <w:rsid w:val="00971B0B"/>
    <w:rsid w:val="00972A23"/>
    <w:rsid w:val="00973627"/>
    <w:rsid w:val="00975C36"/>
    <w:rsid w:val="00980DE2"/>
    <w:rsid w:val="009811F5"/>
    <w:rsid w:val="00985B79"/>
    <w:rsid w:val="00992DBD"/>
    <w:rsid w:val="009930A4"/>
    <w:rsid w:val="00993831"/>
    <w:rsid w:val="00996BCA"/>
    <w:rsid w:val="00997187"/>
    <w:rsid w:val="009A1537"/>
    <w:rsid w:val="009A6520"/>
    <w:rsid w:val="009B21DF"/>
    <w:rsid w:val="009B3139"/>
    <w:rsid w:val="009C0FC2"/>
    <w:rsid w:val="009C2324"/>
    <w:rsid w:val="009D090E"/>
    <w:rsid w:val="009D1485"/>
    <w:rsid w:val="009E2129"/>
    <w:rsid w:val="009E2602"/>
    <w:rsid w:val="00A02734"/>
    <w:rsid w:val="00A05ECA"/>
    <w:rsid w:val="00A060D4"/>
    <w:rsid w:val="00A113E7"/>
    <w:rsid w:val="00A219F1"/>
    <w:rsid w:val="00A223F8"/>
    <w:rsid w:val="00A2278F"/>
    <w:rsid w:val="00A2396A"/>
    <w:rsid w:val="00A24569"/>
    <w:rsid w:val="00A25240"/>
    <w:rsid w:val="00A30865"/>
    <w:rsid w:val="00A36847"/>
    <w:rsid w:val="00A41927"/>
    <w:rsid w:val="00A44544"/>
    <w:rsid w:val="00A603FC"/>
    <w:rsid w:val="00A630A6"/>
    <w:rsid w:val="00A74391"/>
    <w:rsid w:val="00A81701"/>
    <w:rsid w:val="00A822A9"/>
    <w:rsid w:val="00A96B4C"/>
    <w:rsid w:val="00AA2283"/>
    <w:rsid w:val="00AC5A26"/>
    <w:rsid w:val="00AD0F2C"/>
    <w:rsid w:val="00AD1988"/>
    <w:rsid w:val="00AD6CC1"/>
    <w:rsid w:val="00AD7400"/>
    <w:rsid w:val="00AD7BCD"/>
    <w:rsid w:val="00AE2444"/>
    <w:rsid w:val="00AE5BE7"/>
    <w:rsid w:val="00AF0B0B"/>
    <w:rsid w:val="00AF6D57"/>
    <w:rsid w:val="00B10491"/>
    <w:rsid w:val="00B1333D"/>
    <w:rsid w:val="00B22641"/>
    <w:rsid w:val="00B22A8B"/>
    <w:rsid w:val="00B2398B"/>
    <w:rsid w:val="00B24EAE"/>
    <w:rsid w:val="00B33255"/>
    <w:rsid w:val="00B3344C"/>
    <w:rsid w:val="00B36103"/>
    <w:rsid w:val="00B44E3B"/>
    <w:rsid w:val="00B52121"/>
    <w:rsid w:val="00B53D09"/>
    <w:rsid w:val="00B549B1"/>
    <w:rsid w:val="00B553B6"/>
    <w:rsid w:val="00B579A1"/>
    <w:rsid w:val="00B64B28"/>
    <w:rsid w:val="00B72327"/>
    <w:rsid w:val="00B772E0"/>
    <w:rsid w:val="00B813BB"/>
    <w:rsid w:val="00B91470"/>
    <w:rsid w:val="00B9328A"/>
    <w:rsid w:val="00BA0754"/>
    <w:rsid w:val="00BA4276"/>
    <w:rsid w:val="00BA63A4"/>
    <w:rsid w:val="00BA72A6"/>
    <w:rsid w:val="00BB0337"/>
    <w:rsid w:val="00BB2345"/>
    <w:rsid w:val="00BB5426"/>
    <w:rsid w:val="00BC5F5C"/>
    <w:rsid w:val="00BE135C"/>
    <w:rsid w:val="00BE3EA4"/>
    <w:rsid w:val="00BE66A1"/>
    <w:rsid w:val="00BF2243"/>
    <w:rsid w:val="00BF3339"/>
    <w:rsid w:val="00BF4D11"/>
    <w:rsid w:val="00C01F8E"/>
    <w:rsid w:val="00C05156"/>
    <w:rsid w:val="00C14A12"/>
    <w:rsid w:val="00C17E2E"/>
    <w:rsid w:val="00C26401"/>
    <w:rsid w:val="00C27AA9"/>
    <w:rsid w:val="00C30568"/>
    <w:rsid w:val="00C31509"/>
    <w:rsid w:val="00C34AA7"/>
    <w:rsid w:val="00C35EE4"/>
    <w:rsid w:val="00C40B54"/>
    <w:rsid w:val="00C46D5F"/>
    <w:rsid w:val="00C50107"/>
    <w:rsid w:val="00C538CF"/>
    <w:rsid w:val="00C56121"/>
    <w:rsid w:val="00C5742F"/>
    <w:rsid w:val="00C60A24"/>
    <w:rsid w:val="00C62446"/>
    <w:rsid w:val="00C75B00"/>
    <w:rsid w:val="00C87489"/>
    <w:rsid w:val="00C93C5F"/>
    <w:rsid w:val="00CA4129"/>
    <w:rsid w:val="00CB342C"/>
    <w:rsid w:val="00CB34EE"/>
    <w:rsid w:val="00CB54DB"/>
    <w:rsid w:val="00CB5AFF"/>
    <w:rsid w:val="00CC1223"/>
    <w:rsid w:val="00CC17B5"/>
    <w:rsid w:val="00CD3FF8"/>
    <w:rsid w:val="00CE4B97"/>
    <w:rsid w:val="00CF0F0E"/>
    <w:rsid w:val="00D041CE"/>
    <w:rsid w:val="00D04E41"/>
    <w:rsid w:val="00D04EB2"/>
    <w:rsid w:val="00D33C2B"/>
    <w:rsid w:val="00D5524C"/>
    <w:rsid w:val="00D556C1"/>
    <w:rsid w:val="00D6010B"/>
    <w:rsid w:val="00D60140"/>
    <w:rsid w:val="00D61D2B"/>
    <w:rsid w:val="00D62FF6"/>
    <w:rsid w:val="00D66545"/>
    <w:rsid w:val="00D672EE"/>
    <w:rsid w:val="00D82803"/>
    <w:rsid w:val="00D85352"/>
    <w:rsid w:val="00D912C7"/>
    <w:rsid w:val="00DA3880"/>
    <w:rsid w:val="00DA5C68"/>
    <w:rsid w:val="00DB4FB7"/>
    <w:rsid w:val="00DC1E6C"/>
    <w:rsid w:val="00DC39D5"/>
    <w:rsid w:val="00DD3AC7"/>
    <w:rsid w:val="00DD6043"/>
    <w:rsid w:val="00DD6963"/>
    <w:rsid w:val="00DE1865"/>
    <w:rsid w:val="00DF0103"/>
    <w:rsid w:val="00DF0273"/>
    <w:rsid w:val="00DF7E58"/>
    <w:rsid w:val="00E10B60"/>
    <w:rsid w:val="00E10B90"/>
    <w:rsid w:val="00E10C5E"/>
    <w:rsid w:val="00E375B8"/>
    <w:rsid w:val="00E4099A"/>
    <w:rsid w:val="00E42CAE"/>
    <w:rsid w:val="00E4560A"/>
    <w:rsid w:val="00E504F9"/>
    <w:rsid w:val="00E52F05"/>
    <w:rsid w:val="00E6410E"/>
    <w:rsid w:val="00E6661E"/>
    <w:rsid w:val="00E70864"/>
    <w:rsid w:val="00E727C8"/>
    <w:rsid w:val="00E747E8"/>
    <w:rsid w:val="00E755BF"/>
    <w:rsid w:val="00E80C0B"/>
    <w:rsid w:val="00E82920"/>
    <w:rsid w:val="00E87221"/>
    <w:rsid w:val="00EA59F1"/>
    <w:rsid w:val="00EB018B"/>
    <w:rsid w:val="00EC6885"/>
    <w:rsid w:val="00ED3932"/>
    <w:rsid w:val="00EE63CC"/>
    <w:rsid w:val="00EE70E9"/>
    <w:rsid w:val="00EF5436"/>
    <w:rsid w:val="00EF5C35"/>
    <w:rsid w:val="00EF791D"/>
    <w:rsid w:val="00F0193A"/>
    <w:rsid w:val="00F03BF7"/>
    <w:rsid w:val="00F11416"/>
    <w:rsid w:val="00F11EB2"/>
    <w:rsid w:val="00F14642"/>
    <w:rsid w:val="00F149F4"/>
    <w:rsid w:val="00F15EC8"/>
    <w:rsid w:val="00F16054"/>
    <w:rsid w:val="00F20824"/>
    <w:rsid w:val="00F20AB0"/>
    <w:rsid w:val="00F25656"/>
    <w:rsid w:val="00F26227"/>
    <w:rsid w:val="00F270BF"/>
    <w:rsid w:val="00F32AAE"/>
    <w:rsid w:val="00F357E8"/>
    <w:rsid w:val="00F41811"/>
    <w:rsid w:val="00F51956"/>
    <w:rsid w:val="00F5303F"/>
    <w:rsid w:val="00F53AC6"/>
    <w:rsid w:val="00F65087"/>
    <w:rsid w:val="00F67B9D"/>
    <w:rsid w:val="00F72B0F"/>
    <w:rsid w:val="00F82448"/>
    <w:rsid w:val="00F91282"/>
    <w:rsid w:val="00F96094"/>
    <w:rsid w:val="00FA2481"/>
    <w:rsid w:val="00FA6BCB"/>
    <w:rsid w:val="00FC158B"/>
    <w:rsid w:val="00FC2588"/>
    <w:rsid w:val="00FC5B7C"/>
    <w:rsid w:val="00FC5CE2"/>
    <w:rsid w:val="00FD484C"/>
    <w:rsid w:val="00FD5809"/>
    <w:rsid w:val="00FD5949"/>
    <w:rsid w:val="00FD7901"/>
    <w:rsid w:val="00FE2BEB"/>
    <w:rsid w:val="00FE3AB5"/>
    <w:rsid w:val="00FF02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2D14"/>
  <w15:docId w15:val="{4D7517CE-81D0-4BF4-BCF5-A4108A6A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72EE"/>
  </w:style>
  <w:style w:type="paragraph" w:styleId="Nagwek1">
    <w:name w:val="heading 1"/>
    <w:basedOn w:val="Normalny"/>
    <w:link w:val="Nagwek1Znak"/>
    <w:uiPriority w:val="9"/>
    <w:qFormat/>
    <w:rsid w:val="002D61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6045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pPr>
      <w:spacing w:after="200" w:line="276" w:lineRule="auto"/>
      <w:ind w:left="720"/>
      <w:contextualSpacing/>
    </w:pPr>
  </w:style>
  <w:style w:type="paragraph" w:styleId="Nagwek">
    <w:name w:val="header"/>
    <w:basedOn w:val="Normalny"/>
    <w:link w:val="NagwekZnak"/>
    <w:uiPriority w:val="99"/>
    <w:unhideWhenUsed/>
    <w:rsid w:val="00AA228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2283"/>
  </w:style>
  <w:style w:type="paragraph" w:styleId="Stopka">
    <w:name w:val="footer"/>
    <w:basedOn w:val="Normalny"/>
    <w:link w:val="StopkaZnak"/>
    <w:uiPriority w:val="99"/>
    <w:unhideWhenUsed/>
    <w:rsid w:val="00AA228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2283"/>
  </w:style>
  <w:style w:type="paragraph" w:styleId="Tekstdymka">
    <w:name w:val="Balloon Text"/>
    <w:basedOn w:val="Normalny"/>
    <w:link w:val="TekstdymkaZnak"/>
    <w:uiPriority w:val="99"/>
    <w:semiHidden/>
    <w:unhideWhenUsed/>
    <w:rsid w:val="00AA228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2283"/>
    <w:rPr>
      <w:rFonts w:ascii="Segoe UI" w:hAnsi="Segoe UI" w:cs="Segoe UI"/>
      <w:sz w:val="18"/>
      <w:szCs w:val="18"/>
    </w:rPr>
  </w:style>
  <w:style w:type="paragraph" w:styleId="Poprawka">
    <w:name w:val="Revision"/>
    <w:hidden/>
    <w:uiPriority w:val="99"/>
    <w:semiHidden/>
    <w:rsid w:val="00AA2283"/>
    <w:pPr>
      <w:spacing w:after="0" w:line="240" w:lineRule="auto"/>
    </w:pPr>
  </w:style>
  <w:style w:type="paragraph" w:customStyle="1" w:styleId="TYTUAKTUprzedmiotregulacjiustawylubrozporzdzenia">
    <w:name w:val="TYTUŁ_AKTU – przedmiot regulacji ustawy lub rozporządzenia"/>
    <w:next w:val="Normalny"/>
    <w:uiPriority w:val="99"/>
    <w:qFormat/>
    <w:rsid w:val="00634EB7"/>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ZUSTzmustartykuempunktem">
    <w:name w:val="Z/UST(§) – zm. ust. (§) artykułem (punktem)"/>
    <w:basedOn w:val="Normalny"/>
    <w:uiPriority w:val="30"/>
    <w:qFormat/>
    <w:rsid w:val="00634EB7"/>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Odwoaniedokomentarza">
    <w:name w:val="annotation reference"/>
    <w:basedOn w:val="Domylnaczcionkaakapitu"/>
    <w:uiPriority w:val="99"/>
    <w:semiHidden/>
    <w:unhideWhenUsed/>
    <w:rsid w:val="007F65D8"/>
    <w:rPr>
      <w:sz w:val="16"/>
      <w:szCs w:val="16"/>
    </w:rPr>
  </w:style>
  <w:style w:type="paragraph" w:styleId="Tekstkomentarza">
    <w:name w:val="annotation text"/>
    <w:basedOn w:val="Normalny"/>
    <w:link w:val="TekstkomentarzaZnak"/>
    <w:uiPriority w:val="99"/>
    <w:semiHidden/>
    <w:unhideWhenUsed/>
    <w:rsid w:val="007F65D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F65D8"/>
    <w:rPr>
      <w:sz w:val="20"/>
      <w:szCs w:val="20"/>
    </w:rPr>
  </w:style>
  <w:style w:type="paragraph" w:styleId="Tematkomentarza">
    <w:name w:val="annotation subject"/>
    <w:basedOn w:val="Tekstkomentarza"/>
    <w:next w:val="Tekstkomentarza"/>
    <w:link w:val="TematkomentarzaZnak"/>
    <w:uiPriority w:val="99"/>
    <w:semiHidden/>
    <w:unhideWhenUsed/>
    <w:rsid w:val="007F65D8"/>
    <w:rPr>
      <w:b/>
      <w:bCs/>
    </w:rPr>
  </w:style>
  <w:style w:type="character" w:customStyle="1" w:styleId="TematkomentarzaZnak">
    <w:name w:val="Temat komentarza Znak"/>
    <w:basedOn w:val="TekstkomentarzaZnak"/>
    <w:link w:val="Tematkomentarza"/>
    <w:uiPriority w:val="99"/>
    <w:semiHidden/>
    <w:rsid w:val="007F65D8"/>
    <w:rPr>
      <w:b/>
      <w:bCs/>
      <w:sz w:val="20"/>
      <w:szCs w:val="20"/>
    </w:rPr>
  </w:style>
  <w:style w:type="paragraph" w:customStyle="1" w:styleId="PKTpunkt">
    <w:name w:val="PKT – punkt"/>
    <w:uiPriority w:val="99"/>
    <w:qFormat/>
    <w:rsid w:val="00D85352"/>
    <w:pPr>
      <w:spacing w:after="0" w:line="360" w:lineRule="auto"/>
      <w:ind w:left="510" w:hanging="510"/>
      <w:jc w:val="both"/>
    </w:pPr>
    <w:rPr>
      <w:rFonts w:ascii="Times" w:eastAsiaTheme="minorEastAsia" w:hAnsi="Times" w:cs="Arial"/>
      <w:bCs/>
      <w:sz w:val="24"/>
      <w:szCs w:val="20"/>
      <w:lang w:eastAsia="pl-PL"/>
    </w:rPr>
  </w:style>
  <w:style w:type="paragraph" w:customStyle="1" w:styleId="ZPKTzmpktartykuempunktem">
    <w:name w:val="Z/PKT – zm. pkt artykułem (punktem)"/>
    <w:basedOn w:val="PKTpunkt"/>
    <w:uiPriority w:val="31"/>
    <w:qFormat/>
    <w:rsid w:val="00825A9C"/>
    <w:pPr>
      <w:ind w:left="1020"/>
    </w:pPr>
  </w:style>
  <w:style w:type="paragraph" w:customStyle="1" w:styleId="ZODNONIKAzmtekstuodnonikaartykuempunktem">
    <w:name w:val="Z/ODNOŚNIKA – zm. tekstu odnośnika artykułem (punktem)"/>
    <w:basedOn w:val="Normalny"/>
    <w:uiPriority w:val="39"/>
    <w:qFormat/>
    <w:rsid w:val="002E7C4F"/>
    <w:pPr>
      <w:spacing w:after="0" w:line="360" w:lineRule="auto"/>
      <w:ind w:left="907" w:hanging="397"/>
      <w:jc w:val="both"/>
    </w:pPr>
    <w:rPr>
      <w:rFonts w:ascii="Times New Roman" w:eastAsiaTheme="minorEastAsia" w:hAnsi="Times New Roman" w:cs="Arial"/>
      <w:sz w:val="24"/>
      <w:szCs w:val="20"/>
      <w:lang w:eastAsia="pl-PL"/>
    </w:rPr>
  </w:style>
  <w:style w:type="paragraph" w:customStyle="1" w:styleId="LITlitera">
    <w:name w:val="LIT – litera"/>
    <w:basedOn w:val="PKTpunkt"/>
    <w:uiPriority w:val="14"/>
    <w:qFormat/>
    <w:rsid w:val="0047718A"/>
    <w:pPr>
      <w:ind w:left="986" w:hanging="476"/>
    </w:pPr>
  </w:style>
  <w:style w:type="paragraph" w:customStyle="1" w:styleId="Legenda1">
    <w:name w:val="Legenda1"/>
    <w:basedOn w:val="Normalny"/>
    <w:next w:val="Normalny"/>
    <w:uiPriority w:val="35"/>
    <w:unhideWhenUsed/>
    <w:qFormat/>
    <w:rsid w:val="00975C36"/>
    <w:pPr>
      <w:widowControl w:val="0"/>
      <w:autoSpaceDE w:val="0"/>
      <w:autoSpaceDN w:val="0"/>
      <w:adjustRightInd w:val="0"/>
      <w:spacing w:after="200" w:line="240" w:lineRule="auto"/>
    </w:pPr>
    <w:rPr>
      <w:rFonts w:ascii="Times New Roman" w:eastAsia="Times New Roman" w:hAnsi="Times New Roman" w:cs="Arial"/>
      <w:i/>
      <w:iCs/>
      <w:color w:val="44546A"/>
      <w:sz w:val="18"/>
      <w:szCs w:val="18"/>
      <w:lang w:eastAsia="pl-PL"/>
    </w:rPr>
  </w:style>
  <w:style w:type="character" w:customStyle="1" w:styleId="Nagwek1Znak">
    <w:name w:val="Nagłówek 1 Znak"/>
    <w:basedOn w:val="Domylnaczcionkaakapitu"/>
    <w:link w:val="Nagwek1"/>
    <w:uiPriority w:val="9"/>
    <w:rsid w:val="002D615D"/>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604540"/>
    <w:rPr>
      <w:rFonts w:asciiTheme="majorHAnsi" w:eastAsiaTheme="majorEastAsia" w:hAnsiTheme="majorHAnsi" w:cstheme="majorBidi"/>
      <w:color w:val="2E74B5" w:themeColor="accent1" w:themeShade="BF"/>
      <w:sz w:val="26"/>
      <w:szCs w:val="26"/>
    </w:rPr>
  </w:style>
  <w:style w:type="character" w:customStyle="1" w:styleId="Ppogrubienie">
    <w:name w:val="_P_ – pogrubienie"/>
    <w:basedOn w:val="Domylnaczcionkaakapitu"/>
    <w:uiPriority w:val="99"/>
    <w:qFormat/>
    <w:rsid w:val="00C14A1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08053">
      <w:bodyDiv w:val="1"/>
      <w:marLeft w:val="0"/>
      <w:marRight w:val="0"/>
      <w:marTop w:val="0"/>
      <w:marBottom w:val="0"/>
      <w:divBdr>
        <w:top w:val="none" w:sz="0" w:space="0" w:color="auto"/>
        <w:left w:val="none" w:sz="0" w:space="0" w:color="auto"/>
        <w:bottom w:val="none" w:sz="0" w:space="0" w:color="auto"/>
        <w:right w:val="none" w:sz="0" w:space="0" w:color="auto"/>
      </w:divBdr>
    </w:div>
    <w:div w:id="607810438">
      <w:bodyDiv w:val="1"/>
      <w:marLeft w:val="0"/>
      <w:marRight w:val="0"/>
      <w:marTop w:val="0"/>
      <w:marBottom w:val="0"/>
      <w:divBdr>
        <w:top w:val="none" w:sz="0" w:space="0" w:color="auto"/>
        <w:left w:val="none" w:sz="0" w:space="0" w:color="auto"/>
        <w:bottom w:val="none" w:sz="0" w:space="0" w:color="auto"/>
        <w:right w:val="none" w:sz="0" w:space="0" w:color="auto"/>
      </w:divBdr>
    </w:div>
    <w:div w:id="100266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4FF99-024A-40A8-A9C8-BE548656E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10727</Words>
  <Characters>64364</Characters>
  <Application>Microsoft Office Word</Application>
  <DocSecurity>0</DocSecurity>
  <Lines>536</Lines>
  <Paragraphs>149</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74942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Sobczyński Grzegorz</dc:creator>
  <cp:lastModifiedBy>Czarnecka Grażyna</cp:lastModifiedBy>
  <cp:revision>4</cp:revision>
  <cp:lastPrinted>2020-07-07T06:33:00Z</cp:lastPrinted>
  <dcterms:created xsi:type="dcterms:W3CDTF">2022-02-01T11:18:00Z</dcterms:created>
  <dcterms:modified xsi:type="dcterms:W3CDTF">2022-02-01T13:34:00Z</dcterms:modified>
</cp:coreProperties>
</file>