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9D789E" w14:textId="77777777" w:rsidR="005A196C" w:rsidRPr="00252082" w:rsidRDefault="005A196C" w:rsidP="00806FAE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PROJEKT</w:t>
      </w:r>
    </w:p>
    <w:p w14:paraId="7E2938B6" w14:textId="77777777" w:rsidR="00F86491" w:rsidRPr="00564F54" w:rsidRDefault="00F86491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E718CDD" w14:textId="77777777" w:rsidR="005A196C" w:rsidRPr="00564F54" w:rsidRDefault="005A196C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64F54">
        <w:rPr>
          <w:rFonts w:ascii="Arial" w:hAnsi="Arial" w:cs="Arial"/>
          <w:b/>
          <w:sz w:val="24"/>
          <w:szCs w:val="24"/>
        </w:rPr>
        <w:t>Ustawa</w:t>
      </w:r>
    </w:p>
    <w:p w14:paraId="3535BFBF" w14:textId="65C9894A" w:rsidR="005A196C" w:rsidRPr="00564F54" w:rsidRDefault="005A196C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64F54">
        <w:rPr>
          <w:rFonts w:ascii="Arial" w:hAnsi="Arial" w:cs="Arial"/>
          <w:b/>
          <w:sz w:val="24"/>
          <w:szCs w:val="24"/>
        </w:rPr>
        <w:t xml:space="preserve">z dnia  </w:t>
      </w:r>
      <w:r w:rsidR="00F86491" w:rsidRPr="00564F54">
        <w:rPr>
          <w:rFonts w:ascii="Arial" w:hAnsi="Arial" w:cs="Arial"/>
          <w:b/>
          <w:sz w:val="24"/>
          <w:szCs w:val="24"/>
        </w:rPr>
        <w:t>…………………</w:t>
      </w:r>
      <w:r w:rsidR="003D669A" w:rsidRPr="00564F54">
        <w:rPr>
          <w:rFonts w:ascii="Arial" w:hAnsi="Arial" w:cs="Arial"/>
          <w:b/>
          <w:sz w:val="24"/>
          <w:szCs w:val="24"/>
        </w:rPr>
        <w:t>….. 202</w:t>
      </w:r>
      <w:r w:rsidR="00B52651" w:rsidRPr="00564F54">
        <w:rPr>
          <w:rFonts w:ascii="Arial" w:hAnsi="Arial" w:cs="Arial"/>
          <w:b/>
          <w:sz w:val="24"/>
          <w:szCs w:val="24"/>
        </w:rPr>
        <w:t>2</w:t>
      </w:r>
      <w:r w:rsidR="003D669A" w:rsidRPr="00564F54">
        <w:rPr>
          <w:rFonts w:ascii="Arial" w:hAnsi="Arial" w:cs="Arial"/>
          <w:b/>
          <w:sz w:val="24"/>
          <w:szCs w:val="24"/>
        </w:rPr>
        <w:t xml:space="preserve"> </w:t>
      </w:r>
      <w:r w:rsidRPr="00564F54">
        <w:rPr>
          <w:rFonts w:ascii="Arial" w:hAnsi="Arial" w:cs="Arial"/>
          <w:b/>
          <w:sz w:val="24"/>
          <w:szCs w:val="24"/>
        </w:rPr>
        <w:t>r.</w:t>
      </w:r>
    </w:p>
    <w:p w14:paraId="6A09C479" w14:textId="77777777" w:rsidR="006F5ED7" w:rsidRPr="00564F54" w:rsidRDefault="005A196C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64F54">
        <w:rPr>
          <w:rFonts w:ascii="Arial" w:hAnsi="Arial" w:cs="Arial"/>
          <w:b/>
          <w:sz w:val="24"/>
          <w:szCs w:val="24"/>
        </w:rPr>
        <w:t xml:space="preserve">o uregulowaniu stanu prawnego nieruchomości </w:t>
      </w:r>
    </w:p>
    <w:p w14:paraId="13C337BE" w14:textId="77777777" w:rsidR="006F5ED7" w:rsidRPr="00564F54" w:rsidRDefault="005A196C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64F54">
        <w:rPr>
          <w:rFonts w:ascii="Arial" w:hAnsi="Arial" w:cs="Arial"/>
          <w:b/>
          <w:sz w:val="24"/>
          <w:szCs w:val="24"/>
        </w:rPr>
        <w:t>w</w:t>
      </w:r>
      <w:r w:rsidR="006F5ED7" w:rsidRPr="00564F54">
        <w:rPr>
          <w:rFonts w:ascii="Arial" w:hAnsi="Arial" w:cs="Arial"/>
          <w:b/>
          <w:sz w:val="24"/>
          <w:szCs w:val="24"/>
        </w:rPr>
        <w:t>e wsi</w:t>
      </w:r>
      <w:r w:rsidRPr="00564F54">
        <w:rPr>
          <w:rFonts w:ascii="Arial" w:hAnsi="Arial" w:cs="Arial"/>
          <w:b/>
          <w:sz w:val="24"/>
          <w:szCs w:val="24"/>
        </w:rPr>
        <w:t xml:space="preserve"> Lipnic</w:t>
      </w:r>
      <w:r w:rsidR="006F5ED7" w:rsidRPr="00564F54">
        <w:rPr>
          <w:rFonts w:ascii="Arial" w:hAnsi="Arial" w:cs="Arial"/>
          <w:b/>
          <w:sz w:val="24"/>
          <w:szCs w:val="24"/>
        </w:rPr>
        <w:t xml:space="preserve">a </w:t>
      </w:r>
      <w:r w:rsidRPr="00564F54">
        <w:rPr>
          <w:rFonts w:ascii="Arial" w:hAnsi="Arial" w:cs="Arial"/>
          <w:b/>
          <w:sz w:val="24"/>
          <w:szCs w:val="24"/>
        </w:rPr>
        <w:t>Wielk</w:t>
      </w:r>
      <w:r w:rsidR="006F5ED7" w:rsidRPr="00564F54">
        <w:rPr>
          <w:rFonts w:ascii="Arial" w:hAnsi="Arial" w:cs="Arial"/>
          <w:b/>
          <w:sz w:val="24"/>
          <w:szCs w:val="24"/>
        </w:rPr>
        <w:t>a (</w:t>
      </w:r>
      <w:r w:rsidR="00F86491" w:rsidRPr="00564F54">
        <w:rPr>
          <w:rFonts w:ascii="Arial" w:hAnsi="Arial" w:cs="Arial"/>
          <w:b/>
          <w:sz w:val="24"/>
          <w:szCs w:val="24"/>
        </w:rPr>
        <w:t>gmina Lipnica Wielka</w:t>
      </w:r>
      <w:r w:rsidR="006F5ED7" w:rsidRPr="00564F54">
        <w:rPr>
          <w:rFonts w:ascii="Arial" w:hAnsi="Arial" w:cs="Arial"/>
          <w:b/>
          <w:sz w:val="24"/>
          <w:szCs w:val="24"/>
        </w:rPr>
        <w:t>)</w:t>
      </w:r>
    </w:p>
    <w:p w14:paraId="433E2913" w14:textId="77777777" w:rsidR="008F5C6E" w:rsidRDefault="008F5C6E" w:rsidP="00806FA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2BA8875" w14:textId="77777777" w:rsidR="00127A6A" w:rsidRPr="00252082" w:rsidRDefault="00127A6A" w:rsidP="00806FA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911C015" w14:textId="77777777" w:rsidR="005A196C" w:rsidRPr="00252082" w:rsidRDefault="005A196C" w:rsidP="00806FA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902955D" w14:textId="77777777" w:rsidR="005A196C" w:rsidRPr="00252082" w:rsidRDefault="005A196C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Art. 1.</w:t>
      </w:r>
    </w:p>
    <w:p w14:paraId="4328B8F2" w14:textId="77777777" w:rsidR="00D12484" w:rsidRPr="00252082" w:rsidRDefault="00B01EE5" w:rsidP="00806FA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U</w:t>
      </w:r>
      <w:r w:rsidR="005A196C" w:rsidRPr="00252082">
        <w:rPr>
          <w:rFonts w:ascii="Arial" w:hAnsi="Arial" w:cs="Arial"/>
          <w:sz w:val="24"/>
          <w:szCs w:val="24"/>
        </w:rPr>
        <w:t>jawniony w księgach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="005A196C" w:rsidRPr="00252082">
        <w:rPr>
          <w:rFonts w:ascii="Arial" w:hAnsi="Arial" w:cs="Arial"/>
          <w:sz w:val="24"/>
          <w:szCs w:val="24"/>
        </w:rPr>
        <w:t xml:space="preserve">wieczystych </w:t>
      </w:r>
      <w:r w:rsidRPr="00252082">
        <w:rPr>
          <w:rFonts w:ascii="Arial" w:hAnsi="Arial" w:cs="Arial"/>
          <w:sz w:val="24"/>
          <w:szCs w:val="24"/>
        </w:rPr>
        <w:t xml:space="preserve">w dniu wejścia w życie niniejszej ustawy </w:t>
      </w:r>
      <w:r w:rsidR="005A196C" w:rsidRPr="00252082">
        <w:rPr>
          <w:rFonts w:ascii="Arial" w:hAnsi="Arial" w:cs="Arial"/>
          <w:sz w:val="24"/>
          <w:szCs w:val="24"/>
        </w:rPr>
        <w:t>stan prawny nieruchomości</w:t>
      </w:r>
      <w:r w:rsidR="006F5ED7" w:rsidRPr="00252082">
        <w:rPr>
          <w:rFonts w:ascii="Arial" w:hAnsi="Arial" w:cs="Arial"/>
          <w:sz w:val="24"/>
          <w:szCs w:val="24"/>
        </w:rPr>
        <w:t>,</w:t>
      </w:r>
      <w:r w:rsidR="005A196C" w:rsidRPr="00252082">
        <w:rPr>
          <w:rFonts w:ascii="Arial" w:hAnsi="Arial" w:cs="Arial"/>
          <w:sz w:val="24"/>
          <w:szCs w:val="24"/>
        </w:rPr>
        <w:t xml:space="preserve"> dla których Sąd Rejonowy w Nowym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="005A196C" w:rsidRPr="00252082">
        <w:rPr>
          <w:rFonts w:ascii="Arial" w:hAnsi="Arial" w:cs="Arial"/>
          <w:sz w:val="24"/>
          <w:szCs w:val="24"/>
        </w:rPr>
        <w:t>Targu założył księgi wieczyste na podstawie decyzji Wójta Gminy Nowy Targ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="005A196C" w:rsidRPr="00252082">
        <w:rPr>
          <w:rFonts w:ascii="Arial" w:hAnsi="Arial" w:cs="Arial"/>
          <w:sz w:val="24"/>
          <w:szCs w:val="24"/>
        </w:rPr>
        <w:t>z 14 września 2006</w:t>
      </w:r>
      <w:r w:rsidR="00D70CFB">
        <w:rPr>
          <w:rFonts w:ascii="Arial" w:hAnsi="Arial" w:cs="Arial"/>
          <w:sz w:val="24"/>
          <w:szCs w:val="24"/>
        </w:rPr>
        <w:t xml:space="preserve"> </w:t>
      </w:r>
      <w:r w:rsidR="005A196C" w:rsidRPr="00252082">
        <w:rPr>
          <w:rFonts w:ascii="Arial" w:hAnsi="Arial" w:cs="Arial"/>
          <w:sz w:val="24"/>
          <w:szCs w:val="24"/>
        </w:rPr>
        <w:t>r. Nr RGN 6012/38/2006</w:t>
      </w:r>
      <w:r w:rsidR="00F86491" w:rsidRPr="00252082">
        <w:rPr>
          <w:rFonts w:ascii="Arial" w:hAnsi="Arial" w:cs="Arial"/>
          <w:sz w:val="24"/>
          <w:szCs w:val="24"/>
        </w:rPr>
        <w:t>,</w:t>
      </w:r>
      <w:r w:rsidR="005A196C" w:rsidRPr="00252082">
        <w:rPr>
          <w:rFonts w:ascii="Arial" w:hAnsi="Arial" w:cs="Arial"/>
          <w:sz w:val="24"/>
          <w:szCs w:val="24"/>
        </w:rPr>
        <w:t xml:space="preserve"> zatwierdzającej projekt scalenia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="005A196C" w:rsidRPr="00252082">
        <w:rPr>
          <w:rFonts w:ascii="Arial" w:hAnsi="Arial" w:cs="Arial"/>
          <w:sz w:val="24"/>
          <w:szCs w:val="24"/>
        </w:rPr>
        <w:t>gruntów wsi Lipnica Wielka w gminie Lipnica Wielka</w:t>
      </w:r>
      <w:r w:rsidR="00127A6A">
        <w:rPr>
          <w:rFonts w:ascii="Arial" w:hAnsi="Arial" w:cs="Arial"/>
          <w:sz w:val="24"/>
          <w:szCs w:val="24"/>
        </w:rPr>
        <w:t>,</w:t>
      </w:r>
      <w:r w:rsidR="005A196C" w:rsidRPr="00252082">
        <w:rPr>
          <w:rFonts w:ascii="Arial" w:hAnsi="Arial" w:cs="Arial"/>
          <w:sz w:val="24"/>
          <w:szCs w:val="24"/>
        </w:rPr>
        <w:t xml:space="preserve"> oraz decyzji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="005A196C" w:rsidRPr="00252082">
        <w:rPr>
          <w:rFonts w:ascii="Arial" w:hAnsi="Arial" w:cs="Arial"/>
          <w:sz w:val="24"/>
          <w:szCs w:val="24"/>
        </w:rPr>
        <w:t>Samorządowego Kolegium Odwoławczego w Nowym Sączu z 21 maja 2008r. Nr SKO.I-01/1335/GNp/2006/2008 staje się</w:t>
      </w:r>
      <w:r w:rsidRPr="00252082">
        <w:rPr>
          <w:rFonts w:ascii="Arial" w:hAnsi="Arial" w:cs="Arial"/>
          <w:sz w:val="24"/>
          <w:szCs w:val="24"/>
        </w:rPr>
        <w:t xml:space="preserve"> wiążącym</w:t>
      </w:r>
      <w:r w:rsidR="005A196C" w:rsidRPr="00252082">
        <w:rPr>
          <w:rFonts w:ascii="Arial" w:hAnsi="Arial" w:cs="Arial"/>
          <w:sz w:val="24"/>
          <w:szCs w:val="24"/>
        </w:rPr>
        <w:t>, z zastrzeżeniem ust. 3 i 4.</w:t>
      </w:r>
    </w:p>
    <w:p w14:paraId="0C4C038B" w14:textId="77777777" w:rsidR="005A196C" w:rsidRPr="00252082" w:rsidRDefault="005A196C" w:rsidP="00806FA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Nieruchomości położone w obrębie Lipnica Wielka, jednostka ewidencyjna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Lipnica Wielka, pow</w:t>
      </w:r>
      <w:r w:rsidR="00F86491" w:rsidRPr="00252082">
        <w:rPr>
          <w:rFonts w:ascii="Arial" w:hAnsi="Arial" w:cs="Arial"/>
          <w:sz w:val="24"/>
          <w:szCs w:val="24"/>
        </w:rPr>
        <w:t>iat</w:t>
      </w:r>
      <w:r w:rsidRPr="00252082">
        <w:rPr>
          <w:rFonts w:ascii="Arial" w:hAnsi="Arial" w:cs="Arial"/>
          <w:sz w:val="24"/>
          <w:szCs w:val="24"/>
        </w:rPr>
        <w:t xml:space="preserve"> </w:t>
      </w:r>
      <w:r w:rsidR="00B01EE5" w:rsidRPr="00252082">
        <w:rPr>
          <w:rFonts w:ascii="Arial" w:hAnsi="Arial" w:cs="Arial"/>
          <w:sz w:val="24"/>
          <w:szCs w:val="24"/>
        </w:rPr>
        <w:t>N</w:t>
      </w:r>
      <w:r w:rsidRPr="00252082">
        <w:rPr>
          <w:rFonts w:ascii="Arial" w:hAnsi="Arial" w:cs="Arial"/>
          <w:sz w:val="24"/>
          <w:szCs w:val="24"/>
        </w:rPr>
        <w:t>owotarski</w:t>
      </w:r>
      <w:r w:rsidR="00B01EE5" w:rsidRPr="00252082">
        <w:rPr>
          <w:rFonts w:ascii="Arial" w:hAnsi="Arial" w:cs="Arial"/>
          <w:sz w:val="24"/>
          <w:szCs w:val="24"/>
        </w:rPr>
        <w:t>,</w:t>
      </w:r>
      <w:r w:rsidRPr="00252082">
        <w:rPr>
          <w:rFonts w:ascii="Arial" w:hAnsi="Arial" w:cs="Arial"/>
          <w:sz w:val="24"/>
          <w:szCs w:val="24"/>
        </w:rPr>
        <w:t xml:space="preserve"> dla których nie zostały założone przez Sąd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Rejonowy w Nowym Targu księgi wieczyste na podstawie decyzji Wójta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Gminy Nowy Targ z 14 września 2006 r. Nr RGN 6012/38/2006</w:t>
      </w:r>
      <w:r w:rsidR="00F86491" w:rsidRPr="00252082">
        <w:rPr>
          <w:rFonts w:ascii="Arial" w:hAnsi="Arial" w:cs="Arial"/>
          <w:sz w:val="24"/>
          <w:szCs w:val="24"/>
        </w:rPr>
        <w:t>,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zatwierdzającej projekt scalenia gruntów wsi Lipnica Wielka w gminie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Lipnica Wielka oraz decyzji Samorządowego Kolegium Odwoławczego w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Nowym Sączu z 21 maja 2008 r. Nr SKO.I-01/1335/GNp/2006/2008</w:t>
      </w:r>
      <w:r w:rsidR="00B01EE5" w:rsidRPr="00252082">
        <w:rPr>
          <w:rFonts w:ascii="Arial" w:hAnsi="Arial" w:cs="Arial"/>
          <w:sz w:val="24"/>
          <w:szCs w:val="24"/>
        </w:rPr>
        <w:t>,</w:t>
      </w:r>
      <w:r w:rsidRPr="00252082">
        <w:rPr>
          <w:rFonts w:ascii="Arial" w:hAnsi="Arial" w:cs="Arial"/>
          <w:sz w:val="24"/>
          <w:szCs w:val="24"/>
        </w:rPr>
        <w:t xml:space="preserve"> stają się</w:t>
      </w:r>
      <w:r w:rsidR="00B01EE5" w:rsidRPr="00252082">
        <w:rPr>
          <w:rFonts w:ascii="Arial" w:hAnsi="Arial" w:cs="Arial"/>
          <w:sz w:val="24"/>
          <w:szCs w:val="24"/>
        </w:rPr>
        <w:t>,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="00B01EE5" w:rsidRPr="00252082">
        <w:rPr>
          <w:rFonts w:ascii="Arial" w:hAnsi="Arial" w:cs="Arial"/>
          <w:sz w:val="24"/>
          <w:szCs w:val="24"/>
        </w:rPr>
        <w:t>z mocą od dnia 21 maja 2008</w:t>
      </w:r>
      <w:r w:rsidR="00D70CFB">
        <w:rPr>
          <w:rFonts w:ascii="Arial" w:hAnsi="Arial" w:cs="Arial"/>
          <w:sz w:val="24"/>
          <w:szCs w:val="24"/>
        </w:rPr>
        <w:t xml:space="preserve"> </w:t>
      </w:r>
      <w:r w:rsidR="00B01EE5" w:rsidRPr="00252082">
        <w:rPr>
          <w:rFonts w:ascii="Arial" w:hAnsi="Arial" w:cs="Arial"/>
          <w:sz w:val="24"/>
          <w:szCs w:val="24"/>
        </w:rPr>
        <w:t xml:space="preserve">r., </w:t>
      </w:r>
      <w:r w:rsidRPr="00252082">
        <w:rPr>
          <w:rFonts w:ascii="Arial" w:hAnsi="Arial" w:cs="Arial"/>
          <w:sz w:val="24"/>
          <w:szCs w:val="24"/>
        </w:rPr>
        <w:t>własnością osób, których tytuł prawny został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 xml:space="preserve">ustalony </w:t>
      </w:r>
      <w:r w:rsidR="00127A6A">
        <w:rPr>
          <w:rFonts w:ascii="Arial" w:hAnsi="Arial" w:cs="Arial"/>
          <w:sz w:val="24"/>
          <w:szCs w:val="24"/>
        </w:rPr>
        <w:t>tymi decyzjami</w:t>
      </w:r>
      <w:r w:rsidRPr="00252082">
        <w:rPr>
          <w:rFonts w:ascii="Arial" w:hAnsi="Arial" w:cs="Arial"/>
          <w:sz w:val="24"/>
          <w:szCs w:val="24"/>
        </w:rPr>
        <w:t xml:space="preserve"> i ujawniony w ewidencji gruntów i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budynków</w:t>
      </w:r>
      <w:r w:rsidR="00B01EE5" w:rsidRPr="00252082">
        <w:rPr>
          <w:rFonts w:ascii="Arial" w:hAnsi="Arial" w:cs="Arial"/>
          <w:sz w:val="24"/>
          <w:szCs w:val="24"/>
        </w:rPr>
        <w:t>.</w:t>
      </w:r>
    </w:p>
    <w:p w14:paraId="5B30A6FD" w14:textId="77777777" w:rsidR="005A196C" w:rsidRPr="00252082" w:rsidRDefault="00B01EE5" w:rsidP="00806FA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 xml:space="preserve">Przepisów ust. </w:t>
      </w:r>
      <w:r w:rsidR="005A196C" w:rsidRPr="00252082">
        <w:rPr>
          <w:rFonts w:ascii="Arial" w:hAnsi="Arial" w:cs="Arial"/>
          <w:sz w:val="24"/>
          <w:szCs w:val="24"/>
        </w:rPr>
        <w:t xml:space="preserve">1 i 2 nie </w:t>
      </w:r>
      <w:r w:rsidRPr="00252082">
        <w:rPr>
          <w:rFonts w:ascii="Arial" w:hAnsi="Arial" w:cs="Arial"/>
          <w:sz w:val="24"/>
          <w:szCs w:val="24"/>
        </w:rPr>
        <w:t xml:space="preserve">stosuje się </w:t>
      </w:r>
      <w:r w:rsidR="005A196C" w:rsidRPr="00252082">
        <w:rPr>
          <w:rFonts w:ascii="Arial" w:hAnsi="Arial" w:cs="Arial"/>
          <w:sz w:val="24"/>
          <w:szCs w:val="24"/>
        </w:rPr>
        <w:t>do wód płynących.</w:t>
      </w:r>
    </w:p>
    <w:p w14:paraId="74831A4A" w14:textId="77777777" w:rsidR="00580196" w:rsidRPr="00252082" w:rsidRDefault="00B01EE5" w:rsidP="00806FA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S</w:t>
      </w:r>
      <w:r w:rsidR="00580196" w:rsidRPr="00252082">
        <w:rPr>
          <w:rFonts w:ascii="Arial" w:hAnsi="Arial" w:cs="Arial"/>
          <w:sz w:val="24"/>
          <w:szCs w:val="24"/>
        </w:rPr>
        <w:t>tan prawny nieruchomości</w:t>
      </w:r>
      <w:r w:rsidRPr="00252082">
        <w:rPr>
          <w:rFonts w:ascii="Arial" w:hAnsi="Arial" w:cs="Arial"/>
          <w:sz w:val="24"/>
          <w:szCs w:val="24"/>
        </w:rPr>
        <w:t>,</w:t>
      </w:r>
      <w:r w:rsidR="00580196" w:rsidRPr="00252082">
        <w:rPr>
          <w:rFonts w:ascii="Arial" w:hAnsi="Arial" w:cs="Arial"/>
          <w:sz w:val="24"/>
          <w:szCs w:val="24"/>
        </w:rPr>
        <w:t xml:space="preserve"> wynikający z czynności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="00580196" w:rsidRPr="00252082">
        <w:rPr>
          <w:rFonts w:ascii="Arial" w:hAnsi="Arial" w:cs="Arial"/>
          <w:sz w:val="24"/>
          <w:szCs w:val="24"/>
        </w:rPr>
        <w:t>i zdarzeń prawnych</w:t>
      </w:r>
      <w:r w:rsidRPr="00252082">
        <w:rPr>
          <w:rFonts w:ascii="Arial" w:hAnsi="Arial" w:cs="Arial"/>
          <w:sz w:val="24"/>
          <w:szCs w:val="24"/>
        </w:rPr>
        <w:t xml:space="preserve"> następujących po</w:t>
      </w:r>
      <w:r w:rsidR="00580196" w:rsidRPr="00252082">
        <w:rPr>
          <w:rFonts w:ascii="Arial" w:hAnsi="Arial" w:cs="Arial"/>
          <w:sz w:val="24"/>
          <w:szCs w:val="24"/>
        </w:rPr>
        <w:t xml:space="preserve"> dniu 14 września 2006 r., </w:t>
      </w:r>
      <w:r w:rsidR="00C825E5" w:rsidRPr="00252082">
        <w:rPr>
          <w:rFonts w:ascii="Arial" w:hAnsi="Arial" w:cs="Arial"/>
          <w:sz w:val="24"/>
          <w:szCs w:val="24"/>
        </w:rPr>
        <w:t xml:space="preserve">nie ujawniony w księgach wieczystych </w:t>
      </w:r>
      <w:r w:rsidR="00580196" w:rsidRPr="00252082">
        <w:rPr>
          <w:rFonts w:ascii="Arial" w:hAnsi="Arial" w:cs="Arial"/>
          <w:sz w:val="24"/>
          <w:szCs w:val="24"/>
        </w:rPr>
        <w:t>do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="00580196" w:rsidRPr="00252082">
        <w:rPr>
          <w:rFonts w:ascii="Arial" w:hAnsi="Arial" w:cs="Arial"/>
          <w:sz w:val="24"/>
          <w:szCs w:val="24"/>
        </w:rPr>
        <w:t>dnia wejścia w życie niniejszej ustawy</w:t>
      </w:r>
      <w:r w:rsidR="00F86491" w:rsidRPr="00252082">
        <w:rPr>
          <w:rFonts w:ascii="Arial" w:hAnsi="Arial" w:cs="Arial"/>
          <w:sz w:val="24"/>
          <w:szCs w:val="24"/>
        </w:rPr>
        <w:t>,</w:t>
      </w:r>
      <w:r w:rsidR="00C825E5" w:rsidRPr="00252082">
        <w:rPr>
          <w:rFonts w:ascii="Arial" w:hAnsi="Arial" w:cs="Arial"/>
          <w:sz w:val="24"/>
          <w:szCs w:val="24"/>
        </w:rPr>
        <w:t xml:space="preserve"> pozostaje w mocy</w:t>
      </w:r>
      <w:r w:rsidRPr="00252082">
        <w:rPr>
          <w:rFonts w:ascii="Arial" w:hAnsi="Arial" w:cs="Arial"/>
          <w:sz w:val="24"/>
          <w:szCs w:val="24"/>
        </w:rPr>
        <w:t>.</w:t>
      </w:r>
    </w:p>
    <w:p w14:paraId="649475AD" w14:textId="77777777" w:rsidR="00580196" w:rsidRPr="00252082" w:rsidRDefault="00580196" w:rsidP="00806FA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E736429" w14:textId="77777777" w:rsidR="00FB285C" w:rsidRPr="00252082" w:rsidRDefault="00FB285C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Art. 2.</w:t>
      </w:r>
    </w:p>
    <w:p w14:paraId="1BD64B78" w14:textId="77777777" w:rsidR="00FB285C" w:rsidRPr="00252082" w:rsidRDefault="00FB285C" w:rsidP="00806FAE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Operat ewidencji gruntów i budynków dla obr</w:t>
      </w:r>
      <w:r w:rsidR="00C825E5" w:rsidRPr="00252082">
        <w:rPr>
          <w:rFonts w:ascii="Arial" w:hAnsi="Arial" w:cs="Arial"/>
          <w:sz w:val="24"/>
          <w:szCs w:val="24"/>
        </w:rPr>
        <w:t>ębu</w:t>
      </w:r>
      <w:r w:rsidRPr="00252082">
        <w:rPr>
          <w:rFonts w:ascii="Arial" w:hAnsi="Arial" w:cs="Arial"/>
          <w:sz w:val="24"/>
          <w:szCs w:val="24"/>
        </w:rPr>
        <w:t xml:space="preserve"> Lipnica Wielka przyjęty do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="00F86491" w:rsidRPr="00252082">
        <w:rPr>
          <w:rFonts w:ascii="Arial" w:hAnsi="Arial" w:cs="Arial"/>
          <w:sz w:val="24"/>
          <w:szCs w:val="24"/>
        </w:rPr>
        <w:t>p</w:t>
      </w:r>
      <w:r w:rsidRPr="00252082">
        <w:rPr>
          <w:rFonts w:ascii="Arial" w:hAnsi="Arial" w:cs="Arial"/>
          <w:sz w:val="24"/>
          <w:szCs w:val="24"/>
        </w:rPr>
        <w:t>aństwowego zasobu geodezyjnego i kartograficznego w dniu 15 marca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 xml:space="preserve">2010 r. </w:t>
      </w:r>
      <w:r w:rsidRPr="00252082">
        <w:rPr>
          <w:rFonts w:ascii="Arial" w:hAnsi="Arial" w:cs="Arial"/>
          <w:sz w:val="24"/>
          <w:szCs w:val="24"/>
        </w:rPr>
        <w:lastRenderedPageBreak/>
        <w:t>pod nr P. 1211.2009.1793 wraz ze zmianami dokonanymi do dnia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wejścia w życie niniejszej ustawy staje się ewidencją gruntów i budynków,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o której mowa w ustawie z dnia 17 maja</w:t>
      </w:r>
      <w:r w:rsidR="00F86491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1989 r. - Prawo geodezyjne i</w:t>
      </w:r>
      <w:r w:rsidR="00F86491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kartograficzne.</w:t>
      </w:r>
    </w:p>
    <w:p w14:paraId="0719F484" w14:textId="77777777" w:rsidR="00FB285C" w:rsidRPr="00252082" w:rsidRDefault="00FB285C" w:rsidP="00806FAE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Starosta wykonujący zadania z zakresu administracji rządowej wyda osobom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ujawnionym w ewidencji gruntów i budynków</w:t>
      </w:r>
      <w:r w:rsidR="00F86491" w:rsidRPr="00252082">
        <w:rPr>
          <w:rFonts w:ascii="Arial" w:hAnsi="Arial" w:cs="Arial"/>
          <w:sz w:val="24"/>
          <w:szCs w:val="24"/>
        </w:rPr>
        <w:t>,</w:t>
      </w:r>
      <w:r w:rsidRPr="00252082">
        <w:rPr>
          <w:rFonts w:ascii="Arial" w:hAnsi="Arial" w:cs="Arial"/>
          <w:sz w:val="24"/>
          <w:szCs w:val="24"/>
        </w:rPr>
        <w:t xml:space="preserve"> </w:t>
      </w:r>
      <w:r w:rsidR="00F86491" w:rsidRPr="00252082">
        <w:rPr>
          <w:rFonts w:ascii="Arial" w:hAnsi="Arial" w:cs="Arial"/>
          <w:sz w:val="24"/>
          <w:szCs w:val="24"/>
        </w:rPr>
        <w:t xml:space="preserve">w terminie 3 miesięcy od dnia wejścia w życie niniejszej ustawy, </w:t>
      </w:r>
      <w:r w:rsidRPr="00252082">
        <w:rPr>
          <w:rFonts w:ascii="Arial" w:hAnsi="Arial" w:cs="Arial"/>
          <w:sz w:val="24"/>
          <w:szCs w:val="24"/>
        </w:rPr>
        <w:t>zaświadczenie</w:t>
      </w:r>
      <w:r w:rsidR="00D12484" w:rsidRPr="00252082">
        <w:rPr>
          <w:rFonts w:ascii="Arial" w:hAnsi="Arial" w:cs="Arial"/>
          <w:sz w:val="24"/>
          <w:szCs w:val="24"/>
        </w:rPr>
        <w:t xml:space="preserve"> o</w:t>
      </w:r>
      <w:r w:rsidRPr="00252082">
        <w:rPr>
          <w:rFonts w:ascii="Arial" w:hAnsi="Arial" w:cs="Arial"/>
          <w:sz w:val="24"/>
          <w:szCs w:val="24"/>
        </w:rPr>
        <w:t xml:space="preserve"> uregulowaniu stanu prawnego nieruchomości w trybie niniejszej ustawy</w:t>
      </w:r>
      <w:r w:rsidR="00C825E5" w:rsidRPr="00252082">
        <w:rPr>
          <w:rFonts w:ascii="Arial" w:hAnsi="Arial" w:cs="Arial"/>
          <w:sz w:val="24"/>
          <w:szCs w:val="24"/>
        </w:rPr>
        <w:t>, wysyłając je</w:t>
      </w:r>
      <w:r w:rsidRPr="00252082">
        <w:rPr>
          <w:rFonts w:ascii="Arial" w:hAnsi="Arial" w:cs="Arial"/>
          <w:sz w:val="24"/>
          <w:szCs w:val="24"/>
        </w:rPr>
        <w:t xml:space="preserve"> na adres ujawniony w ewidencji gruntów i budynków.</w:t>
      </w:r>
    </w:p>
    <w:p w14:paraId="09C62F18" w14:textId="3C02959E" w:rsidR="00FB285C" w:rsidRPr="00252082" w:rsidRDefault="00FB285C" w:rsidP="00806FAE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Zaświadczenie, o którym mowa w ust. 2</w:t>
      </w:r>
      <w:r w:rsidR="00C825E5" w:rsidRPr="00252082">
        <w:rPr>
          <w:rFonts w:ascii="Arial" w:hAnsi="Arial" w:cs="Arial"/>
          <w:sz w:val="24"/>
          <w:szCs w:val="24"/>
        </w:rPr>
        <w:t>,</w:t>
      </w:r>
      <w:r w:rsidRPr="00252082">
        <w:rPr>
          <w:rFonts w:ascii="Arial" w:hAnsi="Arial" w:cs="Arial"/>
          <w:sz w:val="24"/>
          <w:szCs w:val="24"/>
        </w:rPr>
        <w:t xml:space="preserve"> </w:t>
      </w:r>
      <w:r w:rsidR="00C825E5" w:rsidRPr="00252082">
        <w:rPr>
          <w:rFonts w:ascii="Arial" w:hAnsi="Arial" w:cs="Arial"/>
          <w:sz w:val="24"/>
          <w:szCs w:val="24"/>
        </w:rPr>
        <w:t>zawiera</w:t>
      </w:r>
      <w:r w:rsidRPr="00252082">
        <w:rPr>
          <w:rFonts w:ascii="Arial" w:hAnsi="Arial" w:cs="Arial"/>
          <w:sz w:val="24"/>
          <w:szCs w:val="24"/>
        </w:rPr>
        <w:t xml:space="preserve"> oznaczenie organu</w:t>
      </w:r>
      <w:r w:rsidR="00C825E5" w:rsidRPr="00252082">
        <w:rPr>
          <w:rFonts w:ascii="Arial" w:hAnsi="Arial" w:cs="Arial"/>
          <w:sz w:val="24"/>
          <w:szCs w:val="24"/>
        </w:rPr>
        <w:t xml:space="preserve"> wydającego</w:t>
      </w:r>
      <w:r w:rsidRPr="00252082">
        <w:rPr>
          <w:rFonts w:ascii="Arial" w:hAnsi="Arial" w:cs="Arial"/>
          <w:sz w:val="24"/>
          <w:szCs w:val="24"/>
        </w:rPr>
        <w:t>,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 xml:space="preserve">datę wydania, powołanie podstawy prawnej, oznaczenie nieruchomości </w:t>
      </w:r>
      <w:r w:rsidR="00C825E5" w:rsidRPr="00252082">
        <w:rPr>
          <w:rFonts w:ascii="Arial" w:hAnsi="Arial" w:cs="Arial"/>
          <w:sz w:val="24"/>
          <w:szCs w:val="24"/>
        </w:rPr>
        <w:t xml:space="preserve">poprzez podanie numeru </w:t>
      </w:r>
      <w:r w:rsidRPr="00252082">
        <w:rPr>
          <w:rFonts w:ascii="Arial" w:hAnsi="Arial" w:cs="Arial"/>
          <w:sz w:val="24"/>
          <w:szCs w:val="24"/>
        </w:rPr>
        <w:t xml:space="preserve">księgi wieczystej i </w:t>
      </w:r>
      <w:r w:rsidR="00C825E5" w:rsidRPr="00252082">
        <w:rPr>
          <w:rFonts w:ascii="Arial" w:hAnsi="Arial" w:cs="Arial"/>
          <w:sz w:val="24"/>
          <w:szCs w:val="24"/>
        </w:rPr>
        <w:t xml:space="preserve">identyfikatora działki z </w:t>
      </w:r>
      <w:r w:rsidRPr="00252082">
        <w:rPr>
          <w:rFonts w:ascii="Arial" w:hAnsi="Arial" w:cs="Arial"/>
          <w:sz w:val="24"/>
          <w:szCs w:val="24"/>
        </w:rPr>
        <w:t>ewidencji gruntów i budynków, potwierdzenie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 xml:space="preserve">uregulowania stanu prawnego </w:t>
      </w:r>
      <w:r w:rsidR="00D12484" w:rsidRPr="00252082">
        <w:rPr>
          <w:rFonts w:ascii="Arial" w:hAnsi="Arial" w:cs="Arial"/>
          <w:sz w:val="24"/>
          <w:szCs w:val="24"/>
        </w:rPr>
        <w:t xml:space="preserve"> n</w:t>
      </w:r>
      <w:r w:rsidRPr="00252082">
        <w:rPr>
          <w:rFonts w:ascii="Arial" w:hAnsi="Arial" w:cs="Arial"/>
          <w:sz w:val="24"/>
          <w:szCs w:val="24"/>
        </w:rPr>
        <w:t>ieruchomości</w:t>
      </w:r>
      <w:r w:rsidR="00F86491" w:rsidRPr="00252082">
        <w:rPr>
          <w:rFonts w:ascii="Arial" w:hAnsi="Arial" w:cs="Arial"/>
          <w:sz w:val="24"/>
          <w:szCs w:val="24"/>
        </w:rPr>
        <w:t xml:space="preserve"> oraz</w:t>
      </w:r>
      <w:r w:rsidRPr="00252082">
        <w:rPr>
          <w:rFonts w:ascii="Arial" w:hAnsi="Arial" w:cs="Arial"/>
          <w:sz w:val="24"/>
          <w:szCs w:val="24"/>
        </w:rPr>
        <w:t xml:space="preserve"> </w:t>
      </w:r>
      <w:r w:rsidR="00127A6A">
        <w:rPr>
          <w:rFonts w:ascii="Arial" w:hAnsi="Arial" w:cs="Arial"/>
          <w:sz w:val="24"/>
          <w:szCs w:val="24"/>
        </w:rPr>
        <w:t>imię,</w:t>
      </w:r>
      <w:r w:rsidRPr="00252082">
        <w:rPr>
          <w:rFonts w:ascii="Arial" w:hAnsi="Arial" w:cs="Arial"/>
          <w:sz w:val="24"/>
          <w:szCs w:val="24"/>
        </w:rPr>
        <w:t xml:space="preserve"> nazwisk</w:t>
      </w:r>
      <w:r w:rsidR="00127A6A">
        <w:rPr>
          <w:rFonts w:ascii="Arial" w:hAnsi="Arial" w:cs="Arial"/>
          <w:sz w:val="24"/>
          <w:szCs w:val="24"/>
        </w:rPr>
        <w:t>o</w:t>
      </w:r>
      <w:r w:rsidRPr="00252082">
        <w:rPr>
          <w:rFonts w:ascii="Arial" w:hAnsi="Arial" w:cs="Arial"/>
          <w:sz w:val="24"/>
          <w:szCs w:val="24"/>
        </w:rPr>
        <w:t xml:space="preserve"> </w:t>
      </w:r>
      <w:r w:rsidR="00127A6A">
        <w:rPr>
          <w:rFonts w:ascii="Arial" w:hAnsi="Arial" w:cs="Arial"/>
          <w:sz w:val="24"/>
          <w:szCs w:val="24"/>
        </w:rPr>
        <w:t>i</w:t>
      </w:r>
      <w:r w:rsidRPr="00252082">
        <w:rPr>
          <w:rFonts w:ascii="Arial" w:hAnsi="Arial" w:cs="Arial"/>
          <w:sz w:val="24"/>
          <w:szCs w:val="24"/>
        </w:rPr>
        <w:t xml:space="preserve"> stanowisk</w:t>
      </w:r>
      <w:r w:rsidR="00127A6A">
        <w:rPr>
          <w:rFonts w:ascii="Arial" w:hAnsi="Arial" w:cs="Arial"/>
          <w:sz w:val="24"/>
          <w:szCs w:val="24"/>
        </w:rPr>
        <w:t>o służbowe</w:t>
      </w:r>
      <w:r w:rsidRPr="00252082">
        <w:rPr>
          <w:rFonts w:ascii="Arial" w:hAnsi="Arial" w:cs="Arial"/>
          <w:sz w:val="24"/>
          <w:szCs w:val="24"/>
        </w:rPr>
        <w:t xml:space="preserve"> pracownika organu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upoważnionego do wydania zaświadczenia</w:t>
      </w:r>
      <w:r w:rsidR="00127A6A">
        <w:rPr>
          <w:rFonts w:ascii="Arial" w:hAnsi="Arial" w:cs="Arial"/>
          <w:sz w:val="24"/>
          <w:szCs w:val="24"/>
        </w:rPr>
        <w:t xml:space="preserve"> wraz z podpisem tej osoby</w:t>
      </w:r>
      <w:r w:rsidRPr="00252082">
        <w:rPr>
          <w:rFonts w:ascii="Arial" w:hAnsi="Arial" w:cs="Arial"/>
          <w:sz w:val="24"/>
          <w:szCs w:val="24"/>
        </w:rPr>
        <w:t>,</w:t>
      </w:r>
      <w:r w:rsidR="00127A6A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a jeżeli zaświadczenie zostało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wydane w fo</w:t>
      </w:r>
      <w:r w:rsidR="00D54194">
        <w:rPr>
          <w:rFonts w:ascii="Arial" w:hAnsi="Arial" w:cs="Arial"/>
          <w:sz w:val="24"/>
          <w:szCs w:val="24"/>
        </w:rPr>
        <w:t xml:space="preserve">rmie dokumentu elektronicznego – </w:t>
      </w:r>
      <w:r w:rsidRPr="00252082">
        <w:rPr>
          <w:rFonts w:ascii="Arial" w:hAnsi="Arial" w:cs="Arial"/>
          <w:sz w:val="24"/>
          <w:szCs w:val="24"/>
        </w:rPr>
        <w:t>kwalifikowany podpis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elektroniczny.</w:t>
      </w:r>
    </w:p>
    <w:p w14:paraId="1309559B" w14:textId="77777777" w:rsidR="00FB285C" w:rsidRPr="00252082" w:rsidRDefault="00FB285C" w:rsidP="00806FA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6825E363" w14:textId="77777777" w:rsidR="00FB285C" w:rsidRPr="00252082" w:rsidRDefault="00FB285C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Art. 3.</w:t>
      </w:r>
    </w:p>
    <w:p w14:paraId="10914321" w14:textId="77777777" w:rsidR="00FB285C" w:rsidRPr="00252082" w:rsidRDefault="00FB285C" w:rsidP="00806FA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Stronie, która poniosła szkodę w związku z wejściem w życie niniejszej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ustawy lub stronie, która poniosła szkodę w wyniku wydania decyzji Wójta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Gminy Nowy Targ z 14 września 2006 r. Nr RGN 6012/38/2006</w:t>
      </w:r>
      <w:r w:rsidR="00127A6A">
        <w:rPr>
          <w:rFonts w:ascii="Arial" w:hAnsi="Arial" w:cs="Arial"/>
          <w:sz w:val="24"/>
          <w:szCs w:val="24"/>
        </w:rPr>
        <w:t>,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zatwierdzającej projekt scalenia gruntów wsi Lipnica Wielka w gminie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Lipnica Wielka oraz decyzji Samorządowego Kolegium Odwoławczego w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Nowym Sączu z 21 maja 2008 r. Nr SKO.I-01/1335/GNp/2006/2008</w:t>
      </w:r>
      <w:r w:rsidR="00127A6A">
        <w:rPr>
          <w:rFonts w:ascii="Arial" w:hAnsi="Arial" w:cs="Arial"/>
          <w:sz w:val="24"/>
          <w:szCs w:val="24"/>
        </w:rPr>
        <w:t>,</w:t>
      </w:r>
      <w:r w:rsidRPr="00252082">
        <w:rPr>
          <w:rFonts w:ascii="Arial" w:hAnsi="Arial" w:cs="Arial"/>
          <w:sz w:val="24"/>
          <w:szCs w:val="24"/>
        </w:rPr>
        <w:t xml:space="preserve"> wydanej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w trybie odwoławczym</w:t>
      </w:r>
      <w:r w:rsidR="00127A6A">
        <w:rPr>
          <w:rFonts w:ascii="Arial" w:hAnsi="Arial" w:cs="Arial"/>
          <w:sz w:val="24"/>
          <w:szCs w:val="24"/>
        </w:rPr>
        <w:t>,</w:t>
      </w:r>
      <w:r w:rsidRPr="00252082">
        <w:rPr>
          <w:rFonts w:ascii="Arial" w:hAnsi="Arial" w:cs="Arial"/>
          <w:sz w:val="24"/>
          <w:szCs w:val="24"/>
        </w:rPr>
        <w:t xml:space="preserve"> służy roszczenie o odszkodowanie za poniesioną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szkodę, chyba że ponosi ona winę za powstanie tej szkody.</w:t>
      </w:r>
    </w:p>
    <w:p w14:paraId="2FC90DA0" w14:textId="77777777" w:rsidR="00FB285C" w:rsidRPr="00252082" w:rsidRDefault="00FB285C" w:rsidP="00806FA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Do odszkodowania stosuje się odpowiednio przepisy Kodeksu cywilnego.</w:t>
      </w:r>
    </w:p>
    <w:p w14:paraId="4F1C7549" w14:textId="77777777" w:rsidR="00FB285C" w:rsidRPr="00252082" w:rsidRDefault="00FB285C" w:rsidP="00806FA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Odszkodowanie przysługuje od Skarbu Państwa.</w:t>
      </w:r>
    </w:p>
    <w:p w14:paraId="11CC5A46" w14:textId="77777777" w:rsidR="00FB285C" w:rsidRPr="00252082" w:rsidRDefault="00FB285C" w:rsidP="00806FA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Odszkodowanie, o którym mowa ust. 1 pomniejsza się o wartość ustalonych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na rzecz strony dopłat, o których mowa w art. 8 ustawy z dnia 26 marca 1982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r. o scalaniu i wymianie gruntów</w:t>
      </w:r>
      <w:r w:rsidR="00C825E5" w:rsidRPr="00252082">
        <w:rPr>
          <w:rFonts w:ascii="Arial" w:hAnsi="Arial" w:cs="Arial"/>
          <w:sz w:val="24"/>
          <w:szCs w:val="24"/>
        </w:rPr>
        <w:t>,</w:t>
      </w:r>
      <w:r w:rsidRPr="00252082">
        <w:rPr>
          <w:rFonts w:ascii="Arial" w:hAnsi="Arial" w:cs="Arial"/>
          <w:sz w:val="24"/>
          <w:szCs w:val="24"/>
        </w:rPr>
        <w:t xml:space="preserve"> zwaloryzowanych na dzień ustalenia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 xml:space="preserve">odszkodowania. </w:t>
      </w:r>
      <w:r w:rsidR="006E0A4D" w:rsidRPr="00252082">
        <w:rPr>
          <w:rFonts w:ascii="Arial" w:hAnsi="Arial" w:cs="Arial"/>
          <w:sz w:val="24"/>
          <w:szCs w:val="24"/>
        </w:rPr>
        <w:t>A</w:t>
      </w:r>
      <w:r w:rsidRPr="00252082">
        <w:rPr>
          <w:rFonts w:ascii="Arial" w:hAnsi="Arial" w:cs="Arial"/>
          <w:sz w:val="24"/>
          <w:szCs w:val="24"/>
        </w:rPr>
        <w:t>rt. 5 ustawy z dnia 21 sierpnia 1997</w:t>
      </w:r>
      <w:r w:rsidR="00D54194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r. o gospodarce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nieruchomościami  stosuje się odpowiednio.</w:t>
      </w:r>
    </w:p>
    <w:p w14:paraId="67AFE05B" w14:textId="77777777" w:rsidR="00FB285C" w:rsidRPr="00252082" w:rsidRDefault="00FB285C" w:rsidP="00806FA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W ramach odszkodowania, o którym mowa w ust. 1</w:t>
      </w:r>
      <w:r w:rsidR="00127A6A">
        <w:rPr>
          <w:rFonts w:ascii="Arial" w:hAnsi="Arial" w:cs="Arial"/>
          <w:sz w:val="24"/>
          <w:szCs w:val="24"/>
        </w:rPr>
        <w:t>,</w:t>
      </w:r>
      <w:r w:rsidRPr="00252082">
        <w:rPr>
          <w:rFonts w:ascii="Arial" w:hAnsi="Arial" w:cs="Arial"/>
          <w:sz w:val="24"/>
          <w:szCs w:val="24"/>
        </w:rPr>
        <w:t xml:space="preserve"> może być </w:t>
      </w:r>
      <w:r w:rsidR="00B842B2" w:rsidRPr="00252082">
        <w:rPr>
          <w:rFonts w:ascii="Arial" w:hAnsi="Arial" w:cs="Arial"/>
          <w:sz w:val="24"/>
          <w:szCs w:val="24"/>
        </w:rPr>
        <w:t>przekazana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 xml:space="preserve">nieruchomość zamienna </w:t>
      </w:r>
      <w:r w:rsidR="009E59E3" w:rsidRPr="00252082">
        <w:rPr>
          <w:rFonts w:ascii="Arial" w:hAnsi="Arial" w:cs="Arial"/>
          <w:sz w:val="24"/>
          <w:szCs w:val="24"/>
        </w:rPr>
        <w:t xml:space="preserve">spośród </w:t>
      </w:r>
      <w:r w:rsidRPr="00252082">
        <w:rPr>
          <w:rFonts w:ascii="Arial" w:hAnsi="Arial" w:cs="Arial"/>
          <w:sz w:val="24"/>
          <w:szCs w:val="24"/>
        </w:rPr>
        <w:t>nieruchomości stanowiących własność Skarbu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lastRenderedPageBreak/>
        <w:t xml:space="preserve">Państwa lub </w:t>
      </w:r>
      <w:r w:rsidR="006320C6" w:rsidRPr="00252082">
        <w:rPr>
          <w:rFonts w:ascii="Arial" w:hAnsi="Arial" w:cs="Arial"/>
          <w:sz w:val="24"/>
          <w:szCs w:val="24"/>
        </w:rPr>
        <w:t xml:space="preserve">za zgodą </w:t>
      </w:r>
      <w:r w:rsidRPr="00252082">
        <w:rPr>
          <w:rFonts w:ascii="Arial" w:hAnsi="Arial" w:cs="Arial"/>
          <w:sz w:val="24"/>
          <w:szCs w:val="24"/>
        </w:rPr>
        <w:t>jednostk</w:t>
      </w:r>
      <w:r w:rsidR="006320C6" w:rsidRPr="00252082">
        <w:rPr>
          <w:rFonts w:ascii="Arial" w:hAnsi="Arial" w:cs="Arial"/>
          <w:sz w:val="24"/>
          <w:szCs w:val="24"/>
        </w:rPr>
        <w:t>i</w:t>
      </w:r>
      <w:r w:rsidRPr="00252082">
        <w:rPr>
          <w:rFonts w:ascii="Arial" w:hAnsi="Arial" w:cs="Arial"/>
          <w:sz w:val="24"/>
          <w:szCs w:val="24"/>
        </w:rPr>
        <w:t xml:space="preserve"> samorządu terytorialnego</w:t>
      </w:r>
      <w:r w:rsidR="006320C6" w:rsidRPr="00252082">
        <w:rPr>
          <w:rFonts w:ascii="Arial" w:hAnsi="Arial" w:cs="Arial"/>
          <w:sz w:val="24"/>
          <w:szCs w:val="24"/>
        </w:rPr>
        <w:t xml:space="preserve">, </w:t>
      </w:r>
      <w:r w:rsidR="009E59E3" w:rsidRPr="00252082">
        <w:rPr>
          <w:rFonts w:ascii="Arial" w:hAnsi="Arial" w:cs="Arial"/>
          <w:sz w:val="24"/>
          <w:szCs w:val="24"/>
        </w:rPr>
        <w:t xml:space="preserve">spośród nieruchomości stanowiących własność </w:t>
      </w:r>
      <w:r w:rsidR="006320C6" w:rsidRPr="00252082">
        <w:rPr>
          <w:rFonts w:ascii="Arial" w:hAnsi="Arial" w:cs="Arial"/>
          <w:sz w:val="24"/>
          <w:szCs w:val="24"/>
        </w:rPr>
        <w:t>tej jednostki</w:t>
      </w:r>
      <w:r w:rsidRPr="00252082">
        <w:rPr>
          <w:rFonts w:ascii="Arial" w:hAnsi="Arial" w:cs="Arial"/>
          <w:sz w:val="24"/>
          <w:szCs w:val="24"/>
        </w:rPr>
        <w:t>.</w:t>
      </w:r>
    </w:p>
    <w:p w14:paraId="613EF459" w14:textId="77777777" w:rsidR="00601069" w:rsidRPr="00252082" w:rsidRDefault="00601069" w:rsidP="00806FA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O odszkodowaniu orzeka starosta wykonujący zadania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zlecone z zakresu administracji rządowej</w:t>
      </w:r>
      <w:r w:rsidR="004E3907" w:rsidRPr="00252082">
        <w:rPr>
          <w:rFonts w:ascii="Arial" w:hAnsi="Arial" w:cs="Arial"/>
          <w:sz w:val="24"/>
          <w:szCs w:val="24"/>
        </w:rPr>
        <w:t>, w drodze decyzji</w:t>
      </w:r>
      <w:r w:rsidRPr="00252082">
        <w:rPr>
          <w:rFonts w:ascii="Arial" w:hAnsi="Arial" w:cs="Arial"/>
          <w:sz w:val="24"/>
          <w:szCs w:val="24"/>
        </w:rPr>
        <w:t xml:space="preserve">. Organem wyższego stopnia </w:t>
      </w:r>
      <w:r w:rsidR="006E0A4D" w:rsidRPr="00252082">
        <w:rPr>
          <w:rFonts w:ascii="Arial" w:hAnsi="Arial" w:cs="Arial"/>
          <w:sz w:val="24"/>
          <w:szCs w:val="24"/>
        </w:rPr>
        <w:t xml:space="preserve">w sprawach rozstrzygniętych przez starostę </w:t>
      </w:r>
      <w:r w:rsidRPr="00252082">
        <w:rPr>
          <w:rFonts w:ascii="Arial" w:hAnsi="Arial" w:cs="Arial"/>
          <w:sz w:val="24"/>
          <w:szCs w:val="24"/>
        </w:rPr>
        <w:t>jest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wojewoda.</w:t>
      </w:r>
    </w:p>
    <w:p w14:paraId="4730ECBF" w14:textId="77777777" w:rsidR="00601069" w:rsidRPr="00252082" w:rsidRDefault="00601069" w:rsidP="00806FA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Roszczenie o odszkodowanie może być zgłoszone w terminie 24 miesięcy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od dnia wejścia w życie niniejszej ustawy.</w:t>
      </w:r>
    </w:p>
    <w:p w14:paraId="3AF7433D" w14:textId="77777777" w:rsidR="006E0A4D" w:rsidRPr="00D54194" w:rsidRDefault="00601069" w:rsidP="00806FA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 xml:space="preserve">Strona niezadowolona z </w:t>
      </w:r>
      <w:r w:rsidR="006E0A4D" w:rsidRPr="00252082">
        <w:rPr>
          <w:rFonts w:ascii="Arial" w:hAnsi="Arial" w:cs="Arial"/>
          <w:sz w:val="24"/>
          <w:szCs w:val="24"/>
        </w:rPr>
        <w:t>decyzji</w:t>
      </w:r>
      <w:r w:rsidR="00127A6A">
        <w:rPr>
          <w:rFonts w:ascii="Arial" w:hAnsi="Arial" w:cs="Arial"/>
          <w:sz w:val="24"/>
          <w:szCs w:val="24"/>
        </w:rPr>
        <w:t xml:space="preserve">, </w:t>
      </w:r>
      <w:r w:rsidR="006E0A4D" w:rsidRPr="00252082">
        <w:rPr>
          <w:rFonts w:ascii="Arial" w:hAnsi="Arial" w:cs="Arial"/>
          <w:sz w:val="24"/>
          <w:szCs w:val="24"/>
        </w:rPr>
        <w:t xml:space="preserve">o której </w:t>
      </w:r>
      <w:r w:rsidR="006E0A4D" w:rsidRPr="00D54194">
        <w:rPr>
          <w:rFonts w:ascii="Arial" w:hAnsi="Arial" w:cs="Arial"/>
          <w:sz w:val="24"/>
          <w:szCs w:val="24"/>
        </w:rPr>
        <w:t>mowa w ust. 6</w:t>
      </w:r>
      <w:r w:rsidR="00127A6A" w:rsidRPr="00D54194">
        <w:rPr>
          <w:rFonts w:ascii="Arial" w:hAnsi="Arial" w:cs="Arial"/>
          <w:sz w:val="24"/>
          <w:szCs w:val="24"/>
        </w:rPr>
        <w:t>,</w:t>
      </w:r>
      <w:r w:rsidR="006E0A4D" w:rsidRPr="00D54194">
        <w:rPr>
          <w:rFonts w:ascii="Arial" w:hAnsi="Arial" w:cs="Arial"/>
          <w:sz w:val="24"/>
          <w:szCs w:val="24"/>
        </w:rPr>
        <w:t xml:space="preserve"> </w:t>
      </w:r>
      <w:r w:rsidR="006E0A4D" w:rsidRPr="00D54194">
        <w:rPr>
          <w:rFonts w:ascii="Arial" w:hAnsi="Arial" w:cs="Arial"/>
          <w:bCs/>
          <w:sz w:val="24"/>
          <w:szCs w:val="24"/>
        </w:rPr>
        <w:t>może, w terminie trzech miesięcy od dnia jej doręczenia, wnieść powództwo do sądu właściwego ze względu na miejsce położenia działki której decyzja dotyczy.</w:t>
      </w:r>
    </w:p>
    <w:p w14:paraId="3ADB4B8F" w14:textId="77777777" w:rsidR="00F86491" w:rsidRPr="00252082" w:rsidRDefault="00F86491" w:rsidP="00806FA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9EE82F8" w14:textId="77777777" w:rsidR="006320C6" w:rsidRPr="00252082" w:rsidRDefault="00601069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Art. 4.</w:t>
      </w:r>
    </w:p>
    <w:p w14:paraId="1E232BA7" w14:textId="77777777" w:rsidR="006320C6" w:rsidRPr="00252082" w:rsidRDefault="006320C6" w:rsidP="00806FA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Za nieruchomości stanowiące własność Skarbu Państwa, o których mowa w art. 4 ust. 5, uznaje się nieruchomości wchodzące w skład zasobów Skarbu Państwa, którymi gospodaruje starosta wykonujący zadania z zakresu administracji rządowej, Krajowy Ośrodek Wsparcia Rolniczego, Państwowe Gospodarstwo Leśne Lasy Państwowe oraz Agencja Mienia Wojskowego i które nie zostały oddane w trwały zarząd państwowym jednostkom organizacyjnym.</w:t>
      </w:r>
    </w:p>
    <w:p w14:paraId="464E6B0D" w14:textId="77777777" w:rsidR="00601069" w:rsidRPr="00252082" w:rsidRDefault="00B355F1" w:rsidP="00806FA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Jednostce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="00601069" w:rsidRPr="00252082">
        <w:rPr>
          <w:rFonts w:ascii="Arial" w:hAnsi="Arial" w:cs="Arial"/>
          <w:sz w:val="24"/>
          <w:szCs w:val="24"/>
        </w:rPr>
        <w:t>samorządu terytorialnego</w:t>
      </w:r>
      <w:r w:rsidR="00B842B2" w:rsidRPr="00252082">
        <w:rPr>
          <w:rFonts w:ascii="Arial" w:hAnsi="Arial" w:cs="Arial"/>
          <w:sz w:val="24"/>
          <w:szCs w:val="24"/>
        </w:rPr>
        <w:t xml:space="preserve">, o której mowa w art. 3 ust. 5 </w:t>
      </w:r>
      <w:r w:rsidR="00601069" w:rsidRPr="00252082">
        <w:rPr>
          <w:rFonts w:ascii="Arial" w:hAnsi="Arial" w:cs="Arial"/>
          <w:sz w:val="24"/>
          <w:szCs w:val="24"/>
        </w:rPr>
        <w:t>przysługuje odszkodowanie</w:t>
      </w:r>
      <w:r w:rsidR="00B842B2" w:rsidRPr="00252082">
        <w:rPr>
          <w:rFonts w:ascii="Arial" w:hAnsi="Arial" w:cs="Arial"/>
          <w:sz w:val="24"/>
          <w:szCs w:val="24"/>
        </w:rPr>
        <w:t xml:space="preserve"> za przekazaną nieruchomość zamienną</w:t>
      </w:r>
      <w:r w:rsidR="00601069" w:rsidRPr="00252082">
        <w:rPr>
          <w:rFonts w:ascii="Arial" w:hAnsi="Arial" w:cs="Arial"/>
          <w:sz w:val="24"/>
          <w:szCs w:val="24"/>
        </w:rPr>
        <w:t>. Przepisy art. 3 ust. 3, 5, 6, 7 i</w:t>
      </w:r>
      <w:r w:rsidRPr="00252082">
        <w:rPr>
          <w:rFonts w:ascii="Arial" w:hAnsi="Arial" w:cs="Arial"/>
          <w:sz w:val="24"/>
          <w:szCs w:val="24"/>
        </w:rPr>
        <w:t xml:space="preserve"> </w:t>
      </w:r>
      <w:r w:rsidR="00601069" w:rsidRPr="00252082">
        <w:rPr>
          <w:rFonts w:ascii="Arial" w:hAnsi="Arial" w:cs="Arial"/>
          <w:sz w:val="24"/>
          <w:szCs w:val="24"/>
        </w:rPr>
        <w:t xml:space="preserve"> 8 stosuje się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="00601069" w:rsidRPr="00252082">
        <w:rPr>
          <w:rFonts w:ascii="Arial" w:hAnsi="Arial" w:cs="Arial"/>
          <w:sz w:val="24"/>
          <w:szCs w:val="24"/>
        </w:rPr>
        <w:t>odpowiednio.</w:t>
      </w:r>
    </w:p>
    <w:p w14:paraId="496DB334" w14:textId="77777777" w:rsidR="00F86491" w:rsidRPr="00252082" w:rsidRDefault="00F86491" w:rsidP="00806FAE">
      <w:pPr>
        <w:autoSpaceDE w:val="0"/>
        <w:autoSpaceDN w:val="0"/>
        <w:adjustRightInd w:val="0"/>
        <w:spacing w:after="0" w:line="360" w:lineRule="auto"/>
        <w:ind w:left="66"/>
        <w:jc w:val="both"/>
        <w:rPr>
          <w:rFonts w:ascii="Arial" w:hAnsi="Arial" w:cs="Arial"/>
          <w:sz w:val="24"/>
          <w:szCs w:val="24"/>
        </w:rPr>
      </w:pPr>
    </w:p>
    <w:p w14:paraId="1080B7CC" w14:textId="77777777" w:rsidR="00601069" w:rsidRPr="00252082" w:rsidRDefault="00601069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Art. 5.</w:t>
      </w:r>
    </w:p>
    <w:p w14:paraId="3517C1C9" w14:textId="77777777" w:rsidR="00601069" w:rsidRPr="00252082" w:rsidRDefault="00601069" w:rsidP="00806FA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Podstawą założenia now</w:t>
      </w:r>
      <w:r w:rsidR="00B842B2" w:rsidRPr="00252082">
        <w:rPr>
          <w:rFonts w:ascii="Arial" w:hAnsi="Arial" w:cs="Arial"/>
          <w:sz w:val="24"/>
          <w:szCs w:val="24"/>
        </w:rPr>
        <w:t>ych</w:t>
      </w:r>
      <w:r w:rsidRPr="00252082">
        <w:rPr>
          <w:rFonts w:ascii="Arial" w:hAnsi="Arial" w:cs="Arial"/>
          <w:sz w:val="24"/>
          <w:szCs w:val="24"/>
        </w:rPr>
        <w:t xml:space="preserve">  ksi</w:t>
      </w:r>
      <w:r w:rsidR="00B842B2" w:rsidRPr="00252082">
        <w:rPr>
          <w:rFonts w:ascii="Arial" w:hAnsi="Arial" w:cs="Arial"/>
          <w:sz w:val="24"/>
          <w:szCs w:val="24"/>
        </w:rPr>
        <w:t>ąg</w:t>
      </w:r>
      <w:r w:rsidRPr="00252082">
        <w:rPr>
          <w:rFonts w:ascii="Arial" w:hAnsi="Arial" w:cs="Arial"/>
          <w:sz w:val="24"/>
          <w:szCs w:val="24"/>
        </w:rPr>
        <w:t xml:space="preserve">  wieczyst</w:t>
      </w:r>
      <w:r w:rsidR="00B842B2" w:rsidRPr="00252082">
        <w:rPr>
          <w:rFonts w:ascii="Arial" w:hAnsi="Arial" w:cs="Arial"/>
          <w:sz w:val="24"/>
          <w:szCs w:val="24"/>
        </w:rPr>
        <w:t>ych</w:t>
      </w:r>
      <w:r w:rsidRPr="00252082">
        <w:rPr>
          <w:rFonts w:ascii="Arial" w:hAnsi="Arial" w:cs="Arial"/>
          <w:sz w:val="24"/>
          <w:szCs w:val="24"/>
        </w:rPr>
        <w:t xml:space="preserve">  dla nieruchomości</w:t>
      </w:r>
      <w:r w:rsidR="00B842B2" w:rsidRPr="00252082">
        <w:rPr>
          <w:rFonts w:ascii="Arial" w:hAnsi="Arial" w:cs="Arial"/>
          <w:sz w:val="24"/>
          <w:szCs w:val="24"/>
        </w:rPr>
        <w:t>,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o których mowa w art. 1 ust. 2 niniejszej ustawy</w:t>
      </w:r>
      <w:r w:rsidR="00B842B2" w:rsidRPr="00252082">
        <w:rPr>
          <w:rFonts w:ascii="Arial" w:hAnsi="Arial" w:cs="Arial"/>
          <w:sz w:val="24"/>
          <w:szCs w:val="24"/>
        </w:rPr>
        <w:t>,</w:t>
      </w:r>
      <w:r w:rsidRPr="00252082">
        <w:rPr>
          <w:rFonts w:ascii="Arial" w:hAnsi="Arial" w:cs="Arial"/>
          <w:sz w:val="24"/>
          <w:szCs w:val="24"/>
        </w:rPr>
        <w:t xml:space="preserve"> jest decyzj</w:t>
      </w:r>
      <w:r w:rsidR="00127A6A">
        <w:rPr>
          <w:rFonts w:ascii="Arial" w:hAnsi="Arial" w:cs="Arial"/>
          <w:sz w:val="24"/>
          <w:szCs w:val="24"/>
        </w:rPr>
        <w:t>a</w:t>
      </w:r>
      <w:r w:rsidRPr="00252082">
        <w:rPr>
          <w:rFonts w:ascii="Arial" w:hAnsi="Arial" w:cs="Arial"/>
          <w:sz w:val="24"/>
          <w:szCs w:val="24"/>
        </w:rPr>
        <w:t xml:space="preserve"> Wójta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 xml:space="preserve">Gminy Nowy Targ z  </w:t>
      </w:r>
      <w:r w:rsidR="00127A6A">
        <w:rPr>
          <w:rFonts w:ascii="Arial" w:hAnsi="Arial" w:cs="Arial"/>
          <w:sz w:val="24"/>
          <w:szCs w:val="24"/>
        </w:rPr>
        <w:t xml:space="preserve">dnia </w:t>
      </w:r>
      <w:r w:rsidRPr="00252082">
        <w:rPr>
          <w:rFonts w:ascii="Arial" w:hAnsi="Arial" w:cs="Arial"/>
          <w:sz w:val="24"/>
          <w:szCs w:val="24"/>
        </w:rPr>
        <w:t>14 września 2006 r. Nr RGN 6012/38/2006</w:t>
      </w:r>
      <w:r w:rsidR="00127A6A">
        <w:rPr>
          <w:rFonts w:ascii="Arial" w:hAnsi="Arial" w:cs="Arial"/>
          <w:sz w:val="24"/>
          <w:szCs w:val="24"/>
        </w:rPr>
        <w:t>,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zatwierdzając</w:t>
      </w:r>
      <w:r w:rsidR="00127A6A">
        <w:rPr>
          <w:rFonts w:ascii="Arial" w:hAnsi="Arial" w:cs="Arial"/>
          <w:sz w:val="24"/>
          <w:szCs w:val="24"/>
        </w:rPr>
        <w:t>a</w:t>
      </w:r>
      <w:r w:rsidRPr="00252082">
        <w:rPr>
          <w:rFonts w:ascii="Arial" w:hAnsi="Arial" w:cs="Arial"/>
          <w:sz w:val="24"/>
          <w:szCs w:val="24"/>
        </w:rPr>
        <w:t xml:space="preserve"> projekt scalenia gruntów wsi Lipnica Wielka w gminie Lipnica Wielka.</w:t>
      </w:r>
    </w:p>
    <w:p w14:paraId="6B720A18" w14:textId="77777777" w:rsidR="00601069" w:rsidRPr="00252082" w:rsidRDefault="00601069" w:rsidP="00806FA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Wnioski o założenie ksiąg wieczystych</w:t>
      </w:r>
      <w:r w:rsidR="00B842B2" w:rsidRPr="00252082">
        <w:rPr>
          <w:rFonts w:ascii="Arial" w:hAnsi="Arial" w:cs="Arial"/>
          <w:sz w:val="24"/>
          <w:szCs w:val="24"/>
        </w:rPr>
        <w:t>, o których mowa w ust. 1,</w:t>
      </w:r>
      <w:r w:rsidRPr="00252082">
        <w:rPr>
          <w:rFonts w:ascii="Arial" w:hAnsi="Arial" w:cs="Arial"/>
          <w:sz w:val="24"/>
          <w:szCs w:val="24"/>
        </w:rPr>
        <w:t xml:space="preserve"> składa starosta.</w:t>
      </w:r>
    </w:p>
    <w:p w14:paraId="10FA1EE7" w14:textId="77777777" w:rsidR="00601069" w:rsidRPr="00252082" w:rsidRDefault="00601069" w:rsidP="00806FA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Założenie ksiąg wieczystych</w:t>
      </w:r>
      <w:r w:rsidR="00B842B2" w:rsidRPr="00252082">
        <w:rPr>
          <w:rFonts w:ascii="Arial" w:hAnsi="Arial" w:cs="Arial"/>
          <w:sz w:val="24"/>
          <w:szCs w:val="24"/>
        </w:rPr>
        <w:t>, o których mowa w ust. 1,</w:t>
      </w:r>
      <w:r w:rsidR="00127A6A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jest wolne od opłat sądowych.</w:t>
      </w:r>
    </w:p>
    <w:p w14:paraId="668031D9" w14:textId="77777777" w:rsidR="00F86491" w:rsidRPr="00252082" w:rsidRDefault="00F86491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F0538EF" w14:textId="77777777" w:rsidR="00D12484" w:rsidRPr="00252082" w:rsidRDefault="00601069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Art. 6.</w:t>
      </w:r>
    </w:p>
    <w:p w14:paraId="66660043" w14:textId="77777777" w:rsidR="00601069" w:rsidRPr="00252082" w:rsidRDefault="00601069" w:rsidP="00EF64B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Nabycie nieruchomości na podstawie niniejszej ustawy wolne jest od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>wszelkich danin publicznych</w:t>
      </w:r>
      <w:r w:rsidR="00EF64BD">
        <w:rPr>
          <w:rFonts w:ascii="Arial" w:hAnsi="Arial" w:cs="Arial"/>
          <w:sz w:val="24"/>
          <w:szCs w:val="24"/>
        </w:rPr>
        <w:t>,</w:t>
      </w:r>
      <w:r w:rsidRPr="00252082">
        <w:rPr>
          <w:rFonts w:ascii="Arial" w:hAnsi="Arial" w:cs="Arial"/>
          <w:sz w:val="24"/>
          <w:szCs w:val="24"/>
        </w:rPr>
        <w:t xml:space="preserve"> w tym podatków.</w:t>
      </w:r>
    </w:p>
    <w:p w14:paraId="72250991" w14:textId="77777777" w:rsidR="00F86491" w:rsidRPr="00252082" w:rsidRDefault="00F86491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11ECE9DA" w14:textId="77777777" w:rsidR="00D12484" w:rsidRPr="00252082" w:rsidRDefault="00601069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Art. 7.</w:t>
      </w:r>
    </w:p>
    <w:p w14:paraId="48D41282" w14:textId="77777777" w:rsidR="00601069" w:rsidRPr="00252082" w:rsidRDefault="00B842B2" w:rsidP="00806FA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K</w:t>
      </w:r>
      <w:r w:rsidR="00601069" w:rsidRPr="00252082">
        <w:rPr>
          <w:rFonts w:ascii="Arial" w:hAnsi="Arial" w:cs="Arial"/>
          <w:sz w:val="24"/>
          <w:szCs w:val="24"/>
        </w:rPr>
        <w:t xml:space="preserve">oszty wynikające z realizacji niniejszej ustawy </w:t>
      </w:r>
      <w:r w:rsidRPr="00252082">
        <w:rPr>
          <w:rFonts w:ascii="Arial" w:hAnsi="Arial" w:cs="Arial"/>
          <w:sz w:val="24"/>
          <w:szCs w:val="24"/>
        </w:rPr>
        <w:t>są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="00601069" w:rsidRPr="00252082">
        <w:rPr>
          <w:rFonts w:ascii="Arial" w:hAnsi="Arial" w:cs="Arial"/>
          <w:sz w:val="24"/>
          <w:szCs w:val="24"/>
        </w:rPr>
        <w:t xml:space="preserve">finansowane </w:t>
      </w:r>
      <w:r w:rsidRPr="00252082">
        <w:rPr>
          <w:rFonts w:ascii="Arial" w:hAnsi="Arial" w:cs="Arial"/>
          <w:sz w:val="24"/>
          <w:szCs w:val="24"/>
        </w:rPr>
        <w:t>przez Skarb</w:t>
      </w:r>
      <w:r w:rsidR="00601069" w:rsidRPr="00252082">
        <w:rPr>
          <w:rFonts w:ascii="Arial" w:hAnsi="Arial" w:cs="Arial"/>
          <w:sz w:val="24"/>
          <w:szCs w:val="24"/>
        </w:rPr>
        <w:t xml:space="preserve"> Państwa.</w:t>
      </w:r>
    </w:p>
    <w:p w14:paraId="0AD6D58E" w14:textId="77777777" w:rsidR="00F86491" w:rsidRPr="00252082" w:rsidRDefault="00F86491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6ECB5145" w14:textId="15E2AD06" w:rsidR="00D12484" w:rsidRPr="00252082" w:rsidRDefault="004A474F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Art. 8.</w:t>
      </w:r>
    </w:p>
    <w:p w14:paraId="08F9B61C" w14:textId="50BD4909" w:rsidR="004A474F" w:rsidRPr="00252082" w:rsidRDefault="00F86491" w:rsidP="00806FA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W</w:t>
      </w:r>
      <w:r w:rsidR="004A474F" w:rsidRPr="00252082">
        <w:rPr>
          <w:rFonts w:ascii="Arial" w:hAnsi="Arial" w:cs="Arial"/>
          <w:sz w:val="24"/>
          <w:szCs w:val="24"/>
        </w:rPr>
        <w:t>szczęte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="004A474F" w:rsidRPr="00252082">
        <w:rPr>
          <w:rFonts w:ascii="Arial" w:hAnsi="Arial" w:cs="Arial"/>
          <w:sz w:val="24"/>
          <w:szCs w:val="24"/>
        </w:rPr>
        <w:t>i niezakończone postępowania scaleniowe we wsi Lipnica Wielka, gmina</w:t>
      </w:r>
      <w:r w:rsidR="00D12484" w:rsidRPr="00252082">
        <w:rPr>
          <w:rFonts w:ascii="Arial" w:hAnsi="Arial" w:cs="Arial"/>
          <w:sz w:val="24"/>
          <w:szCs w:val="24"/>
        </w:rPr>
        <w:t xml:space="preserve"> </w:t>
      </w:r>
      <w:r w:rsidR="004A474F" w:rsidRPr="00252082">
        <w:rPr>
          <w:rFonts w:ascii="Arial" w:hAnsi="Arial" w:cs="Arial"/>
          <w:sz w:val="24"/>
          <w:szCs w:val="24"/>
        </w:rPr>
        <w:t>Lipnica Wielka ulegają umorzeniu</w:t>
      </w:r>
      <w:r w:rsidRPr="00252082">
        <w:rPr>
          <w:rFonts w:ascii="Arial" w:hAnsi="Arial" w:cs="Arial"/>
          <w:sz w:val="24"/>
          <w:szCs w:val="24"/>
        </w:rPr>
        <w:t xml:space="preserve"> z dniem wejścia w życie niniejszej ustawy</w:t>
      </w:r>
      <w:r w:rsidR="004A474F" w:rsidRPr="00252082">
        <w:rPr>
          <w:rFonts w:ascii="Arial" w:hAnsi="Arial" w:cs="Arial"/>
          <w:sz w:val="24"/>
          <w:szCs w:val="24"/>
        </w:rPr>
        <w:t>.</w:t>
      </w:r>
    </w:p>
    <w:p w14:paraId="6ECC1554" w14:textId="77777777" w:rsidR="00F86491" w:rsidRPr="00252082" w:rsidRDefault="00F86491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265B2A75" w14:textId="77777777" w:rsidR="00D12484" w:rsidRPr="00252082" w:rsidRDefault="004A474F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Art. 9.</w:t>
      </w:r>
    </w:p>
    <w:p w14:paraId="1278968F" w14:textId="77777777" w:rsidR="004A474F" w:rsidRPr="00252082" w:rsidRDefault="004A474F" w:rsidP="00806FA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 xml:space="preserve">Ustawa wchodzi w życie w terminie </w:t>
      </w:r>
      <w:r w:rsidR="00B842B2" w:rsidRPr="00252082">
        <w:rPr>
          <w:rFonts w:ascii="Arial" w:hAnsi="Arial" w:cs="Arial"/>
          <w:sz w:val="24"/>
          <w:szCs w:val="24"/>
        </w:rPr>
        <w:t>3 miesięcy</w:t>
      </w:r>
      <w:r w:rsidRPr="00252082">
        <w:rPr>
          <w:rFonts w:ascii="Arial" w:hAnsi="Arial" w:cs="Arial"/>
          <w:sz w:val="24"/>
          <w:szCs w:val="24"/>
        </w:rPr>
        <w:t xml:space="preserve"> od dnia ogłoszenia</w:t>
      </w:r>
      <w:r w:rsidR="00D12484" w:rsidRPr="00252082">
        <w:rPr>
          <w:rFonts w:ascii="Arial" w:hAnsi="Arial" w:cs="Arial"/>
          <w:sz w:val="24"/>
          <w:szCs w:val="24"/>
        </w:rPr>
        <w:t>.</w:t>
      </w:r>
    </w:p>
    <w:p w14:paraId="3734AD70" w14:textId="77777777" w:rsidR="00601069" w:rsidRPr="00252082" w:rsidRDefault="00601069" w:rsidP="00806FA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7AEE7215" w14:textId="7979C131" w:rsidR="00F86491" w:rsidRPr="00252082" w:rsidRDefault="00F86491" w:rsidP="00806FAE">
      <w:pPr>
        <w:spacing w:after="0"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F86491" w:rsidRPr="00252082" w:rsidSect="00EC675F">
      <w:footerReference w:type="default" r:id="rId8"/>
      <w:pgSz w:w="11906" w:h="16838" w:code="9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D10797" w14:textId="77777777" w:rsidR="00EA0214" w:rsidRDefault="00EA0214" w:rsidP="00EA598B">
      <w:pPr>
        <w:spacing w:after="0" w:line="240" w:lineRule="auto"/>
      </w:pPr>
      <w:r>
        <w:separator/>
      </w:r>
    </w:p>
  </w:endnote>
  <w:endnote w:type="continuationSeparator" w:id="0">
    <w:p w14:paraId="639E21C1" w14:textId="77777777" w:rsidR="00EA0214" w:rsidRDefault="00EA0214" w:rsidP="00EA5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2231203"/>
      <w:docPartObj>
        <w:docPartGallery w:val="Page Numbers (Bottom of Page)"/>
        <w:docPartUnique/>
      </w:docPartObj>
    </w:sdtPr>
    <w:sdtEndPr/>
    <w:sdtContent>
      <w:p w14:paraId="52C23384" w14:textId="55A12380" w:rsidR="00EA598B" w:rsidRDefault="002B6231">
        <w:pPr>
          <w:pStyle w:val="Stopka"/>
          <w:jc w:val="right"/>
        </w:pPr>
        <w:r>
          <w:fldChar w:fldCharType="begin"/>
        </w:r>
        <w:r w:rsidR="00EA598B">
          <w:instrText>PAGE   \* MERGEFORMAT</w:instrText>
        </w:r>
        <w:r>
          <w:fldChar w:fldCharType="separate"/>
        </w:r>
        <w:r w:rsidR="00376F02">
          <w:rPr>
            <w:noProof/>
          </w:rPr>
          <w:t>2</w:t>
        </w:r>
        <w:r>
          <w:fldChar w:fldCharType="end"/>
        </w:r>
      </w:p>
    </w:sdtContent>
  </w:sdt>
  <w:p w14:paraId="7F3F3633" w14:textId="77777777" w:rsidR="00EA598B" w:rsidRDefault="00EA598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527A09" w14:textId="77777777" w:rsidR="00EA0214" w:rsidRDefault="00EA0214" w:rsidP="00EA598B">
      <w:pPr>
        <w:spacing w:after="0" w:line="240" w:lineRule="auto"/>
      </w:pPr>
      <w:r>
        <w:separator/>
      </w:r>
    </w:p>
  </w:footnote>
  <w:footnote w:type="continuationSeparator" w:id="0">
    <w:p w14:paraId="07286095" w14:textId="77777777" w:rsidR="00EA0214" w:rsidRDefault="00EA0214" w:rsidP="00EA59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64CBA"/>
    <w:multiLevelType w:val="hybridMultilevel"/>
    <w:tmpl w:val="6E0064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B5EFF"/>
    <w:multiLevelType w:val="hybridMultilevel"/>
    <w:tmpl w:val="324AD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876A3"/>
    <w:multiLevelType w:val="hybridMultilevel"/>
    <w:tmpl w:val="625E15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412E0"/>
    <w:multiLevelType w:val="hybridMultilevel"/>
    <w:tmpl w:val="B7FCB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84FBC"/>
    <w:multiLevelType w:val="hybridMultilevel"/>
    <w:tmpl w:val="3FE8F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B65693"/>
    <w:multiLevelType w:val="hybridMultilevel"/>
    <w:tmpl w:val="35EAC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12866"/>
    <w:multiLevelType w:val="hybridMultilevel"/>
    <w:tmpl w:val="3350E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434A80"/>
    <w:multiLevelType w:val="hybridMultilevel"/>
    <w:tmpl w:val="961E8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A0BDC"/>
    <w:multiLevelType w:val="hybridMultilevel"/>
    <w:tmpl w:val="EDCAF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B959A7"/>
    <w:multiLevelType w:val="hybridMultilevel"/>
    <w:tmpl w:val="132E3372"/>
    <w:lvl w:ilvl="0" w:tplc="366C56C4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0302B"/>
    <w:multiLevelType w:val="hybridMultilevel"/>
    <w:tmpl w:val="CD608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25B9C"/>
    <w:multiLevelType w:val="hybridMultilevel"/>
    <w:tmpl w:val="FC448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7"/>
  </w:num>
  <w:num w:numId="5">
    <w:abstractNumId w:val="1"/>
  </w:num>
  <w:num w:numId="6">
    <w:abstractNumId w:val="2"/>
  </w:num>
  <w:num w:numId="7">
    <w:abstractNumId w:val="5"/>
  </w:num>
  <w:num w:numId="8">
    <w:abstractNumId w:val="11"/>
  </w:num>
  <w:num w:numId="9">
    <w:abstractNumId w:val="6"/>
  </w:num>
  <w:num w:numId="10">
    <w:abstractNumId w:val="3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37"/>
    <w:rsid w:val="00002573"/>
    <w:rsid w:val="0001510B"/>
    <w:rsid w:val="00050BEE"/>
    <w:rsid w:val="000A5A8C"/>
    <w:rsid w:val="000D00C3"/>
    <w:rsid w:val="000E2726"/>
    <w:rsid w:val="00127A6A"/>
    <w:rsid w:val="00174A59"/>
    <w:rsid w:val="00176413"/>
    <w:rsid w:val="001B5BF9"/>
    <w:rsid w:val="002135E0"/>
    <w:rsid w:val="00252082"/>
    <w:rsid w:val="002B10E4"/>
    <w:rsid w:val="002B6231"/>
    <w:rsid w:val="002E038C"/>
    <w:rsid w:val="0034734A"/>
    <w:rsid w:val="00376F02"/>
    <w:rsid w:val="003D6015"/>
    <w:rsid w:val="003D669A"/>
    <w:rsid w:val="00461538"/>
    <w:rsid w:val="00470501"/>
    <w:rsid w:val="004A474F"/>
    <w:rsid w:val="004E3907"/>
    <w:rsid w:val="004E61F3"/>
    <w:rsid w:val="005351D9"/>
    <w:rsid w:val="00564F54"/>
    <w:rsid w:val="00580196"/>
    <w:rsid w:val="005A196C"/>
    <w:rsid w:val="005B7937"/>
    <w:rsid w:val="00601069"/>
    <w:rsid w:val="00624EBC"/>
    <w:rsid w:val="006320C6"/>
    <w:rsid w:val="006D43C7"/>
    <w:rsid w:val="006D607F"/>
    <w:rsid w:val="006E0A4D"/>
    <w:rsid w:val="006F5ED7"/>
    <w:rsid w:val="0072049E"/>
    <w:rsid w:val="0074451C"/>
    <w:rsid w:val="007B51F5"/>
    <w:rsid w:val="007F056F"/>
    <w:rsid w:val="00806FAE"/>
    <w:rsid w:val="00841B84"/>
    <w:rsid w:val="00844917"/>
    <w:rsid w:val="00884F5D"/>
    <w:rsid w:val="008A55AC"/>
    <w:rsid w:val="008D3E04"/>
    <w:rsid w:val="008F5C6E"/>
    <w:rsid w:val="00952546"/>
    <w:rsid w:val="00963FAB"/>
    <w:rsid w:val="009C6271"/>
    <w:rsid w:val="009E19FA"/>
    <w:rsid w:val="009E573C"/>
    <w:rsid w:val="009E59E3"/>
    <w:rsid w:val="00A23A0F"/>
    <w:rsid w:val="00A305A1"/>
    <w:rsid w:val="00A94DD6"/>
    <w:rsid w:val="00AD5C64"/>
    <w:rsid w:val="00AD7067"/>
    <w:rsid w:val="00B01EE5"/>
    <w:rsid w:val="00B355F1"/>
    <w:rsid w:val="00B47977"/>
    <w:rsid w:val="00B52651"/>
    <w:rsid w:val="00B842B2"/>
    <w:rsid w:val="00C825E5"/>
    <w:rsid w:val="00CB0B4A"/>
    <w:rsid w:val="00CB54F0"/>
    <w:rsid w:val="00D12484"/>
    <w:rsid w:val="00D54194"/>
    <w:rsid w:val="00D70CFB"/>
    <w:rsid w:val="00D97EE8"/>
    <w:rsid w:val="00DC37BF"/>
    <w:rsid w:val="00DC65A1"/>
    <w:rsid w:val="00E15198"/>
    <w:rsid w:val="00E3154D"/>
    <w:rsid w:val="00EA0214"/>
    <w:rsid w:val="00EA598B"/>
    <w:rsid w:val="00EB3F4C"/>
    <w:rsid w:val="00EC1B3F"/>
    <w:rsid w:val="00EC675F"/>
    <w:rsid w:val="00EF64BD"/>
    <w:rsid w:val="00F563C8"/>
    <w:rsid w:val="00F86491"/>
    <w:rsid w:val="00F96B7D"/>
    <w:rsid w:val="00FB285C"/>
    <w:rsid w:val="00FC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B4A60"/>
  <w15:docId w15:val="{D2C56996-3205-48E8-B514-BF44292E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96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019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6E0A4D"/>
    <w:rPr>
      <w:b/>
      <w:bCs/>
    </w:rPr>
  </w:style>
  <w:style w:type="paragraph" w:customStyle="1" w:styleId="PKTpunkt">
    <w:name w:val="PKT – punkt"/>
    <w:basedOn w:val="Normalny"/>
    <w:link w:val="PKTpunktZnak"/>
    <w:uiPriority w:val="16"/>
    <w:qFormat/>
    <w:rsid w:val="00963FAB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hAnsi="Times" w:cs="Arial"/>
      <w:bCs/>
      <w:sz w:val="24"/>
      <w:szCs w:val="20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963FAB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963FAB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963FA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hAnsi="Times" w:cs="Arial"/>
      <w:bCs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A5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598B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A5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598B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DE70BC-B29C-4A37-BAC2-F097A346B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868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Grzegorz Molesztak</cp:lastModifiedBy>
  <cp:revision>3</cp:revision>
  <cp:lastPrinted>2021-10-20T09:20:00Z</cp:lastPrinted>
  <dcterms:created xsi:type="dcterms:W3CDTF">2022-01-17T09:26:00Z</dcterms:created>
  <dcterms:modified xsi:type="dcterms:W3CDTF">2022-02-23T11:21:00Z</dcterms:modified>
</cp:coreProperties>
</file>