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E9B74" w14:textId="04E1AD71" w:rsidR="004661A1" w:rsidRPr="004661A1" w:rsidRDefault="004661A1" w:rsidP="004661A1">
      <w:pPr>
        <w:spacing w:after="0" w:line="360" w:lineRule="auto"/>
        <w:jc w:val="right"/>
        <w:rPr>
          <w:rFonts w:ascii="Arial" w:eastAsia="Times New Roman" w:hAnsi="Arial" w:cs="Arial"/>
          <w:bCs/>
          <w:i/>
          <w:sz w:val="24"/>
          <w:szCs w:val="20"/>
          <w:lang w:eastAsia="pl-PL"/>
        </w:rPr>
      </w:pPr>
    </w:p>
    <w:p w14:paraId="5A116873" w14:textId="4085046B" w:rsidR="004661A1" w:rsidRPr="006A31B5" w:rsidRDefault="004661A1" w:rsidP="006A31B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6A31B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Stanowisko Rządu</w:t>
      </w:r>
      <w:r w:rsidR="006A31B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</w:t>
      </w:r>
      <w:r w:rsidRPr="006A31B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wobec komisyjnego projektu ustawy </w:t>
      </w:r>
    </w:p>
    <w:p w14:paraId="68E0DDD7" w14:textId="142F3178" w:rsidR="004661A1" w:rsidRPr="006A31B5" w:rsidRDefault="004661A1" w:rsidP="004661A1">
      <w:pPr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6A31B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o zmianie ustawy o spółdzielniach socjalnych </w:t>
      </w:r>
    </w:p>
    <w:p w14:paraId="15AB67AF" w14:textId="144E60BC" w:rsidR="004661A1" w:rsidRPr="006A31B5" w:rsidRDefault="004661A1" w:rsidP="004661A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6A31B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(druk sejmowy nr 2044)</w:t>
      </w:r>
    </w:p>
    <w:p w14:paraId="6BB57199" w14:textId="77777777" w:rsidR="004661A1" w:rsidRPr="006A31B5" w:rsidRDefault="004661A1" w:rsidP="004661A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</w:p>
    <w:p w14:paraId="2AD3F04C" w14:textId="77777777" w:rsidR="004661A1" w:rsidRPr="006A31B5" w:rsidRDefault="004661A1" w:rsidP="004661A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6A31B5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I. Przedmiot projektu ustawy i istota projektowanej zmiany</w:t>
      </w:r>
    </w:p>
    <w:p w14:paraId="20A28531" w14:textId="1E4A4358" w:rsidR="004E17DC" w:rsidRPr="006A31B5" w:rsidRDefault="004661A1" w:rsidP="004E17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 projekcie ustawy zaproponowano zmianę przepis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 art. 6 ust. 3 ustawy z dnia 27</w:t>
      </w:r>
      <w:r w:rsid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kwietnia 2006 r. o spółdzielniach socjalnych (Dz. U. z 2020 r.</w:t>
      </w:r>
      <w:r w:rsidR="004E17DC" w:rsidRPr="006A31B5">
        <w:rPr>
          <w:rFonts w:ascii="Times New Roman" w:hAnsi="Times New Roman" w:cs="Times New Roman"/>
        </w:rPr>
        <w:t xml:space="preserve"> 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poz. 2085)</w:t>
      </w:r>
      <w:r w:rsidR="00735DA1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poprzez nadanie mu nowego brzmienia: </w:t>
      </w:r>
      <w:r w:rsidR="004E17DC" w:rsidRPr="006A31B5">
        <w:rPr>
          <w:rFonts w:ascii="Times New Roman" w:eastAsia="Times New Roman" w:hAnsi="Times New Roman" w:cs="Times New Roman"/>
          <w:bCs/>
          <w:iCs/>
          <w:sz w:val="24"/>
          <w:szCs w:val="20"/>
          <w:lang w:eastAsia="pl-PL"/>
        </w:rPr>
        <w:t>"Postępowanie w sprawach o wpis lub zmianę wpisu spółdzielni socjalnej do Krajowego Rejestru Sądowego jest wolne od opłat sądowych oraz opłat za</w:t>
      </w:r>
      <w:r w:rsidR="006A31B5" w:rsidRPr="006A31B5">
        <w:rPr>
          <w:rFonts w:ascii="Times New Roman" w:eastAsia="Times New Roman" w:hAnsi="Times New Roman" w:cs="Times New Roman"/>
          <w:bCs/>
          <w:iCs/>
          <w:sz w:val="24"/>
          <w:szCs w:val="20"/>
          <w:lang w:eastAsia="pl-PL"/>
        </w:rPr>
        <w:t> </w:t>
      </w:r>
      <w:r w:rsidR="004E17DC" w:rsidRPr="006A31B5">
        <w:rPr>
          <w:rFonts w:ascii="Times New Roman" w:eastAsia="Times New Roman" w:hAnsi="Times New Roman" w:cs="Times New Roman"/>
          <w:bCs/>
          <w:iCs/>
          <w:sz w:val="24"/>
          <w:szCs w:val="20"/>
          <w:lang w:eastAsia="pl-PL"/>
        </w:rPr>
        <w:t>ogłoszenie wpisu w Monitorze Sądowym i Gospodarczym."</w:t>
      </w:r>
      <w:bookmarkStart w:id="0" w:name="_GoBack"/>
      <w:bookmarkEnd w:id="0"/>
    </w:p>
    <w:p w14:paraId="49D46A15" w14:textId="4C972AC9" w:rsidR="004E17DC" w:rsidRPr="006A31B5" w:rsidRDefault="004661A1" w:rsidP="004E17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Zmian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</w:t>
      </w:r>
      <w:r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t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</w:t>
      </w:r>
      <w:r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ma na celu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zwolnienie spółdzielni socjalnych ze wszystkich opłat w</w:t>
      </w:r>
      <w:r w:rsid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postępowaniu o wpis lub zmianę wpisu w Krajowym Rejestrze Sądowym, podobnie jak</w:t>
      </w:r>
      <w:r w:rsidR="006A31B5">
        <w:t> 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to</w:t>
      </w:r>
      <w:r w:rsidR="006A31B5">
        <w:t> 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ma miejsce </w:t>
      </w:r>
      <w:r w:rsidR="00275277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chociażby 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 przypadku stowarzyszeń (art. 17 ust. 3 ustawy z dnia 7 kwietnia 1989</w:t>
      </w:r>
      <w:r w:rsid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r. – Prawo o stowarzyszeniach</w:t>
      </w:r>
      <w:r w:rsidR="00352673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(Dz. U. z 2020 r. poz. 2261)</w:t>
      </w:r>
      <w:r w:rsidR="003241A8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)</w:t>
      </w:r>
      <w:r w:rsidR="004E17DC" w:rsidRPr="006A31B5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</w:t>
      </w:r>
    </w:p>
    <w:p w14:paraId="0873B708" w14:textId="77777777" w:rsidR="004661A1" w:rsidRPr="006A31B5" w:rsidRDefault="004661A1" w:rsidP="004E17D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14:paraId="5A417456" w14:textId="77777777" w:rsidR="004661A1" w:rsidRPr="006A31B5" w:rsidRDefault="004661A1" w:rsidP="004661A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6A31B5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II. Uwagi szczegółowe</w:t>
      </w:r>
    </w:p>
    <w:p w14:paraId="6197D16E" w14:textId="10F26BAC" w:rsidR="0028116F" w:rsidRPr="006A31B5" w:rsidRDefault="004661A1" w:rsidP="004661A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Projektowane zmiany nie budzą wątpliwości. </w:t>
      </w:r>
      <w:r w:rsidR="00735DA1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Obecnie obowiązujące przepisy (art.</w:t>
      </w:r>
      <w:r w:rsid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735DA1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6</w:t>
      </w:r>
      <w:r w:rsid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735DA1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ust.</w:t>
      </w:r>
      <w:r w:rsid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735DA1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3 ustawy o spółdzielniach socjalnych) zwalniają te podmioty z obowiązku ponoszenia opłat s</w:t>
      </w:r>
      <w:r w:rsidR="00563034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ą</w:t>
      </w:r>
      <w:r w:rsidR="00735DA1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dowych od </w:t>
      </w:r>
      <w:r w:rsidR="0028116F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wniosków</w:t>
      </w:r>
      <w:r w:rsidR="00735DA1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 wpis </w:t>
      </w:r>
      <w:r w:rsidR="00563034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do Krajowego Rejestru Sądowego, a także od</w:t>
      </w:r>
      <w:r w:rsid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563034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wniosków o zmiany wpisu </w:t>
      </w:r>
      <w:r w:rsidR="00A737F0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oraz od</w:t>
      </w:r>
      <w:r w:rsidR="00563034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opłaty za ogłoszenie tych wpisów w Monitorze Sądowym i Gospodarczym.</w:t>
      </w:r>
    </w:p>
    <w:p w14:paraId="3172B4EC" w14:textId="172BFFA7" w:rsidR="00A737F0" w:rsidRPr="006A31B5" w:rsidRDefault="00A737F0" w:rsidP="00A737F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Ponadto należy zaznaczyć, </w:t>
      </w:r>
      <w:r w:rsidR="00FA488A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że</w:t>
      </w:r>
      <w:r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tzw. spraw rejestrowych dotyczących spółdzielni socjalnych jest niewiele i stąd zmiana ta nie będzie miała </w:t>
      </w:r>
      <w:r w:rsidR="00FA488A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znaczącego</w:t>
      </w:r>
      <w:r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wpływu na obciążenie sądów powszechnych, jak i </w:t>
      </w:r>
      <w:r w:rsidR="00623AAA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nie </w:t>
      </w:r>
      <w:r w:rsidR="00FA488A"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>wpłynie istotnie</w:t>
      </w:r>
      <w:r w:rsidRPr="006A31B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na dochody budżetu Państwa.</w:t>
      </w:r>
    </w:p>
    <w:p w14:paraId="6EC4AA9A" w14:textId="77777777" w:rsidR="00A737F0" w:rsidRPr="006A31B5" w:rsidRDefault="00A737F0" w:rsidP="00A737F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54B65E9B" w14:textId="19B9CA19" w:rsidR="00B94A71" w:rsidRPr="006A31B5" w:rsidRDefault="004661A1" w:rsidP="006A31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A31B5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Rada Ministrów pozytywnie opiniuje przedłożony projekt </w:t>
      </w:r>
      <w:r w:rsidR="00563034" w:rsidRPr="006A31B5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ustawy o zmianie ustawy o spółdzielniach socjalnych</w:t>
      </w:r>
      <w:r w:rsidR="006A31B5">
        <w:rPr>
          <w:rFonts w:ascii="Times New Roman" w:eastAsia="Times New Roman" w:hAnsi="Times New Roman" w:cs="Times New Roman"/>
          <w:b/>
          <w:iCs/>
          <w:sz w:val="24"/>
          <w:szCs w:val="20"/>
          <w:lang w:eastAsia="pl-PL"/>
        </w:rPr>
        <w:t xml:space="preserve">. </w:t>
      </w:r>
    </w:p>
    <w:sectPr w:rsidR="00B94A71" w:rsidRPr="006A31B5" w:rsidSect="00B62CE5">
      <w:footerReference w:type="default" r:id="rId6"/>
      <w:pgSz w:w="11906" w:h="16838"/>
      <w:pgMar w:top="1135" w:right="1417" w:bottom="1417" w:left="1417" w:header="708" w:footer="14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75879" w14:textId="77777777" w:rsidR="00703B7C" w:rsidRDefault="00703B7C">
      <w:pPr>
        <w:spacing w:after="0" w:line="240" w:lineRule="auto"/>
      </w:pPr>
      <w:r>
        <w:separator/>
      </w:r>
    </w:p>
  </w:endnote>
  <w:endnote w:type="continuationSeparator" w:id="0">
    <w:p w14:paraId="5EB0F774" w14:textId="77777777" w:rsidR="00703B7C" w:rsidRDefault="00703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81610" w14:textId="77777777" w:rsidR="00355F6B" w:rsidRDefault="0035267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14:paraId="0F133410" w14:textId="77777777" w:rsidR="00355F6B" w:rsidRDefault="00703B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169BC" w14:textId="77777777" w:rsidR="00703B7C" w:rsidRDefault="00703B7C">
      <w:pPr>
        <w:spacing w:after="0" w:line="240" w:lineRule="auto"/>
      </w:pPr>
      <w:r>
        <w:separator/>
      </w:r>
    </w:p>
  </w:footnote>
  <w:footnote w:type="continuationSeparator" w:id="0">
    <w:p w14:paraId="51EF85F2" w14:textId="77777777" w:rsidR="00703B7C" w:rsidRDefault="00703B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9C9"/>
    <w:rsid w:val="00077C03"/>
    <w:rsid w:val="001C48D5"/>
    <w:rsid w:val="001D0FA9"/>
    <w:rsid w:val="00275277"/>
    <w:rsid w:val="0028116F"/>
    <w:rsid w:val="002A416D"/>
    <w:rsid w:val="002D77E4"/>
    <w:rsid w:val="003241A8"/>
    <w:rsid w:val="00352673"/>
    <w:rsid w:val="004661A1"/>
    <w:rsid w:val="004E17DC"/>
    <w:rsid w:val="0050273B"/>
    <w:rsid w:val="00563034"/>
    <w:rsid w:val="005719C9"/>
    <w:rsid w:val="00623AAA"/>
    <w:rsid w:val="006A31B5"/>
    <w:rsid w:val="006C2089"/>
    <w:rsid w:val="00703B7C"/>
    <w:rsid w:val="00735DA1"/>
    <w:rsid w:val="007863B9"/>
    <w:rsid w:val="009322CC"/>
    <w:rsid w:val="009F1209"/>
    <w:rsid w:val="00A01A7B"/>
    <w:rsid w:val="00A06376"/>
    <w:rsid w:val="00A737F0"/>
    <w:rsid w:val="00AD5065"/>
    <w:rsid w:val="00B94A71"/>
    <w:rsid w:val="00C76A25"/>
    <w:rsid w:val="00CF040E"/>
    <w:rsid w:val="00D20517"/>
    <w:rsid w:val="00DA09B4"/>
    <w:rsid w:val="00DC077B"/>
    <w:rsid w:val="00DC4481"/>
    <w:rsid w:val="00DD5813"/>
    <w:rsid w:val="00DE6352"/>
    <w:rsid w:val="00F06F67"/>
    <w:rsid w:val="00FA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7ADE2"/>
  <w15:chartTrackingRefBased/>
  <w15:docId w15:val="{30F5F38A-2C6D-4647-BB8D-14319023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4661A1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4661A1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Zbrojewski Konrad  (DLPC)</dc:creator>
  <cp:keywords/>
  <dc:description/>
  <cp:lastModifiedBy>Sabiniewicz Marcin</cp:lastModifiedBy>
  <cp:revision>5</cp:revision>
  <dcterms:created xsi:type="dcterms:W3CDTF">2022-05-02T06:23:00Z</dcterms:created>
  <dcterms:modified xsi:type="dcterms:W3CDTF">2022-05-02T06:35:00Z</dcterms:modified>
</cp:coreProperties>
</file>