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599" w:rsidRDefault="00C32599" w:rsidP="00D42A0D">
      <w:pPr>
        <w:pStyle w:val="OZNPROJEKTUwskazaniedatylubwersjiprojektu"/>
      </w:pPr>
      <w:r>
        <w:t>projekt</w:t>
      </w:r>
    </w:p>
    <w:p w:rsidR="00C32599" w:rsidRPr="00E000DC" w:rsidRDefault="00C32599" w:rsidP="004810D7">
      <w:pPr>
        <w:pStyle w:val="OZNRODZAKTUtznustawalubrozporzdzenieiorganwydajcy"/>
      </w:pPr>
      <w:r w:rsidRPr="004810D7">
        <w:t>ustawa</w:t>
      </w:r>
    </w:p>
    <w:p w:rsidR="00C32599" w:rsidRDefault="00C32599" w:rsidP="00912118">
      <w:pPr>
        <w:pStyle w:val="DATAAKTUdatauchwalenialubwydaniaaktu"/>
      </w:pPr>
      <w:r w:rsidRPr="00E000DC">
        <w:t>z dnia</w:t>
      </w:r>
      <w:r>
        <w:t xml:space="preserve"> </w:t>
      </w:r>
    </w:p>
    <w:p w:rsidR="00C32599" w:rsidRDefault="00C32599" w:rsidP="004810D7">
      <w:pPr>
        <w:pStyle w:val="TYTUAKTUprzedmiotregulacjiustawylubrozporzdzenia"/>
      </w:pPr>
      <w:r>
        <w:t>o zmianie ustawy – Prawo o postępowaniu przed sądami administracyjnymi</w:t>
      </w:r>
    </w:p>
    <w:p w:rsidR="00C32599" w:rsidRDefault="00C32599" w:rsidP="005C269D">
      <w:pPr>
        <w:pStyle w:val="ARTartustawynprozporzdzenia"/>
      </w:pPr>
      <w:r>
        <w:rPr>
          <w:rStyle w:val="Ppogrubienie"/>
        </w:rPr>
        <w:t>Art. 1.</w:t>
      </w:r>
      <w:r w:rsidRPr="005C269D">
        <w:t xml:space="preserve"> </w:t>
      </w:r>
      <w:r>
        <w:t>W ustawie z dnia 30 sierpnia 2002 r. – Prawo o postępowaniu przed sądami administracyjnymi (Dz. U. z 2022 r. poz. 329) wprowadza się następujące zmiany:</w:t>
      </w:r>
    </w:p>
    <w:p w:rsidR="00C32599" w:rsidRDefault="00C32599" w:rsidP="00FA39B5">
      <w:pPr>
        <w:pStyle w:val="PKTpunkt"/>
      </w:pPr>
      <w:r>
        <w:t>1)</w:t>
      </w:r>
      <w:r>
        <w:tab/>
        <w:t xml:space="preserve">w art. 69 dotychczasową treść oznacza się jako </w:t>
      </w:r>
      <w:r>
        <w:rPr>
          <w:rFonts w:cs="Times"/>
        </w:rPr>
        <w:t>§</w:t>
      </w:r>
      <w:r>
        <w:t xml:space="preserve"> 1 i dodaje się </w:t>
      </w:r>
      <w:r>
        <w:rPr>
          <w:rFonts w:cs="Times"/>
        </w:rPr>
        <w:t>§</w:t>
      </w:r>
      <w:r>
        <w:t xml:space="preserve"> 2 w brzmieniu:</w:t>
      </w:r>
    </w:p>
    <w:p w:rsidR="00C32599" w:rsidRDefault="00C32599" w:rsidP="00FA39B5">
      <w:pPr>
        <w:pStyle w:val="ZARTzmartartykuempunktem"/>
      </w:pPr>
      <w:r>
        <w:t>„</w:t>
      </w:r>
      <w:r>
        <w:rPr>
          <w:rFonts w:cs="Times"/>
        </w:rPr>
        <w:t>§</w:t>
      </w:r>
      <w:r>
        <w:t> 2. Na wniosek adresata doręczenie może być dokonane na wskazany przez niego adres skrytki pocztowej. W takim przypadku pismo przesłane za pośrednictwem operatora pocztowego w rozumieniu ustawy z dnia 23 listopada 2012 r. – Prawo pocztowe składa się w placówce pocztowej tego operatora, pozostawiając zawiadomienie o tym w skrytce pocztowej adresata.</w:t>
      </w:r>
      <w:r w:rsidRPr="00F41B1B">
        <w:t xml:space="preserve"> </w:t>
      </w:r>
      <w:r>
        <w:t>W zawiadomieniu wskazuje się placówkę pocztową operatora, w której złożono przesyłkę, oraz zamieszcza się informację, że należy ją odebrać w terminie siedmiu dni od dnia pozostawienia zawiadomienia.”;</w:t>
      </w:r>
    </w:p>
    <w:p w:rsidR="00C32599" w:rsidRPr="00892F88" w:rsidRDefault="00C32599" w:rsidP="00892F88">
      <w:pPr>
        <w:pStyle w:val="PKTpunkt"/>
      </w:pPr>
      <w:r>
        <w:t>2)</w:t>
      </w:r>
      <w:r>
        <w:tab/>
        <w:t>w art. 73:</w:t>
      </w:r>
    </w:p>
    <w:p w:rsidR="00C32599" w:rsidRPr="00892F88" w:rsidRDefault="00C32599" w:rsidP="00892F88">
      <w:pPr>
        <w:pStyle w:val="LITlitera"/>
      </w:pPr>
      <w:r>
        <w:t>a)</w:t>
      </w:r>
      <w:r>
        <w:tab/>
        <w:t xml:space="preserve">w § 1 wyrazy </w:t>
      </w:r>
      <w:r w:rsidRPr="00892F88">
        <w:t>„art. 65–72” zastępuje się wyrazami „</w:t>
      </w:r>
      <w:r>
        <w:t xml:space="preserve">art. 65–68, art. 69 § 1 </w:t>
      </w:r>
      <w:r>
        <w:br/>
        <w:t xml:space="preserve">oraz art. </w:t>
      </w:r>
      <w:r w:rsidRPr="00892F88">
        <w:t>70–72”,</w:t>
      </w:r>
    </w:p>
    <w:p w:rsidR="00C32599" w:rsidRPr="00892F88" w:rsidRDefault="00C32599" w:rsidP="00892F88">
      <w:pPr>
        <w:pStyle w:val="LITlitera"/>
      </w:pPr>
      <w:r>
        <w:t>b)</w:t>
      </w:r>
      <w:r>
        <w:tab/>
        <w:t xml:space="preserve">dodaje się § </w:t>
      </w:r>
      <w:r w:rsidRPr="00892F88">
        <w:t>5 w brzmieniu:</w:t>
      </w:r>
    </w:p>
    <w:p w:rsidR="00C32599" w:rsidRDefault="00C32599" w:rsidP="00892F88">
      <w:pPr>
        <w:pStyle w:val="ZLITUSTzmustliter"/>
      </w:pPr>
      <w:r>
        <w:t>„</w:t>
      </w:r>
      <w:r>
        <w:rPr>
          <w:rFonts w:cs="Times"/>
        </w:rPr>
        <w:t>§</w:t>
      </w:r>
      <w:r>
        <w:t> 5. W</w:t>
      </w:r>
      <w:r w:rsidRPr="00135782">
        <w:t xml:space="preserve"> przypadku niepodjęcia pisma </w:t>
      </w:r>
      <w:r>
        <w:t xml:space="preserve">w terminie, o którym mowa w art. 69 </w:t>
      </w:r>
      <w:r>
        <w:rPr>
          <w:rFonts w:cs="Times"/>
        </w:rPr>
        <w:t>§</w:t>
      </w:r>
      <w:r>
        <w:t> 2, przepisy § 3 i 4 stosuje się odpowiednio.”.</w:t>
      </w:r>
    </w:p>
    <w:p w:rsidR="00C32599" w:rsidRPr="003B17CF" w:rsidRDefault="00C32599" w:rsidP="00D30615">
      <w:pPr>
        <w:pStyle w:val="ARTartustawynprozporzdzenia"/>
      </w:pPr>
      <w:r>
        <w:rPr>
          <w:rStyle w:val="Ppogrubienie"/>
        </w:rPr>
        <w:t xml:space="preserve">Art. 2. </w:t>
      </w:r>
      <w:r w:rsidRPr="004576F1">
        <w:t>Ustawa wchodzi w życie po up</w:t>
      </w:r>
      <w:r>
        <w:t>ływie 14 dni od dnia ogłoszenia.</w:t>
      </w:r>
    </w:p>
    <w:p w:rsidR="00C32599" w:rsidRDefault="00C32599" w:rsidP="00A428F6">
      <w:pPr>
        <w:pStyle w:val="OZNRODZAKTUtznustawalubrozporzdzenieiorganwydajcy"/>
      </w:pPr>
      <w:bookmarkStart w:id="0" w:name="_GoBack"/>
      <w:bookmarkEnd w:id="0"/>
    </w:p>
    <w:sectPr w:rsidR="00C32599" w:rsidSect="00C32599">
      <w:headerReference w:type="first" r:id="rId7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555" w:rsidRDefault="00CE4555">
      <w:r>
        <w:separator/>
      </w:r>
    </w:p>
  </w:endnote>
  <w:endnote w:type="continuationSeparator" w:id="0">
    <w:p w:rsidR="00CE4555" w:rsidRDefault="00CE4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555" w:rsidRDefault="00CE4555">
      <w:r>
        <w:separator/>
      </w:r>
    </w:p>
  </w:footnote>
  <w:footnote w:type="continuationSeparator" w:id="0">
    <w:p w:rsidR="00CE4555" w:rsidRDefault="00CE45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599" w:rsidRDefault="00C32599" w:rsidP="00C32599">
    <w:pPr>
      <w:pStyle w:val="Nagwek"/>
      <w:tabs>
        <w:tab w:val="clear" w:pos="4536"/>
        <w:tab w:val="clear" w:pos="9072"/>
        <w:tab w:val="left" w:pos="552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B5A0A4A"/>
    <w:multiLevelType w:val="hybridMultilevel"/>
    <w:tmpl w:val="296687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8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5"/>
  </w:num>
  <w:num w:numId="2">
    <w:abstractNumId w:val="25"/>
  </w:num>
  <w:num w:numId="3">
    <w:abstractNumId w:val="20"/>
  </w:num>
  <w:num w:numId="4">
    <w:abstractNumId w:val="20"/>
  </w:num>
  <w:num w:numId="5">
    <w:abstractNumId w:val="38"/>
  </w:num>
  <w:num w:numId="6">
    <w:abstractNumId w:val="34"/>
  </w:num>
  <w:num w:numId="7">
    <w:abstractNumId w:val="38"/>
  </w:num>
  <w:num w:numId="8">
    <w:abstractNumId w:val="34"/>
  </w:num>
  <w:num w:numId="9">
    <w:abstractNumId w:val="38"/>
  </w:num>
  <w:num w:numId="10">
    <w:abstractNumId w:val="34"/>
  </w:num>
  <w:num w:numId="11">
    <w:abstractNumId w:val="15"/>
  </w:num>
  <w:num w:numId="12">
    <w:abstractNumId w:val="11"/>
  </w:num>
  <w:num w:numId="13">
    <w:abstractNumId w:val="17"/>
  </w:num>
  <w:num w:numId="14">
    <w:abstractNumId w:val="28"/>
  </w:num>
  <w:num w:numId="15">
    <w:abstractNumId w:val="15"/>
  </w:num>
  <w:num w:numId="16">
    <w:abstractNumId w:val="18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6"/>
  </w:num>
  <w:num w:numId="28">
    <w:abstractNumId w:val="27"/>
  </w:num>
  <w:num w:numId="29">
    <w:abstractNumId w:val="39"/>
  </w:num>
  <w:num w:numId="30">
    <w:abstractNumId w:val="35"/>
  </w:num>
  <w:num w:numId="31">
    <w:abstractNumId w:val="21"/>
  </w:num>
  <w:num w:numId="32">
    <w:abstractNumId w:val="12"/>
  </w:num>
  <w:num w:numId="33">
    <w:abstractNumId w:val="33"/>
  </w:num>
  <w:num w:numId="34">
    <w:abstractNumId w:val="22"/>
  </w:num>
  <w:num w:numId="35">
    <w:abstractNumId w:val="19"/>
  </w:num>
  <w:num w:numId="36">
    <w:abstractNumId w:val="24"/>
  </w:num>
  <w:num w:numId="37">
    <w:abstractNumId w:val="29"/>
  </w:num>
  <w:num w:numId="38">
    <w:abstractNumId w:val="26"/>
  </w:num>
  <w:num w:numId="39">
    <w:abstractNumId w:val="14"/>
  </w:num>
  <w:num w:numId="40">
    <w:abstractNumId w:val="32"/>
  </w:num>
  <w:num w:numId="41">
    <w:abstractNumId w:val="30"/>
  </w:num>
  <w:num w:numId="42">
    <w:abstractNumId w:val="23"/>
  </w:num>
  <w:num w:numId="43">
    <w:abstractNumId w:val="37"/>
  </w:num>
  <w:num w:numId="44">
    <w:abstractNumId w:val="13"/>
  </w:num>
  <w:num w:numId="45">
    <w:abstractNumId w:val="31"/>
  </w:num>
  <w:num w:numId="46">
    <w:abstractNumId w:val="10"/>
  </w:num>
  <w:num w:numId="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1AE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C28A5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42C5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32599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11AE"/>
    <w:rsid w:val="00CC3831"/>
    <w:rsid w:val="00CD5973"/>
    <w:rsid w:val="00CE31A6"/>
    <w:rsid w:val="00CE4555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4CEB"/>
    <w:rsid w:val="00ED2072"/>
    <w:rsid w:val="00ED5553"/>
    <w:rsid w:val="00ED5E36"/>
    <w:rsid w:val="00ED6961"/>
    <w:rsid w:val="00EF0B96"/>
    <w:rsid w:val="00EF47AF"/>
    <w:rsid w:val="00F00B73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337B2EB-B017-4829-B897-ECA09FFC7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844AB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3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C32599"/>
    <w:rPr>
      <w:b/>
    </w:rPr>
  </w:style>
  <w:style w:type="character" w:customStyle="1" w:styleId="Kkursywa">
    <w:name w:val="_K_ – kursywa"/>
    <w:basedOn w:val="Domylnaczcionkaakapitu"/>
    <w:uiPriority w:val="1"/>
    <w:qFormat/>
    <w:rsid w:val="00C32599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10</TotalTime>
  <Pages>1</Pages>
  <Words>175</Words>
  <Characters>1050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Adam O.</dc:creator>
  <cp:lastModifiedBy>Grzegorz Molesztak</cp:lastModifiedBy>
  <cp:revision>4</cp:revision>
  <cp:lastPrinted>2012-07-23T08:40:00Z</cp:lastPrinted>
  <dcterms:created xsi:type="dcterms:W3CDTF">2022-02-16T12:06:00Z</dcterms:created>
  <dcterms:modified xsi:type="dcterms:W3CDTF">2022-03-08T10:20:00Z</dcterms:modified>
</cp:coreProperties>
</file>