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6F2DF" w14:textId="52A1B1AD" w:rsidR="00A260E3" w:rsidRDefault="00A260E3" w:rsidP="00A260E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73D6F637" w14:textId="435FBEC9" w:rsidR="00346DF9" w:rsidRDefault="00A260E3" w:rsidP="00A260E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Uzasadnienie</w:t>
      </w:r>
    </w:p>
    <w:p w14:paraId="18B08662" w14:textId="77777777" w:rsidR="00346DF9" w:rsidRDefault="00346DF9" w:rsidP="00A260E3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200E61" w14:textId="5EEFBE11" w:rsidR="00346DF9" w:rsidRDefault="00346DF9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542B">
        <w:rPr>
          <w:rFonts w:ascii="Times New Roman" w:hAnsi="Times New Roman" w:cs="Times New Roman"/>
          <w:b/>
          <w:sz w:val="24"/>
          <w:szCs w:val="24"/>
        </w:rPr>
        <w:t>1. Cel i potrzeba wydania ustawy, rzeczywisty stan w dziedzinie, która ma zostać unormowana</w:t>
      </w:r>
    </w:p>
    <w:p w14:paraId="2E5B8C63" w14:textId="5DFC06C2" w:rsidR="003D11F4" w:rsidRDefault="003D11F4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8CC457" w14:textId="77777777" w:rsidR="00A260E3" w:rsidRDefault="003D11F4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11F4">
        <w:rPr>
          <w:rFonts w:ascii="Times New Roman" w:hAnsi="Times New Roman" w:cs="Times New Roman"/>
          <w:bCs/>
          <w:sz w:val="24"/>
          <w:szCs w:val="24"/>
        </w:rPr>
        <w:t xml:space="preserve">Aktualnie w Polsce </w:t>
      </w:r>
      <w:r>
        <w:rPr>
          <w:rFonts w:ascii="Times New Roman" w:hAnsi="Times New Roman" w:cs="Times New Roman"/>
          <w:bCs/>
          <w:sz w:val="24"/>
          <w:szCs w:val="24"/>
        </w:rPr>
        <w:t xml:space="preserve">mieszka ponad 2 miliony cudzoziemców. </w:t>
      </w:r>
      <w:r w:rsidR="003E3141">
        <w:rPr>
          <w:rFonts w:ascii="Times New Roman" w:hAnsi="Times New Roman" w:cs="Times New Roman"/>
          <w:bCs/>
          <w:sz w:val="24"/>
          <w:szCs w:val="24"/>
        </w:rPr>
        <w:t xml:space="preserve">Stanowi to około 5% całkowitej populacji. </w:t>
      </w:r>
      <w:r>
        <w:rPr>
          <w:rFonts w:ascii="Times New Roman" w:hAnsi="Times New Roman" w:cs="Times New Roman"/>
          <w:bCs/>
          <w:sz w:val="24"/>
          <w:szCs w:val="24"/>
        </w:rPr>
        <w:t xml:space="preserve">Pochodzą oni głównie z Ukrainy, ale także z innych krajów z różnych kręgów kulturowych: z Białorusi, Niemiec, Mołdawii, Rosji, Indii, Gruzji, Wietnamu, Turcji, Chin czy Bangladeszu. </w:t>
      </w:r>
      <w:r w:rsidR="003E3141" w:rsidRPr="003E3141">
        <w:rPr>
          <w:rFonts w:ascii="Times New Roman" w:hAnsi="Times New Roman" w:cs="Times New Roman"/>
          <w:bCs/>
          <w:sz w:val="24"/>
          <w:szCs w:val="24"/>
        </w:rPr>
        <w:t>Od kilku lat Polska jest najbardziej popularnym kierun</w:t>
      </w:r>
      <w:r w:rsidR="003E3141">
        <w:rPr>
          <w:rFonts w:ascii="Times New Roman" w:hAnsi="Times New Roman" w:cs="Times New Roman"/>
          <w:bCs/>
          <w:sz w:val="24"/>
          <w:szCs w:val="24"/>
        </w:rPr>
        <w:t>kiem</w:t>
      </w:r>
      <w:r w:rsidR="003E3141" w:rsidRPr="003E3141">
        <w:rPr>
          <w:rFonts w:ascii="Times New Roman" w:hAnsi="Times New Roman" w:cs="Times New Roman"/>
          <w:bCs/>
          <w:sz w:val="24"/>
          <w:szCs w:val="24"/>
        </w:rPr>
        <w:t xml:space="preserve"> migracji wśród państw Unii Europejskiej dla cudzoziemców spoza jej obszaru.</w:t>
      </w:r>
      <w:r w:rsidR="003E3141">
        <w:rPr>
          <w:rFonts w:ascii="Times New Roman" w:hAnsi="Times New Roman" w:cs="Times New Roman"/>
          <w:bCs/>
          <w:sz w:val="24"/>
          <w:szCs w:val="24"/>
        </w:rPr>
        <w:t xml:space="preserve"> Tempo migracji rośnie przy tym z roku na rok. W ciągu ostatnich dziesięciu lat liczba migrantów w Polsce wzrosła co najmniej pięciokrotnie. Przebywają oni przy tym w Polsce na podstawie różnych tytułów prawnych i z różnych powodów: od przyczyn ekonomicznych po przyczyny uzasadniające udzielenie </w:t>
      </w:r>
      <w:r w:rsidR="004E08AF">
        <w:rPr>
          <w:rFonts w:ascii="Times New Roman" w:hAnsi="Times New Roman" w:cs="Times New Roman"/>
          <w:bCs/>
          <w:sz w:val="24"/>
          <w:szCs w:val="24"/>
        </w:rPr>
        <w:t xml:space="preserve">im </w:t>
      </w:r>
      <w:r w:rsidR="003E3141">
        <w:rPr>
          <w:rFonts w:ascii="Times New Roman" w:hAnsi="Times New Roman" w:cs="Times New Roman"/>
          <w:bCs/>
          <w:sz w:val="24"/>
          <w:szCs w:val="24"/>
        </w:rPr>
        <w:t>przez Polskę ochrony międzynarodowej</w:t>
      </w:r>
      <w:r w:rsidR="004E08AF">
        <w:rPr>
          <w:rFonts w:ascii="Times New Roman" w:hAnsi="Times New Roman" w:cs="Times New Roman"/>
          <w:bCs/>
          <w:sz w:val="24"/>
          <w:szCs w:val="24"/>
        </w:rPr>
        <w:t xml:space="preserve">. Można tutaj wskazać migrantów zarobkowych, studentów zagranicznych, członków rodzin cudzoziemców przebywających w Polsce, </w:t>
      </w:r>
      <w:r w:rsidR="00D83A18">
        <w:rPr>
          <w:rFonts w:ascii="Times New Roman" w:hAnsi="Times New Roman" w:cs="Times New Roman"/>
          <w:bCs/>
          <w:sz w:val="24"/>
          <w:szCs w:val="24"/>
        </w:rPr>
        <w:t>uchodźców, azylantów czy cudzoziemcó</w:t>
      </w:r>
      <w:r w:rsidR="00B22D10">
        <w:rPr>
          <w:rFonts w:ascii="Times New Roman" w:hAnsi="Times New Roman" w:cs="Times New Roman"/>
          <w:bCs/>
          <w:sz w:val="24"/>
          <w:szCs w:val="24"/>
        </w:rPr>
        <w:t>w, których pobyt w Polsce jest nielegalny</w:t>
      </w:r>
      <w:r w:rsidR="00D83A1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9DF0D0C" w14:textId="1921BE43" w:rsidR="000C4F5E" w:rsidRDefault="00D83A18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 tym kontekście należy zwrócić uwagę, że Polska przez lata należała do społeczeństw najbardziej jednorodnych narodowościowo, etnicznie i językowo. </w:t>
      </w:r>
      <w:r w:rsidR="009E4D7B">
        <w:rPr>
          <w:rFonts w:ascii="Times New Roman" w:hAnsi="Times New Roman" w:cs="Times New Roman"/>
          <w:bCs/>
          <w:sz w:val="24"/>
          <w:szCs w:val="24"/>
        </w:rPr>
        <w:t xml:space="preserve">Biorąc pod uwagę wzrost tempa migracji do Polski, ten stan rzeczy stanowi istotne wyzwanie społeczne. </w:t>
      </w:r>
      <w:r w:rsidR="00071465">
        <w:rPr>
          <w:rFonts w:ascii="Times New Roman" w:hAnsi="Times New Roman" w:cs="Times New Roman"/>
          <w:bCs/>
          <w:sz w:val="24"/>
          <w:szCs w:val="24"/>
        </w:rPr>
        <w:t>Niezbędne staje się bowiem stosowanie licznych i złożonych mechanizmów prawnych, ekonomicznych i społecznych zmierzających do integracji cudzoziemców z polskim społeczeństwem</w:t>
      </w:r>
      <w:r w:rsidR="00B22D10">
        <w:rPr>
          <w:rFonts w:ascii="Times New Roman" w:hAnsi="Times New Roman" w:cs="Times New Roman"/>
          <w:bCs/>
          <w:sz w:val="24"/>
          <w:szCs w:val="24"/>
        </w:rPr>
        <w:t xml:space="preserve">. Chodzi tu o </w:t>
      </w:r>
      <w:r w:rsidR="00071465">
        <w:rPr>
          <w:rFonts w:ascii="Times New Roman" w:hAnsi="Times New Roman" w:cs="Times New Roman"/>
          <w:bCs/>
          <w:sz w:val="24"/>
          <w:szCs w:val="24"/>
        </w:rPr>
        <w:t>doprowadzeni</w:t>
      </w:r>
      <w:r w:rsidR="00B22D10">
        <w:rPr>
          <w:rFonts w:ascii="Times New Roman" w:hAnsi="Times New Roman" w:cs="Times New Roman"/>
          <w:bCs/>
          <w:sz w:val="24"/>
          <w:szCs w:val="24"/>
        </w:rPr>
        <w:t>e</w:t>
      </w:r>
      <w:r w:rsidR="00071465">
        <w:rPr>
          <w:rFonts w:ascii="Times New Roman" w:hAnsi="Times New Roman" w:cs="Times New Roman"/>
          <w:bCs/>
          <w:sz w:val="24"/>
          <w:szCs w:val="24"/>
        </w:rPr>
        <w:t xml:space="preserve"> do sytuacji, w której funkcjonują</w:t>
      </w:r>
      <w:r w:rsidR="00D644AF">
        <w:rPr>
          <w:rFonts w:ascii="Times New Roman" w:hAnsi="Times New Roman" w:cs="Times New Roman"/>
          <w:bCs/>
          <w:sz w:val="24"/>
          <w:szCs w:val="24"/>
        </w:rPr>
        <w:t xml:space="preserve"> oni w nim</w:t>
      </w:r>
      <w:r w:rsidR="0007146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44AF">
        <w:rPr>
          <w:rFonts w:ascii="Times New Roman" w:hAnsi="Times New Roman" w:cs="Times New Roman"/>
          <w:bCs/>
          <w:sz w:val="24"/>
          <w:szCs w:val="24"/>
        </w:rPr>
        <w:t xml:space="preserve">samodzielnie </w:t>
      </w:r>
      <w:r w:rsidR="00071465">
        <w:rPr>
          <w:rFonts w:ascii="Times New Roman" w:hAnsi="Times New Roman" w:cs="Times New Roman"/>
          <w:bCs/>
          <w:sz w:val="24"/>
          <w:szCs w:val="24"/>
        </w:rPr>
        <w:t xml:space="preserve">we wszystkich typowych rolach społecznych. Działania składające się na integrację obejmują </w:t>
      </w:r>
      <w:r w:rsidR="00B22D10">
        <w:rPr>
          <w:rFonts w:ascii="Times New Roman" w:hAnsi="Times New Roman" w:cs="Times New Roman"/>
          <w:bCs/>
          <w:sz w:val="24"/>
          <w:szCs w:val="24"/>
        </w:rPr>
        <w:t>więc</w:t>
      </w:r>
      <w:r w:rsidR="00071465">
        <w:rPr>
          <w:rFonts w:ascii="Times New Roman" w:hAnsi="Times New Roman" w:cs="Times New Roman"/>
          <w:bCs/>
          <w:sz w:val="24"/>
          <w:szCs w:val="24"/>
        </w:rPr>
        <w:t xml:space="preserve"> w szczególności </w:t>
      </w:r>
      <w:r w:rsidR="00934C6F">
        <w:rPr>
          <w:rFonts w:ascii="Times New Roman" w:hAnsi="Times New Roman" w:cs="Times New Roman"/>
          <w:bCs/>
          <w:sz w:val="24"/>
          <w:szCs w:val="24"/>
        </w:rPr>
        <w:t xml:space="preserve">wyposażenie cudzoziemców w niezbędne kompetencje językowe, kulturowe, zawodowe i inne kompetencje społeczne. Podkreślić przy tym należy, że integracja cudzoziemców </w:t>
      </w:r>
      <w:r w:rsidR="00B22D10">
        <w:rPr>
          <w:rFonts w:ascii="Times New Roman" w:hAnsi="Times New Roman" w:cs="Times New Roman"/>
          <w:bCs/>
          <w:sz w:val="24"/>
          <w:szCs w:val="24"/>
        </w:rPr>
        <w:t xml:space="preserve">musi przebiegać przede wszystkim w społeczności lokalnej: </w:t>
      </w:r>
      <w:r w:rsidR="00372C31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="00B22D10">
        <w:rPr>
          <w:rFonts w:ascii="Times New Roman" w:hAnsi="Times New Roman" w:cs="Times New Roman"/>
          <w:bCs/>
          <w:sz w:val="24"/>
          <w:szCs w:val="24"/>
        </w:rPr>
        <w:t>gminie i powiecie, w który</w:t>
      </w:r>
      <w:r w:rsidR="00372C31">
        <w:rPr>
          <w:rFonts w:ascii="Times New Roman" w:hAnsi="Times New Roman" w:cs="Times New Roman"/>
          <w:bCs/>
          <w:sz w:val="24"/>
          <w:szCs w:val="24"/>
        </w:rPr>
        <w:t xml:space="preserve">ch oni </w:t>
      </w:r>
      <w:r w:rsidR="00B22D10">
        <w:rPr>
          <w:rFonts w:ascii="Times New Roman" w:hAnsi="Times New Roman" w:cs="Times New Roman"/>
          <w:bCs/>
          <w:sz w:val="24"/>
          <w:szCs w:val="24"/>
        </w:rPr>
        <w:t xml:space="preserve">mieszkają i zaspokajają swoje potrzeby </w:t>
      </w:r>
      <w:r w:rsidR="00372C31">
        <w:rPr>
          <w:rFonts w:ascii="Times New Roman" w:hAnsi="Times New Roman" w:cs="Times New Roman"/>
          <w:bCs/>
          <w:sz w:val="24"/>
          <w:szCs w:val="24"/>
        </w:rPr>
        <w:t xml:space="preserve">społeczne, ekonomiczne i kulturalne. </w:t>
      </w:r>
    </w:p>
    <w:p w14:paraId="21602CC4" w14:textId="395519B1" w:rsidR="002F2F36" w:rsidRDefault="009D6EF1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05AF">
        <w:rPr>
          <w:rFonts w:ascii="Times New Roman" w:hAnsi="Times New Roman" w:cs="Times New Roman"/>
          <w:bCs/>
          <w:sz w:val="24"/>
          <w:szCs w:val="24"/>
        </w:rPr>
        <w:t xml:space="preserve">Z tych powodów jednostki samorządu terytorialnego o charakterze lokalnym: gminy i powiaty oraz ich organy muszą zostać wyposażone w niezbędne zadania i kompetencje z zakresu integracji cudzoziemców w społeczności lokalnej. Biorąc pod uwagę powszechność zjawiska migracji, jej rosnące tempo i zwiększającą się liczbę cudzoziemców przebywających stale na terytorium Polski, zadania z tego zakresu powinny zostać określone jako zadania </w:t>
      </w:r>
      <w:r w:rsidRPr="00E205A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własne gmin i powiatów. Wskazać bowiem należy, że zgodnie z art. 166 ust. 1 Konstytucji </w:t>
      </w:r>
      <w:r w:rsidR="00BE3FD4" w:rsidRPr="00E205AF">
        <w:rPr>
          <w:rFonts w:ascii="Times New Roman" w:hAnsi="Times New Roman" w:cs="Times New Roman"/>
          <w:bCs/>
          <w:sz w:val="24"/>
          <w:szCs w:val="24"/>
        </w:rPr>
        <w:t xml:space="preserve">zadania własne jednostek samorządu terytorialnego to zadania publiczne służące zaspokajaniu potrzeb wspólnoty samorządowej. Potrzeby te – określane także w ustawach samorządowych jako zbiorowe potrzeby wspólnoty samorządowej – </w:t>
      </w:r>
      <w:r w:rsidR="00BE3FD4" w:rsidRPr="00E205AF">
        <w:rPr>
          <w:rFonts w:ascii="Times New Roman" w:hAnsi="Times New Roman" w:cs="Times New Roman"/>
          <w:sz w:val="24"/>
          <w:szCs w:val="24"/>
        </w:rPr>
        <w:t>stanowią zsumowane indywidualne potrzeby ludzi mieszkających na danym obszarze, które występują w sposób typowy i powtarzalny, a ich zaspokojenie umożliwia prawidłowe funkcjonowanie społeczności lokalnej</w:t>
      </w:r>
      <w:r w:rsidR="00D651E2">
        <w:rPr>
          <w:rFonts w:ascii="Times New Roman" w:hAnsi="Times New Roman" w:cs="Times New Roman"/>
          <w:sz w:val="24"/>
          <w:szCs w:val="24"/>
        </w:rPr>
        <w:t xml:space="preserve"> jako zbiorowości, </w:t>
      </w:r>
      <w:r w:rsidR="00BE3FD4" w:rsidRPr="00E205AF">
        <w:rPr>
          <w:rFonts w:ascii="Times New Roman" w:hAnsi="Times New Roman" w:cs="Times New Roman"/>
          <w:sz w:val="24"/>
          <w:szCs w:val="24"/>
        </w:rPr>
        <w:t xml:space="preserve">w której występują realne i powszechne więzi o charakterze społecznym, gospodarczym i kulturowym. Do takich potrzeb z pewnością zaś można zaliczyć integrację cudzoziemców </w:t>
      </w:r>
      <w:r w:rsidR="00E205AF" w:rsidRPr="00E205AF">
        <w:rPr>
          <w:rFonts w:ascii="Times New Roman" w:hAnsi="Times New Roman" w:cs="Times New Roman"/>
          <w:sz w:val="24"/>
          <w:szCs w:val="24"/>
        </w:rPr>
        <w:t xml:space="preserve">w społeczności lokalnej. </w:t>
      </w:r>
      <w:r w:rsidR="00E205AF">
        <w:rPr>
          <w:rFonts w:ascii="Times New Roman" w:hAnsi="Times New Roman" w:cs="Times New Roman"/>
          <w:sz w:val="24"/>
          <w:szCs w:val="24"/>
        </w:rPr>
        <w:t xml:space="preserve">Celem niniejszego projektu ustawy jest więc dostosowanie do tego stanu rzeczy katalogu zadań własnych gmin i powiatów. </w:t>
      </w:r>
    </w:p>
    <w:p w14:paraId="45DCC40C" w14:textId="1B664226" w:rsidR="002F2F36" w:rsidRPr="00E205AF" w:rsidRDefault="002F2F36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Projekt przewiduje dodanie do katalogu zadań własnych gmin i powiatów </w:t>
      </w:r>
      <w:r w:rsidRPr="00C805BD">
        <w:rPr>
          <w:rFonts w:ascii="Times New Roman" w:hAnsi="Times New Roman" w:cs="Times New Roman"/>
          <w:sz w:val="24"/>
          <w:szCs w:val="24"/>
        </w:rPr>
        <w:t>integracji cudzoziemców</w:t>
      </w:r>
      <w:r>
        <w:rPr>
          <w:rFonts w:ascii="Times New Roman" w:hAnsi="Times New Roman" w:cs="Times New Roman"/>
          <w:sz w:val="24"/>
          <w:szCs w:val="24"/>
        </w:rPr>
        <w:t xml:space="preserve"> w społeczności lokalnej. Rozszerzenie katalogu zadań własnych jednostek samorządu terytorialnego nie przekłada się na przypisanie im </w:t>
      </w:r>
      <w:r>
        <w:rPr>
          <w:rFonts w:ascii="Times New Roman" w:hAnsi="Times New Roman" w:cs="Times New Roman"/>
          <w:bCs/>
          <w:sz w:val="24"/>
          <w:szCs w:val="24"/>
        </w:rPr>
        <w:t xml:space="preserve">konkretnych środków prawnych, którymi mogą posługiwać się ich organy ani nie daje podstaw podejmowania działań władczo rozstrzygających o pozycji jednostki. Niemniej, określenie zadań jednostki samorządu terytorialnego w ustawie ma jednak istotne znaczenie prawne. Po pierwsze, zadania wskazują pewien zakres spraw, które powinny stanowić przedmiot zainteresowania jej organów, w których organy te powinny czuwać czy zbierać informacje. Po drugie, stanowią one wystarczającą podstawę, by organy jednostek samorządu terytorialnego podejmowały działania niewładcze w sprawach wyznaczonych treścią zadań: czynności społeczno-organizatorskich czy czynności cywilnoprawnych. W szczególności w aktualnym stanie prawnym przypisanie określonego </w:t>
      </w:r>
      <w:r w:rsidRPr="00F61A22">
        <w:rPr>
          <w:rFonts w:ascii="Times New Roman" w:hAnsi="Times New Roman" w:cs="Times New Roman"/>
          <w:bCs/>
          <w:sz w:val="24"/>
          <w:szCs w:val="24"/>
        </w:rPr>
        <w:t>zadania jako zadania własnego jednostce samorządu terytorialnego, o ile mieści się ono w sferze zadań publicznych objętych działalnością pożytku publicznego, umożliwia ich realizację</w:t>
      </w:r>
      <w:r>
        <w:rPr>
          <w:rFonts w:ascii="Times New Roman" w:hAnsi="Times New Roman" w:cs="Times New Roman"/>
          <w:bCs/>
          <w:sz w:val="24"/>
          <w:szCs w:val="24"/>
        </w:rPr>
        <w:t xml:space="preserve"> na podstawie ustawy </w:t>
      </w:r>
      <w:r w:rsidRPr="00F61A22">
        <w:rPr>
          <w:rFonts w:ascii="Times New Roman" w:hAnsi="Times New Roman" w:cs="Times New Roman"/>
          <w:bCs/>
          <w:sz w:val="24"/>
          <w:szCs w:val="24"/>
        </w:rPr>
        <w:t>z 24 kwietnia 2003 r. o działalności pożytku publicznego i o wolontariacie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F61A22">
        <w:rPr>
          <w:rFonts w:ascii="Times New Roman" w:hAnsi="Times New Roman" w:cs="Times New Roman"/>
          <w:bCs/>
          <w:sz w:val="24"/>
          <w:szCs w:val="24"/>
        </w:rPr>
        <w:t>Dz. U. z 2020 r. poz. 1057</w:t>
      </w:r>
      <w:r>
        <w:rPr>
          <w:rFonts w:ascii="Times New Roman" w:hAnsi="Times New Roman" w:cs="Times New Roman"/>
          <w:bCs/>
          <w:sz w:val="24"/>
          <w:szCs w:val="24"/>
        </w:rPr>
        <w:t xml:space="preserve">, z późn. zm.) </w:t>
      </w:r>
      <w:r w:rsidRPr="00F61A22">
        <w:rPr>
          <w:rFonts w:ascii="Times New Roman" w:hAnsi="Times New Roman" w:cs="Times New Roman"/>
          <w:sz w:val="24"/>
          <w:szCs w:val="24"/>
        </w:rPr>
        <w:t>we współpracy z organizacjami pozarządowymi, w tym w drodze ich zlecania</w:t>
      </w:r>
      <w:r>
        <w:rPr>
          <w:rFonts w:ascii="Times New Roman" w:hAnsi="Times New Roman" w:cs="Times New Roman"/>
          <w:sz w:val="24"/>
          <w:szCs w:val="24"/>
        </w:rPr>
        <w:t xml:space="preserve">, i finansowanie ich ze środków publicznych. </w:t>
      </w:r>
      <w:r>
        <w:rPr>
          <w:rFonts w:ascii="Times New Roman" w:hAnsi="Times New Roman" w:cs="Times New Roman"/>
          <w:bCs/>
          <w:sz w:val="24"/>
          <w:szCs w:val="24"/>
        </w:rPr>
        <w:t xml:space="preserve">Po trzecie, zadania są wskazówką dla ustawodawcy, który powinien wyposażyć organy jednostki samorządu terytorialnego będące ich adresatami w konkretne kompetencje służące </w:t>
      </w:r>
      <w:r w:rsidR="00D651E2">
        <w:rPr>
          <w:rFonts w:ascii="Times New Roman" w:hAnsi="Times New Roman" w:cs="Times New Roman"/>
          <w:bCs/>
          <w:sz w:val="24"/>
          <w:szCs w:val="24"/>
        </w:rPr>
        <w:t xml:space="preserve">ich </w:t>
      </w:r>
      <w:r>
        <w:rPr>
          <w:rFonts w:ascii="Times New Roman" w:hAnsi="Times New Roman" w:cs="Times New Roman"/>
          <w:bCs/>
          <w:sz w:val="24"/>
          <w:szCs w:val="24"/>
        </w:rPr>
        <w:t>realizacji. W rezultacie więc określenie pewnej kategorii spraw jako zadania własnego jednostki samorządu terytorialnego daje jej organom podstawy do podejmowania samodzielnie lub we współpracy z innymi podmiotami działań niewładczych, przekazywania środków finansow</w:t>
      </w:r>
      <w:r w:rsidR="00105613">
        <w:rPr>
          <w:rFonts w:ascii="Times New Roman" w:hAnsi="Times New Roman" w:cs="Times New Roman"/>
          <w:bCs/>
          <w:sz w:val="24"/>
          <w:szCs w:val="24"/>
        </w:rPr>
        <w:t>ych</w:t>
      </w:r>
      <w:r>
        <w:rPr>
          <w:rFonts w:ascii="Times New Roman" w:hAnsi="Times New Roman" w:cs="Times New Roman"/>
          <w:bCs/>
          <w:sz w:val="24"/>
          <w:szCs w:val="24"/>
        </w:rPr>
        <w:t xml:space="preserve"> na te cele oraz rokuje rozszerzeniem katalogu prawnych form działania administracji, którymi w tych sprawach będą posługiwać się organy jednostek samorządu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terytorialnego w przyszłości. W ocenie projektodawców proponowana zmiana umożliwi osiągnięcie tych celów w odniesieniu do integracji cudzoziemców w społeczności lokalnej.</w:t>
      </w:r>
    </w:p>
    <w:p w14:paraId="1554E306" w14:textId="77777777" w:rsidR="00BE3FD4" w:rsidRDefault="00BE3FD4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01AA55" w14:textId="6BF059EA" w:rsidR="00E205AF" w:rsidRDefault="00E205AF" w:rsidP="00A260E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542B">
        <w:rPr>
          <w:rFonts w:ascii="Times New Roman" w:hAnsi="Times New Roman" w:cs="Times New Roman"/>
          <w:b/>
          <w:bCs/>
          <w:sz w:val="24"/>
          <w:szCs w:val="24"/>
        </w:rPr>
        <w:tab/>
        <w:t>2. Różnice między dotychczasowym a projektowanym stanem prawnym</w:t>
      </w:r>
    </w:p>
    <w:p w14:paraId="7EB65A71" w14:textId="34B8ABBE" w:rsidR="00E205AF" w:rsidRDefault="00E205AF" w:rsidP="00A260E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CAFDEC" w14:textId="68F16EC1" w:rsidR="00934C6F" w:rsidRDefault="00822204" w:rsidP="00A260E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17F9">
        <w:rPr>
          <w:rFonts w:ascii="Times New Roman" w:hAnsi="Times New Roman" w:cs="Times New Roman"/>
          <w:sz w:val="24"/>
          <w:szCs w:val="24"/>
        </w:rPr>
        <w:tab/>
        <w:t xml:space="preserve">W obowiązującym stanie prawnym w niewielkim zakresie przypisano organom gmin i powiatów zadania i kompetencje z zakresu </w:t>
      </w:r>
      <w:r w:rsidR="00367E3E" w:rsidRPr="00A217F9">
        <w:rPr>
          <w:rFonts w:ascii="Times New Roman" w:hAnsi="Times New Roman" w:cs="Times New Roman"/>
          <w:sz w:val="24"/>
          <w:szCs w:val="24"/>
        </w:rPr>
        <w:t xml:space="preserve">pomocy cudzoziemcom i ich </w:t>
      </w:r>
      <w:r w:rsidRPr="00A217F9">
        <w:rPr>
          <w:rFonts w:ascii="Times New Roman" w:hAnsi="Times New Roman" w:cs="Times New Roman"/>
          <w:sz w:val="24"/>
          <w:szCs w:val="24"/>
        </w:rPr>
        <w:t>integracji. Są one przewidziane ustawą z</w:t>
      </w:r>
      <w:r w:rsidR="00367E3E" w:rsidRPr="00A217F9">
        <w:rPr>
          <w:rFonts w:ascii="Times New Roman" w:hAnsi="Times New Roman" w:cs="Times New Roman"/>
          <w:sz w:val="24"/>
          <w:szCs w:val="24"/>
        </w:rPr>
        <w:t xml:space="preserve"> dnia 12 marca 2004 r. o pomocy społecznej (Dz. U. z 2020 r. poz. 1876, z późn. zm.). Mowa tu m.in. o </w:t>
      </w:r>
      <w:r w:rsidR="00A217F9" w:rsidRPr="00A217F9">
        <w:rPr>
          <w:rFonts w:ascii="Times New Roman" w:hAnsi="Times New Roman" w:cs="Times New Roman"/>
          <w:sz w:val="24"/>
          <w:szCs w:val="24"/>
        </w:rPr>
        <w:t>udzielaniu cudzoziemcowi, który uzyskał w Rzeczypospolitej Polskiej status uchodźcy lub ochronę uzupełniającą, pomocy mającej na celu wspieranie procesu jego integracji czy przyznawani</w:t>
      </w:r>
      <w:r w:rsidR="00B249E9">
        <w:rPr>
          <w:rFonts w:ascii="Times New Roman" w:hAnsi="Times New Roman" w:cs="Times New Roman"/>
          <w:sz w:val="24"/>
          <w:szCs w:val="24"/>
        </w:rPr>
        <w:t>u</w:t>
      </w:r>
      <w:r w:rsidR="00A217F9" w:rsidRPr="00A217F9">
        <w:rPr>
          <w:rFonts w:ascii="Times New Roman" w:hAnsi="Times New Roman" w:cs="Times New Roman"/>
          <w:sz w:val="24"/>
          <w:szCs w:val="24"/>
        </w:rPr>
        <w:t xml:space="preserve"> i wypłacani</w:t>
      </w:r>
      <w:r w:rsidR="00B249E9">
        <w:rPr>
          <w:rFonts w:ascii="Times New Roman" w:hAnsi="Times New Roman" w:cs="Times New Roman"/>
          <w:sz w:val="24"/>
          <w:szCs w:val="24"/>
        </w:rPr>
        <w:t>u</w:t>
      </w:r>
      <w:r w:rsidR="00A217F9" w:rsidRPr="00A217F9">
        <w:rPr>
          <w:rFonts w:ascii="Times New Roman" w:hAnsi="Times New Roman" w:cs="Times New Roman"/>
          <w:sz w:val="24"/>
          <w:szCs w:val="24"/>
        </w:rPr>
        <w:t xml:space="preserve"> </w:t>
      </w:r>
      <w:r w:rsidR="00572C77" w:rsidRPr="00A217F9">
        <w:rPr>
          <w:rFonts w:ascii="Times New Roman" w:hAnsi="Times New Roman" w:cs="Times New Roman"/>
          <w:sz w:val="24"/>
          <w:szCs w:val="24"/>
        </w:rPr>
        <w:t xml:space="preserve">cudzoziemcom </w:t>
      </w:r>
      <w:r w:rsidR="00A217F9" w:rsidRPr="00A217F9">
        <w:rPr>
          <w:rFonts w:ascii="Times New Roman" w:hAnsi="Times New Roman" w:cs="Times New Roman"/>
          <w:sz w:val="24"/>
          <w:szCs w:val="24"/>
        </w:rPr>
        <w:t>zasiłków celowych</w:t>
      </w:r>
      <w:r w:rsidR="00B249E9">
        <w:rPr>
          <w:rFonts w:ascii="Times New Roman" w:hAnsi="Times New Roman" w:cs="Times New Roman"/>
          <w:sz w:val="24"/>
          <w:szCs w:val="24"/>
        </w:rPr>
        <w:t xml:space="preserve"> oraz</w:t>
      </w:r>
      <w:r w:rsidR="00A217F9" w:rsidRPr="00A217F9">
        <w:rPr>
          <w:rFonts w:ascii="Times New Roman" w:hAnsi="Times New Roman" w:cs="Times New Roman"/>
          <w:sz w:val="24"/>
          <w:szCs w:val="24"/>
        </w:rPr>
        <w:t xml:space="preserve"> udzielani</w:t>
      </w:r>
      <w:r w:rsidR="00572C77">
        <w:rPr>
          <w:rFonts w:ascii="Times New Roman" w:hAnsi="Times New Roman" w:cs="Times New Roman"/>
          <w:sz w:val="24"/>
          <w:szCs w:val="24"/>
        </w:rPr>
        <w:t>u im</w:t>
      </w:r>
      <w:r w:rsidR="00A217F9" w:rsidRPr="00A217F9">
        <w:rPr>
          <w:rFonts w:ascii="Times New Roman" w:hAnsi="Times New Roman" w:cs="Times New Roman"/>
          <w:sz w:val="24"/>
          <w:szCs w:val="24"/>
        </w:rPr>
        <w:t xml:space="preserve"> schronienia, posiłku oraz niezbędnego ubrania.</w:t>
      </w:r>
      <w:r w:rsidR="00A217F9">
        <w:rPr>
          <w:rFonts w:ascii="Times New Roman" w:hAnsi="Times New Roman" w:cs="Times New Roman"/>
          <w:sz w:val="24"/>
          <w:szCs w:val="24"/>
        </w:rPr>
        <w:t xml:space="preserve"> </w:t>
      </w:r>
      <w:r w:rsidR="00367E3E">
        <w:rPr>
          <w:rFonts w:ascii="Times New Roman" w:hAnsi="Times New Roman" w:cs="Times New Roman"/>
          <w:bCs/>
          <w:sz w:val="24"/>
          <w:szCs w:val="24"/>
        </w:rPr>
        <w:t xml:space="preserve">Wszystkie </w:t>
      </w:r>
      <w:r w:rsidR="00816343">
        <w:rPr>
          <w:rFonts w:ascii="Times New Roman" w:hAnsi="Times New Roman" w:cs="Times New Roman"/>
          <w:bCs/>
          <w:sz w:val="24"/>
          <w:szCs w:val="24"/>
        </w:rPr>
        <w:t xml:space="preserve">te zadania </w:t>
      </w:r>
      <w:r w:rsidR="00367E3E">
        <w:rPr>
          <w:rFonts w:ascii="Times New Roman" w:hAnsi="Times New Roman" w:cs="Times New Roman"/>
          <w:bCs/>
          <w:sz w:val="24"/>
          <w:szCs w:val="24"/>
        </w:rPr>
        <w:t xml:space="preserve">mają charakter zadań z zakresu administracji rządowej. </w:t>
      </w:r>
      <w:r w:rsidR="00816343">
        <w:rPr>
          <w:rFonts w:ascii="Times New Roman" w:hAnsi="Times New Roman" w:cs="Times New Roman"/>
          <w:bCs/>
          <w:sz w:val="24"/>
          <w:szCs w:val="24"/>
        </w:rPr>
        <w:t xml:space="preserve">W ocenie projektodawców nie dają one jednostkom samorządu terytorialnego i ich organom wystarczających podstaw do podejmowania dostosowanych do lokalnych potrzeb i uwarunkowań działań służących integracji cudzoziemców w społeczności lokalnej. </w:t>
      </w:r>
    </w:p>
    <w:p w14:paraId="1285297F" w14:textId="25A533D1" w:rsidR="00E73006" w:rsidRDefault="00DC2DC9" w:rsidP="00A26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1103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2F36">
        <w:rPr>
          <w:rFonts w:ascii="Times New Roman" w:hAnsi="Times New Roman" w:cs="Times New Roman"/>
          <w:bCs/>
          <w:sz w:val="24"/>
          <w:szCs w:val="24"/>
        </w:rPr>
        <w:t xml:space="preserve">Projekt przewiduje dodanie do katalogu zadań własnych gmin i powiatów </w:t>
      </w:r>
      <w:r w:rsidR="002F2F36" w:rsidRPr="00C805BD">
        <w:rPr>
          <w:rFonts w:ascii="Times New Roman" w:hAnsi="Times New Roman" w:cs="Times New Roman"/>
          <w:sz w:val="24"/>
          <w:szCs w:val="24"/>
        </w:rPr>
        <w:t>integracji cudzoziemców</w:t>
      </w:r>
      <w:r w:rsidR="002F2F36">
        <w:rPr>
          <w:rFonts w:ascii="Times New Roman" w:hAnsi="Times New Roman" w:cs="Times New Roman"/>
          <w:sz w:val="24"/>
          <w:szCs w:val="24"/>
        </w:rPr>
        <w:t xml:space="preserve"> w społeczności lokalnej.</w:t>
      </w:r>
      <w:r w:rsidR="00E8048C">
        <w:rPr>
          <w:rFonts w:ascii="Times New Roman" w:hAnsi="Times New Roman" w:cs="Times New Roman"/>
          <w:sz w:val="24"/>
          <w:szCs w:val="24"/>
        </w:rPr>
        <w:t xml:space="preserve"> W ten sposób gminy i powiaty uzyskają podstawę prawną do podejmowan</w:t>
      </w:r>
      <w:r w:rsidR="00743841">
        <w:rPr>
          <w:rFonts w:ascii="Times New Roman" w:hAnsi="Times New Roman" w:cs="Times New Roman"/>
          <w:sz w:val="24"/>
          <w:szCs w:val="24"/>
        </w:rPr>
        <w:t>ia</w:t>
      </w:r>
      <w:r w:rsidR="00E8048C">
        <w:rPr>
          <w:rFonts w:ascii="Times New Roman" w:hAnsi="Times New Roman" w:cs="Times New Roman"/>
          <w:sz w:val="24"/>
          <w:szCs w:val="24"/>
        </w:rPr>
        <w:t xml:space="preserve"> samodzielnie </w:t>
      </w:r>
      <w:r w:rsidR="00E8048C">
        <w:rPr>
          <w:rFonts w:ascii="Times New Roman" w:hAnsi="Times New Roman" w:cs="Times New Roman"/>
          <w:bCs/>
          <w:sz w:val="24"/>
          <w:szCs w:val="24"/>
        </w:rPr>
        <w:t xml:space="preserve">lub we współpracy z innymi podmiotami działań niewładczych z zakresu integracji cudzoziemców oraz przekazywania środków finansowych na ten cel. </w:t>
      </w:r>
    </w:p>
    <w:p w14:paraId="0AFD6B2B" w14:textId="57D01F63" w:rsidR="00346DF9" w:rsidRPr="00384AF5" w:rsidRDefault="00346DF9" w:rsidP="00A260E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8CC43F" w14:textId="689039AA" w:rsidR="00346DF9" w:rsidRDefault="00346DF9" w:rsidP="00A260E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542B">
        <w:rPr>
          <w:rFonts w:ascii="Times New Roman" w:hAnsi="Times New Roman" w:cs="Times New Roman"/>
          <w:b/>
          <w:bCs/>
          <w:sz w:val="24"/>
          <w:szCs w:val="24"/>
        </w:rPr>
        <w:tab/>
        <w:t>3. Przewidywane skutki społeczne, gospodarcze, finansowe i prawne</w:t>
      </w:r>
      <w:r w:rsidR="00A260E3">
        <w:rPr>
          <w:rFonts w:ascii="Times New Roman" w:hAnsi="Times New Roman" w:cs="Times New Roman"/>
          <w:b/>
          <w:bCs/>
          <w:sz w:val="24"/>
          <w:szCs w:val="24"/>
        </w:rPr>
        <w:t>. Finansowanie</w:t>
      </w:r>
    </w:p>
    <w:p w14:paraId="56E9C3BA" w14:textId="61069295" w:rsidR="0035552F" w:rsidRDefault="0035552F" w:rsidP="00A260E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323A11" w14:textId="4D7E2736" w:rsidR="0035552F" w:rsidRDefault="0035552F" w:rsidP="00A26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52F">
        <w:rPr>
          <w:rFonts w:ascii="Times New Roman" w:hAnsi="Times New Roman" w:cs="Times New Roman"/>
          <w:sz w:val="24"/>
          <w:szCs w:val="24"/>
        </w:rPr>
        <w:tab/>
        <w:t xml:space="preserve">Wejście w życie projektowanej ustawy przełoży się na osiągnięcie pożądanych skutków społecznych. </w:t>
      </w:r>
      <w:r w:rsidR="00D644AF">
        <w:rPr>
          <w:rFonts w:ascii="Times New Roman" w:hAnsi="Times New Roman" w:cs="Times New Roman"/>
          <w:sz w:val="24"/>
          <w:szCs w:val="24"/>
        </w:rPr>
        <w:t>Można spodziewać się, że dzięki działaniom organ</w:t>
      </w:r>
      <w:r w:rsidR="00743841">
        <w:rPr>
          <w:rFonts w:ascii="Times New Roman" w:hAnsi="Times New Roman" w:cs="Times New Roman"/>
          <w:sz w:val="24"/>
          <w:szCs w:val="24"/>
        </w:rPr>
        <w:t>ów</w:t>
      </w:r>
      <w:r w:rsidR="00D644AF">
        <w:rPr>
          <w:rFonts w:ascii="Times New Roman" w:hAnsi="Times New Roman" w:cs="Times New Roman"/>
          <w:sz w:val="24"/>
          <w:szCs w:val="24"/>
        </w:rPr>
        <w:t xml:space="preserve"> jednostek samorządu terytorialnego na podstawie </w:t>
      </w:r>
      <w:r w:rsidR="00743841">
        <w:rPr>
          <w:rFonts w:ascii="Times New Roman" w:hAnsi="Times New Roman" w:cs="Times New Roman"/>
          <w:sz w:val="24"/>
          <w:szCs w:val="24"/>
        </w:rPr>
        <w:t xml:space="preserve">przepisów przewidzianych w </w:t>
      </w:r>
      <w:r w:rsidR="00D644AF">
        <w:rPr>
          <w:rFonts w:ascii="Times New Roman" w:hAnsi="Times New Roman" w:cs="Times New Roman"/>
          <w:sz w:val="24"/>
          <w:szCs w:val="24"/>
        </w:rPr>
        <w:t>projek</w:t>
      </w:r>
      <w:r w:rsidR="00743841">
        <w:rPr>
          <w:rFonts w:ascii="Times New Roman" w:hAnsi="Times New Roman" w:cs="Times New Roman"/>
          <w:sz w:val="24"/>
          <w:szCs w:val="24"/>
        </w:rPr>
        <w:t>cie</w:t>
      </w:r>
      <w:r w:rsidR="00D644AF">
        <w:rPr>
          <w:rFonts w:ascii="Times New Roman" w:hAnsi="Times New Roman" w:cs="Times New Roman"/>
          <w:sz w:val="24"/>
          <w:szCs w:val="24"/>
        </w:rPr>
        <w:t xml:space="preserve"> większa liczba cudzoziemców szybciej </w:t>
      </w:r>
      <w:r w:rsidR="00947ABF">
        <w:rPr>
          <w:rFonts w:ascii="Times New Roman" w:hAnsi="Times New Roman" w:cs="Times New Roman"/>
          <w:sz w:val="24"/>
          <w:szCs w:val="24"/>
        </w:rPr>
        <w:t>uzyska pełną samodzielność we wszystkich typowych rolach społecznych, a w konsekwencji – społeczności lokalne, w których żyją cudzoziemcy</w:t>
      </w:r>
      <w:r w:rsidR="00743841">
        <w:rPr>
          <w:rFonts w:ascii="Times New Roman" w:hAnsi="Times New Roman" w:cs="Times New Roman"/>
          <w:sz w:val="24"/>
          <w:szCs w:val="24"/>
        </w:rPr>
        <w:t>,</w:t>
      </w:r>
      <w:r w:rsidR="00947ABF">
        <w:rPr>
          <w:rFonts w:ascii="Times New Roman" w:hAnsi="Times New Roman" w:cs="Times New Roman"/>
          <w:sz w:val="24"/>
          <w:szCs w:val="24"/>
        </w:rPr>
        <w:t xml:space="preserve"> staną się bardziej spójne. </w:t>
      </w:r>
    </w:p>
    <w:p w14:paraId="1058F3AE" w14:textId="0E46E7CC" w:rsidR="00947ABF" w:rsidRDefault="00947ABF" w:rsidP="00A26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Projekt nie przełoży się na wzrost lub spadek sił popytu i podaży na żadnym rynku</w:t>
      </w:r>
      <w:r w:rsidR="009146FF">
        <w:rPr>
          <w:rFonts w:ascii="Times New Roman" w:hAnsi="Times New Roman" w:cs="Times New Roman"/>
          <w:sz w:val="24"/>
          <w:szCs w:val="24"/>
        </w:rPr>
        <w:t xml:space="preserve"> ani nie będzie miał wpływu na warunki podejmowania i prowadzenia działalności gospodarczej. </w:t>
      </w:r>
    </w:p>
    <w:p w14:paraId="32204A3B" w14:textId="784C45A2" w:rsidR="009146FF" w:rsidRDefault="009146FF" w:rsidP="00A26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Projekt bezpośrednio nie przełoży się na wzrost lub spadek dochodów i wydatków budżetu państwa ani budżetów jednostek samorządu terytorialnego. Może </w:t>
      </w:r>
      <w:r w:rsidR="003238F4">
        <w:rPr>
          <w:rFonts w:ascii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hAnsi="Times New Roman" w:cs="Times New Roman"/>
          <w:sz w:val="24"/>
          <w:szCs w:val="24"/>
        </w:rPr>
        <w:t xml:space="preserve">przełożyć się na wzrost wydatków budżetów gmin i powiatów, ale </w:t>
      </w:r>
      <w:r w:rsidR="003238F4">
        <w:rPr>
          <w:rFonts w:ascii="Times New Roman" w:hAnsi="Times New Roman" w:cs="Times New Roman"/>
          <w:sz w:val="24"/>
          <w:szCs w:val="24"/>
        </w:rPr>
        <w:t>wyłącznie w zakresie, który mieści się w sferze ich samodzielności wydatkowej. Ewentualne wydatki na cele przewidziane w zadaniach własnych</w:t>
      </w:r>
      <w:r w:rsidR="00EB368A">
        <w:rPr>
          <w:rFonts w:ascii="Times New Roman" w:hAnsi="Times New Roman" w:cs="Times New Roman"/>
          <w:sz w:val="24"/>
          <w:szCs w:val="24"/>
        </w:rPr>
        <w:t xml:space="preserve"> przewidzianych projektowaną ustawą nie mają bowiem charakteru obowiązkowego. </w:t>
      </w:r>
    </w:p>
    <w:p w14:paraId="697287FA" w14:textId="4F02707B" w:rsidR="00A64584" w:rsidRDefault="00EB368A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552F">
        <w:rPr>
          <w:rFonts w:ascii="Times New Roman" w:hAnsi="Times New Roman" w:cs="Times New Roman"/>
          <w:sz w:val="24"/>
          <w:szCs w:val="24"/>
        </w:rPr>
        <w:t>Wejście w życie projektowanej ustawy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4584">
        <w:rPr>
          <w:rFonts w:ascii="Times New Roman" w:hAnsi="Times New Roman" w:cs="Times New Roman"/>
          <w:sz w:val="24"/>
          <w:szCs w:val="24"/>
        </w:rPr>
        <w:t xml:space="preserve">przełoży się na uzyskanie przez gminy i powiaty podstawy prawnej do podejmowania </w:t>
      </w:r>
      <w:r w:rsidR="00A64584">
        <w:rPr>
          <w:rFonts w:ascii="Times New Roman" w:hAnsi="Times New Roman" w:cs="Times New Roman"/>
          <w:bCs/>
          <w:sz w:val="24"/>
          <w:szCs w:val="24"/>
        </w:rPr>
        <w:t xml:space="preserve">działań niewładczych z zakresu integracji cudzoziemców oraz przekazywania środków finansowych na ten cel. </w:t>
      </w:r>
    </w:p>
    <w:p w14:paraId="6650FF64" w14:textId="582655A5" w:rsidR="00346DF9" w:rsidRPr="00A64584" w:rsidRDefault="00346DF9" w:rsidP="00A26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661603" w14:textId="7186B62E" w:rsidR="00346DF9" w:rsidRDefault="00346DF9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542B">
        <w:rPr>
          <w:rFonts w:ascii="Times New Roman" w:hAnsi="Times New Roman" w:cs="Times New Roman"/>
          <w:b/>
          <w:bCs/>
          <w:sz w:val="24"/>
          <w:szCs w:val="24"/>
        </w:rPr>
        <w:t>4. Założenia podstawowych aktów wykonawczych</w:t>
      </w:r>
    </w:p>
    <w:p w14:paraId="58080755" w14:textId="470E3533" w:rsidR="00346DF9" w:rsidRDefault="00346DF9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1BBFE5" w14:textId="060041F1" w:rsidR="00346DF9" w:rsidRDefault="00346DF9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4E73">
        <w:rPr>
          <w:rFonts w:ascii="Times New Roman" w:hAnsi="Times New Roman" w:cs="Times New Roman"/>
          <w:bCs/>
          <w:sz w:val="24"/>
          <w:szCs w:val="24"/>
        </w:rPr>
        <w:t>Projekt nie przewiduje upoważnień do wydawania aktów wykonawczych.</w:t>
      </w:r>
    </w:p>
    <w:p w14:paraId="2468C0DF" w14:textId="23676E99" w:rsidR="00346DF9" w:rsidRDefault="00346DF9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E9912A" w14:textId="120CBBEB" w:rsidR="00346DF9" w:rsidRPr="0096542B" w:rsidRDefault="00346DF9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542B">
        <w:rPr>
          <w:rFonts w:ascii="Times New Roman" w:hAnsi="Times New Roman" w:cs="Times New Roman"/>
          <w:b/>
          <w:bCs/>
          <w:sz w:val="24"/>
          <w:szCs w:val="24"/>
        </w:rPr>
        <w:t>5. Oświadczenie o zgodności projektu ustawy z prawem Unii Europejskiej albo oświadczenie, że przedmiot projektowanej regulacji nie jest objęty prawem Unii Europejskiej</w:t>
      </w:r>
      <w:r w:rsidR="00105613">
        <w:rPr>
          <w:rFonts w:ascii="Times New Roman" w:hAnsi="Times New Roman" w:cs="Times New Roman"/>
          <w:b/>
          <w:bCs/>
          <w:sz w:val="24"/>
          <w:szCs w:val="24"/>
        </w:rPr>
        <w:t>. Oświadczenie o zgodności z Konstytucją RP</w:t>
      </w:r>
    </w:p>
    <w:p w14:paraId="6272E281" w14:textId="77777777" w:rsidR="00346DF9" w:rsidRPr="0096542B" w:rsidRDefault="00346DF9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685E94" w14:textId="22C14BD2" w:rsidR="00346DF9" w:rsidRPr="0096542B" w:rsidRDefault="00346DF9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542B">
        <w:rPr>
          <w:rFonts w:ascii="Times New Roman" w:hAnsi="Times New Roman" w:cs="Times New Roman"/>
          <w:sz w:val="24"/>
          <w:szCs w:val="24"/>
        </w:rPr>
        <w:t>Projektowana ustawa nie jest objęta prawem Unii Europejskiej</w:t>
      </w:r>
      <w:r w:rsidR="00A260E3">
        <w:rPr>
          <w:rFonts w:ascii="Times New Roman" w:hAnsi="Times New Roman" w:cs="Times New Roman"/>
          <w:sz w:val="24"/>
          <w:szCs w:val="24"/>
        </w:rPr>
        <w:t xml:space="preserve"> i nie podlega obowiązkowi notyfikacji do odpowiednich instytucji unijnych.</w:t>
      </w:r>
      <w:r w:rsidR="00105613">
        <w:rPr>
          <w:rFonts w:ascii="Times New Roman" w:hAnsi="Times New Roman" w:cs="Times New Roman"/>
          <w:sz w:val="24"/>
          <w:szCs w:val="24"/>
        </w:rPr>
        <w:t xml:space="preserve"> W ocenie projektodawców proponowana ustawa jest zgodna z Konstytucją RP.</w:t>
      </w:r>
    </w:p>
    <w:p w14:paraId="7B014D4C" w14:textId="77777777" w:rsidR="00346DF9" w:rsidRPr="0096542B" w:rsidRDefault="00346DF9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FF4E6C" w14:textId="77777777" w:rsidR="00346DF9" w:rsidRDefault="00346DF9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542B">
        <w:rPr>
          <w:rFonts w:ascii="Times New Roman" w:hAnsi="Times New Roman" w:cs="Times New Roman"/>
          <w:b/>
          <w:bCs/>
          <w:sz w:val="24"/>
          <w:szCs w:val="24"/>
        </w:rPr>
        <w:t>6. Wpływ na działalność mikroprzedsiębiorców oraz małych i średnich przedsiębiorców</w:t>
      </w:r>
    </w:p>
    <w:p w14:paraId="0C708225" w14:textId="77777777" w:rsidR="00346DF9" w:rsidRDefault="00346DF9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33D7120" w14:textId="77777777" w:rsidR="00346DF9" w:rsidRDefault="00346DF9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Wejście w życie projektowanej ustawy nie wpłynie na </w:t>
      </w:r>
      <w:r w:rsidRPr="00DD4207">
        <w:rPr>
          <w:rFonts w:ascii="Times New Roman" w:hAnsi="Times New Roman" w:cs="Times New Roman"/>
          <w:bCs/>
          <w:sz w:val="24"/>
          <w:szCs w:val="24"/>
        </w:rPr>
        <w:t>działalność mikroprzedsiębiorców oraz małych i średnich przedsiębiorców.</w:t>
      </w:r>
    </w:p>
    <w:p w14:paraId="7729AE7D" w14:textId="77777777" w:rsidR="00346DF9" w:rsidRPr="0096542B" w:rsidRDefault="00346DF9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17F7C2" w14:textId="77777777" w:rsidR="00346DF9" w:rsidRPr="0096542B" w:rsidRDefault="00346DF9" w:rsidP="00A260E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542B">
        <w:rPr>
          <w:rFonts w:ascii="Times New Roman" w:hAnsi="Times New Roman" w:cs="Times New Roman"/>
          <w:b/>
          <w:bCs/>
          <w:sz w:val="24"/>
          <w:szCs w:val="24"/>
        </w:rPr>
        <w:tab/>
        <w:t>7. Konsultacje społeczne</w:t>
      </w:r>
    </w:p>
    <w:p w14:paraId="53889B2D" w14:textId="77777777" w:rsidR="00346DF9" w:rsidRPr="0096542B" w:rsidRDefault="00346DF9" w:rsidP="00A260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0AA0A6" w14:textId="747CB1CF" w:rsidR="00346DF9" w:rsidRPr="00D20A4B" w:rsidRDefault="00346DF9" w:rsidP="00A260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542B">
        <w:rPr>
          <w:rFonts w:ascii="Times New Roman" w:hAnsi="Times New Roman" w:cs="Times New Roman"/>
          <w:sz w:val="24"/>
          <w:szCs w:val="24"/>
        </w:rPr>
        <w:t>Proje</w:t>
      </w:r>
      <w:r>
        <w:rPr>
          <w:rFonts w:ascii="Times New Roman" w:hAnsi="Times New Roman" w:cs="Times New Roman"/>
          <w:sz w:val="24"/>
          <w:szCs w:val="24"/>
        </w:rPr>
        <w:t>kt nie był poddany konsultacjom, ale uwzględnia postulaty przekazane przez zainteresowane środowiska.</w:t>
      </w:r>
    </w:p>
    <w:sectPr w:rsidR="00346DF9" w:rsidRPr="00D20A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AE3436" w14:textId="77777777" w:rsidR="002B48AE" w:rsidRDefault="002B48AE" w:rsidP="009D6EF1">
      <w:pPr>
        <w:spacing w:after="0" w:line="240" w:lineRule="auto"/>
      </w:pPr>
      <w:r>
        <w:separator/>
      </w:r>
    </w:p>
  </w:endnote>
  <w:endnote w:type="continuationSeparator" w:id="0">
    <w:p w14:paraId="1A23A142" w14:textId="77777777" w:rsidR="002B48AE" w:rsidRDefault="002B48AE" w:rsidP="009D6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785505" w14:textId="77777777" w:rsidR="002B48AE" w:rsidRDefault="002B48AE" w:rsidP="009D6EF1">
      <w:pPr>
        <w:spacing w:after="0" w:line="240" w:lineRule="auto"/>
      </w:pPr>
      <w:r>
        <w:separator/>
      </w:r>
    </w:p>
  </w:footnote>
  <w:footnote w:type="continuationSeparator" w:id="0">
    <w:p w14:paraId="65DF0D87" w14:textId="77777777" w:rsidR="002B48AE" w:rsidRDefault="002B48AE" w:rsidP="009D6E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EA6087"/>
    <w:multiLevelType w:val="multilevel"/>
    <w:tmpl w:val="EDF44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761"/>
    <w:rsid w:val="00071465"/>
    <w:rsid w:val="0008450A"/>
    <w:rsid w:val="000C4F5E"/>
    <w:rsid w:val="000C56C2"/>
    <w:rsid w:val="000D45A0"/>
    <w:rsid w:val="00105613"/>
    <w:rsid w:val="00110352"/>
    <w:rsid w:val="0016639C"/>
    <w:rsid w:val="001F76F8"/>
    <w:rsid w:val="00230989"/>
    <w:rsid w:val="00295C97"/>
    <w:rsid w:val="002B48AE"/>
    <w:rsid w:val="002F2F36"/>
    <w:rsid w:val="003238F4"/>
    <w:rsid w:val="00346DF9"/>
    <w:rsid w:val="003550C1"/>
    <w:rsid w:val="0035552F"/>
    <w:rsid w:val="00367E3E"/>
    <w:rsid w:val="0037137D"/>
    <w:rsid w:val="00372C31"/>
    <w:rsid w:val="00384AF5"/>
    <w:rsid w:val="003D11F4"/>
    <w:rsid w:val="003E3141"/>
    <w:rsid w:val="00427661"/>
    <w:rsid w:val="004E08AF"/>
    <w:rsid w:val="00554E9F"/>
    <w:rsid w:val="00572C77"/>
    <w:rsid w:val="005D4F0D"/>
    <w:rsid w:val="00611761"/>
    <w:rsid w:val="00636CF5"/>
    <w:rsid w:val="00690B4E"/>
    <w:rsid w:val="007076E1"/>
    <w:rsid w:val="00743841"/>
    <w:rsid w:val="00785DAB"/>
    <w:rsid w:val="00803A05"/>
    <w:rsid w:val="00816343"/>
    <w:rsid w:val="00822204"/>
    <w:rsid w:val="00856F38"/>
    <w:rsid w:val="008A37E9"/>
    <w:rsid w:val="008F5352"/>
    <w:rsid w:val="009146FF"/>
    <w:rsid w:val="00934C6F"/>
    <w:rsid w:val="00947ABF"/>
    <w:rsid w:val="00970922"/>
    <w:rsid w:val="009B1079"/>
    <w:rsid w:val="009C1D7D"/>
    <w:rsid w:val="009D6EF1"/>
    <w:rsid w:val="009E4D7B"/>
    <w:rsid w:val="00A217F9"/>
    <w:rsid w:val="00A260E3"/>
    <w:rsid w:val="00A64584"/>
    <w:rsid w:val="00AE2CF3"/>
    <w:rsid w:val="00B070BC"/>
    <w:rsid w:val="00B22D10"/>
    <w:rsid w:val="00B249E9"/>
    <w:rsid w:val="00B60058"/>
    <w:rsid w:val="00BE3FD4"/>
    <w:rsid w:val="00C7005F"/>
    <w:rsid w:val="00C805BD"/>
    <w:rsid w:val="00D20A4B"/>
    <w:rsid w:val="00D24F2E"/>
    <w:rsid w:val="00D56A70"/>
    <w:rsid w:val="00D644AF"/>
    <w:rsid w:val="00D651E2"/>
    <w:rsid w:val="00D83A18"/>
    <w:rsid w:val="00DC2DC9"/>
    <w:rsid w:val="00E205AF"/>
    <w:rsid w:val="00E73006"/>
    <w:rsid w:val="00E8048C"/>
    <w:rsid w:val="00E9503D"/>
    <w:rsid w:val="00EB368A"/>
    <w:rsid w:val="00F12745"/>
    <w:rsid w:val="00F61A22"/>
    <w:rsid w:val="00F8769C"/>
    <w:rsid w:val="00FA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4BBFC"/>
  <w15:chartTrackingRefBased/>
  <w15:docId w15:val="{BA2E71C5-70D6-4ACC-802B-62BB5E85F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6DF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8450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8450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0C4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6E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6E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6E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2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910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439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1290</Words>
  <Characters>7746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Gajewski</dc:creator>
  <cp:keywords/>
  <dc:description/>
  <cp:lastModifiedBy>Grzegorz Molesztak</cp:lastModifiedBy>
  <cp:revision>4</cp:revision>
  <cp:lastPrinted>2022-03-08T10:58:00Z</cp:lastPrinted>
  <dcterms:created xsi:type="dcterms:W3CDTF">2021-11-29T13:34:00Z</dcterms:created>
  <dcterms:modified xsi:type="dcterms:W3CDTF">2022-03-08T10:58:00Z</dcterms:modified>
</cp:coreProperties>
</file>