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598C7" w14:textId="0F27405C" w:rsidR="003B3D08" w:rsidRDefault="003B3D08" w:rsidP="00CC300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GoBack"/>
      <w:bookmarkEnd w:id="0"/>
      <w:r w:rsidRPr="00CC300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Uzasadnienie</w:t>
      </w:r>
    </w:p>
    <w:p w14:paraId="6FDCCB48" w14:textId="77777777" w:rsidR="00CC3007" w:rsidRPr="00CC3007" w:rsidRDefault="00CC3007" w:rsidP="00CC300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A938555" w14:textId="77777777" w:rsidR="00CC3007" w:rsidRPr="00CC3007" w:rsidRDefault="00CC3007" w:rsidP="00CC3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3007">
        <w:rPr>
          <w:rFonts w:ascii="Times New Roman" w:hAnsi="Times New Roman" w:cs="Times New Roman"/>
          <w:sz w:val="24"/>
          <w:szCs w:val="24"/>
        </w:rPr>
        <w:t>Przedmiotowy projekt ustawy dotyczy zmian w ustawie o finansach publicznych w zakresie umożliwienia udzielania dotacji z planu finansowego jednostek organizacyjnych samorządu województwa dla jednostek samorządu terytorialnego lub organizacji pożytku publicznego. Wprowadzenie zmiany umożliwi szybkie wsparcie finansowe ośrodków pomocy społecznej i organizacji pozarządowych, które będą udzielały bezpośredniego wsparcia uchodźcom z Ukrainy.</w:t>
      </w:r>
    </w:p>
    <w:p w14:paraId="5A4689BE" w14:textId="77777777" w:rsidR="003B3D08" w:rsidRPr="00CC3007" w:rsidRDefault="00352624" w:rsidP="00CC30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Jednym z podstawowych narzędzi mających na celu </w:t>
      </w:r>
      <w:r w:rsidR="00475E01" w:rsidRPr="00CC3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realizację </w:t>
      </w:r>
      <w:r w:rsidRPr="00CC3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polityki społecznej na szczeblu wojewódzkim jest udzielanie dotacji służących realizacji zadań ustawowych. </w:t>
      </w:r>
      <w:r w:rsidR="0086129A" w:rsidRPr="00CC3007">
        <w:rPr>
          <w:rFonts w:ascii="Times New Roman" w:hAnsi="Times New Roman" w:cs="Times New Roman"/>
          <w:sz w:val="24"/>
          <w:szCs w:val="24"/>
        </w:rPr>
        <w:t>Bezspornym jest, że na gruncie art. 25</w:t>
      </w:r>
      <w:r w:rsidR="0086129A" w:rsidRPr="00CC3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ust. 1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12 marca 2004 r.</w:t>
      </w:r>
      <w:r w:rsidR="0086129A" w:rsidRPr="00CC3007">
        <w:rPr>
          <w:rFonts w:ascii="Times New Roman" w:hAnsi="Times New Roman" w:cs="Times New Roman"/>
          <w:sz w:val="24"/>
          <w:szCs w:val="24"/>
        </w:rPr>
        <w:t xml:space="preserve">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</w:t>
      </w:r>
      <w:r w:rsidR="0086129A" w:rsidRPr="00CC3007">
        <w:rPr>
          <w:rFonts w:ascii="Times New Roman" w:hAnsi="Times New Roman" w:cs="Times New Roman"/>
          <w:sz w:val="24"/>
          <w:szCs w:val="24"/>
        </w:rPr>
        <w:t xml:space="preserve"> </w:t>
      </w:r>
      <w:r w:rsidR="00E40621" w:rsidRPr="00CC3007">
        <w:rPr>
          <w:rFonts w:ascii="Times New Roman" w:hAnsi="Times New Roman" w:cs="Times New Roman"/>
          <w:sz w:val="24"/>
          <w:szCs w:val="24"/>
        </w:rPr>
        <w:t>(Dz.</w:t>
      </w:r>
      <w:r w:rsidR="00D801FB" w:rsidRPr="00CC3007">
        <w:rPr>
          <w:rFonts w:ascii="Times New Roman" w:hAnsi="Times New Roman" w:cs="Times New Roman"/>
          <w:sz w:val="24"/>
          <w:szCs w:val="24"/>
        </w:rPr>
        <w:t xml:space="preserve"> </w:t>
      </w:r>
      <w:r w:rsidR="00E40621" w:rsidRPr="00CC3007">
        <w:rPr>
          <w:rFonts w:ascii="Times New Roman" w:hAnsi="Times New Roman" w:cs="Times New Roman"/>
          <w:sz w:val="24"/>
          <w:szCs w:val="24"/>
        </w:rPr>
        <w:t>U. z</w:t>
      </w:r>
      <w:r w:rsidR="00D801FB" w:rsidRPr="00CC3007">
        <w:rPr>
          <w:rFonts w:ascii="Times New Roman" w:hAnsi="Times New Roman" w:cs="Times New Roman"/>
          <w:sz w:val="24"/>
          <w:szCs w:val="24"/>
        </w:rPr>
        <w:t> </w:t>
      </w:r>
      <w:r w:rsidR="00E40621" w:rsidRPr="00CC3007">
        <w:rPr>
          <w:rFonts w:ascii="Times New Roman" w:hAnsi="Times New Roman" w:cs="Times New Roman"/>
          <w:sz w:val="24"/>
          <w:szCs w:val="24"/>
        </w:rPr>
        <w:t>2021</w:t>
      </w:r>
      <w:r w:rsidR="00D801FB" w:rsidRPr="00CC3007">
        <w:rPr>
          <w:rFonts w:ascii="Times New Roman" w:hAnsi="Times New Roman" w:cs="Times New Roman"/>
          <w:sz w:val="24"/>
          <w:szCs w:val="24"/>
        </w:rPr>
        <w:t> </w:t>
      </w:r>
      <w:r w:rsidR="00E40621" w:rsidRPr="00CC3007">
        <w:rPr>
          <w:rFonts w:ascii="Times New Roman" w:hAnsi="Times New Roman" w:cs="Times New Roman"/>
          <w:sz w:val="24"/>
          <w:szCs w:val="24"/>
        </w:rPr>
        <w:t>r. poz. 2268, z późn. zm.)</w:t>
      </w:r>
      <w:r w:rsidR="00D801FB" w:rsidRPr="00CC3007">
        <w:rPr>
          <w:rFonts w:ascii="Times New Roman" w:hAnsi="Times New Roman" w:cs="Times New Roman"/>
          <w:sz w:val="24"/>
          <w:szCs w:val="24"/>
        </w:rPr>
        <w:t>,</w:t>
      </w:r>
      <w:r w:rsidR="00E40621" w:rsidRPr="00CC3007">
        <w:rPr>
          <w:rFonts w:ascii="Times New Roman" w:hAnsi="Times New Roman" w:cs="Times New Roman"/>
          <w:sz w:val="24"/>
          <w:szCs w:val="24"/>
        </w:rPr>
        <w:t xml:space="preserve"> </w:t>
      </w:r>
      <w:r w:rsidR="0086129A" w:rsidRPr="00CC3007">
        <w:rPr>
          <w:rFonts w:ascii="Times New Roman" w:hAnsi="Times New Roman" w:cs="Times New Roman"/>
          <w:sz w:val="24"/>
          <w:szCs w:val="24"/>
        </w:rPr>
        <w:t xml:space="preserve">jak i art. 250 ustawy z dnia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27 sierpnia 2009 r.</w:t>
      </w:r>
      <w:r w:rsidR="0086129A" w:rsidRPr="00CC30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finansach publicznych </w:t>
      </w:r>
      <w:r w:rsidR="00475E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(Dz.</w:t>
      </w:r>
      <w:r w:rsidR="00D801FB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5E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U. z 2021</w:t>
      </w:r>
      <w:r w:rsidR="00D801FB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5E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305, z późn.zm.) 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art. 11 ustawy </w:t>
      </w:r>
      <w:r w:rsidR="00C0035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24 kwietnia 2003</w:t>
      </w:r>
      <w:r w:rsidR="00D1192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r. o działalności pożytku publicznego i o wolontariacie</w:t>
      </w:r>
      <w:r w:rsidR="00475E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</w:t>
      </w:r>
      <w:r w:rsidR="00D1192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2020 r. poz. 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1057</w:t>
      </w:r>
      <w:r w:rsidR="00D1192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1F6DC0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późn. zm</w:t>
      </w:r>
      <w:r w:rsidR="00D1192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to zarząd województwa jest podmiotem udzielającym dotacji.</w:t>
      </w:r>
    </w:p>
    <w:p w14:paraId="1E893DF5" w14:textId="77777777" w:rsidR="003B3D08" w:rsidRPr="00CC3007" w:rsidRDefault="00352624" w:rsidP="00CC30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621DEF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ompetencja ta nie</w:t>
      </w:r>
      <w:r w:rsidR="00072840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1DEF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przypisana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regionaln</w:t>
      </w:r>
      <w:r w:rsidR="00621DEF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ośrod</w:t>
      </w:r>
      <w:r w:rsidR="00621DEF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kom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polityki społecznej (dalej w skrócie</w:t>
      </w:r>
      <w:r w:rsidR="00D801FB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rops) jako jednostkom budżetowym nie posiadającym osobowości prawnej, nie </w:t>
      </w:r>
      <w:r w:rsidR="004119CE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będącym 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tym 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="0086129A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jednostki samorządu terytorialnego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(samorządu województwa)</w:t>
      </w:r>
      <w:r w:rsidR="00582EC9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7629F62B" w14:textId="77777777" w:rsidR="00CC3007" w:rsidRPr="00CC3007" w:rsidRDefault="003B3D08" w:rsidP="00CC3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Projektodawcy</w:t>
      </w:r>
      <w:r w:rsidR="00CC300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projekcie nie zmierzają do 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</w:t>
      </w:r>
      <w:r w:rsidR="00683229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podmiotu udzielającego dotacji 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683229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dokon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ującego</w:t>
      </w:r>
      <w:r w:rsidR="00683229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wyboru oferty i zaw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ierającego</w:t>
      </w:r>
      <w:r w:rsidR="00683229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683229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), lecz jedynie</w:t>
      </w:r>
      <w:r w:rsidR="00D720B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możliwości 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ujęci</w:t>
      </w:r>
      <w:r w:rsidR="004C29A5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E919B2" w:rsidRPr="00CC3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planie finansowym rops dotacji 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 z</w:t>
      </w:r>
      <w:r w:rsidR="001F6DC0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realizacją przypisanych </w:t>
      </w:r>
      <w:r w:rsidR="00D801FB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mu</w:t>
      </w:r>
      <w:r w:rsidR="00E919B2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zadań. 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dotacji to nie tylko wyb</w:t>
      </w:r>
      <w:r w:rsidR="00E81B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ór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1B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zawarci</w:t>
      </w:r>
      <w:r w:rsidR="00E81B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umowy, ale także inne działania z tym związane.</w:t>
      </w:r>
      <w:r w:rsidR="00E81B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3597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Temu ma służyć projektowana zmiana, </w:t>
      </w:r>
      <w:r w:rsidR="00E81B01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umożliwiająca</w:t>
      </w:r>
      <w:r w:rsidR="00593597" w:rsidRPr="00CC3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realizację</w:t>
      </w:r>
      <w:r w:rsidR="00593597" w:rsidRPr="00CC3007">
        <w:rPr>
          <w:rFonts w:ascii="Times New Roman" w:hAnsi="Times New Roman" w:cs="Times New Roman"/>
          <w:sz w:val="24"/>
          <w:szCs w:val="24"/>
        </w:rPr>
        <w:t xml:space="preserve"> przez rops szeregu czynności wynikających z zawarcia umowy dotacyjnej, w tym </w:t>
      </w:r>
      <w:r w:rsidR="00D801FB" w:rsidRPr="00CC3007">
        <w:rPr>
          <w:rFonts w:ascii="Times New Roman" w:hAnsi="Times New Roman" w:cs="Times New Roman"/>
          <w:sz w:val="24"/>
          <w:szCs w:val="24"/>
        </w:rPr>
        <w:t xml:space="preserve">przygotowanie </w:t>
      </w:r>
      <w:r w:rsidR="00593597" w:rsidRPr="00CC3007">
        <w:rPr>
          <w:rFonts w:ascii="Times New Roman" w:hAnsi="Times New Roman" w:cs="Times New Roman"/>
          <w:sz w:val="24"/>
          <w:szCs w:val="24"/>
        </w:rPr>
        <w:t>dyspozycj</w:t>
      </w:r>
      <w:r w:rsidR="00D801FB" w:rsidRPr="00CC3007">
        <w:rPr>
          <w:rFonts w:ascii="Times New Roman" w:hAnsi="Times New Roman" w:cs="Times New Roman"/>
          <w:sz w:val="24"/>
          <w:szCs w:val="24"/>
        </w:rPr>
        <w:t>i</w:t>
      </w:r>
      <w:r w:rsidR="00593597" w:rsidRPr="00CC3007">
        <w:rPr>
          <w:rFonts w:ascii="Times New Roman" w:hAnsi="Times New Roman" w:cs="Times New Roman"/>
          <w:sz w:val="24"/>
          <w:szCs w:val="24"/>
        </w:rPr>
        <w:t xml:space="preserve"> płatności oraz rozliczenie przekazanych środków finansowych. </w:t>
      </w:r>
    </w:p>
    <w:p w14:paraId="49365030" w14:textId="13567096" w:rsidR="003B3D08" w:rsidRPr="00CC3007" w:rsidRDefault="00475E01" w:rsidP="00CC3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3007">
        <w:rPr>
          <w:rFonts w:ascii="Times New Roman" w:hAnsi="Times New Roman" w:cs="Times New Roman"/>
          <w:sz w:val="24"/>
          <w:szCs w:val="24"/>
        </w:rPr>
        <w:t xml:space="preserve">Obecnie </w:t>
      </w:r>
      <w:r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352624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rodki z tytułu dotacji udzielanych </w:t>
      </w:r>
      <w:r w:rsidR="00331DCD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</w:t>
      </w:r>
      <w:r w:rsidR="00352624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rops nie mogą być ujmowane w ich planach finansowych, lecz jedynie w planie finansowym urzędu marszałkowskiego</w:t>
      </w:r>
      <w:r w:rsidR="004119CE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52624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w rezultacie czyni dysfunkcjonalnym sposób realizowania zadań ustawowych przez </w:t>
      </w:r>
      <w:r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rops</w:t>
      </w:r>
      <w:r w:rsidR="00352624" w:rsidRPr="00CC3007">
        <w:rPr>
          <w:rFonts w:ascii="Times New Roman" w:eastAsia="Times New Roman" w:hAnsi="Times New Roman" w:cs="Times New Roman"/>
          <w:sz w:val="24"/>
          <w:szCs w:val="24"/>
          <w:lang w:eastAsia="pl-PL"/>
        </w:rPr>
        <w:t>/samorząd województwa</w:t>
      </w:r>
      <w:r w:rsidR="00352624" w:rsidRPr="00CC3007">
        <w:rPr>
          <w:rFonts w:ascii="Times New Roman" w:hAnsi="Times New Roman" w:cs="Times New Roman"/>
          <w:sz w:val="24"/>
          <w:szCs w:val="24"/>
        </w:rPr>
        <w:t>. Aby prawidłowo wykonywać swoje obowiązki</w:t>
      </w:r>
      <w:r w:rsidR="004119CE" w:rsidRPr="00CC3007">
        <w:rPr>
          <w:rFonts w:ascii="Times New Roman" w:hAnsi="Times New Roman" w:cs="Times New Roman"/>
          <w:sz w:val="24"/>
          <w:szCs w:val="24"/>
        </w:rPr>
        <w:t>,</w:t>
      </w:r>
      <w:r w:rsidR="00352624" w:rsidRPr="00CC3007">
        <w:rPr>
          <w:rFonts w:ascii="Times New Roman" w:hAnsi="Times New Roman" w:cs="Times New Roman"/>
          <w:sz w:val="24"/>
          <w:szCs w:val="24"/>
        </w:rPr>
        <w:t xml:space="preserve"> </w:t>
      </w:r>
      <w:r w:rsidR="008F5692" w:rsidRPr="00CC3007">
        <w:rPr>
          <w:rFonts w:ascii="Times New Roman" w:hAnsi="Times New Roman" w:cs="Times New Roman"/>
          <w:sz w:val="24"/>
          <w:szCs w:val="24"/>
        </w:rPr>
        <w:t xml:space="preserve">rops </w:t>
      </w:r>
      <w:r w:rsidR="00352624" w:rsidRPr="00CC3007">
        <w:rPr>
          <w:rFonts w:ascii="Times New Roman" w:hAnsi="Times New Roman" w:cs="Times New Roman"/>
          <w:sz w:val="24"/>
          <w:szCs w:val="24"/>
        </w:rPr>
        <w:t>musi być wyposażony w</w:t>
      </w:r>
      <w:r w:rsidR="00EE37E9" w:rsidRPr="00CC3007">
        <w:rPr>
          <w:rFonts w:ascii="Times New Roman" w:hAnsi="Times New Roman" w:cs="Times New Roman"/>
          <w:sz w:val="24"/>
          <w:szCs w:val="24"/>
        </w:rPr>
        <w:t> </w:t>
      </w:r>
      <w:r w:rsidR="00352624" w:rsidRPr="00CC3007">
        <w:rPr>
          <w:rFonts w:ascii="Times New Roman" w:hAnsi="Times New Roman" w:cs="Times New Roman"/>
          <w:sz w:val="24"/>
          <w:szCs w:val="24"/>
        </w:rPr>
        <w:t xml:space="preserve">narzędzia, które </w:t>
      </w:r>
      <w:r w:rsidR="00E81B01" w:rsidRPr="00CC3007">
        <w:rPr>
          <w:rFonts w:ascii="Times New Roman" w:hAnsi="Times New Roman" w:cs="Times New Roman"/>
          <w:sz w:val="24"/>
          <w:szCs w:val="24"/>
        </w:rPr>
        <w:t xml:space="preserve">efektywniej </w:t>
      </w:r>
      <w:r w:rsidR="00352624" w:rsidRPr="00CC3007">
        <w:rPr>
          <w:rFonts w:ascii="Times New Roman" w:hAnsi="Times New Roman" w:cs="Times New Roman"/>
          <w:sz w:val="24"/>
          <w:szCs w:val="24"/>
        </w:rPr>
        <w:t>wdr</w:t>
      </w:r>
      <w:r w:rsidR="00E81B01" w:rsidRPr="00CC3007">
        <w:rPr>
          <w:rFonts w:ascii="Times New Roman" w:hAnsi="Times New Roman" w:cs="Times New Roman"/>
          <w:sz w:val="24"/>
          <w:szCs w:val="24"/>
        </w:rPr>
        <w:t>ażają</w:t>
      </w:r>
      <w:r w:rsidR="00352624" w:rsidRPr="00CC3007">
        <w:rPr>
          <w:rFonts w:ascii="Times New Roman" w:hAnsi="Times New Roman" w:cs="Times New Roman"/>
          <w:sz w:val="24"/>
          <w:szCs w:val="24"/>
        </w:rPr>
        <w:t xml:space="preserve"> polityk</w:t>
      </w:r>
      <w:r w:rsidR="00E81B01" w:rsidRPr="00CC3007">
        <w:rPr>
          <w:rFonts w:ascii="Times New Roman" w:hAnsi="Times New Roman" w:cs="Times New Roman"/>
          <w:sz w:val="24"/>
          <w:szCs w:val="24"/>
        </w:rPr>
        <w:t>ę</w:t>
      </w:r>
      <w:r w:rsidR="00352624" w:rsidRPr="00CC3007">
        <w:rPr>
          <w:rFonts w:ascii="Times New Roman" w:hAnsi="Times New Roman" w:cs="Times New Roman"/>
          <w:sz w:val="24"/>
          <w:szCs w:val="24"/>
        </w:rPr>
        <w:t xml:space="preserve"> społeczn</w:t>
      </w:r>
      <w:r w:rsidR="00E81B01" w:rsidRPr="00CC3007">
        <w:rPr>
          <w:rFonts w:ascii="Times New Roman" w:hAnsi="Times New Roman" w:cs="Times New Roman"/>
          <w:sz w:val="24"/>
          <w:szCs w:val="24"/>
        </w:rPr>
        <w:t>ą</w:t>
      </w:r>
      <w:r w:rsidR="00352624" w:rsidRPr="00CC30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DEB23D" w14:textId="59CE9798" w:rsidR="004119CE" w:rsidRPr="00CC3007" w:rsidRDefault="00CC3007" w:rsidP="00CC30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007">
        <w:rPr>
          <w:rFonts w:ascii="Times New Roman" w:hAnsi="Times New Roman" w:cs="Times New Roman"/>
          <w:sz w:val="24"/>
          <w:szCs w:val="24"/>
        </w:rPr>
        <w:tab/>
        <w:t xml:space="preserve">Projekt </w:t>
      </w:r>
      <w:r w:rsidR="006A24C5">
        <w:rPr>
          <w:rFonts w:ascii="Times New Roman" w:hAnsi="Times New Roman" w:cs="Times New Roman"/>
          <w:sz w:val="24"/>
          <w:szCs w:val="24"/>
        </w:rPr>
        <w:t xml:space="preserve">ustawy </w:t>
      </w:r>
      <w:r w:rsidRPr="00CC3007">
        <w:rPr>
          <w:rFonts w:ascii="Times New Roman" w:hAnsi="Times New Roman" w:cs="Times New Roman"/>
          <w:sz w:val="24"/>
          <w:szCs w:val="24"/>
        </w:rPr>
        <w:t>nie wpływa na budżetu jednostek samorządu terytorialnego.</w:t>
      </w:r>
    </w:p>
    <w:p w14:paraId="603B4761" w14:textId="02CA0D51" w:rsidR="00CC3007" w:rsidRPr="00CC3007" w:rsidRDefault="00CC3007" w:rsidP="00CC3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3007">
        <w:rPr>
          <w:rFonts w:ascii="Times New Roman" w:hAnsi="Times New Roman" w:cs="Times New Roman"/>
          <w:sz w:val="24"/>
          <w:szCs w:val="24"/>
        </w:rPr>
        <w:t>Projekt ustawy nie wpływa na budżet państwa.</w:t>
      </w:r>
    </w:p>
    <w:p w14:paraId="4507289E" w14:textId="4404169E" w:rsidR="003B3D08" w:rsidRPr="00CC3007" w:rsidRDefault="00CC3007" w:rsidP="00CC30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3007">
        <w:rPr>
          <w:rFonts w:ascii="Times New Roman" w:hAnsi="Times New Roman" w:cs="Times New Roman"/>
          <w:sz w:val="24"/>
          <w:szCs w:val="24"/>
        </w:rPr>
        <w:t>Projekt ustawy jest zgodny z prawem Unii Europejskiej.</w:t>
      </w:r>
    </w:p>
    <w:sectPr w:rsidR="003B3D08" w:rsidRPr="00CC3007" w:rsidSect="002632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44ADF" w14:textId="77777777" w:rsidR="000C3A23" w:rsidRDefault="000C3A23" w:rsidP="00D75697">
      <w:pPr>
        <w:spacing w:after="0" w:line="240" w:lineRule="auto"/>
      </w:pPr>
      <w:r>
        <w:separator/>
      </w:r>
    </w:p>
  </w:endnote>
  <w:endnote w:type="continuationSeparator" w:id="0">
    <w:p w14:paraId="160D9886" w14:textId="77777777" w:rsidR="000C3A23" w:rsidRDefault="000C3A23" w:rsidP="00D75697">
      <w:pPr>
        <w:spacing w:after="0" w:line="240" w:lineRule="auto"/>
      </w:pPr>
      <w:r>
        <w:continuationSeparator/>
      </w:r>
    </w:p>
  </w:endnote>
  <w:endnote w:type="continuationNotice" w:id="1">
    <w:p w14:paraId="1508B649" w14:textId="77777777" w:rsidR="000C3A23" w:rsidRDefault="000C3A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3FED0" w14:textId="77777777" w:rsidR="00D1192A" w:rsidRDefault="00D1192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8CA6E" w14:textId="77777777" w:rsidR="000C3A23" w:rsidRDefault="000C3A23" w:rsidP="00D75697">
      <w:pPr>
        <w:spacing w:after="0" w:line="240" w:lineRule="auto"/>
      </w:pPr>
      <w:r>
        <w:separator/>
      </w:r>
    </w:p>
  </w:footnote>
  <w:footnote w:type="continuationSeparator" w:id="0">
    <w:p w14:paraId="0E1819C9" w14:textId="77777777" w:rsidR="000C3A23" w:rsidRDefault="000C3A23" w:rsidP="00D75697">
      <w:pPr>
        <w:spacing w:after="0" w:line="240" w:lineRule="auto"/>
      </w:pPr>
      <w:r>
        <w:continuationSeparator/>
      </w:r>
    </w:p>
  </w:footnote>
  <w:footnote w:type="continuationNotice" w:id="1">
    <w:p w14:paraId="558E7814" w14:textId="77777777" w:rsidR="000C3A23" w:rsidRDefault="000C3A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06984" w14:textId="77777777" w:rsidR="00D1192A" w:rsidRDefault="00D1192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B25AA"/>
    <w:multiLevelType w:val="hybridMultilevel"/>
    <w:tmpl w:val="14CA05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69"/>
    <w:rsid w:val="00055CB9"/>
    <w:rsid w:val="00072840"/>
    <w:rsid w:val="000C3A23"/>
    <w:rsid w:val="000E307A"/>
    <w:rsid w:val="000E7354"/>
    <w:rsid w:val="000F4B3E"/>
    <w:rsid w:val="001013CA"/>
    <w:rsid w:val="00121B6A"/>
    <w:rsid w:val="001277FC"/>
    <w:rsid w:val="00165AD9"/>
    <w:rsid w:val="00167144"/>
    <w:rsid w:val="001A2E94"/>
    <w:rsid w:val="001A3887"/>
    <w:rsid w:val="001F4984"/>
    <w:rsid w:val="001F6DC0"/>
    <w:rsid w:val="00210347"/>
    <w:rsid w:val="002632BF"/>
    <w:rsid w:val="00281DA2"/>
    <w:rsid w:val="00282239"/>
    <w:rsid w:val="002A7E34"/>
    <w:rsid w:val="002B1DBE"/>
    <w:rsid w:val="002B463B"/>
    <w:rsid w:val="002D73AB"/>
    <w:rsid w:val="002E426A"/>
    <w:rsid w:val="00312C8B"/>
    <w:rsid w:val="00331DCD"/>
    <w:rsid w:val="00351B7A"/>
    <w:rsid w:val="00352624"/>
    <w:rsid w:val="00364F8E"/>
    <w:rsid w:val="003B3D08"/>
    <w:rsid w:val="003B71F3"/>
    <w:rsid w:val="003E0EA8"/>
    <w:rsid w:val="003F7796"/>
    <w:rsid w:val="004119CE"/>
    <w:rsid w:val="00421453"/>
    <w:rsid w:val="00443A23"/>
    <w:rsid w:val="0044536B"/>
    <w:rsid w:val="00475E01"/>
    <w:rsid w:val="004B6382"/>
    <w:rsid w:val="004B7080"/>
    <w:rsid w:val="004C29A5"/>
    <w:rsid w:val="004F6FE9"/>
    <w:rsid w:val="00500E41"/>
    <w:rsid w:val="0050437C"/>
    <w:rsid w:val="00516A28"/>
    <w:rsid w:val="00564AAD"/>
    <w:rsid w:val="00575C09"/>
    <w:rsid w:val="00582EC9"/>
    <w:rsid w:val="00593597"/>
    <w:rsid w:val="00617234"/>
    <w:rsid w:val="00621DEF"/>
    <w:rsid w:val="00622F5B"/>
    <w:rsid w:val="006252EE"/>
    <w:rsid w:val="00627E5C"/>
    <w:rsid w:val="00645CE1"/>
    <w:rsid w:val="00663BEB"/>
    <w:rsid w:val="00683229"/>
    <w:rsid w:val="006A24C5"/>
    <w:rsid w:val="006B1070"/>
    <w:rsid w:val="006E30E0"/>
    <w:rsid w:val="006E3BA7"/>
    <w:rsid w:val="0070744B"/>
    <w:rsid w:val="00746A3E"/>
    <w:rsid w:val="00755499"/>
    <w:rsid w:val="00780A96"/>
    <w:rsid w:val="007B3BD1"/>
    <w:rsid w:val="007C58E8"/>
    <w:rsid w:val="007D0A53"/>
    <w:rsid w:val="00834069"/>
    <w:rsid w:val="00834D98"/>
    <w:rsid w:val="0084575A"/>
    <w:rsid w:val="00851038"/>
    <w:rsid w:val="0086129A"/>
    <w:rsid w:val="00891379"/>
    <w:rsid w:val="008C4CF8"/>
    <w:rsid w:val="008C79E0"/>
    <w:rsid w:val="008E458A"/>
    <w:rsid w:val="008F5692"/>
    <w:rsid w:val="008F6E35"/>
    <w:rsid w:val="00900A72"/>
    <w:rsid w:val="00907EDF"/>
    <w:rsid w:val="009C2EE2"/>
    <w:rsid w:val="009D4314"/>
    <w:rsid w:val="009E750C"/>
    <w:rsid w:val="00A07FC0"/>
    <w:rsid w:val="00A140A6"/>
    <w:rsid w:val="00A35CDF"/>
    <w:rsid w:val="00A6076F"/>
    <w:rsid w:val="00A8106D"/>
    <w:rsid w:val="00AD42FB"/>
    <w:rsid w:val="00AE3A48"/>
    <w:rsid w:val="00AF3A4C"/>
    <w:rsid w:val="00B11A82"/>
    <w:rsid w:val="00B13661"/>
    <w:rsid w:val="00B43768"/>
    <w:rsid w:val="00BA4F63"/>
    <w:rsid w:val="00C00357"/>
    <w:rsid w:val="00C7671C"/>
    <w:rsid w:val="00C90F80"/>
    <w:rsid w:val="00C931B9"/>
    <w:rsid w:val="00CB34E0"/>
    <w:rsid w:val="00CC3007"/>
    <w:rsid w:val="00CE527C"/>
    <w:rsid w:val="00CE54E9"/>
    <w:rsid w:val="00CE5AB9"/>
    <w:rsid w:val="00D07C26"/>
    <w:rsid w:val="00D1192A"/>
    <w:rsid w:val="00D33F66"/>
    <w:rsid w:val="00D720B5"/>
    <w:rsid w:val="00D75697"/>
    <w:rsid w:val="00D801FB"/>
    <w:rsid w:val="00DB54CE"/>
    <w:rsid w:val="00E13D3F"/>
    <w:rsid w:val="00E40621"/>
    <w:rsid w:val="00E77332"/>
    <w:rsid w:val="00E81B01"/>
    <w:rsid w:val="00E919B2"/>
    <w:rsid w:val="00EB5569"/>
    <w:rsid w:val="00EC0A9B"/>
    <w:rsid w:val="00EE2088"/>
    <w:rsid w:val="00EE37E9"/>
    <w:rsid w:val="00F0113E"/>
    <w:rsid w:val="00F445C3"/>
    <w:rsid w:val="00F8025A"/>
    <w:rsid w:val="00F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0BA3"/>
  <w15:docId w15:val="{8AF271CD-D3D1-4C42-B044-DE2E5421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32BF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74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">
    <w:name w:val="luc_hili"/>
    <w:basedOn w:val="Domylnaczcionkaakapitu"/>
    <w:rsid w:val="00EB5569"/>
  </w:style>
  <w:style w:type="character" w:styleId="Hipercze">
    <w:name w:val="Hyperlink"/>
    <w:basedOn w:val="Domylnaczcionkaakapitu"/>
    <w:uiPriority w:val="99"/>
    <w:semiHidden/>
    <w:unhideWhenUsed/>
    <w:rsid w:val="00EB5569"/>
    <w:rPr>
      <w:color w:val="0000FF"/>
      <w:u w:val="single"/>
    </w:rPr>
  </w:style>
  <w:style w:type="character" w:customStyle="1" w:styleId="tabulatory">
    <w:name w:val="tabulatory"/>
    <w:basedOn w:val="Domylnaczcionkaakapitu"/>
    <w:rsid w:val="00CE5AB9"/>
  </w:style>
  <w:style w:type="character" w:customStyle="1" w:styleId="txt-new">
    <w:name w:val="txt-new"/>
    <w:basedOn w:val="Domylnaczcionkaakapitu"/>
    <w:rsid w:val="00EE20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56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569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72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4119C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19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19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19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19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192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11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92A"/>
  </w:style>
  <w:style w:type="paragraph" w:styleId="Stopka">
    <w:name w:val="footer"/>
    <w:basedOn w:val="Normalny"/>
    <w:link w:val="StopkaZnak"/>
    <w:uiPriority w:val="99"/>
    <w:unhideWhenUsed/>
    <w:rsid w:val="00D11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92A"/>
  </w:style>
  <w:style w:type="paragraph" w:customStyle="1" w:styleId="Default">
    <w:name w:val="Default"/>
    <w:rsid w:val="003B3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B3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1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3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2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6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57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87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95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073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599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1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0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1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0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9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7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3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7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9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1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0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43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0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7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43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8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806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58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930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71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6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06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7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18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4646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956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3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7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589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48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81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41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19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7331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1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7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5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1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7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4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5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AC8E1-0BD0-47EB-9D9E-30ACBFAB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jgodlewski</dc:creator>
  <cp:keywords/>
  <dc:description/>
  <cp:lastModifiedBy>Grzegorz Molesztak</cp:lastModifiedBy>
  <cp:revision>3</cp:revision>
  <cp:lastPrinted>2022-02-02T10:23:00Z</cp:lastPrinted>
  <dcterms:created xsi:type="dcterms:W3CDTF">2022-03-07T12:17:00Z</dcterms:created>
  <dcterms:modified xsi:type="dcterms:W3CDTF">2022-03-23T11:24:00Z</dcterms:modified>
</cp:coreProperties>
</file>