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7694" w14:textId="77777777" w:rsidR="00E66C84" w:rsidRPr="00E34A6A" w:rsidRDefault="00E66C84" w:rsidP="00E34A6A">
      <w:pPr>
        <w:pStyle w:val="OZNPROJEKTUwskazaniedatylubwersjiprojektu"/>
        <w:rPr>
          <w:rStyle w:val="Ppogrubienie"/>
          <w:b w:val="0"/>
        </w:rPr>
      </w:pPr>
      <w:bookmarkStart w:id="0" w:name="_GoBack"/>
      <w:bookmarkEnd w:id="0"/>
      <w:r w:rsidRPr="00E34A6A">
        <w:rPr>
          <w:rStyle w:val="Ppogrubienie"/>
          <w:b w:val="0"/>
        </w:rPr>
        <w:t>Projekt</w:t>
      </w:r>
    </w:p>
    <w:p w14:paraId="769BB725" w14:textId="77777777" w:rsidR="00E66C84" w:rsidRPr="00E66C84" w:rsidRDefault="00E66C84" w:rsidP="00E66C84">
      <w:pPr>
        <w:pStyle w:val="OZNRODZAKTUtznustawalubrozporzdzenieiorganwydajcy"/>
        <w:rPr>
          <w:rStyle w:val="Ppogrubienie"/>
        </w:rPr>
      </w:pPr>
      <w:r w:rsidRPr="00E66C84">
        <w:rPr>
          <w:rStyle w:val="Ppogrubienie"/>
          <w:b/>
        </w:rPr>
        <w:t>USTAWA</w:t>
      </w:r>
    </w:p>
    <w:p w14:paraId="4ECE0D2A" w14:textId="77777777" w:rsidR="00E66C84" w:rsidRPr="00E66C84" w:rsidRDefault="00E66C84" w:rsidP="00E66C84">
      <w:pPr>
        <w:pStyle w:val="DATAAKTUdatauchwalenialubwydaniaaktu"/>
        <w:rPr>
          <w:rStyle w:val="Ppogrubienie"/>
          <w:b w:val="0"/>
        </w:rPr>
      </w:pPr>
      <w:r w:rsidRPr="00E66C84">
        <w:rPr>
          <w:rStyle w:val="Ppogrubienie"/>
          <w:b w:val="0"/>
        </w:rPr>
        <w:t>z dnia</w:t>
      </w:r>
    </w:p>
    <w:p w14:paraId="51DBDCBF" w14:textId="77777777" w:rsidR="00E66C84" w:rsidRPr="00A13650" w:rsidRDefault="00E66C84" w:rsidP="00E66C84">
      <w:pPr>
        <w:pStyle w:val="TYTUAKTUprzedmiotregulacjiustawylubrozporzdzenia"/>
        <w:rPr>
          <w:rStyle w:val="Ppogrubienie"/>
        </w:rPr>
      </w:pPr>
      <w:r w:rsidRPr="00A13650">
        <w:t>o zmianie ustawy – Prawo geologiczne i górnicze, ustawy o emeryturach i rentach z</w:t>
      </w:r>
      <w:r w:rsidR="00485BDA">
        <w:t> </w:t>
      </w:r>
      <w:r w:rsidRPr="00A13650">
        <w:t>Funduszu Ubezpieczeń Społecznych oraz niektórych innych ustaw</w:t>
      </w:r>
      <w:r w:rsidRPr="00E66C84">
        <w:rPr>
          <w:rStyle w:val="IGPindeksgrnyipogrubienie"/>
        </w:rPr>
        <w:footnoteReference w:id="1"/>
      </w:r>
      <w:r w:rsidRPr="00E66C84">
        <w:rPr>
          <w:rStyle w:val="IGPindeksgrnyipogrubienie"/>
        </w:rPr>
        <w:t>)</w:t>
      </w:r>
    </w:p>
    <w:p w14:paraId="7AB07914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t>Art. 1.</w:t>
      </w:r>
      <w:r>
        <w:rPr>
          <w:rStyle w:val="Ppogrubienie"/>
        </w:rPr>
        <w:t> </w:t>
      </w:r>
      <w:r w:rsidRPr="00A13650">
        <w:t xml:space="preserve">W ustawie z dnia 9 czerwca 2011 r. – Prawo geologiczne i górnicze (Dz. U. </w:t>
      </w:r>
      <w:r w:rsidR="00E34A6A">
        <w:t>z 2021 </w:t>
      </w:r>
      <w:r w:rsidRPr="00A13650">
        <w:t>r. poz. 1420</w:t>
      </w:r>
      <w:r>
        <w:t xml:space="preserve"> i 2269</w:t>
      </w:r>
      <w:r w:rsidRPr="00A13650">
        <w:t>) wprowadza się następujące zmiany:</w:t>
      </w:r>
    </w:p>
    <w:p w14:paraId="5F21F178" w14:textId="77777777" w:rsidR="00E66C84" w:rsidRPr="00A13650" w:rsidRDefault="00E66C84" w:rsidP="00E66C84">
      <w:pPr>
        <w:pStyle w:val="PKTpunkt"/>
      </w:pPr>
      <w:r w:rsidRPr="00A13650">
        <w:t>1)</w:t>
      </w:r>
      <w:r w:rsidRPr="00A13650">
        <w:tab/>
        <w:t>w art. 164:</w:t>
      </w:r>
    </w:p>
    <w:p w14:paraId="34397684" w14:textId="77777777" w:rsidR="00E66C84" w:rsidRPr="00A13650" w:rsidRDefault="00E66C84" w:rsidP="00E66C84">
      <w:pPr>
        <w:pStyle w:val="LITlitera"/>
      </w:pPr>
      <w:r w:rsidRPr="00A13650">
        <w:t>a)</w:t>
      </w:r>
      <w:r w:rsidRPr="00A13650">
        <w:tab/>
        <w:t>w ust. 1 uchyla się pkt 3,</w:t>
      </w:r>
    </w:p>
    <w:p w14:paraId="1B846B57" w14:textId="77777777" w:rsidR="00E66C84" w:rsidRPr="00A13650" w:rsidRDefault="00E66C84" w:rsidP="00E66C84">
      <w:pPr>
        <w:pStyle w:val="LITlitera"/>
      </w:pPr>
      <w:r w:rsidRPr="00A13650">
        <w:t>b)</w:t>
      </w:r>
      <w:r w:rsidRPr="00A13650">
        <w:tab/>
        <w:t>ust. 2 i 3 otrzymują brzmienie:</w:t>
      </w:r>
    </w:p>
    <w:p w14:paraId="4216A3B9" w14:textId="77777777" w:rsidR="00E66C84" w:rsidRPr="00A13650" w:rsidRDefault="00E66C84" w:rsidP="00E66C84">
      <w:pPr>
        <w:pStyle w:val="ZLITUSTzmustliter"/>
      </w:pPr>
      <w:r w:rsidRPr="00A13650">
        <w:t>„2. Dyrektorzy okręgowych urzędów górniczych są organami nadzoru górniczego pierwszej instancji, chyba że ustawa stanowi inaczej.</w:t>
      </w:r>
    </w:p>
    <w:p w14:paraId="7993D61B" w14:textId="77777777" w:rsidR="00E66C84" w:rsidRPr="00A13650" w:rsidRDefault="00E66C84" w:rsidP="00E66C84">
      <w:pPr>
        <w:pStyle w:val="ZLITUSTzmustliter"/>
      </w:pPr>
      <w:r w:rsidRPr="00A13650">
        <w:t>3. Prezes Wyższego Urzędu Górniczego jest organem nadzoru górniczego pierwszej instancji:</w:t>
      </w:r>
    </w:p>
    <w:p w14:paraId="3789CB36" w14:textId="77777777" w:rsidR="00E66C84" w:rsidRPr="00A13650" w:rsidRDefault="00E66C84" w:rsidP="00E66C84">
      <w:pPr>
        <w:pStyle w:val="ZLITPKTzmpktliter"/>
      </w:pPr>
      <w:r w:rsidRPr="00A13650">
        <w:t>1)</w:t>
      </w:r>
      <w:r w:rsidRPr="00A13650">
        <w:tab/>
        <w:t>w sprawach dotyczących podziemnego składowania dwutlenku węgla;</w:t>
      </w:r>
    </w:p>
    <w:p w14:paraId="3C45A4C5" w14:textId="77777777" w:rsidR="00E66C84" w:rsidRPr="00A13650" w:rsidRDefault="00E66C84" w:rsidP="00E66C84">
      <w:pPr>
        <w:pStyle w:val="ZLITPKTzmpktliter"/>
      </w:pPr>
      <w:r w:rsidRPr="00A13650">
        <w:t>2)</w:t>
      </w:r>
      <w:r w:rsidRPr="00A13650">
        <w:tab/>
        <w:t>w odniesieniu do podziemnych zakładów górniczych właściwym rzeczowo w sprawach:</w:t>
      </w:r>
    </w:p>
    <w:p w14:paraId="56CEDE59" w14:textId="77777777" w:rsidR="00E66C84" w:rsidRPr="00A13650" w:rsidRDefault="00E66C84" w:rsidP="00E66C84">
      <w:pPr>
        <w:pStyle w:val="ZLITLITwPKTzmlitwpktliter"/>
      </w:pPr>
      <w:r w:rsidRPr="00A13650">
        <w:t>a)</w:t>
      </w:r>
      <w:r w:rsidRPr="00A13650">
        <w:tab/>
        <w:t>górniczych wyciągów szybowych,</w:t>
      </w:r>
    </w:p>
    <w:p w14:paraId="5934F2CB" w14:textId="77777777" w:rsidR="00E66C84" w:rsidRPr="00A13650" w:rsidRDefault="00E66C84" w:rsidP="00E66C84">
      <w:pPr>
        <w:pStyle w:val="ZLITLITwPKTzmlitwpktliter"/>
      </w:pPr>
      <w:r w:rsidRPr="00A13650">
        <w:t>b)</w:t>
      </w:r>
      <w:r w:rsidRPr="00A13650">
        <w:tab/>
        <w:t>urządzeń transportowych, których środki transportu poruszają się po torze o nachyleniu powyżej 45°, w wyrobiskach górniczych,</w:t>
      </w:r>
    </w:p>
    <w:p w14:paraId="5F533641" w14:textId="77777777" w:rsidR="00E66C84" w:rsidRPr="00A13650" w:rsidRDefault="00E66C84" w:rsidP="00E66C84">
      <w:pPr>
        <w:pStyle w:val="ZLITLITwPKTzmlitwpktliter"/>
      </w:pPr>
      <w:r w:rsidRPr="00A13650">
        <w:t>c)</w:t>
      </w:r>
      <w:r w:rsidRPr="00A13650">
        <w:tab/>
        <w:t>szybów i szybików wraz z wyposażeniem,</w:t>
      </w:r>
    </w:p>
    <w:p w14:paraId="165533A8" w14:textId="77777777" w:rsidR="00E66C84" w:rsidRPr="00A13650" w:rsidRDefault="00E66C84" w:rsidP="00E66C84">
      <w:pPr>
        <w:pStyle w:val="ZLITLITwPKTzmlitwpktliter"/>
      </w:pPr>
      <w:r w:rsidRPr="00A13650">
        <w:t>d)</w:t>
      </w:r>
      <w:r w:rsidRPr="00A13650">
        <w:tab/>
        <w:t>centrali i dyspozytorni wraz z systemami łączności, bezpieczeństwa i alarmowania oraz magistralnymi sieciami telekomunikacyjnymi,</w:t>
      </w:r>
    </w:p>
    <w:p w14:paraId="5DAB77EA" w14:textId="77777777" w:rsidR="00E66C84" w:rsidRPr="00A13650" w:rsidRDefault="00E66C84" w:rsidP="00E66C84">
      <w:pPr>
        <w:pStyle w:val="ZLITLITwPKTzmlitwpktliter"/>
      </w:pPr>
      <w:r w:rsidRPr="00A13650">
        <w:t>e)</w:t>
      </w:r>
      <w:r w:rsidRPr="00A13650">
        <w:tab/>
        <w:t>stacji wentylatorów głównych,</w:t>
      </w:r>
    </w:p>
    <w:p w14:paraId="16243B94" w14:textId="77777777" w:rsidR="00E66C84" w:rsidRPr="00A13650" w:rsidRDefault="00E66C84" w:rsidP="00E66C84">
      <w:pPr>
        <w:pStyle w:val="ZLITLITwPKTzmlitwpktliter"/>
      </w:pPr>
      <w:r w:rsidRPr="00A13650">
        <w:lastRenderedPageBreak/>
        <w:t>f)</w:t>
      </w:r>
      <w:r w:rsidRPr="00A13650">
        <w:tab/>
        <w:t>urządzeń, instalacji i sieci elektroenergetycznych wysokiego i średniego napięcia, zasilających obiekty, maszyny i urządzenia, o których mowa w lit. a–e;</w:t>
      </w:r>
    </w:p>
    <w:p w14:paraId="070E6201" w14:textId="77777777" w:rsidR="00E66C84" w:rsidRPr="00A13650" w:rsidRDefault="00E66C84" w:rsidP="00E66C84">
      <w:pPr>
        <w:pStyle w:val="ZLITPKTzmpktliter"/>
      </w:pPr>
      <w:r w:rsidRPr="00A13650">
        <w:t>3)</w:t>
      </w:r>
      <w:r w:rsidRPr="00A13650">
        <w:tab/>
        <w:t>wykonującym zadania z zakresu administracji architektoniczno-budowlanej i nadzoru budowlanego właściwym rzeczowo w odniesieniu do następujących obiektów budowlanych podziemnych zakładów górniczych:</w:t>
      </w:r>
    </w:p>
    <w:p w14:paraId="4DD26D8B" w14:textId="77777777" w:rsidR="00E66C84" w:rsidRPr="00A13650" w:rsidRDefault="00E66C84" w:rsidP="00E66C84">
      <w:pPr>
        <w:pStyle w:val="ZLITLITwPKTzmlitwpktliter"/>
      </w:pPr>
      <w:r w:rsidRPr="00A13650">
        <w:t>a)</w:t>
      </w:r>
      <w:r w:rsidRPr="00A13650">
        <w:tab/>
        <w:t>obiektów budowlanych maszyn wyciągowych,</w:t>
      </w:r>
    </w:p>
    <w:p w14:paraId="1CC15BA5" w14:textId="77777777" w:rsidR="00E66C84" w:rsidRPr="00A13650" w:rsidRDefault="00E66C84" w:rsidP="00E66C84">
      <w:pPr>
        <w:pStyle w:val="ZLITLITwPKTzmlitwpktliter"/>
      </w:pPr>
      <w:r w:rsidRPr="00A13650">
        <w:t>b)</w:t>
      </w:r>
      <w:r w:rsidRPr="00A13650">
        <w:tab/>
        <w:t>szybowych wież wyciągowych,</w:t>
      </w:r>
    </w:p>
    <w:p w14:paraId="40E57CDE" w14:textId="77777777" w:rsidR="00E66C84" w:rsidRPr="00A13650" w:rsidRDefault="00E66C84" w:rsidP="00E66C84">
      <w:pPr>
        <w:pStyle w:val="ZLITLITwPKTzmlitwpktliter"/>
      </w:pPr>
      <w:r w:rsidRPr="00A13650">
        <w:t>c)</w:t>
      </w:r>
      <w:r w:rsidRPr="00A13650">
        <w:tab/>
        <w:t>budynków nadszybi,</w:t>
      </w:r>
    </w:p>
    <w:p w14:paraId="3EF425C4" w14:textId="77777777" w:rsidR="00E66C84" w:rsidRPr="00A13650" w:rsidRDefault="00E66C84" w:rsidP="00E66C84">
      <w:pPr>
        <w:pStyle w:val="ZLITLITwPKTzmlitwpktliter"/>
      </w:pPr>
      <w:r w:rsidRPr="00A13650">
        <w:t>d)</w:t>
      </w:r>
      <w:r w:rsidRPr="00A13650">
        <w:tab/>
        <w:t>obiektów budowlanych urządzeń, o których mowa w pkt 2 lit. b,</w:t>
      </w:r>
    </w:p>
    <w:p w14:paraId="3759B73B" w14:textId="77777777" w:rsidR="00E66C84" w:rsidRPr="00A13650" w:rsidRDefault="00E66C84" w:rsidP="00E66C84">
      <w:pPr>
        <w:pStyle w:val="ZLITLITwPKTzmlitwpktliter"/>
      </w:pPr>
      <w:r w:rsidRPr="00A13650">
        <w:t>e)</w:t>
      </w:r>
      <w:r w:rsidRPr="00A13650">
        <w:tab/>
        <w:t>wolnostojących budynków centrali, dyspozytorni, systemów oraz sieci, o których mowa w pkt 2 lit. d,</w:t>
      </w:r>
    </w:p>
    <w:p w14:paraId="07D722E9" w14:textId="77777777" w:rsidR="00E66C84" w:rsidRPr="00A13650" w:rsidRDefault="00E66C84" w:rsidP="00E66C84">
      <w:pPr>
        <w:pStyle w:val="ZLITLITwPKTzmlitwpktliter"/>
      </w:pPr>
      <w:r w:rsidRPr="00A13650">
        <w:t>f)</w:t>
      </w:r>
      <w:r w:rsidRPr="00A13650">
        <w:tab/>
        <w:t>obiektów budowlanych stacji wentylatorów głównych,</w:t>
      </w:r>
    </w:p>
    <w:p w14:paraId="6362FB44" w14:textId="77777777" w:rsidR="00E66C84" w:rsidRPr="00A13650" w:rsidRDefault="00E66C84" w:rsidP="00E66C84">
      <w:pPr>
        <w:pStyle w:val="ZLITLITwPKTzmlitwpktliter"/>
      </w:pPr>
      <w:r w:rsidRPr="00A13650">
        <w:t>g)</w:t>
      </w:r>
      <w:r w:rsidRPr="00A13650">
        <w:tab/>
        <w:t>obiektów budowlanych przeznaczonych dla urządzeń, instalacji i sieci elektroenergetycznych wysokiego i średniego napięcia, zasilających obiekty, maszyny i urządzenia, o których mowa w pkt 2 lit. a–e.”;</w:t>
      </w:r>
    </w:p>
    <w:p w14:paraId="674E4980" w14:textId="77777777" w:rsidR="00E66C84" w:rsidRPr="00A13650" w:rsidRDefault="00E66C84" w:rsidP="00E66C84">
      <w:pPr>
        <w:pStyle w:val="PKTpunkt"/>
      </w:pPr>
      <w:r w:rsidRPr="00A13650">
        <w:t>2)</w:t>
      </w:r>
      <w:r w:rsidRPr="00A13650">
        <w:tab/>
        <w:t>w art. 166 w ust. 1:</w:t>
      </w:r>
    </w:p>
    <w:p w14:paraId="41669F9F" w14:textId="77777777" w:rsidR="00E66C84" w:rsidRPr="00A13650" w:rsidRDefault="00E66C84" w:rsidP="00E66C84">
      <w:pPr>
        <w:pStyle w:val="LITlitera"/>
      </w:pPr>
      <w:r w:rsidRPr="00A13650">
        <w:t>a)</w:t>
      </w:r>
      <w:r w:rsidRPr="00A13650">
        <w:tab/>
        <w:t>w pkt 1 skreśla się wyrazy „oraz dyrektora SUG”,</w:t>
      </w:r>
    </w:p>
    <w:p w14:paraId="190674B9" w14:textId="77777777" w:rsidR="00E66C84" w:rsidRPr="00A13650" w:rsidRDefault="00E66C84" w:rsidP="00E66C84">
      <w:pPr>
        <w:pStyle w:val="LITlitera"/>
      </w:pPr>
      <w:r w:rsidRPr="00A13650">
        <w:t>b)</w:t>
      </w:r>
      <w:r w:rsidRPr="00A13650">
        <w:tab/>
        <w:t>w pkt 7 skreśla się wyrazy „oraz dyrektorowi SUG”;</w:t>
      </w:r>
    </w:p>
    <w:p w14:paraId="27B8AE82" w14:textId="77777777" w:rsidR="00E66C84" w:rsidRPr="00A13650" w:rsidRDefault="00E66C84" w:rsidP="00E66C84">
      <w:pPr>
        <w:pStyle w:val="PKTpunkt"/>
      </w:pPr>
      <w:r w:rsidRPr="00A13650">
        <w:t>3)</w:t>
      </w:r>
      <w:r w:rsidRPr="00A13650">
        <w:tab/>
        <w:t>w art. 167:</w:t>
      </w:r>
    </w:p>
    <w:p w14:paraId="730B67C6" w14:textId="77777777" w:rsidR="00E66C84" w:rsidRPr="00A13650" w:rsidRDefault="00E66C84" w:rsidP="00E66C84">
      <w:pPr>
        <w:pStyle w:val="LITlitera"/>
      </w:pPr>
      <w:r w:rsidRPr="00A13650">
        <w:t>a)</w:t>
      </w:r>
      <w:r w:rsidRPr="00A13650">
        <w:tab/>
        <w:t>w ust. 1 skreśla się wyrazy „i dyrektor SUG”,</w:t>
      </w:r>
    </w:p>
    <w:p w14:paraId="1798F9C3" w14:textId="77777777" w:rsidR="00E66C84" w:rsidRPr="00A13650" w:rsidRDefault="00E66C84" w:rsidP="00E66C84">
      <w:pPr>
        <w:pStyle w:val="LITlitera"/>
      </w:pPr>
      <w:r w:rsidRPr="00A13650">
        <w:t>b)</w:t>
      </w:r>
      <w:r w:rsidRPr="00A13650">
        <w:tab/>
        <w:t>w ust. 4 skreśla się wyrazy „lub SUG”,</w:t>
      </w:r>
    </w:p>
    <w:p w14:paraId="62B277CB" w14:textId="77777777" w:rsidR="00E66C84" w:rsidRPr="00A13650" w:rsidRDefault="00E66C84" w:rsidP="00E66C84">
      <w:pPr>
        <w:pStyle w:val="LITlitera"/>
      </w:pPr>
      <w:r w:rsidRPr="00A13650">
        <w:t>c)</w:t>
      </w:r>
      <w:r w:rsidRPr="00A13650">
        <w:tab/>
        <w:t>w ust. 5 skreśla się wyrazy „i SUG”,</w:t>
      </w:r>
    </w:p>
    <w:p w14:paraId="73AA8B4C" w14:textId="77777777" w:rsidR="00E66C84" w:rsidRPr="00A13650" w:rsidRDefault="00E66C84" w:rsidP="00E66C84">
      <w:pPr>
        <w:pStyle w:val="LITlitera"/>
      </w:pPr>
      <w:r w:rsidRPr="00A13650">
        <w:t>d)</w:t>
      </w:r>
      <w:r w:rsidRPr="00A13650">
        <w:tab/>
        <w:t>po ust. 5 dodaje się ust. 5a i 5b w brzmieniu:</w:t>
      </w:r>
    </w:p>
    <w:p w14:paraId="70AED9AB" w14:textId="77777777" w:rsidR="00E66C84" w:rsidRPr="00A13650" w:rsidRDefault="00E66C84" w:rsidP="00E66C84">
      <w:pPr>
        <w:pStyle w:val="ZLITUSTzmustliter"/>
      </w:pPr>
      <w:r w:rsidRPr="00A13650">
        <w:t>„5a. W sprawach organizacyjno-finansowych, w tym w sprawach z zakresu prawa pracy, Wyższy Urząd Górniczy wraz z okręgowymi urzędami górniczymi stanowi jednostkę organizacyjną, w której zadania przewidziane w ustawie z dnia 21 listopada 2008 r. o służbie cywilnej (Dz. U. z 2021 r. poz. 1233</w:t>
      </w:r>
      <w:r>
        <w:t>, 2447 i 2448 oraz z 2022 r. poz. 655</w:t>
      </w:r>
      <w:r w:rsidRPr="00A13650">
        <w:t xml:space="preserve">) dla dyrektora </w:t>
      </w:r>
      <w:r w:rsidRPr="00A13650">
        <w:lastRenderedPageBreak/>
        <w:t>generalnego urzędu wykonuje dyrektor generalny Wyższego Urzędu Górniczego.</w:t>
      </w:r>
    </w:p>
    <w:p w14:paraId="7EE16715" w14:textId="77777777" w:rsidR="00E66C84" w:rsidRPr="00A13650" w:rsidRDefault="00E66C84" w:rsidP="00E66C84">
      <w:pPr>
        <w:pStyle w:val="ZLITUSTzmustliter"/>
      </w:pPr>
      <w:r w:rsidRPr="00A13650">
        <w:t>5b. W sprawach organizacyjno-finansowych, w tym w sprawach z zakresu prawa pracy, jednostka organizacyjna, o której mowa w ust. 5a, używa nazwy „Wyższy Urząd Górniczy”.”,</w:t>
      </w:r>
    </w:p>
    <w:p w14:paraId="283C9B79" w14:textId="77777777" w:rsidR="00E66C84" w:rsidRPr="00A13650" w:rsidRDefault="00E66C84" w:rsidP="00E66C84">
      <w:pPr>
        <w:pStyle w:val="LITlitera"/>
      </w:pPr>
      <w:r w:rsidRPr="00A13650">
        <w:t>e)</w:t>
      </w:r>
      <w:r w:rsidRPr="00A13650">
        <w:tab/>
        <w:t>uchyla się ust. 6,</w:t>
      </w:r>
    </w:p>
    <w:p w14:paraId="38253AC3" w14:textId="77777777" w:rsidR="00E66C84" w:rsidRPr="00A13650" w:rsidRDefault="00E66C84" w:rsidP="00E66C84">
      <w:pPr>
        <w:pStyle w:val="LITlitera"/>
      </w:pPr>
      <w:r w:rsidRPr="00A13650">
        <w:t>f)</w:t>
      </w:r>
      <w:r w:rsidRPr="00A13650">
        <w:tab/>
        <w:t>uchyla się ust. 8 i 9,</w:t>
      </w:r>
    </w:p>
    <w:p w14:paraId="074C2176" w14:textId="77777777" w:rsidR="00E66C84" w:rsidRPr="00A13650" w:rsidRDefault="00E66C84" w:rsidP="00E66C84">
      <w:pPr>
        <w:pStyle w:val="LITlitera"/>
      </w:pPr>
      <w:r w:rsidRPr="00A13650">
        <w:t>g)</w:t>
      </w:r>
      <w:r w:rsidRPr="00A13650">
        <w:tab/>
        <w:t>w ust. 10 skreśla się wyrazy „i SUG”,</w:t>
      </w:r>
    </w:p>
    <w:p w14:paraId="0EAC5E72" w14:textId="77777777" w:rsidR="00E66C84" w:rsidRPr="00A13650" w:rsidRDefault="00E66C84" w:rsidP="00E66C84">
      <w:pPr>
        <w:pStyle w:val="LITlitera"/>
      </w:pPr>
      <w:r w:rsidRPr="00A13650">
        <w:t>h)</w:t>
      </w:r>
      <w:r w:rsidRPr="00A13650">
        <w:tab/>
        <w:t xml:space="preserve">dodaje się ust. 11 i 12 w brzmieniu: </w:t>
      </w:r>
    </w:p>
    <w:p w14:paraId="05B00632" w14:textId="7D2F7412" w:rsidR="00E66C84" w:rsidRPr="00A13650" w:rsidRDefault="00E66C84" w:rsidP="00E66C84">
      <w:pPr>
        <w:pStyle w:val="ZLITUSTzmustliter"/>
      </w:pPr>
      <w:r w:rsidRPr="00A13650">
        <w:t xml:space="preserve">„11. Osoby wykonujące obowiązki służbowe w okręgowych urzędach górniczych, realizujące </w:t>
      </w:r>
      <w:bookmarkStart w:id="1" w:name="mip57983360"/>
      <w:bookmarkEnd w:id="1"/>
      <w:r w:rsidRPr="00A13650">
        <w:t>zadania</w:t>
      </w:r>
      <w:bookmarkStart w:id="2" w:name="mip57983361"/>
      <w:bookmarkStart w:id="3" w:name="mip57983362"/>
      <w:bookmarkEnd w:id="2"/>
      <w:bookmarkEnd w:id="3"/>
      <w:r w:rsidRPr="00A13650">
        <w:t xml:space="preserve"> należące do właściwości dyrektora okręgowego urzędu górniczego podlegają temu dyrektorowi.</w:t>
      </w:r>
    </w:p>
    <w:p w14:paraId="4CEA6A47" w14:textId="77777777" w:rsidR="00E66C84" w:rsidRPr="00A13650" w:rsidRDefault="00E66C84" w:rsidP="00E66C84">
      <w:pPr>
        <w:pStyle w:val="ZLITUSTzmustliter"/>
      </w:pPr>
      <w:bookmarkStart w:id="4" w:name="mip57983363"/>
      <w:bookmarkEnd w:id="4"/>
      <w:r w:rsidRPr="00A13650">
        <w:t>12. Prezes Wyższego Urzędu Górniczego nie może wydawać poleceń osobom, które wykonują obowiązki służbowe w okręgowym urzędzie górniczym, w indywidualnych sprawach należących do właściwości dyrektora okręgowego urzędu górniczego.”;</w:t>
      </w:r>
    </w:p>
    <w:p w14:paraId="57FC15E2" w14:textId="77777777" w:rsidR="00E66C84" w:rsidRPr="00A13650" w:rsidRDefault="00E66C84" w:rsidP="00E66C84">
      <w:pPr>
        <w:pStyle w:val="PKTpunkt"/>
      </w:pPr>
      <w:r w:rsidRPr="00A13650">
        <w:t>4)</w:t>
      </w:r>
      <w:r w:rsidRPr="00A13650">
        <w:tab/>
        <w:t>uchyla się art. 169.</w:t>
      </w:r>
    </w:p>
    <w:p w14:paraId="7CE0751C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t>Art. 2.</w:t>
      </w:r>
      <w:r>
        <w:rPr>
          <w:rStyle w:val="Ppogrubienie"/>
        </w:rPr>
        <w:t> </w:t>
      </w:r>
      <w:r w:rsidRPr="00A13650">
        <w:t>W ustawie z dnia 17 grudnia 1998 r. o emeryturach i rentach z Funduszu Ubezpieczeń Społecznych (Dz. U. z 202</w:t>
      </w:r>
      <w:r>
        <w:t>2</w:t>
      </w:r>
      <w:r w:rsidRPr="00A13650">
        <w:t xml:space="preserve"> r. </w:t>
      </w:r>
      <w:r>
        <w:t>poz. 504</w:t>
      </w:r>
      <w:r w:rsidRPr="00A13650">
        <w:t>) wprowadza się następujące zmiany:</w:t>
      </w:r>
    </w:p>
    <w:p w14:paraId="49F9B699" w14:textId="77777777" w:rsidR="00E66C84" w:rsidRPr="00E66C84" w:rsidRDefault="00E66C84" w:rsidP="00E66C84">
      <w:pPr>
        <w:pStyle w:val="PKTpunkt"/>
      </w:pPr>
      <w:r>
        <w:t>1)</w:t>
      </w:r>
      <w:r>
        <w:tab/>
        <w:t>po</w:t>
      </w:r>
      <w:r w:rsidRPr="00E66C84">
        <w:t xml:space="preserve"> art. 50b dodaje się art. 50ba w brzmieniu:</w:t>
      </w:r>
    </w:p>
    <w:p w14:paraId="0BDED624" w14:textId="77777777" w:rsidR="00E66C84" w:rsidRPr="00E66C84" w:rsidRDefault="00E66C84" w:rsidP="00E66C84">
      <w:pPr>
        <w:pStyle w:val="ZARTzmartartykuempunktem"/>
      </w:pPr>
      <w:r>
        <w:t xml:space="preserve">„Art. 50ba. </w:t>
      </w:r>
      <w:r w:rsidRPr="00E66C84">
        <w:t>Ilekroć w ustawie jest mowa o:</w:t>
      </w:r>
    </w:p>
    <w:p w14:paraId="7EC9CC49" w14:textId="77777777" w:rsidR="00E66C84" w:rsidRPr="00E66C84" w:rsidRDefault="00E66C84" w:rsidP="00E66C84">
      <w:pPr>
        <w:pStyle w:val="ZPKTzmpktartykuempunktem"/>
      </w:pPr>
      <w:r w:rsidRPr="00A13650">
        <w:t>1)</w:t>
      </w:r>
      <w:r w:rsidRPr="00A13650">
        <w:tab/>
      </w:r>
      <w:r w:rsidRPr="00E66C84">
        <w:t>kopalni – oznacza to zakład górniczy w rozumieniu art. 6 ust. 1 pkt 18 ustawy z dnia 9 czerwca 2011 r. – Prawo geologiczne i górnicze (Dz. U. z 2021 r. poz. 1420 i 2269 oraz z 2022 r. poz. …);</w:t>
      </w:r>
    </w:p>
    <w:p w14:paraId="1EAF08FA" w14:textId="77777777" w:rsidR="00E66C84" w:rsidRPr="00E66C84" w:rsidRDefault="00E66C84" w:rsidP="00E66C84">
      <w:pPr>
        <w:pStyle w:val="ZPKTzmpktartykuempunktem"/>
      </w:pPr>
      <w:r w:rsidRPr="00A13650">
        <w:t>2)</w:t>
      </w:r>
      <w:r w:rsidRPr="00A13650">
        <w:tab/>
      </w:r>
      <w:r w:rsidRPr="00E66C84">
        <w:t>odkrywce – oznacza to odkrywkowy zakład górniczy.”;</w:t>
      </w:r>
    </w:p>
    <w:p w14:paraId="3BF82D6C" w14:textId="77777777" w:rsidR="00E66C84" w:rsidRDefault="00E66C84" w:rsidP="00E66C84">
      <w:pPr>
        <w:pStyle w:val="PKTpunkt"/>
      </w:pPr>
      <w:r w:rsidRPr="00A13650">
        <w:t>2)</w:t>
      </w:r>
      <w:r w:rsidRPr="00A13650">
        <w:tab/>
        <w:t>w art. 50d</w:t>
      </w:r>
      <w:r>
        <w:t>:</w:t>
      </w:r>
      <w:r w:rsidRPr="00A13650">
        <w:t xml:space="preserve"> </w:t>
      </w:r>
    </w:p>
    <w:p w14:paraId="3AF35077" w14:textId="77777777" w:rsidR="00E66C84" w:rsidRPr="00A13650" w:rsidRDefault="00E66C84" w:rsidP="00E66C84">
      <w:pPr>
        <w:pStyle w:val="LITlitera"/>
      </w:pPr>
      <w:r>
        <w:t>a)</w:t>
      </w:r>
      <w:r>
        <w:tab/>
        <w:t xml:space="preserve">w </w:t>
      </w:r>
      <w:r w:rsidRPr="00A13650">
        <w:t>ust. 1 pkt 1 otrzymuje brzmienie:</w:t>
      </w:r>
    </w:p>
    <w:p w14:paraId="2362C2F8" w14:textId="77777777" w:rsidR="00E66C84" w:rsidRPr="00A13650" w:rsidRDefault="00E66C84" w:rsidP="00E66C84">
      <w:pPr>
        <w:pStyle w:val="ZLITPKTzmpktliter"/>
      </w:pPr>
      <w:r w:rsidRPr="00A13650">
        <w:t>„1)</w:t>
      </w:r>
      <w:r>
        <w:tab/>
      </w:r>
      <w:r w:rsidRPr="00A13650">
        <w:t>w przodkach bezpośrednio przy urabianiu, ładowaniu i zwałowaniu urobku oraz przy innych pracach przodkowych, przy montażu, likwi</w:t>
      </w:r>
      <w:r w:rsidRPr="00A13650">
        <w:lastRenderedPageBreak/>
        <w:t>dacji i transporcie obudów, maszyn urabiających, ładujących, transportujących i zwałujących w przodkach oraz przy głębieniu szybów i robotach szybowych</w:t>
      </w:r>
      <w:r>
        <w:t>;</w:t>
      </w:r>
      <w:r w:rsidRPr="00A13650">
        <w:t>”</w:t>
      </w:r>
      <w:r>
        <w:t>,</w:t>
      </w:r>
    </w:p>
    <w:p w14:paraId="1EDE607D" w14:textId="77777777" w:rsidR="00E66C84" w:rsidRPr="00A13650" w:rsidRDefault="00E66C84" w:rsidP="00E66C84">
      <w:pPr>
        <w:pStyle w:val="LITlitera"/>
      </w:pPr>
      <w:r>
        <w:t>b)</w:t>
      </w:r>
      <w:r>
        <w:tab/>
      </w:r>
      <w:r w:rsidRPr="00A13650">
        <w:t>po ust. 1 dodaje się ust. 1a w brzmieniu:</w:t>
      </w:r>
    </w:p>
    <w:p w14:paraId="54285E52" w14:textId="77777777" w:rsidR="00E66C84" w:rsidRPr="00A13650" w:rsidRDefault="00E66C84" w:rsidP="00E66C84">
      <w:pPr>
        <w:pStyle w:val="ZLITUSTzmustliter"/>
      </w:pPr>
      <w:r w:rsidRPr="00A13650">
        <w:t xml:space="preserve">„1a. Przez </w:t>
      </w:r>
      <w:r w:rsidRPr="00940137">
        <w:t>przode</w:t>
      </w:r>
      <w:r w:rsidRPr="00DF228C">
        <w:t>k</w:t>
      </w:r>
      <w:r w:rsidRPr="00A13650">
        <w:t xml:space="preserve"> rozumie się obszar wyrobiska górniczego, w którym </w:t>
      </w:r>
      <w:r>
        <w:t xml:space="preserve">są </w:t>
      </w:r>
      <w:r w:rsidRPr="00A13650">
        <w:t>wykonywane prace bezpośrednio związane z wydobywaniem kopaliny lub drążeniem tego wyrobiska, w tym ścian</w:t>
      </w:r>
      <w:r>
        <w:t>ę</w:t>
      </w:r>
      <w:r w:rsidRPr="00A13650">
        <w:t>, a w odkrywkach również obszar związany bezpośrednio z urabianiem kopaliny, nadkładu</w:t>
      </w:r>
      <w:r>
        <w:t xml:space="preserve"> lub </w:t>
      </w:r>
      <w:r w:rsidRPr="00A13650">
        <w:t xml:space="preserve">skał otaczających </w:t>
      </w:r>
      <w:r>
        <w:t xml:space="preserve">oraz ze </w:t>
      </w:r>
      <w:r w:rsidRPr="00A13650">
        <w:t>zwałowaniem</w:t>
      </w:r>
      <w:r>
        <w:t xml:space="preserve">, </w:t>
      </w:r>
      <w:r w:rsidRPr="00A13650">
        <w:t xml:space="preserve">w tym formowaniem korpusu zwału, a także strefę </w:t>
      </w:r>
      <w:proofErr w:type="spellStart"/>
      <w:r w:rsidRPr="00A13650">
        <w:t>przyprzodkową</w:t>
      </w:r>
      <w:proofErr w:type="spellEnd"/>
      <w:r w:rsidRPr="00A13650">
        <w:t xml:space="preserve"> stanowiącą obszar bezpośrednio przyległy</w:t>
      </w:r>
      <w:r>
        <w:t xml:space="preserve"> do przodka</w:t>
      </w:r>
      <w:r w:rsidRPr="00A13650">
        <w:t xml:space="preserve">, ustalony w kopalni </w:t>
      </w:r>
      <w:r w:rsidRPr="00090B8D">
        <w:t>na podstawie organizacyjno-technicznych metod wykonywania robót górniczych</w:t>
      </w:r>
      <w:r>
        <w:t>,</w:t>
      </w:r>
      <w:r w:rsidRPr="00090B8D">
        <w:t xml:space="preserve"> </w:t>
      </w:r>
      <w:r w:rsidRPr="00A13650">
        <w:t xml:space="preserve">w której </w:t>
      </w:r>
      <w:r>
        <w:t xml:space="preserve">są </w:t>
      </w:r>
      <w:r w:rsidRPr="00A13650">
        <w:t>wykonywane prace związane z odstawą urobku oraz utrzymaniem wyrobiska.”</w:t>
      </w:r>
      <w:r>
        <w:t>.</w:t>
      </w:r>
    </w:p>
    <w:p w14:paraId="2BB7517F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t>Art. 3.</w:t>
      </w:r>
      <w:r>
        <w:t> </w:t>
      </w:r>
      <w:r w:rsidRPr="00A13650">
        <w:t>W ustawie z dnia 27 kwietnia 2001 r. – Prawo ochrony środowiska (Dz. U. z 2021 r. poz. 1973</w:t>
      </w:r>
      <w:r>
        <w:t>,</w:t>
      </w:r>
      <w:r w:rsidRPr="00A13650">
        <w:t xml:space="preserve"> 2127</w:t>
      </w:r>
      <w:r>
        <w:t xml:space="preserve"> i 2269</w:t>
      </w:r>
      <w:r w:rsidRPr="00A13650">
        <w:t>) w art. 374 w ust. 1 w pkt 1 skreśla się wyrazy „albo specjalistycznego”.</w:t>
      </w:r>
    </w:p>
    <w:p w14:paraId="32BE4995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t>Art. 4.</w:t>
      </w:r>
      <w:r>
        <w:t> </w:t>
      </w:r>
      <w:r w:rsidRPr="00A13650">
        <w:t>W ustawie z dnia 23 stycznia 2009 r. o wojewodzie i administracji rządowej w województwie (Dz. U. z 202</w:t>
      </w:r>
      <w:r>
        <w:t>2</w:t>
      </w:r>
      <w:r w:rsidRPr="00A13650">
        <w:t xml:space="preserve"> r. poz. 1</w:t>
      </w:r>
      <w:r>
        <w:t>3</w:t>
      </w:r>
      <w:r w:rsidRPr="00A13650">
        <w:t>5</w:t>
      </w:r>
      <w:r>
        <w:t xml:space="preserve"> i 655</w:t>
      </w:r>
      <w:r w:rsidRPr="00A13650">
        <w:t>) w art. 56 w ust. 1 w pkt 4 skreśla się wyrazy „i dyrektor Specjalistycznego Urzędu Górniczego”.</w:t>
      </w:r>
    </w:p>
    <w:p w14:paraId="4919A7CE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t>Art. 5.</w:t>
      </w:r>
      <w:r>
        <w:t> 1. </w:t>
      </w:r>
      <w:r w:rsidRPr="00A13650">
        <w:t>Znosi się dyrektora Specjalistycznego Urzędu Górniczego.</w:t>
      </w:r>
    </w:p>
    <w:p w14:paraId="78475908" w14:textId="77777777" w:rsidR="00E66C84" w:rsidRPr="00A13650" w:rsidRDefault="00E66C84" w:rsidP="00E66C84">
      <w:pPr>
        <w:pStyle w:val="USTustnpkodeksu"/>
        <w:rPr>
          <w:rStyle w:val="Ppogrubienie"/>
        </w:rPr>
      </w:pPr>
      <w:r w:rsidRPr="00A13650">
        <w:t>2.</w:t>
      </w:r>
      <w:r>
        <w:t> </w:t>
      </w:r>
      <w:r w:rsidRPr="00A13650">
        <w:t>Likwiduje się Specjalistyczny Urząd Górniczy.</w:t>
      </w:r>
    </w:p>
    <w:p w14:paraId="642F87E2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t>Art. 6.</w:t>
      </w:r>
      <w:r>
        <w:rPr>
          <w:rStyle w:val="Ppogrubienie"/>
        </w:rPr>
        <w:t> </w:t>
      </w:r>
      <w:r w:rsidRPr="00A13650">
        <w:t>Decyzje i postanowienia wydane przez dyrektora Specjalistycznego Urzędu Górniczego pozostają w mocy.</w:t>
      </w:r>
    </w:p>
    <w:p w14:paraId="0E7CCC3C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t>Art. 7.</w:t>
      </w:r>
      <w:r w:rsidRPr="00A13650">
        <w:t> 1.</w:t>
      </w:r>
      <w:r>
        <w:t> </w:t>
      </w:r>
      <w:r w:rsidRPr="00A13650">
        <w:t>Sprawy wszczęte przez dyrektora Specjalistycznego Urzędu Górniczego i niezakończone przed dniem wejścia w życie niniejszej ustawy toczą się przed Prezesem Wyższego Urzędu Górniczego.</w:t>
      </w:r>
    </w:p>
    <w:p w14:paraId="64B3D92F" w14:textId="77777777" w:rsidR="00E66C84" w:rsidRPr="00A13650" w:rsidRDefault="00E66C84" w:rsidP="00E66C84">
      <w:pPr>
        <w:pStyle w:val="USTustnpkodeksu"/>
      </w:pPr>
      <w:r>
        <w:t>2. </w:t>
      </w:r>
      <w:r w:rsidRPr="00A13650">
        <w:t>Z dniem wejścia w życie niniejszej ustawy dyrektor Specjalistycznego Urzędu Górniczego przekazuje akta spraw, o których mowa w ust. 1, Prezesowi Wyższego Urzędu Górniczego.</w:t>
      </w:r>
    </w:p>
    <w:p w14:paraId="629FD389" w14:textId="77777777" w:rsidR="00E66C84" w:rsidRPr="00A13650" w:rsidRDefault="00E66C84" w:rsidP="00E66C84">
      <w:pPr>
        <w:pStyle w:val="ARTartustawynprozporzdzenia"/>
      </w:pPr>
      <w:r w:rsidRPr="00A13650">
        <w:rPr>
          <w:rStyle w:val="Ppogrubienie"/>
        </w:rPr>
        <w:lastRenderedPageBreak/>
        <w:t>Art. 8.</w:t>
      </w:r>
      <w:r>
        <w:t> 1. </w:t>
      </w:r>
      <w:r w:rsidRPr="00A13650">
        <w:t>Dyrektor generalny Wyższego Urzędu Górniczego przejmuje zadania wymienione w art. 167 ust. 6 ustawy zmienianej w art. 1 w brzmieniu dotychczasowym, przy czym czynności dokonane przez Prezesa Wyższego Urzędu Górniczego pozostają w mocy.</w:t>
      </w:r>
    </w:p>
    <w:p w14:paraId="28832B74" w14:textId="77777777" w:rsidR="00E66C84" w:rsidRPr="00A13650" w:rsidRDefault="00E66C84" w:rsidP="00E66C84">
      <w:pPr>
        <w:pStyle w:val="USTustnpkodeksu"/>
      </w:pPr>
      <w:r>
        <w:t>2. </w:t>
      </w:r>
      <w:r w:rsidRPr="00A13650">
        <w:t>Osoby, które do dnia wejścia w życie niniejszej ustawy zajmowały stanowisko dyrektora oraz zastępcy dyrektora Specjalistycznego Urzędu Górniczego, stają się pracownikami służby cywilnej zatrudnionymi w Wyższym Urzędzie Górniczym na podstawie umowy o pracę na czas nieokreślony.</w:t>
      </w:r>
    </w:p>
    <w:p w14:paraId="4B26BE35" w14:textId="77777777" w:rsidR="00E66C84" w:rsidRPr="00A13650" w:rsidRDefault="00E66C84" w:rsidP="00E66C84">
      <w:pPr>
        <w:pStyle w:val="USTustnpkodeksu"/>
      </w:pPr>
      <w:r>
        <w:t>3. </w:t>
      </w:r>
      <w:r w:rsidRPr="00A13650">
        <w:t>Dyrektor generalny Wyższego Urzędu Górniczego wyznaczy osobom, o których mowa w ust. 2, stanowisko pracy zgodne z ich kwalifikacjami i umiejętnościami zawodowymi.</w:t>
      </w:r>
    </w:p>
    <w:p w14:paraId="285BD285" w14:textId="77777777" w:rsidR="00E66C84" w:rsidRPr="00A13650" w:rsidRDefault="00E66C84" w:rsidP="00E66C84">
      <w:pPr>
        <w:pStyle w:val="USTustnpkodeksu"/>
      </w:pPr>
      <w:r>
        <w:t>4. </w:t>
      </w:r>
      <w:r w:rsidRPr="00A13650">
        <w:t>Pracownicy, którzy do dnia wejścia w życie niniejszej ustawy wykonywali obowiązki służbowe w Specjalistycznym Urzędzie Górniczym, oraz pracownicy, którzy wykonują obowiązki służbowe w okręgowych urzędach górniczych, stają się pracownikami Wyższego Urzędu Górniczego w rozumieniu art. 167 ust. 5a i 5b ustawy zmienianej w art. 1 w brzmieniu nadanym niniejszą ustawą.</w:t>
      </w:r>
    </w:p>
    <w:p w14:paraId="65A7F4EE" w14:textId="77777777" w:rsidR="00E66C84" w:rsidRPr="00A13650" w:rsidRDefault="00E66C84" w:rsidP="00E66C84">
      <w:pPr>
        <w:pStyle w:val="USTustnpkodeksu"/>
        <w:rPr>
          <w:highlight w:val="yellow"/>
        </w:rPr>
      </w:pPr>
      <w:r>
        <w:t>5. </w:t>
      </w:r>
      <w:r w:rsidRPr="00A13650">
        <w:t>Dyrektor generalny Wyższego Urzędu Górniczego wyznaczy pracownikom wykonującym obowiązki służbowe w Specjalistycznym Urzędzie Górniczym, innym niż wymienieni w ust. 2, stanowisko pracy w komórce organizacyjnej Wyższego Urzędu Górniczego właściwej ze względu na dotychczas wykonywane obowiązki służbowe, uwzględniając kwalifikacje i umiejętności zawodowe tych pracowników, i za wynagrodzeniem nie niższym niż otrzymywane na stanowisku ostatnio zajmowanym w Specjalistycznym Urzędzie Górniczym.</w:t>
      </w:r>
    </w:p>
    <w:p w14:paraId="776C4CA3" w14:textId="77777777" w:rsidR="00E66C84" w:rsidRDefault="00E66C84" w:rsidP="00E66C84">
      <w:pPr>
        <w:pStyle w:val="ARTartustawynprozporzdzenia"/>
      </w:pPr>
      <w:r w:rsidRPr="00A13650">
        <w:rPr>
          <w:rStyle w:val="Ppogrubienie"/>
        </w:rPr>
        <w:t>Art. 9.</w:t>
      </w:r>
      <w:r>
        <w:t> Do postępowań w zakresie ustalania prawa do górniczej emerytury i jej wysokości wszczętych i niezakończonych przed dniem wejścia w życie niniejszej ustawy stosuje się przepisy ustawy zmienianej w art. 2 w brzmieniu nadanym niniejszą ustawą.</w:t>
      </w:r>
    </w:p>
    <w:p w14:paraId="10C504ED" w14:textId="77777777" w:rsidR="00E66C84" w:rsidRPr="00A13650" w:rsidRDefault="00E66C84" w:rsidP="00E66C84">
      <w:pPr>
        <w:pStyle w:val="ARTartustawynprozporzdzenia"/>
      </w:pPr>
      <w:r>
        <w:rPr>
          <w:rStyle w:val="Ppogrubienie"/>
        </w:rPr>
        <w:t>Art. </w:t>
      </w:r>
      <w:r w:rsidRPr="006A46F8">
        <w:rPr>
          <w:rStyle w:val="Ppogrubienie"/>
        </w:rPr>
        <w:t>10</w:t>
      </w:r>
      <w:r w:rsidRPr="00E66C84">
        <w:rPr>
          <w:rStyle w:val="Ppogrubienie"/>
        </w:rPr>
        <w:t>.</w:t>
      </w:r>
      <w:r>
        <w:t> </w:t>
      </w:r>
      <w:r w:rsidRPr="00A13650">
        <w:t xml:space="preserve">Dotychczasowe przepisy wykonawcze wydane na podstawie art. 167 ust. 10 ustawy zmienianej w art. 1 zachowują moc do dnia wejścia w życie przepisów wykonawczych wydanych na podstawie art. 167 ust. 10 ustawy zmienianej w art. 1 </w:t>
      </w:r>
      <w:r w:rsidRPr="00A13650">
        <w:lastRenderedPageBreak/>
        <w:t>w brzmieniu nadanym niniejszą ustawą, jednak nie dłużej niż 6 miesięcy od dnia wejścia w życie niniejszej ustawy i mogą być zmieniane.</w:t>
      </w:r>
    </w:p>
    <w:p w14:paraId="715AA760" w14:textId="77777777" w:rsidR="00E66C84" w:rsidRPr="000A2D50" w:rsidRDefault="00E66C84" w:rsidP="00E66C84">
      <w:pPr>
        <w:pStyle w:val="ARTartustawynprozporzdzenia"/>
      </w:pPr>
      <w:r w:rsidRPr="00A13650">
        <w:rPr>
          <w:rStyle w:val="Ppogrubienie"/>
        </w:rPr>
        <w:t>Art. 1</w:t>
      </w:r>
      <w:r>
        <w:rPr>
          <w:rStyle w:val="Ppogrubienie"/>
        </w:rPr>
        <w:t>1</w:t>
      </w:r>
      <w:r w:rsidRPr="00A13650">
        <w:rPr>
          <w:rStyle w:val="Ppogrubienie"/>
        </w:rPr>
        <w:t>.</w:t>
      </w:r>
      <w:r>
        <w:t> </w:t>
      </w:r>
      <w:r w:rsidRPr="00A13650">
        <w:t>Ustawa wchodzi w życie po upływie 3 miesięcy od dnia ogłoszenia.</w:t>
      </w:r>
    </w:p>
    <w:sectPr w:rsidR="00E66C84" w:rsidRPr="000A2D5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F6E5A" w14:textId="77777777" w:rsidR="00256CC3" w:rsidRDefault="00256CC3">
      <w:r>
        <w:separator/>
      </w:r>
    </w:p>
  </w:endnote>
  <w:endnote w:type="continuationSeparator" w:id="0">
    <w:p w14:paraId="1266126A" w14:textId="77777777" w:rsidR="00256CC3" w:rsidRDefault="0025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62548" w14:textId="77777777" w:rsidR="00256CC3" w:rsidRDefault="00256CC3">
      <w:r>
        <w:separator/>
      </w:r>
    </w:p>
  </w:footnote>
  <w:footnote w:type="continuationSeparator" w:id="0">
    <w:p w14:paraId="635FE9CB" w14:textId="77777777" w:rsidR="00256CC3" w:rsidRDefault="00256CC3">
      <w:r>
        <w:continuationSeparator/>
      </w:r>
    </w:p>
  </w:footnote>
  <w:footnote w:id="1">
    <w:p w14:paraId="5028A3AD" w14:textId="77777777" w:rsidR="00E66C84" w:rsidRPr="00E66C84" w:rsidRDefault="00E66C84" w:rsidP="00E66C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61F70">
        <w:t>Niniejszą ustawą</w:t>
      </w:r>
      <w:r>
        <w:t xml:space="preserve"> zmienia się ustawy: </w:t>
      </w:r>
      <w:r w:rsidRPr="00961F70">
        <w:t>ustaw</w:t>
      </w:r>
      <w:r>
        <w:t>ę</w:t>
      </w:r>
      <w:r w:rsidRPr="00961F70">
        <w:t xml:space="preserve"> z dnia 27 kwietnia 2001 r.</w:t>
      </w:r>
      <w:r>
        <w:t xml:space="preserve"> </w:t>
      </w:r>
      <w:r w:rsidRPr="00961F70">
        <w:t>– Prawo ochrony środowiska oraz ustaw</w:t>
      </w:r>
      <w:r>
        <w:t xml:space="preserve">ę </w:t>
      </w:r>
      <w:r w:rsidRPr="00961F70">
        <w:t>z</w:t>
      </w:r>
      <w:r>
        <w:t> </w:t>
      </w:r>
      <w:r w:rsidRPr="00961F70">
        <w:t>dnia 23 stycznia 2009 r. o wojewodzie i administracji rządowej w województwie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FDA0B" w14:textId="54AC476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D2291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0A7436A"/>
    <w:multiLevelType w:val="hybridMultilevel"/>
    <w:tmpl w:val="88D00794"/>
    <w:lvl w:ilvl="0" w:tplc="338A9E46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7CE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1F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6CC3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BDA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93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C63"/>
    <w:rsid w:val="006946BB"/>
    <w:rsid w:val="006969FA"/>
    <w:rsid w:val="006A35D5"/>
    <w:rsid w:val="006A748A"/>
    <w:rsid w:val="006C419E"/>
    <w:rsid w:val="006C4A31"/>
    <w:rsid w:val="006C5AC2"/>
    <w:rsid w:val="006C6AFB"/>
    <w:rsid w:val="006D2291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803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43A4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440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12E8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4A6A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C84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18DD6"/>
  <w15:docId w15:val="{3A6CEE86-414A-4D32-A29C-664CF59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9FFC63-6F0E-4C86-BCA1-76A7ADF0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5</Pages>
  <Words>1232</Words>
  <Characters>7027</Characters>
  <Application>Microsoft Office Word</Application>
  <DocSecurity>4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Binkowska Joanna</cp:lastModifiedBy>
  <cp:revision>2</cp:revision>
  <cp:lastPrinted>2012-04-23T06:39:00Z</cp:lastPrinted>
  <dcterms:created xsi:type="dcterms:W3CDTF">2022-04-22T10:20:00Z</dcterms:created>
  <dcterms:modified xsi:type="dcterms:W3CDTF">2022-04-22T10:20:00Z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