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DCF4B" w14:textId="6153CC3B" w:rsidR="00B136F5" w:rsidRPr="00F537DF" w:rsidRDefault="00B136F5" w:rsidP="00F537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1666043" w14:textId="77777777" w:rsidR="0023580F" w:rsidRPr="00F537DF" w:rsidRDefault="0023580F" w:rsidP="00F537D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87D962" w14:textId="77777777" w:rsidR="009A3186" w:rsidRPr="00F537DF" w:rsidRDefault="009A3186" w:rsidP="00F537D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7DF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14:paraId="79AB65C8" w14:textId="575824C1" w:rsidR="009A3186" w:rsidRPr="00F537DF" w:rsidRDefault="00CD73FB" w:rsidP="00F537D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7DF">
        <w:rPr>
          <w:rFonts w:ascii="Times New Roman" w:hAnsi="Times New Roman" w:cs="Times New Roman"/>
          <w:b/>
          <w:sz w:val="24"/>
          <w:szCs w:val="24"/>
        </w:rPr>
        <w:t>do senackiego</w:t>
      </w:r>
      <w:r w:rsidR="009A3186" w:rsidRPr="00F537DF">
        <w:rPr>
          <w:rFonts w:ascii="Times New Roman" w:hAnsi="Times New Roman" w:cs="Times New Roman"/>
          <w:b/>
          <w:sz w:val="24"/>
          <w:szCs w:val="24"/>
        </w:rPr>
        <w:t xml:space="preserve"> projektu ustawy</w:t>
      </w:r>
      <w:r w:rsidR="004B144E" w:rsidRPr="00F537DF">
        <w:rPr>
          <w:rFonts w:ascii="Times New Roman" w:hAnsi="Times New Roman" w:cs="Times New Roman"/>
          <w:b/>
          <w:sz w:val="24"/>
          <w:szCs w:val="24"/>
        </w:rPr>
        <w:t xml:space="preserve"> o </w:t>
      </w:r>
      <w:r w:rsidRPr="00F537DF">
        <w:rPr>
          <w:rFonts w:ascii="Times New Roman" w:hAnsi="Times New Roman" w:cs="Times New Roman"/>
          <w:b/>
          <w:sz w:val="24"/>
          <w:szCs w:val="24"/>
        </w:rPr>
        <w:t xml:space="preserve">zmianie ustawy </w:t>
      </w:r>
      <w:r w:rsidR="00406520" w:rsidRPr="00F537DF">
        <w:rPr>
          <w:rFonts w:ascii="Times New Roman" w:hAnsi="Times New Roman" w:cs="Times New Roman"/>
          <w:b/>
          <w:sz w:val="24"/>
          <w:szCs w:val="24"/>
        </w:rPr>
        <w:t>– Kodeks karny wykonawczy</w:t>
      </w:r>
    </w:p>
    <w:p w14:paraId="3F6C9A0D" w14:textId="03CF5C40" w:rsidR="009A3186" w:rsidRPr="00F537DF" w:rsidRDefault="003600E6" w:rsidP="00F537D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7DF">
        <w:rPr>
          <w:rFonts w:ascii="Times New Roman" w:hAnsi="Times New Roman" w:cs="Times New Roman"/>
          <w:b/>
          <w:sz w:val="24"/>
          <w:szCs w:val="24"/>
        </w:rPr>
        <w:t>(druk sejmowy nr</w:t>
      </w:r>
      <w:r w:rsidR="00CD73FB" w:rsidRPr="00F537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540E" w:rsidRPr="00F537DF">
        <w:rPr>
          <w:rFonts w:ascii="Times New Roman" w:hAnsi="Times New Roman" w:cs="Times New Roman"/>
          <w:b/>
          <w:sz w:val="24"/>
          <w:szCs w:val="24"/>
        </w:rPr>
        <w:t>2250</w:t>
      </w:r>
      <w:r w:rsidR="009A3186" w:rsidRPr="00F537DF">
        <w:rPr>
          <w:rFonts w:ascii="Times New Roman" w:hAnsi="Times New Roman" w:cs="Times New Roman"/>
          <w:b/>
          <w:sz w:val="24"/>
          <w:szCs w:val="24"/>
        </w:rPr>
        <w:t>)</w:t>
      </w:r>
    </w:p>
    <w:p w14:paraId="445EA9E2" w14:textId="77777777" w:rsidR="009640D7" w:rsidRPr="00F537DF" w:rsidRDefault="009640D7" w:rsidP="00F537D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A80FAD" w14:textId="704094BF" w:rsidR="000A393D" w:rsidRPr="00F537DF" w:rsidRDefault="009A3186" w:rsidP="00F537D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7DF">
        <w:rPr>
          <w:rFonts w:ascii="Times New Roman" w:hAnsi="Times New Roman" w:cs="Times New Roman"/>
          <w:b/>
          <w:sz w:val="24"/>
          <w:szCs w:val="24"/>
        </w:rPr>
        <w:tab/>
      </w:r>
      <w:r w:rsidR="007064B3" w:rsidRPr="00F537DF">
        <w:rPr>
          <w:rFonts w:ascii="Times New Roman" w:hAnsi="Times New Roman" w:cs="Times New Roman"/>
          <w:bCs/>
          <w:sz w:val="24"/>
          <w:szCs w:val="24"/>
        </w:rPr>
        <w:t>Wniesiony przez Senat R</w:t>
      </w:r>
      <w:r w:rsidR="00692EE6" w:rsidRPr="00F537DF">
        <w:rPr>
          <w:rFonts w:ascii="Times New Roman" w:hAnsi="Times New Roman" w:cs="Times New Roman"/>
          <w:bCs/>
          <w:sz w:val="24"/>
          <w:szCs w:val="24"/>
        </w:rPr>
        <w:t>P</w:t>
      </w:r>
      <w:r w:rsidR="007064B3" w:rsidRPr="00F537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4B3" w:rsidRPr="00A724E2">
        <w:rPr>
          <w:rFonts w:ascii="Times New Roman" w:hAnsi="Times New Roman" w:cs="Times New Roman"/>
          <w:iCs/>
          <w:sz w:val="24"/>
          <w:szCs w:val="24"/>
        </w:rPr>
        <w:t>p</w:t>
      </w:r>
      <w:r w:rsidRPr="00A724E2">
        <w:rPr>
          <w:rFonts w:ascii="Times New Roman" w:hAnsi="Times New Roman" w:cs="Times New Roman"/>
          <w:iCs/>
          <w:sz w:val="24"/>
          <w:szCs w:val="24"/>
        </w:rPr>
        <w:t>rojekt ustawy</w:t>
      </w:r>
      <w:r w:rsidR="004B144E" w:rsidRPr="00A724E2">
        <w:rPr>
          <w:rFonts w:ascii="Times New Roman" w:hAnsi="Times New Roman" w:cs="Times New Roman"/>
          <w:iCs/>
          <w:sz w:val="24"/>
          <w:szCs w:val="24"/>
        </w:rPr>
        <w:t xml:space="preserve"> o </w:t>
      </w:r>
      <w:r w:rsidR="0002595C" w:rsidRPr="00A724E2">
        <w:rPr>
          <w:rFonts w:ascii="Times New Roman" w:hAnsi="Times New Roman" w:cs="Times New Roman"/>
          <w:iCs/>
          <w:sz w:val="24"/>
          <w:szCs w:val="24"/>
        </w:rPr>
        <w:t xml:space="preserve">zmianie ustawy </w:t>
      </w:r>
      <w:r w:rsidR="00406520" w:rsidRPr="00A724E2">
        <w:rPr>
          <w:rFonts w:ascii="Times New Roman" w:hAnsi="Times New Roman" w:cs="Times New Roman"/>
          <w:iCs/>
          <w:sz w:val="24"/>
          <w:szCs w:val="24"/>
        </w:rPr>
        <w:t xml:space="preserve">– Kodeks karny wykonawczy </w:t>
      </w:r>
      <w:r w:rsidR="00FD0387" w:rsidRPr="00F537DF">
        <w:rPr>
          <w:rFonts w:ascii="Times New Roman" w:hAnsi="Times New Roman" w:cs="Times New Roman"/>
          <w:sz w:val="24"/>
          <w:szCs w:val="24"/>
        </w:rPr>
        <w:t>(druk sejmowy nr</w:t>
      </w:r>
      <w:r w:rsidR="00BD2026" w:rsidRPr="00F537DF">
        <w:rPr>
          <w:rFonts w:ascii="Times New Roman" w:hAnsi="Times New Roman" w:cs="Times New Roman"/>
          <w:sz w:val="24"/>
          <w:szCs w:val="24"/>
        </w:rPr>
        <w:t xml:space="preserve"> </w:t>
      </w:r>
      <w:r w:rsidR="006F540E" w:rsidRPr="00F537DF">
        <w:rPr>
          <w:rFonts w:ascii="Times New Roman" w:hAnsi="Times New Roman" w:cs="Times New Roman"/>
          <w:sz w:val="24"/>
          <w:szCs w:val="24"/>
        </w:rPr>
        <w:t>2250</w:t>
      </w:r>
      <w:r w:rsidRPr="00F537DF">
        <w:rPr>
          <w:rFonts w:ascii="Times New Roman" w:hAnsi="Times New Roman" w:cs="Times New Roman"/>
          <w:sz w:val="24"/>
          <w:szCs w:val="24"/>
        </w:rPr>
        <w:t xml:space="preserve">) zawiera </w:t>
      </w:r>
      <w:r w:rsidR="00BD2026" w:rsidRPr="00F537DF">
        <w:rPr>
          <w:rFonts w:ascii="Times New Roman" w:hAnsi="Times New Roman" w:cs="Times New Roman"/>
          <w:sz w:val="24"/>
          <w:szCs w:val="24"/>
        </w:rPr>
        <w:t xml:space="preserve">propozycję nowelizacji </w:t>
      </w:r>
      <w:r w:rsidR="00406520" w:rsidRPr="00F537DF">
        <w:rPr>
          <w:rFonts w:ascii="Times New Roman" w:hAnsi="Times New Roman" w:cs="Times New Roman"/>
          <w:sz w:val="24"/>
          <w:szCs w:val="24"/>
        </w:rPr>
        <w:t xml:space="preserve">art. </w:t>
      </w:r>
      <w:r w:rsidR="006F540E" w:rsidRPr="00F537DF">
        <w:rPr>
          <w:rFonts w:ascii="Times New Roman" w:hAnsi="Times New Roman" w:cs="Times New Roman"/>
          <w:sz w:val="24"/>
          <w:szCs w:val="24"/>
        </w:rPr>
        <w:t>117</w:t>
      </w:r>
      <w:r w:rsidR="00406520" w:rsidRPr="00F537DF">
        <w:rPr>
          <w:rFonts w:ascii="Times New Roman" w:hAnsi="Times New Roman" w:cs="Times New Roman"/>
          <w:sz w:val="24"/>
          <w:szCs w:val="24"/>
        </w:rPr>
        <w:t xml:space="preserve"> ustawy</w:t>
      </w:r>
      <w:r w:rsidR="00760489">
        <w:rPr>
          <w:rFonts w:ascii="Times New Roman" w:hAnsi="Times New Roman" w:cs="Times New Roman"/>
          <w:sz w:val="24"/>
          <w:szCs w:val="24"/>
        </w:rPr>
        <w:t xml:space="preserve"> z dnia 6 </w:t>
      </w:r>
      <w:r w:rsidR="00406520" w:rsidRPr="00F537DF">
        <w:rPr>
          <w:rFonts w:ascii="Times New Roman" w:hAnsi="Times New Roman" w:cs="Times New Roman"/>
          <w:sz w:val="24"/>
          <w:szCs w:val="24"/>
        </w:rPr>
        <w:t xml:space="preserve">czerwca 1997 r. – Kodeks karny wykonawczy </w:t>
      </w:r>
      <w:r w:rsidR="00BD2026" w:rsidRPr="00F537DF">
        <w:rPr>
          <w:rFonts w:ascii="Times New Roman" w:hAnsi="Times New Roman" w:cs="Times New Roman"/>
          <w:sz w:val="24"/>
          <w:szCs w:val="24"/>
        </w:rPr>
        <w:t>(Dz. U.</w:t>
      </w:r>
      <w:r w:rsidR="00760489">
        <w:rPr>
          <w:rFonts w:ascii="Times New Roman" w:hAnsi="Times New Roman" w:cs="Times New Roman"/>
          <w:sz w:val="24"/>
          <w:szCs w:val="24"/>
        </w:rPr>
        <w:t xml:space="preserve"> z </w:t>
      </w:r>
      <w:r w:rsidR="00B0200B" w:rsidRPr="00F537DF">
        <w:rPr>
          <w:rFonts w:ascii="Times New Roman" w:hAnsi="Times New Roman" w:cs="Times New Roman"/>
          <w:sz w:val="24"/>
          <w:szCs w:val="24"/>
        </w:rPr>
        <w:t>20</w:t>
      </w:r>
      <w:r w:rsidR="00406520" w:rsidRPr="00F537DF">
        <w:rPr>
          <w:rFonts w:ascii="Times New Roman" w:hAnsi="Times New Roman" w:cs="Times New Roman"/>
          <w:sz w:val="24"/>
          <w:szCs w:val="24"/>
        </w:rPr>
        <w:t>21</w:t>
      </w:r>
      <w:r w:rsidR="00B0200B" w:rsidRPr="00F537DF">
        <w:rPr>
          <w:rFonts w:ascii="Times New Roman" w:hAnsi="Times New Roman" w:cs="Times New Roman"/>
          <w:sz w:val="24"/>
          <w:szCs w:val="24"/>
        </w:rPr>
        <w:t xml:space="preserve"> r. poz. </w:t>
      </w:r>
      <w:r w:rsidR="00406520" w:rsidRPr="00F537DF">
        <w:rPr>
          <w:rFonts w:ascii="Times New Roman" w:hAnsi="Times New Roman" w:cs="Times New Roman"/>
          <w:sz w:val="24"/>
          <w:szCs w:val="24"/>
        </w:rPr>
        <w:t>53,</w:t>
      </w:r>
      <w:r w:rsidR="00760489">
        <w:rPr>
          <w:rFonts w:ascii="Times New Roman" w:hAnsi="Times New Roman" w:cs="Times New Roman"/>
          <w:sz w:val="24"/>
          <w:szCs w:val="24"/>
        </w:rPr>
        <w:t xml:space="preserve"> z </w:t>
      </w:r>
      <w:r w:rsidR="00406520" w:rsidRPr="00F537DF">
        <w:rPr>
          <w:rFonts w:ascii="Times New Roman" w:hAnsi="Times New Roman" w:cs="Times New Roman"/>
          <w:sz w:val="24"/>
          <w:szCs w:val="24"/>
        </w:rPr>
        <w:t>późn. zm.</w:t>
      </w:r>
      <w:r w:rsidR="00B0200B" w:rsidRPr="00F537DF">
        <w:rPr>
          <w:rFonts w:ascii="Times New Roman" w:hAnsi="Times New Roman" w:cs="Times New Roman"/>
          <w:sz w:val="24"/>
          <w:szCs w:val="24"/>
        </w:rPr>
        <w:t xml:space="preserve">), </w:t>
      </w:r>
      <w:r w:rsidR="00931F7D" w:rsidRPr="00F537DF">
        <w:rPr>
          <w:rFonts w:ascii="Times New Roman" w:hAnsi="Times New Roman" w:cs="Times New Roman"/>
          <w:sz w:val="24"/>
          <w:szCs w:val="24"/>
        </w:rPr>
        <w:t>zwanej dalej „</w:t>
      </w:r>
      <w:r w:rsidR="00406520" w:rsidRPr="00F537DF">
        <w:rPr>
          <w:rFonts w:ascii="Times New Roman" w:hAnsi="Times New Roman" w:cs="Times New Roman"/>
          <w:sz w:val="24"/>
          <w:szCs w:val="24"/>
        </w:rPr>
        <w:t>k.k.w.</w:t>
      </w:r>
      <w:r w:rsidR="00931F7D" w:rsidRPr="00F537DF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7F52A618" w14:textId="4BD37D41" w:rsidR="006F540E" w:rsidRPr="00F537DF" w:rsidRDefault="000A393D" w:rsidP="00F537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7DF">
        <w:rPr>
          <w:rFonts w:ascii="Times New Roman" w:hAnsi="Times New Roman" w:cs="Times New Roman"/>
          <w:sz w:val="24"/>
          <w:szCs w:val="24"/>
        </w:rPr>
        <w:tab/>
        <w:t xml:space="preserve">Przepis art. </w:t>
      </w:r>
      <w:r w:rsidR="006F540E" w:rsidRPr="00F537DF">
        <w:rPr>
          <w:rFonts w:ascii="Times New Roman" w:hAnsi="Times New Roman" w:cs="Times New Roman"/>
          <w:sz w:val="24"/>
          <w:szCs w:val="24"/>
        </w:rPr>
        <w:t>117</w:t>
      </w:r>
      <w:r w:rsidR="00406520" w:rsidRPr="00F537DF">
        <w:rPr>
          <w:rFonts w:ascii="Times New Roman" w:hAnsi="Times New Roman" w:cs="Times New Roman"/>
          <w:sz w:val="24"/>
          <w:szCs w:val="24"/>
        </w:rPr>
        <w:t xml:space="preserve"> k.k.w. </w:t>
      </w:r>
      <w:r w:rsidRPr="00F537DF">
        <w:rPr>
          <w:rFonts w:ascii="Times New Roman" w:hAnsi="Times New Roman" w:cs="Times New Roman"/>
          <w:sz w:val="24"/>
          <w:szCs w:val="24"/>
        </w:rPr>
        <w:t>reguluje</w:t>
      </w:r>
      <w:r w:rsidR="00DA1171" w:rsidRPr="00F537DF">
        <w:rPr>
          <w:rFonts w:ascii="Times New Roman" w:hAnsi="Times New Roman" w:cs="Times New Roman"/>
          <w:sz w:val="24"/>
          <w:szCs w:val="24"/>
        </w:rPr>
        <w:t xml:space="preserve"> </w:t>
      </w:r>
      <w:r w:rsidR="006F540E" w:rsidRPr="00F537DF">
        <w:rPr>
          <w:rFonts w:ascii="Times New Roman" w:hAnsi="Times New Roman" w:cs="Times New Roman"/>
          <w:sz w:val="24"/>
          <w:szCs w:val="24"/>
        </w:rPr>
        <w:t>problematykę leczenia</w:t>
      </w:r>
      <w:r w:rsidR="00E22CA8">
        <w:rPr>
          <w:rFonts w:ascii="Times New Roman" w:hAnsi="Times New Roman" w:cs="Times New Roman"/>
          <w:sz w:val="24"/>
          <w:szCs w:val="24"/>
        </w:rPr>
        <w:t xml:space="preserve"> i </w:t>
      </w:r>
      <w:r w:rsidR="006F540E" w:rsidRPr="00F537DF">
        <w:rPr>
          <w:rFonts w:ascii="Times New Roman" w:hAnsi="Times New Roman" w:cs="Times New Roman"/>
          <w:sz w:val="24"/>
          <w:szCs w:val="24"/>
        </w:rPr>
        <w:t>rehabilitacji skazanych,</w:t>
      </w:r>
      <w:r w:rsidR="00760489">
        <w:rPr>
          <w:rFonts w:ascii="Times New Roman" w:hAnsi="Times New Roman" w:cs="Times New Roman"/>
          <w:sz w:val="24"/>
          <w:szCs w:val="24"/>
        </w:rPr>
        <w:t xml:space="preserve"> u </w:t>
      </w:r>
      <w:r w:rsidR="006F540E" w:rsidRPr="00F537DF">
        <w:rPr>
          <w:rFonts w:ascii="Times New Roman" w:hAnsi="Times New Roman" w:cs="Times New Roman"/>
          <w:sz w:val="24"/>
          <w:szCs w:val="24"/>
        </w:rPr>
        <w:t>których stwierdzono uzależnienie od alkoholu albo środków odurzających lub substancji psychotropowych oraz skazanych za przestępstwo określone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="006F540E" w:rsidRPr="00F537DF">
        <w:rPr>
          <w:rFonts w:ascii="Times New Roman" w:hAnsi="Times New Roman" w:cs="Times New Roman"/>
          <w:sz w:val="24"/>
          <w:szCs w:val="24"/>
        </w:rPr>
        <w:t>art. 197</w:t>
      </w:r>
      <w:r w:rsidR="00C65DA7" w:rsidRPr="00F537DF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="006F540E" w:rsidRPr="00F537DF">
        <w:rPr>
          <w:rFonts w:ascii="Times New Roman" w:hAnsi="Times New Roman" w:cs="Times New Roman"/>
          <w:sz w:val="24"/>
          <w:szCs w:val="24"/>
        </w:rPr>
        <w:t xml:space="preserve">203 </w:t>
      </w:r>
      <w:r w:rsidR="0022325B" w:rsidRPr="00F537DF">
        <w:rPr>
          <w:rFonts w:ascii="Times New Roman" w:hAnsi="Times New Roman" w:cs="Times New Roman"/>
          <w:sz w:val="24"/>
          <w:szCs w:val="24"/>
        </w:rPr>
        <w:t>ustawy</w:t>
      </w:r>
      <w:r w:rsidR="00760489">
        <w:rPr>
          <w:rFonts w:ascii="Times New Roman" w:hAnsi="Times New Roman" w:cs="Times New Roman"/>
          <w:sz w:val="24"/>
          <w:szCs w:val="24"/>
        </w:rPr>
        <w:t xml:space="preserve"> z dnia 6 </w:t>
      </w:r>
      <w:r w:rsidR="0022325B" w:rsidRPr="00F537DF">
        <w:rPr>
          <w:rFonts w:ascii="Times New Roman" w:hAnsi="Times New Roman" w:cs="Times New Roman"/>
          <w:sz w:val="24"/>
          <w:szCs w:val="24"/>
        </w:rPr>
        <w:t>czerwca 1997 r. – Kodeks karny (Dz. U.</w:t>
      </w:r>
      <w:r w:rsidR="00760489">
        <w:rPr>
          <w:rFonts w:ascii="Times New Roman" w:hAnsi="Times New Roman" w:cs="Times New Roman"/>
          <w:sz w:val="24"/>
          <w:szCs w:val="24"/>
        </w:rPr>
        <w:t xml:space="preserve"> z </w:t>
      </w:r>
      <w:r w:rsidR="0022325B" w:rsidRPr="00F537DF">
        <w:rPr>
          <w:rFonts w:ascii="Times New Roman" w:hAnsi="Times New Roman" w:cs="Times New Roman"/>
          <w:sz w:val="24"/>
          <w:szCs w:val="24"/>
        </w:rPr>
        <w:t>202</w:t>
      </w:r>
      <w:r w:rsidR="003127DE">
        <w:rPr>
          <w:rFonts w:ascii="Times New Roman" w:hAnsi="Times New Roman" w:cs="Times New Roman"/>
          <w:sz w:val="24"/>
          <w:szCs w:val="24"/>
        </w:rPr>
        <w:t>2 r. poz. 1138</w:t>
      </w:r>
      <w:r w:rsidR="0022325B" w:rsidRPr="00F537DF">
        <w:rPr>
          <w:rFonts w:ascii="Times New Roman" w:hAnsi="Times New Roman" w:cs="Times New Roman"/>
          <w:sz w:val="24"/>
          <w:szCs w:val="24"/>
        </w:rPr>
        <w:t>), zwanej dalej „</w:t>
      </w:r>
      <w:r w:rsidR="006F540E" w:rsidRPr="00F537DF">
        <w:rPr>
          <w:rFonts w:ascii="Times New Roman" w:hAnsi="Times New Roman" w:cs="Times New Roman"/>
          <w:sz w:val="24"/>
          <w:szCs w:val="24"/>
        </w:rPr>
        <w:t>k.k.</w:t>
      </w:r>
      <w:r w:rsidR="0022325B" w:rsidRPr="00F537DF">
        <w:rPr>
          <w:rFonts w:ascii="Times New Roman" w:hAnsi="Times New Roman" w:cs="Times New Roman"/>
          <w:sz w:val="24"/>
          <w:szCs w:val="24"/>
        </w:rPr>
        <w:t>”,</w:t>
      </w:r>
      <w:r w:rsidR="006F540E" w:rsidRPr="00F537DF">
        <w:rPr>
          <w:rFonts w:ascii="Times New Roman" w:hAnsi="Times New Roman" w:cs="Times New Roman"/>
          <w:sz w:val="24"/>
          <w:szCs w:val="24"/>
        </w:rPr>
        <w:t xml:space="preserve"> popełnione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="006F540E" w:rsidRPr="00F537DF">
        <w:rPr>
          <w:rFonts w:ascii="Times New Roman" w:hAnsi="Times New Roman" w:cs="Times New Roman"/>
          <w:sz w:val="24"/>
          <w:szCs w:val="24"/>
        </w:rPr>
        <w:t>związku</w:t>
      </w:r>
      <w:r w:rsidR="00760489">
        <w:rPr>
          <w:rFonts w:ascii="Times New Roman" w:hAnsi="Times New Roman" w:cs="Times New Roman"/>
          <w:sz w:val="24"/>
          <w:szCs w:val="24"/>
        </w:rPr>
        <w:t xml:space="preserve"> z </w:t>
      </w:r>
      <w:r w:rsidR="006F540E" w:rsidRPr="00F537DF">
        <w:rPr>
          <w:rFonts w:ascii="Times New Roman" w:hAnsi="Times New Roman" w:cs="Times New Roman"/>
          <w:sz w:val="24"/>
          <w:szCs w:val="24"/>
        </w:rPr>
        <w:t>zaburzeniami preferencji seksualnych</w:t>
      </w:r>
      <w:r w:rsidR="0022325B" w:rsidRPr="00F537DF">
        <w:rPr>
          <w:rFonts w:ascii="Times New Roman" w:hAnsi="Times New Roman" w:cs="Times New Roman"/>
          <w:sz w:val="24"/>
          <w:szCs w:val="24"/>
        </w:rPr>
        <w:t>.</w:t>
      </w:r>
    </w:p>
    <w:p w14:paraId="58424A38" w14:textId="4A7AFB51" w:rsidR="006F540E" w:rsidRPr="00F537DF" w:rsidRDefault="0022325B" w:rsidP="00F537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7DF">
        <w:rPr>
          <w:rFonts w:ascii="Times New Roman" w:hAnsi="Times New Roman" w:cs="Times New Roman"/>
          <w:sz w:val="24"/>
          <w:szCs w:val="24"/>
        </w:rPr>
        <w:tab/>
        <w:t>Zgodnie</w:t>
      </w:r>
      <w:r w:rsidR="00760489">
        <w:rPr>
          <w:rFonts w:ascii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hAnsi="Times New Roman" w:cs="Times New Roman"/>
          <w:sz w:val="24"/>
          <w:szCs w:val="24"/>
        </w:rPr>
        <w:t>art. 117 k.k.w. s</w:t>
      </w:r>
      <w:r w:rsidRPr="00F537DF">
        <w:rPr>
          <w:rFonts w:ascii="Times New Roman" w:hAnsi="Times New Roman" w:cs="Times New Roman"/>
          <w:sz w:val="24"/>
          <w:szCs w:val="24"/>
          <w:shd w:val="clear" w:color="auto" w:fill="FFFFFF"/>
        </w:rPr>
        <w:t>kazanego,</w:t>
      </w:r>
      <w:r w:rsidR="00760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 </w:t>
      </w:r>
      <w:r w:rsidRPr="00F537DF">
        <w:rPr>
          <w:rFonts w:ascii="Times New Roman" w:hAnsi="Times New Roman" w:cs="Times New Roman"/>
          <w:sz w:val="24"/>
          <w:szCs w:val="24"/>
          <w:shd w:val="clear" w:color="auto" w:fill="FFFFFF"/>
        </w:rPr>
        <w:t>którego stwierdzono uzależnienie od alkoholu albo środków odurzających lub substancji psychotropowych, a także skazanego za</w:t>
      </w:r>
      <w:r w:rsidR="00FC162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537DF">
        <w:rPr>
          <w:rFonts w:ascii="Times New Roman" w:hAnsi="Times New Roman" w:cs="Times New Roman"/>
          <w:sz w:val="24"/>
          <w:szCs w:val="24"/>
          <w:shd w:val="clear" w:color="auto" w:fill="FFFFFF"/>
        </w:rPr>
        <w:t>przestępstwo określone</w:t>
      </w:r>
      <w:r w:rsidR="00E2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 </w:t>
      </w:r>
      <w:hyperlink r:id="rId7" w:history="1">
        <w:r w:rsidRPr="00F537DF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 197</w:t>
        </w:r>
        <w:r w:rsidR="00C65DA7" w:rsidRPr="00F537DF"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537DF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203</w:t>
        </w:r>
      </w:hyperlink>
      <w:r w:rsidRPr="00F537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k.k. popełnione</w:t>
      </w:r>
      <w:r w:rsidR="00E2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 </w:t>
      </w:r>
      <w:r w:rsidRPr="00F537DF">
        <w:rPr>
          <w:rFonts w:ascii="Times New Roman" w:hAnsi="Times New Roman" w:cs="Times New Roman"/>
          <w:sz w:val="24"/>
          <w:szCs w:val="24"/>
          <w:shd w:val="clear" w:color="auto" w:fill="FFFFFF"/>
        </w:rPr>
        <w:t>związku</w:t>
      </w:r>
      <w:r w:rsidR="00760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 </w:t>
      </w:r>
      <w:r w:rsidRPr="00F537DF">
        <w:rPr>
          <w:rFonts w:ascii="Times New Roman" w:hAnsi="Times New Roman" w:cs="Times New Roman"/>
          <w:sz w:val="24"/>
          <w:szCs w:val="24"/>
          <w:shd w:val="clear" w:color="auto" w:fill="FFFFFF"/>
        </w:rPr>
        <w:t>zaburzeniami preferencji seksualnych obejmuje się, za jego zgodą, odpowiednim leczeniem</w:t>
      </w:r>
      <w:r w:rsidR="00E2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 </w:t>
      </w:r>
      <w:r w:rsidRPr="00F537DF">
        <w:rPr>
          <w:rFonts w:ascii="Times New Roman" w:hAnsi="Times New Roman" w:cs="Times New Roman"/>
          <w:sz w:val="24"/>
          <w:szCs w:val="24"/>
          <w:shd w:val="clear" w:color="auto" w:fill="FFFFFF"/>
        </w:rPr>
        <w:t>rehabilitacją;</w:t>
      </w:r>
      <w:r w:rsidR="00E2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 </w:t>
      </w:r>
      <w:r w:rsidRPr="00F537DF">
        <w:rPr>
          <w:rFonts w:ascii="Times New Roman" w:hAnsi="Times New Roman" w:cs="Times New Roman"/>
          <w:sz w:val="24"/>
          <w:szCs w:val="24"/>
          <w:shd w:val="clear" w:color="auto" w:fill="FFFFFF"/>
        </w:rPr>
        <w:t>razie braku zgody o stosowaniu leczenia lub rehabilitacji orzeka sąd penitencjarny.</w:t>
      </w:r>
    </w:p>
    <w:p w14:paraId="414F6A0D" w14:textId="76C9DA9A" w:rsidR="0037165E" w:rsidRPr="00F537DF" w:rsidRDefault="00C65DA7" w:rsidP="00F537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projekcie proponuje się </w:t>
      </w:r>
      <w:r w:rsidR="006F540E" w:rsidRPr="00F537DF">
        <w:rPr>
          <w:rFonts w:ascii="Times New Roman" w:hAnsi="Times New Roman" w:cs="Times New Roman"/>
          <w:sz w:val="24"/>
          <w:szCs w:val="24"/>
        </w:rPr>
        <w:t>nadanie nowego brzmienia art. 117 k.k.w.,</w:t>
      </w:r>
      <w:r w:rsidR="00760489">
        <w:rPr>
          <w:rFonts w:ascii="Times New Roman" w:hAnsi="Times New Roman" w:cs="Times New Roman"/>
          <w:sz w:val="24"/>
          <w:szCs w:val="24"/>
        </w:rPr>
        <w:t xml:space="preserve"> z </w:t>
      </w:r>
      <w:r w:rsidR="006F540E" w:rsidRPr="00F537DF">
        <w:rPr>
          <w:rFonts w:ascii="Times New Roman" w:hAnsi="Times New Roman" w:cs="Times New Roman"/>
          <w:sz w:val="24"/>
          <w:szCs w:val="24"/>
        </w:rPr>
        <w:t>uwzględnieniem wykonania wyroku Trybunału Konstytucyjnego</w:t>
      </w:r>
      <w:r w:rsidR="00760489">
        <w:rPr>
          <w:rFonts w:ascii="Times New Roman" w:hAnsi="Times New Roman" w:cs="Times New Roman"/>
          <w:sz w:val="24"/>
          <w:szCs w:val="24"/>
        </w:rPr>
        <w:t xml:space="preserve"> z dnia </w:t>
      </w:r>
      <w:r w:rsidR="006F540E" w:rsidRPr="00F537DF">
        <w:rPr>
          <w:rFonts w:ascii="Times New Roman" w:hAnsi="Times New Roman" w:cs="Times New Roman"/>
          <w:sz w:val="24"/>
          <w:szCs w:val="24"/>
        </w:rPr>
        <w:t xml:space="preserve">11 marca 2021 r. (sygn. akt SK 9/18, Dz. U. poz. 472). </w:t>
      </w:r>
    </w:p>
    <w:p w14:paraId="2E59C8F3" w14:textId="5E408692" w:rsidR="006F540E" w:rsidRPr="00F537DF" w:rsidRDefault="006F540E" w:rsidP="00F537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37DF">
        <w:rPr>
          <w:rFonts w:ascii="Times New Roman" w:hAnsi="Times New Roman" w:cs="Times New Roman"/>
          <w:sz w:val="24"/>
          <w:szCs w:val="24"/>
        </w:rPr>
        <w:t xml:space="preserve">W </w:t>
      </w:r>
      <w:r w:rsidR="0037165E" w:rsidRPr="00F537DF">
        <w:rPr>
          <w:rFonts w:ascii="Times New Roman" w:hAnsi="Times New Roman" w:cs="Times New Roman"/>
          <w:sz w:val="24"/>
          <w:szCs w:val="24"/>
        </w:rPr>
        <w:t xml:space="preserve">wyżej wymienionym </w:t>
      </w:r>
      <w:r w:rsidRPr="00F537DF">
        <w:rPr>
          <w:rFonts w:ascii="Times New Roman" w:hAnsi="Times New Roman" w:cs="Times New Roman"/>
          <w:sz w:val="24"/>
          <w:szCs w:val="24"/>
        </w:rPr>
        <w:t xml:space="preserve">wyroku </w:t>
      </w:r>
      <w:r w:rsidRPr="00F537DF">
        <w:rPr>
          <w:rFonts w:ascii="Times New Roman" w:eastAsia="Calibri" w:hAnsi="Times New Roman" w:cs="Times New Roman"/>
          <w:sz w:val="24"/>
          <w:szCs w:val="24"/>
        </w:rPr>
        <w:t>Trybunał Konstytucyjny orzekł, że:</w:t>
      </w:r>
    </w:p>
    <w:p w14:paraId="457EEC7E" w14:textId="2DDEE0F7" w:rsidR="006F540E" w:rsidRPr="00F537DF" w:rsidRDefault="006F540E" w:rsidP="00F537DF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7D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rt. 117 k.k.w.</w:t>
      </w:r>
      <w:r w:rsidR="00E22C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 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zakresie,</w:t>
      </w:r>
      <w:r w:rsidR="00E22C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jakim nie określa czasu trwania przymusowego leczenia lub przymusowej rehabilitacji 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skazanego,</w:t>
      </w:r>
      <w:r w:rsidR="007604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u 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którego stwierdzono uzależnienie od</w:t>
      </w:r>
      <w:r w:rsidR="00FC16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alkoholu,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 xml:space="preserve"> jest niezgodny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art. 41 ust. 1</w:t>
      </w:r>
      <w:r w:rsidR="00E22CA8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związku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art. 31 ust. 3 oraz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art. 47</w:t>
      </w:r>
      <w:r w:rsidR="00E22CA8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związku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art. 31 ust. 3 Konstytucji RP;</w:t>
      </w:r>
    </w:p>
    <w:p w14:paraId="31436BED" w14:textId="4CAC8B97" w:rsidR="006F540E" w:rsidRPr="00F537DF" w:rsidRDefault="006F540E" w:rsidP="00F537DF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7D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rt. 117 k.k.w.</w:t>
      </w:r>
      <w:r w:rsidR="00E22C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 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zakresie,</w:t>
      </w:r>
      <w:r w:rsidR="00E22C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 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jakim nakłada na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 xml:space="preserve"> sąd obowiązek orzeczenia o zastosowaniu leczenia lub rehabilitacji 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wobec skazanego,</w:t>
      </w:r>
      <w:r w:rsidR="007604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u 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którego stwierdzono uzależnienie od alkoholu, 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jest niezgodny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art. 41 ust. 1</w:t>
      </w:r>
      <w:r w:rsidR="00E22CA8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związku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art. 31 ust. 3 Konstytucji RP;</w:t>
      </w:r>
    </w:p>
    <w:p w14:paraId="097BFFE1" w14:textId="28B90165" w:rsidR="0037165E" w:rsidRPr="00F537DF" w:rsidRDefault="006F540E" w:rsidP="00F537DF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7DF">
        <w:rPr>
          <w:rFonts w:ascii="Times New Roman" w:eastAsia="Times New Roman" w:hAnsi="Times New Roman" w:cs="Times New Roman"/>
          <w:sz w:val="24"/>
          <w:szCs w:val="24"/>
        </w:rPr>
        <w:lastRenderedPageBreak/>
        <w:t>a</w:t>
      </w:r>
      <w:r w:rsidRPr="00F537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rt. 117 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k.k.w.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art.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6 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§ 1 k.k.w.</w:t>
      </w:r>
      <w:r w:rsidR="00E22CA8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zakresie,</w:t>
      </w:r>
      <w:r w:rsidR="00E22CA8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jakim nie przewiduje zaskarżenia postanowienia o przymusowym leczeniu lub przymusowej rehabilitacji skazanego, jest</w:t>
      </w:r>
      <w:r w:rsidR="00FC162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niezgodny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art. 78 Konstytucji RP.</w:t>
      </w:r>
    </w:p>
    <w:p w14:paraId="28F95D6A" w14:textId="6487CB86" w:rsidR="00D40EC0" w:rsidRDefault="0037165E" w:rsidP="00F537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7DF">
        <w:rPr>
          <w:rFonts w:ascii="Times New Roman" w:eastAsia="Times New Roman" w:hAnsi="Times New Roman" w:cs="Times New Roman"/>
          <w:sz w:val="24"/>
          <w:szCs w:val="24"/>
        </w:rPr>
        <w:t>P</w:t>
      </w:r>
      <w:r w:rsidR="006F540E" w:rsidRPr="00F537DF">
        <w:rPr>
          <w:rFonts w:ascii="Times New Roman" w:hAnsi="Times New Roman" w:cs="Times New Roman"/>
          <w:sz w:val="24"/>
          <w:szCs w:val="24"/>
        </w:rPr>
        <w:t>rojekt zakłada</w:t>
      </w:r>
      <w:r w:rsidRPr="00F537DF">
        <w:rPr>
          <w:rFonts w:ascii="Times New Roman" w:hAnsi="Times New Roman" w:cs="Times New Roman"/>
          <w:sz w:val="24"/>
          <w:szCs w:val="24"/>
        </w:rPr>
        <w:t>, że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Pr="00F537DF">
        <w:rPr>
          <w:rFonts w:ascii="Times New Roman" w:hAnsi="Times New Roman" w:cs="Times New Roman"/>
          <w:sz w:val="24"/>
          <w:szCs w:val="24"/>
        </w:rPr>
        <w:t>przypadku braku zgody skazanego na leczenie lub rehabilitację, sąd penitencjarny będzie orzekał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Pr="00F537DF">
        <w:rPr>
          <w:rFonts w:ascii="Times New Roman" w:hAnsi="Times New Roman" w:cs="Times New Roman"/>
          <w:sz w:val="24"/>
          <w:szCs w:val="24"/>
        </w:rPr>
        <w:t>tym przedmiocie po wysłuchaniu opinii psychiatry</w:t>
      </w:r>
      <w:r w:rsidR="00E22CA8">
        <w:rPr>
          <w:rFonts w:ascii="Times New Roman" w:hAnsi="Times New Roman" w:cs="Times New Roman"/>
          <w:sz w:val="24"/>
          <w:szCs w:val="24"/>
        </w:rPr>
        <w:t xml:space="preserve"> i </w:t>
      </w:r>
      <w:r w:rsidRPr="00F537DF">
        <w:rPr>
          <w:rFonts w:ascii="Times New Roman" w:hAnsi="Times New Roman" w:cs="Times New Roman"/>
          <w:sz w:val="24"/>
          <w:szCs w:val="24"/>
        </w:rPr>
        <w:t>psychologa albo psychiatry</w:t>
      </w:r>
      <w:r w:rsidR="00E22CA8">
        <w:rPr>
          <w:rFonts w:ascii="Times New Roman" w:hAnsi="Times New Roman" w:cs="Times New Roman"/>
          <w:sz w:val="24"/>
          <w:szCs w:val="24"/>
        </w:rPr>
        <w:t xml:space="preserve"> i </w:t>
      </w:r>
      <w:r w:rsidRPr="00F537DF">
        <w:rPr>
          <w:rFonts w:ascii="Times New Roman" w:hAnsi="Times New Roman" w:cs="Times New Roman"/>
          <w:sz w:val="24"/>
          <w:szCs w:val="24"/>
        </w:rPr>
        <w:t>specjalisty psychoterapii uzależnień –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Pr="00F537DF">
        <w:rPr>
          <w:rFonts w:ascii="Times New Roman" w:hAnsi="Times New Roman" w:cs="Times New Roman"/>
          <w:sz w:val="24"/>
          <w:szCs w:val="24"/>
        </w:rPr>
        <w:t>sprawach osób,</w:t>
      </w:r>
      <w:r w:rsidR="00760489">
        <w:rPr>
          <w:rFonts w:ascii="Times New Roman" w:hAnsi="Times New Roman" w:cs="Times New Roman"/>
          <w:sz w:val="24"/>
          <w:szCs w:val="24"/>
        </w:rPr>
        <w:t xml:space="preserve"> u </w:t>
      </w:r>
      <w:r w:rsidRPr="00F537DF">
        <w:rPr>
          <w:rFonts w:ascii="Times New Roman" w:hAnsi="Times New Roman" w:cs="Times New Roman"/>
          <w:sz w:val="24"/>
          <w:szCs w:val="24"/>
        </w:rPr>
        <w:t>których stwierdzono uzależnienie od alkoholu albo środków odurzających lub substancji psychotropowych</w:t>
      </w:r>
      <w:r w:rsidR="000357E5" w:rsidRPr="00F537DF">
        <w:rPr>
          <w:rFonts w:ascii="Times New Roman" w:hAnsi="Times New Roman" w:cs="Times New Roman"/>
          <w:sz w:val="24"/>
          <w:szCs w:val="24"/>
        </w:rPr>
        <w:t xml:space="preserve"> lub</w:t>
      </w:r>
      <w:r w:rsidRPr="00F537DF">
        <w:rPr>
          <w:rFonts w:ascii="Times New Roman" w:hAnsi="Times New Roman" w:cs="Times New Roman"/>
          <w:sz w:val="24"/>
          <w:szCs w:val="24"/>
        </w:rPr>
        <w:t xml:space="preserve"> </w:t>
      </w:r>
      <w:r w:rsidR="00E22CA8">
        <w:rPr>
          <w:rFonts w:ascii="Times New Roman" w:hAnsi="Times New Roman" w:cs="Times New Roman"/>
          <w:sz w:val="24"/>
          <w:szCs w:val="24"/>
        </w:rPr>
        <w:t xml:space="preserve">opinii </w:t>
      </w:r>
      <w:r w:rsidRPr="00F537DF">
        <w:rPr>
          <w:rFonts w:ascii="Times New Roman" w:hAnsi="Times New Roman" w:cs="Times New Roman"/>
          <w:sz w:val="24"/>
          <w:szCs w:val="24"/>
        </w:rPr>
        <w:t>psychiatry</w:t>
      </w:r>
      <w:r w:rsidR="00E22CA8">
        <w:rPr>
          <w:rFonts w:ascii="Times New Roman" w:hAnsi="Times New Roman" w:cs="Times New Roman"/>
          <w:sz w:val="24"/>
          <w:szCs w:val="24"/>
        </w:rPr>
        <w:t xml:space="preserve"> i </w:t>
      </w:r>
      <w:r w:rsidRPr="00F537DF">
        <w:rPr>
          <w:rFonts w:ascii="Times New Roman" w:hAnsi="Times New Roman" w:cs="Times New Roman"/>
          <w:sz w:val="24"/>
          <w:szCs w:val="24"/>
        </w:rPr>
        <w:t>lekarza seksuologa albo psychiatry</w:t>
      </w:r>
      <w:r w:rsidR="00E22CA8">
        <w:rPr>
          <w:rFonts w:ascii="Times New Roman" w:hAnsi="Times New Roman" w:cs="Times New Roman"/>
          <w:sz w:val="24"/>
          <w:szCs w:val="24"/>
        </w:rPr>
        <w:t xml:space="preserve"> i </w:t>
      </w:r>
      <w:r w:rsidRPr="00F537DF">
        <w:rPr>
          <w:rFonts w:ascii="Times New Roman" w:hAnsi="Times New Roman" w:cs="Times New Roman"/>
          <w:sz w:val="24"/>
          <w:szCs w:val="24"/>
        </w:rPr>
        <w:t>psychologa seksuologa</w:t>
      </w:r>
      <w:r w:rsidR="000357E5" w:rsidRPr="00F537DF">
        <w:rPr>
          <w:rFonts w:ascii="Times New Roman" w:hAnsi="Times New Roman" w:cs="Times New Roman"/>
          <w:sz w:val="24"/>
          <w:szCs w:val="24"/>
        </w:rPr>
        <w:t xml:space="preserve"> –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Pr="00F537DF">
        <w:rPr>
          <w:rFonts w:ascii="Times New Roman" w:hAnsi="Times New Roman" w:cs="Times New Roman"/>
          <w:sz w:val="24"/>
          <w:szCs w:val="24"/>
        </w:rPr>
        <w:t>sprawach osób</w:t>
      </w:r>
      <w:r w:rsidR="00760489">
        <w:rPr>
          <w:rFonts w:ascii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hAnsi="Times New Roman" w:cs="Times New Roman"/>
          <w:sz w:val="24"/>
          <w:szCs w:val="24"/>
        </w:rPr>
        <w:t>zaburzeniami preferencji seksualnych</w:t>
      </w:r>
      <w:r w:rsidR="000357E5" w:rsidRPr="00F537DF">
        <w:rPr>
          <w:rFonts w:ascii="Times New Roman" w:hAnsi="Times New Roman" w:cs="Times New Roman"/>
          <w:sz w:val="24"/>
          <w:szCs w:val="24"/>
        </w:rPr>
        <w:t>. Wniosek o orzeczenie obowiązku poddania się przez skazanego leczeniu lub rehabilitacji będzie mógł złożyć również dyrektor zakładu karnego. Posiedzenie sądu penitencjarnego będzie odbywało się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="000357E5" w:rsidRPr="00F537DF">
        <w:rPr>
          <w:rFonts w:ascii="Times New Roman" w:hAnsi="Times New Roman" w:cs="Times New Roman"/>
          <w:sz w:val="24"/>
          <w:szCs w:val="24"/>
        </w:rPr>
        <w:t>zakładzie karnym, a prawo do wzięcia udziału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="000357E5" w:rsidRPr="00F537DF">
        <w:rPr>
          <w:rFonts w:ascii="Times New Roman" w:hAnsi="Times New Roman" w:cs="Times New Roman"/>
          <w:sz w:val="24"/>
          <w:szCs w:val="24"/>
        </w:rPr>
        <w:t>tym posiedzeniu będzie przysługiwało prokuratorowi, skazanemu oraz jego obrońcy. W postanowieniu określającym obowiązek poddania się przez skazanego leczeniu lub rehabilitacji sąd penitencjarny będzie wskazywał czas stosowania leczenia lub rehabilitacji, który nie będzie mógł być każdorazowo dłuższy niż 2 lata</w:t>
      </w:r>
      <w:r w:rsidR="00E22CA8">
        <w:rPr>
          <w:rFonts w:ascii="Times New Roman" w:hAnsi="Times New Roman" w:cs="Times New Roman"/>
          <w:sz w:val="24"/>
          <w:szCs w:val="24"/>
        </w:rPr>
        <w:t xml:space="preserve"> i </w:t>
      </w:r>
      <w:r w:rsidR="000357E5" w:rsidRPr="00F537DF">
        <w:rPr>
          <w:rFonts w:ascii="Times New Roman" w:hAnsi="Times New Roman" w:cs="Times New Roman"/>
          <w:sz w:val="24"/>
          <w:szCs w:val="24"/>
        </w:rPr>
        <w:t>jednocześnie nie będzie mógł przekraczać czasu pozostałego skazanemu do odbycia wykonywanej kary pozbawienia wolności. Sąd penitencjarny będzie mógł zmienić lub uchylić obowiązek poddania się przez skazanego leczeniu lub rehabilitacji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="000357E5" w:rsidRPr="00F537DF">
        <w:rPr>
          <w:rFonts w:ascii="Times New Roman" w:hAnsi="Times New Roman" w:cs="Times New Roman"/>
          <w:sz w:val="24"/>
          <w:szCs w:val="24"/>
        </w:rPr>
        <w:t>wypadku zmiany lub</w:t>
      </w:r>
      <w:r w:rsidR="00A724E2">
        <w:rPr>
          <w:rFonts w:ascii="Times New Roman" w:hAnsi="Times New Roman" w:cs="Times New Roman"/>
          <w:sz w:val="24"/>
          <w:szCs w:val="24"/>
        </w:rPr>
        <w:t> </w:t>
      </w:r>
      <w:r w:rsidR="000357E5" w:rsidRPr="00F537DF">
        <w:rPr>
          <w:rFonts w:ascii="Times New Roman" w:hAnsi="Times New Roman" w:cs="Times New Roman"/>
          <w:sz w:val="24"/>
          <w:szCs w:val="24"/>
        </w:rPr>
        <w:t>ustania podstaw jego wykonywania. Sąd penitencjarny będzie mógł pozostawić bez</w:t>
      </w:r>
      <w:r w:rsidR="00A724E2">
        <w:rPr>
          <w:rFonts w:ascii="Times New Roman" w:hAnsi="Times New Roman" w:cs="Times New Roman"/>
          <w:sz w:val="24"/>
          <w:szCs w:val="24"/>
        </w:rPr>
        <w:t> </w:t>
      </w:r>
      <w:r w:rsidR="000357E5" w:rsidRPr="00F537DF">
        <w:rPr>
          <w:rFonts w:ascii="Times New Roman" w:hAnsi="Times New Roman" w:cs="Times New Roman"/>
          <w:sz w:val="24"/>
          <w:szCs w:val="24"/>
        </w:rPr>
        <w:t>rozpoznania wniosek skazanego lub jego obrońcy o zmianę lub uchylenie obowiązku poddania się leczeniu lub rehabilitacji, złożony przed upływem</w:t>
      </w:r>
      <w:r w:rsidR="00760489">
        <w:rPr>
          <w:rFonts w:ascii="Times New Roman" w:hAnsi="Times New Roman" w:cs="Times New Roman"/>
          <w:sz w:val="24"/>
          <w:szCs w:val="24"/>
        </w:rPr>
        <w:t xml:space="preserve"> 6 </w:t>
      </w:r>
      <w:r w:rsidR="000357E5" w:rsidRPr="00F537DF">
        <w:rPr>
          <w:rFonts w:ascii="Times New Roman" w:hAnsi="Times New Roman" w:cs="Times New Roman"/>
          <w:sz w:val="24"/>
          <w:szCs w:val="24"/>
        </w:rPr>
        <w:t>miesięcy od wydania postanowienia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="000357E5" w:rsidRPr="00F537DF">
        <w:rPr>
          <w:rFonts w:ascii="Times New Roman" w:hAnsi="Times New Roman" w:cs="Times New Roman"/>
          <w:sz w:val="24"/>
          <w:szCs w:val="24"/>
        </w:rPr>
        <w:t>przedmiocie obowiązku poddania się przez skazanego leczeniu lub</w:t>
      </w:r>
      <w:r w:rsidR="00A724E2">
        <w:rPr>
          <w:rFonts w:ascii="Times New Roman" w:hAnsi="Times New Roman" w:cs="Times New Roman"/>
          <w:sz w:val="24"/>
          <w:szCs w:val="24"/>
        </w:rPr>
        <w:t> </w:t>
      </w:r>
      <w:r w:rsidR="000357E5" w:rsidRPr="00F537DF">
        <w:rPr>
          <w:rFonts w:ascii="Times New Roman" w:hAnsi="Times New Roman" w:cs="Times New Roman"/>
          <w:sz w:val="24"/>
          <w:szCs w:val="24"/>
        </w:rPr>
        <w:t>rehabilitacji, jeżeli</w:t>
      </w:r>
      <w:r w:rsidR="00A724E2">
        <w:rPr>
          <w:rFonts w:ascii="Times New Roman" w:hAnsi="Times New Roman" w:cs="Times New Roman"/>
          <w:sz w:val="24"/>
          <w:szCs w:val="24"/>
        </w:rPr>
        <w:t> </w:t>
      </w:r>
      <w:r w:rsidR="000357E5" w:rsidRPr="00F537DF">
        <w:rPr>
          <w:rFonts w:ascii="Times New Roman" w:hAnsi="Times New Roman" w:cs="Times New Roman"/>
          <w:sz w:val="24"/>
          <w:szCs w:val="24"/>
        </w:rPr>
        <w:t>wnioskodawca nie wskaże nowych okoliczności mających znaczenie dla</w:t>
      </w:r>
      <w:r w:rsidR="00A724E2">
        <w:rPr>
          <w:rFonts w:ascii="Times New Roman" w:hAnsi="Times New Roman" w:cs="Times New Roman"/>
          <w:sz w:val="24"/>
          <w:szCs w:val="24"/>
        </w:rPr>
        <w:t> </w:t>
      </w:r>
      <w:r w:rsidR="000357E5" w:rsidRPr="00F537DF">
        <w:rPr>
          <w:rFonts w:ascii="Times New Roman" w:hAnsi="Times New Roman" w:cs="Times New Roman"/>
          <w:sz w:val="24"/>
          <w:szCs w:val="24"/>
        </w:rPr>
        <w:t>rozstrzygnięcia</w:t>
      </w:r>
      <w:r w:rsidR="00D912EB" w:rsidRPr="00F537DF">
        <w:rPr>
          <w:rFonts w:ascii="Times New Roman" w:hAnsi="Times New Roman" w:cs="Times New Roman"/>
          <w:sz w:val="24"/>
          <w:szCs w:val="24"/>
        </w:rPr>
        <w:t>. P</w:t>
      </w:r>
      <w:r w:rsidR="000357E5" w:rsidRPr="00F537DF">
        <w:rPr>
          <w:rFonts w:ascii="Times New Roman" w:hAnsi="Times New Roman" w:cs="Times New Roman"/>
          <w:sz w:val="24"/>
          <w:szCs w:val="24"/>
        </w:rPr>
        <w:t>ostanowienia sądu penitencjarnego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="00D912EB" w:rsidRPr="00F537DF">
        <w:rPr>
          <w:rFonts w:ascii="Times New Roman" w:hAnsi="Times New Roman" w:cs="Times New Roman"/>
          <w:sz w:val="24"/>
          <w:szCs w:val="24"/>
        </w:rPr>
        <w:t>przedmiocie obowiązku poddania się przez skazanego leczeniu lub rehabilitacji, o zmianie lub uchyleniu obowiązku poddania się</w:t>
      </w:r>
      <w:r w:rsidR="00A724E2">
        <w:rPr>
          <w:rFonts w:ascii="Times New Roman" w:hAnsi="Times New Roman" w:cs="Times New Roman"/>
          <w:sz w:val="24"/>
          <w:szCs w:val="24"/>
        </w:rPr>
        <w:t> </w:t>
      </w:r>
      <w:r w:rsidR="00D912EB" w:rsidRPr="00F537DF">
        <w:rPr>
          <w:rFonts w:ascii="Times New Roman" w:hAnsi="Times New Roman" w:cs="Times New Roman"/>
          <w:sz w:val="24"/>
          <w:szCs w:val="24"/>
        </w:rPr>
        <w:t>przez skazanego leczeniu lub rehabilitacji oraz o pozostawieniu wniosku skazanego lub jego obrońcy o zmianę lub uchylenie obowiązku poddania się przez skazanego leczeniu lub</w:t>
      </w:r>
      <w:r w:rsidR="00A724E2">
        <w:rPr>
          <w:rFonts w:ascii="Times New Roman" w:hAnsi="Times New Roman" w:cs="Times New Roman"/>
          <w:sz w:val="24"/>
          <w:szCs w:val="24"/>
        </w:rPr>
        <w:t> </w:t>
      </w:r>
      <w:r w:rsidR="00D912EB" w:rsidRPr="00F537DF">
        <w:rPr>
          <w:rFonts w:ascii="Times New Roman" w:hAnsi="Times New Roman" w:cs="Times New Roman"/>
          <w:sz w:val="24"/>
          <w:szCs w:val="24"/>
        </w:rPr>
        <w:t xml:space="preserve">rehabilitacji </w:t>
      </w:r>
      <w:r w:rsidR="000357E5" w:rsidRPr="00F537DF">
        <w:rPr>
          <w:rFonts w:ascii="Times New Roman" w:hAnsi="Times New Roman" w:cs="Times New Roman"/>
          <w:sz w:val="24"/>
          <w:szCs w:val="24"/>
        </w:rPr>
        <w:t>będą podlegały zaskarżeniu zażaleniem, zaś podmiotem legitymowanym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="000357E5" w:rsidRPr="00F537DF">
        <w:rPr>
          <w:rFonts w:ascii="Times New Roman" w:hAnsi="Times New Roman" w:cs="Times New Roman"/>
          <w:sz w:val="24"/>
          <w:szCs w:val="24"/>
        </w:rPr>
        <w:t>tym zakresie</w:t>
      </w:r>
      <w:r w:rsidR="00D912EB" w:rsidRPr="00F537DF">
        <w:rPr>
          <w:rFonts w:ascii="Times New Roman" w:hAnsi="Times New Roman" w:cs="Times New Roman"/>
          <w:sz w:val="24"/>
          <w:szCs w:val="24"/>
        </w:rPr>
        <w:t>, poza</w:t>
      </w:r>
      <w:r w:rsidR="00FC1628">
        <w:rPr>
          <w:rFonts w:ascii="Times New Roman" w:hAnsi="Times New Roman" w:cs="Times New Roman"/>
          <w:sz w:val="24"/>
          <w:szCs w:val="24"/>
        </w:rPr>
        <w:t> </w:t>
      </w:r>
      <w:r w:rsidR="00D912EB" w:rsidRPr="00F537DF">
        <w:rPr>
          <w:rFonts w:ascii="Times New Roman" w:hAnsi="Times New Roman" w:cs="Times New Roman"/>
          <w:sz w:val="24"/>
          <w:szCs w:val="24"/>
        </w:rPr>
        <w:t>skazanym, jego obrońcą</w:t>
      </w:r>
      <w:r w:rsidR="00E22CA8">
        <w:rPr>
          <w:rFonts w:ascii="Times New Roman" w:hAnsi="Times New Roman" w:cs="Times New Roman"/>
          <w:sz w:val="24"/>
          <w:szCs w:val="24"/>
        </w:rPr>
        <w:t xml:space="preserve"> i </w:t>
      </w:r>
      <w:r w:rsidR="00D912EB" w:rsidRPr="00F537DF">
        <w:rPr>
          <w:rFonts w:ascii="Times New Roman" w:hAnsi="Times New Roman" w:cs="Times New Roman"/>
          <w:sz w:val="24"/>
          <w:szCs w:val="24"/>
        </w:rPr>
        <w:t>prokuratorem,</w:t>
      </w:r>
      <w:r w:rsidR="000357E5" w:rsidRPr="00F537DF">
        <w:rPr>
          <w:rFonts w:ascii="Times New Roman" w:hAnsi="Times New Roman" w:cs="Times New Roman"/>
          <w:sz w:val="24"/>
          <w:szCs w:val="24"/>
        </w:rPr>
        <w:t xml:space="preserve"> będzie także dyrektor zakładu karnego. </w:t>
      </w:r>
    </w:p>
    <w:p w14:paraId="38718C98" w14:textId="312D832C" w:rsidR="00F537DF" w:rsidRPr="00F537DF" w:rsidRDefault="00D40EC0" w:rsidP="00245D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37DF">
        <w:rPr>
          <w:rFonts w:ascii="Times New Roman" w:hAnsi="Times New Roman" w:cs="Times New Roman"/>
          <w:sz w:val="24"/>
          <w:szCs w:val="24"/>
        </w:rPr>
        <w:t xml:space="preserve">Odnosząc się do przedstawionej propozycji legislacyjnej należy wskazać, że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F537DF">
        <w:rPr>
          <w:rFonts w:ascii="Times New Roman" w:hAnsi="Times New Roman" w:cs="Times New Roman"/>
          <w:sz w:val="24"/>
          <w:szCs w:val="24"/>
        </w:rPr>
        <w:t xml:space="preserve"> dniu</w:t>
      </w:r>
      <w:r>
        <w:rPr>
          <w:rFonts w:ascii="Times New Roman" w:hAnsi="Times New Roman" w:cs="Times New Roman"/>
          <w:sz w:val="24"/>
          <w:szCs w:val="24"/>
        </w:rPr>
        <w:t xml:space="preserve"> 21 czerwca </w:t>
      </w:r>
      <w:r w:rsidRPr="00F537DF">
        <w:rPr>
          <w:rFonts w:ascii="Times New Roman" w:hAnsi="Times New Roman" w:cs="Times New Roman"/>
          <w:sz w:val="24"/>
          <w:szCs w:val="24"/>
        </w:rPr>
        <w:t>2022 r. Rad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537DF">
        <w:rPr>
          <w:rFonts w:ascii="Times New Roman" w:hAnsi="Times New Roman" w:cs="Times New Roman"/>
          <w:sz w:val="24"/>
          <w:szCs w:val="24"/>
        </w:rPr>
        <w:t xml:space="preserve"> Ministrów przyj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F537DF"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537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opracowany w Ministerstwie Sprawiedliwości </w:t>
      </w:r>
      <w:r w:rsidRPr="00A724E2">
        <w:rPr>
          <w:rFonts w:ascii="Times New Roman" w:hAnsi="Times New Roman" w:cs="Times New Roman"/>
          <w:iCs/>
          <w:sz w:val="24"/>
          <w:szCs w:val="24"/>
        </w:rPr>
        <w:t>projekt ustawy o zmianie ustawy – Kodeks karny</w:t>
      </w:r>
      <w:r w:rsidRPr="00A724E2">
        <w:rPr>
          <w:rFonts w:ascii="Times New Roman" w:hAnsi="Times New Roman" w:cs="Times New Roman"/>
          <w:sz w:val="24"/>
          <w:szCs w:val="24"/>
        </w:rPr>
        <w:t xml:space="preserve"> </w:t>
      </w:r>
      <w:r w:rsidRPr="00A724E2">
        <w:rPr>
          <w:rFonts w:ascii="Times New Roman" w:hAnsi="Times New Roman" w:cs="Times New Roman"/>
          <w:iCs/>
          <w:sz w:val="24"/>
          <w:szCs w:val="24"/>
        </w:rPr>
        <w:t>wykonawczy oraz niektórych innych ustaw</w:t>
      </w:r>
      <w:r w:rsidRPr="00F537DF">
        <w:rPr>
          <w:rFonts w:ascii="Times New Roman" w:hAnsi="Times New Roman" w:cs="Times New Roman"/>
          <w:sz w:val="24"/>
          <w:szCs w:val="24"/>
        </w:rPr>
        <w:t xml:space="preserve">, </w:t>
      </w:r>
      <w:r w:rsidR="00EE6918">
        <w:rPr>
          <w:rFonts w:ascii="Times New Roman" w:hAnsi="Times New Roman" w:cs="Times New Roman"/>
          <w:sz w:val="24"/>
          <w:szCs w:val="24"/>
        </w:rPr>
        <w:t>wpisany</w:t>
      </w:r>
      <w:r w:rsidRPr="00F537DF">
        <w:rPr>
          <w:rFonts w:ascii="Times New Roman" w:hAnsi="Times New Roman" w:cs="Times New Roman"/>
          <w:sz w:val="24"/>
          <w:szCs w:val="24"/>
        </w:rPr>
        <w:t xml:space="preserve"> do wykazu prac legislacyjnych</w:t>
      </w:r>
      <w:r>
        <w:rPr>
          <w:rFonts w:ascii="Times New Roman" w:hAnsi="Times New Roman" w:cs="Times New Roman"/>
          <w:sz w:val="24"/>
          <w:szCs w:val="24"/>
        </w:rPr>
        <w:t xml:space="preserve"> i </w:t>
      </w:r>
      <w:r w:rsidRPr="00F537DF">
        <w:rPr>
          <w:rFonts w:ascii="Times New Roman" w:hAnsi="Times New Roman" w:cs="Times New Roman"/>
          <w:sz w:val="24"/>
          <w:szCs w:val="24"/>
        </w:rPr>
        <w:t xml:space="preserve">programowych Rady Ministrów pod pozycją UD282. </w:t>
      </w:r>
      <w:r>
        <w:rPr>
          <w:rFonts w:ascii="Times New Roman" w:hAnsi="Times New Roman" w:cs="Times New Roman"/>
          <w:sz w:val="24"/>
          <w:szCs w:val="24"/>
        </w:rPr>
        <w:lastRenderedPageBreak/>
        <w:t>N</w:t>
      </w:r>
      <w:r w:rsidRPr="00A13B0C">
        <w:rPr>
          <w:rFonts w:ascii="Times New Roman" w:hAnsi="Times New Roman" w:cs="Times New Roman"/>
          <w:sz w:val="24"/>
          <w:szCs w:val="24"/>
        </w:rPr>
        <w:t xml:space="preserve">a podstawie art. 118 ust. 1 Konstytucji Rzeczypospolitej Polskiej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40EC0">
        <w:rPr>
          <w:rFonts w:ascii="Times New Roman" w:hAnsi="Times New Roman" w:cs="Times New Roman"/>
          <w:sz w:val="24"/>
          <w:szCs w:val="24"/>
        </w:rPr>
        <w:t xml:space="preserve">rzedmiotowy projekt ustawy został następnie </w:t>
      </w:r>
      <w:r w:rsidRPr="00A13B0C">
        <w:rPr>
          <w:rFonts w:ascii="Times New Roman" w:hAnsi="Times New Roman" w:cs="Times New Roman"/>
          <w:sz w:val="24"/>
          <w:szCs w:val="24"/>
        </w:rPr>
        <w:t>przedstawi</w:t>
      </w:r>
      <w:r>
        <w:rPr>
          <w:rFonts w:ascii="Times New Roman" w:hAnsi="Times New Roman" w:cs="Times New Roman"/>
          <w:sz w:val="24"/>
          <w:szCs w:val="24"/>
        </w:rPr>
        <w:t xml:space="preserve">ony </w:t>
      </w:r>
      <w:r w:rsidRPr="00A13B0C">
        <w:rPr>
          <w:rFonts w:ascii="Times New Roman" w:hAnsi="Times New Roman" w:cs="Times New Roman"/>
          <w:sz w:val="24"/>
          <w:szCs w:val="24"/>
        </w:rPr>
        <w:t>Sejmowi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5D8B" w:rsidRPr="00A13B0C">
        <w:rPr>
          <w:rFonts w:ascii="Times New Roman" w:hAnsi="Times New Roman" w:cs="Times New Roman"/>
          <w:sz w:val="24"/>
          <w:szCs w:val="24"/>
        </w:rPr>
        <w:t>R</w:t>
      </w:r>
      <w:r w:rsidR="00245D8B">
        <w:rPr>
          <w:rFonts w:ascii="Times New Roman" w:hAnsi="Times New Roman" w:cs="Times New Roman"/>
          <w:sz w:val="24"/>
          <w:szCs w:val="24"/>
        </w:rPr>
        <w:t>P</w:t>
      </w:r>
      <w:r w:rsidR="00245D8B" w:rsidRPr="00A13B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otrzymał numer druku sejmowego 2376. </w:t>
      </w:r>
      <w:r w:rsidR="00546E0B">
        <w:rPr>
          <w:rFonts w:ascii="Times New Roman" w:hAnsi="Times New Roman" w:cs="Times New Roman"/>
          <w:sz w:val="24"/>
          <w:szCs w:val="24"/>
        </w:rPr>
        <w:t>Rządowy p</w:t>
      </w:r>
      <w:r w:rsidR="00273F59" w:rsidRPr="00F537DF">
        <w:rPr>
          <w:rFonts w:ascii="Times New Roman" w:hAnsi="Times New Roman" w:cs="Times New Roman"/>
          <w:sz w:val="24"/>
          <w:szCs w:val="24"/>
        </w:rPr>
        <w:t>rojekt reguluje m</w:t>
      </w:r>
      <w:r w:rsidR="00D912EB" w:rsidRPr="00F537DF">
        <w:rPr>
          <w:rFonts w:ascii="Times New Roman" w:hAnsi="Times New Roman" w:cs="Times New Roman"/>
          <w:sz w:val="24"/>
          <w:szCs w:val="24"/>
        </w:rPr>
        <w:t>iędzy innymi</w:t>
      </w:r>
      <w:r w:rsidR="00273F59" w:rsidRPr="00F537DF">
        <w:rPr>
          <w:rFonts w:ascii="Times New Roman" w:hAnsi="Times New Roman" w:cs="Times New Roman"/>
          <w:sz w:val="24"/>
          <w:szCs w:val="24"/>
        </w:rPr>
        <w:t xml:space="preserve"> problematykę objętą art.</w:t>
      </w:r>
      <w:r w:rsidR="00245D8B">
        <w:rPr>
          <w:rFonts w:ascii="Times New Roman" w:hAnsi="Times New Roman" w:cs="Times New Roman"/>
          <w:sz w:val="24"/>
          <w:szCs w:val="24"/>
        </w:rPr>
        <w:t> </w:t>
      </w:r>
      <w:r w:rsidR="00273F59" w:rsidRPr="00F537DF">
        <w:rPr>
          <w:rFonts w:ascii="Times New Roman" w:hAnsi="Times New Roman" w:cs="Times New Roman"/>
          <w:sz w:val="24"/>
          <w:szCs w:val="24"/>
        </w:rPr>
        <w:t>117 k.k.w.</w:t>
      </w:r>
      <w:r w:rsidR="00E22CA8">
        <w:rPr>
          <w:rFonts w:ascii="Times New Roman" w:hAnsi="Times New Roman" w:cs="Times New Roman"/>
          <w:sz w:val="24"/>
          <w:szCs w:val="24"/>
        </w:rPr>
        <w:t xml:space="preserve"> w </w:t>
      </w:r>
      <w:r w:rsidR="00273F59" w:rsidRPr="00F537DF">
        <w:rPr>
          <w:rFonts w:ascii="Times New Roman" w:hAnsi="Times New Roman" w:cs="Times New Roman"/>
          <w:sz w:val="24"/>
          <w:szCs w:val="24"/>
        </w:rPr>
        <w:t>zakresie wykonania wyroku Trybunału Konstytucyjnego</w:t>
      </w:r>
      <w:r w:rsidR="00760489">
        <w:rPr>
          <w:rFonts w:ascii="Times New Roman" w:hAnsi="Times New Roman" w:cs="Times New Roman"/>
          <w:sz w:val="24"/>
          <w:szCs w:val="24"/>
        </w:rPr>
        <w:t xml:space="preserve"> z dnia </w:t>
      </w:r>
      <w:r w:rsidR="00273F59" w:rsidRPr="00F537DF">
        <w:rPr>
          <w:rFonts w:ascii="Times New Roman" w:hAnsi="Times New Roman" w:cs="Times New Roman"/>
          <w:sz w:val="24"/>
          <w:szCs w:val="24"/>
        </w:rPr>
        <w:t>11 marca 2021 r. (sygn. akt SK 9/18)</w:t>
      </w:r>
      <w:r w:rsidR="006F540E" w:rsidRPr="00F537DF">
        <w:rPr>
          <w:rFonts w:ascii="Times New Roman" w:hAnsi="Times New Roman" w:cs="Times New Roman"/>
          <w:bCs/>
          <w:sz w:val="24"/>
          <w:szCs w:val="24"/>
        </w:rPr>
        <w:t>, a</w:t>
      </w:r>
      <w:r w:rsidR="00566FB0">
        <w:rPr>
          <w:rFonts w:ascii="Times New Roman" w:hAnsi="Times New Roman" w:cs="Times New Roman"/>
          <w:bCs/>
          <w:sz w:val="24"/>
          <w:szCs w:val="24"/>
        </w:rPr>
        <w:t> </w:t>
      </w:r>
      <w:r w:rsidR="006F540E" w:rsidRPr="00F537DF">
        <w:rPr>
          <w:rFonts w:ascii="Times New Roman" w:hAnsi="Times New Roman" w:cs="Times New Roman"/>
          <w:bCs/>
          <w:sz w:val="24"/>
          <w:szCs w:val="24"/>
        </w:rPr>
        <w:t xml:space="preserve">jego procedowanie </w:t>
      </w:r>
      <w:r w:rsidR="006F540E" w:rsidRPr="00F537DF">
        <w:rPr>
          <w:rFonts w:ascii="Times New Roman" w:eastAsia="Times New Roman" w:hAnsi="Times New Roman" w:cs="Times New Roman"/>
          <w:sz w:val="24"/>
          <w:szCs w:val="24"/>
        </w:rPr>
        <w:t>p</w:t>
      </w:r>
      <w:r w:rsidR="006F540E" w:rsidRPr="00F537DF">
        <w:rPr>
          <w:rFonts w:ascii="Times New Roman" w:hAnsi="Times New Roman" w:cs="Times New Roman"/>
          <w:sz w:val="24"/>
          <w:szCs w:val="24"/>
        </w:rPr>
        <w:t>ozwoli uniknąć wprowadzenia jedynie punktowej</w:t>
      </w:r>
      <w:r w:rsidR="00E22CA8">
        <w:rPr>
          <w:rFonts w:ascii="Times New Roman" w:hAnsi="Times New Roman" w:cs="Times New Roman"/>
          <w:sz w:val="24"/>
          <w:szCs w:val="24"/>
        </w:rPr>
        <w:t xml:space="preserve"> i </w:t>
      </w:r>
      <w:r w:rsidR="006F540E" w:rsidRPr="00F537DF">
        <w:rPr>
          <w:rFonts w:ascii="Times New Roman" w:hAnsi="Times New Roman" w:cs="Times New Roman"/>
          <w:sz w:val="24"/>
          <w:szCs w:val="24"/>
        </w:rPr>
        <w:t>obowiązującej czasowo nowelizacji</w:t>
      </w:r>
      <w:r w:rsidR="00273F59" w:rsidRPr="00F537DF">
        <w:rPr>
          <w:rFonts w:ascii="Times New Roman" w:hAnsi="Times New Roman" w:cs="Times New Roman"/>
          <w:sz w:val="24"/>
          <w:szCs w:val="24"/>
        </w:rPr>
        <w:t xml:space="preserve"> </w:t>
      </w:r>
      <w:r w:rsidR="00F537DF" w:rsidRPr="00F537DF">
        <w:rPr>
          <w:rFonts w:ascii="Times New Roman" w:hAnsi="Times New Roman" w:cs="Times New Roman"/>
          <w:sz w:val="24"/>
          <w:szCs w:val="24"/>
        </w:rPr>
        <w:t>Kodeksu karnego wykonawczego.</w:t>
      </w:r>
    </w:p>
    <w:p w14:paraId="243EA7D0" w14:textId="317A5129" w:rsidR="00640104" w:rsidRPr="00F537DF" w:rsidRDefault="0091592B" w:rsidP="00F537D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7DF">
        <w:rPr>
          <w:rFonts w:ascii="Times New Roman" w:eastAsia="Times New Roman" w:hAnsi="Times New Roman" w:cs="Times New Roman"/>
          <w:sz w:val="24"/>
          <w:szCs w:val="24"/>
        </w:rPr>
        <w:t>W związku</w:t>
      </w:r>
      <w:r w:rsidR="00760489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tym i</w:t>
      </w:r>
      <w:r w:rsidR="00DA440D" w:rsidRPr="00F537DF">
        <w:rPr>
          <w:rFonts w:ascii="Times New Roman" w:eastAsia="Times New Roman" w:hAnsi="Times New Roman" w:cs="Times New Roman"/>
          <w:sz w:val="24"/>
          <w:szCs w:val="24"/>
        </w:rPr>
        <w:t xml:space="preserve">nicjatywę ustawodawczą Senatu RP należy </w:t>
      </w:r>
      <w:r w:rsidRPr="00F537DF">
        <w:rPr>
          <w:rFonts w:ascii="Times New Roman" w:eastAsia="Times New Roman" w:hAnsi="Times New Roman" w:cs="Times New Roman"/>
          <w:sz w:val="24"/>
          <w:szCs w:val="24"/>
        </w:rPr>
        <w:t>zaopiniować negatywnie.</w:t>
      </w:r>
    </w:p>
    <w:p w14:paraId="7CFA6977" w14:textId="4686B3B9" w:rsidR="00086CBF" w:rsidRPr="00FC1628" w:rsidRDefault="00640104" w:rsidP="00FC16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37DF">
        <w:rPr>
          <w:rFonts w:ascii="Times New Roman" w:hAnsi="Times New Roman" w:cs="Times New Roman"/>
          <w:sz w:val="24"/>
          <w:szCs w:val="24"/>
        </w:rPr>
        <w:t>Uwzględniając powyższe</w:t>
      </w:r>
      <w:r w:rsidR="00FC1628">
        <w:rPr>
          <w:rFonts w:ascii="Times New Roman" w:hAnsi="Times New Roman" w:cs="Times New Roman"/>
          <w:sz w:val="24"/>
          <w:szCs w:val="24"/>
        </w:rPr>
        <w:t>,</w:t>
      </w:r>
      <w:r w:rsidRPr="00F537DF">
        <w:rPr>
          <w:rFonts w:ascii="Times New Roman" w:hAnsi="Times New Roman" w:cs="Times New Roman"/>
          <w:sz w:val="24"/>
          <w:szCs w:val="24"/>
        </w:rPr>
        <w:t xml:space="preserve"> Rada Ministrów </w:t>
      </w:r>
      <w:r w:rsidR="0091592B" w:rsidRPr="00F537DF">
        <w:rPr>
          <w:rFonts w:ascii="Times New Roman" w:hAnsi="Times New Roman" w:cs="Times New Roman"/>
          <w:sz w:val="24"/>
          <w:szCs w:val="24"/>
        </w:rPr>
        <w:t xml:space="preserve">nie </w:t>
      </w:r>
      <w:r w:rsidRPr="00F537DF">
        <w:rPr>
          <w:rFonts w:ascii="Times New Roman" w:hAnsi="Times New Roman" w:cs="Times New Roman"/>
          <w:sz w:val="24"/>
          <w:szCs w:val="24"/>
        </w:rPr>
        <w:t xml:space="preserve">rekomenduje </w:t>
      </w:r>
      <w:r w:rsidR="00E53BFF" w:rsidRPr="00F537DF">
        <w:rPr>
          <w:rFonts w:ascii="Times New Roman" w:hAnsi="Times New Roman" w:cs="Times New Roman"/>
          <w:sz w:val="24"/>
          <w:szCs w:val="24"/>
        </w:rPr>
        <w:t>projektu</w:t>
      </w:r>
      <w:r w:rsidRPr="00F537DF">
        <w:rPr>
          <w:rFonts w:ascii="Times New Roman" w:hAnsi="Times New Roman" w:cs="Times New Roman"/>
          <w:sz w:val="24"/>
          <w:szCs w:val="24"/>
        </w:rPr>
        <w:t xml:space="preserve"> do dalszych prac legislacyjnych. </w:t>
      </w:r>
    </w:p>
    <w:sectPr w:rsidR="00086CBF" w:rsidRPr="00FC1628" w:rsidSect="00FE09F2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CDF52" w14:textId="77777777" w:rsidR="002353EA" w:rsidRDefault="002353EA" w:rsidP="00335247">
      <w:pPr>
        <w:spacing w:after="0" w:line="240" w:lineRule="auto"/>
      </w:pPr>
      <w:r>
        <w:separator/>
      </w:r>
    </w:p>
  </w:endnote>
  <w:endnote w:type="continuationSeparator" w:id="0">
    <w:p w14:paraId="3C8D4700" w14:textId="77777777" w:rsidR="002353EA" w:rsidRDefault="002353EA" w:rsidP="00335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03275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4CC6DB8" w14:textId="20AF6F4B" w:rsidR="00FC1628" w:rsidRPr="00B44347" w:rsidRDefault="00FC162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443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434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443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556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443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BB0A5C7" w14:textId="77777777" w:rsidR="00D07553" w:rsidRDefault="00D075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61AC4" w14:textId="77777777" w:rsidR="002353EA" w:rsidRDefault="002353EA" w:rsidP="00335247">
      <w:pPr>
        <w:spacing w:after="0" w:line="240" w:lineRule="auto"/>
      </w:pPr>
      <w:r>
        <w:separator/>
      </w:r>
    </w:p>
  </w:footnote>
  <w:footnote w:type="continuationSeparator" w:id="0">
    <w:p w14:paraId="25596727" w14:textId="77777777" w:rsidR="002353EA" w:rsidRDefault="002353EA" w:rsidP="00335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62F97"/>
    <w:multiLevelType w:val="hybridMultilevel"/>
    <w:tmpl w:val="0600920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3F7A86"/>
    <w:multiLevelType w:val="hybridMultilevel"/>
    <w:tmpl w:val="41385152"/>
    <w:lvl w:ilvl="0" w:tplc="2EDAAB0C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512B9D"/>
    <w:multiLevelType w:val="hybridMultilevel"/>
    <w:tmpl w:val="D9CA9F0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A05CE7"/>
    <w:multiLevelType w:val="hybridMultilevel"/>
    <w:tmpl w:val="116E0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E6EEA"/>
    <w:multiLevelType w:val="hybridMultilevel"/>
    <w:tmpl w:val="B69AB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016A2"/>
    <w:multiLevelType w:val="hybridMultilevel"/>
    <w:tmpl w:val="6578354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AAF7B31"/>
    <w:multiLevelType w:val="hybridMultilevel"/>
    <w:tmpl w:val="BBE618B0"/>
    <w:lvl w:ilvl="0" w:tplc="2F5061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70BE0"/>
    <w:multiLevelType w:val="hybridMultilevel"/>
    <w:tmpl w:val="1798A5DC"/>
    <w:lvl w:ilvl="0" w:tplc="2278A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F0D"/>
    <w:rsid w:val="00000634"/>
    <w:rsid w:val="0000207F"/>
    <w:rsid w:val="000055E8"/>
    <w:rsid w:val="00007A97"/>
    <w:rsid w:val="00012BBD"/>
    <w:rsid w:val="00023B5C"/>
    <w:rsid w:val="000242B5"/>
    <w:rsid w:val="0002595C"/>
    <w:rsid w:val="00027F20"/>
    <w:rsid w:val="000305D6"/>
    <w:rsid w:val="000357E5"/>
    <w:rsid w:val="00043235"/>
    <w:rsid w:val="00043D42"/>
    <w:rsid w:val="000442C5"/>
    <w:rsid w:val="00046682"/>
    <w:rsid w:val="00053626"/>
    <w:rsid w:val="00053A79"/>
    <w:rsid w:val="00055ED9"/>
    <w:rsid w:val="00057E80"/>
    <w:rsid w:val="00061071"/>
    <w:rsid w:val="00074CAB"/>
    <w:rsid w:val="00075184"/>
    <w:rsid w:val="00077197"/>
    <w:rsid w:val="00084A7F"/>
    <w:rsid w:val="00086CBF"/>
    <w:rsid w:val="00087C30"/>
    <w:rsid w:val="000900A7"/>
    <w:rsid w:val="000928B5"/>
    <w:rsid w:val="00094116"/>
    <w:rsid w:val="00095E93"/>
    <w:rsid w:val="000A09EA"/>
    <w:rsid w:val="000A309F"/>
    <w:rsid w:val="000A393D"/>
    <w:rsid w:val="000A3967"/>
    <w:rsid w:val="000A51DD"/>
    <w:rsid w:val="000A7870"/>
    <w:rsid w:val="000B3047"/>
    <w:rsid w:val="000B3CA4"/>
    <w:rsid w:val="000C7BAE"/>
    <w:rsid w:val="000E3F7B"/>
    <w:rsid w:val="000E69DD"/>
    <w:rsid w:val="000F0CB3"/>
    <w:rsid w:val="000F0FC1"/>
    <w:rsid w:val="000F4CCE"/>
    <w:rsid w:val="000F5E7E"/>
    <w:rsid w:val="001120C6"/>
    <w:rsid w:val="001170CC"/>
    <w:rsid w:val="00144C70"/>
    <w:rsid w:val="00151FFB"/>
    <w:rsid w:val="0016081D"/>
    <w:rsid w:val="001743F6"/>
    <w:rsid w:val="00180E45"/>
    <w:rsid w:val="00181F82"/>
    <w:rsid w:val="001927AA"/>
    <w:rsid w:val="0019434D"/>
    <w:rsid w:val="00196AC5"/>
    <w:rsid w:val="001A4292"/>
    <w:rsid w:val="001B54DD"/>
    <w:rsid w:val="001B61F7"/>
    <w:rsid w:val="001C4173"/>
    <w:rsid w:val="001C499F"/>
    <w:rsid w:val="001D6955"/>
    <w:rsid w:val="001F1312"/>
    <w:rsid w:val="001F6B3F"/>
    <w:rsid w:val="00203E9B"/>
    <w:rsid w:val="00205305"/>
    <w:rsid w:val="002057AD"/>
    <w:rsid w:val="002109E7"/>
    <w:rsid w:val="00210B7C"/>
    <w:rsid w:val="0022325B"/>
    <w:rsid w:val="00231122"/>
    <w:rsid w:val="00232547"/>
    <w:rsid w:val="002330FE"/>
    <w:rsid w:val="00233552"/>
    <w:rsid w:val="002353EA"/>
    <w:rsid w:val="0023580F"/>
    <w:rsid w:val="0023688F"/>
    <w:rsid w:val="00245D8B"/>
    <w:rsid w:val="00246A40"/>
    <w:rsid w:val="00250213"/>
    <w:rsid w:val="00255B67"/>
    <w:rsid w:val="00257843"/>
    <w:rsid w:val="00261E78"/>
    <w:rsid w:val="00273F59"/>
    <w:rsid w:val="002778B2"/>
    <w:rsid w:val="0028049F"/>
    <w:rsid w:val="0029688E"/>
    <w:rsid w:val="002A096B"/>
    <w:rsid w:val="002B3CB1"/>
    <w:rsid w:val="002D6F80"/>
    <w:rsid w:val="002E54C4"/>
    <w:rsid w:val="002F2085"/>
    <w:rsid w:val="002F2E67"/>
    <w:rsid w:val="003037F4"/>
    <w:rsid w:val="00307614"/>
    <w:rsid w:val="003127DE"/>
    <w:rsid w:val="00317C5D"/>
    <w:rsid w:val="00324773"/>
    <w:rsid w:val="00324A56"/>
    <w:rsid w:val="003338B3"/>
    <w:rsid w:val="00335247"/>
    <w:rsid w:val="00337263"/>
    <w:rsid w:val="0034150C"/>
    <w:rsid w:val="003430FA"/>
    <w:rsid w:val="00343584"/>
    <w:rsid w:val="00352A4C"/>
    <w:rsid w:val="00354E51"/>
    <w:rsid w:val="00356180"/>
    <w:rsid w:val="003563F9"/>
    <w:rsid w:val="003600E6"/>
    <w:rsid w:val="00361E11"/>
    <w:rsid w:val="0037165E"/>
    <w:rsid w:val="00372D64"/>
    <w:rsid w:val="003755F8"/>
    <w:rsid w:val="003761E5"/>
    <w:rsid w:val="003917CF"/>
    <w:rsid w:val="003C50C1"/>
    <w:rsid w:val="003D0553"/>
    <w:rsid w:val="003F0462"/>
    <w:rsid w:val="003F0BF3"/>
    <w:rsid w:val="003F59F0"/>
    <w:rsid w:val="00401379"/>
    <w:rsid w:val="00406520"/>
    <w:rsid w:val="00425561"/>
    <w:rsid w:val="00425ABA"/>
    <w:rsid w:val="00425B6F"/>
    <w:rsid w:val="00457B75"/>
    <w:rsid w:val="004615BC"/>
    <w:rsid w:val="00467957"/>
    <w:rsid w:val="00472004"/>
    <w:rsid w:val="00484834"/>
    <w:rsid w:val="0049694B"/>
    <w:rsid w:val="004A1CB3"/>
    <w:rsid w:val="004A2DF5"/>
    <w:rsid w:val="004B139E"/>
    <w:rsid w:val="004B144E"/>
    <w:rsid w:val="004B2190"/>
    <w:rsid w:val="004D2DBC"/>
    <w:rsid w:val="004D6C25"/>
    <w:rsid w:val="004E0608"/>
    <w:rsid w:val="004E5C35"/>
    <w:rsid w:val="00514296"/>
    <w:rsid w:val="00527C3A"/>
    <w:rsid w:val="005320A1"/>
    <w:rsid w:val="0053453B"/>
    <w:rsid w:val="00542F08"/>
    <w:rsid w:val="00544982"/>
    <w:rsid w:val="00544A86"/>
    <w:rsid w:val="00546E0B"/>
    <w:rsid w:val="00551557"/>
    <w:rsid w:val="00560CC4"/>
    <w:rsid w:val="00566FB0"/>
    <w:rsid w:val="00574173"/>
    <w:rsid w:val="0059013E"/>
    <w:rsid w:val="00593C06"/>
    <w:rsid w:val="005A4A5F"/>
    <w:rsid w:val="005B171D"/>
    <w:rsid w:val="005C0881"/>
    <w:rsid w:val="005C3442"/>
    <w:rsid w:val="005C4F48"/>
    <w:rsid w:val="005C63B8"/>
    <w:rsid w:val="005C74A9"/>
    <w:rsid w:val="005D3DC9"/>
    <w:rsid w:val="005F6BA0"/>
    <w:rsid w:val="006030C9"/>
    <w:rsid w:val="00605528"/>
    <w:rsid w:val="006114D1"/>
    <w:rsid w:val="006211E4"/>
    <w:rsid w:val="006219C4"/>
    <w:rsid w:val="00623B1D"/>
    <w:rsid w:val="006303BA"/>
    <w:rsid w:val="00634784"/>
    <w:rsid w:val="00640104"/>
    <w:rsid w:val="00645646"/>
    <w:rsid w:val="006467C2"/>
    <w:rsid w:val="00652405"/>
    <w:rsid w:val="006548E2"/>
    <w:rsid w:val="00655878"/>
    <w:rsid w:val="00655F7A"/>
    <w:rsid w:val="00666103"/>
    <w:rsid w:val="00666302"/>
    <w:rsid w:val="0068723E"/>
    <w:rsid w:val="006901D4"/>
    <w:rsid w:val="00690330"/>
    <w:rsid w:val="00690C0C"/>
    <w:rsid w:val="00692A2C"/>
    <w:rsid w:val="00692EE6"/>
    <w:rsid w:val="00696B48"/>
    <w:rsid w:val="006B31A9"/>
    <w:rsid w:val="006B6994"/>
    <w:rsid w:val="006C3871"/>
    <w:rsid w:val="006F1CCC"/>
    <w:rsid w:val="006F540E"/>
    <w:rsid w:val="006F5EDB"/>
    <w:rsid w:val="007064B3"/>
    <w:rsid w:val="00712347"/>
    <w:rsid w:val="00713F83"/>
    <w:rsid w:val="007148A4"/>
    <w:rsid w:val="00715EFE"/>
    <w:rsid w:val="007207F2"/>
    <w:rsid w:val="007250F8"/>
    <w:rsid w:val="00731990"/>
    <w:rsid w:val="007457AA"/>
    <w:rsid w:val="00751B8D"/>
    <w:rsid w:val="00753E44"/>
    <w:rsid w:val="00760489"/>
    <w:rsid w:val="00771628"/>
    <w:rsid w:val="007749A8"/>
    <w:rsid w:val="007A4FFA"/>
    <w:rsid w:val="007A746F"/>
    <w:rsid w:val="007B286D"/>
    <w:rsid w:val="007B2D39"/>
    <w:rsid w:val="007C197F"/>
    <w:rsid w:val="007C2595"/>
    <w:rsid w:val="007C499D"/>
    <w:rsid w:val="007D056B"/>
    <w:rsid w:val="007E7BD8"/>
    <w:rsid w:val="007F61EF"/>
    <w:rsid w:val="0080414A"/>
    <w:rsid w:val="00812F08"/>
    <w:rsid w:val="008200D6"/>
    <w:rsid w:val="0082484B"/>
    <w:rsid w:val="00844002"/>
    <w:rsid w:val="00845A26"/>
    <w:rsid w:val="0085097C"/>
    <w:rsid w:val="00851444"/>
    <w:rsid w:val="0085410D"/>
    <w:rsid w:val="00855C69"/>
    <w:rsid w:val="008574B4"/>
    <w:rsid w:val="008615B2"/>
    <w:rsid w:val="00874B2F"/>
    <w:rsid w:val="0088200D"/>
    <w:rsid w:val="00883BCB"/>
    <w:rsid w:val="0089106F"/>
    <w:rsid w:val="00891B02"/>
    <w:rsid w:val="008A627A"/>
    <w:rsid w:val="008A7873"/>
    <w:rsid w:val="008B0F1C"/>
    <w:rsid w:val="008B23EA"/>
    <w:rsid w:val="008B7547"/>
    <w:rsid w:val="008C2367"/>
    <w:rsid w:val="008C2BCE"/>
    <w:rsid w:val="008C4B23"/>
    <w:rsid w:val="008D40B3"/>
    <w:rsid w:val="008E30EC"/>
    <w:rsid w:val="008E3A79"/>
    <w:rsid w:val="008E3F94"/>
    <w:rsid w:val="008E4CB8"/>
    <w:rsid w:val="008E6397"/>
    <w:rsid w:val="008F57CD"/>
    <w:rsid w:val="0091592B"/>
    <w:rsid w:val="009165E2"/>
    <w:rsid w:val="00920E21"/>
    <w:rsid w:val="00927B66"/>
    <w:rsid w:val="00931F7D"/>
    <w:rsid w:val="00935997"/>
    <w:rsid w:val="0093663F"/>
    <w:rsid w:val="00941689"/>
    <w:rsid w:val="00946E74"/>
    <w:rsid w:val="00947A9A"/>
    <w:rsid w:val="00950A90"/>
    <w:rsid w:val="00956728"/>
    <w:rsid w:val="00961F09"/>
    <w:rsid w:val="009640D7"/>
    <w:rsid w:val="00970DF7"/>
    <w:rsid w:val="0099021B"/>
    <w:rsid w:val="00991A85"/>
    <w:rsid w:val="009A1B46"/>
    <w:rsid w:val="009A3186"/>
    <w:rsid w:val="009A44D5"/>
    <w:rsid w:val="009C0D7C"/>
    <w:rsid w:val="009C1423"/>
    <w:rsid w:val="009D2C44"/>
    <w:rsid w:val="00A02DCD"/>
    <w:rsid w:val="00A02FFC"/>
    <w:rsid w:val="00A034D5"/>
    <w:rsid w:val="00A11A2C"/>
    <w:rsid w:val="00A14621"/>
    <w:rsid w:val="00A346B9"/>
    <w:rsid w:val="00A4058A"/>
    <w:rsid w:val="00A4118A"/>
    <w:rsid w:val="00A50A3A"/>
    <w:rsid w:val="00A547E6"/>
    <w:rsid w:val="00A62676"/>
    <w:rsid w:val="00A66F9D"/>
    <w:rsid w:val="00A67FAD"/>
    <w:rsid w:val="00A724E2"/>
    <w:rsid w:val="00A84A02"/>
    <w:rsid w:val="00AA0E74"/>
    <w:rsid w:val="00AC2C66"/>
    <w:rsid w:val="00AE2BA5"/>
    <w:rsid w:val="00AE5F9D"/>
    <w:rsid w:val="00AE6A8A"/>
    <w:rsid w:val="00AF754E"/>
    <w:rsid w:val="00B00942"/>
    <w:rsid w:val="00B0200B"/>
    <w:rsid w:val="00B051ED"/>
    <w:rsid w:val="00B136F5"/>
    <w:rsid w:val="00B15685"/>
    <w:rsid w:val="00B20F0D"/>
    <w:rsid w:val="00B32C1D"/>
    <w:rsid w:val="00B35EC9"/>
    <w:rsid w:val="00B3726F"/>
    <w:rsid w:val="00B40DFD"/>
    <w:rsid w:val="00B44347"/>
    <w:rsid w:val="00B562C2"/>
    <w:rsid w:val="00B76BB5"/>
    <w:rsid w:val="00B935C9"/>
    <w:rsid w:val="00BA55B4"/>
    <w:rsid w:val="00BD2026"/>
    <w:rsid w:val="00BD28EF"/>
    <w:rsid w:val="00BF42E2"/>
    <w:rsid w:val="00C16686"/>
    <w:rsid w:val="00C2174C"/>
    <w:rsid w:val="00C2634A"/>
    <w:rsid w:val="00C43340"/>
    <w:rsid w:val="00C45566"/>
    <w:rsid w:val="00C4628E"/>
    <w:rsid w:val="00C508F9"/>
    <w:rsid w:val="00C65DA7"/>
    <w:rsid w:val="00C671F3"/>
    <w:rsid w:val="00C8759C"/>
    <w:rsid w:val="00C94863"/>
    <w:rsid w:val="00CB2130"/>
    <w:rsid w:val="00CC3526"/>
    <w:rsid w:val="00CD3C28"/>
    <w:rsid w:val="00CD4517"/>
    <w:rsid w:val="00CD73FB"/>
    <w:rsid w:val="00CE7176"/>
    <w:rsid w:val="00CF2DB7"/>
    <w:rsid w:val="00CF3EF6"/>
    <w:rsid w:val="00CF5264"/>
    <w:rsid w:val="00D03187"/>
    <w:rsid w:val="00D07553"/>
    <w:rsid w:val="00D078B6"/>
    <w:rsid w:val="00D142CA"/>
    <w:rsid w:val="00D324AC"/>
    <w:rsid w:val="00D40EC0"/>
    <w:rsid w:val="00D52950"/>
    <w:rsid w:val="00D618C8"/>
    <w:rsid w:val="00D62700"/>
    <w:rsid w:val="00D912EB"/>
    <w:rsid w:val="00D9579A"/>
    <w:rsid w:val="00DA1171"/>
    <w:rsid w:val="00DA3F25"/>
    <w:rsid w:val="00DA440D"/>
    <w:rsid w:val="00DA715B"/>
    <w:rsid w:val="00DA7E2D"/>
    <w:rsid w:val="00DB6854"/>
    <w:rsid w:val="00DC0AFC"/>
    <w:rsid w:val="00DC1875"/>
    <w:rsid w:val="00DC33A2"/>
    <w:rsid w:val="00DC7185"/>
    <w:rsid w:val="00DD1B17"/>
    <w:rsid w:val="00DD4B08"/>
    <w:rsid w:val="00DD719F"/>
    <w:rsid w:val="00DE211C"/>
    <w:rsid w:val="00DF2AC0"/>
    <w:rsid w:val="00DF7060"/>
    <w:rsid w:val="00E011C9"/>
    <w:rsid w:val="00E01E2E"/>
    <w:rsid w:val="00E11103"/>
    <w:rsid w:val="00E13DFF"/>
    <w:rsid w:val="00E17423"/>
    <w:rsid w:val="00E22CA8"/>
    <w:rsid w:val="00E31D39"/>
    <w:rsid w:val="00E322E0"/>
    <w:rsid w:val="00E32FF1"/>
    <w:rsid w:val="00E4470F"/>
    <w:rsid w:val="00E53BFF"/>
    <w:rsid w:val="00E637EC"/>
    <w:rsid w:val="00E65B50"/>
    <w:rsid w:val="00E82D87"/>
    <w:rsid w:val="00E96580"/>
    <w:rsid w:val="00EC5963"/>
    <w:rsid w:val="00EC7BCB"/>
    <w:rsid w:val="00EE49EB"/>
    <w:rsid w:val="00EE6918"/>
    <w:rsid w:val="00EE7710"/>
    <w:rsid w:val="00F04D0C"/>
    <w:rsid w:val="00F23EEB"/>
    <w:rsid w:val="00F252DF"/>
    <w:rsid w:val="00F30705"/>
    <w:rsid w:val="00F33CE5"/>
    <w:rsid w:val="00F358B5"/>
    <w:rsid w:val="00F537DF"/>
    <w:rsid w:val="00F650CB"/>
    <w:rsid w:val="00F76BF5"/>
    <w:rsid w:val="00F8570E"/>
    <w:rsid w:val="00F87A5C"/>
    <w:rsid w:val="00F90B43"/>
    <w:rsid w:val="00FA2501"/>
    <w:rsid w:val="00FA2ED0"/>
    <w:rsid w:val="00FB2BE4"/>
    <w:rsid w:val="00FC0D41"/>
    <w:rsid w:val="00FC1628"/>
    <w:rsid w:val="00FD0387"/>
    <w:rsid w:val="00FD725E"/>
    <w:rsid w:val="00FE09F2"/>
    <w:rsid w:val="00FE3A07"/>
    <w:rsid w:val="00FE3F45"/>
    <w:rsid w:val="00FF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00E1"/>
  <w15:docId w15:val="{BFB37F7E-D4D8-4A96-9509-85660382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91B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900A7"/>
    <w:rPr>
      <w:color w:val="0000FF"/>
      <w:u w:val="single"/>
    </w:rPr>
  </w:style>
  <w:style w:type="character" w:styleId="HTML-definicja">
    <w:name w:val="HTML Definition"/>
    <w:basedOn w:val="Domylnaczcionkaakapitu"/>
    <w:uiPriority w:val="99"/>
    <w:semiHidden/>
    <w:unhideWhenUsed/>
    <w:rsid w:val="000900A7"/>
    <w:rPr>
      <w:i/>
      <w:iCs/>
    </w:rPr>
  </w:style>
  <w:style w:type="paragraph" w:customStyle="1" w:styleId="lang-pl">
    <w:name w:val="lang-pl"/>
    <w:basedOn w:val="Normalny"/>
    <w:rsid w:val="00090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ield">
    <w:name w:val="field"/>
    <w:basedOn w:val="Domylnaczcionkaakapitu"/>
    <w:rsid w:val="000900A7"/>
  </w:style>
  <w:style w:type="character" w:customStyle="1" w:styleId="footnote">
    <w:name w:val="footnote"/>
    <w:basedOn w:val="Domylnaczcionkaakapitu"/>
    <w:rsid w:val="00544A86"/>
  </w:style>
  <w:style w:type="paragraph" w:styleId="NormalnyWeb">
    <w:name w:val="Normal (Web)"/>
    <w:basedOn w:val="Normalny"/>
    <w:uiPriority w:val="99"/>
    <w:semiHidden/>
    <w:unhideWhenUsed/>
    <w:rsid w:val="00544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1B0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FontStyle17">
    <w:name w:val="Font Style17"/>
    <w:basedOn w:val="Domylnaczcionkaakapitu"/>
    <w:uiPriority w:val="99"/>
    <w:rsid w:val="00C43340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basedOn w:val="Domylnaczcionkaakapitu"/>
    <w:uiPriority w:val="99"/>
    <w:rsid w:val="009640D7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9">
    <w:name w:val="Font Style29"/>
    <w:basedOn w:val="Domylnaczcionkaakapitu"/>
    <w:uiPriority w:val="99"/>
    <w:rsid w:val="009640D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Domylnaczcionkaakapitu"/>
    <w:uiPriority w:val="99"/>
    <w:rsid w:val="009640D7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335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247"/>
  </w:style>
  <w:style w:type="paragraph" w:styleId="Stopka">
    <w:name w:val="footer"/>
    <w:basedOn w:val="Normalny"/>
    <w:link w:val="StopkaZnak"/>
    <w:uiPriority w:val="99"/>
    <w:unhideWhenUsed/>
    <w:rsid w:val="00335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247"/>
  </w:style>
  <w:style w:type="paragraph" w:styleId="Tekstdymka">
    <w:name w:val="Balloon Text"/>
    <w:basedOn w:val="Normalny"/>
    <w:link w:val="TekstdymkaZnak"/>
    <w:uiPriority w:val="99"/>
    <w:semiHidden/>
    <w:unhideWhenUsed/>
    <w:rsid w:val="003C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50C1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ny"/>
    <w:uiPriority w:val="99"/>
    <w:rsid w:val="004B21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4B2190"/>
    <w:pPr>
      <w:widowControl w:val="0"/>
      <w:autoSpaceDE w:val="0"/>
      <w:autoSpaceDN w:val="0"/>
      <w:adjustRightInd w:val="0"/>
      <w:spacing w:after="0" w:line="425" w:lineRule="exact"/>
      <w:ind w:firstLine="713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B21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4B219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4B219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1">
    <w:name w:val="Style11"/>
    <w:basedOn w:val="Normalny"/>
    <w:uiPriority w:val="99"/>
    <w:rsid w:val="006C387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6C3871"/>
    <w:pPr>
      <w:widowControl w:val="0"/>
      <w:autoSpaceDE w:val="0"/>
      <w:autoSpaceDN w:val="0"/>
      <w:adjustRightInd w:val="0"/>
      <w:spacing w:after="0" w:line="398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6C3871"/>
    <w:pPr>
      <w:widowControl w:val="0"/>
      <w:autoSpaceDE w:val="0"/>
      <w:autoSpaceDN w:val="0"/>
      <w:adjustRightInd w:val="0"/>
      <w:spacing w:after="0" w:line="232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36">
    <w:name w:val="Font Style36"/>
    <w:basedOn w:val="Domylnaczcionkaakapitu"/>
    <w:uiPriority w:val="99"/>
    <w:rsid w:val="006C3871"/>
    <w:rPr>
      <w:rFonts w:ascii="Arial" w:hAnsi="Arial" w:cs="Arial"/>
      <w:sz w:val="22"/>
      <w:szCs w:val="22"/>
    </w:rPr>
  </w:style>
  <w:style w:type="character" w:customStyle="1" w:styleId="FontStyle39">
    <w:name w:val="Font Style39"/>
    <w:basedOn w:val="Domylnaczcionkaakapitu"/>
    <w:uiPriority w:val="99"/>
    <w:rsid w:val="006C3871"/>
    <w:rPr>
      <w:rFonts w:ascii="Arial" w:hAnsi="Arial" w:cs="Arial"/>
      <w:i/>
      <w:iCs/>
      <w:sz w:val="18"/>
      <w:szCs w:val="18"/>
    </w:rPr>
  </w:style>
  <w:style w:type="character" w:customStyle="1" w:styleId="FontStyle40">
    <w:name w:val="Font Style40"/>
    <w:basedOn w:val="Domylnaczcionkaakapitu"/>
    <w:uiPriority w:val="99"/>
    <w:rsid w:val="006C3871"/>
    <w:rPr>
      <w:rFonts w:ascii="Arial" w:hAnsi="Arial" w:cs="Arial"/>
      <w:sz w:val="18"/>
      <w:szCs w:val="18"/>
    </w:rPr>
  </w:style>
  <w:style w:type="paragraph" w:customStyle="1" w:styleId="Style18">
    <w:name w:val="Style18"/>
    <w:basedOn w:val="Normalny"/>
    <w:uiPriority w:val="99"/>
    <w:rsid w:val="0034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41">
    <w:name w:val="Font Style41"/>
    <w:basedOn w:val="Domylnaczcionkaakapitu"/>
    <w:uiPriority w:val="99"/>
    <w:rsid w:val="003430FA"/>
    <w:rPr>
      <w:rFonts w:ascii="Arial" w:hAnsi="Arial" w:cs="Arial"/>
      <w:b/>
      <w:bCs/>
      <w:sz w:val="14"/>
      <w:szCs w:val="14"/>
    </w:rPr>
  </w:style>
  <w:style w:type="character" w:customStyle="1" w:styleId="FontStyle42">
    <w:name w:val="Font Style42"/>
    <w:basedOn w:val="Domylnaczcionkaakapitu"/>
    <w:uiPriority w:val="99"/>
    <w:rsid w:val="003430FA"/>
    <w:rPr>
      <w:rFonts w:ascii="Georgia" w:hAnsi="Georgia" w:cs="Georgia"/>
      <w:b/>
      <w:bCs/>
      <w:spacing w:val="40"/>
      <w:sz w:val="16"/>
      <w:szCs w:val="16"/>
    </w:rPr>
  </w:style>
  <w:style w:type="paragraph" w:customStyle="1" w:styleId="Style16">
    <w:name w:val="Style16"/>
    <w:basedOn w:val="Normalny"/>
    <w:uiPriority w:val="99"/>
    <w:rsid w:val="002578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257843"/>
  </w:style>
  <w:style w:type="character" w:customStyle="1" w:styleId="FontStyle14">
    <w:name w:val="Font Style14"/>
    <w:basedOn w:val="Domylnaczcionkaakapitu"/>
    <w:uiPriority w:val="99"/>
    <w:rsid w:val="00DA440D"/>
    <w:rPr>
      <w:rFonts w:ascii="Times New Roman" w:hAnsi="Times New Roman" w:cs="Times New Roman"/>
      <w:sz w:val="22"/>
      <w:szCs w:val="22"/>
    </w:rPr>
  </w:style>
  <w:style w:type="character" w:customStyle="1" w:styleId="txt-new">
    <w:name w:val="txt-new"/>
    <w:basedOn w:val="Domylnaczcionkaakapitu"/>
    <w:rsid w:val="000A393D"/>
  </w:style>
  <w:style w:type="paragraph" w:styleId="Akapitzlist">
    <w:name w:val="List Paragraph"/>
    <w:basedOn w:val="Normalny"/>
    <w:uiPriority w:val="34"/>
    <w:qFormat/>
    <w:rsid w:val="0091592B"/>
    <w:pPr>
      <w:ind w:left="720"/>
      <w:contextualSpacing/>
    </w:pPr>
    <w:rPr>
      <w:rFonts w:eastAsiaTheme="minorEastAsia"/>
      <w:lang w:eastAsia="pl-PL"/>
    </w:rPr>
  </w:style>
  <w:style w:type="character" w:customStyle="1" w:styleId="highlight">
    <w:name w:val="highlight"/>
    <w:basedOn w:val="Domylnaczcionkaakapitu"/>
    <w:rsid w:val="004E5C35"/>
  </w:style>
  <w:style w:type="paragraph" w:customStyle="1" w:styleId="mainpub">
    <w:name w:val="mainpub"/>
    <w:basedOn w:val="Normalny"/>
    <w:rsid w:val="004E5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42E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42E2"/>
    <w:rPr>
      <w:sz w:val="20"/>
      <w:szCs w:val="20"/>
    </w:rPr>
  </w:style>
  <w:style w:type="paragraph" w:styleId="Poprawka">
    <w:name w:val="Revision"/>
    <w:hidden/>
    <w:uiPriority w:val="99"/>
    <w:semiHidden/>
    <w:rsid w:val="00D40E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6880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7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7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4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2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43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77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4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0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5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4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8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9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3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9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6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8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3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85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6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4596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889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5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711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54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55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170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34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1720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209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780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59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479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3929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57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272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435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52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7666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7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1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5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02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72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20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7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9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5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4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7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8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0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5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71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9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4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6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4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3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5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7645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kmzxgy2doltqmfyc4njvgm4tkmrv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798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Kruczek Monika (DPK)</dc:creator>
  <cp:keywords/>
  <dc:description/>
  <cp:lastModifiedBy>Grażyna D. Grabowska</cp:lastModifiedBy>
  <cp:revision>2</cp:revision>
  <cp:lastPrinted>2022-05-23T15:14:00Z</cp:lastPrinted>
  <dcterms:created xsi:type="dcterms:W3CDTF">2022-07-14T12:44:00Z</dcterms:created>
  <dcterms:modified xsi:type="dcterms:W3CDTF">2022-07-14T12:44:00Z</dcterms:modified>
</cp:coreProperties>
</file>