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876EF" w14:textId="77777777" w:rsidR="001A43DF" w:rsidRPr="001A43DF" w:rsidRDefault="001A43DF" w:rsidP="001A43DF">
      <w:pPr>
        <w:pStyle w:val="OZNPROJEKTUwskazaniedatylubwersjiprojektu"/>
        <w:rPr>
          <w:lang w:eastAsia="en-US"/>
        </w:rPr>
      </w:pPr>
      <w:r w:rsidRPr="001A43DF">
        <w:t>Projekt</w:t>
      </w:r>
    </w:p>
    <w:p w14:paraId="0B378AB1" w14:textId="77777777" w:rsidR="001A43DF" w:rsidRPr="001A43DF" w:rsidRDefault="001A43DF" w:rsidP="001A43DF">
      <w:pPr>
        <w:pStyle w:val="OZNRODZAKTUtznustawalubrozporzdzenieiorganwydajcy"/>
      </w:pPr>
      <w:r w:rsidRPr="001A43DF">
        <w:t>USTAWA</w:t>
      </w:r>
    </w:p>
    <w:p w14:paraId="6CD04FEF" w14:textId="77777777" w:rsidR="001A43DF" w:rsidRPr="001A43DF" w:rsidRDefault="00342850" w:rsidP="001A43DF">
      <w:pPr>
        <w:pStyle w:val="DATAAKTUdatauchwalenialubwydaniaaktu"/>
      </w:pPr>
      <w:r>
        <w:t xml:space="preserve">z dnia </w:t>
      </w:r>
    </w:p>
    <w:p w14:paraId="0E978767" w14:textId="77777777" w:rsidR="001A43DF" w:rsidRPr="001A43DF" w:rsidRDefault="001A43DF" w:rsidP="001A43DF">
      <w:pPr>
        <w:pStyle w:val="TYTUAKTUprzedmiotregulacjiustawylubrozporzdzenia"/>
      </w:pPr>
      <w:r w:rsidRPr="001A43DF">
        <w:t>o zmianie ustawy o gospodarce nieruchomościami oraz niektórych innych ustaw</w:t>
      </w:r>
      <w:r w:rsidRPr="00711FC7">
        <w:rPr>
          <w:rStyle w:val="IGPindeksgrnyipogrubienie"/>
        </w:rPr>
        <w:footnoteReference w:id="1"/>
      </w:r>
      <w:r w:rsidRPr="00711FC7">
        <w:rPr>
          <w:rStyle w:val="IGPindeksgrnyipogrubienie"/>
        </w:rPr>
        <w:t>)</w:t>
      </w:r>
    </w:p>
    <w:p w14:paraId="66322C65" w14:textId="5B627A39" w:rsidR="001A43DF" w:rsidRPr="001A43DF" w:rsidRDefault="00342850" w:rsidP="001A43DF">
      <w:pPr>
        <w:pStyle w:val="ARTartustawynprozporzdzenia"/>
      </w:pPr>
      <w:bookmarkStart w:id="1" w:name="_Hlk98272018"/>
      <w:r>
        <w:rPr>
          <w:rStyle w:val="Ppogrubienie"/>
        </w:rPr>
        <w:t>Art. </w:t>
      </w:r>
      <w:r w:rsidR="001A43DF" w:rsidRPr="001A43DF">
        <w:rPr>
          <w:rStyle w:val="Ppogrubienie"/>
        </w:rPr>
        <w:t>1.</w:t>
      </w:r>
      <w:r w:rsidR="001A43DF" w:rsidRPr="001A43DF">
        <w:t xml:space="preserve"> </w:t>
      </w:r>
      <w:bookmarkEnd w:id="1"/>
      <w:r w:rsidR="001A43DF" w:rsidRPr="001A43DF">
        <w:t>W ustawie z dnia 21 sierpnia 1997 r. o g</w:t>
      </w:r>
      <w:r w:rsidR="003529F3">
        <w:t>ospodarce nieruchomościami (Dz. </w:t>
      </w:r>
      <w:r w:rsidR="001A43DF" w:rsidRPr="001A43DF">
        <w:t>U. z 2021 r. poz. 1899) wprowadza się następujące zmiany:</w:t>
      </w:r>
    </w:p>
    <w:p w14:paraId="2DDDFE74" w14:textId="77777777" w:rsidR="001A43DF" w:rsidRPr="001A43DF" w:rsidRDefault="001A43DF" w:rsidP="001A43DF">
      <w:pPr>
        <w:pStyle w:val="PKTpunkt"/>
      </w:pPr>
      <w:r w:rsidRPr="001A43DF">
        <w:t>1)</w:t>
      </w:r>
      <w:r w:rsidRPr="001A43DF">
        <w:tab/>
        <w:t>w art. 98 w ust. 3 zdanie trzecie otrzymuje brzmienie:</w:t>
      </w:r>
    </w:p>
    <w:p w14:paraId="387760DD" w14:textId="2E67D87F" w:rsidR="001A43DF" w:rsidRPr="001A43DF" w:rsidRDefault="001A43DF" w:rsidP="001A43DF">
      <w:pPr>
        <w:pStyle w:val="ZUSTzmustartykuempunktem"/>
      </w:pPr>
      <w:r w:rsidRPr="001A43DF">
        <w:t>„Jeżeli do takiego uzgodnienia nie dojdzie, na wniosek właściciela lub użytkownika wieczystego odszkodowanie ustala się i wypłaca według zasad i trybu obowiązujących przy wywłaszczaniu nieruchomości, z pominięciem kwot zwiększających wysokość odszkodowania, o których mow</w:t>
      </w:r>
      <w:r w:rsidR="003529F3">
        <w:t>a w art. 128 ust. 1a–1c, oraz z </w:t>
      </w:r>
      <w:r w:rsidRPr="001A43DF">
        <w:t>wyłączeniem przepisów art. 128 ust. 5–12 i art. 128a.”;</w:t>
      </w:r>
    </w:p>
    <w:p w14:paraId="56CBC504" w14:textId="77777777" w:rsidR="001A43DF" w:rsidRPr="001A43DF" w:rsidRDefault="001A43DF" w:rsidP="001A43DF">
      <w:pPr>
        <w:pStyle w:val="PKTpunkt"/>
      </w:pPr>
      <w:r w:rsidRPr="001A43DF">
        <w:t>2)</w:t>
      </w:r>
      <w:r w:rsidRPr="001A43DF">
        <w:tab/>
        <w:t>w art. 114 po ust. 1 dodaje się ust. 1a w brzmieniu:</w:t>
      </w:r>
    </w:p>
    <w:p w14:paraId="62521646" w14:textId="4CA5E06B" w:rsidR="001A43DF" w:rsidRPr="001A43DF" w:rsidRDefault="001A43DF" w:rsidP="001A43DF">
      <w:pPr>
        <w:pStyle w:val="ZUSTzmustartykuempunktem"/>
      </w:pPr>
      <w:r w:rsidRPr="001A43DF">
        <w:t>„1a. Do ustalenia ceny nabycia w drodze umowy praw okr</w:t>
      </w:r>
      <w:r w:rsidR="003529F3">
        <w:t>eślonych w art. </w:t>
      </w:r>
      <w:r w:rsidRPr="001A43DF">
        <w:t>112 ust. 3 stosuje się odpowiednio przepisy art. 128 ust. 1a–1c i ust. 5–12.”;</w:t>
      </w:r>
    </w:p>
    <w:p w14:paraId="022D63E2" w14:textId="77777777" w:rsidR="001A43DF" w:rsidRPr="001A43DF" w:rsidRDefault="001A43DF" w:rsidP="001A43DF">
      <w:pPr>
        <w:pStyle w:val="PKTpunkt"/>
        <w:rPr>
          <w:lang w:eastAsia="en-US"/>
        </w:rPr>
      </w:pPr>
      <w:r w:rsidRPr="001A43DF">
        <w:t>3)</w:t>
      </w:r>
      <w:r w:rsidRPr="001A43DF">
        <w:tab/>
        <w:t>w art. 128:</w:t>
      </w:r>
    </w:p>
    <w:p w14:paraId="225D9086" w14:textId="77777777" w:rsidR="001A43DF" w:rsidRPr="001A43DF" w:rsidRDefault="00342850" w:rsidP="001A43DF">
      <w:pPr>
        <w:pStyle w:val="LITlitera"/>
      </w:pPr>
      <w:r>
        <w:t>a)</w:t>
      </w:r>
      <w:r>
        <w:tab/>
      </w:r>
      <w:r w:rsidR="001A43DF" w:rsidRPr="001A43DF">
        <w:t>po ust. 1 dodaje się ust. 1a–1c w brzmieniu:</w:t>
      </w:r>
    </w:p>
    <w:p w14:paraId="7A7E19BA" w14:textId="77777777" w:rsidR="001A43DF" w:rsidRPr="001A43DF" w:rsidRDefault="001A43DF" w:rsidP="00342850">
      <w:pPr>
        <w:pStyle w:val="ZLITUSTzmustliter"/>
      </w:pPr>
      <w:r w:rsidRPr="001A43DF">
        <w:lastRenderedPageBreak/>
        <w:t xml:space="preserve">„1a. W przypadku prawa własności </w:t>
      </w:r>
      <w:bookmarkStart w:id="2" w:name="_Hlk100743110"/>
      <w:r w:rsidRPr="001A43DF">
        <w:t>odszkodowanie odpowiada wartości tego prawa, powiększonej o</w:t>
      </w:r>
      <w:bookmarkEnd w:id="2"/>
      <w:r w:rsidRPr="001A43DF">
        <w:t xml:space="preserve"> kwotę odpowiadającą 10% wartości gruntu oraz 20% różnicy między wartością nieruchomości i</w:t>
      </w:r>
      <w:r w:rsidR="00625508">
        <w:t xml:space="preserve"> </w:t>
      </w:r>
      <w:r w:rsidRPr="001A43DF">
        <w:t>wartością gruntu.</w:t>
      </w:r>
    </w:p>
    <w:p w14:paraId="52ADFC7D" w14:textId="77777777" w:rsidR="001A43DF" w:rsidRPr="001A43DF" w:rsidRDefault="001A43DF" w:rsidP="00342850">
      <w:pPr>
        <w:pStyle w:val="ZLITUSTzmustliter"/>
      </w:pPr>
      <w:r w:rsidRPr="001A43DF">
        <w:t>1b. W przypadku prawa użytkowania wieczystego odszkodowanie odpowiada wartości tego prawa, powiększonej o kwotę odpowiadającą 10% wartości tego prawa. Do ustalenia odszkodowania za budynki i inne urządzenia stanowiące własność użytkownika wieczystego stosuje się przepis ust. 1a.</w:t>
      </w:r>
    </w:p>
    <w:p w14:paraId="77BC346E" w14:textId="77777777" w:rsidR="001A43DF" w:rsidRPr="001A43DF" w:rsidRDefault="001A43DF" w:rsidP="00342850">
      <w:pPr>
        <w:pStyle w:val="ZLITUSTzmustliter"/>
        <w:rPr>
          <w:lang w:eastAsia="en-US"/>
        </w:rPr>
      </w:pPr>
      <w:r w:rsidRPr="001A43DF">
        <w:t>1c. W przypadku prawa własności do lokalu, stanowiącego odrębny przedmiot własności, albo spółdzielczego własnościowego prawa do lokalu odszkodowanie odpowiada wartości tych praw, powiększonej o kwotę odpowiadającą 20% wartości lokalu, stanowiącego odrębny przedmiot własności, albo wartości spółdzielczego własnościowego prawa do lokalu.”,</w:t>
      </w:r>
    </w:p>
    <w:p w14:paraId="0A3444D1" w14:textId="77777777" w:rsidR="001A43DF" w:rsidRPr="001A43DF" w:rsidRDefault="00342850" w:rsidP="001A43DF">
      <w:pPr>
        <w:pStyle w:val="LITlitera"/>
      </w:pPr>
      <w:r>
        <w:t>b)</w:t>
      </w:r>
      <w:r>
        <w:tab/>
      </w:r>
      <w:r w:rsidR="001A43DF" w:rsidRPr="001A43DF">
        <w:t>ust. 2–4 otrzymują brzmienie:</w:t>
      </w:r>
    </w:p>
    <w:p w14:paraId="1240CC49" w14:textId="77777777" w:rsidR="001A43DF" w:rsidRPr="001A43DF" w:rsidRDefault="001A43DF" w:rsidP="00342850">
      <w:pPr>
        <w:pStyle w:val="ZLITUSTzmustliter"/>
      </w:pPr>
      <w:r w:rsidRPr="001A43DF">
        <w:t>„2. Jeżeli na wywłaszczanej nieruchomości lub prawie użytkowania wieczystego tej nieruchomości są ustanowione inne prawa rzeczowe, przed ustaleniem wysokości odszkodowania kwotę odpowiadającą wartości nieruchomości lub prawa użytkowania wieczystego zmniejsza się o kwotę równą wartość tych praw.</w:t>
      </w:r>
    </w:p>
    <w:p w14:paraId="5AE9D580" w14:textId="77777777" w:rsidR="001A43DF" w:rsidRPr="001A43DF" w:rsidRDefault="00342850" w:rsidP="00342850">
      <w:pPr>
        <w:pStyle w:val="ZLITUSTzmustliter"/>
      </w:pPr>
      <w:r>
        <w:t xml:space="preserve">3. </w:t>
      </w:r>
      <w:r w:rsidR="001A43DF" w:rsidRPr="001A43DF">
        <w:t>Jeżeli na wywłaszczanej nieruchomości, stanowiącej własność jednostki samorządu terytorialnego, jest ustanowione prawo użytkowania wieczystego, przed ustaleniem wysokości odszkodowania kwotę odpowiadającą wartości nieruchomości zmniejsza się o kwotę równą wartości prawa użytkowania wieczystego.</w:t>
      </w:r>
    </w:p>
    <w:p w14:paraId="57B06631" w14:textId="4B96A664" w:rsidR="001A43DF" w:rsidRPr="001A43DF" w:rsidRDefault="001A43DF" w:rsidP="00F90158">
      <w:pPr>
        <w:pStyle w:val="ZLITUSTzmustliter"/>
      </w:pPr>
      <w:r w:rsidRPr="001A43DF">
        <w:t>4. Odszkodowanie przysługuje również za szkody powstałe wskutek zdarzeń, o których mowa w art. 120 i art. 124</w:t>
      </w:r>
      <w:r w:rsidR="00F90158">
        <w:t>–</w:t>
      </w:r>
      <w:r w:rsidRPr="001A43DF">
        <w:t>126. Odszkodowanie powinno odpowiadać wartości poniesionych szkód. Jeżeli wskutek tych zdarzeń zmniejszy się wartość nieruchomości, odszkodowanie powiększa się o kwotę odpowiadającą temu zmniejszeniu. Przepisów ust. 5–12 nie stosuje się.”,</w:t>
      </w:r>
    </w:p>
    <w:p w14:paraId="254D45B6" w14:textId="77777777" w:rsidR="001A43DF" w:rsidRPr="001A43DF" w:rsidRDefault="00342850" w:rsidP="001A43DF">
      <w:pPr>
        <w:pStyle w:val="LITlitera"/>
      </w:pPr>
      <w:r>
        <w:t>c)</w:t>
      </w:r>
      <w:r>
        <w:tab/>
      </w:r>
      <w:r w:rsidR="001A43DF" w:rsidRPr="001A43DF">
        <w:t>dodaje się ust. 5–13 w brzmieniu:</w:t>
      </w:r>
    </w:p>
    <w:p w14:paraId="20781DC7" w14:textId="77777777" w:rsidR="001A43DF" w:rsidRPr="001A43DF" w:rsidRDefault="001A43DF" w:rsidP="00342850">
      <w:pPr>
        <w:pStyle w:val="ZLITUSTzmustliter"/>
      </w:pPr>
      <w:r w:rsidRPr="001A43DF">
        <w:t xml:space="preserve">„5. Jeżeli wysokość odszkodowania, ustalona zgodnie z ust. 1a–1c, dla nieruchomości zabudowanej budynkiem mieszkalnym albo lokalu, stanowiącego odrębny przedmiot własności, w których jest zameldowany na pobyt stały </w:t>
      </w:r>
      <w:bookmarkStart w:id="3" w:name="_Hlk100571167"/>
      <w:r w:rsidRPr="001A43DF">
        <w:t>właściciel albo użytkownik wieczysty</w:t>
      </w:r>
      <w:bookmarkEnd w:id="3"/>
      <w:r w:rsidRPr="001A43DF">
        <w:t xml:space="preserve">, jest niższa od 25-krotności wskaźnika </w:t>
      </w:r>
      <w:r w:rsidRPr="001A43DF">
        <w:lastRenderedPageBreak/>
        <w:t>przeliczeniowego kosztu odtworzenia 1m</w:t>
      </w:r>
      <w:r w:rsidRPr="001A43DF">
        <w:rPr>
          <w:rStyle w:val="IGindeksgrny"/>
        </w:rPr>
        <w:t>2</w:t>
      </w:r>
      <w:r w:rsidRPr="001A43DF">
        <w:t xml:space="preserve"> powierzchni użytkowej budynków mieszkalnych ogłaszanego przez wojewodę, obowiązującego w dniu wydania decyzji dokonującej wywłaszczenia nieruchomości, wysokość odszkodowania ustala się w kwocie równej 25-krotności tego wskaźnika.</w:t>
      </w:r>
    </w:p>
    <w:p w14:paraId="3B1B19C9" w14:textId="30CF72E4" w:rsidR="001A43DF" w:rsidRPr="001A43DF" w:rsidRDefault="001A43DF" w:rsidP="00342850">
      <w:pPr>
        <w:pStyle w:val="ZLITUSTzmustliter"/>
      </w:pPr>
      <w:r w:rsidRPr="001A43DF">
        <w:t xml:space="preserve">6. W przypadku gdy w budynku mieszkalnym albo lokalu stanowiącym odrębny przedmiot własności są zameldowane na pobyt stały więcej niż 2 osoby, wysokość odszkodowania ustaloną zgodnie z ust. 5 powiększa się w odniesieniu do trzeciej i każdej kolejnej osoby o 10-krotność </w:t>
      </w:r>
      <w:r w:rsidR="003529F3">
        <w:t>wskaźnika, o którym mowa w ust. </w:t>
      </w:r>
      <w:r w:rsidRPr="001A43DF">
        <w:t>5.</w:t>
      </w:r>
    </w:p>
    <w:p w14:paraId="19B8FA3B" w14:textId="77777777" w:rsidR="001A43DF" w:rsidRPr="001A43DF" w:rsidRDefault="001A43DF" w:rsidP="00342850">
      <w:pPr>
        <w:pStyle w:val="ZLITUSTzmustliter"/>
      </w:pPr>
      <w:r w:rsidRPr="001A43DF">
        <w:t>7. Przy ustalaniu liczby osób zameldowanych na pobyt stały pomija się osoby inne niż osoby bliskie wobec właściciela albo użytkownika wieczystego nieruchomości.</w:t>
      </w:r>
    </w:p>
    <w:p w14:paraId="6864647A" w14:textId="77777777" w:rsidR="001A43DF" w:rsidRPr="001A43DF" w:rsidRDefault="001A43DF" w:rsidP="00342850">
      <w:pPr>
        <w:pStyle w:val="ZLITUSTzmustliter"/>
      </w:pPr>
      <w:r w:rsidRPr="001A43DF">
        <w:t>8. Przy ustalaniu liczby osób zameldowanych na pobyt stały pomija się osoby zameldowane:</w:t>
      </w:r>
    </w:p>
    <w:p w14:paraId="6E6F7B40" w14:textId="77777777" w:rsidR="001A43DF" w:rsidRPr="001A43DF" w:rsidRDefault="001A43DF" w:rsidP="00342850">
      <w:pPr>
        <w:pStyle w:val="ZLITPKTzmpktliter"/>
      </w:pPr>
      <w:r w:rsidRPr="001A43DF">
        <w:t>1)</w:t>
      </w:r>
      <w:r w:rsidRPr="001A43DF">
        <w:tab/>
        <w:t>po dniu złożenia wniosku o wydanie decyzji o środowiskowych uwarunkowaniach w rozumieniu art. 72 ust. 1 ustawy z dnia 3 października 2008 r. o udostępnianiu informacji o środowisku i jego ochronie, udziale społeczeństwa w ochronie środowiska oraz o ocenach oddziaływania na środowisko (Dz. U. z 2022 r. poz. 1029);</w:t>
      </w:r>
    </w:p>
    <w:p w14:paraId="45D84BC6" w14:textId="70A83BB4" w:rsidR="001A43DF" w:rsidRPr="001A43DF" w:rsidRDefault="001A43DF" w:rsidP="00342850">
      <w:pPr>
        <w:pStyle w:val="ZLITPKTzmpktliter"/>
      </w:pPr>
      <w:r w:rsidRPr="001A43DF">
        <w:t>2)</w:t>
      </w:r>
      <w:r w:rsidRPr="001A43DF">
        <w:tab/>
        <w:t>po dniu złożenia wniosku o wydanie decyzj</w:t>
      </w:r>
      <w:r w:rsidR="003529F3">
        <w:t>i dokonującej wywłaszczenia – w </w:t>
      </w:r>
      <w:r w:rsidRPr="001A43DF">
        <w:t>przypadku gdy uzyskanie decyzji dokonującej wywłaszczenia nie było poprzedzone uzyskaniem decyzji o środowiskowych uwarunkowaniach.</w:t>
      </w:r>
    </w:p>
    <w:p w14:paraId="15DFB8C8" w14:textId="29529630" w:rsidR="001A43DF" w:rsidRPr="001A43DF" w:rsidRDefault="001A43DF" w:rsidP="00342850">
      <w:pPr>
        <w:pStyle w:val="ZLITUSTzmustliter"/>
      </w:pPr>
      <w:r w:rsidRPr="001A43DF">
        <w:t>9. Przepis ust. 8 stosuje się również do właściciela albo użytkownika wieczystego nieruchomości, z wyłączeniem osób, które urodziły się albo nabyły w drodze dziedziczenia, zapisu albo zapisu windykacyjnego prawo własności lub prawo użytkowania wieczystego nieruchomości</w:t>
      </w:r>
      <w:r w:rsidR="003529F3">
        <w:t xml:space="preserve"> po dniu wystąpienia zdarzeń, o </w:t>
      </w:r>
      <w:r w:rsidRPr="001A43DF">
        <w:t>których mowa w ust. 8.</w:t>
      </w:r>
    </w:p>
    <w:p w14:paraId="42C09FEE" w14:textId="77777777" w:rsidR="001A43DF" w:rsidRPr="001A43DF" w:rsidRDefault="001A43DF" w:rsidP="00342850">
      <w:pPr>
        <w:pStyle w:val="ZLITUSTzmustliter"/>
      </w:pPr>
      <w:r w:rsidRPr="001A43DF">
        <w:t xml:space="preserve">10. Przy ustalaniu liczby osób zameldowanych na pobyt stały pomija się osoby posiadające tytuł prawny do innego lokalu mieszkalnego lub budynku mieszkalnego. Podstawą ustalenia okoliczności, o której mowa w zdaniu pierwszym, jest oświadczenie składane pod rygorem odpowiedzialności karnej za składanie fałszywych zeznań. Składający oświadczenie jest obowiązany do zawarcia w nim klauzuli następującej treści: ,,Jestem świadomy odpowiedzialności </w:t>
      </w:r>
      <w:r w:rsidRPr="001A43DF">
        <w:lastRenderedPageBreak/>
        <w:t>karnej za złożenie fałszywego oświadczenia.”. Klauzula ta zastępuje pouczenie organu o odpowiedzialności karnej za składanie fałszywych zeznań.</w:t>
      </w:r>
    </w:p>
    <w:p w14:paraId="72C44E0A" w14:textId="77777777" w:rsidR="001A43DF" w:rsidRPr="001A43DF" w:rsidRDefault="001A43DF" w:rsidP="00342850">
      <w:pPr>
        <w:pStyle w:val="ZLITUSTzmustliter"/>
      </w:pPr>
      <w:r w:rsidRPr="001A43DF">
        <w:t>11. Wysokość odszkodowania ustalona zgodnie z przepisami ust. 5 i 6 nie może przekroczyć 60-krotności wskaźnika, o którym mowa w ust. 5.</w:t>
      </w:r>
    </w:p>
    <w:p w14:paraId="6FF2DB01" w14:textId="77777777" w:rsidR="001A43DF" w:rsidRPr="001A43DF" w:rsidRDefault="001A43DF" w:rsidP="00342850">
      <w:pPr>
        <w:pStyle w:val="ZLITUSTzmustliter"/>
      </w:pPr>
      <w:r w:rsidRPr="001A43DF">
        <w:t>12. Przepisy ust. 5–11 stosuje się odpowiednio do spółdzielczego własnościowego prawa do lokalu mieszkalnego.</w:t>
      </w:r>
    </w:p>
    <w:p w14:paraId="52C89B7D" w14:textId="77777777" w:rsidR="001A43DF" w:rsidRPr="001A43DF" w:rsidRDefault="001A43DF" w:rsidP="00342850">
      <w:pPr>
        <w:pStyle w:val="ZLITUSTzmustliter"/>
      </w:pPr>
      <w:r w:rsidRPr="001A43DF">
        <w:t>13. Przepisów ust. 1a–1c i ust. 5–12 nie stosuje się do nabywania na cel publiczny, w tym w drodze wywłaszczenia, nieruchomości Skarbu Państwa albo jednostki samorządu terytorialnego.”;</w:t>
      </w:r>
    </w:p>
    <w:p w14:paraId="7501FA6D" w14:textId="77777777" w:rsidR="001A43DF" w:rsidRPr="001A43DF" w:rsidRDefault="00342850" w:rsidP="001A43DF">
      <w:pPr>
        <w:pStyle w:val="PKTpunkt"/>
      </w:pPr>
      <w:r>
        <w:t>4)</w:t>
      </w:r>
      <w:r>
        <w:tab/>
      </w:r>
      <w:r w:rsidR="001A43DF" w:rsidRPr="001A43DF">
        <w:t>po art. 128 dodaje się art. 128a w brzmieniu:</w:t>
      </w:r>
    </w:p>
    <w:p w14:paraId="67F116A4" w14:textId="47C87852" w:rsidR="001A43DF" w:rsidRPr="001A43DF" w:rsidRDefault="001A43DF" w:rsidP="00AD44E5">
      <w:pPr>
        <w:pStyle w:val="ZARTzmartartykuempunktem"/>
      </w:pPr>
      <w:r w:rsidRPr="001A43DF">
        <w:t>„Art. 128a. 1. Właściciel, użytkownik wieczysty nieruchomości lub osoba, której przysługiwało do wywłaszczonej nieruchomości inne prawo rzeczowe, może dochodzić przed sądem powszechnym odszkodowania za stra</w:t>
      </w:r>
      <w:r w:rsidR="003529F3">
        <w:t>ty, o których mowa w art. 361 § </w:t>
      </w:r>
      <w:r w:rsidRPr="001A43DF">
        <w:t>2 Kodeksu cywilnego, powstałe na skutek wywłaszczenia nieruchomości.</w:t>
      </w:r>
    </w:p>
    <w:p w14:paraId="26FE72E9" w14:textId="77777777" w:rsidR="001A43DF" w:rsidRPr="001A43DF" w:rsidRDefault="001A43DF" w:rsidP="001A43DF">
      <w:pPr>
        <w:pStyle w:val="ZUSTzmustartykuempunktem"/>
      </w:pPr>
      <w:r w:rsidRPr="001A43DF">
        <w:t>2. Roszczenie nie przysługuje w zakresie straty polegającej na pozbawieniu prawa do nieruchomości, wobec której organ orzekł o odszkodowaniu, na podstawie przepisów ustawy lub przepisów odrębnych.</w:t>
      </w:r>
    </w:p>
    <w:p w14:paraId="0A8B2C9D" w14:textId="77777777" w:rsidR="001A43DF" w:rsidRPr="001A43DF" w:rsidRDefault="001A43DF" w:rsidP="001A43DF">
      <w:pPr>
        <w:pStyle w:val="ZUSTzmustartykuempunktem"/>
      </w:pPr>
      <w:r w:rsidRPr="001A43DF">
        <w:t>3. Roszczenie nie przysługuje w przypadku nabycia nieruchomości przeznaczonej na cel publiczny w drodze umowy, w tym w</w:t>
      </w:r>
      <w:r w:rsidR="00E30E2A">
        <w:t xml:space="preserve"> </w:t>
      </w:r>
      <w:r w:rsidRPr="001A43DF">
        <w:t>ramach zamiany nieruchomości.</w:t>
      </w:r>
    </w:p>
    <w:p w14:paraId="183B3FF4" w14:textId="39FD8EC4" w:rsidR="001A43DF" w:rsidRPr="001A43DF" w:rsidRDefault="001A43DF" w:rsidP="001A43DF">
      <w:pPr>
        <w:pStyle w:val="ZUSTzmustartykuempunktem"/>
      </w:pPr>
      <w:r w:rsidRPr="001A43DF">
        <w:t>4. Roszczenie nie przysługuje w zakresie wyrównania różnicy między wartością nieruchomości określoną według przeznaczenia n</w:t>
      </w:r>
      <w:r w:rsidR="003529F3">
        <w:t>ieruchomości na cel publiczny a </w:t>
      </w:r>
      <w:r w:rsidRPr="001A43DF">
        <w:t>odszkodowaniem przyznanym na podstawie ustawy lub przepisów odrębnych.</w:t>
      </w:r>
    </w:p>
    <w:p w14:paraId="341140F8" w14:textId="77777777" w:rsidR="001A43DF" w:rsidRPr="001A43DF" w:rsidRDefault="001A43DF" w:rsidP="001A43DF">
      <w:pPr>
        <w:pStyle w:val="ZUSTzmustartykuempunktem"/>
      </w:pPr>
      <w:r w:rsidRPr="001A43DF">
        <w:t>5. Jeżeli decyzja, na podstawie której nastąpiło wywłaszczenie nieruchomości, została następnie uchylona lub stwierdzono jej nieważność, podmiot, który wypłacił odszkodowanie, o którym mowa w ust. 1, jest uprawniony do dochodzenia przed sądem powszechnym jego zwrotu od osoby, której wypłacono to odszkodowanie, lub jej spadkobiercy w zakresie</w:t>
      </w:r>
      <w:r w:rsidR="00E30E2A">
        <w:t>,</w:t>
      </w:r>
      <w:r w:rsidRPr="001A43DF">
        <w:t xml:space="preserve"> w jakim uchylenie lub stwierdzenie nieważności decyzji spowodowało naprawienie szkody. Do zwrotu tego odszkodowania stosuje się przepisy o zwrocie świadczenia nienależnego.”;</w:t>
      </w:r>
    </w:p>
    <w:p w14:paraId="14F62EF5" w14:textId="77777777" w:rsidR="001A43DF" w:rsidRPr="00CC65FA" w:rsidRDefault="001A43DF" w:rsidP="001A43DF">
      <w:pPr>
        <w:pStyle w:val="PKTpunkt"/>
      </w:pPr>
      <w:r w:rsidRPr="00CC65FA">
        <w:t>5)</w:t>
      </w:r>
      <w:r w:rsidRPr="00CC65FA">
        <w:tab/>
        <w:t>w art. 132:</w:t>
      </w:r>
    </w:p>
    <w:p w14:paraId="43741DB5" w14:textId="77777777" w:rsidR="001A43DF" w:rsidRPr="001A43DF" w:rsidRDefault="001A43DF" w:rsidP="001A43DF">
      <w:pPr>
        <w:pStyle w:val="LITlitera"/>
      </w:pPr>
      <w:r w:rsidRPr="001A43DF">
        <w:t>a)</w:t>
      </w:r>
      <w:r w:rsidRPr="001A43DF">
        <w:tab/>
        <w:t>ust. 1 otrzymuje brzmienie:</w:t>
      </w:r>
    </w:p>
    <w:p w14:paraId="58A48524" w14:textId="6617449B" w:rsidR="001A43DF" w:rsidRPr="001A43DF" w:rsidRDefault="001A43DF" w:rsidP="00AD44E5">
      <w:pPr>
        <w:pStyle w:val="ZLITUSTzmustliter"/>
      </w:pPr>
      <w:r w:rsidRPr="001A43DF">
        <w:lastRenderedPageBreak/>
        <w:t>„1. Zapłata odszkodowania ustalonego w d</w:t>
      </w:r>
      <w:r w:rsidR="003529F3">
        <w:t>ecyzji następuje jednorazowo, w </w:t>
      </w:r>
      <w:r w:rsidRPr="001A43DF">
        <w:t>terminie 14 dni od dnia, w którym decyzja o wywłaszczeniu podlega wykonaniu, z zastrzeżeniem ust. 1a i 1b.”,</w:t>
      </w:r>
    </w:p>
    <w:p w14:paraId="3A948E7F" w14:textId="77777777" w:rsidR="001A43DF" w:rsidRPr="001A43DF" w:rsidRDefault="001A43DF" w:rsidP="001A43DF">
      <w:pPr>
        <w:pStyle w:val="LITlitera"/>
      </w:pPr>
      <w:r w:rsidRPr="001A43DF">
        <w:t>b)</w:t>
      </w:r>
      <w:r w:rsidRPr="001A43DF">
        <w:tab/>
        <w:t>ust. 3 otrzymuje brzmienie:</w:t>
      </w:r>
    </w:p>
    <w:p w14:paraId="702B5E7F" w14:textId="77777777" w:rsidR="001A43DF" w:rsidRPr="001A43DF" w:rsidRDefault="001A43DF" w:rsidP="00AD44E5">
      <w:pPr>
        <w:pStyle w:val="ZLITUSTzmustliter"/>
      </w:pPr>
      <w:r w:rsidRPr="001A43DF">
        <w:t>„3. Wysokość odszkodowania ustalona w decyzji podlega waloryzacji na dzień jego zapłaty. Waloryzacji dokonuje organ, osoba lub jednostka organizacyjna zobowiązane do zapłaty odszkodowania. Waloryzacji odszkodowania ustalonego na podstawie art. 128 ust. 5–12 dokonuje się przy zastosowaniu wskaźnika cen towarów i usług konsumpcyjnych, o którym mowa w art. 5 ust. 4.”;</w:t>
      </w:r>
    </w:p>
    <w:p w14:paraId="4AD52F76" w14:textId="77777777" w:rsidR="001A43DF" w:rsidRPr="001A43DF" w:rsidRDefault="001A43DF" w:rsidP="001A43DF">
      <w:pPr>
        <w:pStyle w:val="PKTpunkt"/>
        <w:rPr>
          <w:lang w:eastAsia="en-US"/>
        </w:rPr>
      </w:pPr>
      <w:r w:rsidRPr="001A43DF">
        <w:t>6)</w:t>
      </w:r>
      <w:r w:rsidRPr="001A43DF">
        <w:tab/>
        <w:t>w art. 134:</w:t>
      </w:r>
    </w:p>
    <w:p w14:paraId="6F8AAF7C" w14:textId="77777777" w:rsidR="001A43DF" w:rsidRPr="001A43DF" w:rsidRDefault="00AD44E5" w:rsidP="001A43DF">
      <w:pPr>
        <w:pStyle w:val="LITlitera"/>
      </w:pPr>
      <w:r>
        <w:t>a)</w:t>
      </w:r>
      <w:r>
        <w:tab/>
      </w:r>
      <w:r w:rsidR="001A43DF" w:rsidRPr="001A43DF">
        <w:t>po ust. 2 dodaje się ust. 2a–2c w brzmieniu:</w:t>
      </w:r>
    </w:p>
    <w:p w14:paraId="367B1E49" w14:textId="77777777" w:rsidR="001A43DF" w:rsidRPr="001A43DF" w:rsidRDefault="001A43DF" w:rsidP="00AD44E5">
      <w:pPr>
        <w:pStyle w:val="ZLITUSTzmustliter"/>
      </w:pPr>
      <w:r w:rsidRPr="001A43DF">
        <w:t>„2a. Przy ustalaniu wysokości odszkodowania na potrzeby wywłaszczenia nie uwzględnia się przeznaczenia nieruchomości na cel publiczny.</w:t>
      </w:r>
    </w:p>
    <w:p w14:paraId="2C45A246" w14:textId="77777777" w:rsidR="001A43DF" w:rsidRPr="001A43DF" w:rsidRDefault="001A43DF" w:rsidP="00AD44E5">
      <w:pPr>
        <w:pStyle w:val="ZLITUSTzmustliter"/>
      </w:pPr>
      <w:r w:rsidRPr="001A43DF">
        <w:t>2b. Wartość nieruchomości dla celów odszkodowania określa się według dotychczasowego przeznaczenia nieruchomości obowiązującego przed ustaleniem lokalizacji inwestycji celu publicznego. Ustalenie dotychczasowego przeznaczenia nieruchomości następuje zgodnie z</w:t>
      </w:r>
      <w:r w:rsidR="00F90158">
        <w:t xml:space="preserve"> </w:t>
      </w:r>
      <w:r w:rsidRPr="001A43DF">
        <w:t>przepisami o planowaniu i zagospodarowaniu przestrzennym.</w:t>
      </w:r>
    </w:p>
    <w:p w14:paraId="066F2369" w14:textId="6CDE2B93" w:rsidR="001A43DF" w:rsidRPr="001A43DF" w:rsidRDefault="001A43DF" w:rsidP="00AD44E5">
      <w:pPr>
        <w:pStyle w:val="ZLITUSTzmustliter"/>
      </w:pPr>
      <w:r w:rsidRPr="001A43DF">
        <w:t>2c. W przypadku braku możliwości ustalenia przeznaczenia nieruchomości na inny cel niż cel publiczny zgodnie z</w:t>
      </w:r>
      <w:r w:rsidR="00F90158">
        <w:t xml:space="preserve"> </w:t>
      </w:r>
      <w:r w:rsidRPr="001A43DF">
        <w:t>przepisami o planowaniu i zagospodarowaniu przestrzennym albo w przypadku gdy od dnia ustalenia przeznaczenia nieruchomości upłynęło 20 lat przy określaniu wartości nieruchomości dla celów odszkodowania przyjmuje się przeznaczenie nieruchomości</w:t>
      </w:r>
      <w:r w:rsidR="003529F3">
        <w:t xml:space="preserve"> wynikające z </w:t>
      </w:r>
      <w:r w:rsidRPr="001A43DF">
        <w:t>faktycznego sposobu jej użytkowania.”,</w:t>
      </w:r>
    </w:p>
    <w:p w14:paraId="70AE2DA9" w14:textId="77777777" w:rsidR="001A43DF" w:rsidRPr="001A43DF" w:rsidRDefault="00AD44E5" w:rsidP="001A43DF">
      <w:pPr>
        <w:pStyle w:val="LITlitera"/>
        <w:rPr>
          <w:lang w:eastAsia="en-US"/>
        </w:rPr>
      </w:pPr>
      <w:r>
        <w:t>b)</w:t>
      </w:r>
      <w:r>
        <w:tab/>
      </w:r>
      <w:r w:rsidR="001A43DF" w:rsidRPr="001A43DF">
        <w:t>uchyla się ust. 3 i 4;</w:t>
      </w:r>
    </w:p>
    <w:p w14:paraId="651AA746" w14:textId="77777777" w:rsidR="001A43DF" w:rsidRPr="001A43DF" w:rsidRDefault="001A43DF" w:rsidP="001A43DF">
      <w:pPr>
        <w:pStyle w:val="PKTpunkt"/>
      </w:pPr>
      <w:bookmarkStart w:id="4" w:name="mip60747398"/>
      <w:bookmarkEnd w:id="4"/>
      <w:r w:rsidRPr="001A43DF">
        <w:t>7)</w:t>
      </w:r>
      <w:r w:rsidRPr="001A43DF">
        <w:tab/>
        <w:t>w art. 135 ust. 3 otrzymuje brzmienie:</w:t>
      </w:r>
    </w:p>
    <w:p w14:paraId="4A902470" w14:textId="77777777" w:rsidR="001A43DF" w:rsidRPr="001A43DF" w:rsidRDefault="001A43DF" w:rsidP="001A43DF">
      <w:pPr>
        <w:pStyle w:val="ZUSTzmustartykuempunktem"/>
      </w:pPr>
      <w:r w:rsidRPr="001A43DF">
        <w:t>„3. Przy określaniu wartości gruntu stosuje się przepis art. 134 ust. 2–2c.”;</w:t>
      </w:r>
    </w:p>
    <w:p w14:paraId="16D2A7C5" w14:textId="77777777" w:rsidR="001A43DF" w:rsidRPr="001A43DF" w:rsidRDefault="001A43DF" w:rsidP="001A43DF">
      <w:pPr>
        <w:pStyle w:val="PKTpunkt"/>
      </w:pPr>
      <w:r w:rsidRPr="001A43DF">
        <w:t>8)</w:t>
      </w:r>
      <w:r w:rsidRPr="001A43DF">
        <w:tab/>
        <w:t>w art. 140:</w:t>
      </w:r>
    </w:p>
    <w:p w14:paraId="2A7AE432" w14:textId="77777777" w:rsidR="001A43DF" w:rsidRPr="001A43DF" w:rsidRDefault="001A43DF" w:rsidP="001A43DF">
      <w:pPr>
        <w:pStyle w:val="LITlitera"/>
      </w:pPr>
      <w:r w:rsidRPr="001A43DF">
        <w:t>a)</w:t>
      </w:r>
      <w:r w:rsidRPr="001A43DF">
        <w:tab/>
        <w:t>po ust. 2 dodaje się ust. 2a w brzmieniu:</w:t>
      </w:r>
    </w:p>
    <w:p w14:paraId="47910B69" w14:textId="188CC279" w:rsidR="001A43DF" w:rsidRPr="001A43DF" w:rsidRDefault="001A43DF" w:rsidP="00AD44E5">
      <w:pPr>
        <w:pStyle w:val="ZLITUSTzmustliter"/>
      </w:pPr>
      <w:r w:rsidRPr="001A43DF">
        <w:t>„2a. Waloryzacji odszkodowania ustalo</w:t>
      </w:r>
      <w:r w:rsidR="003529F3">
        <w:t>nego na podstawie art. 128 ust. </w:t>
      </w:r>
      <w:r w:rsidRPr="001A43DF">
        <w:t>5–12 dokonuje się przy zastosowaniu wskaźnika cen towarów i usług konsumpcyjnych, o którym mowa w art. 5 ust. 4.”,</w:t>
      </w:r>
    </w:p>
    <w:p w14:paraId="226F8C4B" w14:textId="77777777" w:rsidR="001A43DF" w:rsidRPr="001A43DF" w:rsidRDefault="001A43DF" w:rsidP="001A43DF">
      <w:pPr>
        <w:pStyle w:val="LITlitera"/>
      </w:pPr>
      <w:r w:rsidRPr="001A43DF">
        <w:t>b)</w:t>
      </w:r>
      <w:r w:rsidRPr="001A43DF">
        <w:tab/>
        <w:t>po ust. 5 dodaje się ust. 5a w brzmieniu:</w:t>
      </w:r>
    </w:p>
    <w:p w14:paraId="2C65E839" w14:textId="2A8AF213" w:rsidR="001A43DF" w:rsidRPr="001A43DF" w:rsidRDefault="001A43DF" w:rsidP="00AD44E5">
      <w:pPr>
        <w:pStyle w:val="ZLITUSTzmustliter"/>
      </w:pPr>
      <w:bookmarkStart w:id="5" w:name="_Hlk98314818"/>
      <w:r w:rsidRPr="001A43DF">
        <w:lastRenderedPageBreak/>
        <w:t>„5a. Do kwot zwiększających wysokość odszkodowania, ustalonych na podstawie art. 128 ust. 1a–1c, oraz do odszkodowan</w:t>
      </w:r>
      <w:r w:rsidR="003529F3">
        <w:t>ia ustalonego na podstawie art. </w:t>
      </w:r>
      <w:r w:rsidRPr="001A43DF">
        <w:t>128 ust. 5–12 przepisów ust. 2 i 5 nie stosuje się.”;</w:t>
      </w:r>
    </w:p>
    <w:p w14:paraId="5C8A976A" w14:textId="77777777" w:rsidR="001A43DF" w:rsidRPr="001A43DF" w:rsidRDefault="00AD44E5" w:rsidP="001A43DF">
      <w:pPr>
        <w:pStyle w:val="PKTpunkt"/>
      </w:pPr>
      <w:r>
        <w:t>9)</w:t>
      </w:r>
      <w:r>
        <w:tab/>
      </w:r>
      <w:r w:rsidR="001A43DF" w:rsidRPr="001A43DF">
        <w:t>po art. 140 dodaje się art. 140a w brzmieniu:</w:t>
      </w:r>
    </w:p>
    <w:p w14:paraId="4BDFAD00" w14:textId="41D2F5D9" w:rsidR="001A43DF" w:rsidRPr="001A43DF" w:rsidRDefault="001A43DF" w:rsidP="001A43DF">
      <w:pPr>
        <w:pStyle w:val="ZARTzmartartykuempunktem"/>
        <w:rPr>
          <w:rStyle w:val="Ppogrubienie"/>
        </w:rPr>
      </w:pPr>
      <w:r w:rsidRPr="001A43DF">
        <w:t>„Art. 140a. Podmiot, który wypłacił odsz</w:t>
      </w:r>
      <w:r w:rsidR="003529F3">
        <w:t>kodowanie, o którym mowa w art. </w:t>
      </w:r>
      <w:r w:rsidRPr="001A43DF">
        <w:t>128a, jest uprawniony do dochodzenia przed sądem powszechnym jego zwrotu od poprzedniego właściciela lub jego spadkobiercy w zakresie, w jakim zwrot nieruchomości spowodował naprawienie szkody. Do zwrotu tego odszkodowania stosuje się przepisy o zwrocie świadczenia nienależnego.”.</w:t>
      </w:r>
      <w:bookmarkEnd w:id="5"/>
    </w:p>
    <w:p w14:paraId="5EFCBDA1" w14:textId="5E059BAB" w:rsidR="001A43DF" w:rsidRPr="001A43DF" w:rsidRDefault="00AD44E5" w:rsidP="001A43DF">
      <w:pPr>
        <w:pStyle w:val="ARTartustawynprozporzdzenia"/>
      </w:pPr>
      <w:r>
        <w:rPr>
          <w:rStyle w:val="Ppogrubienie"/>
        </w:rPr>
        <w:t>Art. </w:t>
      </w:r>
      <w:r w:rsidR="001A43DF" w:rsidRPr="001A43DF">
        <w:rPr>
          <w:rStyle w:val="Ppogrubienie"/>
        </w:rPr>
        <w:t>2.</w:t>
      </w:r>
      <w:r w:rsidR="001A43DF" w:rsidRPr="001A43DF">
        <w:t xml:space="preserve"> W ustawie z dnia 28 lipca 1983 r. o </w:t>
      </w:r>
      <w:bookmarkStart w:id="6" w:name="_Hlk100143951"/>
      <w:r w:rsidR="001A43DF" w:rsidRPr="001A43DF">
        <w:t xml:space="preserve">podatku od spadków i darowizn </w:t>
      </w:r>
      <w:bookmarkEnd w:id="6"/>
      <w:r w:rsidR="003529F3">
        <w:t>(Dz. U. z </w:t>
      </w:r>
      <w:r w:rsidR="001A43DF" w:rsidRPr="001A43DF">
        <w:t xml:space="preserve">2021 r. poz. 1043) w art. 3 w pkt 7 kropkę zastępuje się </w:t>
      </w:r>
      <w:r w:rsidR="003529F3">
        <w:t>średnikiem i dodaje się pkt 8 w </w:t>
      </w:r>
      <w:r w:rsidR="001A43DF" w:rsidRPr="001A43DF">
        <w:t>brzmieniu:</w:t>
      </w:r>
    </w:p>
    <w:p w14:paraId="2103A128" w14:textId="6A7B8644" w:rsidR="001A43DF" w:rsidRPr="001A43DF" w:rsidRDefault="00AD44E5" w:rsidP="001A43DF">
      <w:pPr>
        <w:pStyle w:val="ZPKTzmpktartykuempunktem"/>
        <w:rPr>
          <w:rStyle w:val="Ppogrubienie"/>
        </w:rPr>
      </w:pPr>
      <w:r>
        <w:t>„8)</w:t>
      </w:r>
      <w:r>
        <w:tab/>
      </w:r>
      <w:r w:rsidR="001A43DF" w:rsidRPr="001A43DF">
        <w:t>nabycie nieodpłatnej renty, o której mowa w art.</w:t>
      </w:r>
      <w:r w:rsidR="003529F3">
        <w:t xml:space="preserve"> 29b ustawy z dnia 10 maja 2018 </w:t>
      </w:r>
      <w:r w:rsidR="001A43DF" w:rsidRPr="001A43DF">
        <w:t xml:space="preserve">r. o Centralnym Porcie Komunikacyjnym (Dz. U. </w:t>
      </w:r>
      <w:r w:rsidR="003529F3">
        <w:t>z 2021 r. poz. 1354 oraz z 2022 </w:t>
      </w:r>
      <w:r w:rsidR="001A43DF" w:rsidRPr="001A43DF">
        <w:t>r. poz. 807, 1079 i …).”.</w:t>
      </w:r>
    </w:p>
    <w:p w14:paraId="234A42F1" w14:textId="2645250C" w:rsidR="001A43DF" w:rsidRPr="001A43DF" w:rsidRDefault="00AD44E5" w:rsidP="001A43DF">
      <w:pPr>
        <w:pStyle w:val="ARTartustawynprozporzdzenia"/>
      </w:pPr>
      <w:r>
        <w:rPr>
          <w:rStyle w:val="Ppogrubienie"/>
        </w:rPr>
        <w:t>Art. </w:t>
      </w:r>
      <w:r w:rsidR="001A43DF" w:rsidRPr="001A43DF">
        <w:rPr>
          <w:rStyle w:val="Ppogrubienie"/>
        </w:rPr>
        <w:t>3.</w:t>
      </w:r>
      <w:r w:rsidR="001A43DF" w:rsidRPr="001A43DF">
        <w:t xml:space="preserve"> W ustawie z dnia 26 lipca 1991 r. o podatku dochodowym od osób fizycznych (Dz. U. z 2021 r. poz. 1128, z późn. zm.</w:t>
      </w:r>
      <w:r w:rsidR="001A43DF" w:rsidRPr="001A43DF">
        <w:rPr>
          <w:rStyle w:val="Odwoanieprzypisudolnego"/>
        </w:rPr>
        <w:footnoteReference w:id="2"/>
      </w:r>
      <w:r w:rsidR="001A43DF" w:rsidRPr="001A43DF">
        <w:rPr>
          <w:rStyle w:val="IGindeksgrny"/>
        </w:rPr>
        <w:t>)</w:t>
      </w:r>
      <w:r w:rsidR="001A43DF" w:rsidRPr="001A43DF">
        <w:t>) w art. 21 w ust. 1 po p</w:t>
      </w:r>
      <w:r w:rsidR="003529F3">
        <w:t xml:space="preserve">kt 29a dodaje się pkt 29aa–29ac w </w:t>
      </w:r>
      <w:r w:rsidR="001A43DF" w:rsidRPr="001A43DF">
        <w:t>brzmieniu:</w:t>
      </w:r>
    </w:p>
    <w:p w14:paraId="72F6CEFF" w14:textId="77777777" w:rsidR="001A43DF" w:rsidRPr="001A43DF" w:rsidRDefault="001A43DF" w:rsidP="001A43DF">
      <w:pPr>
        <w:pStyle w:val="ZPKTzmpktartykuempunktem"/>
      </w:pPr>
      <w:r w:rsidRPr="001A43DF">
        <w:t>„29aa)</w:t>
      </w:r>
      <w:r w:rsidRPr="001A43DF">
        <w:tab/>
        <w:t>przychody uzyskane z tytułu odszkodowania wypłacanego na podstawie:</w:t>
      </w:r>
    </w:p>
    <w:p w14:paraId="016FF65D" w14:textId="77777777" w:rsidR="001A43DF" w:rsidRPr="001A43DF" w:rsidRDefault="00AD44E5" w:rsidP="001A43DF">
      <w:pPr>
        <w:pStyle w:val="ZLITwPKTzmlitwpktartykuempunktem"/>
      </w:pPr>
      <w:r>
        <w:t>a)</w:t>
      </w:r>
      <w:r>
        <w:tab/>
      </w:r>
      <w:r w:rsidR="001A43DF" w:rsidRPr="001A43DF">
        <w:t>decyzji lub umowy, o których mowa w art. 24 ust. 2 i 2b ustawy z dnia 24 kwietnia 2009 r. o inwestycjach w zakresie terminalu regazyfikacyjnego skroplonego gazu ziemnego w</w:t>
      </w:r>
      <w:r w:rsidR="00F90158">
        <w:t xml:space="preserve"> </w:t>
      </w:r>
      <w:r w:rsidR="001A43DF" w:rsidRPr="001A43DF">
        <w:t>Świnoujściu (Dz. U. z 2021 r. poz. 1836 oraz z 2022 r. poz. …),</w:t>
      </w:r>
    </w:p>
    <w:p w14:paraId="3F4B0CA6" w14:textId="77777777" w:rsidR="001A43DF" w:rsidRPr="001A43DF" w:rsidRDefault="00AD44E5" w:rsidP="001A43DF">
      <w:pPr>
        <w:pStyle w:val="ZLITwPKTzmlitwpktartykuempunktem"/>
      </w:pPr>
      <w:r>
        <w:t>b)</w:t>
      </w:r>
      <w:r>
        <w:tab/>
      </w:r>
      <w:r w:rsidR="001A43DF" w:rsidRPr="001A43DF">
        <w:t>decyzji lub umowy, o których mowa w art. 22 ust. 7 i 7b ustawy z dnia 24 lipca 2015 r. o przygotowaniu i realizacji strategicznych inwestycji w zakresie sieci przesyłowych (Dz.</w:t>
      </w:r>
      <w:r w:rsidR="00F90158">
        <w:t xml:space="preserve"> </w:t>
      </w:r>
      <w:r w:rsidR="001A43DF" w:rsidRPr="001A43DF">
        <w:t>U.</w:t>
      </w:r>
      <w:r w:rsidR="00F90158">
        <w:t xml:space="preserve"> </w:t>
      </w:r>
      <w:r w:rsidR="001A43DF" w:rsidRPr="001A43DF">
        <w:t>z</w:t>
      </w:r>
      <w:r w:rsidR="00F90158">
        <w:t xml:space="preserve"> </w:t>
      </w:r>
      <w:r w:rsidR="001A43DF" w:rsidRPr="001A43DF">
        <w:t>2022 r. poz. 273 i …), lub</w:t>
      </w:r>
    </w:p>
    <w:p w14:paraId="3D31255B" w14:textId="5C35E414" w:rsidR="001A43DF" w:rsidRPr="001A43DF" w:rsidRDefault="00AD44E5" w:rsidP="001A43DF">
      <w:pPr>
        <w:pStyle w:val="ZLITwPKTzmlitwpktartykuempunktem"/>
      </w:pPr>
      <w:r>
        <w:t>c)</w:t>
      </w:r>
      <w:r>
        <w:tab/>
      </w:r>
      <w:r w:rsidR="001A43DF" w:rsidRPr="001A43DF">
        <w:t>decyzji lub umowy, o których mowa w art. 30 ust. 4 i 4b ustawy z dnia 22 lutego 2019 r. o</w:t>
      </w:r>
      <w:r w:rsidR="00242833">
        <w:t xml:space="preserve"> </w:t>
      </w:r>
      <w:r w:rsidR="001A43DF" w:rsidRPr="001A43DF">
        <w:t>przygotowaniu i realiza</w:t>
      </w:r>
      <w:r w:rsidR="003529F3">
        <w:t>cji strategicznych inwestycji w </w:t>
      </w:r>
      <w:r w:rsidR="001A43DF" w:rsidRPr="001A43DF">
        <w:t>sektorze naftowym (Dz. U. z 2021 r. poz.</w:t>
      </w:r>
      <w:r w:rsidR="003529F3">
        <w:t xml:space="preserve"> 1902 oraz z 2022 r. poz. 483 i </w:t>
      </w:r>
      <w:r w:rsidR="001A43DF" w:rsidRPr="001A43DF">
        <w:t>…);</w:t>
      </w:r>
    </w:p>
    <w:p w14:paraId="2172EC54" w14:textId="3FCC7E95" w:rsidR="001A43DF" w:rsidRPr="001A43DF" w:rsidRDefault="001A43DF" w:rsidP="001A43DF">
      <w:pPr>
        <w:pStyle w:val="ZPKTzmpktartykuempunktem"/>
      </w:pPr>
      <w:r w:rsidRPr="001A43DF">
        <w:lastRenderedPageBreak/>
        <w:t>29ab)</w:t>
      </w:r>
      <w:r w:rsidRPr="001A43DF">
        <w:tab/>
        <w:t>przychody uzyskane z tytułu odszkodow</w:t>
      </w:r>
      <w:r w:rsidR="003529F3">
        <w:t>ania wypłacanego zgodnie z art. </w:t>
      </w:r>
      <w:r w:rsidRPr="001A43DF">
        <w:t xml:space="preserve">58 </w:t>
      </w:r>
      <w:bookmarkStart w:id="7" w:name="_Hlk100134529"/>
      <w:r w:rsidRPr="001A43DF">
        <w:t>ustawy z dnia 10 maja 2018 r. o</w:t>
      </w:r>
      <w:r w:rsidR="00F90158">
        <w:t xml:space="preserve"> </w:t>
      </w:r>
      <w:r w:rsidRPr="001A43DF">
        <w:t xml:space="preserve">Centralnym </w:t>
      </w:r>
      <w:r w:rsidR="003529F3">
        <w:t>Porcie Komunikacyjnym (Dz. U. z </w:t>
      </w:r>
      <w:r w:rsidRPr="001A43DF">
        <w:t>2021 r. poz. 1354 oraz z 2022 r. poz. 807, 1079 i …)</w:t>
      </w:r>
      <w:bookmarkEnd w:id="7"/>
      <w:r w:rsidRPr="001A43DF">
        <w:t xml:space="preserve"> oraz z tytułu sprzedaży nieruchomości w związku z realizacją przez nabywcę prawa pierwokupu, o którym mowa w art. 29 ust. 1 pkt 1 ustawy z dnia 10 maja 2018 r. o</w:t>
      </w:r>
      <w:r w:rsidR="00242833">
        <w:t xml:space="preserve"> </w:t>
      </w:r>
      <w:r w:rsidRPr="001A43DF">
        <w:t>Centralnym Porcie Komunikacyjnym, lub sprzedaży nieruchomości na szczególnych zasadach, określonych w art. 29a ust. 1 tej ustawy; nie dotyczy to przypadków, gdy właściciel nieruchomości, o której mowa w zdaniu pierwszym, nabył jej własność w okresie 2 lat przed wszczęciem postępowania wywłaszczeniowego bądź odpłatnym zbyciem nieruchomości za cenę niższą o co najmniej 50% od wysokości uzyskanego odszkodowania lub ceny zbycia nieruchomości;</w:t>
      </w:r>
    </w:p>
    <w:p w14:paraId="50E104F1" w14:textId="47ED391F" w:rsidR="001A43DF" w:rsidRPr="001A43DF" w:rsidRDefault="001A43DF" w:rsidP="001A43DF">
      <w:pPr>
        <w:pStyle w:val="ZPKTzmpktartykuempunktem"/>
      </w:pPr>
      <w:r w:rsidRPr="001A43DF">
        <w:t>29ac)</w:t>
      </w:r>
      <w:r w:rsidRPr="001A43DF">
        <w:tab/>
        <w:t xml:space="preserve">przychody z tytułu renty, o której mowa w art. </w:t>
      </w:r>
      <w:r w:rsidR="003529F3">
        <w:t>29b ustawy z dnia 10 maja 2018 </w:t>
      </w:r>
      <w:r w:rsidRPr="001A43DF">
        <w:t>r. o Centralnym Porcie Komunikacyjnym; nie dotyczy to przypadków, gdy właściciel nieruchomości, o której mowa w tym przepisie, nabył jej własność w okresie 2 lat przed zbyciem nieruchomości za cenę niższą o co najmniej 50% od wysokości ceny zbycia nieruchomości;”.</w:t>
      </w:r>
    </w:p>
    <w:p w14:paraId="638774C1" w14:textId="1437AF11" w:rsidR="001A43DF" w:rsidRPr="001A43DF" w:rsidRDefault="005456BB" w:rsidP="001A43DF">
      <w:pPr>
        <w:pStyle w:val="ARTartustawynprozporzdzenia"/>
      </w:pPr>
      <w:r>
        <w:rPr>
          <w:rStyle w:val="Ppogrubienie"/>
        </w:rPr>
        <w:t>Art. </w:t>
      </w:r>
      <w:r w:rsidR="001A43DF" w:rsidRPr="001A43DF">
        <w:rPr>
          <w:rStyle w:val="Ppogrubienie"/>
        </w:rPr>
        <w:t>4.</w:t>
      </w:r>
      <w:r w:rsidR="001A43DF" w:rsidRPr="001A43DF">
        <w:t xml:space="preserve"> W ustawie z dnia 20 listopada 1998 r. o zryczałtowanym podatku dochodowym od niektórych przychodów osiąganych przez osoby </w:t>
      </w:r>
      <w:r w:rsidR="003529F3">
        <w:t>fizyczne (Dz. U. z 2021 r. poz. </w:t>
      </w:r>
      <w:r w:rsidR="001A43DF" w:rsidRPr="001A43DF">
        <w:t>1993, 2105 i 2427) art. 10 otrzymuje brzmienie:</w:t>
      </w:r>
    </w:p>
    <w:p w14:paraId="5E96FCD5" w14:textId="009D2C45" w:rsidR="001A43DF" w:rsidRPr="001A43DF" w:rsidRDefault="001A43DF" w:rsidP="001A43DF">
      <w:pPr>
        <w:pStyle w:val="ZARTzmartartykuempunktem"/>
        <w:rPr>
          <w:rStyle w:val="Ppogrubienie"/>
        </w:rPr>
      </w:pPr>
      <w:r w:rsidRPr="001A43DF">
        <w:t>„Art. 10. Zwolnienia od podatku dochodowego</w:t>
      </w:r>
      <w:r w:rsidR="003529F3">
        <w:t>, o których mowa w art. 21 ust. </w:t>
      </w:r>
      <w:r w:rsidRPr="001A43DF">
        <w:t>1 pkt 28a, 29, 29aa, 29ab, 29b, 43, 46, 46c, 47a, 71a, 102a, 111, 114, 121, 121a, 122, 125, 125a, 129, 131a, 136, 137 i 155 ustawy o podatku dochodowym, stosuje się odpowiednio do podatników opłacających ryczałt od przychodów ewidencjonowanych.”.</w:t>
      </w:r>
    </w:p>
    <w:p w14:paraId="616E66B8" w14:textId="1EB9DFA1" w:rsidR="001A43DF" w:rsidRPr="001A43DF" w:rsidRDefault="005456BB" w:rsidP="001A43DF">
      <w:pPr>
        <w:pStyle w:val="ARTartustawynprozporzdzenia"/>
        <w:rPr>
          <w:lang w:eastAsia="en-US"/>
        </w:rPr>
      </w:pPr>
      <w:r>
        <w:rPr>
          <w:rStyle w:val="Ppogrubienie"/>
        </w:rPr>
        <w:t>Art. </w:t>
      </w:r>
      <w:r w:rsidR="001A43DF" w:rsidRPr="001A43DF">
        <w:rPr>
          <w:rStyle w:val="Ppogrubienie"/>
        </w:rPr>
        <w:t>5.</w:t>
      </w:r>
      <w:r w:rsidR="001A43DF" w:rsidRPr="001A43DF">
        <w:t xml:space="preserve"> W ustawie z dnia 28 marca 2003 r. o trans</w:t>
      </w:r>
      <w:r w:rsidR="003529F3">
        <w:t>porcie kolejowym (Dz. U. z 2021 </w:t>
      </w:r>
      <w:r w:rsidR="001A43DF" w:rsidRPr="001A43DF">
        <w:t>r. poz. 1984 oraz z 2022 r. poz. 727) w art. 9y:</w:t>
      </w:r>
    </w:p>
    <w:p w14:paraId="63679DE6" w14:textId="77777777" w:rsidR="001A43DF" w:rsidRPr="001A43DF" w:rsidRDefault="001A43DF" w:rsidP="001A43DF">
      <w:pPr>
        <w:pStyle w:val="PKTpunkt"/>
      </w:pPr>
      <w:r w:rsidRPr="001A43DF">
        <w:t>1)</w:t>
      </w:r>
      <w:r w:rsidRPr="001A43DF">
        <w:tab/>
        <w:t>ust. 3a i 3b otrzymują brzmienie:</w:t>
      </w:r>
    </w:p>
    <w:p w14:paraId="19216077" w14:textId="77777777" w:rsidR="001A43DF" w:rsidRPr="001A43DF" w:rsidRDefault="001A43DF" w:rsidP="001A43DF">
      <w:pPr>
        <w:pStyle w:val="ZUSTzmustartykuempunktem"/>
      </w:pPr>
      <w:bookmarkStart w:id="8" w:name="_Hlk91508967"/>
      <w:r w:rsidRPr="001A43DF">
        <w:t>„</w:t>
      </w:r>
      <w:bookmarkEnd w:id="8"/>
      <w:r w:rsidRPr="001A43DF">
        <w:t>3a. W przypadku, o którym mowa w art. 9s ust. 3a, wysokość odszkodowania przysługującego dotychczasowemu właścicielowi lub użytkownikowi wieczystemu, ustaloną przed uwzględnieniem art. 128 ust. 1a–1c i ust. 5–11 ustawy z dnia 21 sierpnia 1997 r. o gospodarce nieruchomościami, zmniejsza się o kwotę równą wartości wygaśniętych ograniczonych praw rzeczowych.</w:t>
      </w:r>
    </w:p>
    <w:p w14:paraId="307E7BE4" w14:textId="77777777" w:rsidR="001A43DF" w:rsidRPr="001A43DF" w:rsidRDefault="001A43DF" w:rsidP="001A43DF">
      <w:pPr>
        <w:pStyle w:val="ZUSTzmustartykuempunktem"/>
      </w:pPr>
      <w:r w:rsidRPr="001A43DF">
        <w:lastRenderedPageBreak/>
        <w:t>3b. Suma wysokości odszkodowania przysługującego dotychczasowemu właścicielowi lub użytkownikowi wieczystemu, ustalonej przed uwzględnieniem art. </w:t>
      </w:r>
      <w:bookmarkStart w:id="9" w:name="_Hlk100757278"/>
      <w:r w:rsidRPr="001A43DF">
        <w:t>128 ust. 1a–1c i ust. 5–11</w:t>
      </w:r>
      <w:bookmarkEnd w:id="9"/>
      <w:r w:rsidRPr="001A43DF">
        <w:t xml:space="preserve"> ustawy z dnia 21 sierpnia 1997 r. o gospodarce nieruchomościami, z wyłączeniem kwoty, o której mowa w ust. 3e, i wysokości odszkodowania z tytułu wygaśnięcia ograniczonych praw rzeczowych ustanowionych na tej nieruchomości lub na prawie użytkowania wieczystego, </w:t>
      </w:r>
      <w:bookmarkStart w:id="10" w:name="_Hlk100828363"/>
      <w:r w:rsidRPr="001A43DF">
        <w:t>z tym że w przypadku spółdzielczego własnościowego prawa do lokalu, ustalonej przed uwzględnieniem art.</w:t>
      </w:r>
      <w:r w:rsidR="00F90158">
        <w:t xml:space="preserve"> </w:t>
      </w:r>
      <w:r w:rsidRPr="001A43DF">
        <w:t>128 ust. 1c oraz ust. 5–11 ustawy z dnia 21 sierpnia 1997 r. o gospodarce nieruchomościami,</w:t>
      </w:r>
      <w:bookmarkEnd w:id="10"/>
      <w:r w:rsidRPr="001A43DF">
        <w:t xml:space="preserve"> nie może przekroczyć wartości nieruchomości lub wartości prawa użytkowania wieczystego.”;</w:t>
      </w:r>
    </w:p>
    <w:p w14:paraId="7F639851" w14:textId="77777777" w:rsidR="001A43DF" w:rsidRPr="001A43DF" w:rsidRDefault="001A43DF" w:rsidP="001A43DF">
      <w:pPr>
        <w:pStyle w:val="PKTpunkt"/>
      </w:pPr>
      <w:r w:rsidRPr="001A43DF">
        <w:t>2)</w:t>
      </w:r>
      <w:r w:rsidRPr="001A43DF">
        <w:tab/>
        <w:t>uchyla się ust. 3f.</w:t>
      </w:r>
    </w:p>
    <w:p w14:paraId="2AD74800" w14:textId="77777777" w:rsidR="001A43DF" w:rsidRPr="001A43DF" w:rsidRDefault="006D0C45" w:rsidP="001A43DF">
      <w:pPr>
        <w:pStyle w:val="ARTartustawynprozporzdzenia"/>
      </w:pPr>
      <w:r>
        <w:rPr>
          <w:rStyle w:val="Ppogrubienie"/>
        </w:rPr>
        <w:t>Art. </w:t>
      </w:r>
      <w:r w:rsidR="001A43DF" w:rsidRPr="001A43DF">
        <w:rPr>
          <w:rStyle w:val="Ppogrubienie"/>
        </w:rPr>
        <w:t>6.</w:t>
      </w:r>
      <w:r w:rsidR="001A43DF" w:rsidRPr="001A43DF">
        <w:t xml:space="preserve"> W ustawie z dnia 10 kwietnia 2003 r. o szczególnych zasadach przygotowania i realizacji inwestycji w zakresie dróg publicznych (Dz. U. z 2022 r. poz. 176) w art. 18:</w:t>
      </w:r>
    </w:p>
    <w:p w14:paraId="1FF1E31F" w14:textId="77777777" w:rsidR="001A43DF" w:rsidRPr="001A43DF" w:rsidRDefault="001A43DF" w:rsidP="001A43DF">
      <w:pPr>
        <w:pStyle w:val="PKTpunkt"/>
      </w:pPr>
      <w:r w:rsidRPr="001A43DF">
        <w:t>1)</w:t>
      </w:r>
      <w:r w:rsidRPr="001A43DF">
        <w:tab/>
        <w:t>ust. 1a i 1b otrzymują brzmienie:</w:t>
      </w:r>
    </w:p>
    <w:p w14:paraId="1DA2DBCE" w14:textId="174E57A7" w:rsidR="001A43DF" w:rsidRPr="001A43DF" w:rsidRDefault="001A43DF" w:rsidP="001A43DF">
      <w:pPr>
        <w:pStyle w:val="ZUSTzmustartykuempunktem"/>
      </w:pPr>
      <w:r w:rsidRPr="001A43DF">
        <w:t xml:space="preserve">„1a. Jeżeli na nieruchomościach, o których mowa w art. 12 ust. 4, lub na prawie użytkowania wieczystego tych nieruchomości są ustanowione ograniczone prawa rzeczowe, wysokość odszkodowania przysługującego dotychczasowemu właścicielowi lub użytkownikowi wieczystemu, ustaloną przed uwzględnieniem art. 128 </w:t>
      </w:r>
      <w:r w:rsidR="003529F3">
        <w:t>ust. 1a–1c i </w:t>
      </w:r>
      <w:r w:rsidR="00F90158">
        <w:t xml:space="preserve">ust. 5–11 ustawy z </w:t>
      </w:r>
      <w:r w:rsidRPr="001A43DF">
        <w:t>dnia 21 sierpnia 1997 r. o gospodarce nieruchomościami, zmniejsza się o kwotę równą wartości tych praw.</w:t>
      </w:r>
    </w:p>
    <w:p w14:paraId="0BD72284" w14:textId="7FE2D4BF" w:rsidR="001A43DF" w:rsidRPr="001A43DF" w:rsidRDefault="001A43DF" w:rsidP="001A43DF">
      <w:pPr>
        <w:pStyle w:val="ZUSTzmustartykuempunktem"/>
      </w:pPr>
      <w:r w:rsidRPr="001A43DF">
        <w:t>1b. Suma wysokości odszkodowania przysługującego dotychczasowemu właścicielowi lub użytkownikowi wieczystemu, usta</w:t>
      </w:r>
      <w:r w:rsidR="003529F3">
        <w:t>lonej przed uwzględnieniem art. </w:t>
      </w:r>
      <w:r w:rsidRPr="001A43DF">
        <w:t>128 ust. 1a–1c i ust. 5–11 ustawy z dnia 21 sierpnia 1997 r. o gospodarce nieruchomościami, z wyłączeniem kwoty, o której mowa w ust. 1e, i wysokości odszkodowania z tytułu wygaśnięcia ograniczonych praw rzeczowych ustanowionych na tej nieruchomości lub na prawie użytkowania wieczystego, z tym że w przypadku spółdzielczego własnościowego prawa do lokalu, ustalonej przed uwzględnieniem art. 128 ust. 1c i ust. 5–11 ustawy z dnia 21 sierpnia 1997 r. o gospodarce nieruchomościami, nie może przekroczyć wartości nieruchomości lub wartości prawa użytkowania wieczystego.”;</w:t>
      </w:r>
    </w:p>
    <w:p w14:paraId="5753C9AA" w14:textId="77777777" w:rsidR="001A43DF" w:rsidRPr="001A43DF" w:rsidRDefault="001A43DF" w:rsidP="001A43DF">
      <w:pPr>
        <w:pStyle w:val="PKTpunkt"/>
      </w:pPr>
      <w:r w:rsidRPr="001A43DF">
        <w:t>2)</w:t>
      </w:r>
      <w:r w:rsidRPr="001A43DF">
        <w:tab/>
        <w:t>uchyla się ust. 1f.</w:t>
      </w:r>
    </w:p>
    <w:p w14:paraId="446C62F0" w14:textId="6A12CBAD" w:rsidR="001A43DF" w:rsidRPr="001A43DF" w:rsidRDefault="006D0C45" w:rsidP="001A43DF">
      <w:pPr>
        <w:pStyle w:val="ARTartustawynprozporzdzenia"/>
      </w:pPr>
      <w:r>
        <w:rPr>
          <w:rStyle w:val="Ppogrubienie"/>
        </w:rPr>
        <w:lastRenderedPageBreak/>
        <w:t>Art. </w:t>
      </w:r>
      <w:r w:rsidR="001A43DF" w:rsidRPr="001A43DF">
        <w:rPr>
          <w:rStyle w:val="Ppogrubienie"/>
        </w:rPr>
        <w:t>7.</w:t>
      </w:r>
      <w:r w:rsidR="001A43DF" w:rsidRPr="001A43DF">
        <w:t xml:space="preserve"> W ustawie z dnia 7 września 2007 r. o przygotowaniu finałowego turnieju Mistrzostw Europy w Piłce Nożnej UEFA EURO 2012 (Dz.</w:t>
      </w:r>
      <w:r w:rsidR="003529F3">
        <w:t xml:space="preserve"> U. z 2020 r. poz. 2008) w art. </w:t>
      </w:r>
      <w:r w:rsidR="001A43DF" w:rsidRPr="001A43DF">
        <w:t>24e:</w:t>
      </w:r>
    </w:p>
    <w:p w14:paraId="0D1C6569" w14:textId="77777777" w:rsidR="001A43DF" w:rsidRPr="001A43DF" w:rsidRDefault="001A43DF" w:rsidP="001A43DF">
      <w:pPr>
        <w:pStyle w:val="PKTpunkt"/>
      </w:pPr>
      <w:r w:rsidRPr="001A43DF">
        <w:t>1)</w:t>
      </w:r>
      <w:r w:rsidRPr="001A43DF">
        <w:tab/>
        <w:t>ust. 4 i 5 otrzymują brzmienie:</w:t>
      </w:r>
    </w:p>
    <w:p w14:paraId="156B26EB" w14:textId="77777777" w:rsidR="001A43DF" w:rsidRPr="001A43DF" w:rsidRDefault="001A43DF" w:rsidP="001A43DF">
      <w:pPr>
        <w:pStyle w:val="ZUSTzmustartykuempunktem"/>
      </w:pPr>
      <w:r w:rsidRPr="001A43DF">
        <w:t>„</w:t>
      </w:r>
      <w:r w:rsidR="006D0C45">
        <w:t xml:space="preserve">4. W przypadku, o którym mowa w </w:t>
      </w:r>
      <w:r w:rsidRPr="006D0C45">
        <w:t>art. 24a ust. 4</w:t>
      </w:r>
      <w:r w:rsidRPr="001A43DF">
        <w:t>, wysokość odszkodowania przysługującego dotychczasowemu właścicielowi lub użytkownikowi wieczystemu, ustaloną przed uwzględnieniem art. 128 ust. 1a–1c i ust. 5–11 ustawy z dnia 21 sierpnia 1997 r. o gospodarce nieruchomościami, zmniejsza się o kwotę równą wartości wygaśniętych ograniczonych praw rzeczowych.</w:t>
      </w:r>
    </w:p>
    <w:p w14:paraId="4AC0BA92" w14:textId="14C438C9" w:rsidR="001A43DF" w:rsidRPr="001A43DF" w:rsidRDefault="001A43DF" w:rsidP="001A43DF">
      <w:pPr>
        <w:pStyle w:val="ZUSTzmustartykuempunktem"/>
      </w:pPr>
      <w:bookmarkStart w:id="11" w:name="mip56393213"/>
      <w:bookmarkEnd w:id="11"/>
      <w:r w:rsidRPr="001A43DF">
        <w:t>5. Suma wysokości odszkodowania przysługującego dotychczasowemu właścicielowi lub użytkownikowi wieczystemu, ust</w:t>
      </w:r>
      <w:r w:rsidR="003529F3">
        <w:t>alona przed uwzględnieniem art. </w:t>
      </w:r>
      <w:r w:rsidRPr="001A43DF">
        <w:t>128 ust. 1a–1c i ust. 5–11 ustawy z dnia 21 sierpnia 1997 r. o gospodarce nieruchomościami, z wyłączeniem kwoty, o której mowa w ust. 8, i wysokości odszkodowania z tytułu wygaśnięcia ograniczonych praw rzeczowych ustanowionych na tej nieruchomości lub na prawie użytkowania wieczystego, z tym że w przypadku spółdzielczego własnościowego prawa do lokalu, ustalonej przed uwzględnieniem art.</w:t>
      </w:r>
      <w:r w:rsidR="002B2539">
        <w:t xml:space="preserve"> </w:t>
      </w:r>
      <w:r w:rsidR="003529F3">
        <w:t>128 ust. </w:t>
      </w:r>
      <w:r w:rsidRPr="001A43DF">
        <w:t>1c i</w:t>
      </w:r>
      <w:r w:rsidR="003529F3">
        <w:t> ust. </w:t>
      </w:r>
      <w:r w:rsidRPr="001A43DF">
        <w:t>5–11 ustawy z dnia 21 sierpnia 1997 r. o gospodarce nieruchomościami, nie może przekroczyć wartości nieruchomości lub wartości prawa użytkowania wieczystego.”;</w:t>
      </w:r>
    </w:p>
    <w:p w14:paraId="5EC24B87" w14:textId="77777777" w:rsidR="001A43DF" w:rsidRPr="001A43DF" w:rsidRDefault="001A43DF" w:rsidP="001A43DF">
      <w:pPr>
        <w:pStyle w:val="PKTpunkt"/>
        <w:rPr>
          <w:lang w:eastAsia="en-US"/>
        </w:rPr>
      </w:pPr>
      <w:r w:rsidRPr="001A43DF">
        <w:t>2)</w:t>
      </w:r>
      <w:r w:rsidRPr="001A43DF">
        <w:tab/>
        <w:t>uchyla się ust. 9.</w:t>
      </w:r>
    </w:p>
    <w:p w14:paraId="5ED867BD" w14:textId="2D70B92F" w:rsidR="001A43DF" w:rsidRPr="001A43DF" w:rsidRDefault="008E4241" w:rsidP="001A43DF">
      <w:pPr>
        <w:pStyle w:val="ARTartustawynprozporzdzenia"/>
      </w:pPr>
      <w:r>
        <w:rPr>
          <w:rStyle w:val="Ppogrubienie"/>
        </w:rPr>
        <w:t>Art. </w:t>
      </w:r>
      <w:r w:rsidR="001A43DF" w:rsidRPr="001A43DF">
        <w:rPr>
          <w:rStyle w:val="Ppogrubienie"/>
        </w:rPr>
        <w:t>8.</w:t>
      </w:r>
      <w:r w:rsidR="001A43DF" w:rsidRPr="001A43DF">
        <w:t xml:space="preserve"> W ustawie z dnia 12 lutego 2009 r. o szczególnych zasadach przygotowania i realizacji inwestycji w zakresie lotnisk użytku pub</w:t>
      </w:r>
      <w:r w:rsidR="003529F3">
        <w:t>licznego (Dz. U. z 2021 r. poz. </w:t>
      </w:r>
      <w:r w:rsidR="001A43DF" w:rsidRPr="001A43DF">
        <w:t>1079) w art. 23:</w:t>
      </w:r>
    </w:p>
    <w:p w14:paraId="2F109481" w14:textId="77777777" w:rsidR="001A43DF" w:rsidRPr="001A43DF" w:rsidRDefault="001A43DF" w:rsidP="001A43DF">
      <w:pPr>
        <w:pStyle w:val="PKTpunkt"/>
      </w:pPr>
      <w:r w:rsidRPr="001A43DF">
        <w:t>1)</w:t>
      </w:r>
      <w:r w:rsidRPr="001A43DF">
        <w:tab/>
        <w:t>w ust. 1 skreśla się zdanie drugie i trzecie;</w:t>
      </w:r>
    </w:p>
    <w:p w14:paraId="2A1DE059" w14:textId="77777777" w:rsidR="001A43DF" w:rsidRPr="001A43DF" w:rsidRDefault="001A43DF" w:rsidP="001A43DF">
      <w:pPr>
        <w:pStyle w:val="PKTpunkt"/>
      </w:pPr>
      <w:r w:rsidRPr="001A43DF">
        <w:t>2)</w:t>
      </w:r>
      <w:r w:rsidRPr="001A43DF">
        <w:tab/>
        <w:t>ust. 2 i 3 otrzymują brzmienie:</w:t>
      </w:r>
    </w:p>
    <w:p w14:paraId="573474BF" w14:textId="17664267" w:rsidR="001A43DF" w:rsidRPr="001A43DF" w:rsidRDefault="001A43DF" w:rsidP="001A43DF">
      <w:pPr>
        <w:pStyle w:val="ZUSTzmustartykuempunktem"/>
      </w:pPr>
      <w:r w:rsidRPr="001A43DF">
        <w:t>„2. Jeżeli na nieruchomościach, o których mowa w art. 6 ust. 1 pkt 3, lub na prawie użytkowania wieczystego tych nieruchomości są ustanowione ograniczone prawa rzeczowe, wysokość odszkodowania przysługującego dotychczasowemu właścicielowi lub użytkownikowi wieczystemu, ustaloną przed uwzględnieniem art. 128 ust.</w:t>
      </w:r>
      <w:r w:rsidR="003529F3">
        <w:t> 1a–1c i </w:t>
      </w:r>
      <w:r w:rsidRPr="001A43DF">
        <w:t>ust. 5–11 ustawy z</w:t>
      </w:r>
      <w:r w:rsidR="00ED4DA6">
        <w:t xml:space="preserve"> </w:t>
      </w:r>
      <w:r w:rsidRPr="001A43DF">
        <w:t>dnia 21 sierpnia 1997 r. o gospodarce nieruchomościami, zmniejsza się o kwotę równą wartości tych praw.</w:t>
      </w:r>
    </w:p>
    <w:p w14:paraId="126FA8FE" w14:textId="63ADFD66" w:rsidR="001A43DF" w:rsidRPr="001A43DF" w:rsidRDefault="001A43DF" w:rsidP="001A43DF">
      <w:pPr>
        <w:pStyle w:val="ZUSTzmustartykuempunktem"/>
      </w:pPr>
      <w:r w:rsidRPr="001A43DF">
        <w:t>3. Suma wysokości odszkodowania przysługującego dotychczasowemu właścicielowi lub użytkownikowi wieczystemu, ustalonej przed</w:t>
      </w:r>
      <w:r w:rsidR="003529F3">
        <w:t xml:space="preserve"> uwzględnieniem art. </w:t>
      </w:r>
      <w:r w:rsidRPr="001A43DF">
        <w:t xml:space="preserve">128 ust. 1a–1c i ust. 5–11 ustawy z dnia 21 sierpnia 1997 r. o gospodarce </w:t>
      </w:r>
      <w:r w:rsidRPr="001A43DF">
        <w:lastRenderedPageBreak/>
        <w:t xml:space="preserve">nieruchomościami, z wyłączeniem kwoty, o której mowa w ust. 6, i wysokości odszkodowania z tytułu wygaśnięcia ograniczonych praw rzeczowych ustanowionych na tej nieruchomości lub na prawie użytkowania wieczystego, </w:t>
      </w:r>
      <w:bookmarkStart w:id="12" w:name="_Hlk100830417"/>
      <w:r w:rsidRPr="001A43DF">
        <w:t xml:space="preserve">z tym że w przypadku spółdzielczego własnościowego prawa do lokalu, ustalonej przed uwzględnieniem art. 128 ust. 1c i ust. 5–11 ustawy z dnia 21 sierpnia 1997 r. o gospodarce nieruchomościami, </w:t>
      </w:r>
      <w:bookmarkEnd w:id="12"/>
      <w:r w:rsidRPr="001A43DF">
        <w:t>nie może przekroczyć wartości nieruchomości lub wartości prawa użytkowania wieczystego.”;</w:t>
      </w:r>
    </w:p>
    <w:p w14:paraId="60B2D770" w14:textId="77777777" w:rsidR="001A43DF" w:rsidRPr="001A43DF" w:rsidRDefault="001A43DF" w:rsidP="001A43DF">
      <w:pPr>
        <w:pStyle w:val="PKTpunkt"/>
      </w:pPr>
      <w:r w:rsidRPr="001A43DF">
        <w:t>3)</w:t>
      </w:r>
      <w:r w:rsidRPr="001A43DF">
        <w:tab/>
        <w:t>uchyla się ust. 7.</w:t>
      </w:r>
    </w:p>
    <w:p w14:paraId="47FFC23F" w14:textId="5F1A354F" w:rsidR="001A43DF" w:rsidRPr="001A43DF" w:rsidRDefault="008E4241" w:rsidP="001A43DF">
      <w:pPr>
        <w:pStyle w:val="ARTartustawynprozporzdzenia"/>
      </w:pPr>
      <w:r>
        <w:rPr>
          <w:rStyle w:val="Ppogrubienie"/>
        </w:rPr>
        <w:t>Art. </w:t>
      </w:r>
      <w:r w:rsidR="001A43DF" w:rsidRPr="001A43DF">
        <w:rPr>
          <w:rStyle w:val="Ppogrubienie"/>
        </w:rPr>
        <w:t>9.</w:t>
      </w:r>
      <w:r w:rsidR="001A43DF" w:rsidRPr="001A43DF">
        <w:t xml:space="preserve"> W ustawie z dnia 24 kwietnia 2009 r. o inwestycjach w zakresie terminalu regazyfikacyjnego skroplonego gazu ziemnego w Świnoujściu (Dz. U. z 2021 </w:t>
      </w:r>
      <w:r w:rsidR="003529F3">
        <w:t>r. poz. </w:t>
      </w:r>
      <w:r w:rsidR="001A43DF" w:rsidRPr="001A43DF">
        <w:t>1836) wprowadza się następujące zmiany:</w:t>
      </w:r>
    </w:p>
    <w:p w14:paraId="39CBCD91" w14:textId="77777777" w:rsidR="001A43DF" w:rsidRPr="001A43DF" w:rsidRDefault="008E4241" w:rsidP="001A43DF">
      <w:pPr>
        <w:pStyle w:val="PKTpunkt"/>
      </w:pPr>
      <w:r>
        <w:t>1)</w:t>
      </w:r>
      <w:r w:rsidR="00ED4DA6">
        <w:tab/>
      </w:r>
      <w:r>
        <w:t xml:space="preserve">w </w:t>
      </w:r>
      <w:r w:rsidR="001A43DF" w:rsidRPr="001A43DF">
        <w:t>art. 23:</w:t>
      </w:r>
    </w:p>
    <w:p w14:paraId="5A9A15FB" w14:textId="77777777" w:rsidR="001A43DF" w:rsidRPr="001A43DF" w:rsidRDefault="008E4241" w:rsidP="001A43DF">
      <w:pPr>
        <w:pStyle w:val="LITlitera"/>
      </w:pPr>
      <w:r>
        <w:t>a)</w:t>
      </w:r>
      <w:r>
        <w:tab/>
      </w:r>
      <w:r w:rsidR="001A43DF" w:rsidRPr="001A43DF">
        <w:t>ust. 4 otrzymuje brzmienie:</w:t>
      </w:r>
    </w:p>
    <w:p w14:paraId="644A2402" w14:textId="77777777" w:rsidR="001A43DF" w:rsidRPr="001A43DF" w:rsidRDefault="001A43DF" w:rsidP="008E4241">
      <w:pPr>
        <w:pStyle w:val="ZLITUSTzmustliter"/>
      </w:pPr>
      <w:r w:rsidRPr="001A43DF">
        <w:t>„4. W przypadku, o którym mowa w art. 20 ust. 4, wysokość odszkodowania przysługującego dotychczasowemu właścicielowi lub użytkownikowi wieczystemu, ustaloną przed uwzględnieniem art. 128 ust. 1a–1c i ust. 5–11 ustawy z dnia 21 sierpnia 1997 r. o gospodarce nieruchomościami, zmniejsza się o kwotę równą wartości odszkodowania ustalonego z</w:t>
      </w:r>
      <w:r w:rsidR="00E333E4">
        <w:t xml:space="preserve"> </w:t>
      </w:r>
      <w:r w:rsidRPr="001A43DF">
        <w:t>tytułu wygaśnięcia ograniczonych praw rzeczowych.”,</w:t>
      </w:r>
    </w:p>
    <w:p w14:paraId="0B545B2A" w14:textId="77777777" w:rsidR="001A43DF" w:rsidRPr="001A43DF" w:rsidRDefault="001A43DF" w:rsidP="001A43DF">
      <w:pPr>
        <w:pStyle w:val="LITlitera"/>
      </w:pPr>
      <w:r w:rsidRPr="001A43DF">
        <w:t>b)</w:t>
      </w:r>
      <w:r w:rsidRPr="001A43DF">
        <w:tab/>
        <w:t>w ust. 5 zdanie pierwsze otrzymuje brzmienie:</w:t>
      </w:r>
    </w:p>
    <w:p w14:paraId="3E3A0617" w14:textId="5CDD383A" w:rsidR="001A43DF" w:rsidRPr="001A43DF" w:rsidRDefault="001A43DF" w:rsidP="008E4241">
      <w:pPr>
        <w:pStyle w:val="ZLITUSTzmustliter"/>
      </w:pPr>
      <w:r w:rsidRPr="001A43DF">
        <w:t>„Suma wysokości odszkodowania przysługującego dotychczasowemu właścicielowi lub użytkownikowi wieczystemu, ustalonej przed uwzględnieniem art. 128 ust. 1a–1c i ust. 5–11 ustawy z dnia 21 sierpnia 1997 r. o gospodarce nieruchomościami, z</w:t>
      </w:r>
      <w:r w:rsidR="00E333E4">
        <w:t xml:space="preserve"> </w:t>
      </w:r>
      <w:r w:rsidRPr="001A43DF">
        <w:t>wyłączeniem kwoty, o której mowa w ust. 8, i wysokości odszkodowania z tytułu wygaśnięcia ograniczonych praw rzeczowych ustanowionych na tej nieruchomości lub na pr</w:t>
      </w:r>
      <w:r w:rsidR="003529F3">
        <w:t>awie użytkowania wieczystego, z </w:t>
      </w:r>
      <w:r w:rsidRPr="001A43DF">
        <w:t>tym że w przypadku spółdzielczego własnościowego prawa do lokalu, usta</w:t>
      </w:r>
      <w:r w:rsidR="00F90158">
        <w:t xml:space="preserve">lonej przed uwzględnieniem art. </w:t>
      </w:r>
      <w:r w:rsidRPr="001A43DF">
        <w:t>128 ust. 1c i ust. 5–11</w:t>
      </w:r>
      <w:r w:rsidR="003529F3">
        <w:t xml:space="preserve"> ustawy z dnia 21 sierpnia 1997 </w:t>
      </w:r>
      <w:r w:rsidRPr="001A43DF">
        <w:t>r. o gospodarce nieruchomościami, nie może przekroczyć wartości nieruchomości lub wartości prawa użytkowania wieczystego.”,</w:t>
      </w:r>
    </w:p>
    <w:p w14:paraId="53088429" w14:textId="77777777" w:rsidR="001A43DF" w:rsidRPr="001A43DF" w:rsidRDefault="001A43DF" w:rsidP="001A43DF">
      <w:pPr>
        <w:pStyle w:val="LITlitera"/>
      </w:pPr>
      <w:r w:rsidRPr="001A43DF">
        <w:t>c)</w:t>
      </w:r>
      <w:r w:rsidRPr="001A43DF">
        <w:tab/>
        <w:t>uchyla się ust. 9;</w:t>
      </w:r>
    </w:p>
    <w:p w14:paraId="08C2F0A4" w14:textId="69E99794" w:rsidR="001A43DF" w:rsidRPr="001A43DF" w:rsidRDefault="008E4241" w:rsidP="00E333E4">
      <w:pPr>
        <w:pStyle w:val="PKTpunkt"/>
      </w:pPr>
      <w:r>
        <w:t>2)</w:t>
      </w:r>
      <w:r>
        <w:tab/>
      </w:r>
      <w:r w:rsidR="001A43DF" w:rsidRPr="001A43DF">
        <w:t>w art. 24 po ust. 2 dodaje się ust. 2a</w:t>
      </w:r>
      <w:r w:rsidR="00E333E4" w:rsidRPr="001A43DF">
        <w:t>–</w:t>
      </w:r>
      <w:r w:rsidR="001A43DF" w:rsidRPr="001A43DF">
        <w:t>2e w brzmieniu:</w:t>
      </w:r>
    </w:p>
    <w:p w14:paraId="39966B97" w14:textId="63B929CE" w:rsidR="001A43DF" w:rsidRPr="001A43DF" w:rsidRDefault="001A43DF" w:rsidP="001A43DF">
      <w:pPr>
        <w:pStyle w:val="ZUSTzmustartykuempunktem"/>
      </w:pPr>
      <w:r w:rsidRPr="001A43DF">
        <w:lastRenderedPageBreak/>
        <w:t>„2a. Od dnia wydania decyzji o ustaleniu lokalizacji inwestycji w zakresie terminalu do dnia wszczęcia postępowania w sprawie w</w:t>
      </w:r>
      <w:r w:rsidR="003529F3">
        <w:t>ydania decyzji, o której mowa w </w:t>
      </w:r>
      <w:r w:rsidRPr="001A43DF">
        <w:t>ust. 2, inwestor, a w przypadku, o którym mowa w ust. 1a – podmiot, na którego rzecz nastąpiło ograniczenie sposobu korzystania z nieruchomości, może uzgodnić wysokość odszkodowania lub jego części z właścicielem, użytkownikiem wieczystym lub osobą, której przysługuje ograniczone prawo rzeczowe do nieruchomości.</w:t>
      </w:r>
    </w:p>
    <w:p w14:paraId="5AAA598B" w14:textId="41297F32" w:rsidR="001A43DF" w:rsidRPr="001A43DF" w:rsidRDefault="001A43DF" w:rsidP="001A43DF">
      <w:pPr>
        <w:pStyle w:val="ZUSTzmustartykuempunktem"/>
      </w:pPr>
      <w:r w:rsidRPr="001A43DF">
        <w:t>2b. Uzgodnienia wysokości odszkodowania</w:t>
      </w:r>
      <w:r w:rsidR="003529F3">
        <w:t xml:space="preserve"> lub jego części dokonuje się w </w:t>
      </w:r>
      <w:r w:rsidRPr="001A43DF">
        <w:t>umowie zawartej w formie pisemnej pod rygorem nieważności.</w:t>
      </w:r>
    </w:p>
    <w:p w14:paraId="543A1398" w14:textId="4A7073DA" w:rsidR="001A43DF" w:rsidRPr="001A43DF" w:rsidRDefault="001A43DF" w:rsidP="001A43DF">
      <w:pPr>
        <w:pStyle w:val="ZUSTzmustartykuempunktem"/>
      </w:pPr>
      <w:r w:rsidRPr="001A43DF">
        <w:t>2c. Inwestor niezwłocznie przekazuje wojewodz</w:t>
      </w:r>
      <w:r w:rsidR="003529F3">
        <w:t>ie kopię umowy, o której mowa w </w:t>
      </w:r>
      <w:r w:rsidRPr="001A43DF">
        <w:t>ust. 2b.</w:t>
      </w:r>
    </w:p>
    <w:p w14:paraId="530E8FD9" w14:textId="398D5469" w:rsidR="001A43DF" w:rsidRPr="001A43DF" w:rsidRDefault="001A43DF" w:rsidP="001A43DF">
      <w:pPr>
        <w:pStyle w:val="ZUSTzmustartykuempunktem"/>
      </w:pPr>
      <w:r w:rsidRPr="001A43DF">
        <w:t>2d. Umowa, o której mowa w ust. 2b, zastępuj</w:t>
      </w:r>
      <w:r w:rsidR="003529F3">
        <w:t>e decyzję, o której mowa w ust. </w:t>
      </w:r>
      <w:r w:rsidRPr="001A43DF">
        <w:t>2, jeżeli w treści tej umowy wskazano, że obejmuje ona całość odszkodowania.</w:t>
      </w:r>
    </w:p>
    <w:p w14:paraId="70B16BAB" w14:textId="1AC2BF48" w:rsidR="001A43DF" w:rsidRPr="001A43DF" w:rsidRDefault="001A43DF" w:rsidP="001A43DF">
      <w:pPr>
        <w:pStyle w:val="ZUSTzmustartykuempunktem"/>
        <w:rPr>
          <w:lang w:eastAsia="en-US"/>
        </w:rPr>
      </w:pPr>
      <w:r w:rsidRPr="001A43DF">
        <w:t>2e. Jeżeli w treści umowy, o której mowa w ust. 2b, wskazano, że obejmuje ona część odszkodowania, pozostałą jego część ustala wojewod</w:t>
      </w:r>
      <w:r w:rsidR="003529F3">
        <w:t>a w decyzji, o której mowa w </w:t>
      </w:r>
      <w:r w:rsidRPr="001A43DF">
        <w:t>ust. 2.”.</w:t>
      </w:r>
    </w:p>
    <w:p w14:paraId="617C7847" w14:textId="62A28624" w:rsidR="001A43DF" w:rsidRPr="001A43DF" w:rsidRDefault="008E4241" w:rsidP="001A43DF">
      <w:pPr>
        <w:pStyle w:val="ARTartustawynprozporzdzenia"/>
      </w:pPr>
      <w:r>
        <w:rPr>
          <w:rStyle w:val="Ppogrubienie"/>
        </w:rPr>
        <w:t>Art. </w:t>
      </w:r>
      <w:r w:rsidR="001A43DF" w:rsidRPr="001A43DF">
        <w:rPr>
          <w:rStyle w:val="Ppogrubienie"/>
        </w:rPr>
        <w:t>10.</w:t>
      </w:r>
      <w:r w:rsidR="001A43DF" w:rsidRPr="001A43DF">
        <w:t xml:space="preserve"> W ustawie z dnia 8 lipca 2010 r. o szczególnych zasadach przygotowania do realizacji inwestycji w zakresie budowli przeciwpowo</w:t>
      </w:r>
      <w:r w:rsidR="003529F3">
        <w:t>dziowych (Dz. U. z 2021 r. poz. </w:t>
      </w:r>
      <w:r w:rsidR="001A43DF" w:rsidRPr="001A43DF">
        <w:t xml:space="preserve">1812) w art. 21: </w:t>
      </w:r>
    </w:p>
    <w:p w14:paraId="7F1F310D" w14:textId="77777777" w:rsidR="001A43DF" w:rsidRPr="001A43DF" w:rsidRDefault="001A43DF" w:rsidP="001A43DF">
      <w:pPr>
        <w:pStyle w:val="PKTpunkt"/>
      </w:pPr>
      <w:r w:rsidRPr="001A43DF">
        <w:t>1)</w:t>
      </w:r>
      <w:r w:rsidRPr="001A43DF">
        <w:tab/>
        <w:t xml:space="preserve">ust. 2 i 3 otrzymują brzmienie: </w:t>
      </w:r>
    </w:p>
    <w:p w14:paraId="6AA9CA30" w14:textId="637A0837" w:rsidR="001A43DF" w:rsidRPr="001A43DF" w:rsidRDefault="001A43DF" w:rsidP="001A43DF">
      <w:pPr>
        <w:pStyle w:val="ZUSTzmustartykuempunktem"/>
      </w:pPr>
      <w:r w:rsidRPr="001A43DF">
        <w:t xml:space="preserve">„2. Jeżeli na nieruchomościach, o których mowa w art. 9 pkt 5, lub na prawie użytkowania wieczystego tych nieruchomości są ustanowione ograniczone prawa rzeczowe, wysokość odszkodowania przysługującego dotychczasowemu właścicielowi lub użytkownikowi wieczystemu, ustaloną przed uwzględnieniem art. 128 </w:t>
      </w:r>
      <w:r w:rsidR="003529F3">
        <w:t>ust. 1a–1c i </w:t>
      </w:r>
      <w:r w:rsidR="00F90158">
        <w:t xml:space="preserve">ust. 5–11 ustawy z </w:t>
      </w:r>
      <w:r w:rsidRPr="001A43DF">
        <w:t>dnia 21 sierpnia 1997 r. o gospodarce nieruchomościami, zmniejsza się o kwotę równą wartości odszkodowania ustalonego z tytułu wygaśnięcia ograniczonych praw rzeczowych.</w:t>
      </w:r>
    </w:p>
    <w:p w14:paraId="0EBE870E" w14:textId="7EB9D115" w:rsidR="001A43DF" w:rsidRPr="001A43DF" w:rsidRDefault="001A43DF" w:rsidP="001A43DF">
      <w:pPr>
        <w:pStyle w:val="ZUSTzmustartykuempunktem"/>
      </w:pPr>
      <w:r w:rsidRPr="001A43DF">
        <w:t>3. Suma wysokości odszkodowania przysługującego dotychczasowemu właścicielowi lub użytkownikowi wieczystemu, ust</w:t>
      </w:r>
      <w:r w:rsidR="003529F3">
        <w:t>alona przed uwzględnieniem art. </w:t>
      </w:r>
      <w:r w:rsidRPr="001A43DF">
        <w:t>128 ust. 1a–1c i ust. 5–11 ustawy z dnia 21 sierpnia 1997 r. o gospodarce nieruchomościami, z wyłączeniem kwoty, o której mowa w ust. 7, i wysokości odszkodowania z tytułu wygaśnięcia ograniczonych praw rzeczowych ustanowionych na tej nieruchomości lub na prawie użytkowania wieczystego, z tym że w przypadku spółdzielczego własnościowego prawa do lokalu, usta</w:t>
      </w:r>
      <w:r w:rsidR="00F90158">
        <w:t xml:space="preserve">lonej przed uwzględnieniem art. </w:t>
      </w:r>
      <w:r w:rsidR="003529F3">
        <w:t>128 ust. </w:t>
      </w:r>
      <w:r w:rsidRPr="001A43DF">
        <w:t xml:space="preserve">1c </w:t>
      </w:r>
      <w:r w:rsidRPr="001A43DF">
        <w:lastRenderedPageBreak/>
        <w:t>i</w:t>
      </w:r>
      <w:r w:rsidR="003529F3">
        <w:t> </w:t>
      </w:r>
      <w:r w:rsidRPr="001A43DF">
        <w:t>ust.</w:t>
      </w:r>
      <w:r w:rsidR="003529F3">
        <w:t> </w:t>
      </w:r>
      <w:r w:rsidRPr="001A43DF">
        <w:t>5–11 ustawy z dnia 21 sierpnia 1997 r. o gospodarce nieruchomościami, nie może przekroczyć wartości nieruchomości lub wartości prawa użytkowania wieczystego.”;</w:t>
      </w:r>
    </w:p>
    <w:p w14:paraId="3E4FE1FA" w14:textId="77777777" w:rsidR="001A43DF" w:rsidRPr="001A43DF" w:rsidRDefault="001A43DF" w:rsidP="001A43DF">
      <w:pPr>
        <w:pStyle w:val="PKTpunkt"/>
      </w:pPr>
      <w:r w:rsidRPr="001A43DF">
        <w:t>2)</w:t>
      </w:r>
      <w:r w:rsidRPr="001A43DF">
        <w:tab/>
        <w:t>uchyla się ust. 8.</w:t>
      </w:r>
    </w:p>
    <w:p w14:paraId="199D0F03" w14:textId="4E297048" w:rsidR="001A43DF" w:rsidRPr="001A43DF" w:rsidRDefault="008E4241" w:rsidP="001A43DF">
      <w:pPr>
        <w:pStyle w:val="ARTartustawynprozporzdzenia"/>
      </w:pPr>
      <w:r>
        <w:rPr>
          <w:rStyle w:val="Ppogrubienie"/>
        </w:rPr>
        <w:t>Art. </w:t>
      </w:r>
      <w:r w:rsidR="001A43DF" w:rsidRPr="001A43DF">
        <w:rPr>
          <w:rStyle w:val="Ppogrubienie"/>
        </w:rPr>
        <w:t>11.</w:t>
      </w:r>
      <w:r w:rsidR="001A43DF" w:rsidRPr="001A43DF">
        <w:t xml:space="preserve"> W ustawie z dnia 29 czerwca 2011 r. o przygotowaniu i realizacji inwestycji w zakresie obiektów energetyki jądrowej oraz inwestycj</w:t>
      </w:r>
      <w:r w:rsidR="003529F3">
        <w:t>i towarzyszących (Dz. U. z 2021 </w:t>
      </w:r>
      <w:r w:rsidR="001A43DF" w:rsidRPr="001A43DF">
        <w:t>r. poz. 1484) w art. 27:</w:t>
      </w:r>
    </w:p>
    <w:p w14:paraId="39559BBD" w14:textId="77777777" w:rsidR="001A43DF" w:rsidRPr="001A43DF" w:rsidRDefault="008E4241" w:rsidP="001A43DF">
      <w:pPr>
        <w:pStyle w:val="PKTpunkt"/>
      </w:pPr>
      <w:r>
        <w:t>1)</w:t>
      </w:r>
      <w:r>
        <w:tab/>
      </w:r>
      <w:r w:rsidR="001A43DF" w:rsidRPr="001A43DF">
        <w:t>ust. 4 otrzymuje brzmienie:</w:t>
      </w:r>
    </w:p>
    <w:p w14:paraId="24447D99" w14:textId="53F4A370" w:rsidR="001A43DF" w:rsidRPr="001A43DF" w:rsidRDefault="001A43DF" w:rsidP="001A43DF">
      <w:pPr>
        <w:pStyle w:val="ZUSTzmustartykuempunktem"/>
      </w:pPr>
      <w:r w:rsidRPr="001A43DF">
        <w:t>„4. Wysokość odszkodowania przysługującego dotychczasowemu właścicielowi lub użytkownikowi wieczystemu, ustaloną przed uwzgl</w:t>
      </w:r>
      <w:r w:rsidR="003529F3">
        <w:t>ędnieniem art. 128 ust. 1a–1c i </w:t>
      </w:r>
      <w:r w:rsidRPr="001A43DF">
        <w:t>ust. 5–11 ustawy z dnia 21 sierpnia 1997 r. o gospodarce nieruchomościami, zmniejsza się o kwotę równą wartości odszkodowania ustalonego z tytułu wygaśnięcia ograniczonych praw rzeczowych.”;</w:t>
      </w:r>
    </w:p>
    <w:p w14:paraId="72932B8C" w14:textId="77777777" w:rsidR="001A43DF" w:rsidRPr="001A43DF" w:rsidRDefault="008E4241" w:rsidP="001A43DF">
      <w:pPr>
        <w:pStyle w:val="PKTpunkt"/>
      </w:pPr>
      <w:r>
        <w:t>2)</w:t>
      </w:r>
      <w:r>
        <w:tab/>
      </w:r>
      <w:r w:rsidR="001A43DF" w:rsidRPr="001A43DF">
        <w:t>w ust. 5 zdanie pierwsze otrzymuje brzmienie:</w:t>
      </w:r>
    </w:p>
    <w:p w14:paraId="12FA9951" w14:textId="0CB22BA6" w:rsidR="001A43DF" w:rsidRPr="001A43DF" w:rsidRDefault="001A43DF" w:rsidP="001A43DF">
      <w:pPr>
        <w:pStyle w:val="ZUSTzmustartykuempunktem"/>
      </w:pPr>
      <w:r w:rsidRPr="001A43DF">
        <w:t>„Suma wysokości odszkodowania przysługującego dotychczasowemu właścicielowi lub użytkownikowi wieczystemu, z wyłączeniem kwoty, o której mowa w ust. 9, ustalona przed uwzględnieniem art. 128 ust. 1a–1c i ust. 5–11 ustawy z dnia 21 sierpnia 1997 r. o</w:t>
      </w:r>
      <w:r w:rsidR="00677C42">
        <w:t xml:space="preserve"> </w:t>
      </w:r>
      <w:r w:rsidRPr="001A43DF">
        <w:t>gospodarce nieruchomościami, i wysokości odszkodowania z tytułu wygaśnięcia ograniczonych praw rzeczowych ustanowionych na tej nieruchomości lub na prawie użytkowania wieczystego, z tym że w przypadku spółdzielczego własnościowego prawa do lokalu, ustalonej przed uwzględnieniem art.</w:t>
      </w:r>
      <w:r w:rsidR="00677C42">
        <w:t xml:space="preserve"> </w:t>
      </w:r>
      <w:r w:rsidR="003529F3">
        <w:t>128 ust. 1c i ust. </w:t>
      </w:r>
      <w:r w:rsidRPr="001A43DF">
        <w:t>5–11 ustawy z dnia 21 sierpnia 1997 r. o gospodarce nieruchomościami, nie może przekroczyć wartości nieruchomości lub wartości prawa użytkowania wieczystego.”.</w:t>
      </w:r>
    </w:p>
    <w:p w14:paraId="32D86ADB" w14:textId="77777777" w:rsidR="001A43DF" w:rsidRPr="001A43DF" w:rsidRDefault="008E4241" w:rsidP="001A43DF">
      <w:pPr>
        <w:pStyle w:val="ARTartustawynprozporzdzenia"/>
      </w:pPr>
      <w:r>
        <w:rPr>
          <w:rStyle w:val="Ppogrubienie"/>
        </w:rPr>
        <w:t>Art. </w:t>
      </w:r>
      <w:r w:rsidR="001A43DF" w:rsidRPr="001A43DF">
        <w:rPr>
          <w:rStyle w:val="Ppogrubienie"/>
        </w:rPr>
        <w:t>12.</w:t>
      </w:r>
      <w:r w:rsidR="001A43DF" w:rsidRPr="001A43DF">
        <w:t xml:space="preserve"> W ustawie z dnia 24 lipca 2015 r. o przygotowaniu i realizacji strategicznych inwestycji w zakresie sieci przesyłowych (Dz. U. z 2022 r. poz. 273) wprowadza się następujące zmiany:</w:t>
      </w:r>
    </w:p>
    <w:p w14:paraId="33881067" w14:textId="77777777" w:rsidR="001A43DF" w:rsidRPr="001A43DF" w:rsidRDefault="008E4241" w:rsidP="001A43DF">
      <w:pPr>
        <w:pStyle w:val="PKTpunkt"/>
      </w:pPr>
      <w:r>
        <w:t>1)</w:t>
      </w:r>
      <w:r>
        <w:tab/>
      </w:r>
      <w:r w:rsidR="001A43DF" w:rsidRPr="001A43DF">
        <w:t>w art. 21:</w:t>
      </w:r>
    </w:p>
    <w:p w14:paraId="05EA05C8" w14:textId="77777777" w:rsidR="001A43DF" w:rsidRPr="001A43DF" w:rsidRDefault="001A43DF" w:rsidP="001A43DF">
      <w:pPr>
        <w:pStyle w:val="LITlitera"/>
      </w:pPr>
      <w:r w:rsidRPr="001A43DF">
        <w:t>a)</w:t>
      </w:r>
      <w:r w:rsidRPr="001A43DF">
        <w:tab/>
        <w:t>ust. 4 otrzymuje brzmienie:</w:t>
      </w:r>
    </w:p>
    <w:p w14:paraId="7DEC6C45" w14:textId="409D3563" w:rsidR="001A43DF" w:rsidRPr="001A43DF" w:rsidRDefault="001A43DF" w:rsidP="008E4241">
      <w:pPr>
        <w:pStyle w:val="ZLITUSTzmustliter"/>
      </w:pPr>
      <w:r w:rsidRPr="001A43DF">
        <w:t>„4. W przypadku, o którym mowa w art. 19 ust. 5, wysokość odszkodowania przysługującego dotychczasowemu właścicielowi lub użytkownikowi wieczystemu, ustaloną przed uwzględnieniem art. 128 ust. 1a–1c i ust. 5–11</w:t>
      </w:r>
      <w:r w:rsidR="00501595">
        <w:t xml:space="preserve"> </w:t>
      </w:r>
      <w:r w:rsidRPr="001A43DF">
        <w:t xml:space="preserve">ustawy z dnia 21 sierpnia 1997 r. o gospodarce nieruchomościami, zmniejsza się o kwotę </w:t>
      </w:r>
      <w:r w:rsidRPr="001A43DF">
        <w:lastRenderedPageBreak/>
        <w:t>równą wartości odszkodowania ustalonego z</w:t>
      </w:r>
      <w:r w:rsidR="00EE0B46">
        <w:t xml:space="preserve"> </w:t>
      </w:r>
      <w:r w:rsidRPr="001A43DF">
        <w:t>tytułu wygaśnięcia ograniczonych praw rzeczowych.”,</w:t>
      </w:r>
    </w:p>
    <w:p w14:paraId="7202901E" w14:textId="77777777" w:rsidR="001A43DF" w:rsidRPr="001A43DF" w:rsidRDefault="001A43DF" w:rsidP="001A43DF">
      <w:pPr>
        <w:pStyle w:val="LITlitera"/>
      </w:pPr>
      <w:r w:rsidRPr="001A43DF">
        <w:t>b)</w:t>
      </w:r>
      <w:r w:rsidRPr="001A43DF">
        <w:tab/>
        <w:t>w ust. 5 zdanie pierwsze otrzymuje brzmienie:</w:t>
      </w:r>
    </w:p>
    <w:p w14:paraId="675FD53E" w14:textId="67C72617" w:rsidR="001A43DF" w:rsidRPr="001A43DF" w:rsidRDefault="001A43DF" w:rsidP="008E4241">
      <w:pPr>
        <w:pStyle w:val="ZLITUSTzmustliter"/>
      </w:pPr>
      <w:r w:rsidRPr="001A43DF">
        <w:t>„Suma wysokości odszkodowania przysługującego dotychczasowemu właścicielowi lub użytkownikowi wieczystemu, ustalona przed uwzględnieniem art. 128 ust. 1a–1c i ust. 5–11 ustawy z dnia 21 sierpnia 1997 r. o</w:t>
      </w:r>
      <w:r w:rsidR="00F90158">
        <w:t xml:space="preserve"> gospodarce nieruchomościami, z </w:t>
      </w:r>
      <w:r w:rsidRPr="001A43DF">
        <w:t>wyłączeniem kwoty, o której mowa w ust. 8, i wysokości odszkodowania z tytułu wygaśnięcia ograniczonych praw rzeczowych ustanowionych na tej nieruchomości lub na pr</w:t>
      </w:r>
      <w:r w:rsidR="003529F3">
        <w:t>awie użytkowania wieczystego, z </w:t>
      </w:r>
      <w:r w:rsidRPr="001A43DF">
        <w:t>tym że w przypadku spółdzielczego własnościowego prawa do lokalu, usta</w:t>
      </w:r>
      <w:r w:rsidR="00F90158">
        <w:t xml:space="preserve">lonej przed uwzględnieniem art. </w:t>
      </w:r>
      <w:r w:rsidRPr="001A43DF">
        <w:t>128 ust. 1c i ust. 5–11 ustawy z dnia 21 sierpnia</w:t>
      </w:r>
      <w:r w:rsidR="003529F3">
        <w:t xml:space="preserve"> 1997 </w:t>
      </w:r>
      <w:r w:rsidRPr="001A43DF">
        <w:t>r. o gospodarce nieruchomościami, nie może przekroczyć wartości nieruchomości lub wartości prawa użytkowania wieczystego.”,</w:t>
      </w:r>
    </w:p>
    <w:p w14:paraId="62849F96" w14:textId="77777777" w:rsidR="001A43DF" w:rsidRPr="001A43DF" w:rsidRDefault="001A43DF" w:rsidP="001A43DF">
      <w:pPr>
        <w:pStyle w:val="LITlitera"/>
      </w:pPr>
      <w:r w:rsidRPr="001A43DF">
        <w:t>c)</w:t>
      </w:r>
      <w:r w:rsidRPr="001A43DF">
        <w:tab/>
        <w:t>uchyla się ust. 9;</w:t>
      </w:r>
    </w:p>
    <w:p w14:paraId="14EB2532" w14:textId="0F3757EA" w:rsidR="001A43DF" w:rsidRPr="001A43DF" w:rsidRDefault="00085A7B" w:rsidP="00F90158">
      <w:pPr>
        <w:pStyle w:val="PKTpunkt"/>
      </w:pPr>
      <w:r>
        <w:t>2)</w:t>
      </w:r>
      <w:r>
        <w:tab/>
      </w:r>
      <w:r w:rsidR="001A43DF" w:rsidRPr="001A43DF">
        <w:t>w art. 22 po ust. 7 dodaje się ust. 7a</w:t>
      </w:r>
      <w:r w:rsidR="00F90158">
        <w:t>–</w:t>
      </w:r>
      <w:r w:rsidR="001A43DF" w:rsidRPr="001A43DF">
        <w:t>7e w brzmieniu:</w:t>
      </w:r>
    </w:p>
    <w:p w14:paraId="1BFEB1A1" w14:textId="7B5C1CAA" w:rsidR="001A43DF" w:rsidRPr="001A43DF" w:rsidRDefault="001A43DF" w:rsidP="001A43DF">
      <w:pPr>
        <w:pStyle w:val="ZUSTzmustartykuempunktem"/>
      </w:pPr>
      <w:r w:rsidRPr="001A43DF">
        <w:t>„7a. Od dnia wydania decyzji o ustaleniu lokaliz</w:t>
      </w:r>
      <w:r w:rsidR="003529F3">
        <w:t>acji strategicznej inwestycji w </w:t>
      </w:r>
      <w:r w:rsidRPr="001A43DF">
        <w:t>zakresie sieci przesyłowej do dnia wszczęcia postępowania w sprawie wydania decyzji, o której mowa w ust. 7, inwestor, a w przypadku, o którym mowa w ust. 4 – podmiot, na którego rzecz nastąpiło ograniczenie sposobu korzystania z nieruchomości, może uzgodnić wysokość odszkodowania lub jego części z właścicielem, użytkownikiem wieczystym lub osobą, której przysługuje ograniczone prawo rzeczowe do nieruchomości.</w:t>
      </w:r>
    </w:p>
    <w:p w14:paraId="14F12563" w14:textId="588C7425" w:rsidR="001A43DF" w:rsidRPr="001A43DF" w:rsidRDefault="001A43DF" w:rsidP="001A43DF">
      <w:pPr>
        <w:pStyle w:val="ZUSTzmustartykuempunktem"/>
      </w:pPr>
      <w:r w:rsidRPr="001A43DF">
        <w:t>7b. Uzgodnienia wysokości odszkodowania lub jego części dokonuje</w:t>
      </w:r>
      <w:r w:rsidR="003529F3">
        <w:t xml:space="preserve"> się w </w:t>
      </w:r>
      <w:r w:rsidRPr="001A43DF">
        <w:t>umowie zawartej w formie pisemnej pod rygorem nieważności.</w:t>
      </w:r>
    </w:p>
    <w:p w14:paraId="02340DC7" w14:textId="2A7D8AEE" w:rsidR="001A43DF" w:rsidRPr="001A43DF" w:rsidRDefault="001A43DF" w:rsidP="001A43DF">
      <w:pPr>
        <w:pStyle w:val="ZUSTzmustartykuempunktem"/>
      </w:pPr>
      <w:r w:rsidRPr="001A43DF">
        <w:t>7c. Inwestor niezwłocznie przekazuje wojewodz</w:t>
      </w:r>
      <w:r w:rsidR="003529F3">
        <w:t>ie kopię umowy, o której mowa w </w:t>
      </w:r>
      <w:r w:rsidRPr="001A43DF">
        <w:t>ust. 7b.</w:t>
      </w:r>
    </w:p>
    <w:p w14:paraId="2201315C" w14:textId="5A36DD52" w:rsidR="001A43DF" w:rsidRPr="001A43DF" w:rsidRDefault="001A43DF" w:rsidP="001A43DF">
      <w:pPr>
        <w:pStyle w:val="ZUSTzmustartykuempunktem"/>
      </w:pPr>
      <w:r w:rsidRPr="001A43DF">
        <w:t>7d. Umowa, o której mowa w ust. 7b, zastępuj</w:t>
      </w:r>
      <w:r w:rsidR="003529F3">
        <w:t>e decyzję, o której mowa w ust. </w:t>
      </w:r>
      <w:r w:rsidRPr="001A43DF">
        <w:t>7, jeżeli w treści tej umowy wskazano, że obejmuje ona całość odszkodowania.</w:t>
      </w:r>
    </w:p>
    <w:p w14:paraId="22CF5464" w14:textId="36E63D4E" w:rsidR="001A43DF" w:rsidRPr="001A43DF" w:rsidRDefault="001A43DF" w:rsidP="001A43DF">
      <w:pPr>
        <w:pStyle w:val="ZUSTzmustartykuempunktem"/>
      </w:pPr>
      <w:r w:rsidRPr="001A43DF">
        <w:t>7e. Jeżeli w treści umowy, o której mowa w ust. 7b, wskazano, że obejmuje ona część odszkodowania, pozostałą jego część ustala woje</w:t>
      </w:r>
      <w:r w:rsidR="003529F3">
        <w:t>woda w decyzji, o której mowa w </w:t>
      </w:r>
      <w:r w:rsidRPr="001A43DF">
        <w:t>ust. 7.”.</w:t>
      </w:r>
    </w:p>
    <w:p w14:paraId="06E55321" w14:textId="77777777" w:rsidR="001A43DF" w:rsidRPr="00DA17C2" w:rsidRDefault="00711E73" w:rsidP="001A43DF">
      <w:pPr>
        <w:pStyle w:val="ARTartustawynprozporzdzenia"/>
        <w:rPr>
          <w:lang w:eastAsia="en-US"/>
        </w:rPr>
      </w:pPr>
      <w:r w:rsidRPr="00DA17C2">
        <w:rPr>
          <w:rStyle w:val="Ppogrubienie"/>
        </w:rPr>
        <w:t>Art. </w:t>
      </w:r>
      <w:r w:rsidR="001A43DF" w:rsidRPr="00DA17C2">
        <w:rPr>
          <w:rStyle w:val="Ppogrubienie"/>
        </w:rPr>
        <w:t>13.</w:t>
      </w:r>
      <w:r w:rsidR="001A43DF" w:rsidRPr="00DA17C2">
        <w:t xml:space="preserve"> W ustawie z dnia 24 lutego 2017 r. o inwestycjach w zakresie budowy drogi wodnej łączącej Zalew Wiślany z Zatoką Gdańską (Dz. U. z 2021 r. poz. 1644) w art. 22:</w:t>
      </w:r>
    </w:p>
    <w:p w14:paraId="26B2C174" w14:textId="77777777" w:rsidR="001A43DF" w:rsidRPr="00DA17C2" w:rsidRDefault="001A43DF" w:rsidP="001A43DF">
      <w:pPr>
        <w:pStyle w:val="PKTpunkt"/>
      </w:pPr>
      <w:r w:rsidRPr="00DA17C2">
        <w:lastRenderedPageBreak/>
        <w:t>1)</w:t>
      </w:r>
      <w:r w:rsidRPr="00DA17C2">
        <w:tab/>
        <w:t>ust. 4 otrzymuje brzmienie:</w:t>
      </w:r>
    </w:p>
    <w:p w14:paraId="32B435EA" w14:textId="77777777" w:rsidR="001A43DF" w:rsidRPr="001A43DF" w:rsidRDefault="001A43DF" w:rsidP="001A43DF">
      <w:pPr>
        <w:pStyle w:val="ZUSTzmustartykuempunktem"/>
      </w:pPr>
      <w:r w:rsidRPr="001A43DF">
        <w:t>„4. W przypadku, o którym mowa w art. 19 ust. 4, wysokość odszkodowania przysługującego dotychczasowemu właścicielowi lub użytkownikowi wieczystemu, ustaloną przed uwzględnieniem art. 128 ust. 1a–1c i ust. 5–11 ustawy z dnia 21 sierpnia 1997 r. o gospodarce nieruchomościami, zmniejsza się o kwotę równą wart</w:t>
      </w:r>
      <w:r w:rsidR="00711E73">
        <w:t xml:space="preserve">ości odszkodowania ustalonego z </w:t>
      </w:r>
      <w:r w:rsidRPr="001A43DF">
        <w:t>tytułu wygaśnięcia ograniczonych praw rzeczowych.”;</w:t>
      </w:r>
    </w:p>
    <w:p w14:paraId="46852361" w14:textId="77777777" w:rsidR="001A43DF" w:rsidRPr="001A43DF" w:rsidRDefault="001A43DF" w:rsidP="001A43DF">
      <w:pPr>
        <w:pStyle w:val="PKTpunkt"/>
      </w:pPr>
      <w:r w:rsidRPr="001A43DF">
        <w:t>2)</w:t>
      </w:r>
      <w:r w:rsidRPr="001A43DF">
        <w:tab/>
        <w:t>w ust. 5 zdanie pierwsze otrzymuje brzmienie:</w:t>
      </w:r>
    </w:p>
    <w:p w14:paraId="7CAB241D" w14:textId="6E63FCFC" w:rsidR="001A43DF" w:rsidRPr="001A43DF" w:rsidRDefault="001A43DF" w:rsidP="001A43DF">
      <w:pPr>
        <w:pStyle w:val="ZUSTzmustartykuempunktem"/>
      </w:pPr>
      <w:r w:rsidRPr="001A43DF">
        <w:t xml:space="preserve">„Suma wysokości odszkodowania przysługującego dotychczasowemu właścicielowi lub użytkownikowi wieczystemu, ustalona przed uwzględnieniem art. 128 ust. 1a–1c i ust. 5–11 ustawy z dnia 21 sierpnia 1997 r. o gospodarce nieruchomościami, z wyłączeniem kwoty, o której mowa w ust. 8, i wysokości odszkodowania z tytułu wygaśnięcia ograniczonych praw rzeczowych ustanowionych na tej nieruchomości lub na prawie użytkowania wieczystego, </w:t>
      </w:r>
      <w:bookmarkStart w:id="13" w:name="_Hlk100841201"/>
      <w:r w:rsidRPr="001A43DF">
        <w:t>z tym że w przypadku spółdzielczego własnościowego prawa do lokalu, usta</w:t>
      </w:r>
      <w:r w:rsidR="00F90158">
        <w:t xml:space="preserve">lonej przed uwzględnieniem art. </w:t>
      </w:r>
      <w:r w:rsidR="003529F3">
        <w:t>128 ust. 1c i ust. </w:t>
      </w:r>
      <w:r w:rsidRPr="001A43DF">
        <w:t xml:space="preserve">5–11 ustawy z dnia 21 sierpnia 1997 r. o gospodarce nieruchomościami, </w:t>
      </w:r>
      <w:bookmarkEnd w:id="13"/>
      <w:r w:rsidRPr="001A43DF">
        <w:t>nie może przekroczyć wartości nieruchomości lub wartości prawa użytkowania wieczystego.”;</w:t>
      </w:r>
    </w:p>
    <w:p w14:paraId="4C95719B" w14:textId="77777777" w:rsidR="001A43DF" w:rsidRPr="001A43DF" w:rsidRDefault="001A43DF" w:rsidP="001A43DF">
      <w:pPr>
        <w:pStyle w:val="PKTpunkt"/>
      </w:pPr>
      <w:r w:rsidRPr="001A43DF">
        <w:t>3)</w:t>
      </w:r>
      <w:r w:rsidRPr="001A43DF">
        <w:tab/>
        <w:t>uchyla się ust. 9.</w:t>
      </w:r>
    </w:p>
    <w:p w14:paraId="1C3437EE" w14:textId="3CE28D81" w:rsidR="001A43DF" w:rsidRPr="001A43DF" w:rsidRDefault="00711E73" w:rsidP="001A43DF">
      <w:pPr>
        <w:pStyle w:val="ARTartustawynprozporzdzenia"/>
      </w:pPr>
      <w:bookmarkStart w:id="14" w:name="mip57997613"/>
      <w:bookmarkEnd w:id="14"/>
      <w:r>
        <w:rPr>
          <w:rStyle w:val="Ppogrubienie"/>
        </w:rPr>
        <w:t>Art. </w:t>
      </w:r>
      <w:r w:rsidR="001A43DF" w:rsidRPr="001A43DF">
        <w:rPr>
          <w:rStyle w:val="Ppogrubienie"/>
        </w:rPr>
        <w:t>14.</w:t>
      </w:r>
      <w:r w:rsidR="001A43DF" w:rsidRPr="001A43DF">
        <w:t xml:space="preserve"> W ustawie z dnia 10 maja 2018 r. o Centra</w:t>
      </w:r>
      <w:r w:rsidR="003529F3">
        <w:t>lnym Porcie Komunikacyjnym (Dz. </w:t>
      </w:r>
      <w:r w:rsidR="001A43DF" w:rsidRPr="001A43DF">
        <w:t>U. z 2021 r. poz. 1354 oraz z 2022 r. poz. 807 i 1079) wprowadza się następujące zmiany:</w:t>
      </w:r>
    </w:p>
    <w:p w14:paraId="1A52592A" w14:textId="77777777" w:rsidR="001A43DF" w:rsidRPr="001A43DF" w:rsidRDefault="001A43DF" w:rsidP="001A43DF">
      <w:pPr>
        <w:pStyle w:val="PKTpunkt"/>
      </w:pPr>
      <w:r w:rsidRPr="001A43DF">
        <w:t>1)</w:t>
      </w:r>
      <w:r w:rsidRPr="001A43DF">
        <w:tab/>
        <w:t>w art. 29 w ust. 1 pkt 2 otrzymuje brzmienie:</w:t>
      </w:r>
    </w:p>
    <w:p w14:paraId="64336078" w14:textId="1F14B56F" w:rsidR="001A43DF" w:rsidRPr="001A43DF" w:rsidRDefault="001A43DF" w:rsidP="001A43DF">
      <w:pPr>
        <w:pStyle w:val="ZPKTzmpktartykuempunktem"/>
      </w:pPr>
      <w:r w:rsidRPr="001A43DF">
        <w:t>„2)</w:t>
      </w:r>
      <w:r w:rsidRPr="001A43DF">
        <w:tab/>
        <w:t>uprawnienie Spółki Celowej do nabywania oraz zamiany nieruchomości dla realizacji celów określonych w ustawie na warunkac</w:t>
      </w:r>
      <w:r w:rsidR="003529F3">
        <w:t>h określonych w art. 29a i art. </w:t>
      </w:r>
      <w:r w:rsidRPr="001A43DF">
        <w:t>29b;”;</w:t>
      </w:r>
    </w:p>
    <w:p w14:paraId="2208CEFC" w14:textId="77777777" w:rsidR="001A43DF" w:rsidRPr="001A43DF" w:rsidRDefault="001A43DF" w:rsidP="001A43DF">
      <w:pPr>
        <w:pStyle w:val="PKTpunkt"/>
      </w:pPr>
      <w:r w:rsidRPr="001A43DF">
        <w:t>2)</w:t>
      </w:r>
      <w:r w:rsidRPr="001A43DF">
        <w:tab/>
        <w:t>po art. 29 dodaje się art. 29a i art. 29b w brzmieniu:</w:t>
      </w:r>
    </w:p>
    <w:p w14:paraId="46F968E5" w14:textId="77777777" w:rsidR="001A43DF" w:rsidRPr="001A43DF" w:rsidRDefault="001A43DF" w:rsidP="001A43DF">
      <w:pPr>
        <w:pStyle w:val="ZARTzmartartykuempunktem"/>
      </w:pPr>
      <w:r w:rsidRPr="001A43DF">
        <w:t>„Art. 29a. 1. Szczególne zasady nabywania nieruchomości obejmują uprawnienie Spółki Celowej do:</w:t>
      </w:r>
    </w:p>
    <w:p w14:paraId="693A00BD" w14:textId="04903FDA" w:rsidR="001A43DF" w:rsidRPr="001A43DF" w:rsidRDefault="001A43DF" w:rsidP="001A43DF">
      <w:pPr>
        <w:pStyle w:val="ZPKTzmpktartykuempunktem"/>
      </w:pPr>
      <w:r w:rsidRPr="001A43DF">
        <w:t>1)</w:t>
      </w:r>
      <w:r w:rsidRPr="001A43DF">
        <w:tab/>
        <w:t>nabywania nieruchomości za cenę odpowiadającą najwyższej z wartości ustalonych zgodnie z ust. 2–13 lub na zasadach określonych w ust. 14 i 15</w:t>
      </w:r>
      <w:r w:rsidR="00B0516A">
        <w:t>,</w:t>
      </w:r>
      <w:r w:rsidRPr="001A43DF">
        <w:t xml:space="preserve"> albo</w:t>
      </w:r>
    </w:p>
    <w:p w14:paraId="713B53E9" w14:textId="77777777" w:rsidR="001A43DF" w:rsidRPr="001A43DF" w:rsidRDefault="001A43DF" w:rsidP="001A43DF">
      <w:pPr>
        <w:pStyle w:val="ZPKTzmpktartykuempunktem"/>
      </w:pPr>
      <w:r w:rsidRPr="001A43DF">
        <w:t>2)</w:t>
      </w:r>
      <w:r w:rsidRPr="001A43DF">
        <w:tab/>
        <w:t>nabywania nieruchomości za cenę określoną zgodnie z ust. 2 i ustanowienia renty z tytułu zaprzestania prowadzenia działalności rolniczej na warunkach określonych w art. 29b</w:t>
      </w:r>
    </w:p>
    <w:p w14:paraId="0C0EF826" w14:textId="77777777" w:rsidR="001A43DF" w:rsidRPr="001A43DF" w:rsidRDefault="00AC54B5" w:rsidP="00932237">
      <w:pPr>
        <w:pStyle w:val="ZCZWSPPKTzmczciwsppktartykuempunktem"/>
      </w:pPr>
      <w:r w:rsidRPr="001A43DF">
        <w:t>–</w:t>
      </w:r>
      <w:r w:rsidR="00932237">
        <w:t xml:space="preserve"> uwzględniając </w:t>
      </w:r>
      <w:r w:rsidR="001A43DF" w:rsidRPr="001A43DF">
        <w:t>znaczenie nieruchomości dla realizacji Przedsięwzięć.</w:t>
      </w:r>
    </w:p>
    <w:p w14:paraId="35528FDD" w14:textId="77777777" w:rsidR="001A43DF" w:rsidRPr="001A43DF" w:rsidRDefault="001A43DF" w:rsidP="001A43DF">
      <w:pPr>
        <w:pStyle w:val="ZUSTzmustartykuempunktem"/>
      </w:pPr>
      <w:r w:rsidRPr="001A43DF">
        <w:lastRenderedPageBreak/>
        <w:t>2. Podstawę ustalenia ceny nieruchomości w przypadku jej nabycia przez Spółkę Celową stanowi wartość ni</w:t>
      </w:r>
      <w:r w:rsidR="00F90158">
        <w:t xml:space="preserve">eruchomości określona zgodnie z </w:t>
      </w:r>
      <w:r w:rsidRPr="001A43DF">
        <w:t>przepisami o gospodarce nieruchomościami, z wyłączeniem ust. 12.</w:t>
      </w:r>
    </w:p>
    <w:p w14:paraId="3B65E4C2" w14:textId="449AE684" w:rsidR="001A43DF" w:rsidRPr="001A43DF" w:rsidRDefault="001A43DF" w:rsidP="001A43DF">
      <w:pPr>
        <w:pStyle w:val="ZUSTzmustartykuempunktem"/>
      </w:pPr>
      <w:r w:rsidRPr="001A43DF">
        <w:t xml:space="preserve">3. Spółka Celowa może nabyć nieruchomość </w:t>
      </w:r>
      <w:r w:rsidR="003529F3">
        <w:t>za cenę ustaloną zgodnie z ust. </w:t>
      </w:r>
      <w:r w:rsidRPr="001A43DF">
        <w:t>2, powiększoną o kwotę odpowiadającą:</w:t>
      </w:r>
    </w:p>
    <w:p w14:paraId="4F05A74A" w14:textId="0E0D3874" w:rsidR="001A43DF" w:rsidRPr="001A43DF" w:rsidRDefault="00AC54B5" w:rsidP="001A43DF">
      <w:pPr>
        <w:pStyle w:val="ZPKTzmpktartykuempunktem"/>
        <w:rPr>
          <w:lang w:eastAsia="en-US"/>
        </w:rPr>
      </w:pPr>
      <w:r>
        <w:t>1)</w:t>
      </w:r>
      <w:r w:rsidR="001A43DF" w:rsidRPr="001A43DF">
        <w:tab/>
        <w:t>10% wartości gruntu oraz 20% różnicy między wartością nieruchomości i</w:t>
      </w:r>
      <w:r w:rsidR="003529F3">
        <w:t> </w:t>
      </w:r>
      <w:r w:rsidR="001A43DF" w:rsidRPr="001A43DF">
        <w:t>wartością gruntu – w przypadku prawa własności;</w:t>
      </w:r>
    </w:p>
    <w:p w14:paraId="26EFA04B" w14:textId="77777777" w:rsidR="001A43DF" w:rsidRPr="001A43DF" w:rsidRDefault="00AC54B5" w:rsidP="001A43DF">
      <w:pPr>
        <w:pStyle w:val="ZPKTzmpktartykuempunktem"/>
      </w:pPr>
      <w:r>
        <w:t>2)</w:t>
      </w:r>
      <w:r w:rsidR="001A43DF" w:rsidRPr="001A43DF">
        <w:tab/>
        <w:t>10% wartości prawa użytkowania wieczystego – w przypadku tego prawa; do ustalenia ceny za budynki i inne urządzenia stanowiące własność użytkownika wieczystego stosuje się przepis pkt 1;</w:t>
      </w:r>
    </w:p>
    <w:p w14:paraId="51E531FD" w14:textId="77777777" w:rsidR="001A43DF" w:rsidRPr="001A43DF" w:rsidRDefault="00AC54B5" w:rsidP="001A43DF">
      <w:pPr>
        <w:pStyle w:val="ZPKTzmpktartykuempunktem"/>
      </w:pPr>
      <w:r>
        <w:t>3)</w:t>
      </w:r>
      <w:r w:rsidR="001A43DF" w:rsidRPr="001A43DF">
        <w:tab/>
        <w:t>20% wartości lokalu, stanowiącego odrębny przedmiot własności, albo wartości spółdzielczego własnościowego prawa do lokalu – w przypadku prawa własności do lokalu albo spółdzielczego własnościowego prawa do lokalu.</w:t>
      </w:r>
    </w:p>
    <w:p w14:paraId="60BBA175" w14:textId="77777777" w:rsidR="001A43DF" w:rsidRPr="001A43DF" w:rsidRDefault="001A43DF" w:rsidP="001A43DF">
      <w:pPr>
        <w:pStyle w:val="ZUSTzmustartykuempunktem"/>
      </w:pPr>
      <w:r w:rsidRPr="001A43DF">
        <w:t>4. Spółka Celowa może nabyć nieruchomość za cenę stanowiącą równowartość wartości odtworzeniowej nieruchomości określonej bez uwzględnienia stopnia zużycia.</w:t>
      </w:r>
    </w:p>
    <w:p w14:paraId="192DEA96" w14:textId="5DABF57D" w:rsidR="001A43DF" w:rsidRPr="001A43DF" w:rsidRDefault="001A43DF" w:rsidP="001A43DF">
      <w:pPr>
        <w:pStyle w:val="ZUSTzmustartykuempunktem"/>
      </w:pPr>
      <w:r w:rsidRPr="001A43DF">
        <w:t>5. Spółka Celowa może nabyć nieruchomość zabudowaną budynkiem mieszkalnym albo lokalem, stanowiącym odrębny przedmiot własności, w których jest zameldowany na pobyt stały właściciel albo użytkownik wieczysty, za cenę stanowiącą 25-krotność wskaźnika przeliczeniowego kosztu odtworzenia 1 m</w:t>
      </w:r>
      <w:r w:rsidRPr="001A43DF">
        <w:rPr>
          <w:rStyle w:val="IGindeksgrny"/>
        </w:rPr>
        <w:t>2</w:t>
      </w:r>
      <w:r w:rsidRPr="001A43DF">
        <w:t xml:space="preserve"> powierzchni użytkowej budynków mieszkalnych ogłaszanego p</w:t>
      </w:r>
      <w:r w:rsidR="003529F3">
        <w:t>rzez wojewodę, obowiązującego w </w:t>
      </w:r>
      <w:r w:rsidRPr="001A43DF">
        <w:t>dniu poprzedzającym dzień dokonania transakcji.</w:t>
      </w:r>
    </w:p>
    <w:p w14:paraId="118D313F" w14:textId="77777777" w:rsidR="001A43DF" w:rsidRPr="001A43DF" w:rsidRDefault="001A43DF" w:rsidP="001A43DF">
      <w:pPr>
        <w:pStyle w:val="ZUSTzmustartykuempunktem"/>
      </w:pPr>
      <w:r w:rsidRPr="001A43DF">
        <w:t>6. Spółka Celowa może nabyć nieruchomość za łączną wysokość ceny ustalonej zgodnie z ust. 5 powiększoną w odniesieniu do trzeciej i każdej kolejnej osoby o 10-krotność wskaźnika, o którym mowa w ust. 5, w przypadku gdy w budynku mieszkalnym albo w lokalu, stanowiącym odrębny przedmiot własności, są zameldowane na pobyt stały więcej niż 2 osoby.</w:t>
      </w:r>
    </w:p>
    <w:p w14:paraId="70A6EC90" w14:textId="77777777" w:rsidR="001A43DF" w:rsidRPr="001A43DF" w:rsidRDefault="001A43DF" w:rsidP="001A43DF">
      <w:pPr>
        <w:pStyle w:val="ZUSTzmustartykuempunktem"/>
      </w:pPr>
      <w:r w:rsidRPr="001A43DF">
        <w:t>7. Przy ustalaniu liczby osób zameldowanych na pobyt stały pomija się osoby inne niż osoby bliskie wobec właściciela albo użytkownika wieczystego nieruchomości, w rozumieniu art. 4 pkt 13 ustawy z dnia 21 sierpnia 1997 r. o gospodarce nieruchomościami, oraz osoby zameldowane na pobyt stały krócej niż przez jeden rok poprzedzający bezpośrednio dzień dokonania transakcji.</w:t>
      </w:r>
    </w:p>
    <w:p w14:paraId="4ECE56BC" w14:textId="77777777" w:rsidR="001A43DF" w:rsidRPr="001A43DF" w:rsidRDefault="001A43DF" w:rsidP="001A43DF">
      <w:pPr>
        <w:pStyle w:val="ZUSTzmustartykuempunktem"/>
      </w:pPr>
      <w:r w:rsidRPr="001A43DF">
        <w:t xml:space="preserve">8. Przepis ust. 7 stosuje się również do właściciela albo użytkownika wieczystego nieruchomości, z wyłączeniem osób, które urodziły się albo nabyły w drodze </w:t>
      </w:r>
      <w:r w:rsidRPr="001A43DF">
        <w:lastRenderedPageBreak/>
        <w:t>dziedziczenia, zapisu albo zapisu windykacyjnego prawo własności lub prawo użytkowania wieczystego nieruchomości w okresie jednego roku poprzedzającego bezpośrednio dzień dokonania transakcji.</w:t>
      </w:r>
    </w:p>
    <w:p w14:paraId="5CE23F0A" w14:textId="77777777" w:rsidR="001A43DF" w:rsidRPr="001A43DF" w:rsidRDefault="001A43DF" w:rsidP="001A43DF">
      <w:pPr>
        <w:pStyle w:val="ZUSTzmustartykuempunktem"/>
        <w:rPr>
          <w:lang w:eastAsia="en-US"/>
        </w:rPr>
      </w:pPr>
      <w:r w:rsidRPr="001A43DF">
        <w:t>9. Przy ustalaniu liczby osób zameldowanych na pobyt stały pomija się osoby posiadające tytuł prawny do innego lokalu mieszkalnego lub budynku mieszkalnego. Podstawą ustalenia okoliczności, o której mowa w zdaniu pierwszym, jest oświadczenie składane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 odpowiedzialności karnej za składanie fałszywych zeznań.</w:t>
      </w:r>
    </w:p>
    <w:p w14:paraId="6E994D2E" w14:textId="77777777" w:rsidR="001A43DF" w:rsidRPr="001A43DF" w:rsidRDefault="001A43DF" w:rsidP="001A43DF">
      <w:pPr>
        <w:pStyle w:val="ZUSTzmustartykuempunktem"/>
      </w:pPr>
      <w:r w:rsidRPr="001A43DF">
        <w:t>10. Cena ustalona zgodnie z przepisami ust. 5 i 6 nie może przekroczyć 60-krotności wskaźnika, o którym mowa w ust. 5.</w:t>
      </w:r>
    </w:p>
    <w:p w14:paraId="0A32C2CB" w14:textId="77777777" w:rsidR="001A43DF" w:rsidRPr="001A43DF" w:rsidRDefault="001A43DF" w:rsidP="001A43DF">
      <w:pPr>
        <w:pStyle w:val="ZUSTzmustartykuempunktem"/>
      </w:pPr>
      <w:r w:rsidRPr="001A43DF">
        <w:t>11. Przepisy ust. 2 i ust. 4–10 stosuje się odpowiednio do spółdzielczego własnościowego prawa do lokalu mieszkalnego.</w:t>
      </w:r>
    </w:p>
    <w:p w14:paraId="58679A92" w14:textId="77777777" w:rsidR="001A43DF" w:rsidRPr="001A43DF" w:rsidRDefault="001A43DF" w:rsidP="001A43DF">
      <w:pPr>
        <w:pStyle w:val="ZUSTzmustartykuempunktem"/>
      </w:pPr>
      <w:r w:rsidRPr="001A43DF">
        <w:t>12. Spółka Celowa może nabywać nieruchomości do realizacji danego Przedsięwzięcia za cenę ustaloną jako iloczyn metrów kwadratowych tej nieruchomości i 150% średniej ceny metra kwadratowego uzgodnionej dla tego Przedsięwzięcia między Pełnomocnikiem a Spółk</w:t>
      </w:r>
      <w:r w:rsidR="00890AA2">
        <w:t>ą Celową.</w:t>
      </w:r>
    </w:p>
    <w:p w14:paraId="19A1AF0E" w14:textId="62438FB9" w:rsidR="001A43DF" w:rsidRPr="001A43DF" w:rsidRDefault="001A43DF" w:rsidP="001A43DF">
      <w:pPr>
        <w:pStyle w:val="ZUSTzmustartykuempunktem"/>
      </w:pPr>
      <w:r w:rsidRPr="001A43DF">
        <w:t xml:space="preserve">13. Dokonując wyceny nieruchomości, rzeczoznawca majątkowy przy zastosowaniu podejścia porównawczego, </w:t>
      </w:r>
      <w:bookmarkStart w:id="15" w:name="_Hlk103577814"/>
      <w:r w:rsidRPr="001A43DF">
        <w:t>nie uw</w:t>
      </w:r>
      <w:r w:rsidR="003529F3">
        <w:t>zględnia transakcji zawartych z </w:t>
      </w:r>
      <w:r w:rsidRPr="001A43DF">
        <w:t>zastosowaniem przepisów ust. 3–12 i 14</w:t>
      </w:r>
      <w:bookmarkEnd w:id="15"/>
      <w:r w:rsidRPr="001A43DF">
        <w:t>.</w:t>
      </w:r>
    </w:p>
    <w:p w14:paraId="6AC561A8" w14:textId="77777777" w:rsidR="001A43DF" w:rsidRPr="001A43DF" w:rsidRDefault="001A43DF" w:rsidP="001A43DF">
      <w:pPr>
        <w:pStyle w:val="ZUSTzmustartykuempunktem"/>
      </w:pPr>
      <w:r w:rsidRPr="001A43DF">
        <w:t>14. Nabycie nieruchomości przez Spółkę Celową za cenę przewyższającą cenę ustaloną na podstawie ust. 3–12 może nastąpić w wyjątkowych przypadkach, wynikających ze szczególnego znaczenia nabycia danej nieruchomości dla procesu inwestycyjnego, i wymaga zgody w postaci uchwały wspólników Spółki Celowej.</w:t>
      </w:r>
    </w:p>
    <w:p w14:paraId="3140655D" w14:textId="77777777" w:rsidR="001A43DF" w:rsidRPr="001A43DF" w:rsidRDefault="001A43DF" w:rsidP="001A43DF">
      <w:pPr>
        <w:pStyle w:val="ZUSTzmustartykuempunktem"/>
      </w:pPr>
      <w:r w:rsidRPr="001A43DF">
        <w:t>15. W przypadku gdy cena nieruchomości ustalona zgodnie z ust. 3–12 przekracza wartość nieruchomości określoną zgodnie z ust. 2 o więcej niż 1 milion złotych, nabycie nieruchomości przez Spółkę Celową za tę cenę</w:t>
      </w:r>
      <w:r w:rsidRPr="001A43DF">
        <w:rPr>
          <w:rStyle w:val="Ppogrubienie"/>
        </w:rPr>
        <w:t xml:space="preserve"> </w:t>
      </w:r>
      <w:r w:rsidRPr="001A43DF">
        <w:t>wymaga zgody w postaci uchwały wspólników Spółki Celowej.</w:t>
      </w:r>
    </w:p>
    <w:p w14:paraId="0E7D7A07" w14:textId="77777777" w:rsidR="001A43DF" w:rsidRPr="001A43DF" w:rsidRDefault="001A43DF" w:rsidP="001A43DF">
      <w:pPr>
        <w:pStyle w:val="ZUSTzmustartykuempunktem"/>
      </w:pPr>
      <w:r w:rsidRPr="001A43DF">
        <w:t>16. W przypadku nabycia nieruchomości przez Spółkę Celową z obszaru wskazanego w przepisach wydanych na podstawie art. 28 ust. 1:</w:t>
      </w:r>
    </w:p>
    <w:p w14:paraId="7EBF1ED4" w14:textId="77777777" w:rsidR="001A43DF" w:rsidRPr="001A43DF" w:rsidRDefault="001A43DF" w:rsidP="001A43DF">
      <w:pPr>
        <w:pStyle w:val="ZPKTzmpktartykuempunktem"/>
      </w:pPr>
      <w:r w:rsidRPr="001A43DF">
        <w:lastRenderedPageBreak/>
        <w:t>1)</w:t>
      </w:r>
      <w:r w:rsidRPr="001A43DF">
        <w:tab/>
        <w:t>termin wydania nieruchomości określa się – na wniosek zbywcy – na dzień nie wcześniejszy niż 31 grudnia 2022 r.;</w:t>
      </w:r>
    </w:p>
    <w:p w14:paraId="050EA561" w14:textId="77777777" w:rsidR="001A43DF" w:rsidRPr="001A43DF" w:rsidRDefault="001A43DF" w:rsidP="001A43DF">
      <w:pPr>
        <w:pStyle w:val="ZPKTzmpktartykuempunktem"/>
      </w:pPr>
      <w:r w:rsidRPr="001A43DF">
        <w:t>2)</w:t>
      </w:r>
      <w:r w:rsidRPr="001A43DF">
        <w:tab/>
        <w:t>w okresie od dnia przeniesienia własności nieruchomości do dnia jej wydania zbywca jest uprawniony do korzystania z nieruchomości, w tym pobierania z niej pożytków, na warunkach szczegółowo określonych w umowie;</w:t>
      </w:r>
    </w:p>
    <w:p w14:paraId="1DEB1F2E" w14:textId="77777777" w:rsidR="001A43DF" w:rsidRPr="001A43DF" w:rsidRDefault="001A43DF" w:rsidP="001A43DF">
      <w:pPr>
        <w:pStyle w:val="ZPKTzmpktartykuempunktem"/>
      </w:pPr>
      <w:r w:rsidRPr="001A43DF">
        <w:t>3)</w:t>
      </w:r>
      <w:r w:rsidRPr="001A43DF">
        <w:tab/>
        <w:t>na żądanie Spółki Celowej w umowie zawiera się zobowiązanie zbywcy do nieodpłatnego udostępnienia nieruchomości Spółce Celowej w przypadku konieczności przeprowadzenia badań przyrodniczych lub badań i pomiarów niezbędnych do przygotowania i realizacji Inwestycji albo Inwestycji Towarzyszącej, w szczególności badań archeologicznych, konserwatorskich, prac geologicznych, oraz ustalania geotechnicznych warunków posadowienia obiektów budowlanych bez wykonywania prac geologicznych;</w:t>
      </w:r>
    </w:p>
    <w:p w14:paraId="6017F03D" w14:textId="77777777" w:rsidR="001A43DF" w:rsidRPr="001A43DF" w:rsidRDefault="001A43DF" w:rsidP="001A43DF">
      <w:pPr>
        <w:pStyle w:val="ZPKTzmpktartykuempunktem"/>
      </w:pPr>
      <w:r w:rsidRPr="001A43DF">
        <w:t>4)</w:t>
      </w:r>
      <w:r w:rsidRPr="001A43DF">
        <w:tab/>
        <w:t>zbywca jest obowiązany do wydania nieruchomości w terminie i w stanie szczegółowo określonych w umowie.</w:t>
      </w:r>
    </w:p>
    <w:p w14:paraId="11684DC6" w14:textId="66AC597F" w:rsidR="001A43DF" w:rsidRPr="008507FF" w:rsidRDefault="001A43DF" w:rsidP="001A43DF">
      <w:pPr>
        <w:pStyle w:val="ZARTzmartartykuempunktem"/>
      </w:pPr>
      <w:r w:rsidRPr="008507FF">
        <w:t>Art. 29b. 1. Spółka Celowa może zawrzeć z osobą zbywającą nieruchomość umowę nieodpłatnej renty w związku z zaprzestaniem prowadzenia działalności rolniczej przez tę osobę, jeżeli nie narusza to</w:t>
      </w:r>
      <w:r w:rsidR="003529F3">
        <w:t xml:space="preserve"> zasad prawidłowej gospodarki w </w:t>
      </w:r>
      <w:r w:rsidRPr="008507FF">
        <w:t>zarządzaniu mieniem państwowym, o których mowa w art. 4 ustawy z dnia 16 grudnia 2016 r. o zasadach zarządzania mieniem pa</w:t>
      </w:r>
      <w:r w:rsidR="003529F3">
        <w:t>ństwowym (Dz. U. z 2021 r. poz. </w:t>
      </w:r>
      <w:r w:rsidRPr="008507FF">
        <w:t>1933 oraz z 2022 r. poz. 807 i 872).</w:t>
      </w:r>
    </w:p>
    <w:p w14:paraId="697C50D6" w14:textId="77777777" w:rsidR="001A43DF" w:rsidRPr="001A43DF" w:rsidRDefault="001A43DF" w:rsidP="001A43DF">
      <w:pPr>
        <w:pStyle w:val="ZUSTzmustartykuempunktem"/>
      </w:pPr>
      <w:r w:rsidRPr="001A43DF">
        <w:t>2. Warunkiem ustanowienia renty jest nabycie przez Spółkę Celową nieruchomości po cenie równej wartości tej nieruchomości określonej w operacie sza</w:t>
      </w:r>
      <w:r w:rsidR="00AC54B5">
        <w:t xml:space="preserve">cunkowym zgodnie z przepisami o </w:t>
      </w:r>
      <w:r w:rsidRPr="001A43DF">
        <w:t>gospodarce nieruchomościami.</w:t>
      </w:r>
    </w:p>
    <w:p w14:paraId="61360C83" w14:textId="77777777" w:rsidR="001A43DF" w:rsidRPr="001A43DF" w:rsidRDefault="001A43DF" w:rsidP="001A43DF">
      <w:pPr>
        <w:pStyle w:val="ZUSTzmustartykuempunktem"/>
      </w:pPr>
      <w:r w:rsidRPr="001A43DF">
        <w:t>3. Renta może być ustanowiona dla osoby, która:</w:t>
      </w:r>
    </w:p>
    <w:p w14:paraId="718AF792" w14:textId="77777777" w:rsidR="001A43DF" w:rsidRPr="001A43DF" w:rsidRDefault="00AC54B5" w:rsidP="001A43DF">
      <w:pPr>
        <w:pStyle w:val="ZPKTzmpktartykuempunktem"/>
      </w:pPr>
      <w:r>
        <w:t>1)</w:t>
      </w:r>
      <w:r w:rsidR="001A43DF" w:rsidRPr="001A43DF">
        <w:tab/>
        <w:t>w dniu 30 czerwca 2021 r. była właścicielem nieruchomości na obszarze, na którym będą miały zastosowanie szczególne zasady nabywania nieruchomości;</w:t>
      </w:r>
    </w:p>
    <w:p w14:paraId="7B489126" w14:textId="665A9938" w:rsidR="001A43DF" w:rsidRPr="001A43DF" w:rsidRDefault="00AC54B5" w:rsidP="001A43DF">
      <w:pPr>
        <w:pStyle w:val="ZPKTzmpktartykuempunktem"/>
      </w:pPr>
      <w:r>
        <w:t>2)</w:t>
      </w:r>
      <w:r w:rsidR="001A43DF" w:rsidRPr="001A43DF">
        <w:tab/>
        <w:t>przed zbyciem nieruchomości na rzecz Spółki Celowej podlegała ubezpieczeniu emerytalno-rentowemu jako rolnik zgodnie z przepisami ustawy z dnia 20 grudnia 1990 r. o ubezpieczeniu społecznym rolników przez okres co najmniej 3 lat oraz</w:t>
      </w:r>
    </w:p>
    <w:p w14:paraId="29F55B6A" w14:textId="77777777" w:rsidR="001A43DF" w:rsidRPr="001A43DF" w:rsidRDefault="00AC54B5" w:rsidP="001A43DF">
      <w:pPr>
        <w:pStyle w:val="ZPKTzmpktartykuempunktem"/>
      </w:pPr>
      <w:r>
        <w:t>3)</w:t>
      </w:r>
      <w:r w:rsidR="001A43DF" w:rsidRPr="001A43DF">
        <w:tab/>
        <w:t>zaprzestała prowadzenia działalności rolniczej w związku ze zbyciem nieruchomości na rzecz Spółki Celowej.</w:t>
      </w:r>
    </w:p>
    <w:p w14:paraId="44C0A7AE" w14:textId="77777777" w:rsidR="001A43DF" w:rsidRPr="001A43DF" w:rsidRDefault="001A43DF" w:rsidP="001A43DF">
      <w:pPr>
        <w:pStyle w:val="ZUSTzmustartykuempunktem"/>
      </w:pPr>
      <w:r w:rsidRPr="001A43DF">
        <w:t xml:space="preserve">4. Warunek zaprzestania prowadzenia działalności rolniczej przez osobę zbywającą nieruchomość uznaje się za spełniony, jeżeli po zbyciu nieruchomości na rzecz Spółki </w:t>
      </w:r>
      <w:r w:rsidRPr="001A43DF">
        <w:lastRenderedPageBreak/>
        <w:t>Celowej osoba ta nie jest właścicielem (współwłaścicielem) lub posiadaczem gospodarstwa rolnego w rozumieniu przepisów o podatku rolnym.</w:t>
      </w:r>
    </w:p>
    <w:p w14:paraId="2DEDA490" w14:textId="77777777" w:rsidR="001A43DF" w:rsidRPr="004C67B7" w:rsidRDefault="001A43DF" w:rsidP="001A43DF">
      <w:pPr>
        <w:pStyle w:val="ZUSTzmustartykuempunktem"/>
      </w:pPr>
      <w:r w:rsidRPr="004C67B7">
        <w:t>5. Wysokość renty dla:</w:t>
      </w:r>
    </w:p>
    <w:p w14:paraId="10CF06CD" w14:textId="77777777" w:rsidR="001A43DF" w:rsidRPr="001A43DF" w:rsidRDefault="001A43DF" w:rsidP="001A43DF">
      <w:pPr>
        <w:pStyle w:val="ZPKTzmpktartykuempunktem"/>
      </w:pPr>
      <w:r w:rsidRPr="001A43DF">
        <w:t>1)</w:t>
      </w:r>
      <w:r w:rsidRPr="001A43DF">
        <w:tab/>
        <w:t xml:space="preserve">osoby, która nie osiągnęła wieku 55 lat, jeżeli jest kobietą, albo 60 lat, jeżeli jest mężczyzną – jest ustalana w wysokości najniższej emerytury, o której mowa w </w:t>
      </w:r>
      <w:r w:rsidR="00890AA2">
        <w:t xml:space="preserve">ustawie z dnia 17 </w:t>
      </w:r>
      <w:r w:rsidRPr="001A43DF">
        <w:t>grudnia 1998 r. o emeryturach i rentach z Funduszu Ubezpieczeń Społecznych (Dz. U. z 2022 r. poz. 504);</w:t>
      </w:r>
    </w:p>
    <w:p w14:paraId="71449BD2" w14:textId="369667CA" w:rsidR="001A43DF" w:rsidRPr="001A43DF" w:rsidRDefault="001A43DF" w:rsidP="001A43DF">
      <w:pPr>
        <w:pStyle w:val="ZPKTzmpktartykuempunktem"/>
      </w:pPr>
      <w:r w:rsidRPr="001A43DF">
        <w:t>2)</w:t>
      </w:r>
      <w:r w:rsidRPr="001A43DF">
        <w:tab/>
        <w:t>osoby, która osiągnęła wiek 55 lat, jeżeli jest kobietą, albo 60 lat, jeżeli jest mężczyzną – jest ustalana w wysokości minima</w:t>
      </w:r>
      <w:r w:rsidR="003529F3">
        <w:t>lnego wynagrodzenia za pracę, o </w:t>
      </w:r>
      <w:r w:rsidRPr="001A43DF">
        <w:t>którym mowa w ustawie z dnia 10 października 2002 r. o minimalnym wynagrodze</w:t>
      </w:r>
      <w:r w:rsidR="00890AA2">
        <w:t xml:space="preserve">niu za pracę (Dz. U. z </w:t>
      </w:r>
      <w:r w:rsidRPr="001A43DF">
        <w:t>2020 r. poz. 2207).</w:t>
      </w:r>
    </w:p>
    <w:p w14:paraId="701AADB7" w14:textId="54012270" w:rsidR="001A43DF" w:rsidRPr="001A43DF" w:rsidRDefault="001A43DF" w:rsidP="001A43DF">
      <w:pPr>
        <w:pStyle w:val="ZUSTzmustartykuempunktem"/>
      </w:pPr>
      <w:r w:rsidRPr="001A43DF">
        <w:t>6. Osoba, na rzecz której została ustanowiona renta, może na wniosek kontynuować podleganie ubezpieczeniu emeryt</w:t>
      </w:r>
      <w:r w:rsidR="003529F3">
        <w:t>alno-rentowemu, o którym mowa w </w:t>
      </w:r>
      <w:r w:rsidRPr="001A43DF">
        <w:t>ustawie z dnia 20 grudnia 1990 r. o ubezpieczeniu społecznym rolników</w:t>
      </w:r>
      <w:r w:rsidR="004C67B7">
        <w:t xml:space="preserve"> </w:t>
      </w:r>
      <w:r w:rsidR="003529F3">
        <w:t>(Dz. U. z </w:t>
      </w:r>
      <w:r w:rsidR="004C67B7" w:rsidRPr="001A43DF">
        <w:t>2022 r. poz. 933</w:t>
      </w:r>
      <w:r w:rsidR="00592B94">
        <w:t xml:space="preserve"> i 1155</w:t>
      </w:r>
      <w:r w:rsidR="004C67B7" w:rsidRPr="001A43DF">
        <w:t>)</w:t>
      </w:r>
      <w:r w:rsidRPr="001A43DF">
        <w:t xml:space="preserve">. Przepisu art. 16 ust. 2 pkt </w:t>
      </w:r>
      <w:r w:rsidR="003529F3">
        <w:t>2 ustawy z dnia 20 grudnia 1990 </w:t>
      </w:r>
      <w:r w:rsidRPr="001A43DF">
        <w:t>r. o ubezpieczeniu społecznym rolników nie stosuje się.</w:t>
      </w:r>
    </w:p>
    <w:p w14:paraId="4A872B02" w14:textId="77777777" w:rsidR="001A43DF" w:rsidRPr="001A43DF" w:rsidRDefault="001A43DF" w:rsidP="001A43DF">
      <w:pPr>
        <w:pStyle w:val="ZUSTzmustartykuempunktem"/>
      </w:pPr>
      <w:r w:rsidRPr="001A43DF">
        <w:t>7. Renta wygasa z dniem, w którym osoba, na rzecz której została ustanowiona renta, stanie się ponownie właścicielem (współwłaścicielem) lub posiadaczem gospodarstwa rolnego w rozumieniu przepisów o podatku rolnym. Spółka Celowa wypowiada umowę renty niezwłocznie ze skutkiem od dnia wygaśnięcia renty.</w:t>
      </w:r>
    </w:p>
    <w:p w14:paraId="3E89CA5D" w14:textId="47D5B80A" w:rsidR="001A43DF" w:rsidRPr="001A43DF" w:rsidRDefault="001A43DF" w:rsidP="001A43DF">
      <w:pPr>
        <w:pStyle w:val="ZUSTzmustartykuempunktem"/>
      </w:pPr>
      <w:r w:rsidRPr="001A43DF">
        <w:t>8. W przypadku gdy osoba, na rzecz której został</w:t>
      </w:r>
      <w:r w:rsidR="003529F3">
        <w:t>a ustanowiona renta, nabędzie w </w:t>
      </w:r>
      <w:r w:rsidRPr="001A43DF">
        <w:t>drodze dziedziczenia, zapisu, zapisu windykacyjnego albo zasiedzenia własność albo udział w prawie własności gospodarstwa rolnego, w rozumieniu przepisów o podatku rolnym, renta ulega zawieszeniu. Zawieszenie renty nie może trwać dłużej niż przez okres jednego roku od dnia nabycia gospodarstwa rolnego. Jeżeli po upływie tego terminu osoba, której renta jest zawieszona, nadal będzie właścicielem albo współwłaścicielem tego gospodarstwa rolnego, renta wygasa</w:t>
      </w:r>
      <w:r w:rsidR="004C67B7">
        <w:t>,</w:t>
      </w:r>
      <w:r w:rsidRPr="001A43DF">
        <w:t xml:space="preserve"> a Spółka Celowa wypowiada umowę renty ze skutkiem od dnia wygaśnięcia renty.</w:t>
      </w:r>
    </w:p>
    <w:p w14:paraId="47251512" w14:textId="4A07335B" w:rsidR="001A43DF" w:rsidRPr="001A43DF" w:rsidRDefault="001A43DF" w:rsidP="001A43DF">
      <w:pPr>
        <w:pStyle w:val="ZUSTzmustartykuempunktem"/>
      </w:pPr>
      <w:r w:rsidRPr="001A43DF">
        <w:t>9. Wysokość renty zmniejsza się o wartość emerytury lub renty przysługujących na podstawie przepisów o ubezpieczeniu społecznym roln</w:t>
      </w:r>
      <w:r w:rsidR="003529F3">
        <w:t>ików, przepisów o emeryturach i </w:t>
      </w:r>
      <w:r w:rsidRPr="001A43DF">
        <w:t xml:space="preserve">rentach z Funduszu Ubezpieczeń Społecznych, przepisów o ubezpieczeniu społecznym z tytułu wypadków przy pracy i chorób zawodowych lub przepisów o zaopatrzeniu emerytalnym funkcjonariuszy Policji, Agencji Bezpieczeństwa Wewnętrznego, Agencji </w:t>
      </w:r>
      <w:r w:rsidRPr="001A43DF">
        <w:lastRenderedPageBreak/>
        <w:t>Wywiadu, Służby Kontrwywiadu Wojskowego, Służby Wywiadu Wojskowego, Centralnego Biura Antykorupcyjnego, Straży Granicznej, Straży Marszałkowskiej, Służby Ochrony Państwa, Państwowej Straży Poż</w:t>
      </w:r>
      <w:r w:rsidR="003529F3">
        <w:t>arnej, Służby Celno-Skarbowej i </w:t>
      </w:r>
      <w:r w:rsidRPr="001A43DF">
        <w:t>Służby Więziennej oraz ich rodzin.”;</w:t>
      </w:r>
    </w:p>
    <w:p w14:paraId="74A631B9" w14:textId="77777777" w:rsidR="001A43DF" w:rsidRPr="001A43DF" w:rsidRDefault="001A43DF" w:rsidP="001A43DF">
      <w:pPr>
        <w:pStyle w:val="PKTpunkt"/>
      </w:pPr>
      <w:r w:rsidRPr="001A43DF">
        <w:t>3)</w:t>
      </w:r>
      <w:r w:rsidRPr="001A43DF">
        <w:tab/>
        <w:t>w art. 33</w:t>
      </w:r>
      <w:r w:rsidR="00375D55">
        <w:t xml:space="preserve"> </w:t>
      </w:r>
      <w:r w:rsidRPr="001A43DF">
        <w:t>ust. 5 otrzymuje brzmienie:</w:t>
      </w:r>
    </w:p>
    <w:p w14:paraId="26CE6C69" w14:textId="77777777" w:rsidR="001A43DF" w:rsidRPr="001A43DF" w:rsidRDefault="001A43DF" w:rsidP="001A43DF">
      <w:pPr>
        <w:pStyle w:val="ZUSTzmustartykuempunktem"/>
      </w:pPr>
      <w:r w:rsidRPr="001A43DF">
        <w:t>„5. Przepisy art. 29 ust. 2–6, art. 29a, art. 29b i art. 30 stosuje się odpowiednio.”;</w:t>
      </w:r>
    </w:p>
    <w:p w14:paraId="5821C8B1" w14:textId="77777777" w:rsidR="001A43DF" w:rsidRPr="001A43DF" w:rsidRDefault="001A43DF" w:rsidP="001A43DF">
      <w:pPr>
        <w:pStyle w:val="PKTpunkt"/>
      </w:pPr>
      <w:r w:rsidRPr="001A43DF">
        <w:t>4)</w:t>
      </w:r>
      <w:r w:rsidRPr="001A43DF">
        <w:tab/>
      </w:r>
      <w:bookmarkStart w:id="16" w:name="_Hlk103578757"/>
      <w:r w:rsidRPr="001A43DF">
        <w:t>w art. 46 w ust. 2 uchyla się pkt 4</w:t>
      </w:r>
      <w:bookmarkEnd w:id="16"/>
      <w:r w:rsidRPr="001A43DF">
        <w:t>;</w:t>
      </w:r>
    </w:p>
    <w:p w14:paraId="231D1242" w14:textId="77777777" w:rsidR="001A43DF" w:rsidRPr="001A43DF" w:rsidRDefault="001A43DF" w:rsidP="001A43DF">
      <w:pPr>
        <w:pStyle w:val="PKTpunkt"/>
      </w:pPr>
      <w:r w:rsidRPr="001A43DF">
        <w:t>5)</w:t>
      </w:r>
      <w:r w:rsidRPr="001A43DF">
        <w:tab/>
        <w:t>w art. 58 ust. 1 otrzymuje brzmienie:</w:t>
      </w:r>
    </w:p>
    <w:p w14:paraId="2D522D4B" w14:textId="77777777" w:rsidR="001A43DF" w:rsidRPr="001A43DF" w:rsidRDefault="001A43DF" w:rsidP="001A43DF">
      <w:pPr>
        <w:pStyle w:val="ZUSTzmustartykuempunktem"/>
        <w:rPr>
          <w:lang w:eastAsia="en-US"/>
        </w:rPr>
      </w:pPr>
      <w:r w:rsidRPr="001A43DF">
        <w:t>„1. Wywłaszczenie nieruchomości następuje za odszkodowaniem na rzecz osoby wywłaszczonej odpowiadającym wartości wywłaszczonych praw, z zastrzeżeniem art. 128 ust. 1a–13 ustawy z dnia 21 sierpnia 1997 r. o gospodarce nieruchomościami.”;</w:t>
      </w:r>
    </w:p>
    <w:p w14:paraId="44A05C61" w14:textId="77777777" w:rsidR="001A43DF" w:rsidRPr="001A43DF" w:rsidRDefault="001A43DF" w:rsidP="001A43DF">
      <w:pPr>
        <w:pStyle w:val="PKTpunkt"/>
      </w:pPr>
      <w:r w:rsidRPr="001A43DF">
        <w:t>6)</w:t>
      </w:r>
      <w:r w:rsidRPr="001A43DF">
        <w:tab/>
        <w:t>w art. 61 uchyla się ust. 2 i 4–6;</w:t>
      </w:r>
    </w:p>
    <w:p w14:paraId="5704CFAD" w14:textId="77777777" w:rsidR="001A43DF" w:rsidRPr="001A43DF" w:rsidRDefault="001A43DF" w:rsidP="001A43DF">
      <w:pPr>
        <w:pStyle w:val="PKTpunkt"/>
      </w:pPr>
      <w:r w:rsidRPr="001A43DF">
        <w:t>7)</w:t>
      </w:r>
      <w:r w:rsidRPr="001A43DF">
        <w:tab/>
        <w:t>w art. 63:</w:t>
      </w:r>
    </w:p>
    <w:p w14:paraId="6EA002E6" w14:textId="77777777" w:rsidR="001A43DF" w:rsidRPr="001A43DF" w:rsidRDefault="001A43DF" w:rsidP="001A43DF">
      <w:pPr>
        <w:pStyle w:val="LITlitera"/>
      </w:pPr>
      <w:r w:rsidRPr="001A43DF">
        <w:t>a)</w:t>
      </w:r>
      <w:r w:rsidRPr="001A43DF">
        <w:tab/>
        <w:t>ust. 1 otrzymuje brzmienie:</w:t>
      </w:r>
    </w:p>
    <w:p w14:paraId="0B9C36B5" w14:textId="22B65857" w:rsidR="001A43DF" w:rsidRPr="001A43DF" w:rsidRDefault="001A43DF" w:rsidP="00AC54B5">
      <w:pPr>
        <w:pStyle w:val="ZLITUSTzmustliter"/>
      </w:pPr>
      <w:r w:rsidRPr="001A43DF">
        <w:t>„1. Jeżeli na wywłaszczanej nieruchomości lub prawie użytkowania wieczystego tej nieruchomości są ustanowione inne prawa rzeczowe, odszkodowanie określone przed uwzględnie</w:t>
      </w:r>
      <w:r w:rsidR="003529F3">
        <w:t>niem art. 128 ust. 1a–1c i ust. </w:t>
      </w:r>
      <w:r w:rsidRPr="001A43DF">
        <w:t>5–11 ustawy z dnia 21 sierpnia 1997 r. o gospodarce n</w:t>
      </w:r>
      <w:r w:rsidR="003529F3">
        <w:t>ieruchomościami zmniejsza się o </w:t>
      </w:r>
      <w:r w:rsidRPr="001A43DF">
        <w:t>kwotę równą wartości tych praw.”,</w:t>
      </w:r>
    </w:p>
    <w:p w14:paraId="02EB68B1" w14:textId="77777777" w:rsidR="001A43DF" w:rsidRPr="001A43DF" w:rsidRDefault="001A43DF" w:rsidP="001A43DF">
      <w:pPr>
        <w:pStyle w:val="LITlitera"/>
      </w:pPr>
      <w:r w:rsidRPr="001A43DF">
        <w:t>b)</w:t>
      </w:r>
      <w:r w:rsidRPr="001A43DF">
        <w:tab/>
        <w:t>ust. 3 otrzymuje brzmienie:</w:t>
      </w:r>
    </w:p>
    <w:p w14:paraId="1C1C04DA" w14:textId="6DC67E6A" w:rsidR="001A43DF" w:rsidRPr="001A43DF" w:rsidRDefault="001A43DF" w:rsidP="00AC54B5">
      <w:pPr>
        <w:pStyle w:val="ZLITUSTzmustliter"/>
      </w:pPr>
      <w:r w:rsidRPr="001A43DF">
        <w:t>„3. Suma wysokości odszkodowania przysługującego dotychczasowemu właścicielowi lub użytkownikowi wieczystemu, ustalona przed uwzględnieniem art. 128 ust. 1a–1c i ust. 5–11 ustawy z dnia 21 sierpnia 1997 r. o gospodarce nieruchomościami, z</w:t>
      </w:r>
      <w:r w:rsidR="007D5043">
        <w:t xml:space="preserve"> </w:t>
      </w:r>
      <w:r w:rsidRPr="001A43DF">
        <w:t>wyłączeniem kwoty, o której mowa w art. 65, i wysokości odszkodowania z tytułu wygaśnięcia ograniczonych praw rzeczowych ustanowionych na tej nieruchomości lub na pr</w:t>
      </w:r>
      <w:r w:rsidR="003529F3">
        <w:t>awie użytkowania wieczystego, z </w:t>
      </w:r>
      <w:r w:rsidRPr="001A43DF">
        <w:t>tym że w przypadku spółdzielczego własnościowego prawa do lokalu, usta</w:t>
      </w:r>
      <w:r w:rsidR="00890AA2">
        <w:t xml:space="preserve">lonej przed uwzględnieniem art. </w:t>
      </w:r>
      <w:r w:rsidRPr="001A43DF">
        <w:t>128 ust. 1c i ust. 5–11</w:t>
      </w:r>
      <w:r w:rsidR="003529F3">
        <w:t xml:space="preserve"> ustawy z dnia 21 sierpnia 1997 </w:t>
      </w:r>
      <w:r w:rsidRPr="001A43DF">
        <w:t>r. o gospodarce nieruchomościami, nie może przekroczyć wartości nieruchomości lub wartości prawa użytkowania wieczystego.”;</w:t>
      </w:r>
    </w:p>
    <w:p w14:paraId="79F2DBA9" w14:textId="77777777" w:rsidR="001A43DF" w:rsidRPr="001A43DF" w:rsidRDefault="001A43DF" w:rsidP="001A43DF">
      <w:pPr>
        <w:pStyle w:val="PKTpunkt"/>
      </w:pPr>
      <w:r w:rsidRPr="001A43DF">
        <w:t>8)</w:t>
      </w:r>
      <w:r w:rsidRPr="001A43DF">
        <w:tab/>
        <w:t>uchyla się art. 64.</w:t>
      </w:r>
    </w:p>
    <w:p w14:paraId="74E1E9A3" w14:textId="7A37E0A4" w:rsidR="001A43DF" w:rsidRPr="001A43DF" w:rsidRDefault="00AC54B5" w:rsidP="001A43DF">
      <w:pPr>
        <w:pStyle w:val="ARTartustawynprozporzdzenia"/>
      </w:pPr>
      <w:r>
        <w:rPr>
          <w:rStyle w:val="Ppogrubienie"/>
        </w:rPr>
        <w:lastRenderedPageBreak/>
        <w:t>Art. </w:t>
      </w:r>
      <w:r w:rsidR="001A43DF" w:rsidRPr="001A43DF">
        <w:rPr>
          <w:rStyle w:val="Ppogrubienie"/>
        </w:rPr>
        <w:t>15.</w:t>
      </w:r>
      <w:r w:rsidR="001A43DF" w:rsidRPr="001A43DF">
        <w:t xml:space="preserve"> W ustawie z dnia 22 lutego 2019 r. o przygotowaniu i realizacji strategicznych inwestycji w sektorze naftowym (Dz. U. z 2021 r</w:t>
      </w:r>
      <w:r w:rsidR="003529F3">
        <w:t>. poz. 1902 oraz z 2022 r. poz. </w:t>
      </w:r>
      <w:r w:rsidR="001A43DF" w:rsidRPr="001A43DF">
        <w:t xml:space="preserve">483) wprowadza się następujące zmiany: </w:t>
      </w:r>
    </w:p>
    <w:p w14:paraId="19CD0D2D" w14:textId="77777777" w:rsidR="001A43DF" w:rsidRPr="001A43DF" w:rsidRDefault="001A43DF" w:rsidP="001A43DF">
      <w:pPr>
        <w:pStyle w:val="PKTpunkt"/>
        <w:rPr>
          <w:lang w:eastAsia="en-US"/>
        </w:rPr>
      </w:pPr>
      <w:r w:rsidRPr="001A43DF">
        <w:t>1)</w:t>
      </w:r>
      <w:r w:rsidRPr="001A43DF">
        <w:tab/>
        <w:t>w art. 29:</w:t>
      </w:r>
    </w:p>
    <w:p w14:paraId="6A7F2DAB" w14:textId="77777777" w:rsidR="001A43DF" w:rsidRPr="001A43DF" w:rsidRDefault="00AC54B5" w:rsidP="001A43DF">
      <w:pPr>
        <w:pStyle w:val="LITlitera"/>
      </w:pPr>
      <w:r>
        <w:t>a)</w:t>
      </w:r>
      <w:r>
        <w:tab/>
      </w:r>
      <w:r w:rsidR="001A43DF" w:rsidRPr="001A43DF">
        <w:t>ust. 4 otrzymuje brzmienie:</w:t>
      </w:r>
    </w:p>
    <w:p w14:paraId="2C07ED69" w14:textId="77777777" w:rsidR="001A43DF" w:rsidRPr="001A43DF" w:rsidRDefault="001A43DF" w:rsidP="00AC54B5">
      <w:pPr>
        <w:pStyle w:val="ZLITUSTzmustliter"/>
      </w:pPr>
      <w:r w:rsidRPr="001A43DF">
        <w:t>„4. W przypadku, o którym mowa w art. 26 ust. 4, wysokość odszkodowania przysługującego dotychczasowemu właścicielowi lub użytkownikowi wieczystemu, ustaloną przed uwzględnieniem art. 128 ust. 1a–1c i ust. 5–11 ustawy z dnia 21 sierpnia 1997 r. o gospodarce nieruchomościami, zmniejsza się o kwotę równą wartości odszkodowania ustalonego z</w:t>
      </w:r>
      <w:r w:rsidR="005A7971">
        <w:t xml:space="preserve"> </w:t>
      </w:r>
      <w:r w:rsidRPr="001A43DF">
        <w:t>tytułu wygaśnięcia ograniczonych praw rzeczowych.”,</w:t>
      </w:r>
    </w:p>
    <w:p w14:paraId="472BAB63" w14:textId="77777777" w:rsidR="001A43DF" w:rsidRPr="001A43DF" w:rsidRDefault="001A43DF" w:rsidP="001A43DF">
      <w:pPr>
        <w:pStyle w:val="LITlitera"/>
      </w:pPr>
      <w:r w:rsidRPr="001A43DF">
        <w:t>b)</w:t>
      </w:r>
      <w:r w:rsidRPr="001A43DF">
        <w:tab/>
        <w:t>w ust. 5 zdanie pierwsze otrzymuje brzmienie:</w:t>
      </w:r>
    </w:p>
    <w:p w14:paraId="715AD16C" w14:textId="7D23D133" w:rsidR="001A43DF" w:rsidRPr="001A43DF" w:rsidRDefault="001A43DF" w:rsidP="00AC54B5">
      <w:pPr>
        <w:pStyle w:val="ZLITUSTzmustliter"/>
      </w:pPr>
      <w:r w:rsidRPr="001A43DF">
        <w:t>„Suma wysokości odszkodowania przysługującego dotychczasowemu właścicielowi lub użytkownikowi wieczystemu, ustalona przed uwzględnieniem art. 128 ust. 1a–1c i ust. 5–11 ustawy z dnia 21 sierpnia 1997 r. o gospodarce nieruchomościami, z</w:t>
      </w:r>
      <w:r w:rsidR="005A7971">
        <w:t xml:space="preserve"> </w:t>
      </w:r>
      <w:r w:rsidRPr="001A43DF">
        <w:t xml:space="preserve">wyłączeniem kwoty, o której mowa w ust. 8, i wysokości odszkodowania z tytułu wygaśnięcia ograniczonych praw rzeczowych ustanowionych na tej nieruchomości lub na prawie użytkowania wieczystego, </w:t>
      </w:r>
      <w:bookmarkStart w:id="17" w:name="_Hlk100841277"/>
      <w:r w:rsidR="003529F3">
        <w:t>z </w:t>
      </w:r>
      <w:r w:rsidRPr="001A43DF">
        <w:t>tym że w przypadku spółdzielczego własnościowego prawa do lokalu, usta</w:t>
      </w:r>
      <w:r w:rsidR="00890AA2">
        <w:t xml:space="preserve">lonej przed uwzględnieniem art. </w:t>
      </w:r>
      <w:r w:rsidRPr="001A43DF">
        <w:t>128 ust. 1c i ust. 5–11 ustawy z dnia 21 sierpni</w:t>
      </w:r>
      <w:r w:rsidR="003529F3">
        <w:t>a 1997 </w:t>
      </w:r>
      <w:r w:rsidRPr="001A43DF">
        <w:t>r. o gospodarce nieruchomościami,</w:t>
      </w:r>
      <w:bookmarkEnd w:id="17"/>
      <w:r w:rsidRPr="001A43DF">
        <w:t xml:space="preserve"> nie może przekroczyć wartości nieruchomości lub wartości prawa użytkowania wieczystego.”,</w:t>
      </w:r>
    </w:p>
    <w:p w14:paraId="442121FB" w14:textId="77777777" w:rsidR="001A43DF" w:rsidRPr="001A43DF" w:rsidRDefault="001A43DF" w:rsidP="001A43DF">
      <w:pPr>
        <w:pStyle w:val="LITlitera"/>
      </w:pPr>
      <w:r w:rsidRPr="001A43DF">
        <w:t>c)</w:t>
      </w:r>
      <w:r w:rsidRPr="001A43DF">
        <w:tab/>
        <w:t>uchyla się ust. 9;</w:t>
      </w:r>
    </w:p>
    <w:p w14:paraId="46217CDD" w14:textId="77777777" w:rsidR="001A43DF" w:rsidRPr="001A43DF" w:rsidRDefault="001A43DF" w:rsidP="001A43DF">
      <w:pPr>
        <w:pStyle w:val="PKTpunkt"/>
      </w:pPr>
      <w:r w:rsidRPr="001A43DF">
        <w:t>2)</w:t>
      </w:r>
      <w:r w:rsidRPr="001A43DF">
        <w:tab/>
        <w:t>w art. 30 po ust. 4 dodaje się ust. 4a–4e w brzmieniu:</w:t>
      </w:r>
    </w:p>
    <w:p w14:paraId="0DC00C98" w14:textId="6A482270" w:rsidR="001A43DF" w:rsidRPr="001A43DF" w:rsidRDefault="001A43DF" w:rsidP="001A43DF">
      <w:pPr>
        <w:pStyle w:val="ZUSTzmustartykuempunktem"/>
      </w:pPr>
      <w:r w:rsidRPr="001A43DF">
        <w:t>„4a. Od dnia wydania decyzji o ustaleniu lokaliz</w:t>
      </w:r>
      <w:r w:rsidR="003529F3">
        <w:t>acji strategicznej inwestycji w </w:t>
      </w:r>
      <w:r w:rsidRPr="001A43DF">
        <w:t>sektorze naftowym do dnia wszczęcia postępowan</w:t>
      </w:r>
      <w:r w:rsidR="003529F3">
        <w:t>ia w sprawie wydania decyzji, o </w:t>
      </w:r>
      <w:r w:rsidRPr="001A43DF">
        <w:t>której mowa w ust. 4, inwestor, a w przypadku, o którym mowa w ust. 2 – podmiot, na którego rzecz nastąpiło ograniczenie sposobu korzystania z nieruchomości, może uzgodnić wysokość odszkodowania lub jego części z właścicielem, użytkownikiem wieczystym lub osobą, której przysługuje ograniczone prawo rzeczowe do nieruchomości.</w:t>
      </w:r>
    </w:p>
    <w:p w14:paraId="1BAFE2B0" w14:textId="2859959B" w:rsidR="001A43DF" w:rsidRPr="001A43DF" w:rsidRDefault="001A43DF" w:rsidP="001A43DF">
      <w:pPr>
        <w:pStyle w:val="ZUSTzmustartykuempunktem"/>
      </w:pPr>
      <w:r w:rsidRPr="001A43DF">
        <w:t>4b. Uzgodnienia wysokości odszkodowania</w:t>
      </w:r>
      <w:r w:rsidR="003529F3">
        <w:t xml:space="preserve"> lub jego części dokonuje się w </w:t>
      </w:r>
      <w:r w:rsidRPr="001A43DF">
        <w:t>umowie zawartej w formie pisemnej pod rygorem nieważności.</w:t>
      </w:r>
    </w:p>
    <w:p w14:paraId="459827A5" w14:textId="0D66CBCA" w:rsidR="001A43DF" w:rsidRPr="001A43DF" w:rsidRDefault="001A43DF" w:rsidP="001A43DF">
      <w:pPr>
        <w:pStyle w:val="ZUSTzmustartykuempunktem"/>
      </w:pPr>
      <w:r w:rsidRPr="001A43DF">
        <w:lastRenderedPageBreak/>
        <w:t>4c. Inwestor niezwłocznie przekazuje wojewodz</w:t>
      </w:r>
      <w:r w:rsidR="003529F3">
        <w:t>ie kopię umowy, o której mowa w </w:t>
      </w:r>
      <w:r w:rsidRPr="001A43DF">
        <w:t>ust. 4b.</w:t>
      </w:r>
    </w:p>
    <w:p w14:paraId="7935B722" w14:textId="12609482" w:rsidR="001A43DF" w:rsidRPr="001A43DF" w:rsidRDefault="001A43DF" w:rsidP="001A43DF">
      <w:pPr>
        <w:pStyle w:val="ZUSTzmustartykuempunktem"/>
      </w:pPr>
      <w:r w:rsidRPr="001A43DF">
        <w:t>4d. Umowa, o której mowa w ust. 4b, zastępuj</w:t>
      </w:r>
      <w:r w:rsidR="003529F3">
        <w:t>e decyzję, o której mowa w ust. </w:t>
      </w:r>
      <w:r w:rsidRPr="001A43DF">
        <w:t>4, jeżeli w treści tej umowy wskazano, że obejmuje ona całość odszkodowania.</w:t>
      </w:r>
    </w:p>
    <w:p w14:paraId="1CBF9D86" w14:textId="29D90480" w:rsidR="001A43DF" w:rsidRPr="001A43DF" w:rsidRDefault="001A43DF" w:rsidP="001A43DF">
      <w:pPr>
        <w:pStyle w:val="ZUSTzmustartykuempunktem"/>
        <w:rPr>
          <w:lang w:eastAsia="en-US"/>
        </w:rPr>
      </w:pPr>
      <w:r w:rsidRPr="001A43DF">
        <w:t>4e. Jeżeli w treści umowy, o której mowa w ust. 4b, wskazano, że obejmuje ona część odszkodowania, pozostałą jego część ustala woje</w:t>
      </w:r>
      <w:r w:rsidR="003529F3">
        <w:t>woda w decyzji, o której mowa w </w:t>
      </w:r>
      <w:r w:rsidRPr="001A43DF">
        <w:t>ust. 4.”.</w:t>
      </w:r>
    </w:p>
    <w:p w14:paraId="7E0ACF0E" w14:textId="3D204395" w:rsidR="001A43DF" w:rsidRPr="001A43DF" w:rsidRDefault="00AC54B5" w:rsidP="00890AA2">
      <w:pPr>
        <w:pStyle w:val="ARTartustawynprozporzdzenia"/>
      </w:pPr>
      <w:r>
        <w:rPr>
          <w:rStyle w:val="Ppogrubienie"/>
        </w:rPr>
        <w:t>Art. </w:t>
      </w:r>
      <w:r w:rsidR="001A43DF" w:rsidRPr="001A43DF">
        <w:rPr>
          <w:rStyle w:val="Ppogrubienie"/>
        </w:rPr>
        <w:t>16.</w:t>
      </w:r>
      <w:r w:rsidR="001A43DF" w:rsidRPr="001A43DF">
        <w:t xml:space="preserve"> W ustawie z dnia 19 lipca 2019 r. o inwestycjach w zakresie budowy Muzeum Westerplatte i Wojny 1939 </w:t>
      </w:r>
      <w:r w:rsidR="00890AA2">
        <w:t>–</w:t>
      </w:r>
      <w:r w:rsidR="001A43DF" w:rsidRPr="001A43DF">
        <w:t xml:space="preserve"> Oddziału Muzeum II</w:t>
      </w:r>
      <w:r w:rsidR="003529F3">
        <w:t xml:space="preserve"> Wojny Światowej w Gdańsku (Dz. </w:t>
      </w:r>
      <w:r w:rsidR="001A43DF" w:rsidRPr="001A43DF">
        <w:t>U. z 2021 r. poz. 1280) w art. 23:</w:t>
      </w:r>
    </w:p>
    <w:p w14:paraId="7FB640D2" w14:textId="77777777" w:rsidR="001A43DF" w:rsidRPr="001A43DF" w:rsidRDefault="001A43DF" w:rsidP="001A43DF">
      <w:pPr>
        <w:pStyle w:val="PKTpunkt"/>
      </w:pPr>
      <w:r w:rsidRPr="001A43DF">
        <w:t>1)</w:t>
      </w:r>
      <w:r w:rsidRPr="001A43DF">
        <w:tab/>
        <w:t xml:space="preserve">ust. 1 i 2 otrzymują brzmienie: </w:t>
      </w:r>
    </w:p>
    <w:p w14:paraId="0DE1B87F" w14:textId="77777777" w:rsidR="001A43DF" w:rsidRPr="001A43DF" w:rsidRDefault="001A43DF" w:rsidP="001A43DF">
      <w:pPr>
        <w:pStyle w:val="ZUSTzmustartykuempunktem"/>
      </w:pPr>
      <w:r w:rsidRPr="001A43DF">
        <w:t xml:space="preserve">„1. W przypadku, o którym mowa w art. 18 ust. 5, wysokość odszkodowania przysługującego dotychczasowemu właścicielowi lub użytkownikowi wieczystemu, ustaloną przed uwzględnieniem art. </w:t>
      </w:r>
      <w:bookmarkStart w:id="18" w:name="_Hlk100841383"/>
      <w:r w:rsidRPr="001A43DF">
        <w:t>128 ust. 1a–1c i ust. 5–11</w:t>
      </w:r>
      <w:bookmarkEnd w:id="18"/>
      <w:r w:rsidRPr="001A43DF">
        <w:t xml:space="preserve"> ustawy z dnia 21 sierpnia 1997 r. o gospodarce nieruchomościami, zmniejsza się o kwotę równą wart</w:t>
      </w:r>
      <w:r w:rsidR="00890AA2">
        <w:t xml:space="preserve">ości odszkodowania ustalonego z </w:t>
      </w:r>
      <w:r w:rsidRPr="001A43DF">
        <w:t>tytułu wygaśnięcia ograniczonych praw rzeczowych.</w:t>
      </w:r>
    </w:p>
    <w:p w14:paraId="276F8B86" w14:textId="3F76DC3C" w:rsidR="001A43DF" w:rsidRPr="001A43DF" w:rsidRDefault="001A43DF" w:rsidP="001A43DF">
      <w:pPr>
        <w:pStyle w:val="ZUSTzmustartykuempunktem"/>
      </w:pPr>
      <w:r w:rsidRPr="001A43DF">
        <w:t>2. Suma wysokości odszkodowania przysługującego dotychczasowemu właścicielowi lub użytkownikowi wieczystemu, ustalona przed uwzględnieniem art. 128 ust. 1a–1c i ust. 5–11 ustawy z dnia 21 sierpnia 1997 r. o gospodarce nieruchomościami, z wyłączeniem kwoty, o której mowa w ust. 5, i wysokości odszkodowania z tytułu wygaśnięcia ograniczonych praw rzeczowych ustanowionych na tej nieruchomości lub na prawie użytkowania wieczystego, z tym że w przypadku spółdzielczego własnościowego prawa do lokalu, usta</w:t>
      </w:r>
      <w:r w:rsidR="00890AA2">
        <w:t xml:space="preserve">lonej przed uwzględnieniem art. </w:t>
      </w:r>
      <w:r w:rsidR="003529F3">
        <w:t>128 ust. 1c i ust. </w:t>
      </w:r>
      <w:r w:rsidRPr="001A43DF">
        <w:t>5–11 ustawy z dnia 21 sierpnia 1997 r. o gospodarce nieruchomościami, nie może przekroczyć wartości nieruchomości lub wartości prawa użytkowania wieczystego. Roszczenia osób uprawnionych z tytułu ograniczonych praw rzeczowych zaspokaja się według pierwszeństwa tych praw ustalonego zgodnie z odrębnymi przepisami.”;</w:t>
      </w:r>
    </w:p>
    <w:p w14:paraId="7D484DAC" w14:textId="77777777" w:rsidR="001A43DF" w:rsidRPr="001A43DF" w:rsidRDefault="001A43DF" w:rsidP="00AC54B5">
      <w:pPr>
        <w:pStyle w:val="PKTpunkt"/>
      </w:pPr>
      <w:r w:rsidRPr="001A43DF">
        <w:t>2)</w:t>
      </w:r>
      <w:r w:rsidRPr="001A43DF">
        <w:tab/>
        <w:t>uchyla się ust. 6.</w:t>
      </w:r>
    </w:p>
    <w:p w14:paraId="59D8AFF3" w14:textId="77777777" w:rsidR="001A43DF" w:rsidRPr="001A43DF" w:rsidRDefault="00AC54B5" w:rsidP="001A43DF">
      <w:pPr>
        <w:pStyle w:val="ARTartustawynprozporzdzenia"/>
      </w:pPr>
      <w:r>
        <w:rPr>
          <w:rStyle w:val="Ppogrubienie"/>
        </w:rPr>
        <w:t>Art. </w:t>
      </w:r>
      <w:r w:rsidR="001A43DF" w:rsidRPr="001A43DF">
        <w:rPr>
          <w:rStyle w:val="Ppogrubienie"/>
        </w:rPr>
        <w:t>17.</w:t>
      </w:r>
      <w:r w:rsidR="001A43DF" w:rsidRPr="001A43DF">
        <w:t xml:space="preserve"> W ustawie z dnia 9 sierpnia 2019 r. o inwestycjach w zakresie budowy portów zewnętrznych (Dz. U. z 2021 r. poz. 1853 i 2368) w art. 27:</w:t>
      </w:r>
    </w:p>
    <w:p w14:paraId="68E2EFD7" w14:textId="77777777" w:rsidR="001A43DF" w:rsidRPr="001A43DF" w:rsidRDefault="001A43DF" w:rsidP="001A43DF">
      <w:pPr>
        <w:pStyle w:val="PKTpunkt"/>
      </w:pPr>
      <w:r w:rsidRPr="001A43DF">
        <w:t>1)</w:t>
      </w:r>
      <w:r w:rsidRPr="001A43DF">
        <w:tab/>
        <w:t>ust. 4 otrzymuje brzmienie:</w:t>
      </w:r>
    </w:p>
    <w:p w14:paraId="651800E4" w14:textId="77777777" w:rsidR="001A43DF" w:rsidRPr="001A43DF" w:rsidRDefault="001A43DF" w:rsidP="001A43DF">
      <w:pPr>
        <w:pStyle w:val="ZUSTzmustartykuempunktem"/>
      </w:pPr>
      <w:bookmarkStart w:id="19" w:name="mip56680082"/>
      <w:bookmarkEnd w:id="19"/>
      <w:r w:rsidRPr="001A43DF">
        <w:lastRenderedPageBreak/>
        <w:t>„4. W przypadku, o którym mowa w art. 25 ust. 4, wysokość odszkodowania przysługującego dotychczasowemu właścicielowi lub użytkownikowi wieczystemu, ustaloną przed uwzględnieniem art. 128 ust. 1a–1c i ust. 5–11 ustawy z dnia 21 sierpnia 1997 r. o gospodarce nieruchomościami, zmniejsza się o kwotę równą wart</w:t>
      </w:r>
      <w:r w:rsidR="00890AA2">
        <w:t xml:space="preserve">ości odszkodowania ustalonego z </w:t>
      </w:r>
      <w:r w:rsidRPr="001A43DF">
        <w:t>tytułu wygaśnięcia ograniczonych praw rzeczowych.”;</w:t>
      </w:r>
    </w:p>
    <w:p w14:paraId="64E71958" w14:textId="77777777" w:rsidR="001A43DF" w:rsidRPr="001A43DF" w:rsidRDefault="001A43DF" w:rsidP="001A43DF">
      <w:pPr>
        <w:pStyle w:val="PKTpunkt"/>
      </w:pPr>
      <w:r w:rsidRPr="001A43DF">
        <w:t>2)</w:t>
      </w:r>
      <w:r w:rsidRPr="001A43DF">
        <w:tab/>
        <w:t>w ust. 5 zdanie pierwsze otrzymuje brzmienie:</w:t>
      </w:r>
    </w:p>
    <w:p w14:paraId="10C4421A" w14:textId="605F7286" w:rsidR="001A43DF" w:rsidRPr="001A43DF" w:rsidRDefault="001A43DF" w:rsidP="001A43DF">
      <w:pPr>
        <w:pStyle w:val="ZUSTzmustartykuempunktem"/>
      </w:pPr>
      <w:r w:rsidRPr="001A43DF">
        <w:t>„Suma wysokości odszkodowania przysługującego dotychczasowemu właścicielowi lub użytkownikowi wieczystemu, ust</w:t>
      </w:r>
      <w:r w:rsidR="003529F3">
        <w:t>alona przed uwzględnieniem art. </w:t>
      </w:r>
      <w:r w:rsidRPr="001A43DF">
        <w:t>128 ust. 1a–1c i ust. 5–11 ustawy z dnia 21 sierpnia 1997 r. o gospodarce nieruchomościami, z wyłączeniem kwoty, o której mowa w ust. 8, i wysokości odszkodowania z tytułu wygaśnięcia ograniczonych praw rzeczowych ustanowionych na tej nieruchomości lub na prawie użytkowania wieczystego, z tym że w przypadku spółdzielczego własnościowego prawa do lokalu, ustalonej przed uwzględ</w:t>
      </w:r>
      <w:r w:rsidR="003529F3">
        <w:t>nieniem art. 128 ust. 1c i ust. </w:t>
      </w:r>
      <w:r w:rsidRPr="001A43DF">
        <w:t>5–11 ustawy z dnia 21 sierpnia 1997 r. o gospodarce nieruchomościami, nie może przekroczyć wartości nieruchomości lub wartości prawa użytkowania wieczystego.”;</w:t>
      </w:r>
    </w:p>
    <w:p w14:paraId="54289FF5" w14:textId="77777777" w:rsidR="001A43DF" w:rsidRPr="001A43DF" w:rsidRDefault="001A43DF" w:rsidP="001A43DF">
      <w:pPr>
        <w:pStyle w:val="PKTpunkt"/>
      </w:pPr>
      <w:r w:rsidRPr="001A43DF">
        <w:t>3)</w:t>
      </w:r>
      <w:r w:rsidRPr="001A43DF">
        <w:tab/>
        <w:t>uchyla się ust. 9.</w:t>
      </w:r>
    </w:p>
    <w:p w14:paraId="358D62E8" w14:textId="42C1E3B7" w:rsidR="001A43DF" w:rsidRPr="001A43DF" w:rsidRDefault="00AC54B5" w:rsidP="001A43DF">
      <w:pPr>
        <w:pStyle w:val="ARTartustawynprozporzdzenia"/>
      </w:pPr>
      <w:r>
        <w:rPr>
          <w:rStyle w:val="Ppogrubienie"/>
        </w:rPr>
        <w:t>Art. </w:t>
      </w:r>
      <w:r w:rsidR="001A43DF" w:rsidRPr="001A43DF">
        <w:rPr>
          <w:rStyle w:val="Ppogrubienie"/>
        </w:rPr>
        <w:t>18.</w:t>
      </w:r>
      <w:r w:rsidR="001A43DF" w:rsidRPr="001A43DF">
        <w:t xml:space="preserve"> W ustawie z dnia 11 sierpnia 2021 r. o przygoto</w:t>
      </w:r>
      <w:r w:rsidR="003529F3">
        <w:t>waniu i realizacji inwestycji w </w:t>
      </w:r>
      <w:r w:rsidR="001A43DF" w:rsidRPr="001A43DF">
        <w:t>zakresie odbudowy Pałacu Saskiego, Pałacu Brühla oraz kamienic przy ulicy Królewskiej w Warszawie (Dz. U. poz. 1551) w art. 41 ust. 4 i 5 otrzymują brzmienie:</w:t>
      </w:r>
    </w:p>
    <w:p w14:paraId="0C181D26" w14:textId="77777777" w:rsidR="001A43DF" w:rsidRPr="001A43DF" w:rsidRDefault="00AC54B5" w:rsidP="001A43DF">
      <w:pPr>
        <w:pStyle w:val="ZUSTzmustartykuempunktem"/>
      </w:pPr>
      <w:r>
        <w:t xml:space="preserve">„4. W przypadku, o którym mowa w art. 37 ust. </w:t>
      </w:r>
      <w:r w:rsidR="001A43DF" w:rsidRPr="001A43DF">
        <w:t>5, wysokość odszkodowania przysługującego dotychczasowemu właścicielowi lub użytkownikowi wieczystemu, ustaloną przed uwzględnieniem art. 128 ust. 1a–1c i ust. 5–11 ustawy z dnia 21 sierpnia 1997 r. o gospodarce ni</w:t>
      </w:r>
      <w:r>
        <w:t xml:space="preserve">eruchomościami, zmniejsza się o </w:t>
      </w:r>
      <w:r w:rsidR="001A43DF" w:rsidRPr="001A43DF">
        <w:t>kwotę równą wart</w:t>
      </w:r>
      <w:r>
        <w:t xml:space="preserve">ości odszkodowania ustalonego z </w:t>
      </w:r>
      <w:r w:rsidR="001A43DF" w:rsidRPr="001A43DF">
        <w:t>tytułu wygaśnięcia ograniczonych praw rzeczowych.</w:t>
      </w:r>
    </w:p>
    <w:p w14:paraId="1422FD7E" w14:textId="600EF2F5" w:rsidR="001A43DF" w:rsidRPr="001A43DF" w:rsidRDefault="001A43DF" w:rsidP="001A43DF">
      <w:pPr>
        <w:pStyle w:val="ZUSTzmustartykuempunktem"/>
      </w:pPr>
      <w:r w:rsidRPr="001A43DF">
        <w:t>5. Suma wysokości odszkodowania przysługującego dotychczasowemu właścicielowi lub użytkownikowi wieczystemu, ust</w:t>
      </w:r>
      <w:r w:rsidR="003529F3">
        <w:t>alona przed uwzględnieniem art. </w:t>
      </w:r>
      <w:r w:rsidRPr="001A43DF">
        <w:t>128 ust. 1a–1c i ust. 5–11 ustawy z dnia 21 sierpnia 1997 r. o gospodarce nieruchomościa</w:t>
      </w:r>
      <w:r w:rsidR="00890AA2">
        <w:t xml:space="preserve">mi, i wysokości odszkodowania z </w:t>
      </w:r>
      <w:r w:rsidRPr="001A43DF">
        <w:t>tytułu wygaśnięcia ograniczonych praw rzeczowych ustanowionych na tej nieruchomości lub na prawie użytkowania wieczystego, z tym że w przypadku spółdzielczego własnościowego prawa do lokalu, ustalonej p</w:t>
      </w:r>
      <w:r w:rsidR="00AC54B5">
        <w:t xml:space="preserve">rzed uwzględnieniem art. </w:t>
      </w:r>
      <w:r w:rsidRPr="001A43DF">
        <w:t>128 ust. 1c i ust. 5–11 usta</w:t>
      </w:r>
      <w:r w:rsidR="003529F3">
        <w:t>wy z dnia 21 sierpnia 1997 r. o </w:t>
      </w:r>
      <w:r w:rsidRPr="001A43DF">
        <w:t>gospodarce nieruchomościami, nie może przekroczyć wartości nieruchomości lub wartości prawa użytkowania wieczystego. Roszczenia osób uprawnionych z</w:t>
      </w:r>
      <w:r w:rsidR="005A7971">
        <w:t xml:space="preserve"> </w:t>
      </w:r>
      <w:r w:rsidRPr="001A43DF">
        <w:t xml:space="preserve">tytułu </w:t>
      </w:r>
      <w:r w:rsidRPr="001A43DF">
        <w:lastRenderedPageBreak/>
        <w:t>ograniczonych praw rzeczowych zaspokaja się według pierwszeństwa tych praw ustalonego zgodnie z odrębnymi przepisami.”.</w:t>
      </w:r>
    </w:p>
    <w:p w14:paraId="1D639794" w14:textId="2F462C2C" w:rsidR="001A43DF" w:rsidRPr="001A43DF" w:rsidRDefault="00AC54B5" w:rsidP="001A43DF">
      <w:pPr>
        <w:pStyle w:val="ARTartustawynprozporzdzenia"/>
        <w:rPr>
          <w:lang w:eastAsia="en-US"/>
        </w:rPr>
      </w:pPr>
      <w:r>
        <w:rPr>
          <w:rStyle w:val="Ppogrubienie"/>
        </w:rPr>
        <w:t>Art. </w:t>
      </w:r>
      <w:r w:rsidR="001A43DF" w:rsidRPr="001A43DF">
        <w:rPr>
          <w:rStyle w:val="Ppogrubienie"/>
        </w:rPr>
        <w:t>19.</w:t>
      </w:r>
      <w:r w:rsidR="001A43DF" w:rsidRPr="001A43DF">
        <w:t xml:space="preserve"> 1. Do ustalenia wysokości odszkodowania za</w:t>
      </w:r>
      <w:r w:rsidR="003529F3">
        <w:t xml:space="preserve"> wywłaszczenie nieruchomości, w </w:t>
      </w:r>
      <w:r w:rsidR="001A43DF" w:rsidRPr="001A43DF">
        <w:t>tym nabycie nieruchomości z mocy prawa, stosuje się przepisy dotychczasowe, jeżeli przed dniem wejścia w życie niniejszej ustawy:</w:t>
      </w:r>
    </w:p>
    <w:p w14:paraId="10BAC337" w14:textId="77777777" w:rsidR="001A43DF" w:rsidRPr="001A43DF" w:rsidRDefault="001A43DF" w:rsidP="001A43DF">
      <w:pPr>
        <w:pStyle w:val="PKTpunkt"/>
      </w:pPr>
      <w:r w:rsidRPr="001A43DF">
        <w:t>1)</w:t>
      </w:r>
      <w:r w:rsidRPr="001A43DF">
        <w:tab/>
        <w:t>została wydana przez organ I instancji decyzja:</w:t>
      </w:r>
    </w:p>
    <w:p w14:paraId="67DFBC2A" w14:textId="1E9953A4" w:rsidR="001A43DF" w:rsidRPr="001A43DF" w:rsidRDefault="001A43DF" w:rsidP="001A43DF">
      <w:pPr>
        <w:pStyle w:val="LITlitera"/>
      </w:pPr>
      <w:r w:rsidRPr="001A43DF">
        <w:t>a)</w:t>
      </w:r>
      <w:r w:rsidRPr="001A43DF">
        <w:tab/>
        <w:t>o ustaleniu lokalizacji inwestycji celu publicznego – na podstawie ustawy z dnia 27 marca 2003 r. o planowaniu i zagospodarowan</w:t>
      </w:r>
      <w:r w:rsidR="003529F3">
        <w:t>iu przestrzennym (Dz. U. z 2022 </w:t>
      </w:r>
      <w:r w:rsidRPr="001A43DF">
        <w:t>r. poz. 503),</w:t>
      </w:r>
    </w:p>
    <w:p w14:paraId="0D429763" w14:textId="14702376" w:rsidR="001A43DF" w:rsidRPr="001A43DF" w:rsidRDefault="001A43DF" w:rsidP="001A43DF">
      <w:pPr>
        <w:pStyle w:val="LITlitera"/>
      </w:pPr>
      <w:r w:rsidRPr="001A43DF">
        <w:t>b)</w:t>
      </w:r>
      <w:r w:rsidRPr="001A43DF">
        <w:tab/>
        <w:t xml:space="preserve">o ustaleniu lokalizacji linii kolejowej – na podstawie ustawy z dnia 28 marca </w:t>
      </w:r>
      <w:r w:rsidR="003529F3">
        <w:t>2003 </w:t>
      </w:r>
      <w:r w:rsidRPr="001A43DF">
        <w:t>r. o transporcie kolejowym (Dz. U. z 2021 r</w:t>
      </w:r>
      <w:r w:rsidR="003529F3">
        <w:t>. poz. 1984 oraz z 2022 r. poz. </w:t>
      </w:r>
      <w:r w:rsidRPr="001A43DF">
        <w:t>727),</w:t>
      </w:r>
    </w:p>
    <w:p w14:paraId="4EB67BAB" w14:textId="77777777" w:rsidR="001A43DF" w:rsidRPr="001A43DF" w:rsidRDefault="001A43DF" w:rsidP="001A43DF">
      <w:pPr>
        <w:pStyle w:val="LITlitera"/>
      </w:pPr>
      <w:r w:rsidRPr="001A43DF">
        <w:t>c)</w:t>
      </w:r>
      <w:r w:rsidRPr="001A43DF">
        <w:tab/>
        <w:t>o zezwoleniu na realizację inwestycji drogowej – na podstawie ustawy z dnia 10 kwietnia 2003 r. o szczególnych zasadach przygotowania i realizacji inwestycji w zakresie dróg publicznych (Dz. U. z 2022 r. poz. 176),</w:t>
      </w:r>
    </w:p>
    <w:p w14:paraId="49B32CA2" w14:textId="7696B10D" w:rsidR="001A43DF" w:rsidRPr="001A43DF" w:rsidRDefault="001A43DF" w:rsidP="001A43DF">
      <w:pPr>
        <w:pStyle w:val="LITlitera"/>
        <w:rPr>
          <w:lang w:eastAsia="en-US"/>
        </w:rPr>
      </w:pPr>
      <w:r w:rsidRPr="001A43DF">
        <w:t>d)</w:t>
      </w:r>
      <w:r w:rsidRPr="001A43DF">
        <w:tab/>
        <w:t>o ustaleniu lokalizacji przedsięwzięcia</w:t>
      </w:r>
      <w:r w:rsidR="009F64AE">
        <w:t xml:space="preserve"> </w:t>
      </w:r>
      <w:bookmarkStart w:id="20" w:name="highlightHit_148"/>
      <w:bookmarkEnd w:id="20"/>
      <w:r w:rsidRPr="001A43DF">
        <w:t>Euro</w:t>
      </w:r>
      <w:r w:rsidR="009F64AE">
        <w:t xml:space="preserve"> </w:t>
      </w:r>
      <w:bookmarkStart w:id="21" w:name="highlightHit_149"/>
      <w:bookmarkEnd w:id="21"/>
      <w:r w:rsidRPr="001A43DF">
        <w:t>2012 – na podstawie ustawy z dnia 7 września 2007 r. o przygotowaniu finałowego turnieju Mistrzostw Europy w Piłce Nożnej UEFA EURO 2012 (Dz. U. z 2020 r. poz. 2008),</w:t>
      </w:r>
    </w:p>
    <w:p w14:paraId="79C410B3" w14:textId="469BD108" w:rsidR="001A43DF" w:rsidRPr="001A43DF" w:rsidRDefault="001A43DF" w:rsidP="001A43DF">
      <w:pPr>
        <w:pStyle w:val="LITlitera"/>
      </w:pPr>
      <w:r w:rsidRPr="001A43DF">
        <w:t>e)</w:t>
      </w:r>
      <w:r w:rsidRPr="001A43DF">
        <w:tab/>
        <w:t>o zezwoleniu na realizację inwestycji w zakresie lotniska użytku publicznego – na podstawie ustawy z dnia 12 lutego 2009 r. o szczególnych zasadach przygotowania i realizacji inwestycji w zakresie lotnisk uż</w:t>
      </w:r>
      <w:r w:rsidR="003529F3">
        <w:t>ytku publicznego (Dz. U. z 2021 </w:t>
      </w:r>
      <w:r w:rsidRPr="001A43DF">
        <w:t>r. poz.</w:t>
      </w:r>
      <w:r w:rsidR="003529F3">
        <w:t> </w:t>
      </w:r>
      <w:r w:rsidRPr="001A43DF">
        <w:t>1079),</w:t>
      </w:r>
    </w:p>
    <w:p w14:paraId="71C198A9" w14:textId="4CE201A8" w:rsidR="001A43DF" w:rsidRPr="001A43DF" w:rsidRDefault="001A43DF" w:rsidP="001A43DF">
      <w:pPr>
        <w:pStyle w:val="LITlitera"/>
      </w:pPr>
      <w:r w:rsidRPr="001A43DF">
        <w:t>f)</w:t>
      </w:r>
      <w:r w:rsidRPr="001A43DF">
        <w:tab/>
        <w:t>o ustaleniu lokalizacji inwestycji w zakresie te</w:t>
      </w:r>
      <w:r w:rsidR="003529F3">
        <w:t>rminalu – na podstawie ustawy z </w:t>
      </w:r>
      <w:r w:rsidRPr="001A43DF">
        <w:t>dnia 24 kwietnia 2009 r. o inwestycjach w zakresie terminalu regazyfikacyjnego skroplonego gazu ziemnego w Świnoujściu (Dz. U. z 2021 r. poz. 1836),</w:t>
      </w:r>
    </w:p>
    <w:p w14:paraId="2B0A927E" w14:textId="0AEEFF30" w:rsidR="001A43DF" w:rsidRPr="001A43DF" w:rsidRDefault="001A43DF" w:rsidP="001A43DF">
      <w:pPr>
        <w:pStyle w:val="LITlitera"/>
      </w:pPr>
      <w:r w:rsidRPr="001A43DF">
        <w:t>g)</w:t>
      </w:r>
      <w:r w:rsidRPr="001A43DF">
        <w:tab/>
        <w:t>o pozwoleniu na realizację inwestycji – na podst</w:t>
      </w:r>
      <w:r w:rsidR="003529F3">
        <w:t>awie ustawy z dnia 8 lipca 2010 </w:t>
      </w:r>
      <w:r w:rsidRPr="001A43DF">
        <w:t>r. o szczególnych zasadach przygotowania do realizacji inwestycji w zakresie budowli przeciwpowodziowych (Dz. U. z 2021 r. poz. 1812),</w:t>
      </w:r>
    </w:p>
    <w:p w14:paraId="4FA2B26E" w14:textId="320F21A9" w:rsidR="001A43DF" w:rsidRPr="001A43DF" w:rsidRDefault="001A43DF" w:rsidP="001A43DF">
      <w:pPr>
        <w:pStyle w:val="LITlitera"/>
      </w:pPr>
      <w:r w:rsidRPr="001A43DF">
        <w:t>h)</w:t>
      </w:r>
      <w:r w:rsidRPr="001A43DF">
        <w:tab/>
        <w:t>o ustaleniu lokalizacji inwestycji w zakresie budowy obiektu energetyki jądrowej oraz inwestycji towarzyszącej – na podstawie ust</w:t>
      </w:r>
      <w:r w:rsidR="003529F3">
        <w:t>awy z dnia 29 czerwca 2011 r. o </w:t>
      </w:r>
      <w:r w:rsidRPr="001A43DF">
        <w:t>przygotowaniu i realizacji inwestycji w zakresie obiektów energetyki jądrowej oraz inwestycji towarzyszących (Dz. U. z 2021 r. poz. 1484),</w:t>
      </w:r>
    </w:p>
    <w:p w14:paraId="2FA40AD1" w14:textId="671F5392" w:rsidR="001A43DF" w:rsidRPr="001A43DF" w:rsidRDefault="001A43DF" w:rsidP="001A43DF">
      <w:pPr>
        <w:pStyle w:val="LITlitera"/>
      </w:pPr>
      <w:r w:rsidRPr="001A43DF">
        <w:lastRenderedPageBreak/>
        <w:t>i)</w:t>
      </w:r>
      <w:r w:rsidRPr="001A43DF">
        <w:tab/>
        <w:t>o ustaleniu lokalizacji strategicznej inwestycji w zakresie sieci przesyłowej – na podstawie ustawy z dnia 24 lipca 2015 r. o przygotowaniu i realizacji strategicznych inwestycji w zakresie sieci prze</w:t>
      </w:r>
      <w:r w:rsidR="004679F0">
        <w:t>syłowych (Dz. U. z 2022 r. poz. </w:t>
      </w:r>
      <w:r w:rsidRPr="001A43DF">
        <w:t>273),</w:t>
      </w:r>
    </w:p>
    <w:p w14:paraId="433FBA22" w14:textId="77777777" w:rsidR="001A43DF" w:rsidRPr="001A43DF" w:rsidRDefault="001A43DF" w:rsidP="001A43DF">
      <w:pPr>
        <w:pStyle w:val="LITlitera"/>
      </w:pPr>
      <w:r w:rsidRPr="001A43DF">
        <w:t>j)</w:t>
      </w:r>
      <w:r w:rsidRPr="001A43DF">
        <w:tab/>
        <w:t>o zezwoleniu na realizację inwestycji w zakresie infrastruktury dostępowej – na podstawie ustawy z dnia 24 lutego 2017 r. o inwestycjach w zakresie budowy drogi wodnej łączącej Zalew Wiślany z Zatoką Gdańską (Dz. U. z 2021 r. poz. 1644),</w:t>
      </w:r>
    </w:p>
    <w:p w14:paraId="7ED48BC1" w14:textId="74D89404" w:rsidR="001A43DF" w:rsidRPr="001A43DF" w:rsidRDefault="001A43DF" w:rsidP="001A43DF">
      <w:pPr>
        <w:pStyle w:val="LITlitera"/>
      </w:pPr>
      <w:r w:rsidRPr="001A43DF">
        <w:t>k)</w:t>
      </w:r>
      <w:r w:rsidRPr="001A43DF">
        <w:tab/>
        <w:t>o ustaleniu lokalizacji inwestycji w zakresie Centralnego Portu Komunikacyjnego – na podstawie ustawy z dnia 10</w:t>
      </w:r>
      <w:r w:rsidR="009F64AE">
        <w:t xml:space="preserve"> </w:t>
      </w:r>
      <w:r w:rsidRPr="001A43DF">
        <w:t>maja 2018 r. o Centralnym Porcie Komunikacyjnym (Dz. U. z 2021 r. poz. 1354 oraz z 2022 r. poz. 807 i 1079),</w:t>
      </w:r>
    </w:p>
    <w:p w14:paraId="3B027069" w14:textId="3FD416D0" w:rsidR="001A43DF" w:rsidRPr="001A43DF" w:rsidRDefault="001A43DF" w:rsidP="001A43DF">
      <w:pPr>
        <w:pStyle w:val="LITlitera"/>
      </w:pPr>
      <w:bookmarkStart w:id="22" w:name="_Hlk103576233"/>
      <w:r w:rsidRPr="001A43DF">
        <w:t>l)</w:t>
      </w:r>
      <w:r w:rsidRPr="001A43DF">
        <w:tab/>
        <w:t>o ustaleniu lokalizacji strategicznej inwestycji w sektorze naftowym – na podstawie ustawy z dnia 22 lutego 2019 r. o przygotowaniu i realizacji strategicznych inwestycji w sektorze naftowym (Dz. U. z 2021 r</w:t>
      </w:r>
      <w:r w:rsidR="004679F0">
        <w:t>. poz. 1902 oraz z 2022 r. poz. </w:t>
      </w:r>
      <w:r w:rsidRPr="001A43DF">
        <w:t>483),</w:t>
      </w:r>
    </w:p>
    <w:bookmarkEnd w:id="22"/>
    <w:p w14:paraId="679F4B60" w14:textId="4EF4388C" w:rsidR="001A43DF" w:rsidRPr="001A43DF" w:rsidRDefault="001A43DF" w:rsidP="00890AA2">
      <w:pPr>
        <w:pStyle w:val="LITlitera"/>
      </w:pPr>
      <w:r w:rsidRPr="001A43DF">
        <w:t>m)</w:t>
      </w:r>
      <w:r w:rsidRPr="001A43DF">
        <w:tab/>
        <w:t xml:space="preserve">o zezwoleniu na realizację inwestycji w zakresie budowy Muzeum Westerplatte i Wojny 1939 </w:t>
      </w:r>
      <w:r w:rsidR="00890AA2">
        <w:t>–</w:t>
      </w:r>
      <w:r w:rsidRPr="001A43DF">
        <w:t xml:space="preserve"> Oddziału Muzeum II Wojny Światowej w Gdańsku – na podstawie ustawy z dnia 19 lipca 2019 r. o inwestycjach w zakresie budowy Muzeum Westerplatte i Wojny 1939 </w:t>
      </w:r>
      <w:r w:rsidR="00890AA2">
        <w:t>–</w:t>
      </w:r>
      <w:r w:rsidRPr="001A43DF">
        <w:t xml:space="preserve"> Oddziału Muzeum II Wojny Światowej w Gdańsku (Dz. U. z 2021 r. poz. 1280),</w:t>
      </w:r>
    </w:p>
    <w:p w14:paraId="651B9CE8" w14:textId="77777777" w:rsidR="001A43DF" w:rsidRPr="001A43DF" w:rsidRDefault="001A43DF" w:rsidP="001A43DF">
      <w:pPr>
        <w:pStyle w:val="LITlitera"/>
      </w:pPr>
      <w:r w:rsidRPr="001A43DF">
        <w:t>n)</w:t>
      </w:r>
      <w:r w:rsidRPr="001A43DF">
        <w:tab/>
        <w:t>o ustaleniu lokalizacji inwestycji w zakresie budowy portu zewnętrznego – na podstawie ustawy z dnia 9 sierpnia 2019 r. o inwestycjach w zakresie budowy portów zewnętrznych (Dz. U. z 2021 r. poz. 1853 i 2368),</w:t>
      </w:r>
    </w:p>
    <w:p w14:paraId="6F5F53DC" w14:textId="28E3E877" w:rsidR="001A43DF" w:rsidRPr="001A43DF" w:rsidRDefault="001A43DF" w:rsidP="001A43DF">
      <w:pPr>
        <w:pStyle w:val="LITlitera"/>
      </w:pPr>
      <w:r w:rsidRPr="001A43DF">
        <w:t>o)</w:t>
      </w:r>
      <w:r w:rsidRPr="001A43DF">
        <w:tab/>
        <w:t>o ustaleniu lokalizacji inwestycji</w:t>
      </w:r>
      <w:bookmarkStart w:id="23" w:name="highlightHit_84"/>
      <w:bookmarkEnd w:id="23"/>
      <w:r w:rsidR="005B502B">
        <w:t xml:space="preserve"> w </w:t>
      </w:r>
      <w:r w:rsidRPr="001A43DF">
        <w:t>zakresie odbudowy Pałacu Saskiego, Pałacu Brühla oraz</w:t>
      </w:r>
      <w:bookmarkStart w:id="24" w:name="highlightHit_85"/>
      <w:bookmarkEnd w:id="24"/>
      <w:r w:rsidR="005B502B">
        <w:t xml:space="preserve"> </w:t>
      </w:r>
      <w:r w:rsidRPr="001A43DF">
        <w:t>kamienic</w:t>
      </w:r>
      <w:bookmarkStart w:id="25" w:name="highlightHit_86"/>
      <w:bookmarkEnd w:id="25"/>
      <w:r w:rsidR="005B502B">
        <w:t xml:space="preserve"> </w:t>
      </w:r>
      <w:r w:rsidRPr="001A43DF">
        <w:t>przy</w:t>
      </w:r>
      <w:bookmarkStart w:id="26" w:name="highlightHit_87"/>
      <w:bookmarkEnd w:id="26"/>
      <w:r w:rsidR="005B502B">
        <w:t xml:space="preserve"> </w:t>
      </w:r>
      <w:r w:rsidRPr="001A43DF">
        <w:t>ulicy</w:t>
      </w:r>
      <w:bookmarkStart w:id="27" w:name="highlightHit_88"/>
      <w:bookmarkEnd w:id="27"/>
      <w:r w:rsidR="005B502B">
        <w:t xml:space="preserve"> </w:t>
      </w:r>
      <w:r w:rsidRPr="001A43DF">
        <w:t>Królewskiej</w:t>
      </w:r>
      <w:bookmarkStart w:id="28" w:name="highlightHit_89"/>
      <w:bookmarkEnd w:id="28"/>
      <w:r w:rsidR="005B502B">
        <w:t xml:space="preserve"> </w:t>
      </w:r>
      <w:r w:rsidRPr="001A43DF">
        <w:t>w</w:t>
      </w:r>
      <w:bookmarkStart w:id="29" w:name="highlightHit_90"/>
      <w:bookmarkEnd w:id="29"/>
      <w:r w:rsidR="005B502B">
        <w:t xml:space="preserve"> </w:t>
      </w:r>
      <w:r w:rsidRPr="001A43DF">
        <w:t>Warszawie – na podstawie ustawy z dnia 11 sierpnia 2021 r. o przygotowaniu i realizacji inwestycji w zakresie odbudowy Pałacu Saskiego, Pałacu Brühla oraz kamienic przy</w:t>
      </w:r>
      <w:r w:rsidR="004679F0">
        <w:t xml:space="preserve"> ulicy Królewskiej w </w:t>
      </w:r>
      <w:r w:rsidRPr="001A43DF">
        <w:t>Warszawie (Dz. U. poz. 1551),</w:t>
      </w:r>
    </w:p>
    <w:p w14:paraId="3721081F" w14:textId="5C33D137" w:rsidR="001A43DF" w:rsidRPr="001A43DF" w:rsidRDefault="001A43DF" w:rsidP="001A43DF">
      <w:pPr>
        <w:pStyle w:val="LITlitera"/>
        <w:rPr>
          <w:lang w:eastAsia="en-US"/>
        </w:rPr>
      </w:pPr>
      <w:r w:rsidRPr="001A43DF">
        <w:t>p)</w:t>
      </w:r>
      <w:r w:rsidRPr="001A43DF">
        <w:tab/>
        <w:t>o ustaleniu lokalizacji przedsięwzięcia – na podstawie ustawy z dnia 2 grudnia 2021 r. o wsparciu przygotowania III Igrzys</w:t>
      </w:r>
      <w:r w:rsidR="004679F0">
        <w:t>k Europejskich w 2023 roku (Dz. </w:t>
      </w:r>
      <w:r w:rsidRPr="001A43DF">
        <w:t>U. poz. 2389 oraz z 2022 r. poz. 616)</w:t>
      </w:r>
    </w:p>
    <w:p w14:paraId="09416801" w14:textId="77777777" w:rsidR="001A43DF" w:rsidRPr="001A43DF" w:rsidRDefault="00AC54B5" w:rsidP="001A43DF">
      <w:pPr>
        <w:pStyle w:val="CZWSPLITczwsplnaliter"/>
      </w:pPr>
      <w:r w:rsidRPr="001A43DF">
        <w:t>–</w:t>
      </w:r>
      <w:r w:rsidR="001A43DF" w:rsidRPr="001A43DF">
        <w:t xml:space="preserve"> a wywłaszczenie nieruchomości, w tym nabycie nieruchomości z mocy prawa, następuje na cel określony w tej decyzji;</w:t>
      </w:r>
    </w:p>
    <w:p w14:paraId="2D3FA091" w14:textId="77777777" w:rsidR="001A43DF" w:rsidRPr="001A43DF" w:rsidRDefault="001A43DF" w:rsidP="001A43DF">
      <w:pPr>
        <w:pStyle w:val="PKTpunkt"/>
      </w:pPr>
      <w:bookmarkStart w:id="30" w:name="_Hlk101344409"/>
      <w:r w:rsidRPr="001A43DF">
        <w:lastRenderedPageBreak/>
        <w:t>2)</w:t>
      </w:r>
      <w:r w:rsidRPr="001A43DF">
        <w:tab/>
        <w:t>wszedł w życie miejscowy plan zagospodarowania przestrzennego ustalający przeznaczenie nieruchomości na cel publiczny, a wywłaszczenie następuje na cel określony w tym planie;</w:t>
      </w:r>
    </w:p>
    <w:bookmarkEnd w:id="30"/>
    <w:p w14:paraId="7CFFA8F9" w14:textId="5ED4D923" w:rsidR="001A43DF" w:rsidRPr="001A43DF" w:rsidRDefault="001A43DF" w:rsidP="001A43DF">
      <w:pPr>
        <w:pStyle w:val="PKTpunkt"/>
      </w:pPr>
      <w:r w:rsidRPr="001A43DF">
        <w:t>3)</w:t>
      </w:r>
      <w:r w:rsidRPr="001A43DF">
        <w:tab/>
        <w:t>decyzja zatwierdzająca podział nieruchomości stała s</w:t>
      </w:r>
      <w:r w:rsidR="004679F0">
        <w:t>ię ostateczna albo orzeczenie o </w:t>
      </w:r>
      <w:r w:rsidRPr="001A43DF">
        <w:t>podziale nieruchomości stało się prawomocne – w przypadku odszkodowania ustalanego na podstawie art. 98 ust. 3 ustawy zmienianej w</w:t>
      </w:r>
      <w:r w:rsidR="00877583">
        <w:t xml:space="preserve"> </w:t>
      </w:r>
      <w:r w:rsidRPr="001A43DF">
        <w:t>art. 1;</w:t>
      </w:r>
    </w:p>
    <w:p w14:paraId="7702518A" w14:textId="77777777" w:rsidR="001A43DF" w:rsidRPr="001A43DF" w:rsidRDefault="001A43DF" w:rsidP="001A43DF">
      <w:pPr>
        <w:pStyle w:val="PKTpunkt"/>
      </w:pPr>
      <w:r w:rsidRPr="001A43DF">
        <w:t>4)</w:t>
      </w:r>
      <w:r w:rsidRPr="001A43DF">
        <w:tab/>
        <w:t>nastąpiło faktyczne pozbawienie własności albo użytkowania wieczystego nieruchomości bez ustalenia odszkodowania, a obowiązujące przepisy przewidują jego ustalenie.</w:t>
      </w:r>
    </w:p>
    <w:p w14:paraId="2EFF095B" w14:textId="77777777" w:rsidR="001A43DF" w:rsidRPr="001A43DF" w:rsidRDefault="001A43DF" w:rsidP="001A43DF">
      <w:pPr>
        <w:pStyle w:val="USTustnpkodeksu"/>
      </w:pPr>
      <w:r w:rsidRPr="001A43DF">
        <w:t>2. Jeżeli przed dniem wejścia w życie niniejszej ustawy została wydana decyzja:</w:t>
      </w:r>
    </w:p>
    <w:p w14:paraId="0916A308" w14:textId="79451ED9" w:rsidR="001A43DF" w:rsidRPr="001A43DF" w:rsidRDefault="001A43DF" w:rsidP="001A43DF">
      <w:pPr>
        <w:pStyle w:val="PKTpunkt"/>
      </w:pPr>
      <w:r w:rsidRPr="001A43DF">
        <w:t>1)</w:t>
      </w:r>
      <w:r w:rsidRPr="001A43DF">
        <w:tab/>
        <w:t>o ustaleniu lokalizacji inwestycji w zakresie terminalu – na podstawie ustawy z dnia 24 kwietnia 2009 r. o inwestycjach w zakresie terminalu regazyfikacyjnego skroplonego gazu ziemnego w Świnoujściu,</w:t>
      </w:r>
    </w:p>
    <w:p w14:paraId="44791B82" w14:textId="6BBD6B8E" w:rsidR="001A43DF" w:rsidRPr="001A43DF" w:rsidRDefault="001A43DF" w:rsidP="001A43DF">
      <w:pPr>
        <w:pStyle w:val="PKTpunkt"/>
      </w:pPr>
      <w:r w:rsidRPr="001A43DF">
        <w:t>2)</w:t>
      </w:r>
      <w:r w:rsidRPr="001A43DF">
        <w:tab/>
        <w:t>o ustaleniu lokalizacji strategicznej inwestycji w zakresie sieci przesyłowej – na podstawie ustawy z dnia 24 lipca 2015 r. o przygotowaniu i realizacji strategicznych inwestycji w zakresie sieci przesyłowych,</w:t>
      </w:r>
    </w:p>
    <w:p w14:paraId="75212D81" w14:textId="27F70345" w:rsidR="001A43DF" w:rsidRPr="001A43DF" w:rsidRDefault="001A43DF" w:rsidP="001A43DF">
      <w:pPr>
        <w:pStyle w:val="PKTpunkt"/>
      </w:pPr>
      <w:r w:rsidRPr="001A43DF">
        <w:t>3)</w:t>
      </w:r>
      <w:r w:rsidRPr="001A43DF">
        <w:tab/>
        <w:t>o ustaleniu lokalizacji strategicznej inwestycji w sektorze naftowym – na podstawie ustawy z dnia 22 lutego 2019 r. o przygotowaniu i realiza</w:t>
      </w:r>
      <w:r w:rsidR="004679F0">
        <w:t>cji strategicznych inwestycji w </w:t>
      </w:r>
      <w:r w:rsidRPr="001A43DF">
        <w:t xml:space="preserve">sektorze naftowym </w:t>
      </w:r>
    </w:p>
    <w:p w14:paraId="14DBA18E" w14:textId="53B63EF8" w:rsidR="001A43DF" w:rsidRPr="001A43DF" w:rsidRDefault="00AC54B5" w:rsidP="001A43DF">
      <w:pPr>
        <w:pStyle w:val="CZWSPPKTczwsplnapunktw"/>
      </w:pPr>
      <w:r w:rsidRPr="001A43DF">
        <w:t>–</w:t>
      </w:r>
      <w:r w:rsidR="001A43DF" w:rsidRPr="001A43DF">
        <w:t xml:space="preserve"> do ustalenia wysokości odszkodowania za ogr</w:t>
      </w:r>
      <w:r w:rsidR="004679F0">
        <w:t>aniczenie sposobu korzystania z </w:t>
      </w:r>
      <w:r w:rsidR="001A43DF" w:rsidRPr="001A43DF">
        <w:t>nieruchomości ustanowionego tą decyzją stosuje się przepisy odpowiednio art. 24 ustawy zmienianej w art. 9, art. 22 ustawy zmienianej w art. 12 lub a</w:t>
      </w:r>
      <w:r w:rsidR="004679F0">
        <w:t>rt. 30 ustawy zmienianej w art. </w:t>
      </w:r>
      <w:r w:rsidR="001A43DF" w:rsidRPr="001A43DF">
        <w:t>15, w brzmieniu nadanym niniejszą ustawą.</w:t>
      </w:r>
    </w:p>
    <w:p w14:paraId="48D18972" w14:textId="77777777" w:rsidR="001A43DF" w:rsidRPr="001A43DF" w:rsidRDefault="001A43DF" w:rsidP="001A43DF">
      <w:pPr>
        <w:pStyle w:val="USTustnpkodeksu"/>
      </w:pPr>
      <w:r w:rsidRPr="001A43DF">
        <w:t>3. W przypadku nabycia nieruchomości przeznaczonej na cel publiczny w drodze umowy po przeprowadzeniu rokowań, w tym w ramach zamiany nieruchomości, do ustalenia ceny stosuje się przepisy dotychczasowe, jeżeli przed dniem wejścia w życie niniejszej ustawy:</w:t>
      </w:r>
    </w:p>
    <w:p w14:paraId="2992B17C" w14:textId="01D25F3C" w:rsidR="001A43DF" w:rsidRPr="001A43DF" w:rsidRDefault="001A43DF" w:rsidP="001A43DF">
      <w:pPr>
        <w:pStyle w:val="PKTpunkt"/>
      </w:pPr>
      <w:r w:rsidRPr="001A43DF">
        <w:t>1)</w:t>
      </w:r>
      <w:r w:rsidRPr="001A43DF">
        <w:tab/>
        <w:t>została wydana przez organ I instancji decyzja o ustaleniu lokalizacji inwestycji celu publicznego – na podstawie ustawy z dnia 27</w:t>
      </w:r>
      <w:r w:rsidR="00AD40B9">
        <w:t xml:space="preserve"> </w:t>
      </w:r>
      <w:r w:rsidR="004679F0">
        <w:t>marca 2003 r. o planowaniu i </w:t>
      </w:r>
      <w:r w:rsidRPr="001A43DF">
        <w:t>zagospodarowaniu przestrzennym;</w:t>
      </w:r>
    </w:p>
    <w:p w14:paraId="7BAF9811" w14:textId="18B1CE29" w:rsidR="001A43DF" w:rsidRPr="001A43DF" w:rsidRDefault="001A43DF" w:rsidP="001A43DF">
      <w:pPr>
        <w:pStyle w:val="PKTpunkt"/>
      </w:pPr>
      <w:r w:rsidRPr="001A43DF">
        <w:t>2)</w:t>
      </w:r>
      <w:r w:rsidRPr="001A43DF">
        <w:tab/>
        <w:t>wszedł w życie miejscowy plan zagospodarowania przestrzennego ustalający przeznaczenie nieruchomości na cel publiczny, a nabyc</w:t>
      </w:r>
      <w:r w:rsidR="004679F0">
        <w:t>ie następuje na cel określony w </w:t>
      </w:r>
      <w:r w:rsidRPr="001A43DF">
        <w:t>tym planie.</w:t>
      </w:r>
    </w:p>
    <w:p w14:paraId="1A69C2F5" w14:textId="77777777" w:rsidR="001A43DF" w:rsidRPr="001A43DF" w:rsidRDefault="001A43DF" w:rsidP="001A43DF">
      <w:pPr>
        <w:pStyle w:val="USTustnpkodeksu"/>
      </w:pPr>
      <w:r w:rsidRPr="001A43DF">
        <w:lastRenderedPageBreak/>
        <w:t>4. Roszczenie, o którym mowa w art. 128a ustawy zmienianej w art. 1, nie przysługuje w przypadku, jeżeli przed dniem wejścia w życie niniejszej ustawy:</w:t>
      </w:r>
    </w:p>
    <w:p w14:paraId="6668F15E" w14:textId="77777777" w:rsidR="001A43DF" w:rsidRPr="001A43DF" w:rsidRDefault="001A43DF" w:rsidP="001A43DF">
      <w:pPr>
        <w:pStyle w:val="PKTpunkt"/>
      </w:pPr>
      <w:r w:rsidRPr="001A43DF">
        <w:t>1)</w:t>
      </w:r>
      <w:r w:rsidRPr="001A43DF">
        <w:tab/>
        <w:t xml:space="preserve">została wydana przez organ I instancji decyzja: </w:t>
      </w:r>
    </w:p>
    <w:p w14:paraId="63007E1C" w14:textId="51E5582E" w:rsidR="001A43DF" w:rsidRPr="001A43DF" w:rsidRDefault="001A43DF" w:rsidP="001A43DF">
      <w:pPr>
        <w:pStyle w:val="LITlitera"/>
      </w:pPr>
      <w:r w:rsidRPr="001A43DF">
        <w:t>a)</w:t>
      </w:r>
      <w:r w:rsidRPr="001A43DF">
        <w:tab/>
        <w:t xml:space="preserve">o ustaleniu lokalizacji inwestycji celu publicznego </w:t>
      </w:r>
      <w:r w:rsidR="004E0CEC">
        <w:t>–</w:t>
      </w:r>
      <w:r w:rsidRPr="001A43DF">
        <w:t xml:space="preserve"> na podstawie ustawy z dnia 27 marca 2003 r. o planowaniu i zagospodarowaniu przestrzennym,</w:t>
      </w:r>
    </w:p>
    <w:p w14:paraId="24F2E5A5" w14:textId="7752F30F" w:rsidR="001A43DF" w:rsidRPr="001A43DF" w:rsidRDefault="001A43DF" w:rsidP="001A43DF">
      <w:pPr>
        <w:pStyle w:val="LITlitera"/>
      </w:pPr>
      <w:r w:rsidRPr="001A43DF">
        <w:t>b)</w:t>
      </w:r>
      <w:r w:rsidRPr="001A43DF">
        <w:tab/>
        <w:t xml:space="preserve">o ustaleniu lokalizacji linii kolejowej </w:t>
      </w:r>
      <w:r w:rsidR="004E0CEC">
        <w:t>–</w:t>
      </w:r>
      <w:r w:rsidRPr="001A43DF">
        <w:t xml:space="preserve"> na podsta</w:t>
      </w:r>
      <w:r w:rsidR="004679F0">
        <w:t>wie ustawy z dnia 28 marca 2003 </w:t>
      </w:r>
      <w:r w:rsidRPr="001A43DF">
        <w:t>r. o transporcie kolejowym,</w:t>
      </w:r>
    </w:p>
    <w:p w14:paraId="1560ACE2" w14:textId="39DB8F93" w:rsidR="001A43DF" w:rsidRPr="001A43DF" w:rsidRDefault="001A43DF" w:rsidP="001A43DF">
      <w:pPr>
        <w:pStyle w:val="LITlitera"/>
      </w:pPr>
      <w:r w:rsidRPr="001A43DF">
        <w:t>c)</w:t>
      </w:r>
      <w:r w:rsidRPr="001A43DF">
        <w:tab/>
        <w:t xml:space="preserve">o zezwoleniu na realizację inwestycji drogowej </w:t>
      </w:r>
      <w:r w:rsidR="004E0CEC">
        <w:t>–</w:t>
      </w:r>
      <w:r w:rsidRPr="001A43DF">
        <w:t xml:space="preserve"> na podstawie ustawy z dnia 10 kwietnia 2003 r. o szczególnych zasadach przygotowania i realizacji inwestycji w zakresie dróg publicznych,</w:t>
      </w:r>
    </w:p>
    <w:p w14:paraId="38D50795" w14:textId="490C45C9" w:rsidR="001A43DF" w:rsidRPr="001A43DF" w:rsidRDefault="001A43DF" w:rsidP="001A43DF">
      <w:pPr>
        <w:pStyle w:val="LITlitera"/>
      </w:pPr>
      <w:r w:rsidRPr="001A43DF">
        <w:t>d)</w:t>
      </w:r>
      <w:r w:rsidRPr="001A43DF">
        <w:tab/>
        <w:t>o ustaleniu lokalizacji przedsięwzięcia</w:t>
      </w:r>
      <w:r w:rsidR="00AD40B9">
        <w:t xml:space="preserve"> </w:t>
      </w:r>
      <w:r w:rsidRPr="001A43DF">
        <w:t>Euro</w:t>
      </w:r>
      <w:r w:rsidR="00AD40B9">
        <w:t xml:space="preserve"> </w:t>
      </w:r>
      <w:r w:rsidRPr="001A43DF">
        <w:t xml:space="preserve">2012 </w:t>
      </w:r>
      <w:r w:rsidR="004E0CEC">
        <w:t>–</w:t>
      </w:r>
      <w:r w:rsidRPr="001A43DF">
        <w:t xml:space="preserve"> na podstawie ustawy z dnia 7 września 2007 r. o przygotowaniu finałowego turnieju Mistrzostw Europy w Piłce Nożnej UEFA EURO 2012,</w:t>
      </w:r>
    </w:p>
    <w:p w14:paraId="5F90C2C8" w14:textId="15E0E86E" w:rsidR="001A43DF" w:rsidRPr="001A43DF" w:rsidRDefault="001A43DF" w:rsidP="001A43DF">
      <w:pPr>
        <w:pStyle w:val="LITlitera"/>
      </w:pPr>
      <w:r w:rsidRPr="001A43DF">
        <w:t>e)</w:t>
      </w:r>
      <w:r w:rsidRPr="001A43DF">
        <w:tab/>
        <w:t xml:space="preserve">o zezwoleniu na realizację inwestycji w zakresie lotniska użytku publicznego </w:t>
      </w:r>
      <w:r w:rsidR="004E0CEC">
        <w:t>–</w:t>
      </w:r>
      <w:r w:rsidRPr="001A43DF">
        <w:t xml:space="preserve"> na podstawie ustawy z dnia 12 lutego 2009 r. o szczególnych zasadach przygotowania i realizacji inwestycji w zakresie lotnisk użytku publicznego,</w:t>
      </w:r>
    </w:p>
    <w:p w14:paraId="4F8D62D3" w14:textId="1500991D" w:rsidR="001A43DF" w:rsidRPr="001A43DF" w:rsidRDefault="001A43DF" w:rsidP="001A43DF">
      <w:pPr>
        <w:pStyle w:val="LITlitera"/>
      </w:pPr>
      <w:r w:rsidRPr="001A43DF">
        <w:t>f)</w:t>
      </w:r>
      <w:r w:rsidRPr="001A43DF">
        <w:tab/>
        <w:t xml:space="preserve">o ustaleniu lokalizacji inwestycji w zakresie terminalu </w:t>
      </w:r>
      <w:r w:rsidR="004E0CEC">
        <w:t>–</w:t>
      </w:r>
      <w:r w:rsidR="004679F0">
        <w:t xml:space="preserve"> na podstawie ustawy z </w:t>
      </w:r>
      <w:r w:rsidRPr="001A43DF">
        <w:t>dnia 24 kwietnia 2009 r. o inwestycjach w zakresie terminalu regazyfikacyjnego skroplonego gazu ziemnego w Świnoujściu,</w:t>
      </w:r>
    </w:p>
    <w:p w14:paraId="7E150F44" w14:textId="12F0BE96" w:rsidR="001A43DF" w:rsidRPr="001A43DF" w:rsidRDefault="001A43DF" w:rsidP="001A43DF">
      <w:pPr>
        <w:pStyle w:val="LITlitera"/>
      </w:pPr>
      <w:r w:rsidRPr="001A43DF">
        <w:t>g)</w:t>
      </w:r>
      <w:r w:rsidRPr="001A43DF">
        <w:tab/>
        <w:t xml:space="preserve">o pozwoleniu na realizację inwestycji </w:t>
      </w:r>
      <w:r w:rsidR="004E0CEC">
        <w:t>–</w:t>
      </w:r>
      <w:r w:rsidRPr="001A43DF">
        <w:t xml:space="preserve"> na podst</w:t>
      </w:r>
      <w:r w:rsidR="004679F0">
        <w:t>awie ustawy z dnia 8 lipca 2010 </w:t>
      </w:r>
      <w:r w:rsidRPr="001A43DF">
        <w:t>r. o szczególnych zasadach przygotowania do realizacji inwestycji w zakresie budowli przeciwpowodziowych,</w:t>
      </w:r>
    </w:p>
    <w:p w14:paraId="08F7A303" w14:textId="133F9157" w:rsidR="001A43DF" w:rsidRPr="001A43DF" w:rsidRDefault="001A43DF" w:rsidP="001A43DF">
      <w:pPr>
        <w:pStyle w:val="LITlitera"/>
      </w:pPr>
      <w:r w:rsidRPr="001A43DF">
        <w:t>h)</w:t>
      </w:r>
      <w:r w:rsidRPr="001A43DF">
        <w:tab/>
        <w:t xml:space="preserve">o ustaleniu lokalizacji inwestycji w zakresie budowy obiektu energetyki jądrowej oraz inwestycji towarzyszącej </w:t>
      </w:r>
      <w:r w:rsidR="004E0CEC">
        <w:t>–</w:t>
      </w:r>
      <w:r w:rsidRPr="001A43DF">
        <w:t xml:space="preserve"> na podstawie ust</w:t>
      </w:r>
      <w:r w:rsidR="004679F0">
        <w:t>awy z dnia 29 czerwca 2011 r. o </w:t>
      </w:r>
      <w:r w:rsidRPr="001A43DF">
        <w:t>przygotowaniu i realizacji inwestycji w zakresie obiektów energetyki jądrowej oraz inwestycji towarzyszących,</w:t>
      </w:r>
    </w:p>
    <w:p w14:paraId="1F354E95" w14:textId="68024C63" w:rsidR="001A43DF" w:rsidRPr="001A43DF" w:rsidRDefault="001A43DF" w:rsidP="001A43DF">
      <w:pPr>
        <w:pStyle w:val="LITlitera"/>
      </w:pPr>
      <w:r w:rsidRPr="001A43DF">
        <w:t>i)</w:t>
      </w:r>
      <w:r w:rsidRPr="001A43DF">
        <w:tab/>
        <w:t xml:space="preserve">o ustaleniu lokalizacji strategicznej inwestycji w zakresie sieci przesyłowej </w:t>
      </w:r>
      <w:r w:rsidR="00230910">
        <w:t>–</w:t>
      </w:r>
      <w:r w:rsidRPr="001A43DF">
        <w:t xml:space="preserve"> na podstawie ustawy z dnia 24 lipca 2015 r. o przygotowaniu i realizacji strategicznych inwestycji w zakresie sieci przesyłowych,</w:t>
      </w:r>
    </w:p>
    <w:p w14:paraId="5B146F36" w14:textId="49F46232" w:rsidR="001A43DF" w:rsidRPr="001A43DF" w:rsidRDefault="001A43DF" w:rsidP="001A43DF">
      <w:pPr>
        <w:pStyle w:val="LITlitera"/>
      </w:pPr>
      <w:r w:rsidRPr="001A43DF">
        <w:t>j)</w:t>
      </w:r>
      <w:r w:rsidRPr="001A43DF">
        <w:tab/>
        <w:t xml:space="preserve">o zezwoleniu na realizację inwestycji w zakresie infrastruktury dostępowej </w:t>
      </w:r>
      <w:r w:rsidR="00230910">
        <w:t>–</w:t>
      </w:r>
      <w:r w:rsidRPr="001A43DF">
        <w:t xml:space="preserve"> na podstawie ustawy z dnia 24 lutego 2017 r. o inwestycjach w zakresie budowy drogi wodnej łączącej Zalew Wiślany z Zatoką Gdańską,</w:t>
      </w:r>
    </w:p>
    <w:p w14:paraId="39FB5697" w14:textId="1CD67537" w:rsidR="001A43DF" w:rsidRPr="001A43DF" w:rsidRDefault="001A43DF" w:rsidP="001A43DF">
      <w:pPr>
        <w:pStyle w:val="LITlitera"/>
      </w:pPr>
      <w:r w:rsidRPr="001A43DF">
        <w:lastRenderedPageBreak/>
        <w:t>k)</w:t>
      </w:r>
      <w:r w:rsidRPr="001A43DF">
        <w:tab/>
        <w:t xml:space="preserve">o ustaleniu lokalizacji inwestycji w zakresie Centralnego Portu Komunikacyjnego </w:t>
      </w:r>
      <w:r w:rsidR="00230910">
        <w:t>–</w:t>
      </w:r>
      <w:r w:rsidRPr="001A43DF">
        <w:t xml:space="preserve"> na podstawie ustawy z dnia 10</w:t>
      </w:r>
      <w:r w:rsidR="00AD40B9">
        <w:t xml:space="preserve"> </w:t>
      </w:r>
      <w:r w:rsidRPr="001A43DF">
        <w:t>maja 2018 r. o Centralnym Porcie Komunikacyjnym,</w:t>
      </w:r>
    </w:p>
    <w:p w14:paraId="7A35AEE0" w14:textId="1F2D9F57" w:rsidR="001A43DF" w:rsidRPr="001A43DF" w:rsidRDefault="001A43DF" w:rsidP="001A43DF">
      <w:pPr>
        <w:pStyle w:val="LITlitera"/>
      </w:pPr>
      <w:r w:rsidRPr="001A43DF">
        <w:t>l)</w:t>
      </w:r>
      <w:r w:rsidRPr="001A43DF">
        <w:tab/>
        <w:t xml:space="preserve">o ustaleniu lokalizacji strategicznej inwestycji w sektorze naftowym </w:t>
      </w:r>
      <w:r w:rsidR="004E0CEC">
        <w:t>–</w:t>
      </w:r>
      <w:r w:rsidRPr="001A43DF">
        <w:t xml:space="preserve"> na podstawie ustawy z dnia 22 lutego 2019 r. o przygotowaniu i realizacji strategicznych inwestycji w sektorze naftowym,</w:t>
      </w:r>
    </w:p>
    <w:p w14:paraId="7882C746" w14:textId="00318918" w:rsidR="001A43DF" w:rsidRPr="001A43DF" w:rsidRDefault="001A43DF" w:rsidP="001A43DF">
      <w:pPr>
        <w:pStyle w:val="LITlitera"/>
      </w:pPr>
      <w:r w:rsidRPr="001A43DF">
        <w:t>m)</w:t>
      </w:r>
      <w:r w:rsidRPr="001A43DF">
        <w:tab/>
        <w:t xml:space="preserve">o zezwoleniu na realizację inwestycji w zakresie budowy Muzeum Westerplatte i Wojny 1939 </w:t>
      </w:r>
      <w:r w:rsidR="00230910">
        <w:t>–</w:t>
      </w:r>
      <w:r w:rsidRPr="001A43DF">
        <w:t xml:space="preserve"> Oddziału Muzeum II Wojny Światowej w Gdańsku </w:t>
      </w:r>
      <w:r w:rsidR="00230910">
        <w:t>–</w:t>
      </w:r>
      <w:r w:rsidRPr="001A43DF">
        <w:t xml:space="preserve"> na podstawie ustawy z dnia 19 lipca 2019 r. o inwestycjach w zakresie budowy Muzeum Westerplatte i Wojny 1939 </w:t>
      </w:r>
      <w:r w:rsidR="00230910">
        <w:t>–</w:t>
      </w:r>
      <w:r w:rsidRPr="001A43DF">
        <w:t xml:space="preserve"> Oddziału Muzeum II Wojny Światowej w Gdańsku,</w:t>
      </w:r>
    </w:p>
    <w:p w14:paraId="4C23CB07" w14:textId="3005D3B6" w:rsidR="001A43DF" w:rsidRPr="001A43DF" w:rsidRDefault="001A43DF" w:rsidP="001A43DF">
      <w:pPr>
        <w:pStyle w:val="LITlitera"/>
      </w:pPr>
      <w:r w:rsidRPr="001A43DF">
        <w:t>n)</w:t>
      </w:r>
      <w:r w:rsidRPr="001A43DF">
        <w:tab/>
        <w:t xml:space="preserve">o ustaleniu lokalizacji inwestycji w zakresie budowy portu zewnętrznego </w:t>
      </w:r>
      <w:r w:rsidR="00230910">
        <w:t>–</w:t>
      </w:r>
      <w:r w:rsidRPr="001A43DF">
        <w:t xml:space="preserve"> na podstawie ustawy z dnia 9 sierpnia 2019 r. o inwestycjach w zakresie budowy portów zewnętrznych,</w:t>
      </w:r>
    </w:p>
    <w:p w14:paraId="1430BC77" w14:textId="3AD657E2" w:rsidR="001A43DF" w:rsidRPr="001A43DF" w:rsidRDefault="001A43DF" w:rsidP="001A43DF">
      <w:pPr>
        <w:pStyle w:val="LITlitera"/>
      </w:pPr>
      <w:r w:rsidRPr="001A43DF">
        <w:t>o)</w:t>
      </w:r>
      <w:r w:rsidRPr="001A43DF">
        <w:tab/>
        <w:t>o u</w:t>
      </w:r>
      <w:r w:rsidR="00AD40B9">
        <w:t xml:space="preserve">staleniu lokalizacji inwestycji w </w:t>
      </w:r>
      <w:r w:rsidRPr="001A43DF">
        <w:t>zakresie odbudowy Pałacu Saskiego, Pałacu Brühla</w:t>
      </w:r>
      <w:r w:rsidR="00AC54B5">
        <w:t xml:space="preserve"> oraz kamienic przy ulicy Królewskiej w </w:t>
      </w:r>
      <w:r w:rsidRPr="001A43DF">
        <w:t xml:space="preserve">Warszawie </w:t>
      </w:r>
      <w:r w:rsidR="00230910">
        <w:t>–</w:t>
      </w:r>
      <w:r w:rsidRPr="001A43DF">
        <w:t xml:space="preserve"> na podstawie ustawy z dnia 11 sierpnia 2021 r. o przygotowaniu i realizacji inwestycji w zakresie odbudowy Pałacu Saskiego, Pałacu Brühla oraz ka</w:t>
      </w:r>
      <w:r w:rsidR="004679F0">
        <w:t>mienic przy ulicy Królewskiej w </w:t>
      </w:r>
      <w:r w:rsidRPr="001A43DF">
        <w:t>Warszawie,</w:t>
      </w:r>
    </w:p>
    <w:p w14:paraId="2CBACA71" w14:textId="5452B39D" w:rsidR="001A43DF" w:rsidRPr="001A43DF" w:rsidRDefault="001A43DF" w:rsidP="001A43DF">
      <w:pPr>
        <w:pStyle w:val="LITlitera"/>
      </w:pPr>
      <w:r w:rsidRPr="001A43DF">
        <w:t>p)</w:t>
      </w:r>
      <w:r w:rsidRPr="001A43DF">
        <w:tab/>
        <w:t xml:space="preserve">o ustaleniu lokalizacji przedsięwzięcia </w:t>
      </w:r>
      <w:r w:rsidR="00CB60CB">
        <w:t>–</w:t>
      </w:r>
      <w:r w:rsidRPr="001A43DF">
        <w:t xml:space="preserve"> na podstawie ustawy z dnia 2 grudnia 2021 r. o wsparciu przygotowania III Igrzysk Europejskich w 2023 roku</w:t>
      </w:r>
    </w:p>
    <w:p w14:paraId="14F52725" w14:textId="77777777" w:rsidR="001A43DF" w:rsidRPr="001A43DF" w:rsidRDefault="00AC54B5" w:rsidP="001A43DF">
      <w:pPr>
        <w:pStyle w:val="CZWSPLITczwsplnaliter"/>
      </w:pPr>
      <w:r w:rsidRPr="001A43DF">
        <w:t>–</w:t>
      </w:r>
      <w:r w:rsidR="001A43DF" w:rsidRPr="001A43DF">
        <w:t xml:space="preserve"> a strata objęta roszczeniem wynika z wywłaszczenia nieruchomości, w tym nabycia nieruchomości z mocy prawa, następującego na cel określony w tej decyzji;</w:t>
      </w:r>
    </w:p>
    <w:p w14:paraId="1BEB84F8" w14:textId="6AC914BD" w:rsidR="001A43DF" w:rsidRPr="001A43DF" w:rsidRDefault="001A43DF" w:rsidP="001A43DF">
      <w:pPr>
        <w:pStyle w:val="PKTpunkt"/>
      </w:pPr>
      <w:r w:rsidRPr="001A43DF">
        <w:t>2)</w:t>
      </w:r>
      <w:r w:rsidRPr="001A43DF">
        <w:tab/>
        <w:t>wszedł w życie miejscowy plan zagospodarowania przestrzennego ustalający przeznaczenie nieruchomości na cel publiczny, a str</w:t>
      </w:r>
      <w:r w:rsidR="004679F0">
        <w:t>ata objęta roszczeniem wynika z </w:t>
      </w:r>
      <w:r w:rsidRPr="001A43DF">
        <w:t>wywłaszczenia następującego na cel określony w tym planie;</w:t>
      </w:r>
    </w:p>
    <w:p w14:paraId="3558DF5B" w14:textId="77777777" w:rsidR="001A43DF" w:rsidRPr="001A43DF" w:rsidRDefault="001A43DF" w:rsidP="001A43DF">
      <w:pPr>
        <w:pStyle w:val="PKTpunkt"/>
      </w:pPr>
      <w:r w:rsidRPr="001A43DF">
        <w:t>3)</w:t>
      </w:r>
      <w:r w:rsidRPr="001A43DF">
        <w:tab/>
        <w:t>nastąpiło faktyczne pozbawienie własności albo użytkowania wieczystego nieruchomości bez ustalenia odszkodowania, a obowiązujące przepisy przewidują jego ustalenie.</w:t>
      </w:r>
    </w:p>
    <w:p w14:paraId="2D7D87EB" w14:textId="77777777" w:rsidR="001A43DF" w:rsidRPr="001A43DF" w:rsidRDefault="00AC54B5" w:rsidP="001A43DF">
      <w:pPr>
        <w:pStyle w:val="ARTartustawynprozporzdzenia"/>
      </w:pPr>
      <w:r>
        <w:rPr>
          <w:rStyle w:val="Ppogrubienie"/>
        </w:rPr>
        <w:t>Art. </w:t>
      </w:r>
      <w:r w:rsidR="001A43DF" w:rsidRPr="001A43DF">
        <w:rPr>
          <w:rStyle w:val="Ppogrubienie"/>
        </w:rPr>
        <w:t>20.</w:t>
      </w:r>
      <w:r w:rsidR="001A43DF" w:rsidRPr="001A43DF">
        <w:t xml:space="preserve"> Od dnia następującego po dniu ogłoszenia ustawy do dnia upływu 3 miesięcy od dnia ogłoszenia ustawy</w:t>
      </w:r>
      <w:r w:rsidR="001A43DF" w:rsidRPr="001A43DF">
        <w:rPr>
          <w:rStyle w:val="Ppogrubienie"/>
        </w:rPr>
        <w:t xml:space="preserve"> </w:t>
      </w:r>
      <w:r w:rsidR="001A43DF" w:rsidRPr="001A43DF">
        <w:t>art. 10 ustawy zmienianej w art. 4 otrzymuje brzmienie:</w:t>
      </w:r>
    </w:p>
    <w:p w14:paraId="43D3FE64" w14:textId="29B6C5A4" w:rsidR="001A43DF" w:rsidRPr="001A43DF" w:rsidRDefault="001A43DF" w:rsidP="001A43DF">
      <w:pPr>
        <w:pStyle w:val="ZARTzmartartykuempunktem"/>
        <w:rPr>
          <w:rStyle w:val="Ppogrubienie"/>
        </w:rPr>
      </w:pPr>
      <w:r w:rsidRPr="001A43DF">
        <w:t>„Art. 10. Zwolnienia od podatku dochodowego</w:t>
      </w:r>
      <w:r w:rsidR="004679F0">
        <w:t>, o których mowa w art. 21 ust. </w:t>
      </w:r>
      <w:r w:rsidRPr="001A43DF">
        <w:t xml:space="preserve">1 pkt 28a, 29, 29ab, 29b, 43, 46, 46c, 47a, 71a, 102a, 111, 114, 121, 121a, 122, 125, 125a, </w:t>
      </w:r>
      <w:r w:rsidRPr="001A43DF">
        <w:lastRenderedPageBreak/>
        <w:t>129, 131a, 136, 137 i 155 ustawy o podatku dochodowym, stosuje się odpowiednio do podatników opłacających ryczałt od przychodów ewidencjonowanych.”.</w:t>
      </w:r>
    </w:p>
    <w:p w14:paraId="36D308C3" w14:textId="2D78285F" w:rsidR="00261A16" w:rsidRPr="00737F6A" w:rsidRDefault="00AC54B5" w:rsidP="00AC54B5">
      <w:pPr>
        <w:pStyle w:val="ARTartustawynprozporzdzenia"/>
        <w:rPr>
          <w:lang w:eastAsia="en-US"/>
        </w:rPr>
      </w:pPr>
      <w:r>
        <w:rPr>
          <w:rStyle w:val="Ppogrubienie"/>
        </w:rPr>
        <w:t>Art. </w:t>
      </w:r>
      <w:r w:rsidR="001A43DF" w:rsidRPr="001A43DF">
        <w:rPr>
          <w:rStyle w:val="Ppogrubienie"/>
        </w:rPr>
        <w:t xml:space="preserve">21. </w:t>
      </w:r>
      <w:r w:rsidR="001A43DF" w:rsidRPr="001A43DF">
        <w:t>Ustawa wchodzi w życie po upływie 3</w:t>
      </w:r>
      <w:r w:rsidR="004679F0">
        <w:t xml:space="preserve"> miesięcy od dnia ogłoszenia, z </w:t>
      </w:r>
      <w:r w:rsidR="001A43DF" w:rsidRPr="001A43DF">
        <w:t>wyjątkiem art. 2, art. 3 w zakresie dodawanych w art. 21 w ust.</w:t>
      </w:r>
      <w:r w:rsidR="004679F0">
        <w:t xml:space="preserve"> 1 pkt 29ab i 29ac, art. </w:t>
      </w:r>
      <w:bookmarkStart w:id="31" w:name="_GoBack"/>
      <w:bookmarkEnd w:id="31"/>
      <w:r w:rsidR="004679F0">
        <w:t>14 pkt </w:t>
      </w:r>
      <w:r w:rsidR="001A43DF" w:rsidRPr="001A43DF">
        <w:t>1 i 2 i art. 20, które wchodzą w życie z dniem następującym po dniu ogłoszenia.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B1C14" w14:textId="77777777" w:rsidR="00591917" w:rsidRDefault="00591917">
      <w:r>
        <w:separator/>
      </w:r>
    </w:p>
  </w:endnote>
  <w:endnote w:type="continuationSeparator" w:id="0">
    <w:p w14:paraId="5A874D00" w14:textId="77777777" w:rsidR="00591917" w:rsidRDefault="0059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1AA52" w14:textId="77777777" w:rsidR="00591917" w:rsidRDefault="00591917">
      <w:r>
        <w:separator/>
      </w:r>
    </w:p>
  </w:footnote>
  <w:footnote w:type="continuationSeparator" w:id="0">
    <w:p w14:paraId="1DF24FB5" w14:textId="77777777" w:rsidR="00591917" w:rsidRDefault="00591917">
      <w:r>
        <w:continuationSeparator/>
      </w:r>
    </w:p>
  </w:footnote>
  <w:footnote w:id="1">
    <w:p w14:paraId="4725E077" w14:textId="7D5906A4" w:rsidR="001A43DF" w:rsidRDefault="001A43DF" w:rsidP="00F90158">
      <w:pPr>
        <w:pStyle w:val="ODNONIKtreodnonika"/>
      </w:pPr>
      <w:r>
        <w:rPr>
          <w:rStyle w:val="Odwoanieprzypisudolnego"/>
        </w:rPr>
        <w:footnoteRef/>
      </w:r>
      <w:r>
        <w:rPr>
          <w:vertAlign w:val="superscript"/>
        </w:rPr>
        <w:t>)</w:t>
      </w:r>
      <w:r>
        <w:tab/>
        <w:t xml:space="preserve">Niniejszą ustawą zmienia się ustawy: ustawę z dnia 28 lipca 1983 r. o podatku od spadków i darowizn, ustawę z dnia 26 lipca 1991 r. o podatku dochodowym od osób fizycznych, </w:t>
      </w:r>
      <w:bookmarkStart w:id="0" w:name="_Hlk101360617"/>
      <w:r w:rsidR="003529F3">
        <w:t>ustawę z dnia 20 listopada 1998 </w:t>
      </w:r>
      <w:r>
        <w:t xml:space="preserve">r. o zryczałtowanym podatku dochodowym od niektórych przychodów osiąganych przez osoby fizyczne, </w:t>
      </w:r>
      <w:bookmarkEnd w:id="0"/>
      <w:r>
        <w:t>ustawę z dnia 28 marca 2003 r. o transporcie kolejowym, usta</w:t>
      </w:r>
      <w:r w:rsidR="003529F3">
        <w:t>wę z dnia 10 kwietnia 2003 r. o </w:t>
      </w:r>
      <w:r>
        <w:t>szczególnych zasadach przygotowania i realizacji inwestycji w zakresie dróg publicznych, ustawę z dnia 7 września 2007 r. o przygotowaniu finałowego turnieju Mistrzostw Europy w Piłce Nożnej UEFA EURO 2012, ustawę z dnia 12 lutego 2009 r. o szczególnych zasadach przygoto</w:t>
      </w:r>
      <w:r w:rsidR="003529F3">
        <w:t>wania i realizacji inwestycji w </w:t>
      </w:r>
      <w:r>
        <w:t xml:space="preserve">zakresie lotnisk użytku publicznego, ustawę z dnia 24 kwietnia 2009 r. o inwestycjach w zakresie terminalu regazyfikacyjnego skroplonego gazu ziemnego w Świnoujściu, </w:t>
      </w:r>
      <w:r w:rsidR="003529F3">
        <w:t>ustawę z dnia 8 lipca 2010 r. o </w:t>
      </w:r>
      <w:r>
        <w:t>szczególnych zasadach przygotowania do realizacji inwestycji w zakresie budowli przeciwpowodziowych, ustawę z dnia 29 czerwca 2011 r. o przygotowaniu i realizacji inwestycji w zakresie obiektów energetyki jądrowej oraz inwestycji towarzyszących, ustawę z dnia 24 lipca 2015 r. o przygotowaniu i realizacji strategicznych inwestycji w zakresie sieci przesyłowych, ustawę z dnia 24 luteg</w:t>
      </w:r>
      <w:r w:rsidR="003529F3">
        <w:t>o 2017 r. o inwestycjach w </w:t>
      </w:r>
      <w:r>
        <w:t xml:space="preserve">zakresie budowy drogi wodnej łączącej Zalew Wiślany z Zatoką Gdańską, </w:t>
      </w:r>
      <w:r w:rsidR="003529F3">
        <w:t>ustawę z dnia 10 maja 2018 r. o </w:t>
      </w:r>
      <w:r>
        <w:t xml:space="preserve">Centralnym Porcie Komunikacyjnym, ustawę z dnia 22 lutego 2019 r. o przygotowaniu i realizacji strategicznych inwestycji w sektorze naftowym, ustawę z dnia 19 lipca 2019 r. o inwestycjach w zakresie budowy Muzeum Westerplatte i Wojny 1939 </w:t>
      </w:r>
      <w:r w:rsidR="00F90158">
        <w:t>–</w:t>
      </w:r>
      <w:r>
        <w:t xml:space="preserve"> Oddziału Muzeum II Wojn</w:t>
      </w:r>
      <w:r w:rsidR="003529F3">
        <w:t>y Światowej w Gdańsku, ustawę z </w:t>
      </w:r>
      <w:r>
        <w:t>dnia 9 sierpnia 2019 r. o inwestycjach w zakresie budowy portów zewnętrznych oraz ustawę z dnia 11 sierpnia 2021 r. o przygotowaniu i realizacji inwestycji w zakresie odbudowy Pałacu Saskiego, Pałacu Brühla oraz kamienic przy ulicy Królewskiej w Warszawie.</w:t>
      </w:r>
    </w:p>
  </w:footnote>
  <w:footnote w:id="2">
    <w:p w14:paraId="13210EC6" w14:textId="641CC968" w:rsidR="001A43DF" w:rsidRDefault="001A43DF" w:rsidP="001A43DF">
      <w:pPr>
        <w:pStyle w:val="ODNONIKSPECtreodnonikadoodnonika"/>
      </w:pPr>
      <w:r>
        <w:rPr>
          <w:rStyle w:val="Odwoanieprzypisudolnego"/>
        </w:rPr>
        <w:footnoteRef/>
      </w:r>
      <w:r>
        <w:rPr>
          <w:rStyle w:val="IGindeksgrny"/>
        </w:rPr>
        <w:t>)</w:t>
      </w:r>
      <w:r>
        <w:t xml:space="preserve"> Zmiany tekstu jednolitego wymienionej ustawy zostały ogłoszone w Dz. U. z 2021 r. poz. 1163, 1243, 1551, 1574, 1834, 1981, 2071, 2105, 2133, 2232, 2269, 2270, 2328, 2376, 2427, </w:t>
      </w:r>
      <w:r w:rsidR="003529F3">
        <w:t>2430 i 2490 oraz z 2022 r. poz. </w:t>
      </w:r>
      <w:r>
        <w:t>1, 24, 64, 138, 501, 558, 583, 646, 655, 830, 872 i 1079.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FEAC3" w14:textId="319B330B"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679F0">
      <w:rPr>
        <w:noProof/>
      </w:rPr>
      <w:t>28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D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A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19C9"/>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4D52"/>
    <w:rsid w:val="00186EC1"/>
    <w:rsid w:val="00191E1F"/>
    <w:rsid w:val="0019473B"/>
    <w:rsid w:val="001952B1"/>
    <w:rsid w:val="00196E39"/>
    <w:rsid w:val="00197649"/>
    <w:rsid w:val="001A01FB"/>
    <w:rsid w:val="001A10E9"/>
    <w:rsid w:val="001A183D"/>
    <w:rsid w:val="001A2B65"/>
    <w:rsid w:val="001A3CD3"/>
    <w:rsid w:val="001A43DF"/>
    <w:rsid w:val="001A5BEF"/>
    <w:rsid w:val="001A7F15"/>
    <w:rsid w:val="001B342E"/>
    <w:rsid w:val="001C1832"/>
    <w:rsid w:val="001C188C"/>
    <w:rsid w:val="001C386E"/>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2BBA"/>
    <w:rsid w:val="002166AD"/>
    <w:rsid w:val="00217871"/>
    <w:rsid w:val="00221ED8"/>
    <w:rsid w:val="002231EA"/>
    <w:rsid w:val="00223FDF"/>
    <w:rsid w:val="002279C0"/>
    <w:rsid w:val="00230910"/>
    <w:rsid w:val="0023727E"/>
    <w:rsid w:val="00242081"/>
    <w:rsid w:val="00242833"/>
    <w:rsid w:val="00243777"/>
    <w:rsid w:val="002441CD"/>
    <w:rsid w:val="002501A3"/>
    <w:rsid w:val="0025166C"/>
    <w:rsid w:val="00255052"/>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2539"/>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850"/>
    <w:rsid w:val="00345B9C"/>
    <w:rsid w:val="003529F3"/>
    <w:rsid w:val="00352DAE"/>
    <w:rsid w:val="00354EB9"/>
    <w:rsid w:val="003602AE"/>
    <w:rsid w:val="00360929"/>
    <w:rsid w:val="003647D5"/>
    <w:rsid w:val="003674B0"/>
    <w:rsid w:val="0037064F"/>
    <w:rsid w:val="00375D55"/>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C7D"/>
    <w:rsid w:val="003D12C2"/>
    <w:rsid w:val="003D31B9"/>
    <w:rsid w:val="003D3867"/>
    <w:rsid w:val="003E0D1A"/>
    <w:rsid w:val="003E2DA3"/>
    <w:rsid w:val="003F020D"/>
    <w:rsid w:val="003F03D9"/>
    <w:rsid w:val="003F2FBE"/>
    <w:rsid w:val="003F318D"/>
    <w:rsid w:val="003F4234"/>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679F0"/>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67B7"/>
    <w:rsid w:val="004C7EE7"/>
    <w:rsid w:val="004D2DEE"/>
    <w:rsid w:val="004D2E1F"/>
    <w:rsid w:val="004D7FD9"/>
    <w:rsid w:val="004E0CEC"/>
    <w:rsid w:val="004E1324"/>
    <w:rsid w:val="004E19A5"/>
    <w:rsid w:val="004E37E5"/>
    <w:rsid w:val="004E3FDB"/>
    <w:rsid w:val="004F1F4A"/>
    <w:rsid w:val="004F296D"/>
    <w:rsid w:val="004F508B"/>
    <w:rsid w:val="004F695F"/>
    <w:rsid w:val="004F6CA4"/>
    <w:rsid w:val="00500752"/>
    <w:rsid w:val="00501595"/>
    <w:rsid w:val="00501A50"/>
    <w:rsid w:val="0050222D"/>
    <w:rsid w:val="00503AF3"/>
    <w:rsid w:val="0050696D"/>
    <w:rsid w:val="0051094B"/>
    <w:rsid w:val="005110D7"/>
    <w:rsid w:val="00511D99"/>
    <w:rsid w:val="005128D3"/>
    <w:rsid w:val="005147E8"/>
    <w:rsid w:val="005158F2"/>
    <w:rsid w:val="00526DFC"/>
    <w:rsid w:val="00526F43"/>
    <w:rsid w:val="00527651"/>
    <w:rsid w:val="00527951"/>
    <w:rsid w:val="005363AB"/>
    <w:rsid w:val="00544EF4"/>
    <w:rsid w:val="005456BB"/>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917"/>
    <w:rsid w:val="00592B94"/>
    <w:rsid w:val="00597024"/>
    <w:rsid w:val="005A0274"/>
    <w:rsid w:val="005A095C"/>
    <w:rsid w:val="005A669D"/>
    <w:rsid w:val="005A75D8"/>
    <w:rsid w:val="005A7971"/>
    <w:rsid w:val="005B502B"/>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6CE5"/>
    <w:rsid w:val="00607A93"/>
    <w:rsid w:val="00610C08"/>
    <w:rsid w:val="00611F74"/>
    <w:rsid w:val="00615772"/>
    <w:rsid w:val="00621256"/>
    <w:rsid w:val="00621FCC"/>
    <w:rsid w:val="00622E4B"/>
    <w:rsid w:val="00625508"/>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7C42"/>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0C45"/>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1E73"/>
    <w:rsid w:val="00711FC7"/>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27A1"/>
    <w:rsid w:val="00776DC2"/>
    <w:rsid w:val="00780122"/>
    <w:rsid w:val="0078214B"/>
    <w:rsid w:val="0078498A"/>
    <w:rsid w:val="007878FE"/>
    <w:rsid w:val="00792207"/>
    <w:rsid w:val="00792B64"/>
    <w:rsid w:val="00792E29"/>
    <w:rsid w:val="0079379A"/>
    <w:rsid w:val="00794953"/>
    <w:rsid w:val="00797F15"/>
    <w:rsid w:val="007A1F2F"/>
    <w:rsid w:val="007A2A5C"/>
    <w:rsid w:val="007A5150"/>
    <w:rsid w:val="007A5373"/>
    <w:rsid w:val="007A789F"/>
    <w:rsid w:val="007B75BC"/>
    <w:rsid w:val="007C0BD6"/>
    <w:rsid w:val="007C3806"/>
    <w:rsid w:val="007C5BB7"/>
    <w:rsid w:val="007D07D5"/>
    <w:rsid w:val="007D1C64"/>
    <w:rsid w:val="007D32DD"/>
    <w:rsid w:val="007D5043"/>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7FF"/>
    <w:rsid w:val="00850C9D"/>
    <w:rsid w:val="00852B59"/>
    <w:rsid w:val="00856272"/>
    <w:rsid w:val="008563FF"/>
    <w:rsid w:val="0086018B"/>
    <w:rsid w:val="008611DD"/>
    <w:rsid w:val="008620DE"/>
    <w:rsid w:val="00866867"/>
    <w:rsid w:val="00872257"/>
    <w:rsid w:val="008753E6"/>
    <w:rsid w:val="0087738C"/>
    <w:rsid w:val="00877583"/>
    <w:rsid w:val="008802AF"/>
    <w:rsid w:val="00881926"/>
    <w:rsid w:val="0088318F"/>
    <w:rsid w:val="0088331D"/>
    <w:rsid w:val="008852B0"/>
    <w:rsid w:val="00885AE7"/>
    <w:rsid w:val="00886B60"/>
    <w:rsid w:val="00887889"/>
    <w:rsid w:val="00890AA2"/>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241"/>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237"/>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68EF"/>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9F64AE"/>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4B5"/>
    <w:rsid w:val="00AC5920"/>
    <w:rsid w:val="00AD0E65"/>
    <w:rsid w:val="00AD2BF2"/>
    <w:rsid w:val="00AD40B9"/>
    <w:rsid w:val="00AD44E5"/>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516A"/>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2272"/>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B60CB"/>
    <w:rsid w:val="00CC0D6A"/>
    <w:rsid w:val="00CC3831"/>
    <w:rsid w:val="00CC3E3D"/>
    <w:rsid w:val="00CC519B"/>
    <w:rsid w:val="00CC65FA"/>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8AC"/>
    <w:rsid w:val="00D93106"/>
    <w:rsid w:val="00D933E9"/>
    <w:rsid w:val="00D9505D"/>
    <w:rsid w:val="00D953D0"/>
    <w:rsid w:val="00D959F5"/>
    <w:rsid w:val="00D96884"/>
    <w:rsid w:val="00DA17C2"/>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0E2A"/>
    <w:rsid w:val="00E333E4"/>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4DA6"/>
    <w:rsid w:val="00ED5553"/>
    <w:rsid w:val="00ED5E36"/>
    <w:rsid w:val="00ED6961"/>
    <w:rsid w:val="00EE0B46"/>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1CC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0158"/>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D5637"/>
  <w15:docId w15:val="{5AF67B2F-88E1-4D21-946F-9CB52DBC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3D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1A43DF"/>
    <w:rPr>
      <w:color w:val="0000FF"/>
      <w:u w:val="single"/>
    </w:rPr>
  </w:style>
  <w:style w:type="paragraph" w:styleId="Poprawka">
    <w:name w:val="Revision"/>
    <w:hidden/>
    <w:uiPriority w:val="99"/>
    <w:semiHidden/>
    <w:rsid w:val="00B0516A"/>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F58D25-AD9B-421F-BF71-4EF53DE1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318</TotalTime>
  <Pages>28</Pages>
  <Words>8190</Words>
  <Characters>49141</Characters>
  <Application>Microsoft Office Word</Application>
  <DocSecurity>0</DocSecurity>
  <Lines>409</Lines>
  <Paragraphs>114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Autor</dc:creator>
  <cp:lastModifiedBy>Autor</cp:lastModifiedBy>
  <cp:revision>49</cp:revision>
  <cp:lastPrinted>2012-04-23T06:39:00Z</cp:lastPrinted>
  <dcterms:created xsi:type="dcterms:W3CDTF">2022-06-07T12:44:00Z</dcterms:created>
  <dcterms:modified xsi:type="dcterms:W3CDTF">2022-06-09T13:33:00Z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