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31F50" w14:textId="0B2B6B02" w:rsidR="00D12CE5" w:rsidRPr="00B779D6" w:rsidRDefault="00D12CE5" w:rsidP="009F055A">
      <w:pPr>
        <w:pStyle w:val="OZNPROJEKTUwskazaniedatylubwersjiprojektu"/>
      </w:pPr>
      <w:r w:rsidRPr="00B779D6">
        <w:t>Projekt</w:t>
      </w:r>
      <w:r w:rsidR="009F055A">
        <w:t xml:space="preserve"> </w:t>
      </w:r>
    </w:p>
    <w:p w14:paraId="1F351389" w14:textId="77777777" w:rsidR="00D12CE5" w:rsidRPr="00E86F14" w:rsidRDefault="00D12CE5" w:rsidP="00E86F14">
      <w:pPr>
        <w:pStyle w:val="OZNRODZAKTUtznustawalubrozporzdzenieiorganwydajcy"/>
      </w:pPr>
      <w:r w:rsidRPr="00E86F14">
        <w:t>USTAWA</w:t>
      </w:r>
    </w:p>
    <w:p w14:paraId="523B2F95" w14:textId="77777777" w:rsidR="00D12CE5" w:rsidRPr="00E86F14" w:rsidRDefault="00D12CE5" w:rsidP="00E86F14">
      <w:pPr>
        <w:pStyle w:val="DATAAKTUdatauchwalenialubwydaniaaktu"/>
      </w:pPr>
      <w:r w:rsidRPr="00B779D6">
        <w:t>z dnia</w:t>
      </w:r>
    </w:p>
    <w:p w14:paraId="439D458A" w14:textId="77777777" w:rsidR="00D12CE5" w:rsidRPr="00E86F14" w:rsidRDefault="00D12CE5" w:rsidP="00E86F14">
      <w:pPr>
        <w:pStyle w:val="TYTUAKTUprzedmiotregulacjiustawylubrozporzdzenia"/>
      </w:pPr>
      <w:r w:rsidRPr="00B779D6">
        <w:t>o zmianie ustawy o finansach publicznych</w:t>
      </w:r>
      <w:r w:rsidR="005E77ED">
        <w:t xml:space="preserve"> oraz ustaw</w:t>
      </w:r>
      <w:r w:rsidR="009F055A">
        <w:t>y</w:t>
      </w:r>
      <w:r w:rsidRPr="00463484">
        <w:t xml:space="preserve"> </w:t>
      </w:r>
      <w:r w:rsidR="004F6B81">
        <w:t>–</w:t>
      </w:r>
      <w:r w:rsidRPr="00463484">
        <w:t xml:space="preserve"> Prawo ochrony środowiska</w:t>
      </w:r>
      <w:r w:rsidRPr="00B779D6">
        <w:rPr>
          <w:rStyle w:val="IGPindeksgrnyipogrubienie"/>
        </w:rPr>
        <w:footnoteReference w:id="1"/>
      </w:r>
      <w:r w:rsidRPr="00B779D6">
        <w:rPr>
          <w:rStyle w:val="IGPindeksgrnyipogrubienie"/>
        </w:rPr>
        <w:t>)</w:t>
      </w:r>
    </w:p>
    <w:p w14:paraId="038193E1" w14:textId="24D85042" w:rsidR="00D12CE5" w:rsidRDefault="00D12CE5" w:rsidP="00E86F14">
      <w:pPr>
        <w:pStyle w:val="ARTartustawynprozporzdzenia"/>
      </w:pPr>
      <w:r w:rsidRPr="00B779D6">
        <w:rPr>
          <w:rStyle w:val="Ppogrubienie"/>
        </w:rPr>
        <w:t>Art. 1.</w:t>
      </w:r>
      <w:r w:rsidR="003F2C50">
        <w:t> </w:t>
      </w:r>
      <w:r w:rsidRPr="00B779D6">
        <w:t xml:space="preserve">W ustawie z dnia 27 sierpnia 2009 r. o finansach publicznych (Dz. U. z 2021 r. poz. 305, z </w:t>
      </w:r>
      <w:proofErr w:type="spellStart"/>
      <w:r w:rsidRPr="00B779D6">
        <w:t>późn</w:t>
      </w:r>
      <w:proofErr w:type="spellEnd"/>
      <w:r w:rsidRPr="00B779D6">
        <w:t>. zm.</w:t>
      </w:r>
      <w:r>
        <w:rPr>
          <w:rStyle w:val="Odwoanieprzypisudolnego"/>
        </w:rPr>
        <w:footnoteReference w:id="2"/>
      </w:r>
      <w:r w:rsidR="00D32C3B">
        <w:rPr>
          <w:rStyle w:val="IGindeksgrny"/>
        </w:rPr>
        <w:t>)</w:t>
      </w:r>
      <w:r w:rsidRPr="00B779D6">
        <w:t>) wprowadza się następujące zmiany:</w:t>
      </w:r>
    </w:p>
    <w:p w14:paraId="1D12E2ED" w14:textId="77777777" w:rsidR="00D12CE5" w:rsidRDefault="00D12CE5" w:rsidP="00E86F14">
      <w:pPr>
        <w:pStyle w:val="PKTpunkt"/>
      </w:pPr>
      <w:r w:rsidRPr="00B779D6">
        <w:t>1)</w:t>
      </w:r>
      <w:r>
        <w:t xml:space="preserve"> </w:t>
      </w:r>
      <w:r w:rsidR="004F6B81">
        <w:tab/>
      </w:r>
      <w:r>
        <w:t>w art. 110</w:t>
      </w:r>
      <w:r w:rsidR="009F055A">
        <w:t xml:space="preserve"> </w:t>
      </w:r>
      <w:r w:rsidRPr="00E14860">
        <w:t>dotychczasową treść oznacza się jako ust. 1</w:t>
      </w:r>
      <w:r w:rsidR="009F055A">
        <w:t xml:space="preserve"> i </w:t>
      </w:r>
      <w:r>
        <w:t>dodaje się ust. 2 w brzmieniu:</w:t>
      </w:r>
    </w:p>
    <w:p w14:paraId="78985CCF" w14:textId="77777777" w:rsidR="00D12CE5" w:rsidRPr="00E14860" w:rsidRDefault="00D12CE5" w:rsidP="004B6977">
      <w:pPr>
        <w:pStyle w:val="ZUSTzmustartykuempunktem"/>
      </w:pPr>
      <w:r w:rsidRPr="00E14860">
        <w:t xml:space="preserve">„2. W roku s, o którym mowa w art. 112d ust. 3, </w:t>
      </w:r>
      <w:r>
        <w:t>budżet państwa nie określa kwot, o których mowa w ust. 1 pkt 2a.</w:t>
      </w:r>
      <w:r w:rsidRPr="00441260">
        <w:t>”</w:t>
      </w:r>
      <w:r>
        <w:t>;</w:t>
      </w:r>
    </w:p>
    <w:p w14:paraId="082D72AE" w14:textId="77777777" w:rsidR="00D12CE5" w:rsidRPr="00B61F18" w:rsidRDefault="00D12CE5" w:rsidP="00D12CE5">
      <w:pPr>
        <w:pStyle w:val="PKTpunkt"/>
      </w:pPr>
      <w:r w:rsidRPr="00B61F18">
        <w:t xml:space="preserve">2) </w:t>
      </w:r>
      <w:r w:rsidR="004F6B81">
        <w:tab/>
      </w:r>
      <w:r w:rsidRPr="00B61F18">
        <w:t>w art. 112aa:</w:t>
      </w:r>
    </w:p>
    <w:p w14:paraId="52952BE4" w14:textId="77777777" w:rsidR="00D12CE5" w:rsidRDefault="00D12CE5" w:rsidP="00D12CE5">
      <w:pPr>
        <w:pStyle w:val="LITlitera"/>
      </w:pPr>
      <w:r>
        <w:t xml:space="preserve">a) </w:t>
      </w:r>
      <w:r w:rsidR="004F6B81">
        <w:tab/>
      </w:r>
      <w:r w:rsidRPr="00B779D6">
        <w:t>ust. 1</w:t>
      </w:r>
      <w:r>
        <w:t xml:space="preserve"> otrzymuje brzmienie:</w:t>
      </w:r>
    </w:p>
    <w:p w14:paraId="3FC1A9E3" w14:textId="77777777" w:rsidR="00D12CE5" w:rsidRDefault="00D12CE5" w:rsidP="003F2C50">
      <w:pPr>
        <w:pStyle w:val="ZLITUSTzmustliter"/>
      </w:pPr>
      <w:r w:rsidRPr="00441260">
        <w:lastRenderedPageBreak/>
        <w:t>„</w:t>
      </w:r>
      <w:r>
        <w:t>1.</w:t>
      </w:r>
      <w:r w:rsidRPr="00201980">
        <w:t xml:space="preserve"> Kwota wydatków na dany rok organów i jednostek, o których mowa w art. 9 pkt 1</w:t>
      </w:r>
      <w:r w:rsidR="004B6977">
        <w:t>–</w:t>
      </w:r>
      <w:r w:rsidRPr="00201980">
        <w:t xml:space="preserve">3, pkt 7, pkt 8 z </w:t>
      </w:r>
      <w:r w:rsidRPr="00EC33A8">
        <w:t>wyłączeniem Zakła</w:t>
      </w:r>
      <w:r w:rsidR="005E77ED" w:rsidRPr="00EC33A8">
        <w:t xml:space="preserve">du Ubezpieczeń Społecznych, </w:t>
      </w:r>
      <w:r w:rsidRPr="00EC33A8">
        <w:t>w pkt 9 i 15</w:t>
      </w:r>
      <w:r w:rsidR="00240E8E">
        <w:t>,</w:t>
      </w:r>
      <w:r w:rsidR="005E77ED" w:rsidRPr="00EC33A8">
        <w:t xml:space="preserve"> oraz </w:t>
      </w:r>
      <w:r w:rsidRPr="00EC33A8">
        <w:t xml:space="preserve">Narodowego Funduszu Ochrony Środowiska i Gospodarki Wodnej, </w:t>
      </w:r>
      <w:r w:rsidRPr="00201980">
        <w:t>a także funduszy utworzonych, powierzonych lub przekazanych Bankowi Gospodarstwa Krajowego na podstawie odrębnych ustaw, jest obliczana według wzoru:</w:t>
      </w:r>
    </w:p>
    <w:p w14:paraId="039F3E10" w14:textId="77777777" w:rsidR="00D12CE5" w:rsidRPr="003F2C50" w:rsidRDefault="005E5D5B" w:rsidP="003F2C50">
      <w:pPr>
        <w:pStyle w:val="ZLITCZWSPLITzmczciwsplitliter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WYD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WYD</m:t>
              </m:r>
            </m:e>
            <m:sub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CPI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WPKB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ΔDD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e>
          </m:d>
        </m:oMath>
      </m:oMathPara>
    </w:p>
    <w:p w14:paraId="0F1CA210" w14:textId="77777777" w:rsidR="00D12CE5" w:rsidRPr="00201980" w:rsidRDefault="00D12CE5" w:rsidP="003F2C50">
      <w:pPr>
        <w:pStyle w:val="ZLITCZWSPLITzmczciwsplitliter"/>
      </w:pPr>
      <w:r w:rsidRPr="00201980">
        <w:t xml:space="preserve">przy </w:t>
      </w:r>
      <w:r w:rsidRPr="003C09BF">
        <w:t>czym</w:t>
      </w:r>
      <w:r w:rsidRPr="00201980">
        <w:t>:</w:t>
      </w:r>
    </w:p>
    <w:p w14:paraId="588206C5" w14:textId="77777777" w:rsidR="00D12CE5" w:rsidRPr="003F2C50" w:rsidRDefault="005E5D5B" w:rsidP="003F2C50">
      <w:pPr>
        <w:pStyle w:val="ZLITCZWSPLITzmczciwsplitliter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WYD</m:t>
              </m:r>
            </m:e>
            <m:sub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WYD</m:t>
              </m:r>
            </m:e>
            <m:sub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CPI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CPI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-2</m:t>
                      </m:r>
                    </m:sub>
                  </m:sSub>
                </m:e>
              </m:d>
            </m:den>
          </m:f>
          <m:r>
            <m:rPr>
              <m:sty m:val="p"/>
            </m:rP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CPI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-1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CPI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-1</m:t>
                      </m:r>
                    </m:sub>
                  </m:sSub>
                </m:e>
              </m:d>
            </m:den>
          </m:f>
        </m:oMath>
      </m:oMathPara>
    </w:p>
    <w:p w14:paraId="0F4A8DEF" w14:textId="77777777" w:rsidR="00D12CE5" w:rsidRPr="003F2C50" w:rsidRDefault="005E5D5B" w:rsidP="003F2C50">
      <w:pPr>
        <w:pStyle w:val="ZLITCZWSPLITzmczciwsplitliter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WPKB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ctrlPr>
                <w:rPr>
                  <w:rFonts w:ascii="Cambria Math" w:hAnsi="Cambria Math"/>
                </w:rPr>
              </m:ctrlPr>
            </m:radPr>
            <m:deg>
              <m:r>
                <m:rPr>
                  <m:sty m:val="p"/>
                </m:rPr>
                <w:rPr>
                  <w:rFonts w:ascii="Cambria Math" w:hAnsi="Cambria Math"/>
                </w:rPr>
                <m:t>8</m:t>
              </m:r>
            </m:deg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PKB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PKB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-8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PKB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PKB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-2</m:t>
                          </m:r>
                        </m:sub>
                      </m:sSub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PKB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PKB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-1</m:t>
                          </m:r>
                        </m:sub>
                      </m:sSub>
                    </m:den>
                  </m:f>
                </m:e>
              </m:d>
            </m:e>
          </m:rad>
        </m:oMath>
      </m:oMathPara>
    </w:p>
    <w:p w14:paraId="3A33BF8C" w14:textId="77777777" w:rsidR="00D12CE5" w:rsidRPr="00201980" w:rsidRDefault="00D12CE5" w:rsidP="003F2C50">
      <w:pPr>
        <w:pStyle w:val="ZLITCZWSPLITzmczciwsplitliter"/>
      </w:pPr>
    </w:p>
    <w:p w14:paraId="6E4840C3" w14:textId="77777777" w:rsidR="00D12CE5" w:rsidRPr="00201980" w:rsidRDefault="00D12CE5" w:rsidP="003F2C50">
      <w:pPr>
        <w:pStyle w:val="ZLITCZWSPPKTzmczciwsppktliter"/>
      </w:pPr>
      <w:r w:rsidRPr="00201980">
        <w:t>w którym poszczególne symbole oznaczają:</w:t>
      </w:r>
    </w:p>
    <w:p w14:paraId="64E9700D" w14:textId="77777777" w:rsidR="00D12CE5" w:rsidRPr="00A95698" w:rsidRDefault="004F6B81" w:rsidP="003F2C50">
      <w:pPr>
        <w:pStyle w:val="ZLITCZWSPPKTzmczciwsppktliter"/>
      </w:pPr>
      <w:r>
        <w:t>n –</w:t>
      </w:r>
      <w:r w:rsidR="00D12CE5" w:rsidRPr="00A95698">
        <w:t xml:space="preserve"> rok, na który jest obliczana kwota wydatków,</w:t>
      </w:r>
    </w:p>
    <w:p w14:paraId="6A7C7C42" w14:textId="77777777" w:rsidR="00D12CE5" w:rsidRPr="00A95698" w:rsidRDefault="004F6B81" w:rsidP="003F2C50">
      <w:pPr>
        <w:pStyle w:val="ZLITCZWSPPKTzmczciwsppktliter"/>
      </w:pPr>
      <w:r>
        <w:t>n-1 –</w:t>
      </w:r>
      <w:r w:rsidR="00D12CE5" w:rsidRPr="00A95698">
        <w:t xml:space="preserve"> rok poprzedzający rok n,</w:t>
      </w:r>
    </w:p>
    <w:p w14:paraId="44B7F280" w14:textId="77777777" w:rsidR="00D12CE5" w:rsidRPr="00A95698" w:rsidRDefault="004F6B81" w:rsidP="003F2C50">
      <w:pPr>
        <w:pStyle w:val="ZLITCZWSPPKTzmczciwsppktliter"/>
      </w:pPr>
      <w:r>
        <w:t>n-2 –</w:t>
      </w:r>
      <w:r w:rsidR="00D12CE5" w:rsidRPr="00A95698">
        <w:t xml:space="preserve"> rok poprzedzający rok n o dwa lata,</w:t>
      </w:r>
    </w:p>
    <w:p w14:paraId="5FDF025F" w14:textId="77777777" w:rsidR="00D12CE5" w:rsidRPr="00A95698" w:rsidRDefault="004F6B81" w:rsidP="003F2C50">
      <w:pPr>
        <w:pStyle w:val="ZLITCZWSPPKTzmczciwsppktliter"/>
      </w:pPr>
      <w:r>
        <w:t>n-8 –</w:t>
      </w:r>
      <w:r w:rsidR="00D12CE5" w:rsidRPr="00A95698">
        <w:t xml:space="preserve"> rok poprzedzający rok n o osiem lat,</w:t>
      </w:r>
    </w:p>
    <w:p w14:paraId="096AE99B" w14:textId="77777777" w:rsidR="00D12CE5" w:rsidRPr="00A95698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WYD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D12CE5" w:rsidRPr="00A95698">
        <w:t xml:space="preserve"> </w:t>
      </w:r>
      <w:r w:rsidR="004F6B81">
        <w:t>–</w:t>
      </w:r>
      <w:r w:rsidR="00D12CE5" w:rsidRPr="00A95698">
        <w:t xml:space="preserve"> kwota wydatków określona w projekcie ustawy budżetowej na rok n przedłożonym Sejmowi, </w:t>
      </w:r>
    </w:p>
    <w:p w14:paraId="659092C8" w14:textId="77777777" w:rsidR="00D12CE5" w:rsidRPr="00A95698" w:rsidRDefault="005E5D5B" w:rsidP="003F2C50">
      <w:pPr>
        <w:pStyle w:val="ZLITCZWSPPKTzmczciwsppktliter"/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WYD</m:t>
            </m:r>
          </m:e>
          <m:sub>
            <m:r>
              <w:rPr>
                <w:rFonts w:ascii="Cambria Math" w:hAnsi="Cambria Math"/>
              </w:rPr>
              <m:t>n-1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</m:oMath>
      <w:r w:rsidR="00D12CE5" w:rsidRPr="00A95698">
        <w:t xml:space="preserve"> </w:t>
      </w:r>
      <w:r w:rsidR="004F6B81">
        <w:t>–</w:t>
      </w:r>
      <w:r w:rsidR="00D12CE5" w:rsidRPr="00A95698">
        <w:t xml:space="preserve"> kwota wydatków określona w projekcie ustawy budżetowej na rok n-1 przedłożonym Sejmowi, skorygowana zgodnie z aktualizacją prognoz średniorocznego wskaźnika cen towarów i usług konsumpcyjnych</w:t>
      </w:r>
      <w:r w:rsidR="009F055A">
        <w:t xml:space="preserve">, a w przypadku gdy </w:t>
      </w:r>
      <w:r w:rsidR="009F055A" w:rsidRPr="00957745">
        <w:t>w roku n</w:t>
      </w:r>
      <w:r w:rsidR="009A284D" w:rsidRPr="00957745">
        <w:t>-1</w:t>
      </w:r>
      <w:r w:rsidR="009F055A" w:rsidRPr="00957745">
        <w:t xml:space="preserve"> </w:t>
      </w:r>
      <w:r w:rsidR="00FC556B" w:rsidRPr="00957745">
        <w:t xml:space="preserve">zostały </w:t>
      </w:r>
      <w:r w:rsidR="001E0722">
        <w:t>spełnione warunki</w:t>
      </w:r>
      <w:r w:rsidR="00D12CE5" w:rsidRPr="00A95698">
        <w:t>, o który</w:t>
      </w:r>
      <w:r w:rsidR="001E0722">
        <w:t>ch</w:t>
      </w:r>
      <w:r w:rsidR="00D12CE5" w:rsidRPr="00A95698">
        <w:t xml:space="preserve"> mowa w art. 112d ust. </w:t>
      </w:r>
      <w:r w:rsidR="001E0722">
        <w:t>1,</w:t>
      </w:r>
      <w:r w:rsidR="00D12CE5" w:rsidRPr="00A95698">
        <w:t xml:space="preserve"> obliczona kwota wydatków, o której mowa w art. 112d ust. 2, skorygowana zgodnie z aktualizacją prognoz średniorocznego wskaźnika cen towarów i usług konsumpcyjnych,</w:t>
      </w:r>
    </w:p>
    <w:p w14:paraId="765BFAB0" w14:textId="77777777" w:rsidR="00D12CE5" w:rsidRPr="00A95698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WYD</m:t>
            </m:r>
          </m:e>
          <m:sub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b>
        </m:sSub>
      </m:oMath>
      <w:r w:rsidR="00D12CE5" w:rsidRPr="00A95698">
        <w:t xml:space="preserve"> </w:t>
      </w:r>
      <w:r w:rsidR="004F6B81">
        <w:t>–</w:t>
      </w:r>
      <w:r w:rsidR="00D12CE5" w:rsidRPr="00A95698">
        <w:t xml:space="preserve"> kwota wydatków określona w projekcie u</w:t>
      </w:r>
      <w:bookmarkStart w:id="0" w:name="_GoBack"/>
      <w:bookmarkEnd w:id="0"/>
      <w:r w:rsidR="00D12CE5" w:rsidRPr="00A95698">
        <w:t>stawy budżetowej na rok n-1 przedłożonym Sejmowi</w:t>
      </w:r>
      <w:r w:rsidR="008D24DB">
        <w:t xml:space="preserve">, </w:t>
      </w:r>
      <w:r w:rsidR="008D24DB" w:rsidRPr="008D24DB">
        <w:t>a w przypadku gdy w roku n</w:t>
      </w:r>
      <w:r w:rsidR="009A284D">
        <w:t>-1</w:t>
      </w:r>
      <w:r w:rsidR="008D24DB" w:rsidRPr="008D24DB">
        <w:t xml:space="preserve"> </w:t>
      </w:r>
      <w:r w:rsidR="00FC556B">
        <w:t xml:space="preserve">zostały </w:t>
      </w:r>
      <w:r w:rsidR="001E0722">
        <w:t>spełnione warunki</w:t>
      </w:r>
      <w:r w:rsidR="00D12CE5" w:rsidRPr="00A95698">
        <w:t xml:space="preserve">, o </w:t>
      </w:r>
      <w:r w:rsidR="001E0722" w:rsidRPr="00A95698">
        <w:t>który</w:t>
      </w:r>
      <w:r w:rsidR="001E0722">
        <w:t>ch</w:t>
      </w:r>
      <w:r w:rsidR="001E0722" w:rsidRPr="00A95698">
        <w:t xml:space="preserve"> </w:t>
      </w:r>
      <w:r w:rsidR="00D12CE5" w:rsidRPr="00A95698">
        <w:t xml:space="preserve">mowa w art. 112d ust. </w:t>
      </w:r>
      <w:r w:rsidR="001E0722">
        <w:t>1</w:t>
      </w:r>
      <w:r w:rsidR="00D12CE5" w:rsidRPr="00A95698">
        <w:t>, obliczona kwota wydatków, o której mowa w art. 112d ust. 2,</w:t>
      </w:r>
    </w:p>
    <w:p w14:paraId="41AD31B1" w14:textId="77777777" w:rsidR="00D12CE5" w:rsidRPr="00A95698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CPI</m:t>
            </m:r>
          </m:e>
          <m:sub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-2</m:t>
            </m:r>
          </m:sub>
        </m:sSub>
      </m:oMath>
      <w:r w:rsidR="00D12CE5" w:rsidRPr="00A95698">
        <w:t xml:space="preserve"> </w:t>
      </w:r>
      <w:r w:rsidR="004F6B81">
        <w:t>–</w:t>
      </w:r>
      <w:r w:rsidR="00D12CE5" w:rsidRPr="00A95698">
        <w:t xml:space="preserve"> średnioroczny wskaźnik cen towarów i usług konsumpcyjnych w roku n-2;</w:t>
      </w:r>
      <w:r w:rsidR="005C7EFE" w:rsidRPr="005C7EFE">
        <w:t xml:space="preserve"> jeżeli wskaźnik jest niższy od 1</w:t>
      </w:r>
      <w:r w:rsidR="00894C5C">
        <w:t>,</w:t>
      </w:r>
      <w:r w:rsidR="005C7EFE" w:rsidRPr="005C7EFE">
        <w:t xml:space="preserve"> to wówczas przyjmuje się, że wynosi 1,</w:t>
      </w:r>
    </w:p>
    <w:p w14:paraId="2C58219A" w14:textId="77777777" w:rsidR="00D12CE5" w:rsidRPr="00A95698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CPI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sub>
            </m:sSub>
          </m:e>
        </m:d>
      </m:oMath>
      <w:r w:rsidR="00D12CE5" w:rsidRPr="00A95698">
        <w:t xml:space="preserve"> </w:t>
      </w:r>
      <w:r w:rsidR="004F6B81">
        <w:t>–</w:t>
      </w:r>
      <w:r w:rsidR="00D12CE5" w:rsidRPr="00A95698">
        <w:t xml:space="preserve"> prognozowany w uzasadnieniu do projektu ustawy budżetowej na rok n przedłożonym Sejmowi średnioroczny wskaźnik cen towarów i usług konsumpcyjnych w roku n-1; jeżeli wskaźni</w:t>
      </w:r>
      <w:r w:rsidR="005C7EFE">
        <w:t>k jest niższy od 1</w:t>
      </w:r>
      <w:r w:rsidR="00894C5C">
        <w:t>,</w:t>
      </w:r>
      <w:r w:rsidR="00D12CE5" w:rsidRPr="00A95698">
        <w:t xml:space="preserve"> </w:t>
      </w:r>
      <w:r w:rsidR="005C7EFE">
        <w:t>to wówczas przyjmuje się, że wynosi 1</w:t>
      </w:r>
      <w:r w:rsidR="00D12CE5" w:rsidRPr="00A95698">
        <w:t>,</w:t>
      </w:r>
    </w:p>
    <w:p w14:paraId="4C0DE3AA" w14:textId="77777777" w:rsidR="00D12CE5" w:rsidRPr="00A95698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CPI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-2</m:t>
                </m:r>
              </m:sub>
            </m:sSub>
          </m:e>
        </m:d>
      </m:oMath>
      <w:r w:rsidR="004F6B81">
        <w:t xml:space="preserve"> –</w:t>
      </w:r>
      <w:r w:rsidR="00D12CE5" w:rsidRPr="00A95698">
        <w:t xml:space="preserve"> prognozowany w uzasadnieniu do projektu ustawy budżetowej na rok n-1 przedłożonym Sejmowi średnioroczny wskaźnik cen towarów i usług konsumpcyjnych w roku n-2; </w:t>
      </w:r>
      <w:r w:rsidR="005C7EFE" w:rsidRPr="005C7EFE">
        <w:t>jeżeli wskaźnik jest niższy od 1</w:t>
      </w:r>
      <w:r w:rsidR="00894C5C">
        <w:t>,</w:t>
      </w:r>
      <w:r w:rsidR="005C7EFE" w:rsidRPr="005C7EFE">
        <w:t xml:space="preserve"> to wówczas przyjmuje się, że wynosi 1,</w:t>
      </w:r>
    </w:p>
    <w:p w14:paraId="4BE3DEFA" w14:textId="77777777" w:rsidR="00D12CE5" w:rsidRPr="00A95698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CPI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sub>
            </m:sSub>
          </m:e>
        </m:d>
      </m:oMath>
      <w:r w:rsidR="004F6B81">
        <w:t xml:space="preserve"> –</w:t>
      </w:r>
      <w:r w:rsidR="00D12CE5" w:rsidRPr="00A95698">
        <w:t xml:space="preserve"> prognozowany w uzasadnieniu do projektu ustawy budżetowej na rok n-1 przedłożonym Sejmowi średnioroczny wskaźnik cen towarów i usług konsumpcyjnych w roku n-1; </w:t>
      </w:r>
      <w:r w:rsidR="005C7EFE" w:rsidRPr="005C7EFE">
        <w:t>jeżeli wskaźnik jest niższy od 1</w:t>
      </w:r>
      <w:r w:rsidR="00894C5C">
        <w:t>,</w:t>
      </w:r>
      <w:r w:rsidR="005C7EFE" w:rsidRPr="005C7EFE">
        <w:t xml:space="preserve"> to wówczas przyjmuje się, że wynosi 1,</w:t>
      </w:r>
    </w:p>
    <w:p w14:paraId="7FEDFE13" w14:textId="77777777" w:rsidR="00D12CE5" w:rsidRPr="00A95698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CPI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 w:rsidR="00D12CE5" w:rsidRPr="00A95698">
        <w:t xml:space="preserve"> </w:t>
      </w:r>
      <w:r w:rsidR="004F6B81">
        <w:t>–</w:t>
      </w:r>
      <w:r w:rsidR="00D12CE5" w:rsidRPr="00A95698">
        <w:t xml:space="preserve"> prognozowany w uzasadnieniu do projektu ustawy budżetowej na rok n przedłożonym Sejmowi średnioroczny wskaźnik cen towarów i usług konsumpcyjnych w roku n; </w:t>
      </w:r>
      <w:r w:rsidR="005C7EFE" w:rsidRPr="005C7EFE">
        <w:t>jeżeli wskaźnik jest niższy od 1</w:t>
      </w:r>
      <w:r w:rsidR="00894C5C">
        <w:t>,</w:t>
      </w:r>
      <w:r w:rsidR="005C7EFE" w:rsidRPr="005C7EFE">
        <w:t xml:space="preserve"> to wówczas przyjmuje się, że wynosi 1,</w:t>
      </w:r>
    </w:p>
    <w:p w14:paraId="68391643" w14:textId="77777777" w:rsidR="00D12CE5" w:rsidRPr="00A95698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WPKB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4F6B81">
        <w:t xml:space="preserve"> –</w:t>
      </w:r>
      <w:r w:rsidR="00D12CE5" w:rsidRPr="00A95698">
        <w:t xml:space="preserve"> wskaźnik średniookresowej dynamiki wartości produktu krajowego brutto w cenach stałych określony w uzasadnieniu do projektu ustawy budżetowej na rok n przedłożonym Sejmowi z dokładnością do setnych części procentu,</w:t>
      </w:r>
    </w:p>
    <w:p w14:paraId="7117EFD0" w14:textId="77777777" w:rsidR="00D12CE5" w:rsidRPr="00A95698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4F6B81">
        <w:t xml:space="preserve"> –</w:t>
      </w:r>
      <w:r w:rsidR="00D12CE5" w:rsidRPr="00A95698">
        <w:t xml:space="preserve"> wielkość korekty kwoty wydatków określona w uzasadnieniu do projektu ustawy budżetowej na rok n przedłożonym Sejmowi,</w:t>
      </w:r>
    </w:p>
    <w:p w14:paraId="3E57F8D9" w14:textId="77777777" w:rsidR="00D12CE5" w:rsidRPr="00A95698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PKB</m:t>
            </m:r>
          </m:e>
          <m:sub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-2</m:t>
            </m:r>
          </m:sub>
        </m:sSub>
        <m:r>
          <m:rPr>
            <m:sty m:val="p"/>
          </m:rPr>
          <w:rPr>
            <w:rFonts w:ascii="Cambria Math" w:hAnsi="Cambria Math"/>
          </w:rPr>
          <m:t>/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PKB</m:t>
            </m:r>
          </m:e>
          <m:sub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-8</m:t>
            </m:r>
          </m:sub>
        </m:sSub>
      </m:oMath>
      <w:r w:rsidR="004F6B81">
        <w:t xml:space="preserve"> –</w:t>
      </w:r>
      <w:r w:rsidR="00D12CE5" w:rsidRPr="00A95698">
        <w:t xml:space="preserve"> ogłoszona przez Prezesa Głównego Urzędu Statystycznego zgodnie z art. 38b pkt 2 łączna dynamika wartości produktu krajowego brutto; jeżeli w latach od n-8 do n-2 zawierają się rok s lub lata i, o których mowa w art. 112d ust. 3, wskaźnik ten oblicza się zgodnie z art. 112d ust. 6,</w:t>
      </w:r>
    </w:p>
    <w:p w14:paraId="4FF26117" w14:textId="77777777" w:rsidR="00D12CE5" w:rsidRPr="00A95698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PKB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/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PKB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-2</m:t>
                </m:r>
              </m:sub>
            </m:sSub>
          </m:e>
        </m:d>
      </m:oMath>
      <w:r w:rsidR="004F6B81">
        <w:t xml:space="preserve"> –</w:t>
      </w:r>
      <w:r w:rsidR="00D12CE5" w:rsidRPr="00A95698">
        <w:t xml:space="preserve"> prognozowana w uzasadnieniu do projektu ustawy budżetowej na rok n przedłożonym Sejmowi roczna dynamika wartości produktu krajowego brutto w cenach stałych w roku n-1; jeżeli w latach n-1 i n-2 zawierają się rok s lub lata i, o których mowa w art. 112d ust. 3, wskaźnik ten oblicza się zgodnie z art. 112d ust. 6,</w:t>
      </w:r>
    </w:p>
    <w:p w14:paraId="20839B68" w14:textId="77777777" w:rsidR="00D12CE5" w:rsidRPr="00A95698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PKB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/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PKB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sub>
            </m:sSub>
          </m:e>
        </m:d>
      </m:oMath>
      <w:r w:rsidR="004F6B81">
        <w:t xml:space="preserve"> –</w:t>
      </w:r>
      <w:r w:rsidR="00D12CE5" w:rsidRPr="00A95698">
        <w:t xml:space="preserve"> prognozowana w uzasadnieniu do projektu ustawy budżetowej na rok n przedłożonym Sejmowi roczna dynamika wartości produktu krajowego brutto w cenach stałych w roku n; jeżeli w latach n i n-1 zawierają się rok s lub lata </w:t>
      </w:r>
      <w:r w:rsidR="00D12CE5" w:rsidRPr="00A95698">
        <w:lastRenderedPageBreak/>
        <w:t>i, o których mowa w art. 112d ust. 3, wskaźnik ten oblicza się zgodnie z art. 112d ust. 6,</w:t>
      </w:r>
    </w:p>
    <w:p w14:paraId="73ED9568" w14:textId="7EF9B6EB" w:rsidR="006F3435" w:rsidRPr="00957745" w:rsidRDefault="005E5D5B" w:rsidP="003F2C50">
      <w:pPr>
        <w:pStyle w:val="ZLITCZWSPPKTzmczciwsppktli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ΔDD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 w:rsidR="004F6B81">
        <w:t xml:space="preserve"> –</w:t>
      </w:r>
      <w:r w:rsidR="00D12CE5" w:rsidRPr="002E30F1">
        <w:t xml:space="preserve"> prognozowana wartość ogółem działań dyskrecjonalnych, o których mowa w rozporządzeniu </w:t>
      </w:r>
      <w:r w:rsidR="00FA21B5" w:rsidRPr="00FA21B5">
        <w:t>Rady (WE) nr 1466/97/WE z dnia 7 lipca 1997 r. w sprawie wzmocnienia nadzoru pozycji budżetowych oraz nadzoru i koordynacji polityk gospodarczych</w:t>
      </w:r>
      <w:r w:rsidR="00D12CE5" w:rsidRPr="002E30F1">
        <w:t xml:space="preserve">, w zakresie podatków i składek na ubezpieczenia społeczne, o </w:t>
      </w:r>
      <w:r w:rsidR="00D12CE5" w:rsidRPr="00A95698">
        <w:t xml:space="preserve">których mowa w rozporządzeniu Parlamentu </w:t>
      </w:r>
      <w:r w:rsidR="00D12CE5" w:rsidRPr="00957745">
        <w:t xml:space="preserve">Europejskiego i Rady (UE) nr 549/2013 z dnia 21 maja 2013 r. w sprawie europejskiego systemu rachunków narodowych i regionalnych w Unii Europejskiej, planowanych na rok n, jeżeli wartość każdego z nich </w:t>
      </w:r>
      <w:r w:rsidR="00B10FBD" w:rsidRPr="00957745">
        <w:t xml:space="preserve">w okresie 12 kolejnych miesięcy począwszy od miesiąca </w:t>
      </w:r>
      <w:r w:rsidR="00475AC4" w:rsidRPr="00957745">
        <w:t xml:space="preserve">wejścia w życie działania dyskrecjonalnego </w:t>
      </w:r>
      <w:r w:rsidR="00282975" w:rsidRPr="00957745">
        <w:t>przekracza</w:t>
      </w:r>
      <w:r w:rsidR="00282975" w:rsidRPr="00957745" w:rsidDel="00475AC4">
        <w:t xml:space="preserve"> </w:t>
      </w:r>
      <w:r w:rsidR="00D12CE5" w:rsidRPr="00957745">
        <w:t>0,03% wartości produktu krajowego brutto prognozowanej w uzasadnieniu do projektu ustawy budżetowej na rok n przedłożonym Sejmowi;</w:t>
      </w:r>
      <w:r w:rsidR="006936D1" w:rsidRPr="00957745">
        <w:t xml:space="preserve"> w przypadku planowanej w roku n rezygnacji z działań dyskrecjonalnych dokonanych w latach poprzednich, w prognozowanej wartości ogółem działań dyskrecjonalnych w roku n uwzględnia się wpływ na kwotę </w:t>
      </w:r>
      <w:proofErr w:type="spellStart"/>
      <w:r w:rsidR="006936D1" w:rsidRPr="00BB6D35">
        <w:rPr>
          <w:rStyle w:val="Kkursywa"/>
        </w:rPr>
        <w:t>WYD</w:t>
      </w:r>
      <w:r w:rsidR="006936D1" w:rsidRPr="00BB6D35">
        <w:rPr>
          <w:rStyle w:val="IDKindeksdolnyikursywa"/>
        </w:rPr>
        <w:t>n</w:t>
      </w:r>
      <w:proofErr w:type="spellEnd"/>
      <w:r w:rsidR="006936D1" w:rsidRPr="00957745">
        <w:t xml:space="preserve"> dokonanych działań dyskrecjonalnych, który wystąpiłby w przypadku braku rezygnacji z tych działań w </w:t>
      </w:r>
      <w:r w:rsidR="006936D1" w:rsidRPr="00957745">
        <w:lastRenderedPageBreak/>
        <w:t>roku n; w przypadku dokonywania</w:t>
      </w:r>
      <w:r w:rsidR="000118C2" w:rsidRPr="00957745">
        <w:t xml:space="preserve"> w roku n </w:t>
      </w:r>
      <w:r w:rsidR="006936D1" w:rsidRPr="00957745">
        <w:t>aktualizacji</w:t>
      </w:r>
      <w:r w:rsidR="003F2C50">
        <w:t xml:space="preserve"> </w:t>
      </w:r>
      <w:r w:rsidR="006936D1" w:rsidRPr="00957745">
        <w:t xml:space="preserve">skutku </w:t>
      </w:r>
      <w:r w:rsidR="000118C2" w:rsidRPr="00957745">
        <w:t>działań dyskrecjonalnych uwzględnionych</w:t>
      </w:r>
      <w:r w:rsidR="005C7EFE" w:rsidRPr="00957745">
        <w:t xml:space="preserve"> w latach poprzednich</w:t>
      </w:r>
      <w:r w:rsidR="006936D1" w:rsidRPr="00957745">
        <w:t xml:space="preserve"> nie ma zastosowania warunek przekroczenia </w:t>
      </w:r>
      <w:r w:rsidR="00FC556B" w:rsidRPr="00957745">
        <w:t xml:space="preserve">przez każde z nich </w:t>
      </w:r>
      <w:r w:rsidR="006936D1" w:rsidRPr="00957745">
        <w:t>0,03% wartości produktu krajowego brutto</w:t>
      </w:r>
      <w:r w:rsidR="00FC556B" w:rsidRPr="00957745">
        <w:t xml:space="preserve"> prognozowanej w uzasadnieniu do projektu ustawy budżetowej na rok n przedłożonym Sejmowi</w:t>
      </w:r>
      <w:r w:rsidR="00D12CE5" w:rsidRPr="00957745">
        <w:t>.”,</w:t>
      </w:r>
    </w:p>
    <w:p w14:paraId="7C89B28F" w14:textId="77777777" w:rsidR="006F3435" w:rsidRDefault="00BF0EF5" w:rsidP="004F6B81">
      <w:pPr>
        <w:pStyle w:val="LITlitera"/>
      </w:pPr>
      <w:r>
        <w:t xml:space="preserve">b) </w:t>
      </w:r>
      <w:r w:rsidR="004F6B81">
        <w:tab/>
      </w:r>
      <w:r w:rsidRPr="00BF0EF5">
        <w:t>po ust. 2a dodaje się ust. 2b w brzmieniu:</w:t>
      </w:r>
    </w:p>
    <w:p w14:paraId="49941AD9" w14:textId="77777777" w:rsidR="006F3435" w:rsidRPr="00A95698" w:rsidRDefault="00BF0EF5" w:rsidP="003F2C50">
      <w:pPr>
        <w:pStyle w:val="ZLITUSTzmustliter"/>
      </w:pPr>
      <w:r w:rsidRPr="00BF0EF5">
        <w:t>„2b. Wydatki i koszty organów i jednostek, o których mowa w ust. 1</w:t>
      </w:r>
      <w:r w:rsidR="003D6955">
        <w:t>,</w:t>
      </w:r>
      <w:r w:rsidRPr="00BF0EF5">
        <w:t xml:space="preserve"> pomniejsza się o przepływy finansowe między tymi organami i jednostkami a funduszami utworzonymi, powierzonymi lub przekazanymi Bankowi Gospodarstwa Krajowego na podstawie odrębnych ustaw, które nie są objęte nieprzekraczalnym limitem wydatków określonym w ust. 3.”</w:t>
      </w:r>
      <w:r>
        <w:t>,</w:t>
      </w:r>
    </w:p>
    <w:p w14:paraId="51D6DD42" w14:textId="77777777" w:rsidR="00D12CE5" w:rsidRDefault="00BF0EF5" w:rsidP="004F6B81">
      <w:pPr>
        <w:pStyle w:val="LITlitera"/>
      </w:pPr>
      <w:r>
        <w:t>c</w:t>
      </w:r>
      <w:r w:rsidR="00D12CE5">
        <w:t xml:space="preserve">) </w:t>
      </w:r>
      <w:r w:rsidR="004F6B81">
        <w:tab/>
      </w:r>
      <w:r w:rsidR="00D12CE5">
        <w:t>w ust. 3</w:t>
      </w:r>
      <w:r w:rsidR="00D12CE5" w:rsidRPr="001F7744">
        <w:t xml:space="preserve"> </w:t>
      </w:r>
      <w:r w:rsidR="00D12CE5">
        <w:t xml:space="preserve">część wspólna </w:t>
      </w:r>
      <w:r w:rsidR="00D12CE5" w:rsidRPr="001F7744">
        <w:t>otrzymuje brzmienie:</w:t>
      </w:r>
    </w:p>
    <w:p w14:paraId="3AF3126E" w14:textId="77777777" w:rsidR="00D12CE5" w:rsidRPr="00CC7D8C" w:rsidRDefault="00D12CE5" w:rsidP="003F2C50">
      <w:pPr>
        <w:pStyle w:val="ZLITCZWSPPKTzmczciwsppktliter"/>
      </w:pPr>
      <w:r w:rsidRPr="00441260">
        <w:t>„</w:t>
      </w:r>
      <w:r w:rsidR="004F6B81">
        <w:t>–</w:t>
      </w:r>
      <w:r>
        <w:t xml:space="preserve"> o</w:t>
      </w:r>
      <w:r w:rsidRPr="001F7744">
        <w:t xml:space="preserve">raz powiększona o kwotę prognozowanych na rok n działań jednorazowych i tymczasowych po stronie dochodów, o których mowa w rozporządzeniu Rady (WE) nr 1466/97/WE z dnia 7 lipca 1997 r. w sprawie wzmocnienia nadzoru pozycji budżetowych oraz nadzoru i koordynacji polityk gospodarczych, jeżeli wartość każdego z nich przekracza 0,03% wartości produktu krajowego brutto prognozowanej </w:t>
      </w:r>
      <w:r w:rsidRPr="001F7744">
        <w:lastRenderedPageBreak/>
        <w:t xml:space="preserve">w </w:t>
      </w:r>
      <w:r>
        <w:t>uzasadnieniu do projektu</w:t>
      </w:r>
      <w:r w:rsidRPr="001F7744">
        <w:t xml:space="preserve"> ustawy budżetowej na rok n przedłożonym Sejmowi, stanowi nieprzekraczalny limit wydatków organów i jednostek, o których mowa w art. 9 pkt 1, i państwowych jednostek budżetowych z wyłączeniem organów i jednostek, o których mowa </w:t>
      </w:r>
      <w:r w:rsidRPr="00957745">
        <w:t xml:space="preserve">w art. 139 ust. 2, </w:t>
      </w:r>
      <w:r w:rsidR="00A3760B">
        <w:t xml:space="preserve">w </w:t>
      </w:r>
      <w:r w:rsidRPr="00957745">
        <w:t>pkt 7 i 8 z wyłączeniem Zakładu Ubezpieczeń Społecznych,</w:t>
      </w:r>
      <w:r w:rsidR="005E77ED" w:rsidRPr="00957745">
        <w:t xml:space="preserve"> oraz</w:t>
      </w:r>
      <w:r w:rsidRPr="00957745">
        <w:t xml:space="preserve"> Narodowego Fundusz</w:t>
      </w:r>
      <w:r w:rsidR="00067A26">
        <w:t>u</w:t>
      </w:r>
      <w:r w:rsidRPr="00957745">
        <w:t xml:space="preserve"> Ochrony Środowiska i Gospodarki Wodnej, a także funduszy </w:t>
      </w:r>
      <w:r w:rsidRPr="001F7744">
        <w:t>utworzonych, powierzonych lub przekazanych Bankowi Gospodarstwa Krajowego na podstawie odrębnych ustaw z wyłączeniem Funduszu Przeciwdziałania COVID-19, o którym mowa w art. 65 ust. 1 ustawy z dnia 31 marca 2020 r. o zmianie ustawy o szczególnych rozwiązaniach związanych z zapobieganiem, przeciwdziałaniem i zwalczaniem COVID-19, innych chorób zakaźnych oraz wywołanych nimi sytuacji kryzysowych oraz niektórych innych ustaw, oraz z wyłączeniem Funduszu Pomocy, o którym mowa w ustawie z dnia 12 marca 2022 r. o pomocy obywatelom Ukrainy w związku z konfliktem zbrojnym na terytorium tego państwa.</w:t>
      </w:r>
      <w:r w:rsidR="004F6B81">
        <w:t>”</w:t>
      </w:r>
      <w:r w:rsidR="00A3760B">
        <w:t>;</w:t>
      </w:r>
    </w:p>
    <w:p w14:paraId="1A16DD8E" w14:textId="63177724" w:rsidR="008D3C9F" w:rsidRDefault="00475AC4" w:rsidP="00D12CE5">
      <w:pPr>
        <w:pStyle w:val="PKTpunkt"/>
      </w:pPr>
      <w:r>
        <w:t>3</w:t>
      </w:r>
      <w:r w:rsidR="00D12CE5" w:rsidRPr="00B779D6">
        <w:t>)</w:t>
      </w:r>
      <w:r w:rsidR="00D12CE5" w:rsidRPr="00B779D6">
        <w:tab/>
      </w:r>
      <w:bookmarkStart w:id="1" w:name="_Hlk106094580"/>
      <w:r w:rsidR="001169DA">
        <w:t xml:space="preserve">użyte </w:t>
      </w:r>
      <w:r w:rsidR="008D3C9F">
        <w:t>w art. 112aa w ust. 4 trzykrotnie</w:t>
      </w:r>
      <w:r w:rsidR="00D73749">
        <w:t xml:space="preserve"> oraz</w:t>
      </w:r>
      <w:r w:rsidR="00A3760B">
        <w:t xml:space="preserve"> w art. 112d w ust. 1 w części wspólnej trzykrotnie, w ust. 4 dziewięciokrotnie </w:t>
      </w:r>
      <w:r w:rsidR="002404A3">
        <w:t>oraz</w:t>
      </w:r>
      <w:r w:rsidR="00A3760B">
        <w:t xml:space="preserve"> w ust. 6 </w:t>
      </w:r>
      <w:r w:rsidR="00A3760B" w:rsidRPr="00067A26">
        <w:t>wyrazy „w projekcie ustawy” zastępuje się wyrazami „w uzasadnieniu do projektu ustawy”</w:t>
      </w:r>
      <w:r w:rsidR="00A3760B">
        <w:t>;</w:t>
      </w:r>
    </w:p>
    <w:bookmarkEnd w:id="1"/>
    <w:p w14:paraId="7A3E5105" w14:textId="77777777" w:rsidR="00D12CE5" w:rsidRDefault="008D3C9F" w:rsidP="00BB6D35">
      <w:pPr>
        <w:pStyle w:val="LITlitera"/>
        <w:ind w:left="0" w:firstLine="0"/>
      </w:pPr>
      <w:r>
        <w:lastRenderedPageBreak/>
        <w:t xml:space="preserve">4) </w:t>
      </w:r>
      <w:r w:rsidR="00BB6D35">
        <w:tab/>
      </w:r>
      <w:r w:rsidR="00BB6D35">
        <w:tab/>
      </w:r>
      <w:r w:rsidR="00D12CE5" w:rsidRPr="00B779D6">
        <w:t>w art. 112d</w:t>
      </w:r>
      <w:r w:rsidR="006978AB">
        <w:t xml:space="preserve"> </w:t>
      </w:r>
      <w:r w:rsidR="00D12CE5">
        <w:t xml:space="preserve">w ust. 3 </w:t>
      </w:r>
      <w:r w:rsidR="00D83D34">
        <w:t xml:space="preserve">objaśnienie </w:t>
      </w:r>
      <w:r w:rsidR="00D12CE5">
        <w:t>symbol</w:t>
      </w:r>
      <w:r w:rsidR="00D83D34">
        <w:t>u</w:t>
      </w:r>
      <w:r w:rsidR="00D12CE5"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 w:rsidR="00D12CE5" w:rsidRPr="00B779D6">
        <w:t xml:space="preserve"> otrzymuje brzmienie:</w:t>
      </w:r>
    </w:p>
    <w:p w14:paraId="43B7351C" w14:textId="77777777" w:rsidR="00D12CE5" w:rsidRPr="00957745" w:rsidRDefault="00D12CE5" w:rsidP="00D12CE5">
      <w:pPr>
        <w:pStyle w:val="LITlitera"/>
      </w:pPr>
      <w:r w:rsidRPr="00B779D6">
        <w:t>„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 w:rsidRPr="00B779D6">
        <w:t xml:space="preserve"> – </w:t>
      </w:r>
      <w:r>
        <w:t>s</w:t>
      </w:r>
      <w:r w:rsidRPr="00B779D6">
        <w:t xml:space="preserve">uma prognozowanych w </w:t>
      </w:r>
      <w:r>
        <w:t>uzasadnieniu do projektu</w:t>
      </w:r>
      <w:r w:rsidRPr="00B779D6">
        <w:t xml:space="preserve"> ustawy budżetowej na rok </w:t>
      </w:r>
      <w:r>
        <w:t>s</w:t>
      </w:r>
      <w:r w:rsidRPr="00B779D6">
        <w:t xml:space="preserve"> przedłożonym Sejmowi lub w</w:t>
      </w:r>
      <w:r>
        <w:t xml:space="preserve"> uzasadnieniu do projektu</w:t>
      </w:r>
      <w:r w:rsidRPr="00B779D6">
        <w:t xml:space="preserve"> ustawy zmieniającej ustawę budżetową na rok </w:t>
      </w:r>
      <w:r>
        <w:t>s</w:t>
      </w:r>
      <w:r w:rsidRPr="00B779D6">
        <w:t xml:space="preserve"> przedłożonym Sejmowi skutków finansowych po stronie dochodów i wydatków wynikających z działań dyskrecjonalnych bezpośrednio nakierowanych na powstrzymanie skutków stanu, o którym mowa w ust. 1, i walkę </w:t>
      </w:r>
      <w:r w:rsidRPr="00957745">
        <w:t>z tymi skutkami oraz na bezpośrednie wsparcie dotkniętych nim podmiotów,”</w:t>
      </w:r>
      <w:r w:rsidR="00A3760B">
        <w:t>;</w:t>
      </w:r>
    </w:p>
    <w:p w14:paraId="667D5C98" w14:textId="77777777" w:rsidR="00E37F03" w:rsidRPr="00957745" w:rsidRDefault="00A3760B" w:rsidP="00D12CE5">
      <w:pPr>
        <w:pStyle w:val="PKTpunkt"/>
      </w:pPr>
      <w:r>
        <w:t>5</w:t>
      </w:r>
      <w:r w:rsidR="00D12CE5" w:rsidRPr="00957745">
        <w:t>)</w:t>
      </w:r>
      <w:r w:rsidR="00D12CE5" w:rsidRPr="00957745">
        <w:tab/>
        <w:t>w art. 142 w ust. 1</w:t>
      </w:r>
      <w:r w:rsidR="00E37F03" w:rsidRPr="00957745">
        <w:t>:</w:t>
      </w:r>
    </w:p>
    <w:p w14:paraId="725622DC" w14:textId="77777777" w:rsidR="00E37F03" w:rsidRPr="00957745" w:rsidRDefault="00E37F03" w:rsidP="00B05675">
      <w:pPr>
        <w:pStyle w:val="LITlitera"/>
      </w:pPr>
      <w:r w:rsidRPr="00957745">
        <w:t xml:space="preserve">a) </w:t>
      </w:r>
      <w:r w:rsidR="00CC7D8C">
        <w:tab/>
      </w:r>
      <w:r w:rsidRPr="00957745">
        <w:t>pkt 2 otrzymuje brzmienie:</w:t>
      </w:r>
    </w:p>
    <w:p w14:paraId="6D84447C" w14:textId="77777777" w:rsidR="00E37F03" w:rsidRPr="00957745" w:rsidRDefault="00CC7D8C" w:rsidP="003F2C50">
      <w:pPr>
        <w:pStyle w:val="ZLITPKTzmpktliter"/>
      </w:pPr>
      <w:bookmarkStart w:id="2" w:name="_Hlk105744410"/>
      <w:r>
        <w:t>„</w:t>
      </w:r>
      <w:bookmarkEnd w:id="2"/>
      <w:r w:rsidR="00E37F03" w:rsidRPr="00957745">
        <w:t xml:space="preserve">2) </w:t>
      </w:r>
      <w:r>
        <w:tab/>
      </w:r>
      <w:r w:rsidR="00E37F03" w:rsidRPr="00957745">
        <w:t>omówienie scenariusza makroekonomicznego na rok budżetowy i trzy kolejne lata, w szczególności założeń makroekonomicznych dotyczących prognozy:</w:t>
      </w:r>
    </w:p>
    <w:p w14:paraId="06443EEA" w14:textId="77777777" w:rsidR="00E37F03" w:rsidRPr="00957745" w:rsidRDefault="00E37F03" w:rsidP="003F2C50">
      <w:pPr>
        <w:pStyle w:val="ZLITLITwPKTzmlitwpktliter"/>
      </w:pPr>
      <w:r w:rsidRPr="00957745">
        <w:t xml:space="preserve">a) </w:t>
      </w:r>
      <w:r w:rsidR="00CC7D8C">
        <w:tab/>
      </w:r>
      <w:r w:rsidRPr="00957745">
        <w:t>produktu krajowego brutto i jego składowych, w tym:</w:t>
      </w:r>
    </w:p>
    <w:p w14:paraId="032E3FD9" w14:textId="77777777" w:rsidR="00E37F03" w:rsidRPr="00957745" w:rsidRDefault="00CC7D8C" w:rsidP="003F2C50">
      <w:pPr>
        <w:pStyle w:val="ZLITTIRwPKTzmtirwpktliter"/>
      </w:pPr>
      <w:r>
        <w:t>–</w:t>
      </w:r>
      <w:r>
        <w:tab/>
      </w:r>
      <w:r w:rsidR="00E37F03" w:rsidRPr="00957745">
        <w:t>wielkości eksportu netto,</w:t>
      </w:r>
    </w:p>
    <w:p w14:paraId="20541B16" w14:textId="77777777" w:rsidR="00E37F03" w:rsidRPr="00957745" w:rsidRDefault="00CC7D8C" w:rsidP="003F2C50">
      <w:pPr>
        <w:pStyle w:val="ZLITTIRwPKTzmtirwpktliter"/>
      </w:pPr>
      <w:r>
        <w:t>–</w:t>
      </w:r>
      <w:r w:rsidR="00E37F03" w:rsidRPr="00957745">
        <w:t xml:space="preserve"> </w:t>
      </w:r>
      <w:r>
        <w:tab/>
      </w:r>
      <w:r w:rsidR="00E37F03" w:rsidRPr="00957745">
        <w:t>popytu krajowego, w tym konsumpcji prywatnej i zbiorowej,</w:t>
      </w:r>
    </w:p>
    <w:p w14:paraId="559FD7C3" w14:textId="77777777" w:rsidR="00E37F03" w:rsidRDefault="00CC7D8C" w:rsidP="003F2C50">
      <w:pPr>
        <w:pStyle w:val="ZLITTIRwPKTzmtirwpktliter"/>
      </w:pPr>
      <w:r>
        <w:t>–</w:t>
      </w:r>
      <w:r>
        <w:tab/>
      </w:r>
      <w:r w:rsidR="00E37F03" w:rsidRPr="00957745">
        <w:t>nakładów brutto na środki trwałe,</w:t>
      </w:r>
    </w:p>
    <w:p w14:paraId="70252A3B" w14:textId="77777777" w:rsidR="00E37F03" w:rsidRPr="00957745" w:rsidRDefault="00E37F03" w:rsidP="003F2C50">
      <w:pPr>
        <w:pStyle w:val="ZLITLITwPKTzmlitwpktliter"/>
      </w:pPr>
      <w:r w:rsidRPr="00957745">
        <w:t>b)</w:t>
      </w:r>
      <w:r w:rsidR="00B15D5F" w:rsidRPr="00957745">
        <w:t xml:space="preserve"> </w:t>
      </w:r>
      <w:r w:rsidR="00CC7D8C">
        <w:tab/>
      </w:r>
      <w:r w:rsidR="00B15D5F" w:rsidRPr="00957745">
        <w:t>średniorocznego wskaźnika cen towarów i usług konsumpcyjnych</w:t>
      </w:r>
      <w:r w:rsidRPr="00957745">
        <w:t>,</w:t>
      </w:r>
    </w:p>
    <w:p w14:paraId="5CD203D5" w14:textId="77777777" w:rsidR="00E37F03" w:rsidRPr="00957745" w:rsidRDefault="00E37F03" w:rsidP="003F2C50">
      <w:pPr>
        <w:pStyle w:val="ZLITLITwPKTzmlitwpktliter"/>
      </w:pPr>
      <w:r w:rsidRPr="00957745">
        <w:t xml:space="preserve">c) </w:t>
      </w:r>
      <w:r w:rsidR="00CC7D8C">
        <w:tab/>
      </w:r>
      <w:r w:rsidRPr="00957745">
        <w:t>kursu walutowego,</w:t>
      </w:r>
    </w:p>
    <w:p w14:paraId="7FE9D984" w14:textId="77777777" w:rsidR="00E37F03" w:rsidRPr="00957745" w:rsidRDefault="00E37F03" w:rsidP="003F2C50">
      <w:pPr>
        <w:pStyle w:val="ZLITLITwPKTzmlitwpktliter"/>
      </w:pPr>
      <w:r w:rsidRPr="00957745">
        <w:lastRenderedPageBreak/>
        <w:t xml:space="preserve">d) </w:t>
      </w:r>
      <w:r w:rsidR="00CC7D8C">
        <w:tab/>
      </w:r>
      <w:r w:rsidRPr="00957745">
        <w:t>przeciętnego wynagrodzenia brutto w gospodarce narodowej,</w:t>
      </w:r>
    </w:p>
    <w:p w14:paraId="494AA6AC" w14:textId="77777777" w:rsidR="00E37F03" w:rsidRPr="00957745" w:rsidRDefault="00E37F03" w:rsidP="003F2C50">
      <w:pPr>
        <w:pStyle w:val="ZLITLITwPKTzmlitwpktliter"/>
      </w:pPr>
      <w:r w:rsidRPr="00957745">
        <w:t xml:space="preserve">e) </w:t>
      </w:r>
      <w:r w:rsidR="00CC7D8C">
        <w:tab/>
      </w:r>
      <w:r w:rsidRPr="00957745">
        <w:t>poziomu zatrudnienia i bezrobocia,</w:t>
      </w:r>
    </w:p>
    <w:p w14:paraId="4FE8E8EE" w14:textId="77777777" w:rsidR="00B05675" w:rsidRDefault="00E37F03" w:rsidP="003F2C50">
      <w:pPr>
        <w:pStyle w:val="ZLITLITwPKTzmlitwpktliter"/>
      </w:pPr>
      <w:r w:rsidRPr="00957745">
        <w:t xml:space="preserve">f) </w:t>
      </w:r>
      <w:r w:rsidR="00CC7D8C">
        <w:tab/>
        <w:t>salda obrotów bieżących</w:t>
      </w:r>
    </w:p>
    <w:p w14:paraId="353CC123" w14:textId="144D555F" w:rsidR="00B05675" w:rsidRPr="00957745" w:rsidRDefault="003F2C50" w:rsidP="003F2C50">
      <w:pPr>
        <w:pStyle w:val="ZLITCZWSPLITwPKTzmczciwsplitwpktliter"/>
      </w:pPr>
      <w:r>
        <w:t>-</w:t>
      </w:r>
      <w:r>
        <w:tab/>
      </w:r>
      <w:r w:rsidR="00B05675">
        <w:t>wraz z</w:t>
      </w:r>
      <w:r w:rsidR="00B05675" w:rsidRPr="00957745">
        <w:t xml:space="preserve"> przewidywan</w:t>
      </w:r>
      <w:r w:rsidR="00B05675">
        <w:t>ym</w:t>
      </w:r>
      <w:r w:rsidR="00B05675" w:rsidRPr="00957745">
        <w:t xml:space="preserve"> wykonani</w:t>
      </w:r>
      <w:r w:rsidR="00B05675">
        <w:t>em dla</w:t>
      </w:r>
      <w:r w:rsidR="00B05675" w:rsidRPr="00957745">
        <w:t xml:space="preserve"> roku poprzedzającego rok budżetowy</w:t>
      </w:r>
      <w:r w:rsidR="00B05675">
        <w:t>;</w:t>
      </w:r>
      <w:r w:rsidR="00CC7D8C">
        <w:t>”</w:t>
      </w:r>
      <w:r w:rsidR="00BB6D35">
        <w:t>;</w:t>
      </w:r>
    </w:p>
    <w:p w14:paraId="76CA2AE9" w14:textId="77777777" w:rsidR="00D12CE5" w:rsidRDefault="00E37F03" w:rsidP="00DC064B">
      <w:pPr>
        <w:pStyle w:val="LITlitera"/>
      </w:pPr>
      <w:r>
        <w:t>b)</w:t>
      </w:r>
      <w:r w:rsidR="00D12CE5">
        <w:t xml:space="preserve"> </w:t>
      </w:r>
      <w:r w:rsidR="00CC7D8C">
        <w:tab/>
      </w:r>
      <w:r w:rsidR="00D12CE5">
        <w:t xml:space="preserve">pkt 6b </w:t>
      </w:r>
      <w:r w:rsidR="00D12CE5" w:rsidRPr="00DC064B">
        <w:t>otrzymuje</w:t>
      </w:r>
      <w:r w:rsidR="00D12CE5">
        <w:t xml:space="preserve"> brzmienie</w:t>
      </w:r>
      <w:r w:rsidR="00D12CE5" w:rsidRPr="00B779D6">
        <w:t>:</w:t>
      </w:r>
    </w:p>
    <w:p w14:paraId="44DD2C9F" w14:textId="77777777" w:rsidR="00D12CE5" w:rsidRPr="00E86F14" w:rsidRDefault="00CC7D8C" w:rsidP="003F2C50">
      <w:pPr>
        <w:pStyle w:val="ZLITPKTzmpktliter"/>
        <w:rPr>
          <w:rStyle w:val="Ppogrubienie"/>
          <w:b w:val="0"/>
        </w:rPr>
      </w:pPr>
      <w:r>
        <w:t>„6b)</w:t>
      </w:r>
      <w:r>
        <w:tab/>
      </w:r>
      <w:r w:rsidR="00D12CE5" w:rsidRPr="00B8009F">
        <w:t xml:space="preserve">informacje o sumie obliczonej zgodnie z art. 112aa ust. 5, wielkości wskaźnika średniookresowej dynamiki wartości produktu krajowego brutto, </w:t>
      </w:r>
      <w:r w:rsidR="00D12CE5">
        <w:t xml:space="preserve">wielkości korekty kwoty wydatków, o której mowa w art. 112aa ust. 1, </w:t>
      </w:r>
      <w:r w:rsidR="00D12CE5" w:rsidRPr="00B8009F">
        <w:t>o każdym dyskrecjonalnym działaniu przekraczającym 0,03% wartości produktu krajowego brutto, o których mowa w art. 112aa ust. 1,</w:t>
      </w:r>
      <w:r w:rsidR="005C7EFE">
        <w:t xml:space="preserve"> o aktualizacji skutków finansowych działań dyskrecjonalnych, o których mowa w art. 112aa ust. 1</w:t>
      </w:r>
      <w:r w:rsidR="00C861BF">
        <w:t>,</w:t>
      </w:r>
      <w:r w:rsidR="005C7EFE">
        <w:t xml:space="preserve"> </w:t>
      </w:r>
      <w:r w:rsidR="00D12CE5" w:rsidRPr="00B8009F">
        <w:t>oraz o każdym jednorazowym i tymczasowym działaniu po stronie dochodów przekraczającym 0,03% wartości produktu krajowego brutto, o którym mowa w art. 112aa ust. 3;”</w:t>
      </w:r>
      <w:r w:rsidR="00D12CE5">
        <w:t>.</w:t>
      </w:r>
    </w:p>
    <w:p w14:paraId="7405B2E4" w14:textId="77777777" w:rsidR="00A32EE0" w:rsidRDefault="00A32EE0" w:rsidP="00D32C3B">
      <w:pPr>
        <w:pStyle w:val="ARTartustawynprozporzdzenia"/>
      </w:pPr>
      <w:r w:rsidRPr="00E86F14">
        <w:rPr>
          <w:rStyle w:val="Ppogrubienie"/>
        </w:rPr>
        <w:t>Art. 2</w:t>
      </w:r>
      <w:r w:rsidRPr="003F2C50">
        <w:rPr>
          <w:rStyle w:val="Ppogrubienie"/>
        </w:rPr>
        <w:t>.</w:t>
      </w:r>
      <w:r w:rsidRPr="00A32EE0">
        <w:t xml:space="preserve"> W usta</w:t>
      </w:r>
      <w:r w:rsidR="00CC7D8C">
        <w:t>wie z dnia 27 kwietnia 2001 r. –</w:t>
      </w:r>
      <w:r w:rsidRPr="00A32EE0">
        <w:t xml:space="preserve"> Prawo ochrony środowiska (Dz.</w:t>
      </w:r>
      <w:r w:rsidR="00CC7D8C">
        <w:t xml:space="preserve"> </w:t>
      </w:r>
      <w:r w:rsidRPr="00A32EE0">
        <w:t>U. z 2021 r. poz. 1973, 2127 i 2269 oraz z 2022 r. poz. 1079) w art. 400q:</w:t>
      </w:r>
    </w:p>
    <w:p w14:paraId="19ACBA95" w14:textId="149009ED" w:rsidR="009C726B" w:rsidRPr="00A32EE0" w:rsidRDefault="009C726B" w:rsidP="003F2C50">
      <w:pPr>
        <w:pStyle w:val="PKTpunkt"/>
      </w:pPr>
      <w:r>
        <w:lastRenderedPageBreak/>
        <w:t>1)</w:t>
      </w:r>
      <w:r w:rsidR="00CC7D8C">
        <w:tab/>
      </w:r>
      <w:r>
        <w:t>po ust. 3 dodaje się ust. 3</w:t>
      </w:r>
      <w:r w:rsidRPr="009C726B">
        <w:t>a</w:t>
      </w:r>
      <w:r w:rsidR="008E24B0">
        <w:t xml:space="preserve"> i</w:t>
      </w:r>
      <w:r w:rsidR="00CC7D8C">
        <w:t xml:space="preserve"> </w:t>
      </w:r>
      <w:r>
        <w:t>3</w:t>
      </w:r>
      <w:r w:rsidR="00EC33A8">
        <w:t>b</w:t>
      </w:r>
      <w:r w:rsidRPr="009C726B">
        <w:t xml:space="preserve"> w brzmieniu:</w:t>
      </w:r>
    </w:p>
    <w:p w14:paraId="127EB362" w14:textId="77777777" w:rsidR="00A32EE0" w:rsidRPr="00A32EE0" w:rsidRDefault="00CC7D8C" w:rsidP="00CC7D8C">
      <w:pPr>
        <w:pStyle w:val="ZUSTzmustartykuempunktem"/>
      </w:pPr>
      <w:r>
        <w:t>„</w:t>
      </w:r>
      <w:r w:rsidR="00A32EE0" w:rsidRPr="00A32EE0">
        <w:t>3a. Projekt rocznego planu finansowego Narodowego Funduszu jest opracowywany przez Zarząd Narodowego Funduszu w porozumieniu z ministrem właściwym do spraw klimatu oraz przekazywany do uzgodnienia ministrowi właściwemu do spraw finansów publicznych, w terminie do dnia 15 czerwca roku poprzedzającego rok, w którym plan finansowy Narodowego Funduszu ma obowiązywać.</w:t>
      </w:r>
    </w:p>
    <w:p w14:paraId="21B4747F" w14:textId="77777777" w:rsidR="00A32EE0" w:rsidRPr="00A32EE0" w:rsidRDefault="00A32EE0" w:rsidP="00CC7D8C">
      <w:pPr>
        <w:pStyle w:val="ZUSTzmustartykuempunktem"/>
      </w:pPr>
      <w:r w:rsidRPr="00A32EE0">
        <w:t>3b. Projekt rocznego planu finansowego Narodowego Funduszu podlega uzgodnieniu z ministrem właściwym do spraw finansów publicznych w terminie 30 dni od dnia jego przekazania</w:t>
      </w:r>
      <w:r>
        <w:t>.</w:t>
      </w:r>
      <w:r w:rsidR="00CC7D8C">
        <w:t>”</w:t>
      </w:r>
      <w:r w:rsidR="00147E16">
        <w:t>;</w:t>
      </w:r>
    </w:p>
    <w:p w14:paraId="22E5E0F7" w14:textId="77777777" w:rsidR="00A32EE0" w:rsidRPr="00A32EE0" w:rsidRDefault="00A32EE0" w:rsidP="003F2C50">
      <w:pPr>
        <w:pStyle w:val="PKTpunkt"/>
      </w:pPr>
      <w:r w:rsidRPr="00A32EE0">
        <w:t>2)</w:t>
      </w:r>
      <w:r w:rsidR="00CC7D8C">
        <w:tab/>
      </w:r>
      <w:r w:rsidRPr="00A32EE0">
        <w:t>po ust. 4 dodaje się ust. 4a w brzmieniu:</w:t>
      </w:r>
    </w:p>
    <w:p w14:paraId="67F41961" w14:textId="77777777" w:rsidR="00D12CE5" w:rsidRDefault="00A32EE0" w:rsidP="00CC7D8C">
      <w:pPr>
        <w:pStyle w:val="ZUSTzmustartykuempunktem"/>
        <w:rPr>
          <w:rStyle w:val="Ppogrubienie"/>
          <w:rFonts w:ascii="Times New Roman" w:hAnsi="Times New Roman"/>
        </w:rPr>
      </w:pPr>
      <w:r w:rsidRPr="00A32EE0">
        <w:t>„4a. Narodowy Fundusz w ramach planu finansowego sporządza plan dochodów i wydatków ujmowanych w terminie ich zapłaty.”</w:t>
      </w:r>
      <w:r w:rsidR="00E86F14">
        <w:t>.</w:t>
      </w:r>
    </w:p>
    <w:p w14:paraId="1A7E7A2E" w14:textId="0A5CC733" w:rsidR="00D12CE5" w:rsidRDefault="00D12CE5" w:rsidP="00CC7D8C">
      <w:pPr>
        <w:pStyle w:val="ARTartustawynprozporzdzenia"/>
      </w:pPr>
      <w:r w:rsidRPr="00EB2D12">
        <w:rPr>
          <w:rStyle w:val="Ppogrubienie"/>
        </w:rPr>
        <w:t>Art. </w:t>
      </w:r>
      <w:r w:rsidR="005C7EFE" w:rsidRPr="00EB2D12">
        <w:rPr>
          <w:rStyle w:val="Ppogrubienie"/>
        </w:rPr>
        <w:t>3</w:t>
      </w:r>
      <w:r w:rsidRPr="00EB2D12">
        <w:rPr>
          <w:rStyle w:val="Ppogrubienie"/>
        </w:rPr>
        <w:t>.</w:t>
      </w:r>
      <w:r w:rsidRPr="00EB2D12">
        <w:t xml:space="preserve"> 1</w:t>
      </w:r>
      <w:r w:rsidRPr="00CE1677">
        <w:t>. Do obliczenia kwoty wydatków</w:t>
      </w:r>
      <w:r w:rsidR="002A3E25">
        <w:t xml:space="preserve"> </w:t>
      </w:r>
      <w:proofErr w:type="spellStart"/>
      <w:r w:rsidR="002A3E25" w:rsidRPr="00BB6D35">
        <w:rPr>
          <w:rStyle w:val="Kkursywa"/>
        </w:rPr>
        <w:t>Wyd</w:t>
      </w:r>
      <w:r w:rsidR="002A3E25" w:rsidRPr="00BB6D35">
        <w:rPr>
          <w:rStyle w:val="IDKindeksdolnyikursywa"/>
        </w:rPr>
        <w:t>n</w:t>
      </w:r>
      <w:proofErr w:type="spellEnd"/>
      <w:r w:rsidRPr="003A4F54">
        <w:t>,</w:t>
      </w:r>
      <w:r w:rsidRPr="00CE1677">
        <w:t xml:space="preserve"> o</w:t>
      </w:r>
      <w:r>
        <w:t xml:space="preserve"> </w:t>
      </w:r>
      <w:r w:rsidRPr="00CE1677">
        <w:t>której mowa w</w:t>
      </w:r>
      <w:r>
        <w:t xml:space="preserve"> art. </w:t>
      </w:r>
      <w:r w:rsidRPr="00CE1677">
        <w:t>112aa</w:t>
      </w:r>
      <w:r>
        <w:t xml:space="preserve"> ust. </w:t>
      </w:r>
      <w:r w:rsidRPr="00CE1677">
        <w:t>1</w:t>
      </w:r>
      <w:r>
        <w:t xml:space="preserve"> </w:t>
      </w:r>
      <w:r w:rsidRPr="00CE1677">
        <w:t>ustawy zmienianej w</w:t>
      </w:r>
      <w:r>
        <w:t xml:space="preserve"> art. </w:t>
      </w:r>
      <w:r w:rsidRPr="00CE1677">
        <w:t>1, w</w:t>
      </w:r>
      <w:r>
        <w:t xml:space="preserve"> </w:t>
      </w:r>
      <w:r w:rsidRPr="00CE1677">
        <w:t>brzmieniu nadanym niniejszą ustawą, na rok budżetowy 202</w:t>
      </w:r>
      <w:r>
        <w:t xml:space="preserve">3 </w:t>
      </w:r>
      <w:r w:rsidRPr="00CE1677">
        <w:t xml:space="preserve">przyjmuje się kwotę </w:t>
      </w:r>
      <w:r w:rsidRPr="00CC7D8C">
        <w:t>wydatków</w:t>
      </w:r>
      <w:r w:rsidR="002A3E25">
        <w:t xml:space="preserve"> </w:t>
      </w:r>
      <w:proofErr w:type="spellStart"/>
      <w:r w:rsidR="002A3E25" w:rsidRPr="00BB6D35">
        <w:rPr>
          <w:rStyle w:val="Kkursywa"/>
        </w:rPr>
        <w:t>Wyd</w:t>
      </w:r>
      <w:proofErr w:type="spellEnd"/>
      <w:r w:rsidR="002A3E25" w:rsidRPr="00BB6D35">
        <w:rPr>
          <w:rStyle w:val="IGKindeksgrnyikursywa"/>
        </w:rPr>
        <w:t>*</w:t>
      </w:r>
      <w:r w:rsidR="002A3E25" w:rsidRPr="00BB6D35">
        <w:rPr>
          <w:rStyle w:val="IDKindeksdolnyikursywa"/>
        </w:rPr>
        <w:t>n-1</w:t>
      </w:r>
      <w:r w:rsidR="00321695">
        <w:t xml:space="preserve">, </w:t>
      </w:r>
      <w:r w:rsidRPr="00CE1677">
        <w:t>o</w:t>
      </w:r>
      <w:r>
        <w:t xml:space="preserve"> </w:t>
      </w:r>
      <w:r w:rsidRPr="00CE1677">
        <w:t>której mowa w</w:t>
      </w:r>
      <w:r>
        <w:t xml:space="preserve"> art. </w:t>
      </w:r>
      <w:r w:rsidRPr="00CE1677">
        <w:t>112aa</w:t>
      </w:r>
      <w:r>
        <w:t xml:space="preserve"> ust. </w:t>
      </w:r>
      <w:r w:rsidRPr="00CE1677">
        <w:t>1</w:t>
      </w:r>
      <w:r>
        <w:t xml:space="preserve"> </w:t>
      </w:r>
      <w:r w:rsidRPr="00CE1677">
        <w:t>ustawy zmienianej w</w:t>
      </w:r>
      <w:r>
        <w:t xml:space="preserve"> art. </w:t>
      </w:r>
      <w:r w:rsidRPr="00CE1677">
        <w:t>1, w</w:t>
      </w:r>
      <w:r>
        <w:t xml:space="preserve"> </w:t>
      </w:r>
      <w:r w:rsidRPr="00CE1677">
        <w:t>brzmieniu nadanym niniejszą ustawą, równą</w:t>
      </w:r>
      <w:r>
        <w:t xml:space="preserve"> iloczynowi </w:t>
      </w:r>
      <w:r w:rsidRPr="00EB2D12">
        <w:t xml:space="preserve">liczby </w:t>
      </w:r>
      <w:r w:rsidR="00214C3F" w:rsidRPr="00EB2D12">
        <w:t>1</w:t>
      </w:r>
      <w:r w:rsidR="00CD3CAE">
        <w:t xml:space="preserve"> </w:t>
      </w:r>
      <w:r w:rsidR="00214C3F" w:rsidRPr="00EB2D12">
        <w:t>100</w:t>
      </w:r>
      <w:r w:rsidR="00CD3CAE">
        <w:t xml:space="preserve"> </w:t>
      </w:r>
      <w:r w:rsidR="00214C3F" w:rsidRPr="00EB2D12">
        <w:t>962</w:t>
      </w:r>
      <w:r w:rsidR="00CD3CAE">
        <w:t xml:space="preserve"> </w:t>
      </w:r>
      <w:r w:rsidR="00214C3F" w:rsidRPr="00EB2D12">
        <w:t xml:space="preserve">424 </w:t>
      </w:r>
      <w:r w:rsidRPr="00EB2D12">
        <w:t xml:space="preserve">tys. </w:t>
      </w:r>
      <w:r w:rsidRPr="00B2635F">
        <w:t>zł</w:t>
      </w:r>
      <w:r>
        <w:t xml:space="preserve"> i wskaźnika korekty.</w:t>
      </w:r>
    </w:p>
    <w:p w14:paraId="0121E552" w14:textId="77777777" w:rsidR="00D12CE5" w:rsidRDefault="00D12CE5" w:rsidP="00D12CE5">
      <w:pPr>
        <w:pStyle w:val="USTustnpkodeksu"/>
      </w:pPr>
      <w:r>
        <w:lastRenderedPageBreak/>
        <w:t>2. Wskaźnik korekty, o którym mowa w ust. 1, oblicza się według wzoru:</w:t>
      </w:r>
    </w:p>
    <w:p w14:paraId="0C672D85" w14:textId="77777777" w:rsidR="00D12CE5" w:rsidRDefault="00D12CE5" w:rsidP="00D12CE5">
      <w:pPr>
        <w:pStyle w:val="ARTartustawynprozporzdzenia"/>
      </w:pPr>
      <m:oMath>
        <m:r>
          <w:rPr>
            <w:rFonts w:ascii="Cambria Math" w:hAnsi="Cambria Math"/>
          </w:rPr>
          <m:t>WK=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2023</m:t>
                </m:r>
              </m:sub>
            </m:sSub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CPI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2022</m:t>
                    </m:r>
                  </m:sub>
                </m:sSub>
              </m:e>
            </m:d>
          </m:num>
          <m:den>
            <m:r>
              <w:rPr>
                <w:rFonts w:ascii="Cambria Math" w:hAnsi="Cambria Math"/>
              </w:rPr>
              <m:t>1,091</m:t>
            </m:r>
          </m:den>
        </m:f>
        <m:r>
          <w:rPr>
            <w:rFonts w:ascii="Cambria Math" w:hAnsi="Cambria Math"/>
          </w:rPr>
          <m:t>*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8</m:t>
            </m:r>
          </m:deg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2023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PKB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2022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PKB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2021</m:t>
                            </m:r>
                          </m:sub>
                        </m:sSub>
                      </m:den>
                    </m:f>
                  </m:e>
                </m:d>
              </m:num>
              <m:den>
                <m:r>
                  <w:rPr>
                    <w:rFonts w:ascii="Cambria Math" w:hAnsi="Cambria Math"/>
                  </w:rPr>
                  <m:t>1,0314</m:t>
                </m:r>
              </m:den>
            </m:f>
          </m:e>
        </m:rad>
      </m:oMath>
      <w:r w:rsidR="005E77ED">
        <w:t xml:space="preserve"> </w:t>
      </w:r>
    </w:p>
    <w:p w14:paraId="6D49F9AB" w14:textId="77777777" w:rsidR="00D12CE5" w:rsidRDefault="00D12CE5" w:rsidP="00D12CE5">
      <w:pPr>
        <w:pStyle w:val="ARTartustawynprozporzdzenia"/>
      </w:pPr>
      <w:r w:rsidRPr="00A95698">
        <w:t>w którym poszczególne symbole oznaczają:</w:t>
      </w:r>
    </w:p>
    <w:p w14:paraId="49FBFCDC" w14:textId="77777777" w:rsidR="002D5B94" w:rsidRDefault="002D5B94" w:rsidP="00D12CE5">
      <w:pPr>
        <w:pStyle w:val="ARTartustawynprozporzdzenia"/>
      </w:pPr>
      <w:r>
        <w:t xml:space="preserve">WK </w:t>
      </w:r>
      <w:r w:rsidR="00CC7D8C">
        <w:t>–</w:t>
      </w:r>
      <w:r>
        <w:t xml:space="preserve"> wskaźnik korekty,</w:t>
      </w:r>
    </w:p>
    <w:p w14:paraId="63205D29" w14:textId="77777777" w:rsidR="00D12CE5" w:rsidRPr="00A95698" w:rsidRDefault="005E5D5B" w:rsidP="00D12CE5">
      <w:pPr>
        <w:pStyle w:val="LITlitera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2023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CPI</m:t>
                </m:r>
              </m:e>
              <m:sub>
                <m:r>
                  <w:rPr>
                    <w:rFonts w:ascii="Cambria Math" w:hAnsi="Cambria Math"/>
                  </w:rPr>
                  <m:t>2022</m:t>
                </m:r>
              </m:sub>
            </m:sSub>
          </m:e>
        </m:d>
      </m:oMath>
      <w:r w:rsidR="00CC7D8C">
        <w:t xml:space="preserve"> –</w:t>
      </w:r>
      <w:r w:rsidR="00D12CE5" w:rsidRPr="00A95698">
        <w:t xml:space="preserve"> prognozowany w uzasadnieniu do projektu ustawy budżetowej na rok </w:t>
      </w:r>
      <w:r w:rsidR="006D5C49">
        <w:t>2023</w:t>
      </w:r>
      <w:r w:rsidR="006D5C49" w:rsidRPr="00A95698">
        <w:t xml:space="preserve"> </w:t>
      </w:r>
      <w:r w:rsidR="00D12CE5" w:rsidRPr="00A95698">
        <w:t xml:space="preserve">przedłożonym Sejmowi średnioroczny wskaźnik cen towarów i usług konsumpcyjnych w roku </w:t>
      </w:r>
      <w:r w:rsidR="006D5C49">
        <w:t>2022</w:t>
      </w:r>
      <w:r w:rsidR="00D12CE5" w:rsidRPr="00A95698">
        <w:t xml:space="preserve">; </w:t>
      </w:r>
      <w:r w:rsidR="005C7EFE" w:rsidRPr="005C7EFE">
        <w:t>jeżeli wskaźnik jest niższy od 1</w:t>
      </w:r>
      <w:r w:rsidR="001030C2">
        <w:t>,</w:t>
      </w:r>
      <w:r w:rsidR="005C7EFE" w:rsidRPr="005C7EFE">
        <w:t xml:space="preserve"> to wówczas przyjmuje się, że wynosi 1,</w:t>
      </w:r>
    </w:p>
    <w:p w14:paraId="6BA2D48B" w14:textId="04A4EB7D" w:rsidR="00D12CE5" w:rsidRDefault="005E5D5B" w:rsidP="00D12CE5">
      <w:pPr>
        <w:pStyle w:val="LITlitera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2023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PKB</m:t>
                </m:r>
              </m:e>
              <m:sub>
                <m:r>
                  <w:rPr>
                    <w:rFonts w:ascii="Cambria Math" w:hAnsi="Cambria Math"/>
                  </w:rPr>
                  <m:t>2022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/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PKB</m:t>
                </m:r>
              </m:e>
              <m:sub>
                <m:r>
                  <w:rPr>
                    <w:rFonts w:ascii="Cambria Math" w:hAnsi="Cambria Math"/>
                  </w:rPr>
                  <m:t>2021</m:t>
                </m:r>
              </m:sub>
            </m:sSub>
          </m:e>
        </m:d>
      </m:oMath>
      <w:r w:rsidR="00CC7D8C">
        <w:t xml:space="preserve"> –</w:t>
      </w:r>
      <w:r w:rsidR="00D12CE5" w:rsidRPr="00A95698">
        <w:t xml:space="preserve"> prognozowana w uzasadnieniu do projektu ustawy budżetowej na rok </w:t>
      </w:r>
      <w:r w:rsidR="006D5C49">
        <w:t>2023</w:t>
      </w:r>
      <w:r w:rsidR="006D5C49" w:rsidRPr="00A95698">
        <w:t xml:space="preserve"> </w:t>
      </w:r>
      <w:r w:rsidR="00D12CE5" w:rsidRPr="00A95698">
        <w:t xml:space="preserve">przedłożonym </w:t>
      </w:r>
      <w:r w:rsidR="00D12CE5" w:rsidRPr="00AA6F72">
        <w:t xml:space="preserve">Sejmowi roczna dynamika wartości produktu krajowego brutto w cenach stałych w roku </w:t>
      </w:r>
      <w:r w:rsidR="006D5C49" w:rsidRPr="00AA6F72">
        <w:t>2022</w:t>
      </w:r>
      <w:r w:rsidR="00D12CE5" w:rsidRPr="00AA6F72">
        <w:t xml:space="preserve">; jeżeli </w:t>
      </w:r>
      <w:r w:rsidR="00A32EE0" w:rsidRPr="00AA6F72">
        <w:t xml:space="preserve">rok </w:t>
      </w:r>
      <w:r w:rsidR="006D5C49" w:rsidRPr="00AA6F72">
        <w:t>2022</w:t>
      </w:r>
      <w:r w:rsidR="00D12CE5" w:rsidRPr="00AA6F72">
        <w:t xml:space="preserve"> zawiera się</w:t>
      </w:r>
      <w:r w:rsidR="00A32EE0" w:rsidRPr="00AA6F72">
        <w:t xml:space="preserve"> w</w:t>
      </w:r>
      <w:r w:rsidR="00D12CE5" w:rsidRPr="00AA6F72">
        <w:t xml:space="preserve"> rok</w:t>
      </w:r>
      <w:r w:rsidR="00A32EE0" w:rsidRPr="00AA6F72">
        <w:t>u</w:t>
      </w:r>
      <w:r w:rsidR="00D12CE5" w:rsidRPr="00AA6F72">
        <w:t xml:space="preserve"> s lub lata</w:t>
      </w:r>
      <w:r w:rsidR="00A32EE0" w:rsidRPr="00AA6F72">
        <w:t>ch</w:t>
      </w:r>
      <w:r w:rsidR="00D12CE5" w:rsidRPr="00AA6F72">
        <w:t xml:space="preserve"> i, o których mowa w art. 112d </w:t>
      </w:r>
      <w:r w:rsidR="00D12CE5" w:rsidRPr="00A95698">
        <w:t>ust. 3</w:t>
      </w:r>
      <w:r w:rsidR="00B469F5">
        <w:t xml:space="preserve"> </w:t>
      </w:r>
      <w:r w:rsidR="00B469F5" w:rsidRPr="00CE1677">
        <w:t>ustawy zmienianej w</w:t>
      </w:r>
      <w:r w:rsidR="00B469F5">
        <w:t xml:space="preserve"> art. </w:t>
      </w:r>
      <w:r w:rsidR="00B469F5" w:rsidRPr="00CE1677">
        <w:t>1, w</w:t>
      </w:r>
      <w:r w:rsidR="00B469F5">
        <w:t xml:space="preserve"> </w:t>
      </w:r>
      <w:r w:rsidR="00B469F5" w:rsidRPr="00CE1677">
        <w:t>brzmieniu</w:t>
      </w:r>
      <w:r w:rsidR="003F2C50">
        <w:t xml:space="preserve"> </w:t>
      </w:r>
      <w:r w:rsidR="00F604C0">
        <w:t>nadanym niniejszą ustawą</w:t>
      </w:r>
      <w:r w:rsidR="00D12CE5" w:rsidRPr="00A95698">
        <w:t>, wskaźnik ten oblicza się zgodnie z art. 112d ust. 6</w:t>
      </w:r>
      <w:r w:rsidR="00CC7D8C">
        <w:t xml:space="preserve"> ustawy zmienianej w art. 1</w:t>
      </w:r>
      <w:r w:rsidR="006D5C49">
        <w:t>.</w:t>
      </w:r>
    </w:p>
    <w:p w14:paraId="60C0D2DA" w14:textId="77777777" w:rsidR="00D12CE5" w:rsidRPr="00E86F14" w:rsidRDefault="00D12CE5" w:rsidP="00E86F14">
      <w:pPr>
        <w:pStyle w:val="USTustnpkodeksu"/>
        <w:rPr>
          <w:rStyle w:val="Ppogrubienie"/>
          <w:b w:val="0"/>
        </w:rPr>
      </w:pPr>
      <w:r>
        <w:lastRenderedPageBreak/>
        <w:t>3.</w:t>
      </w:r>
      <w:r w:rsidRPr="00CA7E25">
        <w:t xml:space="preserve"> Do obliczenia kwoty wydatków</w:t>
      </w:r>
      <w:r w:rsidR="002A3E25">
        <w:t xml:space="preserve"> </w:t>
      </w:r>
      <w:proofErr w:type="spellStart"/>
      <w:r w:rsidR="002A3E25" w:rsidRPr="00BB6D35">
        <w:rPr>
          <w:rStyle w:val="Kkursywa"/>
        </w:rPr>
        <w:t>Wyd</w:t>
      </w:r>
      <w:r w:rsidR="002A3E25" w:rsidRPr="00BB6D35">
        <w:rPr>
          <w:rStyle w:val="IDKindeksdolnyikursywa"/>
        </w:rPr>
        <w:t>n</w:t>
      </w:r>
      <w:proofErr w:type="spellEnd"/>
      <w:r w:rsidRPr="003A4F54">
        <w:t>,</w:t>
      </w:r>
      <w:r>
        <w:t xml:space="preserve"> </w:t>
      </w:r>
      <w:r w:rsidRPr="00CA7E25">
        <w:t>o której mowa w art. 112aa ust. 1 ustawy zmienianej w art. 1, w brzmieniu nadanym niniejszą ustawą, na rok budżetowy 202</w:t>
      </w:r>
      <w:r>
        <w:t>3 przyjmuje się, że</w:t>
      </w:r>
      <w:r w:rsidRPr="00CA7E25">
        <w:t xml:space="preserve"> relacja</w:t>
      </w:r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CPI</m:t>
                </m:r>
              </m:e>
              <m:sub>
                <m:r>
                  <w:rPr>
                    <w:rFonts w:ascii="Cambria Math" w:hAnsi="Cambria Math"/>
                  </w:rPr>
                  <m:t>n-2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n-1</m:t>
                </m:r>
              </m:sub>
            </m:sSub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CPI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n-2</m:t>
                    </m:r>
                  </m:sub>
                </m:sSub>
              </m:e>
            </m:d>
          </m:den>
        </m:f>
      </m:oMath>
      <w:r>
        <w:t xml:space="preserve"> wynosi 1.</w:t>
      </w:r>
    </w:p>
    <w:p w14:paraId="6065E6DC" w14:textId="763938D2" w:rsidR="00BF0EF5" w:rsidRDefault="00BF0EF5" w:rsidP="00BF0EF5">
      <w:pPr>
        <w:pStyle w:val="ARTartustawynprozporzdzenia"/>
      </w:pPr>
      <w:r w:rsidRPr="00E86F14">
        <w:rPr>
          <w:rStyle w:val="Ppogrubienie"/>
        </w:rPr>
        <w:t>Art. </w:t>
      </w:r>
      <w:r w:rsidR="00BF253B" w:rsidRPr="00E86F14">
        <w:rPr>
          <w:rStyle w:val="Ppogrubienie"/>
        </w:rPr>
        <w:t>4</w:t>
      </w:r>
      <w:r w:rsidRPr="00E86F14">
        <w:rPr>
          <w:rStyle w:val="Ppogrubienie"/>
        </w:rPr>
        <w:t>.</w:t>
      </w:r>
      <w:r w:rsidRPr="00BF0EF5">
        <w:t> 1.</w:t>
      </w:r>
      <w:r w:rsidR="003F2C50">
        <w:t> </w:t>
      </w:r>
      <w:r w:rsidRPr="00BF0EF5">
        <w:t xml:space="preserve">W projekcie ustawy budżetowej na rok 2023 </w:t>
      </w:r>
      <w:r w:rsidR="00B469F5">
        <w:t xml:space="preserve">oraz </w:t>
      </w:r>
      <w:r w:rsidRPr="00BF0EF5">
        <w:t>w projekcie ustawy zmieniającej ustawę budżetową na rok 2023, w przypadku zmiany ustawy budżetowej na ten rok:</w:t>
      </w:r>
    </w:p>
    <w:p w14:paraId="405674D1" w14:textId="0AAABB62" w:rsidR="00BF0EF5" w:rsidRPr="00EB2D12" w:rsidRDefault="003F2C50" w:rsidP="00BF0EF5">
      <w:pPr>
        <w:pStyle w:val="PKTpunkt"/>
      </w:pPr>
      <w:r>
        <w:t>1)</w:t>
      </w:r>
      <w:r w:rsidR="00CC7D8C">
        <w:tab/>
      </w:r>
      <w:r w:rsidR="00BF0EF5" w:rsidRPr="00EB2D12">
        <w:t>prognozowaną kwotę wydatków, o której mowa w art. 112aa ust. 3 pkt 1 ustawy zmienianej w art. 1, pomniejsza się o prognozowany roczny przyrost wydatków jednostek samorządu terytorialnego oraz ich związków i związków metropolitalnych, o których mowa w art. 236 ust. 4 pkt 1 ustawy zmienianej w art. 1</w:t>
      </w:r>
      <w:r w:rsidR="00B65392" w:rsidRPr="00EB2D12">
        <w:t>;</w:t>
      </w:r>
    </w:p>
    <w:p w14:paraId="4FCC492C" w14:textId="4E179D80" w:rsidR="00BF0EF5" w:rsidRPr="00EB2D12" w:rsidRDefault="003F2C50" w:rsidP="00BF0EF5">
      <w:pPr>
        <w:pStyle w:val="PKTpunkt"/>
      </w:pPr>
      <w:r>
        <w:t>2)</w:t>
      </w:r>
      <w:r w:rsidR="00CC7D8C">
        <w:tab/>
      </w:r>
      <w:r w:rsidR="00BF0EF5" w:rsidRPr="00EB2D12">
        <w:t xml:space="preserve">planowaną kwotę wydatków, o której mowa w art. 112aa ust. 3 pkt 2 ustawy zmienianej w art. </w:t>
      </w:r>
      <w:r w:rsidR="00B469F5" w:rsidRPr="00EB2D12">
        <w:t>1</w:t>
      </w:r>
      <w:r w:rsidR="00BF0EF5" w:rsidRPr="00EB2D12">
        <w:t>, pomniejsza się o prognozowany roczny przyrost wydatków</w:t>
      </w:r>
      <w:r w:rsidR="007954B1" w:rsidRPr="00EB2D12">
        <w:t xml:space="preserve"> inwestycyjnych</w:t>
      </w:r>
      <w:r>
        <w:t xml:space="preserve"> </w:t>
      </w:r>
      <w:r w:rsidR="007954B1" w:rsidRPr="00EB2D12">
        <w:t>organów i jednostek, o których mowa w art. 139 ust. 2</w:t>
      </w:r>
      <w:r w:rsidR="00F604C0" w:rsidRPr="00EB2D12">
        <w:t xml:space="preserve"> ustawy zmienianej w art. 1</w:t>
      </w:r>
      <w:r w:rsidR="00B65392" w:rsidRPr="00EB2D12">
        <w:t>;</w:t>
      </w:r>
      <w:r w:rsidR="00BF0EF5" w:rsidRPr="00EB2D12">
        <w:t xml:space="preserve"> </w:t>
      </w:r>
    </w:p>
    <w:p w14:paraId="6B1FEF41" w14:textId="3C2C3008" w:rsidR="00BF0EF5" w:rsidRPr="00BF0EF5" w:rsidRDefault="003F2C50" w:rsidP="00BF0EF5">
      <w:pPr>
        <w:pStyle w:val="PKTpunkt"/>
      </w:pPr>
      <w:r>
        <w:t>3)</w:t>
      </w:r>
      <w:r w:rsidR="00CC7D8C">
        <w:tab/>
      </w:r>
      <w:r w:rsidR="00BF0EF5" w:rsidRPr="00EB2D12">
        <w:t xml:space="preserve">planowane kwoty wydatków, o których mowa w art. 112aa ust. 3 pkt 5 i 6 ustawy zmienianej w art. 1, pomniejsza </w:t>
      </w:r>
      <w:r w:rsidR="00BF0EF5" w:rsidRPr="00BF0EF5">
        <w:t>się o roczne przyrosty planowanych wydatków inwestycyjnych Funduszu Przeciwdziałania COVID-19</w:t>
      </w:r>
      <w:r w:rsidR="00B469F5">
        <w:t xml:space="preserve">, </w:t>
      </w:r>
      <w:r w:rsidR="00B469F5" w:rsidRPr="001F7744">
        <w:t xml:space="preserve">o którym mowa w art. 65 ust. 1 ustawy z </w:t>
      </w:r>
      <w:r w:rsidR="00B469F5" w:rsidRPr="001F7744">
        <w:lastRenderedPageBreak/>
        <w:t>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B65392">
        <w:t xml:space="preserve"> (Dz. U. poz. 568, z </w:t>
      </w:r>
      <w:proofErr w:type="spellStart"/>
      <w:r w:rsidR="00B65392">
        <w:t>późn</w:t>
      </w:r>
      <w:proofErr w:type="spellEnd"/>
      <w:r w:rsidR="00B65392">
        <w:t>. zm.</w:t>
      </w:r>
      <w:r w:rsidR="00B65392">
        <w:rPr>
          <w:rStyle w:val="Odwoanieprzypisudolnego"/>
        </w:rPr>
        <w:footnoteReference w:id="3"/>
      </w:r>
      <w:r w:rsidR="00CC7D8C">
        <w:rPr>
          <w:rStyle w:val="IGindeksgrny"/>
        </w:rPr>
        <w:t>)</w:t>
      </w:r>
      <w:r w:rsidR="00B65392">
        <w:t>)</w:t>
      </w:r>
      <w:r w:rsidR="00B469F5">
        <w:t>,</w:t>
      </w:r>
      <w:r w:rsidR="00BF0EF5" w:rsidRPr="00BF0EF5">
        <w:t xml:space="preserve"> i Funduszu Pomocy,</w:t>
      </w:r>
      <w:r w:rsidR="00B469F5">
        <w:t xml:space="preserve"> </w:t>
      </w:r>
      <w:r w:rsidR="00B469F5" w:rsidRPr="001F7744">
        <w:t>o którym mowa w ustawie z dnia 12 marca 2022 r. o pomocy obywatelom Ukrainy w związku z konfliktem zbrojnym na terytorium tego państwa</w:t>
      </w:r>
      <w:r w:rsidR="00B65392">
        <w:t xml:space="preserve"> (Dz. U. poz. 583, z </w:t>
      </w:r>
      <w:proofErr w:type="spellStart"/>
      <w:r w:rsidR="00B65392">
        <w:t>późn</w:t>
      </w:r>
      <w:proofErr w:type="spellEnd"/>
      <w:r w:rsidR="00B65392">
        <w:t>. zm.</w:t>
      </w:r>
      <w:r w:rsidR="00B65392">
        <w:rPr>
          <w:rStyle w:val="Odwoanieprzypisudolnego"/>
        </w:rPr>
        <w:footnoteReference w:id="4"/>
      </w:r>
      <w:r w:rsidR="00CC7D8C">
        <w:rPr>
          <w:rStyle w:val="IGindeksgrny"/>
        </w:rPr>
        <w:t>)</w:t>
      </w:r>
      <w:r w:rsidR="00B65392">
        <w:t>)</w:t>
      </w:r>
      <w:r w:rsidR="00BF0EF5" w:rsidRPr="00BF0EF5">
        <w:t>.</w:t>
      </w:r>
    </w:p>
    <w:p w14:paraId="432A7B63" w14:textId="5FF00AFE" w:rsidR="00BF0EF5" w:rsidRPr="00EB2D12" w:rsidRDefault="00BF0EF5" w:rsidP="003F2C50">
      <w:pPr>
        <w:pStyle w:val="USTustnpkodeksu"/>
      </w:pPr>
      <w:r w:rsidRPr="00EB2D12">
        <w:t xml:space="preserve">2. W projektach ustaw, o których mowa w ust. 1, do wydatków organów i jednostek objętych nieprzekraczalnym limitem wydatków, obliczonym zgodnie z art. 112aa ust. 3 ustawy zmienianej w art. 1, </w:t>
      </w:r>
      <w:r w:rsidR="006E2EC2" w:rsidRPr="00EB2D12">
        <w:t>w brzmieniu</w:t>
      </w:r>
      <w:r w:rsidR="003F2C50">
        <w:t xml:space="preserve"> </w:t>
      </w:r>
      <w:r w:rsidR="00F604C0" w:rsidRPr="00EB2D12">
        <w:t>nadanym niniejszą ustawą</w:t>
      </w:r>
      <w:r w:rsidR="00816149" w:rsidRPr="00EB2D12">
        <w:t xml:space="preserve">, </w:t>
      </w:r>
      <w:r w:rsidRPr="00EB2D12">
        <w:t>nie wlicza się:</w:t>
      </w:r>
    </w:p>
    <w:p w14:paraId="4FCC58A9" w14:textId="16633D09" w:rsidR="00BF0EF5" w:rsidRPr="00EB2D12" w:rsidRDefault="003F2C50" w:rsidP="00CC7D8C">
      <w:pPr>
        <w:pStyle w:val="PKTpunkt"/>
      </w:pPr>
      <w:r>
        <w:t>1)</w:t>
      </w:r>
      <w:r w:rsidR="00CC7D8C">
        <w:tab/>
      </w:r>
      <w:r w:rsidR="00BF0EF5" w:rsidRPr="00EB2D12">
        <w:t>rocznego przyrostu planowanych wydatków budżetu państwa, o których mowa w art. 124 ust. 4 ustawy zmienianej w art. 1</w:t>
      </w:r>
      <w:r w:rsidR="006E2EC2" w:rsidRPr="00EB2D12">
        <w:t>,</w:t>
      </w:r>
      <w:r w:rsidR="00BF0EF5" w:rsidRPr="00EB2D12">
        <w:t xml:space="preserve"> oraz przyrostu planowanych wydatków inwestycyjnych z przeznaczeniem na realizację programów finansowanych z udziałem środków, o których mowa w art. 5 ust. 1 pkt 2 ustawy zmienianej w art. 1,</w:t>
      </w:r>
    </w:p>
    <w:p w14:paraId="6D72211C" w14:textId="59A9F40F" w:rsidR="00BF0EF5" w:rsidRPr="00EB2D12" w:rsidRDefault="003F2C50" w:rsidP="00BF0EF5">
      <w:pPr>
        <w:pStyle w:val="PKTpunkt"/>
      </w:pPr>
      <w:r>
        <w:lastRenderedPageBreak/>
        <w:t>2)</w:t>
      </w:r>
      <w:r w:rsidR="00CC7D8C">
        <w:tab/>
      </w:r>
      <w:r w:rsidR="00BF0EF5" w:rsidRPr="00EB2D12">
        <w:t>rocznego przyrostu planowanych wydatków inwestycyjnych państwowych funduszy celowych lub funduszy utworzonych, powierzonych lub przekazanych Bankowi Gospodarstwa Krajowego na podstawie odrębnych ustaw</w:t>
      </w:r>
    </w:p>
    <w:p w14:paraId="4E6D2795" w14:textId="77777777" w:rsidR="00BF0EF5" w:rsidRPr="00EB2D12" w:rsidRDefault="00BF0EF5" w:rsidP="00BF0EF5">
      <w:pPr>
        <w:pStyle w:val="CZWSPPKTczwsplnapunktw"/>
      </w:pPr>
      <w:r w:rsidRPr="00EB2D12">
        <w:t>– z wyłączeniem wydatków na zakup i objęcie akcji i udziałów oraz wpłat organów i jednostek na państwowy fundusz celowy na finansowanie lub dofinansowanie zadań inwestycyjnych.</w:t>
      </w:r>
    </w:p>
    <w:p w14:paraId="4C945512" w14:textId="77777777" w:rsidR="00D12CE5" w:rsidRPr="00E86F14" w:rsidRDefault="00BF0EF5" w:rsidP="00CC7D8C">
      <w:pPr>
        <w:pStyle w:val="USTustnpkodeksu"/>
        <w:rPr>
          <w:rStyle w:val="Ppogrubienie"/>
          <w:b w:val="0"/>
        </w:rPr>
      </w:pPr>
      <w:r w:rsidRPr="00EB2D12">
        <w:t>3. W przypadku gdy suma pomniejszeń określonych w ust. 1 i 2 jest ujemna, nie stosuje się przepisów ust. 1 i 2.</w:t>
      </w:r>
    </w:p>
    <w:p w14:paraId="71907A7D" w14:textId="77777777" w:rsidR="00D12CE5" w:rsidRPr="00EB2D12" w:rsidRDefault="00D12CE5" w:rsidP="00D12CE5">
      <w:pPr>
        <w:pStyle w:val="ARTartustawynprozporzdzenia"/>
      </w:pPr>
      <w:r w:rsidRPr="00EB2D12">
        <w:rPr>
          <w:rStyle w:val="Ppogrubienie"/>
        </w:rPr>
        <w:t>Art. 5.</w:t>
      </w:r>
      <w:r w:rsidRPr="00EB2D12">
        <w:t xml:space="preserve"> 1. Przepisy art. 112aa</w:t>
      </w:r>
      <w:r w:rsidR="005532BF" w:rsidRPr="00EB2D12">
        <w:t xml:space="preserve"> z wyjątkiem ust. 2b</w:t>
      </w:r>
      <w:r w:rsidRPr="00EB2D12">
        <w:t xml:space="preserve"> ustawy zmienianej w art. 1, w brzmieniu nadanym niniejszą ustawą, mają zastosowanie po raz pierwszy do projektu ustawy budżetowej na rok 2023.</w:t>
      </w:r>
    </w:p>
    <w:p w14:paraId="4EB7FD47" w14:textId="77777777" w:rsidR="00272C39" w:rsidRPr="00EB2D12" w:rsidRDefault="00272C39" w:rsidP="004B6977">
      <w:pPr>
        <w:pStyle w:val="USTustnpkodeksu"/>
      </w:pPr>
      <w:r w:rsidRPr="00EB2D12">
        <w:t>2. W przypadku zmiany ustawy budżetowej na rok 2022 mają zastosowanie przepisy dotychczasowe</w:t>
      </w:r>
      <w:r w:rsidR="00124FFD" w:rsidRPr="00EB2D12">
        <w:t xml:space="preserve"> oraz art. 112aa ust. 2b ustawy zmienianej w art. </w:t>
      </w:r>
      <w:r w:rsidR="00BF0EF5" w:rsidRPr="00EB2D12">
        <w:t>1</w:t>
      </w:r>
      <w:r w:rsidRPr="00EB2D12">
        <w:t>.</w:t>
      </w:r>
    </w:p>
    <w:p w14:paraId="037C6DFB" w14:textId="6AED1D35" w:rsidR="00124FFD" w:rsidRPr="00EB2D12" w:rsidRDefault="00124FFD" w:rsidP="004B6977">
      <w:pPr>
        <w:pStyle w:val="USTustnpkodeksu"/>
      </w:pPr>
      <w:r w:rsidRPr="00EB2D12">
        <w:t>3. Sprawozdanie z wykonania ustawy budżetowej</w:t>
      </w:r>
      <w:r w:rsidR="003F2C50">
        <w:t xml:space="preserve"> na rok 2022 jest sporządzane z </w:t>
      </w:r>
      <w:r w:rsidRPr="00EB2D12">
        <w:t>uwzględnieniem przepis</w:t>
      </w:r>
      <w:r w:rsidR="006E2EC2" w:rsidRPr="00EB2D12">
        <w:t>u</w:t>
      </w:r>
      <w:r w:rsidRPr="00EB2D12">
        <w:t xml:space="preserve"> art. 112aa ust. 2b ustawy zmienianej w art. </w:t>
      </w:r>
      <w:r w:rsidR="00BF0EF5" w:rsidRPr="00EB2D12">
        <w:t>1</w:t>
      </w:r>
      <w:r w:rsidRPr="00EB2D12">
        <w:t>.</w:t>
      </w:r>
    </w:p>
    <w:p w14:paraId="5793D9D9" w14:textId="77777777" w:rsidR="00C17C7F" w:rsidRDefault="00124FFD" w:rsidP="004B6977">
      <w:pPr>
        <w:pStyle w:val="USTustnpkodeksu"/>
      </w:pPr>
      <w:r w:rsidRPr="00EB2D12">
        <w:t>4</w:t>
      </w:r>
      <w:r w:rsidR="00D12CE5" w:rsidRPr="00EB2D12">
        <w:t>. Przepis</w:t>
      </w:r>
      <w:r w:rsidR="00F16FFB" w:rsidRPr="00EB2D12">
        <w:t>y</w:t>
      </w:r>
      <w:r w:rsidR="00D12CE5" w:rsidRPr="00EB2D12">
        <w:t xml:space="preserve"> art. 400q ustawy zmienianej w art. 2, w brzmieniu nadanym niniejszą ustawą, </w:t>
      </w:r>
      <w:r w:rsidR="009A1E05" w:rsidRPr="00EB2D12">
        <w:t>ma</w:t>
      </w:r>
      <w:r w:rsidR="00F16FFB" w:rsidRPr="00EB2D12">
        <w:t>ją</w:t>
      </w:r>
      <w:r w:rsidR="009A1E05" w:rsidRPr="00EB2D12">
        <w:t xml:space="preserve"> zastosowanie </w:t>
      </w:r>
      <w:r w:rsidR="00D12CE5" w:rsidRPr="00EB2D12">
        <w:t xml:space="preserve">po raz pierwszy do projektu planu finansowego Narodowego Funduszu </w:t>
      </w:r>
      <w:r w:rsidR="00D12CE5">
        <w:t>Ochrony Środowiska i Gospodarki Wodnej</w:t>
      </w:r>
      <w:r w:rsidR="00D12CE5" w:rsidRPr="00150BCF">
        <w:t xml:space="preserve"> na rok 202</w:t>
      </w:r>
      <w:r w:rsidR="005E77ED">
        <w:t>4</w:t>
      </w:r>
      <w:r w:rsidR="00C17C7F">
        <w:t>.</w:t>
      </w:r>
    </w:p>
    <w:p w14:paraId="5E19455A" w14:textId="19971B14" w:rsidR="0012109C" w:rsidRDefault="00C17C7F" w:rsidP="004B6977">
      <w:pPr>
        <w:pStyle w:val="USTustnpkodeksu"/>
        <w:rPr>
          <w:rStyle w:val="Ppogrubienie"/>
        </w:rPr>
      </w:pPr>
      <w:r>
        <w:lastRenderedPageBreak/>
        <w:t>5. D</w:t>
      </w:r>
      <w:r w:rsidRPr="00150BCF">
        <w:t xml:space="preserve">o projektu planu finansowego </w:t>
      </w:r>
      <w:r>
        <w:t>Narodoweg</w:t>
      </w:r>
      <w:r w:rsidR="003F2C50">
        <w:t>o Funduszu Ochrony Środowiska i </w:t>
      </w:r>
      <w:r>
        <w:t>Gospodarki Wodnej</w:t>
      </w:r>
      <w:r w:rsidRPr="00150BCF">
        <w:t xml:space="preserve"> na rok</w:t>
      </w:r>
      <w:r>
        <w:t xml:space="preserve"> 2023 stosuje się przepisy dotychczasowe.</w:t>
      </w:r>
    </w:p>
    <w:p w14:paraId="0A8680A4" w14:textId="77777777" w:rsidR="00D12CE5" w:rsidRDefault="00D12CE5" w:rsidP="00D12CE5">
      <w:pPr>
        <w:pStyle w:val="ARTartustawynprozporzdzenia"/>
      </w:pPr>
      <w:r w:rsidRPr="004504D1">
        <w:rPr>
          <w:rStyle w:val="Ppogrubienie"/>
        </w:rPr>
        <w:t>Art.</w:t>
      </w:r>
      <w:r>
        <w:rPr>
          <w:rStyle w:val="Ppogrubienie"/>
        </w:rPr>
        <w:t> </w:t>
      </w:r>
      <w:r w:rsidR="00816149">
        <w:rPr>
          <w:rStyle w:val="Ppogrubienie"/>
        </w:rPr>
        <w:t>6</w:t>
      </w:r>
      <w:r w:rsidRPr="00CE1677">
        <w:rPr>
          <w:rStyle w:val="Ppogrubienie"/>
        </w:rPr>
        <w:t>.</w:t>
      </w:r>
      <w:r>
        <w:t xml:space="preserve"> </w:t>
      </w:r>
      <w:r w:rsidRPr="00192A3B">
        <w:t>Ustawa wchodzi w</w:t>
      </w:r>
      <w:r>
        <w:t xml:space="preserve"> </w:t>
      </w:r>
      <w:r w:rsidRPr="00192A3B">
        <w:t>życie z</w:t>
      </w:r>
      <w:r>
        <w:t xml:space="preserve"> </w:t>
      </w:r>
      <w:r w:rsidRPr="00192A3B">
        <w:t>dniem następującym po dniu ogłoszenia</w:t>
      </w:r>
      <w:r>
        <w:t>.</w:t>
      </w:r>
    </w:p>
    <w:sectPr w:rsidR="00D12CE5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36DC53" w14:textId="77777777" w:rsidR="00E95DCE" w:rsidRDefault="00E95DCE">
      <w:r>
        <w:separator/>
      </w:r>
    </w:p>
  </w:endnote>
  <w:endnote w:type="continuationSeparator" w:id="0">
    <w:p w14:paraId="23E5CEEB" w14:textId="77777777" w:rsidR="00E95DCE" w:rsidRDefault="00E95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E3A8B" w14:textId="77777777" w:rsidR="00E95DCE" w:rsidRDefault="00E95DCE">
      <w:r>
        <w:separator/>
      </w:r>
    </w:p>
  </w:footnote>
  <w:footnote w:type="continuationSeparator" w:id="0">
    <w:p w14:paraId="647256E9" w14:textId="77777777" w:rsidR="00E95DCE" w:rsidRDefault="00E95DCE">
      <w:r>
        <w:continuationSeparator/>
      </w:r>
    </w:p>
  </w:footnote>
  <w:footnote w:id="1">
    <w:p w14:paraId="482E9E9C" w14:textId="77777777" w:rsidR="00894C5C" w:rsidRDefault="00894C5C" w:rsidP="00D12CE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779D6">
        <w:t>Niniejsza ustawa uzupełnia wdrożenie dyrektywy Rady 2011/85/UE z dnia 8 listopada 2011 r. w sprawie wymogów dla ram budżetowych państw członkowskich (Dz. Urz. UE L 306 z 23.11.2011, str. 41).</w:t>
      </w:r>
    </w:p>
  </w:footnote>
  <w:footnote w:id="2">
    <w:p w14:paraId="3F87B318" w14:textId="77777777" w:rsidR="00894C5C" w:rsidRDefault="00894C5C" w:rsidP="00D12CE5">
      <w:pPr>
        <w:pStyle w:val="ODNONIKtreodnonika"/>
      </w:pPr>
      <w:r>
        <w:rPr>
          <w:rStyle w:val="Odwoanieprzypisudolnego"/>
        </w:rPr>
        <w:footnoteRef/>
      </w:r>
      <w:r w:rsidRPr="009F055A">
        <w:rPr>
          <w:rStyle w:val="IGindeksgrny"/>
        </w:rPr>
        <w:t>)</w:t>
      </w:r>
      <w:r>
        <w:t xml:space="preserve"> </w:t>
      </w:r>
      <w:r>
        <w:tab/>
      </w:r>
      <w:r w:rsidRPr="00B779D6">
        <w:t>Zmiany tekstu jednolitego wymienionej ustawy zostały ogłoszone w Dz. U. z 2021 r. poz. 1236, 1535, 1773, 1927, 1981, 2054 i 2270 oraz z 2022 r. poz. 583</w:t>
      </w:r>
      <w:r>
        <w:t xml:space="preserve">, 655 i </w:t>
      </w:r>
      <w:r w:rsidRPr="009F055A">
        <w:t>1079</w:t>
      </w:r>
      <w:r w:rsidRPr="00B779D6">
        <w:t>.</w:t>
      </w:r>
    </w:p>
  </w:footnote>
  <w:footnote w:id="3">
    <w:p w14:paraId="53EE7330" w14:textId="77777777" w:rsidR="00894C5C" w:rsidRDefault="00894C5C" w:rsidP="00CC7D8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>
        <w:tab/>
      </w:r>
      <w:r w:rsidRPr="00B65392">
        <w:t>Zmiany wymienionej ustawy zostały ogłoszone w Dz. U. z 2020 r. poz. 695, 1086, 1262, 1478, 1747, 2157 i 2255, z 2021 r. poz. 1535 i 2368 oraz z 2022 r. poz. 64</w:t>
      </w:r>
      <w:r>
        <w:t xml:space="preserve"> i 202. </w:t>
      </w:r>
    </w:p>
  </w:footnote>
  <w:footnote w:id="4">
    <w:p w14:paraId="7DC5DF9C" w14:textId="77777777" w:rsidR="00894C5C" w:rsidRDefault="00894C5C" w:rsidP="00CC7D8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B65392">
        <w:t>Zmiany wymienionej ustawy zostały ogłoszone w Dz. U. z 2022 r. poz. 682, 683, 684, 830, 930</w:t>
      </w:r>
      <w:r>
        <w:t>,</w:t>
      </w:r>
      <w:r w:rsidRPr="00B65392">
        <w:t xml:space="preserve"> 1002</w:t>
      </w:r>
      <w:r>
        <w:t xml:space="preserve"> i 1087</w:t>
      </w:r>
      <w:r w:rsidRPr="00B6539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BD231" w14:textId="3C4FAAA0" w:rsidR="00894C5C" w:rsidRPr="00B371CC" w:rsidRDefault="00894C5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E5D5B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2005460"/>
    <w:multiLevelType w:val="hybridMultilevel"/>
    <w:tmpl w:val="ADC27602"/>
    <w:lvl w:ilvl="0" w:tplc="04150011">
      <w:start w:val="1"/>
      <w:numFmt w:val="decimal"/>
      <w:lvlText w:val="%1)"/>
      <w:lvlJc w:val="left"/>
      <w:pPr>
        <w:ind w:left="944" w:hanging="6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2204A86"/>
    <w:multiLevelType w:val="hybridMultilevel"/>
    <w:tmpl w:val="42E6BCCC"/>
    <w:lvl w:ilvl="0" w:tplc="E63C3BD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20A428A"/>
    <w:multiLevelType w:val="hybridMultilevel"/>
    <w:tmpl w:val="DF9A9E0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8"/>
  </w:num>
  <w:num w:numId="6">
    <w:abstractNumId w:val="33"/>
  </w:num>
  <w:num w:numId="7">
    <w:abstractNumId w:val="38"/>
  </w:num>
  <w:num w:numId="8">
    <w:abstractNumId w:val="33"/>
  </w:num>
  <w:num w:numId="9">
    <w:abstractNumId w:val="38"/>
  </w:num>
  <w:num w:numId="10">
    <w:abstractNumId w:val="33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9"/>
  </w:num>
  <w:num w:numId="30">
    <w:abstractNumId w:val="34"/>
  </w:num>
  <w:num w:numId="31">
    <w:abstractNumId w:val="19"/>
  </w:num>
  <w:num w:numId="32">
    <w:abstractNumId w:val="11"/>
  </w:num>
  <w:num w:numId="33">
    <w:abstractNumId w:val="32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5"/>
  </w:num>
  <w:num w:numId="39">
    <w:abstractNumId w:val="13"/>
  </w:num>
  <w:num w:numId="40">
    <w:abstractNumId w:val="31"/>
  </w:num>
  <w:num w:numId="41">
    <w:abstractNumId w:val="29"/>
  </w:num>
  <w:num w:numId="42">
    <w:abstractNumId w:val="21"/>
  </w:num>
  <w:num w:numId="43">
    <w:abstractNumId w:val="36"/>
  </w:num>
  <w:num w:numId="44">
    <w:abstractNumId w:val="12"/>
  </w:num>
  <w:num w:numId="45">
    <w:abstractNumId w:val="37"/>
  </w:num>
  <w:num w:numId="46">
    <w:abstractNumId w:val="30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60"/>
    <w:rsid w:val="000012DA"/>
    <w:rsid w:val="0000246E"/>
    <w:rsid w:val="00003862"/>
    <w:rsid w:val="000118C2"/>
    <w:rsid w:val="00012A35"/>
    <w:rsid w:val="000131EA"/>
    <w:rsid w:val="0001352E"/>
    <w:rsid w:val="00016099"/>
    <w:rsid w:val="00017DC2"/>
    <w:rsid w:val="00021522"/>
    <w:rsid w:val="00023471"/>
    <w:rsid w:val="00023F13"/>
    <w:rsid w:val="000249E4"/>
    <w:rsid w:val="00030634"/>
    <w:rsid w:val="000319C1"/>
    <w:rsid w:val="00031A8B"/>
    <w:rsid w:val="00031BCA"/>
    <w:rsid w:val="000330FA"/>
    <w:rsid w:val="0003362F"/>
    <w:rsid w:val="00036B63"/>
    <w:rsid w:val="00036CBC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6BF"/>
    <w:rsid w:val="00064E4C"/>
    <w:rsid w:val="00066901"/>
    <w:rsid w:val="00066E48"/>
    <w:rsid w:val="00067A26"/>
    <w:rsid w:val="00071BEE"/>
    <w:rsid w:val="000733B4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2DEA"/>
    <w:rsid w:val="000A31E2"/>
    <w:rsid w:val="000A323B"/>
    <w:rsid w:val="000A3503"/>
    <w:rsid w:val="000A6C02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197F"/>
    <w:rsid w:val="000E25CC"/>
    <w:rsid w:val="000E3694"/>
    <w:rsid w:val="000E490F"/>
    <w:rsid w:val="000E6241"/>
    <w:rsid w:val="000F2BE3"/>
    <w:rsid w:val="000F3D0D"/>
    <w:rsid w:val="000F6ED4"/>
    <w:rsid w:val="000F7A6E"/>
    <w:rsid w:val="00102F31"/>
    <w:rsid w:val="001030C2"/>
    <w:rsid w:val="0010378E"/>
    <w:rsid w:val="001042BA"/>
    <w:rsid w:val="001052E1"/>
    <w:rsid w:val="00106D03"/>
    <w:rsid w:val="00110465"/>
    <w:rsid w:val="00110628"/>
    <w:rsid w:val="00110D4B"/>
    <w:rsid w:val="0011245A"/>
    <w:rsid w:val="0011493E"/>
    <w:rsid w:val="00114F70"/>
    <w:rsid w:val="00115B72"/>
    <w:rsid w:val="001169DA"/>
    <w:rsid w:val="001209EC"/>
    <w:rsid w:val="00120A9E"/>
    <w:rsid w:val="0012109C"/>
    <w:rsid w:val="00121675"/>
    <w:rsid w:val="00124FFD"/>
    <w:rsid w:val="00125A9C"/>
    <w:rsid w:val="001270A2"/>
    <w:rsid w:val="00131237"/>
    <w:rsid w:val="001329AC"/>
    <w:rsid w:val="00134CA0"/>
    <w:rsid w:val="0014026F"/>
    <w:rsid w:val="00147A47"/>
    <w:rsid w:val="00147AA1"/>
    <w:rsid w:val="00147E16"/>
    <w:rsid w:val="001520CF"/>
    <w:rsid w:val="0015667C"/>
    <w:rsid w:val="00157110"/>
    <w:rsid w:val="0015742A"/>
    <w:rsid w:val="00157DA1"/>
    <w:rsid w:val="00163147"/>
    <w:rsid w:val="001646BF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060"/>
    <w:rsid w:val="00180F2A"/>
    <w:rsid w:val="00183D1B"/>
    <w:rsid w:val="00184B91"/>
    <w:rsid w:val="00184D4A"/>
    <w:rsid w:val="00186EC1"/>
    <w:rsid w:val="0019023D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EE8"/>
    <w:rsid w:val="001A7F15"/>
    <w:rsid w:val="001B342E"/>
    <w:rsid w:val="001C1832"/>
    <w:rsid w:val="001C188C"/>
    <w:rsid w:val="001C2018"/>
    <w:rsid w:val="001C5420"/>
    <w:rsid w:val="001D1783"/>
    <w:rsid w:val="001D53CD"/>
    <w:rsid w:val="001D55A3"/>
    <w:rsid w:val="001D5AF5"/>
    <w:rsid w:val="001E0722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20E9"/>
    <w:rsid w:val="00214C3F"/>
    <w:rsid w:val="002166AD"/>
    <w:rsid w:val="00217871"/>
    <w:rsid w:val="0022060E"/>
    <w:rsid w:val="00221ED8"/>
    <w:rsid w:val="002231EA"/>
    <w:rsid w:val="0022362B"/>
    <w:rsid w:val="00223FDF"/>
    <w:rsid w:val="002279C0"/>
    <w:rsid w:val="00230597"/>
    <w:rsid w:val="00236CEC"/>
    <w:rsid w:val="0023727E"/>
    <w:rsid w:val="002404A3"/>
    <w:rsid w:val="00240E8E"/>
    <w:rsid w:val="00242081"/>
    <w:rsid w:val="00242902"/>
    <w:rsid w:val="00243777"/>
    <w:rsid w:val="002441CD"/>
    <w:rsid w:val="00244635"/>
    <w:rsid w:val="002501A3"/>
    <w:rsid w:val="0025166C"/>
    <w:rsid w:val="002555D4"/>
    <w:rsid w:val="00261A16"/>
    <w:rsid w:val="00263522"/>
    <w:rsid w:val="00264EC6"/>
    <w:rsid w:val="00271013"/>
    <w:rsid w:val="00272C39"/>
    <w:rsid w:val="00273FE4"/>
    <w:rsid w:val="002765B4"/>
    <w:rsid w:val="00276A94"/>
    <w:rsid w:val="00282975"/>
    <w:rsid w:val="0029405D"/>
    <w:rsid w:val="00294FA6"/>
    <w:rsid w:val="00295A6F"/>
    <w:rsid w:val="002A20C4"/>
    <w:rsid w:val="002A3E2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4EE3"/>
    <w:rsid w:val="002D0C4F"/>
    <w:rsid w:val="002D1364"/>
    <w:rsid w:val="002D4B80"/>
    <w:rsid w:val="002D4D30"/>
    <w:rsid w:val="002D5000"/>
    <w:rsid w:val="002D598D"/>
    <w:rsid w:val="002D5B94"/>
    <w:rsid w:val="002D7188"/>
    <w:rsid w:val="002E1DE3"/>
    <w:rsid w:val="002E2AB6"/>
    <w:rsid w:val="002E30F1"/>
    <w:rsid w:val="002E3F34"/>
    <w:rsid w:val="002E5F79"/>
    <w:rsid w:val="002E64FA"/>
    <w:rsid w:val="002F0A00"/>
    <w:rsid w:val="002F0CFA"/>
    <w:rsid w:val="002F669F"/>
    <w:rsid w:val="002F6B70"/>
    <w:rsid w:val="00301C97"/>
    <w:rsid w:val="00304D1A"/>
    <w:rsid w:val="0031004C"/>
    <w:rsid w:val="003105F6"/>
    <w:rsid w:val="003108DF"/>
    <w:rsid w:val="00311297"/>
    <w:rsid w:val="003113BE"/>
    <w:rsid w:val="003122CA"/>
    <w:rsid w:val="00314750"/>
    <w:rsid w:val="003148FD"/>
    <w:rsid w:val="00314FCD"/>
    <w:rsid w:val="00317CBE"/>
    <w:rsid w:val="00321080"/>
    <w:rsid w:val="00321695"/>
    <w:rsid w:val="00322D45"/>
    <w:rsid w:val="0032569A"/>
    <w:rsid w:val="00325A1F"/>
    <w:rsid w:val="003268F9"/>
    <w:rsid w:val="00330BAF"/>
    <w:rsid w:val="00334C67"/>
    <w:rsid w:val="00334E3A"/>
    <w:rsid w:val="003361DD"/>
    <w:rsid w:val="00341A6A"/>
    <w:rsid w:val="00345B9C"/>
    <w:rsid w:val="00352DAE"/>
    <w:rsid w:val="00354EB9"/>
    <w:rsid w:val="00356C55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6954"/>
    <w:rsid w:val="00390E89"/>
    <w:rsid w:val="00391B1A"/>
    <w:rsid w:val="00394423"/>
    <w:rsid w:val="00394561"/>
    <w:rsid w:val="00396942"/>
    <w:rsid w:val="00396B49"/>
    <w:rsid w:val="00396E3E"/>
    <w:rsid w:val="003A0291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5EEE"/>
    <w:rsid w:val="003C75A9"/>
    <w:rsid w:val="003D12C2"/>
    <w:rsid w:val="003D31B9"/>
    <w:rsid w:val="003D3867"/>
    <w:rsid w:val="003D6955"/>
    <w:rsid w:val="003E0343"/>
    <w:rsid w:val="003E0D1A"/>
    <w:rsid w:val="003E2DA3"/>
    <w:rsid w:val="003E487F"/>
    <w:rsid w:val="003F020D"/>
    <w:rsid w:val="003F03D9"/>
    <w:rsid w:val="003F20F8"/>
    <w:rsid w:val="003F2C50"/>
    <w:rsid w:val="003F2FBE"/>
    <w:rsid w:val="003F318D"/>
    <w:rsid w:val="003F5BAE"/>
    <w:rsid w:val="003F6ED7"/>
    <w:rsid w:val="003F74C8"/>
    <w:rsid w:val="00401C84"/>
    <w:rsid w:val="00403210"/>
    <w:rsid w:val="004035BB"/>
    <w:rsid w:val="004035EB"/>
    <w:rsid w:val="00407332"/>
    <w:rsid w:val="00407828"/>
    <w:rsid w:val="00410F4D"/>
    <w:rsid w:val="00413D8E"/>
    <w:rsid w:val="004140F2"/>
    <w:rsid w:val="00417B22"/>
    <w:rsid w:val="00421085"/>
    <w:rsid w:val="0042465E"/>
    <w:rsid w:val="00424DF7"/>
    <w:rsid w:val="00432B76"/>
    <w:rsid w:val="00434D01"/>
    <w:rsid w:val="00434D2E"/>
    <w:rsid w:val="00435D26"/>
    <w:rsid w:val="00440C99"/>
    <w:rsid w:val="0044175C"/>
    <w:rsid w:val="00445F4D"/>
    <w:rsid w:val="004504C0"/>
    <w:rsid w:val="004550FB"/>
    <w:rsid w:val="004574B7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5AC4"/>
    <w:rsid w:val="00480A58"/>
    <w:rsid w:val="00480F4F"/>
    <w:rsid w:val="00482151"/>
    <w:rsid w:val="00485FAD"/>
    <w:rsid w:val="00487AED"/>
    <w:rsid w:val="00491EDF"/>
    <w:rsid w:val="00492A3F"/>
    <w:rsid w:val="00494F62"/>
    <w:rsid w:val="004972C1"/>
    <w:rsid w:val="004A2001"/>
    <w:rsid w:val="004A3590"/>
    <w:rsid w:val="004B00A7"/>
    <w:rsid w:val="004B25E2"/>
    <w:rsid w:val="004B2BF6"/>
    <w:rsid w:val="004B34D7"/>
    <w:rsid w:val="004B5037"/>
    <w:rsid w:val="004B5B2F"/>
    <w:rsid w:val="004B626A"/>
    <w:rsid w:val="004B660E"/>
    <w:rsid w:val="004B6977"/>
    <w:rsid w:val="004C05BD"/>
    <w:rsid w:val="004C3B06"/>
    <w:rsid w:val="004C3F97"/>
    <w:rsid w:val="004C7EE7"/>
    <w:rsid w:val="004D2472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B81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5F0"/>
    <w:rsid w:val="00523831"/>
    <w:rsid w:val="00523A15"/>
    <w:rsid w:val="00526DFC"/>
    <w:rsid w:val="00526F43"/>
    <w:rsid w:val="00527651"/>
    <w:rsid w:val="00531815"/>
    <w:rsid w:val="005363AB"/>
    <w:rsid w:val="005366FA"/>
    <w:rsid w:val="00540B64"/>
    <w:rsid w:val="00544EF4"/>
    <w:rsid w:val="00545E53"/>
    <w:rsid w:val="005479D9"/>
    <w:rsid w:val="005527B3"/>
    <w:rsid w:val="005532BF"/>
    <w:rsid w:val="00553594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A46"/>
    <w:rsid w:val="00583BF8"/>
    <w:rsid w:val="00585F33"/>
    <w:rsid w:val="00586659"/>
    <w:rsid w:val="00591124"/>
    <w:rsid w:val="005965D0"/>
    <w:rsid w:val="00597024"/>
    <w:rsid w:val="005A0274"/>
    <w:rsid w:val="005A095C"/>
    <w:rsid w:val="005A669D"/>
    <w:rsid w:val="005A75D8"/>
    <w:rsid w:val="005B713E"/>
    <w:rsid w:val="005C03B6"/>
    <w:rsid w:val="005C0CCE"/>
    <w:rsid w:val="005C348E"/>
    <w:rsid w:val="005C68E1"/>
    <w:rsid w:val="005C7EFE"/>
    <w:rsid w:val="005D3763"/>
    <w:rsid w:val="005D55E1"/>
    <w:rsid w:val="005D623A"/>
    <w:rsid w:val="005E19F7"/>
    <w:rsid w:val="005E4F04"/>
    <w:rsid w:val="005E5D5B"/>
    <w:rsid w:val="005E62C2"/>
    <w:rsid w:val="005E6C71"/>
    <w:rsid w:val="005E77ED"/>
    <w:rsid w:val="005F0963"/>
    <w:rsid w:val="005F1A19"/>
    <w:rsid w:val="005F2824"/>
    <w:rsid w:val="005F2EBA"/>
    <w:rsid w:val="005F35ED"/>
    <w:rsid w:val="005F7812"/>
    <w:rsid w:val="005F7A88"/>
    <w:rsid w:val="00603A1A"/>
    <w:rsid w:val="006046D5"/>
    <w:rsid w:val="00606084"/>
    <w:rsid w:val="00607A93"/>
    <w:rsid w:val="00610C08"/>
    <w:rsid w:val="00611F74"/>
    <w:rsid w:val="00615772"/>
    <w:rsid w:val="00621256"/>
    <w:rsid w:val="00621A5D"/>
    <w:rsid w:val="00621DDA"/>
    <w:rsid w:val="00621FCC"/>
    <w:rsid w:val="00622E4B"/>
    <w:rsid w:val="00627B6B"/>
    <w:rsid w:val="00632F0A"/>
    <w:rsid w:val="006333DA"/>
    <w:rsid w:val="00635134"/>
    <w:rsid w:val="006356E2"/>
    <w:rsid w:val="006360C1"/>
    <w:rsid w:val="00642A65"/>
    <w:rsid w:val="00645A0E"/>
    <w:rsid w:val="00645DCE"/>
    <w:rsid w:val="00646204"/>
    <w:rsid w:val="006465AC"/>
    <w:rsid w:val="006465BF"/>
    <w:rsid w:val="00653B22"/>
    <w:rsid w:val="00657BF4"/>
    <w:rsid w:val="006603FB"/>
    <w:rsid w:val="006608DF"/>
    <w:rsid w:val="006623AC"/>
    <w:rsid w:val="00666FF7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6D1"/>
    <w:rsid w:val="006946BB"/>
    <w:rsid w:val="006969FA"/>
    <w:rsid w:val="006978AB"/>
    <w:rsid w:val="006A35D5"/>
    <w:rsid w:val="006A748A"/>
    <w:rsid w:val="006B6187"/>
    <w:rsid w:val="006C419E"/>
    <w:rsid w:val="006C4A31"/>
    <w:rsid w:val="006C5AC2"/>
    <w:rsid w:val="006C6AFB"/>
    <w:rsid w:val="006D2528"/>
    <w:rsid w:val="006D2735"/>
    <w:rsid w:val="006D45B2"/>
    <w:rsid w:val="006D50B2"/>
    <w:rsid w:val="006D5C49"/>
    <w:rsid w:val="006E0FCC"/>
    <w:rsid w:val="006E1E96"/>
    <w:rsid w:val="006E2EC2"/>
    <w:rsid w:val="006E5E21"/>
    <w:rsid w:val="006F2648"/>
    <w:rsid w:val="006F2F10"/>
    <w:rsid w:val="006F3435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665F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7FC"/>
    <w:rsid w:val="00770F6B"/>
    <w:rsid w:val="00771883"/>
    <w:rsid w:val="007722AD"/>
    <w:rsid w:val="00776DC2"/>
    <w:rsid w:val="00780122"/>
    <w:rsid w:val="0078214B"/>
    <w:rsid w:val="0078498A"/>
    <w:rsid w:val="007878FE"/>
    <w:rsid w:val="0079073F"/>
    <w:rsid w:val="00792207"/>
    <w:rsid w:val="00792B64"/>
    <w:rsid w:val="00792E29"/>
    <w:rsid w:val="0079379A"/>
    <w:rsid w:val="00794953"/>
    <w:rsid w:val="007954B1"/>
    <w:rsid w:val="007966C8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6149"/>
    <w:rsid w:val="00816D0A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4440"/>
    <w:rsid w:val="008460B6"/>
    <w:rsid w:val="00850C9D"/>
    <w:rsid w:val="00852175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0416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791"/>
    <w:rsid w:val="00894C5C"/>
    <w:rsid w:val="00894F19"/>
    <w:rsid w:val="00896A10"/>
    <w:rsid w:val="008971B5"/>
    <w:rsid w:val="008A3F9C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431F"/>
    <w:rsid w:val="008C5BE0"/>
    <w:rsid w:val="008C7233"/>
    <w:rsid w:val="008D2434"/>
    <w:rsid w:val="008D24DB"/>
    <w:rsid w:val="008D3C9F"/>
    <w:rsid w:val="008E0D29"/>
    <w:rsid w:val="008E171D"/>
    <w:rsid w:val="008E24B0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5A1C"/>
    <w:rsid w:val="0090605D"/>
    <w:rsid w:val="00906419"/>
    <w:rsid w:val="0090745B"/>
    <w:rsid w:val="00907AD2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263"/>
    <w:rsid w:val="0092794E"/>
    <w:rsid w:val="00930D30"/>
    <w:rsid w:val="009332A2"/>
    <w:rsid w:val="00937598"/>
    <w:rsid w:val="0093790B"/>
    <w:rsid w:val="00943751"/>
    <w:rsid w:val="00946DD0"/>
    <w:rsid w:val="00950748"/>
    <w:rsid w:val="009509E6"/>
    <w:rsid w:val="00952018"/>
    <w:rsid w:val="00952800"/>
    <w:rsid w:val="0095300D"/>
    <w:rsid w:val="00956812"/>
    <w:rsid w:val="0095719A"/>
    <w:rsid w:val="00957745"/>
    <w:rsid w:val="009623E9"/>
    <w:rsid w:val="00963EEB"/>
    <w:rsid w:val="009648BC"/>
    <w:rsid w:val="00964C2F"/>
    <w:rsid w:val="00965F88"/>
    <w:rsid w:val="00984E03"/>
    <w:rsid w:val="00987E85"/>
    <w:rsid w:val="009964D5"/>
    <w:rsid w:val="009A0D12"/>
    <w:rsid w:val="009A1987"/>
    <w:rsid w:val="009A1E05"/>
    <w:rsid w:val="009A284D"/>
    <w:rsid w:val="009A2BEE"/>
    <w:rsid w:val="009A5289"/>
    <w:rsid w:val="009A7A53"/>
    <w:rsid w:val="009B0402"/>
    <w:rsid w:val="009B0B75"/>
    <w:rsid w:val="009B16DF"/>
    <w:rsid w:val="009B483A"/>
    <w:rsid w:val="009B4CB2"/>
    <w:rsid w:val="009B6701"/>
    <w:rsid w:val="009B6B31"/>
    <w:rsid w:val="009B6EF7"/>
    <w:rsid w:val="009B7000"/>
    <w:rsid w:val="009B739C"/>
    <w:rsid w:val="009C04EC"/>
    <w:rsid w:val="009C328C"/>
    <w:rsid w:val="009C4444"/>
    <w:rsid w:val="009C6E07"/>
    <w:rsid w:val="009C726B"/>
    <w:rsid w:val="009C79AD"/>
    <w:rsid w:val="009C7CA6"/>
    <w:rsid w:val="009D3316"/>
    <w:rsid w:val="009D55AA"/>
    <w:rsid w:val="009E3E77"/>
    <w:rsid w:val="009E3FAB"/>
    <w:rsid w:val="009E5B3F"/>
    <w:rsid w:val="009E7D90"/>
    <w:rsid w:val="009F055A"/>
    <w:rsid w:val="009F1AB0"/>
    <w:rsid w:val="009F501D"/>
    <w:rsid w:val="00A039D5"/>
    <w:rsid w:val="00A046AD"/>
    <w:rsid w:val="00A079C1"/>
    <w:rsid w:val="00A12520"/>
    <w:rsid w:val="00A12E57"/>
    <w:rsid w:val="00A130FD"/>
    <w:rsid w:val="00A13D6D"/>
    <w:rsid w:val="00A14769"/>
    <w:rsid w:val="00A16151"/>
    <w:rsid w:val="00A16EC6"/>
    <w:rsid w:val="00A17254"/>
    <w:rsid w:val="00A17C06"/>
    <w:rsid w:val="00A2126E"/>
    <w:rsid w:val="00A21706"/>
    <w:rsid w:val="00A24FCC"/>
    <w:rsid w:val="00A26A90"/>
    <w:rsid w:val="00A26B27"/>
    <w:rsid w:val="00A30E4F"/>
    <w:rsid w:val="00A32253"/>
    <w:rsid w:val="00A32EE0"/>
    <w:rsid w:val="00A3310E"/>
    <w:rsid w:val="00A333A0"/>
    <w:rsid w:val="00A3760B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762EA"/>
    <w:rsid w:val="00A824DD"/>
    <w:rsid w:val="00A83676"/>
    <w:rsid w:val="00A83B7B"/>
    <w:rsid w:val="00A84274"/>
    <w:rsid w:val="00A850F3"/>
    <w:rsid w:val="00A864C4"/>
    <w:rsid w:val="00A864E3"/>
    <w:rsid w:val="00A919F6"/>
    <w:rsid w:val="00A94574"/>
    <w:rsid w:val="00A95936"/>
    <w:rsid w:val="00A96265"/>
    <w:rsid w:val="00A97084"/>
    <w:rsid w:val="00AA1C2C"/>
    <w:rsid w:val="00AA35F6"/>
    <w:rsid w:val="00AA667C"/>
    <w:rsid w:val="00AA6E91"/>
    <w:rsid w:val="00AA6F72"/>
    <w:rsid w:val="00AA7439"/>
    <w:rsid w:val="00AB047E"/>
    <w:rsid w:val="00AB0B0A"/>
    <w:rsid w:val="00AB0BB7"/>
    <w:rsid w:val="00AB22C6"/>
    <w:rsid w:val="00AB2585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4EBB"/>
    <w:rsid w:val="00AF571A"/>
    <w:rsid w:val="00AF60A0"/>
    <w:rsid w:val="00AF67FC"/>
    <w:rsid w:val="00AF7DF5"/>
    <w:rsid w:val="00B006E5"/>
    <w:rsid w:val="00B024C2"/>
    <w:rsid w:val="00B0307F"/>
    <w:rsid w:val="00B05675"/>
    <w:rsid w:val="00B07700"/>
    <w:rsid w:val="00B07E08"/>
    <w:rsid w:val="00B10FBD"/>
    <w:rsid w:val="00B13921"/>
    <w:rsid w:val="00B1528C"/>
    <w:rsid w:val="00B15D5F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6015"/>
    <w:rsid w:val="00B371CC"/>
    <w:rsid w:val="00B41CD9"/>
    <w:rsid w:val="00B427E6"/>
    <w:rsid w:val="00B428A6"/>
    <w:rsid w:val="00B43E1F"/>
    <w:rsid w:val="00B45FBC"/>
    <w:rsid w:val="00B469F5"/>
    <w:rsid w:val="00B508B1"/>
    <w:rsid w:val="00B51A7D"/>
    <w:rsid w:val="00B535C2"/>
    <w:rsid w:val="00B55544"/>
    <w:rsid w:val="00B642FC"/>
    <w:rsid w:val="00B64D26"/>
    <w:rsid w:val="00B64FBB"/>
    <w:rsid w:val="00B65392"/>
    <w:rsid w:val="00B70E22"/>
    <w:rsid w:val="00B774CB"/>
    <w:rsid w:val="00B80402"/>
    <w:rsid w:val="00B80B9A"/>
    <w:rsid w:val="00B830B7"/>
    <w:rsid w:val="00B848EA"/>
    <w:rsid w:val="00B84B2B"/>
    <w:rsid w:val="00B8639A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7AA"/>
    <w:rsid w:val="00BB6C0E"/>
    <w:rsid w:val="00BB6D35"/>
    <w:rsid w:val="00BB7B38"/>
    <w:rsid w:val="00BC05DC"/>
    <w:rsid w:val="00BC11E5"/>
    <w:rsid w:val="00BC4BC6"/>
    <w:rsid w:val="00BC52FD"/>
    <w:rsid w:val="00BC6E62"/>
    <w:rsid w:val="00BC7443"/>
    <w:rsid w:val="00BD0648"/>
    <w:rsid w:val="00BD1040"/>
    <w:rsid w:val="00BD34AA"/>
    <w:rsid w:val="00BD6329"/>
    <w:rsid w:val="00BE0C44"/>
    <w:rsid w:val="00BE1B8B"/>
    <w:rsid w:val="00BE2A18"/>
    <w:rsid w:val="00BE2C01"/>
    <w:rsid w:val="00BE41EC"/>
    <w:rsid w:val="00BE56FB"/>
    <w:rsid w:val="00BF0EF5"/>
    <w:rsid w:val="00BF253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17C7F"/>
    <w:rsid w:val="00C2363F"/>
    <w:rsid w:val="00C236C8"/>
    <w:rsid w:val="00C25A60"/>
    <w:rsid w:val="00C260B1"/>
    <w:rsid w:val="00C26E56"/>
    <w:rsid w:val="00C27A1C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1BF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7D8C"/>
    <w:rsid w:val="00CD12C1"/>
    <w:rsid w:val="00CD17E8"/>
    <w:rsid w:val="00CD214E"/>
    <w:rsid w:val="00CD3CAE"/>
    <w:rsid w:val="00CD46FA"/>
    <w:rsid w:val="00CD5973"/>
    <w:rsid w:val="00CE31A6"/>
    <w:rsid w:val="00CF09AA"/>
    <w:rsid w:val="00CF4813"/>
    <w:rsid w:val="00CF4BC9"/>
    <w:rsid w:val="00CF5233"/>
    <w:rsid w:val="00D029B8"/>
    <w:rsid w:val="00D02F60"/>
    <w:rsid w:val="00D0464E"/>
    <w:rsid w:val="00D04A96"/>
    <w:rsid w:val="00D07A7B"/>
    <w:rsid w:val="00D10E06"/>
    <w:rsid w:val="00D12CE5"/>
    <w:rsid w:val="00D15197"/>
    <w:rsid w:val="00D16820"/>
    <w:rsid w:val="00D169C8"/>
    <w:rsid w:val="00D1793F"/>
    <w:rsid w:val="00D20C75"/>
    <w:rsid w:val="00D22AF5"/>
    <w:rsid w:val="00D235EA"/>
    <w:rsid w:val="00D247A9"/>
    <w:rsid w:val="00D32721"/>
    <w:rsid w:val="00D328DC"/>
    <w:rsid w:val="00D32C3B"/>
    <w:rsid w:val="00D33387"/>
    <w:rsid w:val="00D402FB"/>
    <w:rsid w:val="00D448F4"/>
    <w:rsid w:val="00D47D7A"/>
    <w:rsid w:val="00D50ABD"/>
    <w:rsid w:val="00D55290"/>
    <w:rsid w:val="00D57791"/>
    <w:rsid w:val="00D6046A"/>
    <w:rsid w:val="00D61525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749"/>
    <w:rsid w:val="00D76EC9"/>
    <w:rsid w:val="00D80E7D"/>
    <w:rsid w:val="00D81397"/>
    <w:rsid w:val="00D83D34"/>
    <w:rsid w:val="00D848B9"/>
    <w:rsid w:val="00D90E69"/>
    <w:rsid w:val="00D91368"/>
    <w:rsid w:val="00D93106"/>
    <w:rsid w:val="00D933E9"/>
    <w:rsid w:val="00D9505D"/>
    <w:rsid w:val="00D953D0"/>
    <w:rsid w:val="00D956CC"/>
    <w:rsid w:val="00D959F5"/>
    <w:rsid w:val="00D96884"/>
    <w:rsid w:val="00DA3AE9"/>
    <w:rsid w:val="00DA3FDD"/>
    <w:rsid w:val="00DA7017"/>
    <w:rsid w:val="00DA7028"/>
    <w:rsid w:val="00DB1AD2"/>
    <w:rsid w:val="00DB2B58"/>
    <w:rsid w:val="00DB5206"/>
    <w:rsid w:val="00DB6276"/>
    <w:rsid w:val="00DB63F5"/>
    <w:rsid w:val="00DC064B"/>
    <w:rsid w:val="00DC0A93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06AA2"/>
    <w:rsid w:val="00E103B1"/>
    <w:rsid w:val="00E111D5"/>
    <w:rsid w:val="00E11420"/>
    <w:rsid w:val="00E132FB"/>
    <w:rsid w:val="00E170B7"/>
    <w:rsid w:val="00E177DD"/>
    <w:rsid w:val="00E20900"/>
    <w:rsid w:val="00E20C7F"/>
    <w:rsid w:val="00E2356F"/>
    <w:rsid w:val="00E2396E"/>
    <w:rsid w:val="00E24728"/>
    <w:rsid w:val="00E276AC"/>
    <w:rsid w:val="00E34A35"/>
    <w:rsid w:val="00E37C2F"/>
    <w:rsid w:val="00E37F03"/>
    <w:rsid w:val="00E41C28"/>
    <w:rsid w:val="00E46308"/>
    <w:rsid w:val="00E51E17"/>
    <w:rsid w:val="00E52DAB"/>
    <w:rsid w:val="00E533C2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F14"/>
    <w:rsid w:val="00E87441"/>
    <w:rsid w:val="00E91FAE"/>
    <w:rsid w:val="00E95DCE"/>
    <w:rsid w:val="00E96E3F"/>
    <w:rsid w:val="00EA270C"/>
    <w:rsid w:val="00EA3516"/>
    <w:rsid w:val="00EA4974"/>
    <w:rsid w:val="00EA532E"/>
    <w:rsid w:val="00EA6ABE"/>
    <w:rsid w:val="00EB06D9"/>
    <w:rsid w:val="00EB192B"/>
    <w:rsid w:val="00EB19ED"/>
    <w:rsid w:val="00EB1CAB"/>
    <w:rsid w:val="00EB2D12"/>
    <w:rsid w:val="00EC0F5A"/>
    <w:rsid w:val="00EC33A8"/>
    <w:rsid w:val="00EC4265"/>
    <w:rsid w:val="00EC4CEB"/>
    <w:rsid w:val="00EC659E"/>
    <w:rsid w:val="00EC7BCA"/>
    <w:rsid w:val="00ED2072"/>
    <w:rsid w:val="00ED2AE0"/>
    <w:rsid w:val="00ED5553"/>
    <w:rsid w:val="00ED565F"/>
    <w:rsid w:val="00ED5E36"/>
    <w:rsid w:val="00ED6961"/>
    <w:rsid w:val="00EE2BD5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6FFB"/>
    <w:rsid w:val="00F17F0A"/>
    <w:rsid w:val="00F2668F"/>
    <w:rsid w:val="00F2742F"/>
    <w:rsid w:val="00F2753B"/>
    <w:rsid w:val="00F33966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04C0"/>
    <w:rsid w:val="00F62E4D"/>
    <w:rsid w:val="00F65A33"/>
    <w:rsid w:val="00F66B34"/>
    <w:rsid w:val="00F675B9"/>
    <w:rsid w:val="00F711C9"/>
    <w:rsid w:val="00F74C59"/>
    <w:rsid w:val="00F75C3A"/>
    <w:rsid w:val="00F8043C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1B5"/>
    <w:rsid w:val="00FA71C4"/>
    <w:rsid w:val="00FA7F91"/>
    <w:rsid w:val="00FB121C"/>
    <w:rsid w:val="00FB1CDD"/>
    <w:rsid w:val="00FB1FBF"/>
    <w:rsid w:val="00FB2C2F"/>
    <w:rsid w:val="00FB305C"/>
    <w:rsid w:val="00FC1C03"/>
    <w:rsid w:val="00FC242E"/>
    <w:rsid w:val="00FC2E3D"/>
    <w:rsid w:val="00FC3BDE"/>
    <w:rsid w:val="00FC556B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6E69314"/>
  <w15:docId w15:val="{F081665E-3662-4DE8-AAE7-C19823F0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2CE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9A1E05"/>
    <w:rPr>
      <w:color w:val="0000FF"/>
      <w:u w:val="single"/>
    </w:rPr>
  </w:style>
  <w:style w:type="paragraph" w:styleId="Poprawka">
    <w:name w:val="Revision"/>
    <w:hidden/>
    <w:uiPriority w:val="99"/>
    <w:semiHidden/>
    <w:rsid w:val="003108DF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Akapitzlist">
    <w:name w:val="List Paragraph"/>
    <w:basedOn w:val="Normalny"/>
    <w:uiPriority w:val="34"/>
    <w:qFormat/>
    <w:rsid w:val="00BF0EF5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976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544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64665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5089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31437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073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432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1854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46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046BD80-DDF2-42EE-82EA-6EE740B41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8</Pages>
  <Words>2357</Words>
  <Characters>13649</Characters>
  <Application>Microsoft Office Word</Application>
  <DocSecurity>0</DocSecurity>
  <Lines>113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Kozłowski Robert</dc:creator>
  <cp:lastModifiedBy>Kołakowska Iwona</cp:lastModifiedBy>
  <cp:revision>3</cp:revision>
  <cp:lastPrinted>2012-04-23T06:39:00Z</cp:lastPrinted>
  <dcterms:created xsi:type="dcterms:W3CDTF">2022-06-15T06:17:00Z</dcterms:created>
  <dcterms:modified xsi:type="dcterms:W3CDTF">2022-06-15T06:17:00Z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MF\arkz;Kozłowski Robert</vt:lpwstr>
  </property>
  <property fmtid="{D5CDD505-2E9C-101B-9397-08002B2CF9AE}" pid="6" name="MFClassificationDate">
    <vt:lpwstr>2022-05-28T19:26:49.3072878+02:00</vt:lpwstr>
  </property>
  <property fmtid="{D5CDD505-2E9C-101B-9397-08002B2CF9AE}" pid="7" name="MFClassifiedBySID">
    <vt:lpwstr>MF\S-1-5-21-1525952054-1005573771-2909822258-6638</vt:lpwstr>
  </property>
  <property fmtid="{D5CDD505-2E9C-101B-9397-08002B2CF9AE}" pid="8" name="MFGRNItemId">
    <vt:lpwstr>GRN-8a896366-c098-492c-95a0-e8cb72c0d483</vt:lpwstr>
  </property>
  <property fmtid="{D5CDD505-2E9C-101B-9397-08002B2CF9AE}" pid="9" name="MFHash">
    <vt:lpwstr>SrqN6V/jzpHRKC3X37LrkciSqSzRHKPhnDMe+bfKhRI=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