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066" w:rsidRPr="00A43066" w:rsidRDefault="00A43066" w:rsidP="002321D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43066" w:rsidRDefault="00A43066" w:rsidP="002760E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3066" w:rsidRDefault="00A43066" w:rsidP="002760E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760E6" w:rsidRDefault="00A43066" w:rsidP="002760E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Stanowisko</w:t>
      </w:r>
      <w:r w:rsidR="002760E6" w:rsidRPr="002760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4828">
        <w:rPr>
          <w:rFonts w:ascii="Times New Roman" w:hAnsi="Times New Roman" w:cs="Times New Roman"/>
          <w:b/>
          <w:sz w:val="24"/>
          <w:szCs w:val="24"/>
        </w:rPr>
        <w:t xml:space="preserve">Rządu do </w:t>
      </w:r>
      <w:r w:rsidR="002760E6" w:rsidRPr="002760E6">
        <w:rPr>
          <w:rFonts w:ascii="Times New Roman" w:hAnsi="Times New Roman" w:cs="Times New Roman"/>
          <w:b/>
          <w:sz w:val="24"/>
          <w:szCs w:val="24"/>
        </w:rPr>
        <w:t xml:space="preserve">komisyjnego projektu ustawy o zmianie ustawy </w:t>
      </w:r>
      <w:r w:rsidR="00984828">
        <w:rPr>
          <w:rFonts w:ascii="Times New Roman" w:hAnsi="Times New Roman" w:cs="Times New Roman"/>
          <w:b/>
          <w:sz w:val="24"/>
          <w:szCs w:val="24"/>
        </w:rPr>
        <w:br/>
      </w:r>
      <w:r w:rsidR="002760E6" w:rsidRPr="002760E6">
        <w:rPr>
          <w:rFonts w:ascii="Times New Roman" w:hAnsi="Times New Roman" w:cs="Times New Roman"/>
          <w:b/>
          <w:sz w:val="24"/>
          <w:szCs w:val="24"/>
        </w:rPr>
        <w:t xml:space="preserve">o przedsiębiorstwach państwowych oraz ustawy o gospodarce komunalnej </w:t>
      </w:r>
      <w:r w:rsidR="002760E6">
        <w:rPr>
          <w:rFonts w:ascii="Times New Roman" w:hAnsi="Times New Roman" w:cs="Times New Roman"/>
          <w:b/>
          <w:sz w:val="24"/>
          <w:szCs w:val="24"/>
        </w:rPr>
        <w:br/>
      </w:r>
      <w:r w:rsidR="002760E6" w:rsidRPr="002760E6">
        <w:rPr>
          <w:rFonts w:ascii="Times New Roman" w:hAnsi="Times New Roman" w:cs="Times New Roman"/>
          <w:b/>
          <w:sz w:val="24"/>
          <w:szCs w:val="24"/>
        </w:rPr>
        <w:t>(druk</w:t>
      </w:r>
      <w:r w:rsidR="00B408A1">
        <w:rPr>
          <w:rFonts w:ascii="Times New Roman" w:hAnsi="Times New Roman" w:cs="Times New Roman"/>
          <w:b/>
          <w:sz w:val="24"/>
          <w:szCs w:val="24"/>
        </w:rPr>
        <w:t xml:space="preserve"> sejmowy</w:t>
      </w:r>
      <w:r w:rsidR="002760E6" w:rsidRPr="002760E6">
        <w:rPr>
          <w:rFonts w:ascii="Times New Roman" w:hAnsi="Times New Roman" w:cs="Times New Roman"/>
          <w:b/>
          <w:sz w:val="24"/>
          <w:szCs w:val="24"/>
        </w:rPr>
        <w:t xml:space="preserve"> nr 240)</w:t>
      </w:r>
      <w:r w:rsidR="00FD658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60E6" w:rsidRDefault="002760E6" w:rsidP="006116D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16D6" w:rsidRPr="006116D6" w:rsidRDefault="006116D6" w:rsidP="006116D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16D6">
        <w:rPr>
          <w:rFonts w:ascii="Times New Roman" w:hAnsi="Times New Roman" w:cs="Times New Roman"/>
          <w:b/>
          <w:sz w:val="24"/>
          <w:szCs w:val="24"/>
        </w:rPr>
        <w:t>I. Opis projektu</w:t>
      </w:r>
    </w:p>
    <w:p w:rsidR="006116D6" w:rsidRPr="006116D6" w:rsidRDefault="006116D6" w:rsidP="000610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Komisyjny projekt </w:t>
      </w:r>
      <w:r w:rsidRPr="006116D6">
        <w:rPr>
          <w:rFonts w:ascii="Times New Roman" w:hAnsi="Times New Roman" w:cs="Times New Roman"/>
          <w:sz w:val="24"/>
          <w:szCs w:val="24"/>
        </w:rPr>
        <w:t>o zmianie ustawy o przedsiębiorstwach państwowych</w:t>
      </w:r>
      <w:r>
        <w:rPr>
          <w:rFonts w:ascii="Times New Roman" w:hAnsi="Times New Roman" w:cs="Times New Roman"/>
          <w:sz w:val="24"/>
          <w:szCs w:val="24"/>
        </w:rPr>
        <w:t xml:space="preserve"> oraz ustawy</w:t>
      </w:r>
      <w:r>
        <w:rPr>
          <w:rFonts w:ascii="Times New Roman" w:hAnsi="Times New Roman" w:cs="Times New Roman"/>
          <w:sz w:val="24"/>
          <w:szCs w:val="24"/>
        </w:rPr>
        <w:br/>
      </w:r>
      <w:r w:rsidRPr="006116D6">
        <w:rPr>
          <w:rFonts w:ascii="Times New Roman" w:hAnsi="Times New Roman" w:cs="Times New Roman"/>
          <w:sz w:val="24"/>
          <w:szCs w:val="24"/>
        </w:rPr>
        <w:t>o gospodarce komunalnej</w:t>
      </w:r>
      <w:r>
        <w:rPr>
          <w:rFonts w:ascii="Times New Roman" w:hAnsi="Times New Roman" w:cs="Times New Roman"/>
          <w:sz w:val="24"/>
          <w:szCs w:val="24"/>
        </w:rPr>
        <w:t xml:space="preserve"> jest </w:t>
      </w:r>
      <w:r w:rsidRPr="006116D6">
        <w:rPr>
          <w:rFonts w:ascii="Times New Roman" w:hAnsi="Times New Roman" w:cs="Times New Roman"/>
          <w:sz w:val="24"/>
          <w:szCs w:val="24"/>
        </w:rPr>
        <w:t>reakcją Komisji do Spraw Petycji Sejmu RP na petycję skierowaną do Sejmu RP przez</w:t>
      </w:r>
      <w:r w:rsidR="009C6EBC">
        <w:rPr>
          <w:rFonts w:ascii="Times New Roman" w:hAnsi="Times New Roman" w:cs="Times New Roman"/>
          <w:sz w:val="24"/>
          <w:szCs w:val="24"/>
        </w:rPr>
        <w:t xml:space="preserve"> obywatela,</w:t>
      </w:r>
      <w:r w:rsidR="00CF5B77">
        <w:rPr>
          <w:rFonts w:ascii="Times New Roman" w:hAnsi="Times New Roman" w:cs="Times New Roman"/>
          <w:sz w:val="24"/>
          <w:szCs w:val="24"/>
        </w:rPr>
        <w:t xml:space="preserve"> którą K</w:t>
      </w:r>
      <w:r w:rsidRPr="006116D6">
        <w:rPr>
          <w:rFonts w:ascii="Times New Roman" w:hAnsi="Times New Roman" w:cs="Times New Roman"/>
          <w:sz w:val="24"/>
          <w:szCs w:val="24"/>
        </w:rPr>
        <w:t>omisja uznała za zasadną.</w:t>
      </w:r>
    </w:p>
    <w:p w:rsidR="006116D6" w:rsidRDefault="006116D6" w:rsidP="000610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6D6">
        <w:rPr>
          <w:rFonts w:ascii="Times New Roman" w:hAnsi="Times New Roman" w:cs="Times New Roman"/>
          <w:sz w:val="24"/>
          <w:szCs w:val="24"/>
        </w:rPr>
        <w:t xml:space="preserve">Celem </w:t>
      </w:r>
      <w:r w:rsidR="009C6EBC">
        <w:rPr>
          <w:rFonts w:ascii="Times New Roman" w:hAnsi="Times New Roman" w:cs="Times New Roman"/>
          <w:sz w:val="24"/>
          <w:szCs w:val="24"/>
        </w:rPr>
        <w:t xml:space="preserve">projektu </w:t>
      </w:r>
      <w:r w:rsidRPr="006116D6">
        <w:rPr>
          <w:rFonts w:ascii="Times New Roman" w:hAnsi="Times New Roman" w:cs="Times New Roman"/>
          <w:sz w:val="24"/>
          <w:szCs w:val="24"/>
        </w:rPr>
        <w:t xml:space="preserve">jest dokonanie zmian w ustawie z dnia 25 września 1981 r. </w:t>
      </w:r>
      <w:r w:rsidR="00CF5B77">
        <w:rPr>
          <w:rFonts w:ascii="Times New Roman" w:hAnsi="Times New Roman" w:cs="Times New Roman"/>
          <w:sz w:val="24"/>
          <w:szCs w:val="24"/>
        </w:rPr>
        <w:br/>
      </w:r>
      <w:r w:rsidRPr="006116D6">
        <w:rPr>
          <w:rFonts w:ascii="Times New Roman" w:hAnsi="Times New Roman" w:cs="Times New Roman"/>
          <w:sz w:val="24"/>
          <w:szCs w:val="24"/>
        </w:rPr>
        <w:t>o przedsiębiorstwach państwowych</w:t>
      </w:r>
      <w:r w:rsidR="00A43066">
        <w:rPr>
          <w:rFonts w:ascii="Times New Roman" w:hAnsi="Times New Roman" w:cs="Times New Roman"/>
          <w:sz w:val="24"/>
          <w:szCs w:val="24"/>
        </w:rPr>
        <w:t xml:space="preserve"> (Dz. U</w:t>
      </w:r>
      <w:r w:rsidR="009C6EBC">
        <w:rPr>
          <w:rFonts w:ascii="Times New Roman" w:hAnsi="Times New Roman" w:cs="Times New Roman"/>
          <w:sz w:val="24"/>
          <w:szCs w:val="24"/>
        </w:rPr>
        <w:t>.</w:t>
      </w:r>
      <w:r w:rsidR="00A43066">
        <w:rPr>
          <w:rFonts w:ascii="Times New Roman" w:hAnsi="Times New Roman" w:cs="Times New Roman"/>
          <w:sz w:val="24"/>
          <w:szCs w:val="24"/>
        </w:rPr>
        <w:t xml:space="preserve"> z 2017 r. poz. 2152 oraz z 2020 r. poz. 284)</w:t>
      </w:r>
      <w:r w:rsidRPr="006116D6">
        <w:rPr>
          <w:rFonts w:ascii="Times New Roman" w:hAnsi="Times New Roman" w:cs="Times New Roman"/>
          <w:sz w:val="24"/>
          <w:szCs w:val="24"/>
        </w:rPr>
        <w:t xml:space="preserve"> </w:t>
      </w:r>
      <w:r w:rsidR="00D72A2C">
        <w:rPr>
          <w:rFonts w:ascii="Times New Roman" w:hAnsi="Times New Roman" w:cs="Times New Roman"/>
          <w:sz w:val="24"/>
          <w:szCs w:val="24"/>
        </w:rPr>
        <w:br/>
      </w:r>
      <w:r w:rsidRPr="006116D6">
        <w:rPr>
          <w:rFonts w:ascii="Times New Roman" w:hAnsi="Times New Roman" w:cs="Times New Roman"/>
          <w:sz w:val="24"/>
          <w:szCs w:val="24"/>
        </w:rPr>
        <w:t>i ustawie z dnia 20 grudnia 1996 r. o gospodarce komunalnej</w:t>
      </w:r>
      <w:r w:rsidR="00A43066">
        <w:rPr>
          <w:rFonts w:ascii="Times New Roman" w:hAnsi="Times New Roman" w:cs="Times New Roman"/>
          <w:sz w:val="24"/>
          <w:szCs w:val="24"/>
        </w:rPr>
        <w:t xml:space="preserve"> (Dz. U</w:t>
      </w:r>
      <w:r w:rsidR="009C6EBC">
        <w:rPr>
          <w:rFonts w:ascii="Times New Roman" w:hAnsi="Times New Roman" w:cs="Times New Roman"/>
          <w:sz w:val="24"/>
          <w:szCs w:val="24"/>
        </w:rPr>
        <w:t>.</w:t>
      </w:r>
      <w:r w:rsidR="00A43066">
        <w:rPr>
          <w:rFonts w:ascii="Times New Roman" w:hAnsi="Times New Roman" w:cs="Times New Roman"/>
          <w:sz w:val="24"/>
          <w:szCs w:val="24"/>
        </w:rPr>
        <w:t xml:space="preserve"> z 2019 r. poz. 712 i 2020)</w:t>
      </w:r>
      <w:r w:rsidRPr="006116D6">
        <w:rPr>
          <w:rFonts w:ascii="Times New Roman" w:hAnsi="Times New Roman" w:cs="Times New Roman"/>
          <w:sz w:val="24"/>
          <w:szCs w:val="24"/>
        </w:rPr>
        <w:t xml:space="preserve">, dostosowujących występujące w niej odesłania i terminologię do aktualnego stanu prawnego. </w:t>
      </w:r>
      <w:r w:rsidR="009C6EBC">
        <w:rPr>
          <w:rFonts w:ascii="Times New Roman" w:hAnsi="Times New Roman" w:cs="Times New Roman"/>
          <w:sz w:val="24"/>
          <w:szCs w:val="24"/>
        </w:rPr>
        <w:t xml:space="preserve">Nowelizacja ta ma </w:t>
      </w:r>
      <w:r w:rsidRPr="006116D6">
        <w:rPr>
          <w:rFonts w:ascii="Times New Roman" w:hAnsi="Times New Roman" w:cs="Times New Roman"/>
          <w:sz w:val="24"/>
          <w:szCs w:val="24"/>
        </w:rPr>
        <w:t xml:space="preserve">charakter porządkujący. Przedkładany projekt obejmuje wyłącznie zmiany o charakterze </w:t>
      </w:r>
      <w:r>
        <w:rPr>
          <w:rFonts w:ascii="Times New Roman" w:hAnsi="Times New Roman" w:cs="Times New Roman"/>
          <w:sz w:val="24"/>
          <w:szCs w:val="24"/>
        </w:rPr>
        <w:t xml:space="preserve">technicznym </w:t>
      </w:r>
      <w:r w:rsidRPr="006116D6">
        <w:rPr>
          <w:rFonts w:ascii="Times New Roman" w:hAnsi="Times New Roman" w:cs="Times New Roman"/>
          <w:sz w:val="24"/>
          <w:szCs w:val="24"/>
        </w:rPr>
        <w:t xml:space="preserve">– zarówno te, które zostały wskazane w petycji, jak i te, które </w:t>
      </w:r>
      <w:r w:rsidR="00CF5B77">
        <w:rPr>
          <w:rFonts w:ascii="Times New Roman" w:hAnsi="Times New Roman" w:cs="Times New Roman"/>
          <w:sz w:val="24"/>
          <w:szCs w:val="24"/>
        </w:rPr>
        <w:t>zaproponowała Komisja</w:t>
      </w:r>
      <w:r w:rsidRPr="006116D6">
        <w:rPr>
          <w:rFonts w:ascii="Times New Roman" w:hAnsi="Times New Roman" w:cs="Times New Roman"/>
          <w:sz w:val="24"/>
          <w:szCs w:val="24"/>
        </w:rPr>
        <w:t xml:space="preserve"> podczas przygotowywania projektu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16D6" w:rsidRPr="006116D6" w:rsidRDefault="006116D6" w:rsidP="000610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6D6">
        <w:rPr>
          <w:rFonts w:ascii="Times New Roman" w:hAnsi="Times New Roman" w:cs="Times New Roman"/>
          <w:sz w:val="24"/>
          <w:szCs w:val="24"/>
        </w:rPr>
        <w:t>W art. 4 ust. 1 pkt 3 ustawy o przedsiębiorstwach państwowych występuje pojęcie „przedsiębiorstwa państwowego Polskie Linie Lotnicze LOT”. Projekt zawiera propozycję uchylenia tego przepisu, ponieważ Przedsiębiorstwo państwowe Polskie Linie Lotnicze „LOT” zostało przekształcone w spółkę stosownie do</w:t>
      </w:r>
      <w:r>
        <w:rPr>
          <w:rFonts w:ascii="Times New Roman" w:hAnsi="Times New Roman" w:cs="Times New Roman"/>
          <w:sz w:val="24"/>
          <w:szCs w:val="24"/>
        </w:rPr>
        <w:t xml:space="preserve"> treści przepisów</w:t>
      </w:r>
      <w:r w:rsidRPr="006116D6">
        <w:rPr>
          <w:rFonts w:ascii="Times New Roman" w:hAnsi="Times New Roman" w:cs="Times New Roman"/>
          <w:sz w:val="24"/>
          <w:szCs w:val="24"/>
        </w:rPr>
        <w:t xml:space="preserve"> ustawy z dnia </w:t>
      </w:r>
      <w:r w:rsidR="007D4277">
        <w:rPr>
          <w:rFonts w:ascii="Times New Roman" w:hAnsi="Times New Roman" w:cs="Times New Roman"/>
          <w:sz w:val="24"/>
          <w:szCs w:val="24"/>
        </w:rPr>
        <w:br/>
      </w:r>
      <w:r w:rsidRPr="006116D6">
        <w:rPr>
          <w:rFonts w:ascii="Times New Roman" w:hAnsi="Times New Roman" w:cs="Times New Roman"/>
          <w:sz w:val="24"/>
          <w:szCs w:val="24"/>
        </w:rPr>
        <w:t>14 czerwca 1991 r. o przekształceniu własnościowym przedsiębiorstwa państwowego Polskie Linie Lotnicz</w:t>
      </w:r>
      <w:r>
        <w:rPr>
          <w:rFonts w:ascii="Times New Roman" w:hAnsi="Times New Roman" w:cs="Times New Roman"/>
          <w:sz w:val="24"/>
          <w:szCs w:val="24"/>
        </w:rPr>
        <w:t>e „LOT” (Dz.</w:t>
      </w:r>
      <w:r w:rsidR="00A430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U. poz. 260</w:t>
      </w:r>
      <w:r w:rsidR="004577DE">
        <w:rPr>
          <w:rFonts w:ascii="Times New Roman" w:hAnsi="Times New Roman" w:cs="Times New Roman"/>
          <w:sz w:val="24"/>
          <w:szCs w:val="24"/>
        </w:rPr>
        <w:t xml:space="preserve"> oraz z 1996 r. poz. 496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116D6">
        <w:rPr>
          <w:rFonts w:ascii="Times New Roman" w:hAnsi="Times New Roman" w:cs="Times New Roman"/>
          <w:sz w:val="24"/>
          <w:szCs w:val="24"/>
        </w:rPr>
        <w:t>.</w:t>
      </w:r>
    </w:p>
    <w:p w:rsidR="006116D6" w:rsidRPr="006116D6" w:rsidRDefault="006116D6" w:rsidP="000610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6D6">
        <w:rPr>
          <w:rFonts w:ascii="Times New Roman" w:hAnsi="Times New Roman" w:cs="Times New Roman"/>
          <w:sz w:val="24"/>
          <w:szCs w:val="24"/>
        </w:rPr>
        <w:t xml:space="preserve">W art. 39 ust. 1 ustawy o przedsiębiorstwach państwowych jest mowa o odprawie przysługującej w przypadku odwołania dyrektora przedsiębiorstwa – w wysokości sześciomiesięcznego wynagrodzenia. </w:t>
      </w:r>
      <w:r>
        <w:rPr>
          <w:rFonts w:ascii="Times New Roman" w:hAnsi="Times New Roman" w:cs="Times New Roman"/>
          <w:sz w:val="24"/>
          <w:szCs w:val="24"/>
        </w:rPr>
        <w:t xml:space="preserve">Zgodnie z treścią </w:t>
      </w:r>
      <w:r w:rsidRPr="006116D6">
        <w:rPr>
          <w:rFonts w:ascii="Times New Roman" w:hAnsi="Times New Roman" w:cs="Times New Roman"/>
          <w:sz w:val="24"/>
          <w:szCs w:val="24"/>
        </w:rPr>
        <w:t>art. 12 i art. 13 ustawy z dnia 3 marca 2000 r. o wynagradzaniu osób kierujących niektórymi podmiotami prawny</w:t>
      </w:r>
      <w:r w:rsidR="004577DE">
        <w:rPr>
          <w:rFonts w:ascii="Times New Roman" w:hAnsi="Times New Roman" w:cs="Times New Roman"/>
          <w:sz w:val="24"/>
          <w:szCs w:val="24"/>
        </w:rPr>
        <w:t>mi (Dz. U. z 2019 r. poz. 2136</w:t>
      </w:r>
      <w:r w:rsidRPr="006116D6">
        <w:rPr>
          <w:rFonts w:ascii="Times New Roman" w:hAnsi="Times New Roman" w:cs="Times New Roman"/>
          <w:sz w:val="24"/>
          <w:szCs w:val="24"/>
        </w:rPr>
        <w:t>) – odprawa taka nie może przekraczać trzykrotności wynagrodzenia miesięcznego. W tej sytuacji projektowana ustawa zmierza do zastąpienia w art. 39 ust. 1 wyrazu „sześciomiesięcznego” wyrazem „trzykrotności miesięcznego”.</w:t>
      </w:r>
    </w:p>
    <w:p w:rsidR="006116D6" w:rsidRPr="006116D6" w:rsidRDefault="006116D6" w:rsidP="000610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6D6">
        <w:rPr>
          <w:rFonts w:ascii="Times New Roman" w:hAnsi="Times New Roman" w:cs="Times New Roman"/>
          <w:sz w:val="24"/>
          <w:szCs w:val="24"/>
        </w:rPr>
        <w:t xml:space="preserve">W art. 43 ustawy o przedsiębiorstwach państwowych jest mowa o prawie do prowizji od zysku przedsiębiorstwa, natomiast stosownie do art. 7 ustawy z dnia 3 marca 2000 r. </w:t>
      </w:r>
      <w:r w:rsidR="007D4277">
        <w:rPr>
          <w:rFonts w:ascii="Times New Roman" w:hAnsi="Times New Roman" w:cs="Times New Roman"/>
          <w:sz w:val="24"/>
          <w:szCs w:val="24"/>
        </w:rPr>
        <w:br/>
      </w:r>
      <w:r w:rsidRPr="006116D6">
        <w:rPr>
          <w:rFonts w:ascii="Times New Roman" w:hAnsi="Times New Roman" w:cs="Times New Roman"/>
          <w:sz w:val="24"/>
          <w:szCs w:val="24"/>
        </w:rPr>
        <w:t xml:space="preserve">o wynagradzaniu osób kierujących niektórymi podmiotami prawnymi – prowizja od zysku </w:t>
      </w:r>
      <w:r w:rsidRPr="006116D6">
        <w:rPr>
          <w:rFonts w:ascii="Times New Roman" w:hAnsi="Times New Roman" w:cs="Times New Roman"/>
          <w:sz w:val="24"/>
          <w:szCs w:val="24"/>
        </w:rPr>
        <w:lastRenderedPageBreak/>
        <w:t xml:space="preserve">osobom wskazanym w omawianym art. 43 nie przysługuje. Dlatego proponuje się uchylenie art. 43 w ustawie o przedsiębiorstwach państwowych. </w:t>
      </w:r>
      <w:r w:rsidR="009C6EBC">
        <w:rPr>
          <w:rFonts w:ascii="Times New Roman" w:hAnsi="Times New Roman" w:cs="Times New Roman"/>
          <w:sz w:val="24"/>
          <w:szCs w:val="24"/>
        </w:rPr>
        <w:t>Konsekwencją</w:t>
      </w:r>
      <w:r>
        <w:rPr>
          <w:rFonts w:ascii="Times New Roman" w:hAnsi="Times New Roman" w:cs="Times New Roman"/>
          <w:sz w:val="24"/>
          <w:szCs w:val="24"/>
        </w:rPr>
        <w:t xml:space="preserve"> tej zmiany jest </w:t>
      </w:r>
      <w:r w:rsidRPr="006116D6">
        <w:rPr>
          <w:rFonts w:ascii="Times New Roman" w:hAnsi="Times New Roman" w:cs="Times New Roman"/>
          <w:sz w:val="24"/>
          <w:szCs w:val="24"/>
        </w:rPr>
        <w:t>skre</w:t>
      </w:r>
      <w:r>
        <w:rPr>
          <w:rFonts w:ascii="Times New Roman" w:hAnsi="Times New Roman" w:cs="Times New Roman"/>
          <w:sz w:val="24"/>
          <w:szCs w:val="24"/>
        </w:rPr>
        <w:t>ślenie</w:t>
      </w:r>
      <w:r w:rsidRPr="006116D6">
        <w:rPr>
          <w:rFonts w:ascii="Times New Roman" w:hAnsi="Times New Roman" w:cs="Times New Roman"/>
          <w:sz w:val="24"/>
          <w:szCs w:val="24"/>
        </w:rPr>
        <w:t xml:space="preserve"> w art. 4 w ust. 1 w</w:t>
      </w:r>
      <w:r>
        <w:rPr>
          <w:rFonts w:ascii="Times New Roman" w:hAnsi="Times New Roman" w:cs="Times New Roman"/>
          <w:sz w:val="24"/>
          <w:szCs w:val="24"/>
        </w:rPr>
        <w:t>e wprowadzeniu do wyliczania wyrazów</w:t>
      </w:r>
      <w:r w:rsidRPr="006116D6">
        <w:rPr>
          <w:rFonts w:ascii="Times New Roman" w:hAnsi="Times New Roman" w:cs="Times New Roman"/>
          <w:sz w:val="24"/>
          <w:szCs w:val="24"/>
        </w:rPr>
        <w:t>: „oraz o prowizji od zysku przedsiębiorstwa państwowego”.</w:t>
      </w:r>
    </w:p>
    <w:p w:rsidR="006116D6" w:rsidRPr="006116D6" w:rsidRDefault="006116D6" w:rsidP="000610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6D6">
        <w:rPr>
          <w:rFonts w:ascii="Times New Roman" w:hAnsi="Times New Roman" w:cs="Times New Roman"/>
          <w:sz w:val="24"/>
          <w:szCs w:val="24"/>
        </w:rPr>
        <w:t xml:space="preserve">Art. 46a ust. 1b ustawy o przedsiębiorstwach państwowych zawiera odwołanie </w:t>
      </w:r>
      <w:r w:rsidR="007D4277">
        <w:rPr>
          <w:rFonts w:ascii="Times New Roman" w:hAnsi="Times New Roman" w:cs="Times New Roman"/>
          <w:sz w:val="24"/>
          <w:szCs w:val="24"/>
        </w:rPr>
        <w:br/>
      </w:r>
      <w:r w:rsidRPr="006116D6">
        <w:rPr>
          <w:rFonts w:ascii="Times New Roman" w:hAnsi="Times New Roman" w:cs="Times New Roman"/>
          <w:sz w:val="24"/>
          <w:szCs w:val="24"/>
        </w:rPr>
        <w:t xml:space="preserve">do ustawy o spółkach z udziałem zagranicznym. Ponieważ ustawa z dnia 14 czerwca 1991 r. </w:t>
      </w:r>
      <w:r w:rsidR="007D4277">
        <w:rPr>
          <w:rFonts w:ascii="Times New Roman" w:hAnsi="Times New Roman" w:cs="Times New Roman"/>
          <w:sz w:val="24"/>
          <w:szCs w:val="24"/>
        </w:rPr>
        <w:br/>
      </w:r>
      <w:r w:rsidRPr="006116D6">
        <w:rPr>
          <w:rFonts w:ascii="Times New Roman" w:hAnsi="Times New Roman" w:cs="Times New Roman"/>
          <w:sz w:val="24"/>
          <w:szCs w:val="24"/>
        </w:rPr>
        <w:t>o spółkach z udziałem zagranicznym (Dz.</w:t>
      </w:r>
      <w:r w:rsidR="004577DE">
        <w:rPr>
          <w:rFonts w:ascii="Times New Roman" w:hAnsi="Times New Roman" w:cs="Times New Roman"/>
          <w:sz w:val="24"/>
          <w:szCs w:val="24"/>
        </w:rPr>
        <w:t xml:space="preserve"> </w:t>
      </w:r>
      <w:r w:rsidRPr="006116D6">
        <w:rPr>
          <w:rFonts w:ascii="Times New Roman" w:hAnsi="Times New Roman" w:cs="Times New Roman"/>
          <w:sz w:val="24"/>
          <w:szCs w:val="24"/>
        </w:rPr>
        <w:t>U. poz. 253) została uchylona przez art. 99 pkt 3 ustawy z dnia 19 listopada 1999 r. – Prawo dz</w:t>
      </w:r>
      <w:r w:rsidR="004577DE">
        <w:rPr>
          <w:rFonts w:ascii="Times New Roman" w:hAnsi="Times New Roman" w:cs="Times New Roman"/>
          <w:sz w:val="24"/>
          <w:szCs w:val="24"/>
        </w:rPr>
        <w:t>iałalności gospodarczej (Dz. U.</w:t>
      </w:r>
      <w:r w:rsidRPr="006116D6">
        <w:rPr>
          <w:rFonts w:ascii="Times New Roman" w:hAnsi="Times New Roman" w:cs="Times New Roman"/>
          <w:sz w:val="24"/>
          <w:szCs w:val="24"/>
        </w:rPr>
        <w:t xml:space="preserve"> poz. 1178</w:t>
      </w:r>
      <w:r w:rsidR="009A16E8">
        <w:rPr>
          <w:rFonts w:ascii="Times New Roman" w:hAnsi="Times New Roman" w:cs="Times New Roman"/>
          <w:sz w:val="24"/>
          <w:szCs w:val="24"/>
        </w:rPr>
        <w:t>, z późn. zm.</w:t>
      </w:r>
      <w:r w:rsidRPr="006116D6">
        <w:rPr>
          <w:rFonts w:ascii="Times New Roman" w:hAnsi="Times New Roman" w:cs="Times New Roman"/>
          <w:sz w:val="24"/>
          <w:szCs w:val="24"/>
        </w:rPr>
        <w:t>), projektowana ustawa zawiera propozycję uchylenia tego przepisu.</w:t>
      </w:r>
    </w:p>
    <w:p w:rsidR="006116D6" w:rsidRPr="006116D6" w:rsidRDefault="006116D6" w:rsidP="000610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6D6">
        <w:rPr>
          <w:rFonts w:ascii="Times New Roman" w:hAnsi="Times New Roman" w:cs="Times New Roman"/>
          <w:sz w:val="24"/>
          <w:szCs w:val="24"/>
        </w:rPr>
        <w:t xml:space="preserve">Art. 16 ustawy o gospodarce komunalnej zawiera odesłanie do przepisów Kodeksu handlowego, co nie uwzględnia faktu uchylenia rozporządzenia Prezydenta Rzeczypospolitej </w:t>
      </w:r>
      <w:r w:rsidR="007D4277">
        <w:rPr>
          <w:rFonts w:ascii="Times New Roman" w:hAnsi="Times New Roman" w:cs="Times New Roman"/>
          <w:sz w:val="24"/>
          <w:szCs w:val="24"/>
        </w:rPr>
        <w:br/>
      </w:r>
      <w:r w:rsidRPr="006116D6">
        <w:rPr>
          <w:rFonts w:ascii="Times New Roman" w:hAnsi="Times New Roman" w:cs="Times New Roman"/>
          <w:sz w:val="24"/>
          <w:szCs w:val="24"/>
        </w:rPr>
        <w:t xml:space="preserve">z dnia 27 czerwca 1934 r. Kodeks Handlowy </w:t>
      </w:r>
      <w:r w:rsidR="009A16E8">
        <w:rPr>
          <w:rFonts w:ascii="Times New Roman" w:hAnsi="Times New Roman" w:cs="Times New Roman"/>
          <w:sz w:val="24"/>
          <w:szCs w:val="24"/>
        </w:rPr>
        <w:t>(</w:t>
      </w:r>
      <w:r w:rsidR="009A16E8" w:rsidRPr="009A16E8">
        <w:rPr>
          <w:rFonts w:ascii="Times New Roman" w:hAnsi="Times New Roman" w:cs="Times New Roman"/>
          <w:sz w:val="24"/>
          <w:szCs w:val="24"/>
        </w:rPr>
        <w:t>Dz.</w:t>
      </w:r>
      <w:r w:rsidR="009A16E8">
        <w:rPr>
          <w:rFonts w:ascii="Times New Roman" w:hAnsi="Times New Roman" w:cs="Times New Roman"/>
          <w:sz w:val="24"/>
          <w:szCs w:val="24"/>
        </w:rPr>
        <w:t xml:space="preserve"> </w:t>
      </w:r>
      <w:r w:rsidR="009A16E8" w:rsidRPr="009A16E8">
        <w:rPr>
          <w:rFonts w:ascii="Times New Roman" w:hAnsi="Times New Roman" w:cs="Times New Roman"/>
          <w:sz w:val="24"/>
          <w:szCs w:val="24"/>
        </w:rPr>
        <w:t xml:space="preserve">U. </w:t>
      </w:r>
      <w:r w:rsidR="009C6EBC">
        <w:rPr>
          <w:rFonts w:ascii="Times New Roman" w:hAnsi="Times New Roman" w:cs="Times New Roman"/>
          <w:sz w:val="24"/>
          <w:szCs w:val="24"/>
        </w:rPr>
        <w:t xml:space="preserve">z </w:t>
      </w:r>
      <w:r w:rsidR="009A16E8" w:rsidRPr="009A16E8">
        <w:rPr>
          <w:rFonts w:ascii="Times New Roman" w:hAnsi="Times New Roman" w:cs="Times New Roman"/>
          <w:sz w:val="24"/>
          <w:szCs w:val="24"/>
        </w:rPr>
        <w:t>1934</w:t>
      </w:r>
      <w:r w:rsidR="009A16E8">
        <w:rPr>
          <w:rFonts w:ascii="Times New Roman" w:hAnsi="Times New Roman" w:cs="Times New Roman"/>
          <w:sz w:val="24"/>
          <w:szCs w:val="24"/>
        </w:rPr>
        <w:t xml:space="preserve"> r.</w:t>
      </w:r>
      <w:r w:rsidR="009A16E8" w:rsidRPr="009A16E8">
        <w:rPr>
          <w:rFonts w:ascii="Times New Roman" w:hAnsi="Times New Roman" w:cs="Times New Roman"/>
          <w:sz w:val="24"/>
          <w:szCs w:val="24"/>
        </w:rPr>
        <w:t xml:space="preserve"> poz. 502</w:t>
      </w:r>
      <w:r w:rsidR="009A16E8">
        <w:rPr>
          <w:rFonts w:ascii="Times New Roman" w:hAnsi="Times New Roman" w:cs="Times New Roman"/>
          <w:sz w:val="24"/>
          <w:szCs w:val="24"/>
        </w:rPr>
        <w:t>,</w:t>
      </w:r>
      <w:r w:rsidR="009A16E8" w:rsidRPr="009A16E8">
        <w:rPr>
          <w:rFonts w:ascii="Times New Roman" w:hAnsi="Times New Roman" w:cs="Times New Roman"/>
          <w:sz w:val="24"/>
          <w:szCs w:val="24"/>
        </w:rPr>
        <w:t xml:space="preserve"> z późn. zm.</w:t>
      </w:r>
      <w:r w:rsidR="009A16E8">
        <w:rPr>
          <w:rFonts w:ascii="Times New Roman" w:hAnsi="Times New Roman" w:cs="Times New Roman"/>
          <w:sz w:val="24"/>
          <w:szCs w:val="24"/>
        </w:rPr>
        <w:t xml:space="preserve">) </w:t>
      </w:r>
      <w:r w:rsidR="007D4277">
        <w:rPr>
          <w:rFonts w:ascii="Times New Roman" w:hAnsi="Times New Roman" w:cs="Times New Roman"/>
          <w:sz w:val="24"/>
          <w:szCs w:val="24"/>
        </w:rPr>
        <w:br/>
      </w:r>
      <w:r w:rsidRPr="006116D6">
        <w:rPr>
          <w:rFonts w:ascii="Times New Roman" w:hAnsi="Times New Roman" w:cs="Times New Roman"/>
          <w:sz w:val="24"/>
          <w:szCs w:val="24"/>
        </w:rPr>
        <w:t>na podstawie art. 631 ustawy z dnia 15 września 2000 r. – Kodeks spó</w:t>
      </w:r>
      <w:r w:rsidR="009A16E8">
        <w:rPr>
          <w:rFonts w:ascii="Times New Roman" w:hAnsi="Times New Roman" w:cs="Times New Roman"/>
          <w:sz w:val="24"/>
          <w:szCs w:val="24"/>
        </w:rPr>
        <w:t xml:space="preserve">łek handlowych (Dz. U. </w:t>
      </w:r>
      <w:r w:rsidR="007D4277">
        <w:rPr>
          <w:rFonts w:ascii="Times New Roman" w:hAnsi="Times New Roman" w:cs="Times New Roman"/>
          <w:sz w:val="24"/>
          <w:szCs w:val="24"/>
        </w:rPr>
        <w:br/>
      </w:r>
      <w:r w:rsidR="009A16E8">
        <w:rPr>
          <w:rFonts w:ascii="Times New Roman" w:hAnsi="Times New Roman" w:cs="Times New Roman"/>
          <w:sz w:val="24"/>
          <w:szCs w:val="24"/>
        </w:rPr>
        <w:t>z 2019 r.</w:t>
      </w:r>
      <w:r w:rsidRPr="006116D6">
        <w:rPr>
          <w:rFonts w:ascii="Times New Roman" w:hAnsi="Times New Roman" w:cs="Times New Roman"/>
          <w:sz w:val="24"/>
          <w:szCs w:val="24"/>
        </w:rPr>
        <w:t xml:space="preserve"> poz. </w:t>
      </w:r>
      <w:r w:rsidR="009A16E8">
        <w:rPr>
          <w:rFonts w:ascii="Times New Roman" w:hAnsi="Times New Roman" w:cs="Times New Roman"/>
          <w:sz w:val="24"/>
          <w:szCs w:val="24"/>
        </w:rPr>
        <w:t xml:space="preserve">505, </w:t>
      </w:r>
      <w:r w:rsidRPr="006116D6">
        <w:rPr>
          <w:rFonts w:ascii="Times New Roman" w:hAnsi="Times New Roman" w:cs="Times New Roman"/>
          <w:sz w:val="24"/>
          <w:szCs w:val="24"/>
        </w:rPr>
        <w:t>z</w:t>
      </w:r>
      <w:r w:rsidR="009A16E8">
        <w:rPr>
          <w:rFonts w:ascii="Times New Roman" w:hAnsi="Times New Roman" w:cs="Times New Roman"/>
          <w:sz w:val="24"/>
          <w:szCs w:val="24"/>
        </w:rPr>
        <w:t xml:space="preserve"> późn. zm.</w:t>
      </w:r>
      <w:r w:rsidRPr="006116D6">
        <w:rPr>
          <w:rFonts w:ascii="Times New Roman" w:hAnsi="Times New Roman" w:cs="Times New Roman"/>
          <w:sz w:val="24"/>
          <w:szCs w:val="24"/>
        </w:rPr>
        <w:t>), która weszła w życie z dniem 1 stycznia 2001 r. Dlatego projektowana ustawa zawiera propozycję wprowadzenia poprawnego odesłania do właściwych przepisów Kodeksu spółek handlowych.</w:t>
      </w:r>
    </w:p>
    <w:p w:rsidR="00550A47" w:rsidRDefault="006116D6" w:rsidP="000610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6D6">
        <w:rPr>
          <w:rFonts w:ascii="Times New Roman" w:hAnsi="Times New Roman" w:cs="Times New Roman"/>
          <w:sz w:val="24"/>
          <w:szCs w:val="24"/>
        </w:rPr>
        <w:t>W art. 19 ust. 3 ustawy o gospodarce komunalnej występuje pojęcie „rejestru przedsiębiorstw państwowych”. Zgodnie z art. 86 ustawy z dnia 20 sierpnia 1997 r. o Krajowym Rej</w:t>
      </w:r>
      <w:r w:rsidR="00776A48">
        <w:rPr>
          <w:rFonts w:ascii="Times New Roman" w:hAnsi="Times New Roman" w:cs="Times New Roman"/>
          <w:sz w:val="24"/>
          <w:szCs w:val="24"/>
        </w:rPr>
        <w:t>estrze Sądowym (Dz.</w:t>
      </w:r>
      <w:r w:rsidR="009A16E8">
        <w:rPr>
          <w:rFonts w:ascii="Times New Roman" w:hAnsi="Times New Roman" w:cs="Times New Roman"/>
          <w:sz w:val="24"/>
          <w:szCs w:val="24"/>
        </w:rPr>
        <w:t xml:space="preserve"> </w:t>
      </w:r>
      <w:r w:rsidR="00776A48">
        <w:rPr>
          <w:rFonts w:ascii="Times New Roman" w:hAnsi="Times New Roman" w:cs="Times New Roman"/>
          <w:sz w:val="24"/>
          <w:szCs w:val="24"/>
        </w:rPr>
        <w:t>U. z 2018 r.</w:t>
      </w:r>
      <w:r w:rsidR="009A16E8">
        <w:rPr>
          <w:rFonts w:ascii="Times New Roman" w:hAnsi="Times New Roman" w:cs="Times New Roman"/>
          <w:sz w:val="24"/>
          <w:szCs w:val="24"/>
        </w:rPr>
        <w:t xml:space="preserve"> poz. 986 z późn.</w:t>
      </w:r>
      <w:r w:rsidRPr="006116D6">
        <w:rPr>
          <w:rFonts w:ascii="Times New Roman" w:hAnsi="Times New Roman" w:cs="Times New Roman"/>
          <w:sz w:val="24"/>
          <w:szCs w:val="24"/>
        </w:rPr>
        <w:t xml:space="preserve"> zm.), która weszła w życie z dniem </w:t>
      </w:r>
      <w:r w:rsidR="007D4277">
        <w:rPr>
          <w:rFonts w:ascii="Times New Roman" w:hAnsi="Times New Roman" w:cs="Times New Roman"/>
          <w:sz w:val="24"/>
          <w:szCs w:val="24"/>
        </w:rPr>
        <w:br/>
      </w:r>
      <w:r w:rsidRPr="006116D6">
        <w:rPr>
          <w:rFonts w:ascii="Times New Roman" w:hAnsi="Times New Roman" w:cs="Times New Roman"/>
          <w:sz w:val="24"/>
          <w:szCs w:val="24"/>
        </w:rPr>
        <w:t xml:space="preserve">1 stycznia 2001 r., przez pojęcie to należy rozumieć obecnie Krajowy Rejestr Sądowy. </w:t>
      </w:r>
    </w:p>
    <w:p w:rsidR="00B408A1" w:rsidRDefault="00B408A1" w:rsidP="000610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408A1" w:rsidRDefault="00B408A1" w:rsidP="0006105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08A1">
        <w:rPr>
          <w:rFonts w:ascii="Times New Roman" w:hAnsi="Times New Roman" w:cs="Times New Roman"/>
          <w:b/>
          <w:sz w:val="24"/>
          <w:szCs w:val="24"/>
        </w:rPr>
        <w:t>II. Ocena proponowanych rozwiązań</w:t>
      </w:r>
    </w:p>
    <w:p w:rsidR="00B408A1" w:rsidRPr="00B408A1" w:rsidRDefault="00B408A1" w:rsidP="00B408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ocenie </w:t>
      </w:r>
      <w:r w:rsidR="00984828">
        <w:rPr>
          <w:rFonts w:ascii="Times New Roman" w:hAnsi="Times New Roman" w:cs="Times New Roman"/>
          <w:sz w:val="24"/>
          <w:szCs w:val="24"/>
        </w:rPr>
        <w:t xml:space="preserve">Rządu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B408A1">
        <w:rPr>
          <w:rFonts w:ascii="Times New Roman" w:hAnsi="Times New Roman" w:cs="Times New Roman"/>
          <w:sz w:val="24"/>
          <w:szCs w:val="24"/>
        </w:rPr>
        <w:t xml:space="preserve">aproponowane w </w:t>
      </w:r>
      <w:r>
        <w:rPr>
          <w:rFonts w:ascii="Times New Roman" w:hAnsi="Times New Roman" w:cs="Times New Roman"/>
          <w:sz w:val="24"/>
          <w:szCs w:val="24"/>
        </w:rPr>
        <w:t xml:space="preserve">komisyjnym </w:t>
      </w:r>
      <w:r w:rsidRPr="00B408A1">
        <w:rPr>
          <w:rFonts w:ascii="Times New Roman" w:hAnsi="Times New Roman" w:cs="Times New Roman"/>
          <w:sz w:val="24"/>
          <w:szCs w:val="24"/>
        </w:rPr>
        <w:t xml:space="preserve">projekcie zmiany mają charakter stricte porządkowy i są oczywistą konsekwencją zmian dokonanych w systemie prawnym </w:t>
      </w:r>
      <w:r w:rsidR="007D4277">
        <w:rPr>
          <w:rFonts w:ascii="Times New Roman" w:hAnsi="Times New Roman" w:cs="Times New Roman"/>
          <w:sz w:val="24"/>
          <w:szCs w:val="24"/>
        </w:rPr>
        <w:br/>
      </w:r>
      <w:r w:rsidRPr="00B408A1">
        <w:rPr>
          <w:rFonts w:ascii="Times New Roman" w:hAnsi="Times New Roman" w:cs="Times New Roman"/>
          <w:sz w:val="24"/>
          <w:szCs w:val="24"/>
        </w:rPr>
        <w:t>na przestrzeni</w:t>
      </w:r>
      <w:r>
        <w:rPr>
          <w:rFonts w:ascii="Times New Roman" w:hAnsi="Times New Roman" w:cs="Times New Roman"/>
          <w:sz w:val="24"/>
          <w:szCs w:val="24"/>
        </w:rPr>
        <w:t xml:space="preserve"> ostatnich </w:t>
      </w:r>
      <w:r w:rsidRPr="00B408A1">
        <w:rPr>
          <w:rFonts w:ascii="Times New Roman" w:hAnsi="Times New Roman" w:cs="Times New Roman"/>
          <w:sz w:val="24"/>
          <w:szCs w:val="24"/>
        </w:rPr>
        <w:t xml:space="preserve">lat. Wynikają one z </w:t>
      </w:r>
      <w:r w:rsidR="004029F2">
        <w:rPr>
          <w:rFonts w:ascii="Times New Roman" w:hAnsi="Times New Roman" w:cs="Times New Roman"/>
          <w:sz w:val="24"/>
          <w:szCs w:val="24"/>
        </w:rPr>
        <w:t>następujących przyczyn:</w:t>
      </w:r>
    </w:p>
    <w:p w:rsidR="00B408A1" w:rsidRPr="00B408A1" w:rsidRDefault="004029F2" w:rsidP="00B408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przekształcenia </w:t>
      </w:r>
      <w:r w:rsidR="00B408A1" w:rsidRPr="00B408A1">
        <w:rPr>
          <w:rFonts w:ascii="Times New Roman" w:hAnsi="Times New Roman" w:cs="Times New Roman"/>
          <w:sz w:val="24"/>
          <w:szCs w:val="24"/>
        </w:rPr>
        <w:t xml:space="preserve">Polskich Linii Lotniczych </w:t>
      </w:r>
      <w:r>
        <w:rPr>
          <w:rFonts w:ascii="Times New Roman" w:hAnsi="Times New Roman" w:cs="Times New Roman"/>
          <w:sz w:val="24"/>
          <w:szCs w:val="24"/>
        </w:rPr>
        <w:t>„</w:t>
      </w:r>
      <w:r w:rsidR="00B408A1" w:rsidRPr="00B408A1">
        <w:rPr>
          <w:rFonts w:ascii="Times New Roman" w:hAnsi="Times New Roman" w:cs="Times New Roman"/>
          <w:sz w:val="24"/>
          <w:szCs w:val="24"/>
        </w:rPr>
        <w:t>LOT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B408A1" w:rsidRPr="00B408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przedsiębiorstwa państwowego</w:t>
      </w:r>
      <w:r w:rsidR="00B408A1" w:rsidRPr="00B408A1">
        <w:rPr>
          <w:rFonts w:ascii="Times New Roman" w:hAnsi="Times New Roman" w:cs="Times New Roman"/>
          <w:sz w:val="24"/>
          <w:szCs w:val="24"/>
        </w:rPr>
        <w:t xml:space="preserve"> w spółkę</w:t>
      </w:r>
      <w:r w:rsidR="00776A48">
        <w:rPr>
          <w:rFonts w:ascii="Times New Roman" w:hAnsi="Times New Roman" w:cs="Times New Roman"/>
          <w:sz w:val="24"/>
          <w:szCs w:val="24"/>
        </w:rPr>
        <w:t xml:space="preserve">, co powoduje, że </w:t>
      </w:r>
      <w:r w:rsidR="00776A48" w:rsidRPr="00776A48">
        <w:rPr>
          <w:rFonts w:ascii="Times New Roman" w:hAnsi="Times New Roman" w:cs="Times New Roman"/>
          <w:sz w:val="24"/>
          <w:szCs w:val="24"/>
        </w:rPr>
        <w:t>Polski</w:t>
      </w:r>
      <w:r w:rsidR="00776A48">
        <w:rPr>
          <w:rFonts w:ascii="Times New Roman" w:hAnsi="Times New Roman" w:cs="Times New Roman"/>
          <w:sz w:val="24"/>
          <w:szCs w:val="24"/>
        </w:rPr>
        <w:t>e Linie</w:t>
      </w:r>
      <w:r w:rsidR="00776A48" w:rsidRPr="00776A48">
        <w:rPr>
          <w:rFonts w:ascii="Times New Roman" w:hAnsi="Times New Roman" w:cs="Times New Roman"/>
          <w:sz w:val="24"/>
          <w:szCs w:val="24"/>
        </w:rPr>
        <w:t xml:space="preserve"> Lotnicz</w:t>
      </w:r>
      <w:r w:rsidR="00776A48">
        <w:rPr>
          <w:rFonts w:ascii="Times New Roman" w:hAnsi="Times New Roman" w:cs="Times New Roman"/>
          <w:sz w:val="24"/>
          <w:szCs w:val="24"/>
        </w:rPr>
        <w:t>e</w:t>
      </w:r>
      <w:r w:rsidR="00776A48" w:rsidRPr="00776A48">
        <w:rPr>
          <w:rFonts w:ascii="Times New Roman" w:hAnsi="Times New Roman" w:cs="Times New Roman"/>
          <w:sz w:val="24"/>
          <w:szCs w:val="24"/>
        </w:rPr>
        <w:t xml:space="preserve"> „LOT”</w:t>
      </w:r>
      <w:r w:rsidR="00776A48">
        <w:rPr>
          <w:rFonts w:ascii="Times New Roman" w:hAnsi="Times New Roman" w:cs="Times New Roman"/>
          <w:sz w:val="24"/>
          <w:szCs w:val="24"/>
        </w:rPr>
        <w:t xml:space="preserve"> znalazły się poza zakresem podmiotowym ustawy</w:t>
      </w:r>
      <w:r w:rsidR="00776A48" w:rsidRPr="00776A48">
        <w:rPr>
          <w:rFonts w:ascii="Times New Roman" w:hAnsi="Times New Roman" w:cs="Times New Roman"/>
          <w:sz w:val="24"/>
          <w:szCs w:val="24"/>
        </w:rPr>
        <w:t xml:space="preserve"> </w:t>
      </w:r>
      <w:r w:rsidR="00776A48" w:rsidRPr="00B408A1">
        <w:rPr>
          <w:rFonts w:ascii="Times New Roman" w:hAnsi="Times New Roman" w:cs="Times New Roman"/>
          <w:sz w:val="24"/>
          <w:szCs w:val="24"/>
        </w:rPr>
        <w:t xml:space="preserve">o przedsiębiorstwach państwowych </w:t>
      </w:r>
      <w:r w:rsidR="00B408A1" w:rsidRPr="00B408A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uchylenie</w:t>
      </w:r>
      <w:r w:rsidR="00B408A1" w:rsidRPr="00B408A1">
        <w:rPr>
          <w:rFonts w:ascii="Times New Roman" w:hAnsi="Times New Roman" w:cs="Times New Roman"/>
          <w:sz w:val="24"/>
          <w:szCs w:val="24"/>
        </w:rPr>
        <w:t xml:space="preserve"> art. 4 ust. 1 pkt 3 </w:t>
      </w:r>
      <w:r w:rsidR="00776A48">
        <w:rPr>
          <w:rFonts w:ascii="Times New Roman" w:hAnsi="Times New Roman" w:cs="Times New Roman"/>
          <w:sz w:val="24"/>
          <w:szCs w:val="24"/>
        </w:rPr>
        <w:t xml:space="preserve">tej </w:t>
      </w:r>
      <w:r w:rsidR="00B408A1" w:rsidRPr="00B408A1">
        <w:rPr>
          <w:rFonts w:ascii="Times New Roman" w:hAnsi="Times New Roman" w:cs="Times New Roman"/>
          <w:sz w:val="24"/>
          <w:szCs w:val="24"/>
        </w:rPr>
        <w:t>ustawy);</w:t>
      </w:r>
    </w:p>
    <w:p w:rsidR="00B408A1" w:rsidRDefault="004029F2" w:rsidP="00B408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EC0AB3">
        <w:rPr>
          <w:rFonts w:ascii="Times New Roman" w:hAnsi="Times New Roman" w:cs="Times New Roman"/>
          <w:sz w:val="24"/>
          <w:szCs w:val="24"/>
        </w:rPr>
        <w:t xml:space="preserve">wejścia w życie </w:t>
      </w:r>
      <w:r w:rsidR="00B408A1" w:rsidRPr="00B408A1">
        <w:rPr>
          <w:rFonts w:ascii="Times New Roman" w:hAnsi="Times New Roman" w:cs="Times New Roman"/>
          <w:sz w:val="24"/>
          <w:szCs w:val="24"/>
        </w:rPr>
        <w:t xml:space="preserve">przepisów ustawy </w:t>
      </w:r>
      <w:r w:rsidR="007D4277" w:rsidRPr="007D4277">
        <w:rPr>
          <w:rFonts w:ascii="Times New Roman" w:hAnsi="Times New Roman" w:cs="Times New Roman"/>
          <w:sz w:val="24"/>
          <w:szCs w:val="24"/>
        </w:rPr>
        <w:t xml:space="preserve">z dnia 3 marca 2000 r. </w:t>
      </w:r>
      <w:r w:rsidR="00B408A1" w:rsidRPr="00B408A1">
        <w:rPr>
          <w:rFonts w:ascii="Times New Roman" w:hAnsi="Times New Roman" w:cs="Times New Roman"/>
          <w:sz w:val="24"/>
          <w:szCs w:val="24"/>
        </w:rPr>
        <w:t>o wynagradzaniu osób kierujących niektórymi podmiotami prawnymi, obejmującej zakresem podmiotowym osoby wykonujące funkcje kierownicze w przedsiębiorstwach państwowych (</w:t>
      </w:r>
      <w:r>
        <w:rPr>
          <w:rFonts w:ascii="Times New Roman" w:hAnsi="Times New Roman" w:cs="Times New Roman"/>
          <w:sz w:val="24"/>
          <w:szCs w:val="24"/>
        </w:rPr>
        <w:t>zmiana</w:t>
      </w:r>
      <w:r w:rsidR="00B408A1" w:rsidRPr="00B408A1">
        <w:rPr>
          <w:rFonts w:ascii="Times New Roman" w:hAnsi="Times New Roman" w:cs="Times New Roman"/>
          <w:sz w:val="24"/>
          <w:szCs w:val="24"/>
        </w:rPr>
        <w:t xml:space="preserve"> treści </w:t>
      </w:r>
      <w:r w:rsidR="007D4277">
        <w:rPr>
          <w:rFonts w:ascii="Times New Roman" w:hAnsi="Times New Roman" w:cs="Times New Roman"/>
          <w:sz w:val="24"/>
          <w:szCs w:val="24"/>
        </w:rPr>
        <w:br/>
      </w:r>
      <w:r w:rsidR="00B408A1" w:rsidRPr="00B408A1">
        <w:rPr>
          <w:rFonts w:ascii="Times New Roman" w:hAnsi="Times New Roman" w:cs="Times New Roman"/>
          <w:sz w:val="24"/>
          <w:szCs w:val="24"/>
        </w:rPr>
        <w:t>art. 4 ust. 1 oraz ar</w:t>
      </w:r>
      <w:r>
        <w:rPr>
          <w:rFonts w:ascii="Times New Roman" w:hAnsi="Times New Roman" w:cs="Times New Roman"/>
          <w:sz w:val="24"/>
          <w:szCs w:val="24"/>
        </w:rPr>
        <w:t>t</w:t>
      </w:r>
      <w:r w:rsidR="009C6EBC">
        <w:rPr>
          <w:rFonts w:ascii="Times New Roman" w:hAnsi="Times New Roman" w:cs="Times New Roman"/>
          <w:sz w:val="24"/>
          <w:szCs w:val="24"/>
        </w:rPr>
        <w:t>. 39</w:t>
      </w:r>
      <w:r w:rsidR="00F3099F">
        <w:rPr>
          <w:rFonts w:ascii="Times New Roman" w:hAnsi="Times New Roman" w:cs="Times New Roman"/>
          <w:sz w:val="24"/>
          <w:szCs w:val="24"/>
        </w:rPr>
        <w:t xml:space="preserve"> ust. 1</w:t>
      </w:r>
      <w:r w:rsidR="00F627CB">
        <w:rPr>
          <w:rFonts w:ascii="Times New Roman" w:hAnsi="Times New Roman" w:cs="Times New Roman"/>
          <w:sz w:val="24"/>
          <w:szCs w:val="24"/>
        </w:rPr>
        <w:t>,</w:t>
      </w:r>
      <w:r w:rsidR="00F309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także uchylenie</w:t>
      </w:r>
      <w:r w:rsidR="00B408A1" w:rsidRPr="00B408A1">
        <w:rPr>
          <w:rFonts w:ascii="Times New Roman" w:hAnsi="Times New Roman" w:cs="Times New Roman"/>
          <w:sz w:val="24"/>
          <w:szCs w:val="24"/>
        </w:rPr>
        <w:t xml:space="preserve"> w całości art. 43 ustawy o przedsiębiorstwach państwowych);</w:t>
      </w:r>
    </w:p>
    <w:p w:rsidR="00776A48" w:rsidRPr="00B408A1" w:rsidRDefault="00776A48" w:rsidP="00B408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3) wejścia w życie ustawy </w:t>
      </w:r>
      <w:r w:rsidR="007D4277" w:rsidRPr="007D4277">
        <w:rPr>
          <w:rFonts w:ascii="Times New Roman" w:hAnsi="Times New Roman" w:cs="Times New Roman"/>
          <w:sz w:val="24"/>
          <w:szCs w:val="24"/>
        </w:rPr>
        <w:t xml:space="preserve">z dnia 20 sierpnia 1997 r. </w:t>
      </w:r>
      <w:r>
        <w:rPr>
          <w:rFonts w:ascii="Times New Roman" w:hAnsi="Times New Roman" w:cs="Times New Roman"/>
          <w:sz w:val="24"/>
          <w:szCs w:val="24"/>
        </w:rPr>
        <w:t xml:space="preserve">o Krajowym Rejestrze Sądowym (zmiana </w:t>
      </w:r>
      <w:r w:rsidRPr="004029F2">
        <w:rPr>
          <w:rFonts w:ascii="Times New Roman" w:hAnsi="Times New Roman" w:cs="Times New Roman"/>
          <w:sz w:val="24"/>
          <w:szCs w:val="24"/>
        </w:rPr>
        <w:t xml:space="preserve">art. 19 </w:t>
      </w:r>
      <w:r>
        <w:rPr>
          <w:rFonts w:ascii="Times New Roman" w:hAnsi="Times New Roman" w:cs="Times New Roman"/>
          <w:sz w:val="24"/>
          <w:szCs w:val="24"/>
        </w:rPr>
        <w:t>ust. 3 ustawy o gospodarce komunalnej);</w:t>
      </w:r>
    </w:p>
    <w:p w:rsidR="00B408A1" w:rsidRDefault="00776A48" w:rsidP="00B408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029F2">
        <w:rPr>
          <w:rFonts w:ascii="Times New Roman" w:hAnsi="Times New Roman" w:cs="Times New Roman"/>
          <w:sz w:val="24"/>
          <w:szCs w:val="24"/>
        </w:rPr>
        <w:t xml:space="preserve">) </w:t>
      </w:r>
      <w:r w:rsidR="00EC0AB3">
        <w:rPr>
          <w:rFonts w:ascii="Times New Roman" w:hAnsi="Times New Roman" w:cs="Times New Roman"/>
          <w:sz w:val="24"/>
          <w:szCs w:val="24"/>
        </w:rPr>
        <w:t>uchylenia</w:t>
      </w:r>
      <w:r w:rsidR="00EC0AB3" w:rsidRPr="00B408A1">
        <w:rPr>
          <w:rFonts w:ascii="Times New Roman" w:hAnsi="Times New Roman" w:cs="Times New Roman"/>
          <w:sz w:val="24"/>
          <w:szCs w:val="24"/>
        </w:rPr>
        <w:t xml:space="preserve"> </w:t>
      </w:r>
      <w:r w:rsidR="00EC0AB3">
        <w:rPr>
          <w:rFonts w:ascii="Times New Roman" w:hAnsi="Times New Roman" w:cs="Times New Roman"/>
          <w:sz w:val="24"/>
          <w:szCs w:val="24"/>
        </w:rPr>
        <w:t>ustawy</w:t>
      </w:r>
      <w:r w:rsidR="00EC0AB3" w:rsidRPr="00B408A1">
        <w:rPr>
          <w:rFonts w:ascii="Times New Roman" w:hAnsi="Times New Roman" w:cs="Times New Roman"/>
          <w:sz w:val="24"/>
          <w:szCs w:val="24"/>
        </w:rPr>
        <w:t xml:space="preserve"> </w:t>
      </w:r>
      <w:r w:rsidR="007D4277" w:rsidRPr="007D4277">
        <w:rPr>
          <w:rFonts w:ascii="Times New Roman" w:hAnsi="Times New Roman" w:cs="Times New Roman"/>
          <w:sz w:val="24"/>
          <w:szCs w:val="24"/>
        </w:rPr>
        <w:t xml:space="preserve">z dnia 14 czerwca 1991 r. </w:t>
      </w:r>
      <w:r w:rsidR="00EC0AB3" w:rsidRPr="00B408A1">
        <w:rPr>
          <w:rFonts w:ascii="Times New Roman" w:hAnsi="Times New Roman" w:cs="Times New Roman"/>
          <w:sz w:val="24"/>
          <w:szCs w:val="24"/>
        </w:rPr>
        <w:t>o spółkach z udziałem zagranicznym</w:t>
      </w:r>
      <w:r w:rsidR="00EC0AB3">
        <w:rPr>
          <w:rFonts w:ascii="Times New Roman" w:hAnsi="Times New Roman" w:cs="Times New Roman"/>
          <w:sz w:val="24"/>
          <w:szCs w:val="24"/>
        </w:rPr>
        <w:t xml:space="preserve">, </w:t>
      </w:r>
      <w:r w:rsidR="007D4277">
        <w:rPr>
          <w:rFonts w:ascii="Times New Roman" w:hAnsi="Times New Roman" w:cs="Times New Roman"/>
          <w:sz w:val="24"/>
          <w:szCs w:val="24"/>
        </w:rPr>
        <w:br/>
      </w:r>
      <w:r w:rsidR="00EC0AB3">
        <w:rPr>
          <w:rFonts w:ascii="Times New Roman" w:hAnsi="Times New Roman" w:cs="Times New Roman"/>
          <w:sz w:val="24"/>
          <w:szCs w:val="24"/>
        </w:rPr>
        <w:t>co powoduje konieczność</w:t>
      </w:r>
      <w:r w:rsidR="00EC0AB3" w:rsidRPr="00B408A1">
        <w:rPr>
          <w:rFonts w:ascii="Times New Roman" w:hAnsi="Times New Roman" w:cs="Times New Roman"/>
          <w:sz w:val="24"/>
          <w:szCs w:val="24"/>
        </w:rPr>
        <w:t xml:space="preserve"> </w:t>
      </w:r>
      <w:r w:rsidR="00B408A1" w:rsidRPr="00B408A1">
        <w:rPr>
          <w:rFonts w:ascii="Times New Roman" w:hAnsi="Times New Roman" w:cs="Times New Roman"/>
          <w:sz w:val="24"/>
          <w:szCs w:val="24"/>
        </w:rPr>
        <w:t xml:space="preserve">usunięcia </w:t>
      </w:r>
      <w:r w:rsidR="004029F2">
        <w:rPr>
          <w:rFonts w:ascii="Times New Roman" w:hAnsi="Times New Roman" w:cs="Times New Roman"/>
          <w:sz w:val="24"/>
          <w:szCs w:val="24"/>
        </w:rPr>
        <w:t>odesłania</w:t>
      </w:r>
      <w:r w:rsidR="00B408A1" w:rsidRPr="00B408A1">
        <w:rPr>
          <w:rFonts w:ascii="Times New Roman" w:hAnsi="Times New Roman" w:cs="Times New Roman"/>
          <w:sz w:val="24"/>
          <w:szCs w:val="24"/>
        </w:rPr>
        <w:t xml:space="preserve"> </w:t>
      </w:r>
      <w:r w:rsidR="004029F2">
        <w:rPr>
          <w:rFonts w:ascii="Times New Roman" w:hAnsi="Times New Roman" w:cs="Times New Roman"/>
          <w:sz w:val="24"/>
          <w:szCs w:val="24"/>
        </w:rPr>
        <w:t xml:space="preserve">do </w:t>
      </w:r>
      <w:r w:rsidR="00EC0AB3">
        <w:rPr>
          <w:rFonts w:ascii="Times New Roman" w:hAnsi="Times New Roman" w:cs="Times New Roman"/>
          <w:sz w:val="24"/>
          <w:szCs w:val="24"/>
        </w:rPr>
        <w:t xml:space="preserve">jej </w:t>
      </w:r>
      <w:r w:rsidR="00EC0AB3" w:rsidRPr="00EC0AB3">
        <w:rPr>
          <w:rFonts w:ascii="Times New Roman" w:hAnsi="Times New Roman" w:cs="Times New Roman"/>
          <w:sz w:val="24"/>
          <w:szCs w:val="24"/>
        </w:rPr>
        <w:t xml:space="preserve">przepisów </w:t>
      </w:r>
      <w:r w:rsidR="00EC0AB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uchylenie </w:t>
      </w:r>
      <w:r w:rsidR="00B408A1" w:rsidRPr="00B408A1">
        <w:rPr>
          <w:rFonts w:ascii="Times New Roman" w:hAnsi="Times New Roman" w:cs="Times New Roman"/>
          <w:sz w:val="24"/>
          <w:szCs w:val="24"/>
        </w:rPr>
        <w:t>art. 46a ust. 1b ustawy o przedsiębiorstwach państwowych)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C0AB3" w:rsidRDefault="00776A48" w:rsidP="00B408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029F2" w:rsidRPr="004029F2">
        <w:rPr>
          <w:rFonts w:ascii="Times New Roman" w:hAnsi="Times New Roman" w:cs="Times New Roman"/>
          <w:sz w:val="24"/>
          <w:szCs w:val="24"/>
        </w:rPr>
        <w:t xml:space="preserve">) </w:t>
      </w:r>
      <w:r w:rsidR="000A1372">
        <w:rPr>
          <w:rFonts w:ascii="Times New Roman" w:hAnsi="Times New Roman" w:cs="Times New Roman"/>
          <w:sz w:val="24"/>
          <w:szCs w:val="24"/>
        </w:rPr>
        <w:t>wejścia w życie ustawy</w:t>
      </w:r>
      <w:r w:rsidR="007D4277" w:rsidRPr="007D4277">
        <w:t xml:space="preserve"> </w:t>
      </w:r>
      <w:r w:rsidR="007D4277" w:rsidRPr="007D4277">
        <w:rPr>
          <w:rFonts w:ascii="Times New Roman" w:hAnsi="Times New Roman" w:cs="Times New Roman"/>
          <w:sz w:val="24"/>
          <w:szCs w:val="24"/>
        </w:rPr>
        <w:t>z dnia 15 września 2000 r.</w:t>
      </w:r>
      <w:r w:rsidR="000A1372">
        <w:rPr>
          <w:rFonts w:ascii="Times New Roman" w:hAnsi="Times New Roman" w:cs="Times New Roman"/>
          <w:sz w:val="24"/>
          <w:szCs w:val="24"/>
        </w:rPr>
        <w:t xml:space="preserve"> - </w:t>
      </w:r>
      <w:r w:rsidR="000A1372" w:rsidRPr="004029F2">
        <w:rPr>
          <w:rFonts w:ascii="Times New Roman" w:hAnsi="Times New Roman" w:cs="Times New Roman"/>
          <w:sz w:val="24"/>
          <w:szCs w:val="24"/>
        </w:rPr>
        <w:t>Kodeks spółek handlowych</w:t>
      </w:r>
      <w:r w:rsidR="000A1372">
        <w:rPr>
          <w:rFonts w:ascii="Times New Roman" w:hAnsi="Times New Roman" w:cs="Times New Roman"/>
          <w:sz w:val="24"/>
          <w:szCs w:val="24"/>
        </w:rPr>
        <w:t xml:space="preserve">, która uchyliła </w:t>
      </w:r>
      <w:r w:rsidR="009A16E8">
        <w:rPr>
          <w:rFonts w:ascii="Times New Roman" w:hAnsi="Times New Roman" w:cs="Times New Roman"/>
          <w:sz w:val="24"/>
          <w:szCs w:val="24"/>
        </w:rPr>
        <w:t>rozporządzenie</w:t>
      </w:r>
      <w:r w:rsidR="009A16E8" w:rsidRPr="009A16E8">
        <w:rPr>
          <w:rFonts w:ascii="Times New Roman" w:hAnsi="Times New Roman" w:cs="Times New Roman"/>
          <w:sz w:val="24"/>
          <w:szCs w:val="24"/>
        </w:rPr>
        <w:t xml:space="preserve"> Prezydenta Rzeczypospolitej z dnia 27 czerwca 1934 r.</w:t>
      </w:r>
      <w:r w:rsidR="009A16E8">
        <w:rPr>
          <w:rFonts w:ascii="Times New Roman" w:hAnsi="Times New Roman" w:cs="Times New Roman"/>
          <w:sz w:val="24"/>
          <w:szCs w:val="24"/>
        </w:rPr>
        <w:t xml:space="preserve"> - </w:t>
      </w:r>
      <w:r w:rsidR="000A1372">
        <w:rPr>
          <w:rFonts w:ascii="Times New Roman" w:hAnsi="Times New Roman" w:cs="Times New Roman"/>
          <w:sz w:val="24"/>
          <w:szCs w:val="24"/>
        </w:rPr>
        <w:t xml:space="preserve">Kodeks handlowy, co spowodowało konieczność </w:t>
      </w:r>
      <w:r w:rsidR="004029F2" w:rsidRPr="004029F2">
        <w:rPr>
          <w:rFonts w:ascii="Times New Roman" w:hAnsi="Times New Roman" w:cs="Times New Roman"/>
          <w:sz w:val="24"/>
          <w:szCs w:val="24"/>
        </w:rPr>
        <w:t xml:space="preserve">zmiany nieaktualnych odesłań do przepisów </w:t>
      </w:r>
      <w:r w:rsidR="009A16E8">
        <w:rPr>
          <w:rFonts w:ascii="Times New Roman" w:hAnsi="Times New Roman" w:cs="Times New Roman"/>
          <w:sz w:val="24"/>
          <w:szCs w:val="24"/>
        </w:rPr>
        <w:t>regulacji uchylonej</w:t>
      </w:r>
      <w:r w:rsidR="004029F2" w:rsidRPr="004029F2">
        <w:rPr>
          <w:rFonts w:ascii="Times New Roman" w:hAnsi="Times New Roman" w:cs="Times New Roman"/>
          <w:sz w:val="24"/>
          <w:szCs w:val="24"/>
        </w:rPr>
        <w:t xml:space="preserve">, które zostały zastąpione przez </w:t>
      </w:r>
      <w:r w:rsidR="000A1372">
        <w:rPr>
          <w:rFonts w:ascii="Times New Roman" w:hAnsi="Times New Roman" w:cs="Times New Roman"/>
          <w:sz w:val="24"/>
          <w:szCs w:val="24"/>
        </w:rPr>
        <w:t xml:space="preserve">przepisy </w:t>
      </w:r>
      <w:r w:rsidR="004029F2" w:rsidRPr="004029F2">
        <w:rPr>
          <w:rFonts w:ascii="Times New Roman" w:hAnsi="Times New Roman" w:cs="Times New Roman"/>
          <w:sz w:val="24"/>
          <w:szCs w:val="24"/>
        </w:rPr>
        <w:t>ustawy</w:t>
      </w:r>
      <w:r w:rsidR="007D4277">
        <w:rPr>
          <w:rFonts w:ascii="Times New Roman" w:hAnsi="Times New Roman" w:cs="Times New Roman"/>
          <w:sz w:val="24"/>
          <w:szCs w:val="24"/>
        </w:rPr>
        <w:t xml:space="preserve"> obowiązującej</w:t>
      </w:r>
      <w:r w:rsidR="004029F2" w:rsidRPr="004029F2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zmiana </w:t>
      </w:r>
      <w:r w:rsidR="007D4277">
        <w:rPr>
          <w:rFonts w:ascii="Times New Roman" w:hAnsi="Times New Roman" w:cs="Times New Roman"/>
          <w:sz w:val="24"/>
          <w:szCs w:val="24"/>
        </w:rPr>
        <w:br/>
      </w:r>
      <w:r w:rsidR="004029F2" w:rsidRPr="004029F2">
        <w:rPr>
          <w:rFonts w:ascii="Times New Roman" w:hAnsi="Times New Roman" w:cs="Times New Roman"/>
          <w:sz w:val="24"/>
          <w:szCs w:val="24"/>
        </w:rPr>
        <w:t xml:space="preserve">art. 16 </w:t>
      </w:r>
      <w:r>
        <w:rPr>
          <w:rFonts w:ascii="Times New Roman" w:hAnsi="Times New Roman" w:cs="Times New Roman"/>
          <w:sz w:val="24"/>
          <w:szCs w:val="24"/>
        </w:rPr>
        <w:t xml:space="preserve">ustawy </w:t>
      </w:r>
      <w:r w:rsidR="004029F2" w:rsidRPr="004029F2">
        <w:rPr>
          <w:rFonts w:ascii="Times New Roman" w:hAnsi="Times New Roman" w:cs="Times New Roman"/>
          <w:sz w:val="24"/>
          <w:szCs w:val="24"/>
        </w:rPr>
        <w:t>o gospodarce komunalnej</w:t>
      </w:r>
      <w:r w:rsidR="000A1372">
        <w:rPr>
          <w:rFonts w:ascii="Times New Roman" w:hAnsi="Times New Roman" w:cs="Times New Roman"/>
          <w:sz w:val="24"/>
          <w:szCs w:val="24"/>
        </w:rPr>
        <w:t>).</w:t>
      </w:r>
      <w:r w:rsidR="004029F2" w:rsidRPr="004029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5894" w:rsidRDefault="007D5894" w:rsidP="00B408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894">
        <w:rPr>
          <w:rFonts w:ascii="Times New Roman" w:hAnsi="Times New Roman" w:cs="Times New Roman"/>
          <w:sz w:val="24"/>
          <w:szCs w:val="24"/>
        </w:rPr>
        <w:t>Ze względu na porządkowy charakter zmian regulacja nie wymaga wprowadzenia przepisów epizodycznych, przejściowych albo dostosowujących.</w:t>
      </w:r>
    </w:p>
    <w:p w:rsidR="00B408A1" w:rsidRPr="00B408A1" w:rsidRDefault="00776A48" w:rsidP="00B408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powyższych przyczyn proponowane zmiany </w:t>
      </w:r>
      <w:r w:rsidR="00F3099F">
        <w:rPr>
          <w:rFonts w:ascii="Times New Roman" w:hAnsi="Times New Roman" w:cs="Times New Roman"/>
          <w:sz w:val="24"/>
          <w:szCs w:val="24"/>
        </w:rPr>
        <w:t>są oczywiste</w:t>
      </w:r>
      <w:r>
        <w:rPr>
          <w:rFonts w:ascii="Times New Roman" w:hAnsi="Times New Roman" w:cs="Times New Roman"/>
          <w:sz w:val="24"/>
          <w:szCs w:val="24"/>
        </w:rPr>
        <w:t xml:space="preserve">, a sam </w:t>
      </w:r>
      <w:r w:rsidR="00B408A1" w:rsidRPr="00B408A1">
        <w:rPr>
          <w:rFonts w:ascii="Times New Roman" w:hAnsi="Times New Roman" w:cs="Times New Roman"/>
          <w:sz w:val="24"/>
          <w:szCs w:val="24"/>
        </w:rPr>
        <w:t>projekt</w:t>
      </w:r>
      <w:r w:rsidR="009C6EBC">
        <w:rPr>
          <w:rFonts w:ascii="Times New Roman" w:hAnsi="Times New Roman" w:cs="Times New Roman"/>
          <w:sz w:val="24"/>
          <w:szCs w:val="24"/>
        </w:rPr>
        <w:t>, ze względu na jego porządkujący charakter</w:t>
      </w:r>
      <w:r w:rsidR="00F3099F">
        <w:rPr>
          <w:rFonts w:ascii="Times New Roman" w:hAnsi="Times New Roman" w:cs="Times New Roman"/>
          <w:sz w:val="24"/>
          <w:szCs w:val="24"/>
        </w:rPr>
        <w:t>,</w:t>
      </w:r>
      <w:r w:rsidR="009C6EBC">
        <w:rPr>
          <w:rFonts w:ascii="Times New Roman" w:hAnsi="Times New Roman" w:cs="Times New Roman"/>
          <w:sz w:val="24"/>
          <w:szCs w:val="24"/>
        </w:rPr>
        <w:t xml:space="preserve"> </w:t>
      </w:r>
      <w:r w:rsidR="00B408A1" w:rsidRPr="00B408A1">
        <w:rPr>
          <w:rFonts w:ascii="Times New Roman" w:hAnsi="Times New Roman" w:cs="Times New Roman"/>
          <w:sz w:val="24"/>
          <w:szCs w:val="24"/>
        </w:rPr>
        <w:t xml:space="preserve">oceniać należy pozytywnie. </w:t>
      </w:r>
    </w:p>
    <w:p w:rsidR="00B408A1" w:rsidRDefault="00430D94" w:rsidP="00B408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Zastrzeżenia </w:t>
      </w:r>
      <w:r w:rsidR="000A1372">
        <w:rPr>
          <w:rFonts w:ascii="Times New Roman" w:hAnsi="Times New Roman" w:cs="Times New Roman"/>
          <w:sz w:val="24"/>
          <w:szCs w:val="24"/>
        </w:rPr>
        <w:t xml:space="preserve">Rządu </w:t>
      </w:r>
      <w:r w:rsidR="00AA726F">
        <w:rPr>
          <w:rFonts w:ascii="Times New Roman" w:hAnsi="Times New Roman" w:cs="Times New Roman"/>
          <w:sz w:val="24"/>
          <w:szCs w:val="24"/>
        </w:rPr>
        <w:t xml:space="preserve">budzi </w:t>
      </w:r>
      <w:r w:rsidR="000A7BC7">
        <w:rPr>
          <w:rFonts w:ascii="Times New Roman" w:hAnsi="Times New Roman" w:cs="Times New Roman"/>
          <w:sz w:val="24"/>
          <w:szCs w:val="24"/>
        </w:rPr>
        <w:t xml:space="preserve">jedynie </w:t>
      </w:r>
      <w:r w:rsidR="00BF33B7">
        <w:rPr>
          <w:rFonts w:ascii="Times New Roman" w:hAnsi="Times New Roman" w:cs="Times New Roman"/>
          <w:sz w:val="24"/>
          <w:szCs w:val="24"/>
        </w:rPr>
        <w:t xml:space="preserve">zaproponowana </w:t>
      </w:r>
      <w:r w:rsidR="00AA726F">
        <w:rPr>
          <w:rFonts w:ascii="Times New Roman" w:hAnsi="Times New Roman" w:cs="Times New Roman"/>
          <w:sz w:val="24"/>
          <w:szCs w:val="24"/>
        </w:rPr>
        <w:t xml:space="preserve">w projekcie </w:t>
      </w:r>
      <w:r w:rsidR="009C6EBC">
        <w:rPr>
          <w:rFonts w:ascii="Times New Roman" w:hAnsi="Times New Roman" w:cs="Times New Roman"/>
          <w:sz w:val="24"/>
          <w:szCs w:val="24"/>
        </w:rPr>
        <w:t xml:space="preserve">zmieniona </w:t>
      </w:r>
      <w:r w:rsidR="00B408A1" w:rsidRPr="00B408A1">
        <w:rPr>
          <w:rFonts w:ascii="Times New Roman" w:hAnsi="Times New Roman" w:cs="Times New Roman"/>
          <w:sz w:val="24"/>
          <w:szCs w:val="24"/>
        </w:rPr>
        <w:t>treść art. 39 ustawy</w:t>
      </w:r>
      <w:r w:rsidR="007D4277" w:rsidRPr="007D4277">
        <w:t xml:space="preserve"> </w:t>
      </w:r>
      <w:r w:rsidR="007D4277" w:rsidRPr="007D4277">
        <w:rPr>
          <w:rFonts w:ascii="Times New Roman" w:hAnsi="Times New Roman" w:cs="Times New Roman"/>
          <w:sz w:val="24"/>
          <w:szCs w:val="24"/>
        </w:rPr>
        <w:t xml:space="preserve">z dnia 25 września 1981 r. </w:t>
      </w:r>
      <w:r w:rsidR="00B408A1" w:rsidRPr="00B408A1">
        <w:rPr>
          <w:rFonts w:ascii="Times New Roman" w:hAnsi="Times New Roman" w:cs="Times New Roman"/>
          <w:sz w:val="24"/>
          <w:szCs w:val="24"/>
        </w:rPr>
        <w:t xml:space="preserve">o przedsiębiorstwach państwowych, który przewiduje, </w:t>
      </w:r>
      <w:r w:rsidR="007D4277">
        <w:rPr>
          <w:rFonts w:ascii="Times New Roman" w:hAnsi="Times New Roman" w:cs="Times New Roman"/>
          <w:sz w:val="24"/>
          <w:szCs w:val="24"/>
        </w:rPr>
        <w:br/>
      </w:r>
      <w:r w:rsidR="00B408A1" w:rsidRPr="00B408A1">
        <w:rPr>
          <w:rFonts w:ascii="Times New Roman" w:hAnsi="Times New Roman" w:cs="Times New Roman"/>
          <w:sz w:val="24"/>
          <w:szCs w:val="24"/>
        </w:rPr>
        <w:t>że „</w:t>
      </w:r>
      <w:r w:rsidR="00AA726F">
        <w:rPr>
          <w:rFonts w:ascii="Times New Roman" w:hAnsi="Times New Roman" w:cs="Times New Roman"/>
          <w:i/>
          <w:sz w:val="24"/>
          <w:szCs w:val="24"/>
        </w:rPr>
        <w:t>w</w:t>
      </w:r>
      <w:r w:rsidR="00B408A1" w:rsidRPr="00BF33B7">
        <w:rPr>
          <w:rFonts w:ascii="Times New Roman" w:hAnsi="Times New Roman" w:cs="Times New Roman"/>
          <w:i/>
          <w:sz w:val="24"/>
          <w:szCs w:val="24"/>
        </w:rPr>
        <w:t xml:space="preserve"> wypadku odwołania dyrektora przysługuje odprawa w wysokości trzykrotności miesięcznego wynagrodzenia.”</w:t>
      </w:r>
      <w:r w:rsidR="00621988">
        <w:rPr>
          <w:rFonts w:ascii="Times New Roman" w:hAnsi="Times New Roman" w:cs="Times New Roman"/>
          <w:sz w:val="24"/>
          <w:szCs w:val="24"/>
        </w:rPr>
        <w:t xml:space="preserve">. </w:t>
      </w:r>
      <w:r w:rsidR="00957F55">
        <w:rPr>
          <w:rFonts w:ascii="Times New Roman" w:hAnsi="Times New Roman" w:cs="Times New Roman"/>
          <w:sz w:val="24"/>
          <w:szCs w:val="24"/>
        </w:rPr>
        <w:t>P</w:t>
      </w:r>
      <w:r w:rsidR="00B408A1" w:rsidRPr="00B408A1">
        <w:rPr>
          <w:rFonts w:ascii="Times New Roman" w:hAnsi="Times New Roman" w:cs="Times New Roman"/>
          <w:sz w:val="24"/>
          <w:szCs w:val="24"/>
        </w:rPr>
        <w:t>rojektodawca chc</w:t>
      </w:r>
      <w:r w:rsidR="00621988">
        <w:rPr>
          <w:rFonts w:ascii="Times New Roman" w:hAnsi="Times New Roman" w:cs="Times New Roman"/>
          <w:sz w:val="24"/>
          <w:szCs w:val="24"/>
        </w:rPr>
        <w:t>ąc</w:t>
      </w:r>
      <w:r w:rsidR="00B408A1" w:rsidRPr="00B408A1">
        <w:rPr>
          <w:rFonts w:ascii="Times New Roman" w:hAnsi="Times New Roman" w:cs="Times New Roman"/>
          <w:sz w:val="24"/>
          <w:szCs w:val="24"/>
        </w:rPr>
        <w:t xml:space="preserve"> osiągnąć </w:t>
      </w:r>
      <w:r w:rsidR="009C6EBC">
        <w:rPr>
          <w:rFonts w:ascii="Times New Roman" w:hAnsi="Times New Roman" w:cs="Times New Roman"/>
          <w:sz w:val="24"/>
          <w:szCs w:val="24"/>
        </w:rPr>
        <w:t xml:space="preserve">taki sam </w:t>
      </w:r>
      <w:r w:rsidR="00B408A1" w:rsidRPr="00B408A1">
        <w:rPr>
          <w:rFonts w:ascii="Times New Roman" w:hAnsi="Times New Roman" w:cs="Times New Roman"/>
          <w:sz w:val="24"/>
          <w:szCs w:val="24"/>
        </w:rPr>
        <w:t xml:space="preserve">skutek jak </w:t>
      </w:r>
      <w:r w:rsidR="007D4277">
        <w:rPr>
          <w:rFonts w:ascii="Times New Roman" w:hAnsi="Times New Roman" w:cs="Times New Roman"/>
          <w:sz w:val="24"/>
          <w:szCs w:val="24"/>
        </w:rPr>
        <w:br/>
      </w:r>
      <w:r w:rsidR="00B408A1" w:rsidRPr="00B408A1">
        <w:rPr>
          <w:rFonts w:ascii="Times New Roman" w:hAnsi="Times New Roman" w:cs="Times New Roman"/>
          <w:sz w:val="24"/>
          <w:szCs w:val="24"/>
        </w:rPr>
        <w:t xml:space="preserve">w art. 12 ustawy </w:t>
      </w:r>
      <w:r w:rsidR="007D4277" w:rsidRPr="007D4277">
        <w:rPr>
          <w:rFonts w:ascii="Times New Roman" w:hAnsi="Times New Roman" w:cs="Times New Roman"/>
          <w:sz w:val="24"/>
          <w:szCs w:val="24"/>
        </w:rPr>
        <w:t xml:space="preserve">z dnia 3 marca 2000 r. </w:t>
      </w:r>
      <w:r w:rsidR="00B408A1" w:rsidRPr="00B408A1">
        <w:rPr>
          <w:rFonts w:ascii="Times New Roman" w:hAnsi="Times New Roman" w:cs="Times New Roman"/>
          <w:sz w:val="24"/>
          <w:szCs w:val="24"/>
        </w:rPr>
        <w:t>o wynagradzaniu osób kierujących niektórymi podmiota</w:t>
      </w:r>
      <w:r w:rsidR="000A1372">
        <w:rPr>
          <w:rFonts w:ascii="Times New Roman" w:hAnsi="Times New Roman" w:cs="Times New Roman"/>
          <w:sz w:val="24"/>
          <w:szCs w:val="24"/>
        </w:rPr>
        <w:t xml:space="preserve">mi prawnymi, który stanowi, że </w:t>
      </w:r>
      <w:r w:rsidR="00B408A1" w:rsidRPr="00BF33B7">
        <w:rPr>
          <w:rFonts w:ascii="Times New Roman" w:hAnsi="Times New Roman" w:cs="Times New Roman"/>
          <w:i/>
          <w:sz w:val="24"/>
          <w:szCs w:val="24"/>
        </w:rPr>
        <w:t>„w razie odwołania ze stanowiska lub rozwiązania umowy o pracę albo umowy cywilnoprawnej będącej podstawą zatrudnienia przez podmiot zatrudniający, z innych przyczyn niż naruszenie podstawowych obowiązków ze stosunku zatrudnienia, osobom określonym w art. 2 zakres podmiotowy ustawy, może być przyznana odprawa w wysokości nie wyższej niż trzykrotność wynagrodzenia miesięcznego”</w:t>
      </w:r>
      <w:r w:rsidR="00B408A1" w:rsidRPr="00B408A1">
        <w:rPr>
          <w:rFonts w:ascii="Times New Roman" w:hAnsi="Times New Roman" w:cs="Times New Roman"/>
          <w:sz w:val="24"/>
          <w:szCs w:val="24"/>
        </w:rPr>
        <w:t xml:space="preserve">, powinien zredagować </w:t>
      </w:r>
      <w:r w:rsidR="00F3099F">
        <w:rPr>
          <w:rFonts w:ascii="Times New Roman" w:hAnsi="Times New Roman" w:cs="Times New Roman"/>
          <w:sz w:val="24"/>
          <w:szCs w:val="24"/>
        </w:rPr>
        <w:t xml:space="preserve">wskazany </w:t>
      </w:r>
      <w:r w:rsidR="00B408A1" w:rsidRPr="00B408A1">
        <w:rPr>
          <w:rFonts w:ascii="Times New Roman" w:hAnsi="Times New Roman" w:cs="Times New Roman"/>
          <w:sz w:val="24"/>
          <w:szCs w:val="24"/>
        </w:rPr>
        <w:t xml:space="preserve">przepis w następujący sposób: </w:t>
      </w:r>
      <w:r w:rsidR="00BF33B7" w:rsidRPr="00BF33B7">
        <w:rPr>
          <w:rFonts w:ascii="Times New Roman" w:hAnsi="Times New Roman" w:cs="Times New Roman"/>
          <w:i/>
          <w:sz w:val="24"/>
          <w:szCs w:val="24"/>
        </w:rPr>
        <w:t>„w</w:t>
      </w:r>
      <w:r w:rsidR="00B408A1" w:rsidRPr="00BF33B7">
        <w:rPr>
          <w:rFonts w:ascii="Times New Roman" w:hAnsi="Times New Roman" w:cs="Times New Roman"/>
          <w:i/>
          <w:sz w:val="24"/>
          <w:szCs w:val="24"/>
        </w:rPr>
        <w:t xml:space="preserve"> wypadku odwołania dyrektora przysługuje odprawa w wysokości określonej w art. 12 ustawy z dnia 3 marca 2000 r. </w:t>
      </w:r>
      <w:r w:rsidR="00D72A2C">
        <w:rPr>
          <w:rFonts w:ascii="Times New Roman" w:hAnsi="Times New Roman" w:cs="Times New Roman"/>
          <w:i/>
          <w:sz w:val="24"/>
          <w:szCs w:val="24"/>
        </w:rPr>
        <w:br/>
      </w:r>
      <w:r w:rsidR="00B408A1" w:rsidRPr="00BF33B7">
        <w:rPr>
          <w:rFonts w:ascii="Times New Roman" w:hAnsi="Times New Roman" w:cs="Times New Roman"/>
          <w:i/>
          <w:sz w:val="24"/>
          <w:szCs w:val="24"/>
        </w:rPr>
        <w:t>o wynagradzaniu osób kierujących niektórymi podmiotami prawnymi (Dz. U. z 2019 r. poz.</w:t>
      </w:r>
      <w:r w:rsidR="00BF33B7" w:rsidRPr="00BF33B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408A1" w:rsidRPr="00BF33B7">
        <w:rPr>
          <w:rFonts w:ascii="Times New Roman" w:hAnsi="Times New Roman" w:cs="Times New Roman"/>
          <w:i/>
          <w:sz w:val="24"/>
          <w:szCs w:val="24"/>
        </w:rPr>
        <w:t>2136).”</w:t>
      </w:r>
      <w:r w:rsidR="00B408A1" w:rsidRPr="00AA726F">
        <w:rPr>
          <w:rFonts w:ascii="Times New Roman" w:hAnsi="Times New Roman" w:cs="Times New Roman"/>
          <w:sz w:val="24"/>
          <w:szCs w:val="24"/>
        </w:rPr>
        <w:t>.</w:t>
      </w:r>
      <w:r w:rsidR="007D5894">
        <w:rPr>
          <w:rFonts w:ascii="Times New Roman" w:hAnsi="Times New Roman" w:cs="Times New Roman"/>
          <w:sz w:val="24"/>
          <w:szCs w:val="24"/>
        </w:rPr>
        <w:t xml:space="preserve"> Należy bowiem zauważyć, że art. 12 </w:t>
      </w:r>
      <w:r w:rsidR="007D5894" w:rsidRPr="007D5894">
        <w:rPr>
          <w:rFonts w:ascii="Times New Roman" w:hAnsi="Times New Roman" w:cs="Times New Roman"/>
          <w:sz w:val="24"/>
          <w:szCs w:val="24"/>
        </w:rPr>
        <w:t xml:space="preserve">ustawy </w:t>
      </w:r>
      <w:r w:rsidR="007D4277" w:rsidRPr="007D4277">
        <w:rPr>
          <w:rFonts w:ascii="Times New Roman" w:hAnsi="Times New Roman" w:cs="Times New Roman"/>
          <w:sz w:val="24"/>
          <w:szCs w:val="24"/>
        </w:rPr>
        <w:t xml:space="preserve">z dnia 3 marca 2000 r. </w:t>
      </w:r>
      <w:r w:rsidR="007D5894" w:rsidRPr="007D5894">
        <w:rPr>
          <w:rFonts w:ascii="Times New Roman" w:hAnsi="Times New Roman" w:cs="Times New Roman"/>
          <w:sz w:val="24"/>
          <w:szCs w:val="24"/>
        </w:rPr>
        <w:t>o wynagradzaniu osób kierujących niektórymi podmiotami prawnymi</w:t>
      </w:r>
      <w:r w:rsidR="007D5894">
        <w:rPr>
          <w:rFonts w:ascii="Times New Roman" w:hAnsi="Times New Roman" w:cs="Times New Roman"/>
          <w:sz w:val="24"/>
          <w:szCs w:val="24"/>
        </w:rPr>
        <w:t xml:space="preserve"> określa jedynie górną granicę wysokości odprawy, natomiast projektowany art. 39 ustala jej wysokość w sposób sztywny. Tym samym propozycja zmiany zawarta w projekcie m</w:t>
      </w:r>
      <w:r w:rsidR="00A679A3">
        <w:rPr>
          <w:rFonts w:ascii="Times New Roman" w:hAnsi="Times New Roman" w:cs="Times New Roman"/>
          <w:sz w:val="24"/>
          <w:szCs w:val="24"/>
        </w:rPr>
        <w:t>iałaby</w:t>
      </w:r>
      <w:r w:rsidR="007D5894">
        <w:rPr>
          <w:rFonts w:ascii="Times New Roman" w:hAnsi="Times New Roman" w:cs="Times New Roman"/>
          <w:sz w:val="24"/>
          <w:szCs w:val="24"/>
        </w:rPr>
        <w:t xml:space="preserve"> charakter merytoryczny</w:t>
      </w:r>
      <w:r w:rsidR="00475CA4">
        <w:rPr>
          <w:rFonts w:ascii="Times New Roman" w:hAnsi="Times New Roman" w:cs="Times New Roman"/>
          <w:sz w:val="24"/>
          <w:szCs w:val="24"/>
        </w:rPr>
        <w:t>,</w:t>
      </w:r>
      <w:r w:rsidR="007D5894">
        <w:rPr>
          <w:rFonts w:ascii="Times New Roman" w:hAnsi="Times New Roman" w:cs="Times New Roman"/>
          <w:sz w:val="24"/>
          <w:szCs w:val="24"/>
        </w:rPr>
        <w:t xml:space="preserve"> a nie dostosowujący</w:t>
      </w:r>
      <w:r w:rsidR="00A679A3">
        <w:rPr>
          <w:rFonts w:ascii="Times New Roman" w:hAnsi="Times New Roman" w:cs="Times New Roman"/>
          <w:sz w:val="24"/>
          <w:szCs w:val="24"/>
        </w:rPr>
        <w:t>, co</w:t>
      </w:r>
      <w:r w:rsidR="00ED3646">
        <w:rPr>
          <w:rFonts w:ascii="Times New Roman" w:hAnsi="Times New Roman" w:cs="Times New Roman"/>
          <w:sz w:val="24"/>
          <w:szCs w:val="24"/>
        </w:rPr>
        <w:t>,</w:t>
      </w:r>
      <w:r w:rsidR="00A679A3">
        <w:rPr>
          <w:rFonts w:ascii="Times New Roman" w:hAnsi="Times New Roman" w:cs="Times New Roman"/>
          <w:sz w:val="24"/>
          <w:szCs w:val="24"/>
        </w:rPr>
        <w:t xml:space="preserve"> jak wynika z uzasadnienia, nie było celem projektodawców</w:t>
      </w:r>
      <w:r w:rsidR="007D589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6BCF" w:rsidRDefault="00D86BCF" w:rsidP="00B408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Ponadto projekt wymaga dopracowania pod względem legislacyjnym</w:t>
      </w:r>
      <w:r w:rsidR="0051535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5352">
        <w:rPr>
          <w:rFonts w:ascii="Times New Roman" w:hAnsi="Times New Roman" w:cs="Times New Roman"/>
          <w:sz w:val="24"/>
          <w:szCs w:val="24"/>
        </w:rPr>
        <w:t xml:space="preserve">w tym uaktualnienia oznaczeń dzienników urzędowych. </w:t>
      </w:r>
    </w:p>
    <w:p w:rsidR="00515352" w:rsidRPr="00B408A1" w:rsidRDefault="00515352" w:rsidP="00B408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Przedłożony projekt ustawy nie wywołuje skutków finansowych, nie ma również wpływu na działalność przedsiębiorców</w:t>
      </w:r>
      <w:r w:rsidR="003222C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ponadto nie jest sprzeczny z prawem Unii Europejskiej.</w:t>
      </w:r>
    </w:p>
    <w:p w:rsidR="00B408A1" w:rsidRPr="00B408A1" w:rsidRDefault="00B408A1" w:rsidP="00B408A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CF5B77" w:rsidRPr="006116D6" w:rsidRDefault="00A9572F" w:rsidP="00430D9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08A1">
        <w:rPr>
          <w:rFonts w:ascii="Times New Roman" w:hAnsi="Times New Roman" w:cs="Times New Roman"/>
          <w:b/>
          <w:sz w:val="24"/>
          <w:szCs w:val="24"/>
        </w:rPr>
        <w:t xml:space="preserve">Mając na uwadze powyższe, </w:t>
      </w:r>
      <w:r w:rsidR="000A7BC7">
        <w:rPr>
          <w:rFonts w:ascii="Times New Roman" w:hAnsi="Times New Roman" w:cs="Times New Roman"/>
          <w:b/>
          <w:sz w:val="24"/>
          <w:szCs w:val="24"/>
        </w:rPr>
        <w:t xml:space="preserve">Rada Ministrów </w:t>
      </w:r>
      <w:r w:rsidR="004C6976" w:rsidRPr="004C6976">
        <w:rPr>
          <w:rFonts w:ascii="Times New Roman" w:hAnsi="Times New Roman" w:cs="Times New Roman"/>
          <w:b/>
          <w:sz w:val="24"/>
          <w:szCs w:val="24"/>
        </w:rPr>
        <w:t xml:space="preserve">pozytywnie opiniuje </w:t>
      </w:r>
      <w:r w:rsidR="004C6976" w:rsidRPr="00B408A1">
        <w:rPr>
          <w:rFonts w:ascii="Times New Roman" w:hAnsi="Times New Roman" w:cs="Times New Roman"/>
          <w:b/>
          <w:sz w:val="24"/>
          <w:szCs w:val="24"/>
        </w:rPr>
        <w:t>komisyjn</w:t>
      </w:r>
      <w:r w:rsidR="004C6976">
        <w:rPr>
          <w:rFonts w:ascii="Times New Roman" w:hAnsi="Times New Roman" w:cs="Times New Roman"/>
          <w:b/>
          <w:sz w:val="24"/>
          <w:szCs w:val="24"/>
        </w:rPr>
        <w:t>y projekt</w:t>
      </w:r>
      <w:r w:rsidR="004C6976" w:rsidRPr="00B408A1">
        <w:rPr>
          <w:rFonts w:ascii="Times New Roman" w:hAnsi="Times New Roman" w:cs="Times New Roman"/>
          <w:b/>
          <w:sz w:val="24"/>
          <w:szCs w:val="24"/>
        </w:rPr>
        <w:t xml:space="preserve"> ustawy o zmianie ustawy o przedsiębiorstwach państwowych oraz ustawy </w:t>
      </w:r>
      <w:r w:rsidR="000A7BC7">
        <w:rPr>
          <w:rFonts w:ascii="Times New Roman" w:hAnsi="Times New Roman" w:cs="Times New Roman"/>
          <w:b/>
          <w:sz w:val="24"/>
          <w:szCs w:val="24"/>
        </w:rPr>
        <w:br/>
      </w:r>
      <w:r w:rsidR="004C6976" w:rsidRPr="00B408A1">
        <w:rPr>
          <w:rFonts w:ascii="Times New Roman" w:hAnsi="Times New Roman" w:cs="Times New Roman"/>
          <w:b/>
          <w:sz w:val="24"/>
          <w:szCs w:val="24"/>
        </w:rPr>
        <w:t>o gospodarce komunalnej (druk sejmowy nr 240)</w:t>
      </w:r>
      <w:r w:rsidR="004C6976">
        <w:rPr>
          <w:rFonts w:ascii="Times New Roman" w:hAnsi="Times New Roman" w:cs="Times New Roman"/>
          <w:b/>
          <w:sz w:val="24"/>
          <w:szCs w:val="24"/>
        </w:rPr>
        <w:t xml:space="preserve"> i rekomenduje skierowanie</w:t>
      </w:r>
      <w:r w:rsidR="004C6976" w:rsidRPr="004C69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4277">
        <w:rPr>
          <w:rFonts w:ascii="Times New Roman" w:hAnsi="Times New Roman" w:cs="Times New Roman"/>
          <w:b/>
          <w:sz w:val="24"/>
          <w:szCs w:val="24"/>
        </w:rPr>
        <w:br/>
      </w:r>
      <w:r w:rsidR="004C6976" w:rsidRPr="004C6976">
        <w:rPr>
          <w:rFonts w:ascii="Times New Roman" w:hAnsi="Times New Roman" w:cs="Times New Roman"/>
          <w:b/>
          <w:sz w:val="24"/>
          <w:szCs w:val="24"/>
        </w:rPr>
        <w:t>go do dalszych prac parlamentarnych</w:t>
      </w:r>
      <w:r w:rsidR="00430D94">
        <w:rPr>
          <w:rFonts w:ascii="Times New Roman" w:hAnsi="Times New Roman" w:cs="Times New Roman"/>
          <w:b/>
          <w:sz w:val="24"/>
          <w:szCs w:val="24"/>
        </w:rPr>
        <w:t xml:space="preserve"> po uwzględnieniu zastrzeżeń do treści </w:t>
      </w:r>
      <w:r w:rsidR="00621988">
        <w:rPr>
          <w:rFonts w:ascii="Times New Roman" w:hAnsi="Times New Roman" w:cs="Times New Roman"/>
          <w:b/>
          <w:sz w:val="24"/>
          <w:szCs w:val="24"/>
        </w:rPr>
        <w:t xml:space="preserve">projektowanego </w:t>
      </w:r>
      <w:r w:rsidR="00430D94">
        <w:rPr>
          <w:rFonts w:ascii="Times New Roman" w:hAnsi="Times New Roman" w:cs="Times New Roman"/>
          <w:b/>
          <w:sz w:val="24"/>
          <w:szCs w:val="24"/>
        </w:rPr>
        <w:t>art. 39 ustawy</w:t>
      </w:r>
      <w:r w:rsidR="00430D94" w:rsidRPr="00430D94">
        <w:rPr>
          <w:rFonts w:ascii="Times New Roman" w:hAnsi="Times New Roman" w:cs="Times New Roman"/>
          <w:b/>
          <w:sz w:val="24"/>
          <w:szCs w:val="24"/>
        </w:rPr>
        <w:t xml:space="preserve"> z dnia 25 września 1981 r. o przedsiębiorstwach państwowych</w:t>
      </w:r>
      <w:r w:rsidR="004C6976" w:rsidRPr="004C6976">
        <w:rPr>
          <w:rFonts w:ascii="Times New Roman" w:hAnsi="Times New Roman" w:cs="Times New Roman"/>
          <w:b/>
          <w:sz w:val="24"/>
          <w:szCs w:val="24"/>
        </w:rPr>
        <w:t>.</w:t>
      </w:r>
    </w:p>
    <w:sectPr w:rsidR="00CF5B77" w:rsidRPr="006116D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33D" w:rsidRDefault="00BD633D" w:rsidP="00A43066">
      <w:pPr>
        <w:spacing w:after="0" w:line="240" w:lineRule="auto"/>
      </w:pPr>
      <w:r>
        <w:separator/>
      </w:r>
    </w:p>
  </w:endnote>
  <w:endnote w:type="continuationSeparator" w:id="0">
    <w:p w:rsidR="00BD633D" w:rsidRDefault="00BD633D" w:rsidP="00A43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3497287"/>
      <w:docPartObj>
        <w:docPartGallery w:val="Page Numbers (Bottom of Page)"/>
        <w:docPartUnique/>
      </w:docPartObj>
    </w:sdtPr>
    <w:sdtEndPr/>
    <w:sdtContent>
      <w:p w:rsidR="00A43066" w:rsidRDefault="00A4306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619F">
          <w:rPr>
            <w:noProof/>
          </w:rPr>
          <w:t>1</w:t>
        </w:r>
        <w:r>
          <w:fldChar w:fldCharType="end"/>
        </w:r>
      </w:p>
    </w:sdtContent>
  </w:sdt>
  <w:p w:rsidR="00A43066" w:rsidRDefault="00A430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33D" w:rsidRDefault="00BD633D" w:rsidP="00A43066">
      <w:pPr>
        <w:spacing w:after="0" w:line="240" w:lineRule="auto"/>
      </w:pPr>
      <w:r>
        <w:separator/>
      </w:r>
    </w:p>
  </w:footnote>
  <w:footnote w:type="continuationSeparator" w:id="0">
    <w:p w:rsidR="00BD633D" w:rsidRDefault="00BD633D" w:rsidP="00A430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81D02"/>
    <w:multiLevelType w:val="hybridMultilevel"/>
    <w:tmpl w:val="F00C88D4"/>
    <w:lvl w:ilvl="0" w:tplc="5672B150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6D6"/>
    <w:rsid w:val="00052CA9"/>
    <w:rsid w:val="0006105E"/>
    <w:rsid w:val="000A1372"/>
    <w:rsid w:val="000A7BC7"/>
    <w:rsid w:val="001D1776"/>
    <w:rsid w:val="0021474C"/>
    <w:rsid w:val="002321DA"/>
    <w:rsid w:val="002760E6"/>
    <w:rsid w:val="00283E9B"/>
    <w:rsid w:val="00293AA9"/>
    <w:rsid w:val="003222CA"/>
    <w:rsid w:val="00326B81"/>
    <w:rsid w:val="004029F2"/>
    <w:rsid w:val="00430D94"/>
    <w:rsid w:val="004577DE"/>
    <w:rsid w:val="00475CA4"/>
    <w:rsid w:val="004C6976"/>
    <w:rsid w:val="00515352"/>
    <w:rsid w:val="00550A47"/>
    <w:rsid w:val="00557ADD"/>
    <w:rsid w:val="0059019C"/>
    <w:rsid w:val="005D2EE5"/>
    <w:rsid w:val="005F55AF"/>
    <w:rsid w:val="006116D6"/>
    <w:rsid w:val="00621988"/>
    <w:rsid w:val="00776A48"/>
    <w:rsid w:val="007B1F23"/>
    <w:rsid w:val="007B52DA"/>
    <w:rsid w:val="007D4277"/>
    <w:rsid w:val="007D5894"/>
    <w:rsid w:val="008B55EF"/>
    <w:rsid w:val="008C789E"/>
    <w:rsid w:val="00957F55"/>
    <w:rsid w:val="00984828"/>
    <w:rsid w:val="009A16E8"/>
    <w:rsid w:val="009C6EBC"/>
    <w:rsid w:val="00A43066"/>
    <w:rsid w:val="00A679A3"/>
    <w:rsid w:val="00A92E06"/>
    <w:rsid w:val="00A9572F"/>
    <w:rsid w:val="00AA726F"/>
    <w:rsid w:val="00B408A1"/>
    <w:rsid w:val="00B85744"/>
    <w:rsid w:val="00B96933"/>
    <w:rsid w:val="00BD633D"/>
    <w:rsid w:val="00BF33B7"/>
    <w:rsid w:val="00C35D07"/>
    <w:rsid w:val="00CF5B77"/>
    <w:rsid w:val="00D10090"/>
    <w:rsid w:val="00D72A2C"/>
    <w:rsid w:val="00D86BCF"/>
    <w:rsid w:val="00D9619F"/>
    <w:rsid w:val="00EA46DC"/>
    <w:rsid w:val="00EC0AB3"/>
    <w:rsid w:val="00ED3646"/>
    <w:rsid w:val="00F3099F"/>
    <w:rsid w:val="00F51E4E"/>
    <w:rsid w:val="00F627CB"/>
    <w:rsid w:val="00FA5E39"/>
    <w:rsid w:val="00FD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748C01-131F-43E0-9DCC-78FE8DCAD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2C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08A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43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3066"/>
  </w:style>
  <w:style w:type="paragraph" w:styleId="Stopka">
    <w:name w:val="footer"/>
    <w:basedOn w:val="Normalny"/>
    <w:link w:val="StopkaZnak"/>
    <w:uiPriority w:val="99"/>
    <w:unhideWhenUsed/>
    <w:rsid w:val="00A43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30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1144</Words>
  <Characters>6864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Wojcicki Przemyslaw</dc:creator>
  <cp:keywords/>
  <dc:description/>
  <cp:lastModifiedBy>Grażyna D. Grabowska</cp:lastModifiedBy>
  <cp:revision>2</cp:revision>
  <dcterms:created xsi:type="dcterms:W3CDTF">2020-03-23T11:15:00Z</dcterms:created>
  <dcterms:modified xsi:type="dcterms:W3CDTF">2020-03-23T11:15:00Z</dcterms:modified>
</cp:coreProperties>
</file>