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9F" w:rsidRPr="009064D5" w:rsidRDefault="007B325D" w:rsidP="00A82498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064D5">
        <w:rPr>
          <w:rFonts w:ascii="Arial" w:hAnsi="Arial" w:cs="Arial"/>
          <w:sz w:val="24"/>
          <w:szCs w:val="24"/>
        </w:rPr>
        <w:t>UZASADNIENIE</w:t>
      </w:r>
    </w:p>
    <w:p w:rsidR="00AC4D9F" w:rsidRPr="009064D5" w:rsidRDefault="00AC4D9F" w:rsidP="00A82498">
      <w:pPr>
        <w:pStyle w:val="NIEARTTEKSTtekstnieartykuowanynppodstprawnarozplubpreambua"/>
        <w:spacing w:before="0" w:after="120"/>
        <w:rPr>
          <w:rFonts w:ascii="Arial" w:hAnsi="Arial"/>
          <w:szCs w:val="24"/>
        </w:rPr>
      </w:pPr>
    </w:p>
    <w:p w:rsidR="00AC4D9F" w:rsidRPr="009064D5" w:rsidRDefault="00AC4D9F" w:rsidP="00A82498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9064D5">
        <w:rPr>
          <w:rStyle w:val="Ppogrubienie"/>
          <w:rFonts w:ascii="Arial" w:hAnsi="Arial"/>
          <w:szCs w:val="24"/>
        </w:rPr>
        <w:t>1.</w:t>
      </w:r>
      <w:r w:rsidRPr="009064D5">
        <w:rPr>
          <w:rStyle w:val="Ppogrubienie"/>
          <w:rFonts w:ascii="Arial" w:hAnsi="Arial"/>
          <w:szCs w:val="24"/>
        </w:rPr>
        <w:tab/>
        <w:t>Potrzeba i cel uchwalenia ustawy</w:t>
      </w:r>
    </w:p>
    <w:p w:rsidR="000345E4" w:rsidRPr="009064D5" w:rsidRDefault="00993AAA" w:rsidP="00A82498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9064D5">
        <w:rPr>
          <w:rFonts w:ascii="Arial" w:hAnsi="Arial" w:cs="Arial"/>
          <w:sz w:val="24"/>
          <w:szCs w:val="24"/>
        </w:rPr>
        <w:t xml:space="preserve"> Sejmu RP</w:t>
      </w:r>
      <w:r w:rsidRPr="009064D5">
        <w:rPr>
          <w:rFonts w:ascii="Arial" w:hAnsi="Arial" w:cs="Arial"/>
          <w:sz w:val="24"/>
          <w:szCs w:val="24"/>
        </w:rPr>
        <w:t xml:space="preserve"> na petycję skierowaną do Sejmu RP</w:t>
      </w:r>
      <w:r w:rsidR="00EC4F74" w:rsidRPr="009064D5">
        <w:rPr>
          <w:rFonts w:ascii="Arial" w:hAnsi="Arial" w:cs="Arial"/>
          <w:sz w:val="24"/>
          <w:szCs w:val="24"/>
        </w:rPr>
        <w:t xml:space="preserve"> przez </w:t>
      </w:r>
      <w:r w:rsidR="00107E5E" w:rsidRPr="009064D5">
        <w:rPr>
          <w:rFonts w:ascii="Arial" w:hAnsi="Arial" w:cs="Arial"/>
          <w:sz w:val="24"/>
          <w:szCs w:val="24"/>
        </w:rPr>
        <w:t xml:space="preserve">Pana </w:t>
      </w:r>
      <w:r w:rsidR="00173A47" w:rsidRPr="009064D5">
        <w:rPr>
          <w:rFonts w:ascii="Arial" w:hAnsi="Arial" w:cs="Arial"/>
          <w:sz w:val="24"/>
          <w:szCs w:val="24"/>
        </w:rPr>
        <w:t>Sebastiana Adamowicza</w:t>
      </w:r>
      <w:r w:rsidR="00107E5E" w:rsidRPr="009064D5">
        <w:rPr>
          <w:rFonts w:ascii="Arial" w:hAnsi="Arial" w:cs="Arial"/>
          <w:sz w:val="24"/>
          <w:szCs w:val="24"/>
        </w:rPr>
        <w:t xml:space="preserve"> – którą komisja uznała za zasadną</w:t>
      </w:r>
      <w:r w:rsidRPr="009064D5">
        <w:rPr>
          <w:rFonts w:ascii="Arial" w:hAnsi="Arial" w:cs="Arial"/>
          <w:sz w:val="24"/>
          <w:szCs w:val="24"/>
        </w:rPr>
        <w:t>.</w:t>
      </w:r>
    </w:p>
    <w:p w:rsidR="009064D5" w:rsidRDefault="009064D5" w:rsidP="00A82498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064D5">
        <w:rPr>
          <w:rFonts w:ascii="Arial" w:hAnsi="Arial" w:cs="Arial"/>
          <w:sz w:val="24"/>
          <w:szCs w:val="24"/>
        </w:rPr>
        <w:t>Celem ustawy jest dokonanie</w:t>
      </w:r>
      <w:r w:rsidR="00BD2EAB">
        <w:rPr>
          <w:rFonts w:ascii="Arial" w:hAnsi="Arial" w:cs="Arial"/>
          <w:sz w:val="24"/>
          <w:szCs w:val="24"/>
        </w:rPr>
        <w:t xml:space="preserve"> zmian w</w:t>
      </w:r>
      <w:r w:rsidR="00BD2EAB" w:rsidRPr="00BD2EAB">
        <w:rPr>
          <w:rFonts w:ascii="Arial" w:hAnsi="Arial" w:cs="Arial"/>
          <w:sz w:val="24"/>
          <w:szCs w:val="24"/>
        </w:rPr>
        <w:t xml:space="preserve"> ustaw</w:t>
      </w:r>
      <w:r w:rsidR="00EB5A78">
        <w:rPr>
          <w:rFonts w:ascii="Arial" w:hAnsi="Arial" w:cs="Arial"/>
          <w:sz w:val="24"/>
          <w:szCs w:val="24"/>
        </w:rPr>
        <w:t>ie z dnia 21 kwietnia 1936 r. o </w:t>
      </w:r>
      <w:r w:rsidR="00BD2EAB" w:rsidRPr="00BD2EAB">
        <w:rPr>
          <w:rFonts w:ascii="Arial" w:hAnsi="Arial" w:cs="Arial"/>
          <w:sz w:val="24"/>
          <w:szCs w:val="24"/>
        </w:rPr>
        <w:t>stosunku Państwa do Muzułmańskiego Związku Religijnego w Rzeczypospolitej Polskiej</w:t>
      </w:r>
      <w:r w:rsidR="00BD2EAB">
        <w:rPr>
          <w:rFonts w:ascii="Arial" w:hAnsi="Arial" w:cs="Arial"/>
          <w:sz w:val="24"/>
          <w:szCs w:val="24"/>
        </w:rPr>
        <w:t xml:space="preserve"> oraz w </w:t>
      </w:r>
      <w:r w:rsidR="00BD2EAB" w:rsidRPr="00BD2EAB">
        <w:rPr>
          <w:rFonts w:ascii="Arial" w:hAnsi="Arial" w:cs="Arial"/>
          <w:sz w:val="24"/>
          <w:szCs w:val="24"/>
        </w:rPr>
        <w:t>ustawie z dnia 21 kwietni</w:t>
      </w:r>
      <w:r w:rsidR="00EB5A78">
        <w:rPr>
          <w:rFonts w:ascii="Arial" w:hAnsi="Arial" w:cs="Arial"/>
          <w:sz w:val="24"/>
          <w:szCs w:val="24"/>
        </w:rPr>
        <w:t>a 1936 r. o stosunku Państwa do </w:t>
      </w:r>
      <w:r w:rsidR="00BD2EAB" w:rsidRPr="00BD2EAB">
        <w:rPr>
          <w:rFonts w:ascii="Arial" w:hAnsi="Arial" w:cs="Arial"/>
          <w:color w:val="000000"/>
          <w:sz w:val="24"/>
          <w:szCs w:val="24"/>
        </w:rPr>
        <w:t>Karaimskiego Związku Religijnego w Rzeczypospolitej Polskiej</w:t>
      </w:r>
      <w:r w:rsidR="00BD2EAB">
        <w:rPr>
          <w:rFonts w:ascii="Arial" w:hAnsi="Arial" w:cs="Arial"/>
          <w:color w:val="000000"/>
          <w:sz w:val="24"/>
          <w:szCs w:val="24"/>
        </w:rPr>
        <w:t xml:space="preserve">, mających na celu </w:t>
      </w:r>
      <w:r w:rsidR="00BD2EAB" w:rsidRPr="00AE61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uwzględnieni</w:t>
      </w:r>
      <w:r w:rsidR="00C461A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BD2EAB" w:rsidRPr="00AE61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zmian granic Polski, jaki</w:t>
      </w:r>
      <w:r w:rsidR="00EB5A7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BD2EAB" w:rsidRPr="00AE61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</w:t>
      </w:r>
      <w:r w:rsidR="00C461A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astąpiły po II wojnie światowej</w:t>
      </w:r>
      <w:r w:rsidR="00EB5A7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C461A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poprzez eliminację odwołań do miasta i krainy, które obecnie leżą na terytorium Litwy.</w:t>
      </w:r>
    </w:p>
    <w:p w:rsidR="00BD2EAB" w:rsidRDefault="00BD2EAB" w:rsidP="00A82498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Komisja, przedkładając projekt ustawy</w:t>
      </w:r>
      <w:r w:rsidR="00EB5A7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ma świadomość, że </w:t>
      </w:r>
      <w:r w:rsidRPr="00AE61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stosowanie większości przepisów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zmienianych</w:t>
      </w:r>
      <w:r w:rsidRPr="00AE61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ustaw rodzi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poważne</w:t>
      </w:r>
      <w:r w:rsidRPr="00AE61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trudności. Są to regulacje archaiczne, charakterystyczne dla przedwojennego systemu zwierzchnictwa państwa nad Kości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ołami i związkami wyznaniowymi, </w:t>
      </w:r>
      <w:r w:rsidRPr="00AE61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charakteryzują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ce</w:t>
      </w:r>
      <w:r w:rsidRPr="00AE61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się przyznaniem państwu szeregu uprawnień nadzorczych wobec zwią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zków wyznaniowych. – w tym </w:t>
      </w:r>
      <w:r w:rsidR="00EB5A7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 </w:t>
      </w:r>
      <w:r w:rsidRPr="00AE61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zakresie obsady stanowisk kierowniczych w tych związkach czy w zakresie zatwierdzania prawa wewnętrznego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tych związków.</w:t>
      </w:r>
      <w:r w:rsidRPr="00AE61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F3C3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Przepisów t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 nie można pogodzić z</w:t>
      </w:r>
      <w:r w:rsidRPr="00AE61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konstytucyj</w:t>
      </w:r>
      <w:r w:rsidR="00EB5A7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ną zasadą rozdziału państwa od K</w:t>
      </w:r>
      <w:r w:rsidRPr="00AE615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ościołów i związków wyznaniowych.</w:t>
      </w:r>
      <w:r w:rsidR="009F3C3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Komisja ma też świadomość, że w tych okolicznościach właściwym rozwiązaniem byłoby opracowanie nowych projektów ustaw – co jednak z uwagi na wątpliwości prawne i złożoność takiego procesu może być zadaniem bardzo trudnym i czasochłonnym. Komisja uznała jednak, że żadne okoliczności nie uzasadniają </w:t>
      </w:r>
      <w:r w:rsidR="009F3C36" w:rsidRPr="00C461A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utrzymywania w obowiązujących ustawach odwołań do miasta i krainy, któr</w:t>
      </w:r>
      <w:r w:rsidR="0054101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F3C36" w:rsidRPr="00C461A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od czasu zakończenia II wojny światowej nie leż</w:t>
      </w:r>
      <w:r w:rsidR="00C461A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</w:t>
      </w:r>
      <w:r w:rsidR="009F3C36" w:rsidRPr="00C461A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Polsce.</w:t>
      </w:r>
    </w:p>
    <w:p w:rsidR="00A82498" w:rsidRPr="00C461A8" w:rsidRDefault="00A82498" w:rsidP="00A82498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C4D9F" w:rsidRPr="00C461A8" w:rsidRDefault="00AC4D9F" w:rsidP="00A82498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C461A8">
        <w:rPr>
          <w:rStyle w:val="Ppogrubienie"/>
          <w:rFonts w:ascii="Arial" w:hAnsi="Arial"/>
          <w:szCs w:val="24"/>
        </w:rPr>
        <w:t>2.</w:t>
      </w:r>
      <w:r w:rsidRPr="00C461A8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3E76C0" w:rsidRPr="00C461A8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:rsidR="00DC135C" w:rsidRDefault="009F3C36" w:rsidP="00A82498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461A8">
        <w:rPr>
          <w:rFonts w:ascii="Arial" w:hAnsi="Arial" w:cs="Arial"/>
          <w:sz w:val="24"/>
          <w:szCs w:val="24"/>
        </w:rPr>
        <w:t xml:space="preserve">Ustawa z dnia 21 kwietnia 1936 r. o stosunku Państwa do Muzułmańskiego Związku Religijnego w Rzeczypospolitej Polskiej stanowi, że siedzibą Muftiego oraz </w:t>
      </w:r>
      <w:r w:rsidRPr="00C461A8">
        <w:rPr>
          <w:rFonts w:ascii="Arial" w:hAnsi="Arial" w:cs="Arial"/>
          <w:sz w:val="24"/>
          <w:szCs w:val="24"/>
        </w:rPr>
        <w:lastRenderedPageBreak/>
        <w:t xml:space="preserve">Najwyższego Kolegium Muzułmańskiego jest Wilno – mimo że zgodnie z § 1 ust. 3 Statutu Muzułmańskiego Związku Religijnego w Rzeczypospolitej Polskiej siedziba władz naczelnych Związku znajduje się w Polsce – w Białymstoku. </w:t>
      </w:r>
      <w:r w:rsidR="00C461A8" w:rsidRPr="00C461A8">
        <w:rPr>
          <w:rFonts w:ascii="Arial" w:hAnsi="Arial" w:cs="Arial"/>
          <w:sz w:val="24"/>
          <w:szCs w:val="24"/>
        </w:rPr>
        <w:t>Aktualnie</w:t>
      </w:r>
      <w:r w:rsidRPr="00C461A8">
        <w:rPr>
          <w:rFonts w:ascii="Arial" w:hAnsi="Arial" w:cs="Arial"/>
          <w:sz w:val="24"/>
          <w:szCs w:val="24"/>
        </w:rPr>
        <w:t xml:space="preserve"> obowiązująca ustawa nakłada także szereg obowiązk</w:t>
      </w:r>
      <w:r w:rsidR="00C461A8" w:rsidRPr="00C461A8">
        <w:rPr>
          <w:rFonts w:ascii="Arial" w:hAnsi="Arial" w:cs="Arial"/>
          <w:sz w:val="24"/>
          <w:szCs w:val="24"/>
        </w:rPr>
        <w:t xml:space="preserve">ów na Wojewodę Wileńskiego – a więc </w:t>
      </w:r>
      <w:r w:rsidR="00C461A8">
        <w:rPr>
          <w:rFonts w:ascii="Arial" w:hAnsi="Arial" w:cs="Arial"/>
          <w:sz w:val="24"/>
          <w:szCs w:val="24"/>
        </w:rPr>
        <w:t>na organ</w:t>
      </w:r>
      <w:r w:rsidR="00EB5A78">
        <w:rPr>
          <w:rFonts w:ascii="Arial" w:hAnsi="Arial" w:cs="Arial"/>
          <w:sz w:val="24"/>
          <w:szCs w:val="24"/>
        </w:rPr>
        <w:t>,</w:t>
      </w:r>
      <w:r w:rsidR="00C461A8">
        <w:rPr>
          <w:rFonts w:ascii="Arial" w:hAnsi="Arial" w:cs="Arial"/>
          <w:sz w:val="24"/>
          <w:szCs w:val="24"/>
        </w:rPr>
        <w:t xml:space="preserve"> który nie istnieje. Celem projektowanej ustawy jest potwierdzenie stanu faktycznego – wskazanie</w:t>
      </w:r>
      <w:r w:rsidR="00EB5A78">
        <w:rPr>
          <w:rFonts w:ascii="Arial" w:hAnsi="Arial" w:cs="Arial"/>
          <w:sz w:val="24"/>
          <w:szCs w:val="24"/>
        </w:rPr>
        <w:t>,</w:t>
      </w:r>
      <w:r w:rsidR="00C461A8">
        <w:rPr>
          <w:rFonts w:ascii="Arial" w:hAnsi="Arial" w:cs="Arial"/>
          <w:sz w:val="24"/>
          <w:szCs w:val="24"/>
        </w:rPr>
        <w:t xml:space="preserve"> że siedzibą władz Związku jest Białystok</w:t>
      </w:r>
      <w:r w:rsidR="00EB5A78">
        <w:rPr>
          <w:rFonts w:ascii="Arial" w:hAnsi="Arial" w:cs="Arial"/>
          <w:sz w:val="24"/>
          <w:szCs w:val="24"/>
        </w:rPr>
        <w:t>,</w:t>
      </w:r>
      <w:r w:rsidR="00C461A8">
        <w:rPr>
          <w:rFonts w:ascii="Arial" w:hAnsi="Arial" w:cs="Arial"/>
          <w:sz w:val="24"/>
          <w:szCs w:val="24"/>
        </w:rPr>
        <w:t xml:space="preserve"> a</w:t>
      </w:r>
      <w:r w:rsidR="00EB5A78">
        <w:rPr>
          <w:rFonts w:ascii="Arial" w:hAnsi="Arial" w:cs="Arial"/>
          <w:sz w:val="24"/>
          <w:szCs w:val="24"/>
        </w:rPr>
        <w:t> </w:t>
      </w:r>
      <w:r w:rsidR="00C461A8">
        <w:rPr>
          <w:rFonts w:ascii="Arial" w:hAnsi="Arial" w:cs="Arial"/>
          <w:sz w:val="24"/>
          <w:szCs w:val="24"/>
        </w:rPr>
        <w:t>w</w:t>
      </w:r>
      <w:r w:rsidR="00EB5A78">
        <w:rPr>
          <w:rFonts w:ascii="Arial" w:hAnsi="Arial" w:cs="Arial"/>
          <w:sz w:val="24"/>
          <w:szCs w:val="24"/>
        </w:rPr>
        <w:t> </w:t>
      </w:r>
      <w:r w:rsidR="00C461A8">
        <w:rPr>
          <w:rFonts w:ascii="Arial" w:hAnsi="Arial" w:cs="Arial"/>
          <w:sz w:val="24"/>
          <w:szCs w:val="24"/>
        </w:rPr>
        <w:t xml:space="preserve">konsekwencji </w:t>
      </w:r>
      <w:r w:rsidR="00EB5A78">
        <w:rPr>
          <w:rFonts w:ascii="Arial" w:hAnsi="Arial" w:cs="Arial"/>
          <w:sz w:val="24"/>
          <w:szCs w:val="24"/>
        </w:rPr>
        <w:t xml:space="preserve">– </w:t>
      </w:r>
      <w:r w:rsidR="00C461A8">
        <w:rPr>
          <w:rFonts w:ascii="Arial" w:hAnsi="Arial" w:cs="Arial"/>
          <w:sz w:val="24"/>
          <w:szCs w:val="24"/>
        </w:rPr>
        <w:t>że zadania przypisane w ustawie dla wojewody będzie wykonywał Wojewoda Podlaski.</w:t>
      </w:r>
    </w:p>
    <w:p w:rsidR="00C461A8" w:rsidRDefault="00C461A8" w:rsidP="00A82498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Ustawa</w:t>
      </w:r>
      <w:r w:rsidRPr="00C461A8">
        <w:rPr>
          <w:rFonts w:ascii="Arial" w:hAnsi="Arial" w:cs="Arial"/>
          <w:sz w:val="24"/>
          <w:szCs w:val="24"/>
        </w:rPr>
        <w:t xml:space="preserve"> z dnia 21 kwietnia 1936 r. o stosunku Państwa do </w:t>
      </w:r>
      <w:r w:rsidRPr="00C461A8">
        <w:rPr>
          <w:rFonts w:ascii="Arial" w:hAnsi="Arial" w:cs="Arial"/>
          <w:color w:val="000000"/>
          <w:sz w:val="24"/>
          <w:szCs w:val="24"/>
        </w:rPr>
        <w:t>Karaimskiego Związku Religijnego w Rzeczypospolitej Polskiej</w:t>
      </w:r>
      <w:r w:rsidR="00F62735">
        <w:rPr>
          <w:rFonts w:ascii="Arial" w:hAnsi="Arial" w:cs="Arial"/>
          <w:color w:val="000000"/>
          <w:sz w:val="24"/>
          <w:szCs w:val="24"/>
        </w:rPr>
        <w:t xml:space="preserve"> także </w:t>
      </w:r>
      <w:r w:rsidR="00F62735" w:rsidRPr="00C461A8">
        <w:rPr>
          <w:rFonts w:ascii="Arial" w:hAnsi="Arial" w:cs="Arial"/>
          <w:sz w:val="24"/>
          <w:szCs w:val="24"/>
        </w:rPr>
        <w:t xml:space="preserve">stanowi, że siedzibą </w:t>
      </w:r>
      <w:r w:rsidR="00F62735" w:rsidRPr="00F62735">
        <w:rPr>
          <w:rFonts w:ascii="Arial" w:hAnsi="Arial" w:cs="Arial"/>
          <w:sz w:val="24"/>
          <w:szCs w:val="24"/>
        </w:rPr>
        <w:t>Hachana</w:t>
      </w:r>
      <w:r w:rsidR="00F62735" w:rsidRPr="00BD2EAB">
        <w:rPr>
          <w:rFonts w:ascii="Arial" w:hAnsi="Arial" w:cs="Arial"/>
          <w:b/>
          <w:sz w:val="24"/>
          <w:szCs w:val="24"/>
        </w:rPr>
        <w:t xml:space="preserve"> </w:t>
      </w:r>
      <w:r w:rsidR="00F62735" w:rsidRPr="00C461A8">
        <w:rPr>
          <w:rFonts w:ascii="Arial" w:hAnsi="Arial" w:cs="Arial"/>
          <w:sz w:val="24"/>
          <w:szCs w:val="24"/>
        </w:rPr>
        <w:t>jest Wilno – mimo że siedziba władz naczelnych Zw</w:t>
      </w:r>
      <w:r w:rsidR="00EB5A78">
        <w:rPr>
          <w:rFonts w:ascii="Arial" w:hAnsi="Arial" w:cs="Arial"/>
          <w:sz w:val="24"/>
          <w:szCs w:val="24"/>
        </w:rPr>
        <w:t>iązku znajduje się w Polsce – w </w:t>
      </w:r>
      <w:r w:rsidR="00F62735">
        <w:rPr>
          <w:rFonts w:ascii="Arial" w:hAnsi="Arial" w:cs="Arial"/>
          <w:sz w:val="24"/>
          <w:szCs w:val="24"/>
        </w:rPr>
        <w:t>Warszawie</w:t>
      </w:r>
      <w:r w:rsidR="00F62735" w:rsidRPr="00C461A8">
        <w:rPr>
          <w:rFonts w:ascii="Arial" w:hAnsi="Arial" w:cs="Arial"/>
          <w:sz w:val="24"/>
          <w:szCs w:val="24"/>
        </w:rPr>
        <w:t xml:space="preserve">. </w:t>
      </w:r>
      <w:r w:rsidR="00F62735">
        <w:rPr>
          <w:rFonts w:ascii="Arial" w:hAnsi="Arial" w:cs="Arial"/>
          <w:sz w:val="24"/>
          <w:szCs w:val="24"/>
        </w:rPr>
        <w:t>Także ta</w:t>
      </w:r>
      <w:r w:rsidR="00F62735" w:rsidRPr="00C461A8">
        <w:rPr>
          <w:rFonts w:ascii="Arial" w:hAnsi="Arial" w:cs="Arial"/>
          <w:sz w:val="24"/>
          <w:szCs w:val="24"/>
        </w:rPr>
        <w:t xml:space="preserve"> ustawa nakłada szereg obowiązków na </w:t>
      </w:r>
      <w:r w:rsidR="00F62735">
        <w:rPr>
          <w:rFonts w:ascii="Arial" w:hAnsi="Arial" w:cs="Arial"/>
          <w:sz w:val="24"/>
          <w:szCs w:val="24"/>
        </w:rPr>
        <w:t>nieistniejący organ</w:t>
      </w:r>
      <w:r w:rsidR="00EB5A78">
        <w:rPr>
          <w:rFonts w:ascii="Arial" w:hAnsi="Arial" w:cs="Arial"/>
          <w:sz w:val="24"/>
          <w:szCs w:val="24"/>
        </w:rPr>
        <w:t>,</w:t>
      </w:r>
      <w:r w:rsidR="00F62735">
        <w:rPr>
          <w:rFonts w:ascii="Arial" w:hAnsi="Arial" w:cs="Arial"/>
          <w:sz w:val="24"/>
          <w:szCs w:val="24"/>
        </w:rPr>
        <w:t xml:space="preserve"> jakim jest </w:t>
      </w:r>
      <w:r w:rsidR="00F62735" w:rsidRPr="00C461A8">
        <w:rPr>
          <w:rFonts w:ascii="Arial" w:hAnsi="Arial" w:cs="Arial"/>
          <w:sz w:val="24"/>
          <w:szCs w:val="24"/>
        </w:rPr>
        <w:t>Wojewod</w:t>
      </w:r>
      <w:r w:rsidR="00F62735">
        <w:rPr>
          <w:rFonts w:ascii="Arial" w:hAnsi="Arial" w:cs="Arial"/>
          <w:sz w:val="24"/>
          <w:szCs w:val="24"/>
        </w:rPr>
        <w:t>a</w:t>
      </w:r>
      <w:r w:rsidR="00F62735" w:rsidRPr="00C461A8">
        <w:rPr>
          <w:rFonts w:ascii="Arial" w:hAnsi="Arial" w:cs="Arial"/>
          <w:sz w:val="24"/>
          <w:szCs w:val="24"/>
        </w:rPr>
        <w:t xml:space="preserve"> Wileński</w:t>
      </w:r>
      <w:r w:rsidR="00F62735">
        <w:rPr>
          <w:rFonts w:ascii="Arial" w:hAnsi="Arial" w:cs="Arial"/>
          <w:sz w:val="24"/>
          <w:szCs w:val="24"/>
        </w:rPr>
        <w:t>. Celem projektowanej ustawy jest potwierdzenie stanu faktycznego – wskazanie</w:t>
      </w:r>
      <w:r w:rsidR="00EB5A78">
        <w:rPr>
          <w:rFonts w:ascii="Arial" w:hAnsi="Arial" w:cs="Arial"/>
          <w:sz w:val="24"/>
          <w:szCs w:val="24"/>
        </w:rPr>
        <w:t>,</w:t>
      </w:r>
      <w:r w:rsidR="00F62735">
        <w:rPr>
          <w:rFonts w:ascii="Arial" w:hAnsi="Arial" w:cs="Arial"/>
          <w:sz w:val="24"/>
          <w:szCs w:val="24"/>
        </w:rPr>
        <w:t xml:space="preserve"> że siedzibą władz Związku jest Warszawa</w:t>
      </w:r>
      <w:r w:rsidR="00EB5A78">
        <w:rPr>
          <w:rFonts w:ascii="Arial" w:hAnsi="Arial" w:cs="Arial"/>
          <w:sz w:val="24"/>
          <w:szCs w:val="24"/>
        </w:rPr>
        <w:t>, a w </w:t>
      </w:r>
      <w:r w:rsidR="00F62735">
        <w:rPr>
          <w:rFonts w:ascii="Arial" w:hAnsi="Arial" w:cs="Arial"/>
          <w:sz w:val="24"/>
          <w:szCs w:val="24"/>
        </w:rPr>
        <w:t xml:space="preserve">konsekwencji </w:t>
      </w:r>
      <w:r w:rsidR="00EB5A78">
        <w:rPr>
          <w:rFonts w:ascii="Arial" w:hAnsi="Arial" w:cs="Arial"/>
          <w:sz w:val="24"/>
          <w:szCs w:val="24"/>
        </w:rPr>
        <w:t xml:space="preserve">– </w:t>
      </w:r>
      <w:r w:rsidR="00F62735">
        <w:rPr>
          <w:rFonts w:ascii="Arial" w:hAnsi="Arial" w:cs="Arial"/>
          <w:sz w:val="24"/>
          <w:szCs w:val="24"/>
        </w:rPr>
        <w:t>że zadania przypisane w ustawie dla wojewody będzie wykonywał Wojewoda Mazowiecki.</w:t>
      </w:r>
    </w:p>
    <w:p w:rsidR="00A82498" w:rsidRPr="00C461A8" w:rsidRDefault="00A82498" w:rsidP="00A82498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7F54DC" w:rsidRPr="00C461A8" w:rsidRDefault="003E76C0" w:rsidP="00A82498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C461A8">
        <w:rPr>
          <w:rStyle w:val="Ppogrubienie"/>
          <w:rFonts w:ascii="Arial" w:hAnsi="Arial"/>
          <w:szCs w:val="24"/>
        </w:rPr>
        <w:t>3</w:t>
      </w:r>
      <w:r w:rsidR="00AC4D9F" w:rsidRPr="00C461A8">
        <w:rPr>
          <w:rStyle w:val="Ppogrubienie"/>
          <w:rFonts w:ascii="Arial" w:hAnsi="Arial"/>
          <w:szCs w:val="24"/>
        </w:rPr>
        <w:t>.</w:t>
      </w:r>
      <w:r w:rsidR="00AC4D9F" w:rsidRPr="00C461A8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30711F" w:rsidRPr="00C461A8" w:rsidRDefault="0030711F" w:rsidP="00A82498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C461A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Zasadniczym skutkiem społecznym i prawnym projektowanej ustawy będzie poprawa spójności i przejrzystości systemu prawnego.</w:t>
      </w:r>
    </w:p>
    <w:p w:rsidR="0030711F" w:rsidRDefault="0030711F" w:rsidP="00A82498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C461A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Ze względu na swój charakter i ograniczony zasięg ustawa nie wywoła skutków gospodarczych, jak również skutków finansowych.</w:t>
      </w:r>
    </w:p>
    <w:p w:rsidR="00A82498" w:rsidRPr="00C461A8" w:rsidRDefault="00A82498" w:rsidP="00A82498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</w:p>
    <w:p w:rsidR="00AC4D9F" w:rsidRPr="007B325D" w:rsidRDefault="00B97804" w:rsidP="00A82498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7B325D">
        <w:rPr>
          <w:rStyle w:val="Ppogrubienie"/>
          <w:rFonts w:ascii="Arial" w:hAnsi="Arial"/>
          <w:szCs w:val="24"/>
        </w:rPr>
        <w:t>4</w:t>
      </w:r>
      <w:r w:rsidR="00AC4D9F" w:rsidRPr="007B325D">
        <w:rPr>
          <w:rStyle w:val="Ppogrubienie"/>
          <w:rFonts w:ascii="Arial" w:hAnsi="Arial"/>
          <w:szCs w:val="24"/>
        </w:rPr>
        <w:t>.</w:t>
      </w:r>
      <w:r w:rsidR="00AC4D9F" w:rsidRPr="007B325D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880849" w:rsidRPr="009C639C" w:rsidRDefault="00AC4D9F" w:rsidP="00A82498">
      <w:pPr>
        <w:pStyle w:val="NIEARTTEKSTtekstnieartykuowanynppodstprawnarozplubpreambua"/>
        <w:spacing w:before="0" w:after="120"/>
        <w:ind w:firstLine="708"/>
        <w:rPr>
          <w:rFonts w:ascii="Arial" w:hAnsi="Arial"/>
          <w:szCs w:val="24"/>
        </w:rPr>
      </w:pPr>
      <w:r w:rsidRPr="007B325D">
        <w:rPr>
          <w:rFonts w:ascii="Arial" w:hAnsi="Arial"/>
          <w:szCs w:val="24"/>
        </w:rPr>
        <w:t>Przedmiot projektowanej regulacji nie</w:t>
      </w:r>
      <w:r w:rsidRPr="009C639C">
        <w:rPr>
          <w:rFonts w:ascii="Arial" w:hAnsi="Arial"/>
          <w:szCs w:val="24"/>
        </w:rPr>
        <w:t xml:space="preserve"> jest objęty prawem Unii Europejskiej.</w:t>
      </w:r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21D" w:rsidRDefault="0036421D">
      <w:r>
        <w:separator/>
      </w:r>
    </w:p>
  </w:endnote>
  <w:endnote w:type="continuationSeparator" w:id="0">
    <w:p w:rsidR="0036421D" w:rsidRDefault="0036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21D" w:rsidRDefault="0036421D">
      <w:r>
        <w:separator/>
      </w:r>
    </w:p>
  </w:footnote>
  <w:footnote w:type="continuationSeparator" w:id="0">
    <w:p w:rsidR="0036421D" w:rsidRDefault="00364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852C2"/>
    <w:multiLevelType w:val="hybridMultilevel"/>
    <w:tmpl w:val="224AD266"/>
    <w:lvl w:ilvl="0" w:tplc="89982F5A">
      <w:start w:val="3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D430E"/>
    <w:multiLevelType w:val="hybridMultilevel"/>
    <w:tmpl w:val="0AAA8A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E6A61D0"/>
    <w:multiLevelType w:val="hybridMultilevel"/>
    <w:tmpl w:val="4F88822E"/>
    <w:lvl w:ilvl="0" w:tplc="54A225FA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0" w15:restartNumberingAfterBreak="0">
    <w:nsid w:val="4A457ED3"/>
    <w:multiLevelType w:val="hybridMultilevel"/>
    <w:tmpl w:val="4F7262B6"/>
    <w:lvl w:ilvl="0" w:tplc="846EE5A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4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1"/>
  </w:num>
  <w:num w:numId="5">
    <w:abstractNumId w:val="14"/>
  </w:num>
  <w:num w:numId="6">
    <w:abstractNumId w:val="15"/>
  </w:num>
  <w:num w:numId="7">
    <w:abstractNumId w:val="4"/>
  </w:num>
  <w:num w:numId="8">
    <w:abstractNumId w:val="2"/>
  </w:num>
  <w:num w:numId="9">
    <w:abstractNumId w:val="12"/>
  </w:num>
  <w:num w:numId="10">
    <w:abstractNumId w:val="7"/>
  </w:num>
  <w:num w:numId="11">
    <w:abstractNumId w:val="8"/>
  </w:num>
  <w:num w:numId="12">
    <w:abstractNumId w:val="13"/>
  </w:num>
  <w:num w:numId="13">
    <w:abstractNumId w:val="3"/>
  </w:num>
  <w:num w:numId="14">
    <w:abstractNumId w:val="10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3C86"/>
    <w:rsid w:val="000154E2"/>
    <w:rsid w:val="00024B86"/>
    <w:rsid w:val="00027F4A"/>
    <w:rsid w:val="000335E9"/>
    <w:rsid w:val="000345E4"/>
    <w:rsid w:val="000354EB"/>
    <w:rsid w:val="000621D8"/>
    <w:rsid w:val="0006721C"/>
    <w:rsid w:val="00071599"/>
    <w:rsid w:val="000737F1"/>
    <w:rsid w:val="00084E72"/>
    <w:rsid w:val="000D44FB"/>
    <w:rsid w:val="00102575"/>
    <w:rsid w:val="00107E5E"/>
    <w:rsid w:val="00124393"/>
    <w:rsid w:val="001349F8"/>
    <w:rsid w:val="00135443"/>
    <w:rsid w:val="00135EA2"/>
    <w:rsid w:val="00142EDA"/>
    <w:rsid w:val="001456ED"/>
    <w:rsid w:val="00152762"/>
    <w:rsid w:val="00161CD6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45110"/>
    <w:rsid w:val="002E488E"/>
    <w:rsid w:val="002F06C5"/>
    <w:rsid w:val="002F0F13"/>
    <w:rsid w:val="002F5C5F"/>
    <w:rsid w:val="003031C3"/>
    <w:rsid w:val="00304911"/>
    <w:rsid w:val="0030711F"/>
    <w:rsid w:val="00314D3C"/>
    <w:rsid w:val="00360277"/>
    <w:rsid w:val="0036421D"/>
    <w:rsid w:val="00374EC0"/>
    <w:rsid w:val="0038655A"/>
    <w:rsid w:val="00392891"/>
    <w:rsid w:val="00392D86"/>
    <w:rsid w:val="0039424C"/>
    <w:rsid w:val="0039704C"/>
    <w:rsid w:val="003B2B12"/>
    <w:rsid w:val="003B2B6C"/>
    <w:rsid w:val="003E1257"/>
    <w:rsid w:val="003E4433"/>
    <w:rsid w:val="003E5AD4"/>
    <w:rsid w:val="003E76C0"/>
    <w:rsid w:val="003F1CF4"/>
    <w:rsid w:val="0041702A"/>
    <w:rsid w:val="004178D0"/>
    <w:rsid w:val="0042347B"/>
    <w:rsid w:val="00424C85"/>
    <w:rsid w:val="00430954"/>
    <w:rsid w:val="00434B5B"/>
    <w:rsid w:val="00445511"/>
    <w:rsid w:val="004572A2"/>
    <w:rsid w:val="00460431"/>
    <w:rsid w:val="00467FA8"/>
    <w:rsid w:val="00471182"/>
    <w:rsid w:val="004732F7"/>
    <w:rsid w:val="00476B19"/>
    <w:rsid w:val="00486C59"/>
    <w:rsid w:val="004A285E"/>
    <w:rsid w:val="004B049B"/>
    <w:rsid w:val="004D348B"/>
    <w:rsid w:val="00510D43"/>
    <w:rsid w:val="00521B93"/>
    <w:rsid w:val="0052424F"/>
    <w:rsid w:val="00532AAA"/>
    <w:rsid w:val="00535A03"/>
    <w:rsid w:val="00541011"/>
    <w:rsid w:val="005420EE"/>
    <w:rsid w:val="005539E7"/>
    <w:rsid w:val="00590C55"/>
    <w:rsid w:val="00593C22"/>
    <w:rsid w:val="005A4819"/>
    <w:rsid w:val="005A725C"/>
    <w:rsid w:val="005C6209"/>
    <w:rsid w:val="005E7854"/>
    <w:rsid w:val="006158D5"/>
    <w:rsid w:val="00620EA8"/>
    <w:rsid w:val="006248D8"/>
    <w:rsid w:val="00625D3B"/>
    <w:rsid w:val="00657274"/>
    <w:rsid w:val="0066364B"/>
    <w:rsid w:val="00686D04"/>
    <w:rsid w:val="00694686"/>
    <w:rsid w:val="006B555C"/>
    <w:rsid w:val="006C19FE"/>
    <w:rsid w:val="006E2F2C"/>
    <w:rsid w:val="006F2E11"/>
    <w:rsid w:val="00700DA4"/>
    <w:rsid w:val="00733780"/>
    <w:rsid w:val="00742950"/>
    <w:rsid w:val="00743B66"/>
    <w:rsid w:val="00753BA1"/>
    <w:rsid w:val="00755F4E"/>
    <w:rsid w:val="00777AD6"/>
    <w:rsid w:val="00797802"/>
    <w:rsid w:val="007B325D"/>
    <w:rsid w:val="007C0029"/>
    <w:rsid w:val="007D694A"/>
    <w:rsid w:val="007E58E2"/>
    <w:rsid w:val="007F197F"/>
    <w:rsid w:val="007F28E7"/>
    <w:rsid w:val="007F54DC"/>
    <w:rsid w:val="00803D94"/>
    <w:rsid w:val="00804120"/>
    <w:rsid w:val="008144C3"/>
    <w:rsid w:val="00816E97"/>
    <w:rsid w:val="00820AE5"/>
    <w:rsid w:val="008248F8"/>
    <w:rsid w:val="00824EA5"/>
    <w:rsid w:val="0084532E"/>
    <w:rsid w:val="008563CC"/>
    <w:rsid w:val="008611E4"/>
    <w:rsid w:val="00862400"/>
    <w:rsid w:val="00873B2E"/>
    <w:rsid w:val="00880849"/>
    <w:rsid w:val="00881D54"/>
    <w:rsid w:val="00884E15"/>
    <w:rsid w:val="00885D9B"/>
    <w:rsid w:val="00895603"/>
    <w:rsid w:val="008959C1"/>
    <w:rsid w:val="00896840"/>
    <w:rsid w:val="00897B1B"/>
    <w:rsid w:val="008A5969"/>
    <w:rsid w:val="008A5DAB"/>
    <w:rsid w:val="008A7E2F"/>
    <w:rsid w:val="008C07ED"/>
    <w:rsid w:val="008C1113"/>
    <w:rsid w:val="008C5328"/>
    <w:rsid w:val="008D4FB4"/>
    <w:rsid w:val="008E32BC"/>
    <w:rsid w:val="008E4DEC"/>
    <w:rsid w:val="008E78DB"/>
    <w:rsid w:val="00905C44"/>
    <w:rsid w:val="009064D5"/>
    <w:rsid w:val="009075D3"/>
    <w:rsid w:val="00910A19"/>
    <w:rsid w:val="009251D6"/>
    <w:rsid w:val="00931143"/>
    <w:rsid w:val="009412FA"/>
    <w:rsid w:val="0096308B"/>
    <w:rsid w:val="00966FF1"/>
    <w:rsid w:val="009745F5"/>
    <w:rsid w:val="00980B4D"/>
    <w:rsid w:val="00985410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054C"/>
    <w:rsid w:val="009F3C36"/>
    <w:rsid w:val="009F4035"/>
    <w:rsid w:val="009F7F6E"/>
    <w:rsid w:val="00A25A13"/>
    <w:rsid w:val="00A31423"/>
    <w:rsid w:val="00A451DD"/>
    <w:rsid w:val="00A64140"/>
    <w:rsid w:val="00A70833"/>
    <w:rsid w:val="00A82498"/>
    <w:rsid w:val="00A9423E"/>
    <w:rsid w:val="00A948F3"/>
    <w:rsid w:val="00AA38B9"/>
    <w:rsid w:val="00AC4D9F"/>
    <w:rsid w:val="00AD0A94"/>
    <w:rsid w:val="00AE07E2"/>
    <w:rsid w:val="00AE0E0E"/>
    <w:rsid w:val="00B06BD6"/>
    <w:rsid w:val="00B247A5"/>
    <w:rsid w:val="00B30EB8"/>
    <w:rsid w:val="00B57EE0"/>
    <w:rsid w:val="00B97804"/>
    <w:rsid w:val="00BA67E2"/>
    <w:rsid w:val="00BB153E"/>
    <w:rsid w:val="00BC1E17"/>
    <w:rsid w:val="00BC331B"/>
    <w:rsid w:val="00BC6C4B"/>
    <w:rsid w:val="00BD2EAB"/>
    <w:rsid w:val="00BF6D99"/>
    <w:rsid w:val="00C0654B"/>
    <w:rsid w:val="00C075B0"/>
    <w:rsid w:val="00C159D6"/>
    <w:rsid w:val="00C31AA7"/>
    <w:rsid w:val="00C32B46"/>
    <w:rsid w:val="00C43853"/>
    <w:rsid w:val="00C461A8"/>
    <w:rsid w:val="00C5379D"/>
    <w:rsid w:val="00C8077E"/>
    <w:rsid w:val="00C85019"/>
    <w:rsid w:val="00CA2184"/>
    <w:rsid w:val="00CA28B2"/>
    <w:rsid w:val="00CC0606"/>
    <w:rsid w:val="00CC6403"/>
    <w:rsid w:val="00CD4B91"/>
    <w:rsid w:val="00CD6986"/>
    <w:rsid w:val="00CD6DEE"/>
    <w:rsid w:val="00CE4EF5"/>
    <w:rsid w:val="00D17565"/>
    <w:rsid w:val="00D2038A"/>
    <w:rsid w:val="00D204CB"/>
    <w:rsid w:val="00D26946"/>
    <w:rsid w:val="00D440CF"/>
    <w:rsid w:val="00D50509"/>
    <w:rsid w:val="00D869C9"/>
    <w:rsid w:val="00D87431"/>
    <w:rsid w:val="00D8774B"/>
    <w:rsid w:val="00D95C42"/>
    <w:rsid w:val="00D9730C"/>
    <w:rsid w:val="00DA4622"/>
    <w:rsid w:val="00DB590B"/>
    <w:rsid w:val="00DC0016"/>
    <w:rsid w:val="00DC135C"/>
    <w:rsid w:val="00DD72D1"/>
    <w:rsid w:val="00DE33AD"/>
    <w:rsid w:val="00DF5157"/>
    <w:rsid w:val="00DF7342"/>
    <w:rsid w:val="00E464D2"/>
    <w:rsid w:val="00E61F66"/>
    <w:rsid w:val="00E6283C"/>
    <w:rsid w:val="00E71486"/>
    <w:rsid w:val="00E73097"/>
    <w:rsid w:val="00E834D6"/>
    <w:rsid w:val="00E8733D"/>
    <w:rsid w:val="00EA2FEC"/>
    <w:rsid w:val="00EB5121"/>
    <w:rsid w:val="00EB5A78"/>
    <w:rsid w:val="00EC04EF"/>
    <w:rsid w:val="00EC28B2"/>
    <w:rsid w:val="00EC4F74"/>
    <w:rsid w:val="00EE112B"/>
    <w:rsid w:val="00F11E72"/>
    <w:rsid w:val="00F211D3"/>
    <w:rsid w:val="00F22505"/>
    <w:rsid w:val="00F2541B"/>
    <w:rsid w:val="00F25FFC"/>
    <w:rsid w:val="00F26B89"/>
    <w:rsid w:val="00F402D6"/>
    <w:rsid w:val="00F41D2E"/>
    <w:rsid w:val="00F62735"/>
    <w:rsid w:val="00F635DD"/>
    <w:rsid w:val="00F64EF2"/>
    <w:rsid w:val="00F7777F"/>
    <w:rsid w:val="00F91262"/>
    <w:rsid w:val="00F95AFC"/>
    <w:rsid w:val="00FA4679"/>
    <w:rsid w:val="00FB5180"/>
    <w:rsid w:val="00FC183C"/>
    <w:rsid w:val="00FC41FB"/>
    <w:rsid w:val="00FD70FD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702F40-3646-4A27-AA88-B297987D0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locked/>
    <w:rsid w:val="000354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354EB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toctext">
    <w:name w:val="toctext"/>
    <w:basedOn w:val="Domylnaczcionkaakapitu"/>
    <w:rsid w:val="00F25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71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EB7CB-8387-4D70-ABB8-8A7C95F1C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508</Words>
  <Characters>3050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2012-10-02T17:08:00Z</cp:lastPrinted>
  <dcterms:created xsi:type="dcterms:W3CDTF">2019-11-13T23:13:00Z</dcterms:created>
  <dcterms:modified xsi:type="dcterms:W3CDTF">2020-01-14T13:26:00Z</dcterms:modified>
</cp:coreProperties>
</file>