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A3" w:rsidRPr="00B66D4C" w:rsidRDefault="00F74DA3" w:rsidP="00B66D4C">
      <w:pPr>
        <w:pStyle w:val="Default"/>
        <w:spacing w:line="360" w:lineRule="auto"/>
        <w:jc w:val="right"/>
        <w:rPr>
          <w:b/>
        </w:rPr>
      </w:pPr>
      <w:r w:rsidRPr="00B66D4C">
        <w:rPr>
          <w:b/>
        </w:rPr>
        <w:t>Projekt</w:t>
      </w:r>
    </w:p>
    <w:p w:rsidR="00F74DA3" w:rsidRPr="00B66D4C" w:rsidRDefault="00F74DA3" w:rsidP="00F74DA3">
      <w:pPr>
        <w:pStyle w:val="Default"/>
        <w:spacing w:line="360" w:lineRule="auto"/>
        <w:rPr>
          <w:b/>
        </w:rPr>
      </w:pPr>
    </w:p>
    <w:p w:rsidR="00F74DA3" w:rsidRPr="00B66D4C" w:rsidRDefault="00F74DA3" w:rsidP="00F74DA3">
      <w:pPr>
        <w:pStyle w:val="Default"/>
        <w:spacing w:line="360" w:lineRule="auto"/>
        <w:rPr>
          <w:b/>
        </w:rPr>
      </w:pPr>
    </w:p>
    <w:p w:rsidR="00F74DA3" w:rsidRPr="00B66D4C" w:rsidRDefault="00F74DA3" w:rsidP="00B66D4C">
      <w:pPr>
        <w:pStyle w:val="Default"/>
        <w:spacing w:line="360" w:lineRule="auto"/>
        <w:jc w:val="center"/>
        <w:rPr>
          <w:b/>
        </w:rPr>
      </w:pPr>
      <w:r w:rsidRPr="00B66D4C">
        <w:rPr>
          <w:b/>
          <w:bCs/>
        </w:rPr>
        <w:t>USTAWA</w:t>
      </w:r>
    </w:p>
    <w:p w:rsidR="00F74DA3" w:rsidRPr="00B66D4C" w:rsidRDefault="00F74DA3" w:rsidP="00B66D4C">
      <w:pPr>
        <w:pStyle w:val="Default"/>
        <w:spacing w:line="360" w:lineRule="auto"/>
        <w:jc w:val="center"/>
        <w:rPr>
          <w:b/>
        </w:rPr>
      </w:pPr>
      <w:r w:rsidRPr="00B66D4C">
        <w:rPr>
          <w:b/>
        </w:rPr>
        <w:t>z dnia ……………………. 2020 r.</w:t>
      </w:r>
    </w:p>
    <w:p w:rsidR="00F74DA3" w:rsidRPr="00B66D4C" w:rsidRDefault="00F74DA3" w:rsidP="00B66D4C">
      <w:pPr>
        <w:pStyle w:val="Default"/>
        <w:spacing w:line="360" w:lineRule="auto"/>
        <w:jc w:val="center"/>
        <w:rPr>
          <w:b/>
          <w:bCs/>
        </w:rPr>
      </w:pPr>
      <w:r w:rsidRPr="00B66D4C">
        <w:rPr>
          <w:b/>
          <w:bCs/>
        </w:rPr>
        <w:t>o zmianie ustawy o ubezpieczeniu społecznym rolników</w:t>
      </w:r>
    </w:p>
    <w:p w:rsidR="00F74DA3" w:rsidRPr="00F74DA3" w:rsidRDefault="00F74DA3" w:rsidP="00F74DA3">
      <w:pPr>
        <w:pStyle w:val="Default"/>
        <w:spacing w:line="360" w:lineRule="auto"/>
      </w:pPr>
    </w:p>
    <w:p w:rsidR="00F74DA3" w:rsidRPr="00F74DA3" w:rsidRDefault="00F74DA3" w:rsidP="00F74DA3">
      <w:pPr>
        <w:pStyle w:val="Default"/>
        <w:spacing w:line="360" w:lineRule="auto"/>
      </w:pPr>
    </w:p>
    <w:p w:rsidR="00F74DA3" w:rsidRPr="00B66D4C" w:rsidRDefault="00F74DA3" w:rsidP="00B66D4C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color w:val="000000"/>
        </w:rPr>
      </w:pPr>
      <w:r w:rsidRPr="00B66D4C">
        <w:rPr>
          <w:rFonts w:ascii="Times New Roman" w:hAnsi="Times New Roman" w:cs="Times New Roman"/>
          <w:b/>
          <w:color w:val="000000"/>
        </w:rPr>
        <w:t>Art. 1</w:t>
      </w:r>
    </w:p>
    <w:p w:rsidR="00F74DA3" w:rsidRPr="00F74DA3" w:rsidRDefault="00F74DA3" w:rsidP="00F74DA3">
      <w:pPr>
        <w:pStyle w:val="Default"/>
        <w:spacing w:line="360" w:lineRule="auto"/>
      </w:pPr>
      <w:r w:rsidRPr="00F74DA3">
        <w:t xml:space="preserve">W ustawie z dnia 20 grudnia 1990 r. </w:t>
      </w:r>
      <w:r w:rsidRPr="00F74DA3">
        <w:rPr>
          <w:bCs/>
        </w:rPr>
        <w:t>o ubezpieczeniu społecznym rolników (Dz. U. z 2019 r. poz. 299, poz. 303.</w:t>
      </w:r>
      <w:r w:rsidRPr="00F74DA3">
        <w:t>) wprowadza się następujące zmiany:</w:t>
      </w:r>
    </w:p>
    <w:p w:rsidR="00F74DA3" w:rsidRPr="00F74DA3" w:rsidRDefault="00F74DA3" w:rsidP="00F74DA3">
      <w:pPr>
        <w:pStyle w:val="Default"/>
        <w:spacing w:line="360" w:lineRule="auto"/>
      </w:pPr>
    </w:p>
    <w:p w:rsidR="00F74DA3" w:rsidRPr="00F74DA3" w:rsidRDefault="00F74DA3" w:rsidP="00F74DA3">
      <w:pPr>
        <w:pStyle w:val="Default"/>
        <w:numPr>
          <w:ilvl w:val="0"/>
          <w:numId w:val="3"/>
        </w:numPr>
        <w:spacing w:line="360" w:lineRule="auto"/>
      </w:pPr>
      <w:r w:rsidRPr="00F74DA3">
        <w:t>w art. 19:</w:t>
      </w:r>
    </w:p>
    <w:p w:rsidR="00F74DA3" w:rsidRPr="00F74DA3" w:rsidRDefault="00F74DA3" w:rsidP="00F74DA3">
      <w:pPr>
        <w:pStyle w:val="Default"/>
        <w:numPr>
          <w:ilvl w:val="0"/>
          <w:numId w:val="2"/>
        </w:numPr>
        <w:spacing w:line="360" w:lineRule="auto"/>
        <w:ind w:left="1080"/>
      </w:pPr>
      <w:r w:rsidRPr="00F74DA3">
        <w:t>ust. 2 otrzymuje brzmienie:</w:t>
      </w:r>
    </w:p>
    <w:p w:rsidR="00F74DA3" w:rsidRPr="00F74DA3" w:rsidRDefault="00F74DA3" w:rsidP="00F74DA3">
      <w:pPr>
        <w:pStyle w:val="Default"/>
        <w:spacing w:line="360" w:lineRule="auto"/>
        <w:ind w:left="360"/>
      </w:pPr>
      <w:r w:rsidRPr="00F74DA3">
        <w:t>„2. Emerytura rolnicza przysługuje także ubezpieczonemu rolnikowi, który spełnia łącznie następujące warunki:</w:t>
      </w:r>
    </w:p>
    <w:p w:rsidR="00F74DA3" w:rsidRPr="00F74DA3" w:rsidRDefault="00F74DA3" w:rsidP="00F74DA3">
      <w:pPr>
        <w:pStyle w:val="Default"/>
        <w:spacing w:line="360" w:lineRule="auto"/>
        <w:ind w:left="360"/>
      </w:pPr>
      <w:r w:rsidRPr="00F74DA3">
        <w:t>1) osiągnął wiek 55 lat, jeśli jest kobietą, albo 60 lat, jeśli jest mężczyzną;</w:t>
      </w:r>
    </w:p>
    <w:p w:rsidR="00F74DA3" w:rsidRPr="00F74DA3" w:rsidRDefault="00F74DA3" w:rsidP="00F74DA3">
      <w:pPr>
        <w:pStyle w:val="Default"/>
        <w:spacing w:line="360" w:lineRule="auto"/>
        <w:ind w:left="360"/>
      </w:pPr>
      <w:r w:rsidRPr="00F74DA3">
        <w:t xml:space="preserve">2) </w:t>
      </w:r>
      <w:bookmarkStart w:id="0" w:name="_Hlk30671383"/>
      <w:r w:rsidRPr="00F74DA3">
        <w:t>podlegał ubezpieczeniu emerytalno-rentowemu przez okres co najmniej 30 lat</w:t>
      </w:r>
      <w:bookmarkEnd w:id="0"/>
      <w:r w:rsidRPr="00F74DA3">
        <w:t>.”</w:t>
      </w:r>
    </w:p>
    <w:p w:rsidR="00F74DA3" w:rsidRDefault="00F74DA3" w:rsidP="00F74DA3">
      <w:pPr>
        <w:pStyle w:val="Default"/>
        <w:numPr>
          <w:ilvl w:val="0"/>
          <w:numId w:val="2"/>
        </w:numPr>
        <w:spacing w:line="360" w:lineRule="auto"/>
        <w:ind w:left="1080"/>
      </w:pPr>
      <w:r w:rsidRPr="00F74DA3">
        <w:t>skreśla się ust. 2a</w:t>
      </w:r>
    </w:p>
    <w:p w:rsidR="003F14FE" w:rsidRDefault="003F14FE" w:rsidP="003F14FE">
      <w:pPr>
        <w:pStyle w:val="Default"/>
        <w:numPr>
          <w:ilvl w:val="0"/>
          <w:numId w:val="2"/>
        </w:numPr>
        <w:spacing w:line="360" w:lineRule="auto"/>
        <w:ind w:left="1080"/>
      </w:pPr>
      <w:r w:rsidRPr="00F74DA3">
        <w:t xml:space="preserve">skreśla się ust. </w:t>
      </w:r>
      <w:r>
        <w:t>3</w:t>
      </w:r>
      <w:r w:rsidRPr="00F74DA3">
        <w:t>.</w:t>
      </w:r>
    </w:p>
    <w:p w:rsidR="003F14FE" w:rsidRPr="00F74DA3" w:rsidRDefault="003F14FE" w:rsidP="003F14FE">
      <w:pPr>
        <w:pStyle w:val="Default"/>
        <w:spacing w:line="360" w:lineRule="auto"/>
        <w:ind w:left="720"/>
      </w:pPr>
    </w:p>
    <w:p w:rsidR="00F74DA3" w:rsidRPr="00F74DA3" w:rsidRDefault="00F74DA3" w:rsidP="00F74DA3">
      <w:pPr>
        <w:pStyle w:val="Default"/>
        <w:spacing w:line="360" w:lineRule="auto"/>
      </w:pPr>
    </w:p>
    <w:p w:rsidR="00F74DA3" w:rsidRPr="00B66D4C" w:rsidRDefault="00F74DA3" w:rsidP="00B66D4C">
      <w:pPr>
        <w:pStyle w:val="Default"/>
        <w:spacing w:line="360" w:lineRule="auto"/>
        <w:jc w:val="center"/>
        <w:rPr>
          <w:b/>
        </w:rPr>
      </w:pPr>
      <w:r w:rsidRPr="00B66D4C">
        <w:rPr>
          <w:b/>
        </w:rPr>
        <w:t>Art. 2</w:t>
      </w:r>
    </w:p>
    <w:p w:rsidR="00F74DA3" w:rsidRPr="00F74DA3" w:rsidRDefault="00F74DA3" w:rsidP="00F74DA3">
      <w:pPr>
        <w:pStyle w:val="Textbody"/>
        <w:spacing w:after="0" w:line="360" w:lineRule="auto"/>
        <w:ind w:right="330"/>
        <w:rPr>
          <w:rFonts w:ascii="Times New Roman" w:hAnsi="Times New Roman" w:cs="Times New Roman"/>
          <w:color w:val="000000"/>
        </w:rPr>
      </w:pPr>
      <w:r w:rsidRPr="00F74DA3">
        <w:rPr>
          <w:rFonts w:ascii="Times New Roman" w:hAnsi="Times New Roman" w:cs="Times New Roman"/>
          <w:color w:val="000000"/>
        </w:rPr>
        <w:t>Ustawa wchodzi w życie po upływie 14 dni od ogłoszenia.</w:t>
      </w:r>
    </w:p>
    <w:p w:rsidR="00F74DA3" w:rsidRPr="00F74DA3" w:rsidRDefault="00F74DA3" w:rsidP="00F74DA3">
      <w:pPr>
        <w:pStyle w:val="Default"/>
        <w:spacing w:line="360" w:lineRule="auto"/>
      </w:pPr>
    </w:p>
    <w:p w:rsidR="00F74DA3" w:rsidRPr="00F74DA3" w:rsidRDefault="00F74DA3" w:rsidP="00F74DA3">
      <w:pPr>
        <w:pStyle w:val="Default"/>
        <w:spacing w:line="360" w:lineRule="auto"/>
      </w:pPr>
    </w:p>
    <w:p w:rsidR="00F74DA3" w:rsidRPr="00F74DA3" w:rsidRDefault="00F74DA3" w:rsidP="00F74DA3">
      <w:pPr>
        <w:pStyle w:val="Default"/>
        <w:spacing w:line="360" w:lineRule="auto"/>
      </w:pPr>
    </w:p>
    <w:p w:rsidR="00F74DA3" w:rsidRDefault="00F74DA3" w:rsidP="00F74DA3">
      <w:pPr>
        <w:pStyle w:val="Default"/>
        <w:spacing w:line="360" w:lineRule="auto"/>
      </w:pPr>
    </w:p>
    <w:p w:rsidR="00D6784C" w:rsidRDefault="00D6784C" w:rsidP="00F74DA3">
      <w:pPr>
        <w:pStyle w:val="Default"/>
        <w:spacing w:line="360" w:lineRule="auto"/>
      </w:pPr>
    </w:p>
    <w:p w:rsidR="00D6784C" w:rsidRDefault="00D6784C" w:rsidP="00F74DA3">
      <w:pPr>
        <w:pStyle w:val="Default"/>
        <w:spacing w:line="360" w:lineRule="auto"/>
      </w:pPr>
    </w:p>
    <w:p w:rsidR="00D6784C" w:rsidRDefault="00D6784C" w:rsidP="00F74DA3">
      <w:pPr>
        <w:pStyle w:val="Default"/>
        <w:spacing w:line="360" w:lineRule="auto"/>
      </w:pPr>
    </w:p>
    <w:p w:rsidR="00D6784C" w:rsidRDefault="00D6784C" w:rsidP="00F74DA3">
      <w:pPr>
        <w:pStyle w:val="Default"/>
        <w:spacing w:line="360" w:lineRule="auto"/>
      </w:pPr>
    </w:p>
    <w:p w:rsidR="00D6784C" w:rsidRDefault="00D6784C" w:rsidP="00F74DA3">
      <w:pPr>
        <w:pStyle w:val="Default"/>
        <w:spacing w:line="360" w:lineRule="auto"/>
      </w:pPr>
    </w:p>
    <w:p w:rsidR="00D6784C" w:rsidRDefault="00D6784C" w:rsidP="00F74DA3">
      <w:pPr>
        <w:pStyle w:val="Default"/>
        <w:spacing w:line="360" w:lineRule="auto"/>
      </w:pPr>
      <w:bookmarkStart w:id="1" w:name="_GoBack"/>
      <w:bookmarkEnd w:id="1"/>
    </w:p>
    <w:sectPr w:rsidR="00D67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4E1B"/>
    <w:multiLevelType w:val="multilevel"/>
    <w:tmpl w:val="51664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1B3BFA"/>
    <w:multiLevelType w:val="hybridMultilevel"/>
    <w:tmpl w:val="3B00BA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F7F6D"/>
    <w:multiLevelType w:val="hybridMultilevel"/>
    <w:tmpl w:val="CDD034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73A59"/>
    <w:multiLevelType w:val="hybridMultilevel"/>
    <w:tmpl w:val="0F720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DA3"/>
    <w:rsid w:val="003F14FE"/>
    <w:rsid w:val="00602D5B"/>
    <w:rsid w:val="00636E83"/>
    <w:rsid w:val="007B181E"/>
    <w:rsid w:val="009B0451"/>
    <w:rsid w:val="00AB3803"/>
    <w:rsid w:val="00B66D4C"/>
    <w:rsid w:val="00D6784C"/>
    <w:rsid w:val="00F7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B9589-1E5F-40B0-BAD0-6F4099A3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78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4D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F74DA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74DA3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Pawlak</dc:creator>
  <cp:keywords/>
  <dc:description/>
  <cp:lastModifiedBy>Grzegorz Molesztak</cp:lastModifiedBy>
  <cp:revision>3</cp:revision>
  <dcterms:created xsi:type="dcterms:W3CDTF">2020-01-23T12:15:00Z</dcterms:created>
  <dcterms:modified xsi:type="dcterms:W3CDTF">2020-02-12T11:08:00Z</dcterms:modified>
</cp:coreProperties>
</file>