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81113C" w14:textId="77777777" w:rsidR="00745F90" w:rsidRPr="007C386B" w:rsidRDefault="00E02757" w:rsidP="001A56C9">
      <w:pPr>
        <w:spacing w:line="360" w:lineRule="auto"/>
        <w:jc w:val="center"/>
        <w:rPr>
          <w:rFonts w:ascii="Times New Roman" w:hAnsi="Times New Roman"/>
          <w:sz w:val="24"/>
          <w:szCs w:val="24"/>
        </w:rPr>
      </w:pPr>
      <w:bookmarkStart w:id="0" w:name="_GoBack"/>
      <w:bookmarkEnd w:id="0"/>
      <w:r w:rsidRPr="007C386B">
        <w:rPr>
          <w:rFonts w:ascii="Times New Roman" w:hAnsi="Times New Roman"/>
          <w:sz w:val="24"/>
          <w:szCs w:val="24"/>
        </w:rPr>
        <w:t>UZASADNIENIE</w:t>
      </w:r>
    </w:p>
    <w:p w14:paraId="3C7F0370" w14:textId="77777777" w:rsidR="00F44C35" w:rsidRPr="006C5C2F" w:rsidRDefault="00E02757" w:rsidP="001A56C9">
      <w:pPr>
        <w:spacing w:after="0" w:line="360" w:lineRule="auto"/>
        <w:jc w:val="both"/>
        <w:rPr>
          <w:rFonts w:ascii="Times New Roman" w:hAnsi="Times New Roman"/>
          <w:sz w:val="24"/>
          <w:szCs w:val="24"/>
        </w:rPr>
      </w:pPr>
      <w:r w:rsidRPr="006C5C2F">
        <w:rPr>
          <w:rFonts w:ascii="Times New Roman" w:hAnsi="Times New Roman"/>
          <w:sz w:val="24"/>
          <w:szCs w:val="24"/>
        </w:rPr>
        <w:t xml:space="preserve">Projektowana </w:t>
      </w:r>
      <w:r w:rsidR="00D1041A" w:rsidRPr="006C5C2F">
        <w:rPr>
          <w:rFonts w:ascii="Times New Roman" w:hAnsi="Times New Roman"/>
          <w:sz w:val="24"/>
          <w:szCs w:val="24"/>
        </w:rPr>
        <w:t>ustawa w zakresie swojej regulacji</w:t>
      </w:r>
      <w:r w:rsidR="00F44C35" w:rsidRPr="006C5C2F">
        <w:rPr>
          <w:rFonts w:ascii="Times New Roman" w:hAnsi="Times New Roman"/>
          <w:sz w:val="24"/>
          <w:szCs w:val="24"/>
        </w:rPr>
        <w:t>:</w:t>
      </w:r>
    </w:p>
    <w:p w14:paraId="6FB3B4F4" w14:textId="30E8B984" w:rsidR="00F44C35" w:rsidRPr="007C386B" w:rsidRDefault="00D1041A" w:rsidP="001A56C9">
      <w:pPr>
        <w:pStyle w:val="Akapitzlist"/>
        <w:numPr>
          <w:ilvl w:val="0"/>
          <w:numId w:val="5"/>
        </w:numPr>
        <w:spacing w:line="360" w:lineRule="auto"/>
        <w:ind w:left="709"/>
        <w:jc w:val="both"/>
        <w:rPr>
          <w:rFonts w:ascii="Times New Roman" w:hAnsi="Times New Roman"/>
          <w:sz w:val="24"/>
          <w:szCs w:val="24"/>
        </w:rPr>
      </w:pPr>
      <w:r w:rsidRPr="007C386B">
        <w:rPr>
          <w:rFonts w:ascii="Times New Roman" w:hAnsi="Times New Roman"/>
          <w:sz w:val="24"/>
          <w:szCs w:val="24"/>
        </w:rPr>
        <w:t xml:space="preserve">wdraża dyrektywę </w:t>
      </w:r>
      <w:r w:rsidR="007F4540" w:rsidRPr="007C386B">
        <w:rPr>
          <w:rFonts w:ascii="Times New Roman" w:hAnsi="Times New Roman"/>
          <w:sz w:val="24"/>
          <w:szCs w:val="24"/>
        </w:rPr>
        <w:t>Parlamentu Europejskiego i Rady 2010/31/UE z dnia 19 maja 2010 r. w sprawie charakterystyki energetycznej budynków (Dz. Urz. UE L 153 z</w:t>
      </w:r>
      <w:r w:rsidR="007C386B" w:rsidRPr="007C386B">
        <w:rPr>
          <w:rFonts w:ascii="Times New Roman" w:hAnsi="Times New Roman"/>
          <w:sz w:val="24"/>
          <w:szCs w:val="24"/>
        </w:rPr>
        <w:t xml:space="preserve"> </w:t>
      </w:r>
      <w:r w:rsidR="007F4540" w:rsidRPr="007C386B">
        <w:rPr>
          <w:rFonts w:ascii="Times New Roman" w:hAnsi="Times New Roman"/>
          <w:sz w:val="24"/>
          <w:szCs w:val="24"/>
        </w:rPr>
        <w:t>18.06.2010, str. 13, z późn</w:t>
      </w:r>
      <w:r w:rsidR="001644AC" w:rsidRPr="007C386B">
        <w:rPr>
          <w:rFonts w:ascii="Times New Roman" w:hAnsi="Times New Roman"/>
          <w:sz w:val="24"/>
          <w:szCs w:val="24"/>
        </w:rPr>
        <w:t>.</w:t>
      </w:r>
      <w:r w:rsidR="007F4540" w:rsidRPr="007C386B">
        <w:rPr>
          <w:rFonts w:ascii="Times New Roman" w:hAnsi="Times New Roman"/>
          <w:sz w:val="24"/>
          <w:szCs w:val="24"/>
        </w:rPr>
        <w:t xml:space="preserve"> zm.</w:t>
      </w:r>
      <w:r w:rsidRPr="006C5C2F">
        <w:rPr>
          <w:rStyle w:val="Odwoanieprzypisudolnego"/>
          <w:rFonts w:ascii="Times New Roman" w:hAnsi="Times New Roman"/>
          <w:sz w:val="24"/>
          <w:szCs w:val="24"/>
        </w:rPr>
        <w:footnoteReference w:id="1"/>
      </w:r>
      <w:r w:rsidRPr="007C386B">
        <w:rPr>
          <w:rStyle w:val="TekstkomentarzaZnak"/>
          <w:rFonts w:ascii="Times New Roman" w:hAnsi="Times New Roman"/>
          <w:sz w:val="24"/>
          <w:szCs w:val="24"/>
          <w:vertAlign w:val="superscript"/>
        </w:rPr>
        <w:t>)</w:t>
      </w:r>
      <w:r w:rsidR="007F4540" w:rsidRPr="007C386B">
        <w:rPr>
          <w:rFonts w:ascii="Times New Roman" w:hAnsi="Times New Roman"/>
          <w:sz w:val="24"/>
          <w:szCs w:val="24"/>
        </w:rPr>
        <w:t>)</w:t>
      </w:r>
      <w:r w:rsidR="00BB4669" w:rsidRPr="007C386B">
        <w:rPr>
          <w:rFonts w:ascii="Times New Roman" w:hAnsi="Times New Roman"/>
          <w:sz w:val="24"/>
          <w:szCs w:val="24"/>
        </w:rPr>
        <w:t>,</w:t>
      </w:r>
      <w:r w:rsidR="007F4540" w:rsidRPr="007C386B">
        <w:rPr>
          <w:rFonts w:ascii="Times New Roman" w:hAnsi="Times New Roman"/>
          <w:sz w:val="24"/>
          <w:szCs w:val="24"/>
        </w:rPr>
        <w:t xml:space="preserve"> </w:t>
      </w:r>
      <w:r w:rsidR="00F44C35" w:rsidRPr="007C386B">
        <w:rPr>
          <w:rFonts w:ascii="Times New Roman" w:hAnsi="Times New Roman"/>
          <w:sz w:val="24"/>
          <w:szCs w:val="24"/>
        </w:rPr>
        <w:t>która została zmieniona dyrektywą Parlamentu Europejskiego i Rady (UE) 2018/844 z dnia 30 maja 2018 r. zmieniającą dyrektywę 2010/31/UE w sprawie charakterystyki energetycznej budynków i dyrektywę 2012/27/UE w sprawie efektywności energetycznej (Dz. Urz. UE L 156 z 19.6.2018, str. 75)</w:t>
      </w:r>
      <w:r w:rsidR="006E24EE" w:rsidRPr="007C386B">
        <w:rPr>
          <w:rFonts w:ascii="Times New Roman" w:hAnsi="Times New Roman"/>
          <w:sz w:val="24"/>
          <w:szCs w:val="24"/>
        </w:rPr>
        <w:t>,</w:t>
      </w:r>
      <w:r w:rsidR="00F44C35" w:rsidRPr="007C386B">
        <w:rPr>
          <w:rFonts w:ascii="Times New Roman" w:hAnsi="Times New Roman"/>
          <w:sz w:val="24"/>
          <w:szCs w:val="24"/>
        </w:rPr>
        <w:t xml:space="preserve"> zwan</w:t>
      </w:r>
      <w:r w:rsidR="00F37A27" w:rsidRPr="007C386B">
        <w:rPr>
          <w:rFonts w:ascii="Times New Roman" w:hAnsi="Times New Roman"/>
          <w:sz w:val="24"/>
          <w:szCs w:val="24"/>
        </w:rPr>
        <w:t>ą</w:t>
      </w:r>
      <w:r w:rsidR="00F44C35" w:rsidRPr="007C386B">
        <w:rPr>
          <w:rFonts w:ascii="Times New Roman" w:hAnsi="Times New Roman"/>
          <w:sz w:val="24"/>
          <w:szCs w:val="24"/>
        </w:rPr>
        <w:t xml:space="preserve"> dalej „dyrektywą 2010/31/UE”, </w:t>
      </w:r>
      <w:r w:rsidR="00A243A7" w:rsidRPr="007C386B">
        <w:rPr>
          <w:rFonts w:ascii="Times New Roman" w:hAnsi="Times New Roman"/>
          <w:sz w:val="24"/>
          <w:szCs w:val="24"/>
        </w:rPr>
        <w:t xml:space="preserve">do krajowego porządku prawnego, </w:t>
      </w:r>
    </w:p>
    <w:p w14:paraId="5C31E99A" w14:textId="336A57DA" w:rsidR="00A243A7" w:rsidRPr="007C386B" w:rsidRDefault="002A30FF" w:rsidP="001A56C9">
      <w:pPr>
        <w:pStyle w:val="Akapitzlist"/>
        <w:numPr>
          <w:ilvl w:val="0"/>
          <w:numId w:val="5"/>
        </w:numPr>
        <w:spacing w:line="360" w:lineRule="auto"/>
        <w:jc w:val="both"/>
        <w:rPr>
          <w:rFonts w:ascii="Times New Roman" w:hAnsi="Times New Roman"/>
          <w:sz w:val="24"/>
          <w:szCs w:val="24"/>
        </w:rPr>
      </w:pPr>
      <w:r w:rsidRPr="007C386B">
        <w:rPr>
          <w:rFonts w:ascii="Times New Roman" w:hAnsi="Times New Roman"/>
          <w:sz w:val="24"/>
          <w:szCs w:val="24"/>
        </w:rPr>
        <w:t>służy stosowaniu rozporządzenia Parlamentu Europejskiego i Rady (UE) 2018/1999 z dnia 11 grudnia 2018 r. w sprawie zarządzania unią energetyczną i działaniami w dziedzinie klimatu, zmiany rozporządze</w:t>
      </w:r>
      <w:r w:rsidR="003A57BD" w:rsidRPr="007C386B">
        <w:rPr>
          <w:rFonts w:ascii="Times New Roman" w:hAnsi="Times New Roman"/>
          <w:sz w:val="24"/>
          <w:szCs w:val="24"/>
        </w:rPr>
        <w:t>ń</w:t>
      </w:r>
      <w:r w:rsidRPr="007C386B">
        <w:rPr>
          <w:rFonts w:ascii="Times New Roman" w:hAnsi="Times New Roman"/>
          <w:sz w:val="24"/>
          <w:szCs w:val="24"/>
        </w:rPr>
        <w:t xml:space="preserve"> Parlamentu Europejskiego i Rady (WE) nr 663/2009 i (WE) nr 715/2009, dyrektyw Parlamentu Europejskiego i Rady 94/22/WE, 98/70/WE, 2009/31/WE, 2009/73/WE, 2010/31/UE, 2012/27/UE i 2013/30/UE, dyrektyw Rady 2009/119/WE i (EU) 2015/652 oraz uchylenia rozporządzenia Parlamentu Europejskiego i Rady (UE) nr 525/2013 (Dz. Urz. UE L 328 z 21.12.2018, str. 1, </w:t>
      </w:r>
      <w:r w:rsidR="00426CD8" w:rsidRPr="007C386B">
        <w:rPr>
          <w:rFonts w:ascii="Times New Roman" w:hAnsi="Times New Roman"/>
          <w:sz w:val="24"/>
          <w:szCs w:val="24"/>
        </w:rPr>
        <w:t>z późn</w:t>
      </w:r>
      <w:r w:rsidR="00C6184D" w:rsidRPr="007C386B">
        <w:rPr>
          <w:rFonts w:ascii="Times New Roman" w:hAnsi="Times New Roman"/>
          <w:sz w:val="24"/>
          <w:szCs w:val="24"/>
        </w:rPr>
        <w:t>.</w:t>
      </w:r>
      <w:r w:rsidR="00426CD8" w:rsidRPr="007C386B">
        <w:rPr>
          <w:rFonts w:ascii="Times New Roman" w:hAnsi="Times New Roman"/>
          <w:sz w:val="24"/>
          <w:szCs w:val="24"/>
        </w:rPr>
        <w:t xml:space="preserve"> zm.</w:t>
      </w:r>
      <w:r w:rsidR="00426CD8" w:rsidRPr="006C5C2F">
        <w:rPr>
          <w:rStyle w:val="Odwoanieprzypisudolnego"/>
          <w:rFonts w:ascii="Times New Roman" w:hAnsi="Times New Roman"/>
          <w:sz w:val="24"/>
          <w:szCs w:val="24"/>
        </w:rPr>
        <w:footnoteReference w:id="2"/>
      </w:r>
      <w:r w:rsidR="00426CD8" w:rsidRPr="007C386B">
        <w:rPr>
          <w:rFonts w:ascii="Times New Roman" w:hAnsi="Times New Roman"/>
          <w:sz w:val="24"/>
          <w:szCs w:val="24"/>
          <w:vertAlign w:val="superscript"/>
        </w:rPr>
        <w:t>)</w:t>
      </w:r>
      <w:r w:rsidRPr="007C386B">
        <w:rPr>
          <w:rFonts w:ascii="Times New Roman" w:hAnsi="Times New Roman"/>
          <w:sz w:val="24"/>
          <w:szCs w:val="24"/>
        </w:rPr>
        <w:t xml:space="preserve">), </w:t>
      </w:r>
      <w:r w:rsidR="00A243A7" w:rsidRPr="007C386B">
        <w:rPr>
          <w:rFonts w:ascii="Times New Roman" w:hAnsi="Times New Roman"/>
          <w:sz w:val="24"/>
          <w:szCs w:val="24"/>
        </w:rPr>
        <w:t>jak również</w:t>
      </w:r>
      <w:r w:rsidR="00D1041A" w:rsidRPr="007C386B">
        <w:rPr>
          <w:rFonts w:ascii="Times New Roman" w:hAnsi="Times New Roman"/>
          <w:sz w:val="24"/>
          <w:szCs w:val="24"/>
        </w:rPr>
        <w:t xml:space="preserve"> ma na celu poprawę </w:t>
      </w:r>
      <w:r w:rsidR="00A243A7" w:rsidRPr="007C386B">
        <w:rPr>
          <w:rFonts w:ascii="Times New Roman" w:hAnsi="Times New Roman"/>
          <w:sz w:val="24"/>
          <w:szCs w:val="24"/>
        </w:rPr>
        <w:t>skuteczności obecnego systemu oceny efektywności energetycznej budynków w</w:t>
      </w:r>
      <w:r w:rsidR="007C386B" w:rsidRPr="007C386B">
        <w:rPr>
          <w:rFonts w:ascii="Times New Roman" w:hAnsi="Times New Roman"/>
          <w:sz w:val="24"/>
          <w:szCs w:val="24"/>
        </w:rPr>
        <w:t xml:space="preserve"> </w:t>
      </w:r>
      <w:r w:rsidR="00A243A7" w:rsidRPr="007C386B">
        <w:rPr>
          <w:rFonts w:ascii="Times New Roman" w:hAnsi="Times New Roman"/>
          <w:sz w:val="24"/>
          <w:szCs w:val="24"/>
        </w:rPr>
        <w:t xml:space="preserve">Polsce. </w:t>
      </w:r>
    </w:p>
    <w:p w14:paraId="01DBA79E" w14:textId="77777777" w:rsidR="007D53BB" w:rsidRPr="006C5C2F" w:rsidRDefault="007D53BB" w:rsidP="001A56C9">
      <w:pPr>
        <w:spacing w:after="0" w:line="360" w:lineRule="auto"/>
        <w:jc w:val="both"/>
        <w:rPr>
          <w:rFonts w:ascii="Times New Roman" w:hAnsi="Times New Roman"/>
          <w:color w:val="000000"/>
          <w:sz w:val="24"/>
          <w:szCs w:val="24"/>
        </w:rPr>
      </w:pPr>
      <w:r w:rsidRPr="006C5C2F">
        <w:rPr>
          <w:rFonts w:ascii="Times New Roman" w:hAnsi="Times New Roman"/>
          <w:color w:val="000000"/>
          <w:sz w:val="24"/>
          <w:szCs w:val="24"/>
        </w:rPr>
        <w:t xml:space="preserve">Niniejsza ustawa wdraża </w:t>
      </w:r>
      <w:r w:rsidR="0053616A" w:rsidRPr="006C5C2F">
        <w:rPr>
          <w:rFonts w:ascii="Times New Roman" w:hAnsi="Times New Roman"/>
          <w:color w:val="000000"/>
          <w:sz w:val="24"/>
          <w:szCs w:val="24"/>
        </w:rPr>
        <w:t xml:space="preserve">przepisy </w:t>
      </w:r>
      <w:r w:rsidR="009621D2" w:rsidRPr="006C5C2F">
        <w:rPr>
          <w:rFonts w:ascii="Times New Roman" w:hAnsi="Times New Roman"/>
          <w:color w:val="000000"/>
          <w:sz w:val="24"/>
          <w:szCs w:val="24"/>
        </w:rPr>
        <w:t>dyrektywy 2010/31/UE</w:t>
      </w:r>
      <w:r w:rsidR="00E10453" w:rsidRPr="006C5C2F">
        <w:rPr>
          <w:rFonts w:ascii="Times New Roman" w:hAnsi="Times New Roman"/>
          <w:color w:val="000000"/>
          <w:sz w:val="24"/>
          <w:szCs w:val="24"/>
        </w:rPr>
        <w:t xml:space="preserve"> </w:t>
      </w:r>
      <w:r w:rsidR="006E24EE" w:rsidRPr="006C5C2F">
        <w:rPr>
          <w:rFonts w:ascii="Times New Roman" w:hAnsi="Times New Roman"/>
          <w:color w:val="000000"/>
          <w:sz w:val="24"/>
          <w:szCs w:val="24"/>
        </w:rPr>
        <w:t xml:space="preserve">w zakresie </w:t>
      </w:r>
      <w:r w:rsidR="00E10453" w:rsidRPr="006C5C2F">
        <w:rPr>
          <w:rFonts w:ascii="Times New Roman" w:hAnsi="Times New Roman"/>
          <w:color w:val="000000"/>
          <w:sz w:val="24"/>
          <w:szCs w:val="24"/>
        </w:rPr>
        <w:t>wprowadzon</w:t>
      </w:r>
      <w:r w:rsidR="006E24EE" w:rsidRPr="006C5C2F">
        <w:rPr>
          <w:rFonts w:ascii="Times New Roman" w:hAnsi="Times New Roman"/>
          <w:color w:val="000000"/>
          <w:sz w:val="24"/>
          <w:szCs w:val="24"/>
        </w:rPr>
        <w:t>ych</w:t>
      </w:r>
      <w:r w:rsidR="00E10453" w:rsidRPr="006C5C2F">
        <w:rPr>
          <w:rFonts w:ascii="Times New Roman" w:hAnsi="Times New Roman"/>
          <w:color w:val="000000"/>
          <w:sz w:val="24"/>
          <w:szCs w:val="24"/>
        </w:rPr>
        <w:t xml:space="preserve"> </w:t>
      </w:r>
      <w:r w:rsidR="006E24EE" w:rsidRPr="006C5C2F">
        <w:rPr>
          <w:rFonts w:ascii="Times New Roman" w:hAnsi="Times New Roman"/>
          <w:color w:val="000000"/>
          <w:sz w:val="24"/>
          <w:szCs w:val="24"/>
        </w:rPr>
        <w:t xml:space="preserve">w niej </w:t>
      </w:r>
      <w:r w:rsidR="00E10453" w:rsidRPr="006C5C2F">
        <w:rPr>
          <w:rFonts w:ascii="Times New Roman" w:hAnsi="Times New Roman"/>
          <w:color w:val="000000"/>
          <w:sz w:val="24"/>
          <w:szCs w:val="24"/>
        </w:rPr>
        <w:t>zmian</w:t>
      </w:r>
      <w:r w:rsidR="006E24EE" w:rsidRPr="006C5C2F">
        <w:rPr>
          <w:rFonts w:ascii="Times New Roman" w:hAnsi="Times New Roman"/>
          <w:color w:val="000000"/>
          <w:sz w:val="24"/>
          <w:szCs w:val="24"/>
        </w:rPr>
        <w:t xml:space="preserve"> </w:t>
      </w:r>
      <w:r w:rsidR="00E10453" w:rsidRPr="006C5C2F">
        <w:rPr>
          <w:rFonts w:ascii="Times New Roman" w:hAnsi="Times New Roman"/>
          <w:color w:val="000000"/>
          <w:sz w:val="24"/>
          <w:szCs w:val="24"/>
        </w:rPr>
        <w:t>dyrektyw</w:t>
      </w:r>
      <w:r w:rsidR="006E24EE" w:rsidRPr="006C5C2F">
        <w:rPr>
          <w:rFonts w:ascii="Times New Roman" w:hAnsi="Times New Roman"/>
          <w:color w:val="000000"/>
          <w:sz w:val="24"/>
          <w:szCs w:val="24"/>
        </w:rPr>
        <w:t>ą</w:t>
      </w:r>
      <w:r w:rsidR="00E10453" w:rsidRPr="006C5C2F">
        <w:rPr>
          <w:rFonts w:ascii="Times New Roman" w:hAnsi="Times New Roman"/>
          <w:sz w:val="24"/>
          <w:szCs w:val="24"/>
        </w:rPr>
        <w:t xml:space="preserve"> </w:t>
      </w:r>
      <w:r w:rsidR="00E10453" w:rsidRPr="006C5C2F">
        <w:rPr>
          <w:rFonts w:ascii="Times New Roman" w:hAnsi="Times New Roman"/>
          <w:color w:val="000000"/>
          <w:sz w:val="24"/>
          <w:szCs w:val="24"/>
        </w:rPr>
        <w:t xml:space="preserve">Parlamentu Europejskiego i Rady (UE) 2018/844 z dnia 30 maja 2018 r. </w:t>
      </w:r>
      <w:r w:rsidR="00C621B1" w:rsidRPr="006C5C2F">
        <w:rPr>
          <w:rFonts w:ascii="Times New Roman" w:hAnsi="Times New Roman"/>
          <w:color w:val="000000"/>
          <w:sz w:val="24"/>
          <w:szCs w:val="24"/>
        </w:rPr>
        <w:t>dotyczące</w:t>
      </w:r>
      <w:r w:rsidRPr="006C5C2F">
        <w:rPr>
          <w:rFonts w:ascii="Times New Roman" w:hAnsi="Times New Roman"/>
          <w:color w:val="000000"/>
          <w:sz w:val="24"/>
          <w:szCs w:val="24"/>
        </w:rPr>
        <w:t>:</w:t>
      </w:r>
    </w:p>
    <w:p w14:paraId="62BA16BD" w14:textId="19C79B92" w:rsidR="007D53BB" w:rsidRPr="007C386B" w:rsidRDefault="004B5E77" w:rsidP="001A56C9">
      <w:pPr>
        <w:pStyle w:val="Akapitzlist"/>
        <w:numPr>
          <w:ilvl w:val="0"/>
          <w:numId w:val="6"/>
        </w:numPr>
        <w:spacing w:line="360" w:lineRule="auto"/>
        <w:jc w:val="both"/>
        <w:rPr>
          <w:rFonts w:ascii="Times New Roman" w:hAnsi="Times New Roman"/>
          <w:color w:val="000000"/>
          <w:sz w:val="24"/>
          <w:szCs w:val="24"/>
        </w:rPr>
      </w:pPr>
      <w:r w:rsidRPr="007C386B">
        <w:rPr>
          <w:rFonts w:ascii="Times New Roman" w:hAnsi="Times New Roman"/>
          <w:color w:val="000000"/>
          <w:sz w:val="24"/>
          <w:szCs w:val="24"/>
        </w:rPr>
        <w:t>długoterminowej</w:t>
      </w:r>
      <w:r w:rsidR="00A40D4D" w:rsidRPr="007C386B">
        <w:rPr>
          <w:rFonts w:ascii="Times New Roman" w:hAnsi="Times New Roman"/>
          <w:color w:val="000000"/>
          <w:sz w:val="24"/>
          <w:szCs w:val="24"/>
        </w:rPr>
        <w:t xml:space="preserve"> strategii</w:t>
      </w:r>
      <w:r w:rsidRPr="007C386B">
        <w:rPr>
          <w:rFonts w:ascii="Times New Roman" w:hAnsi="Times New Roman"/>
          <w:color w:val="000000"/>
          <w:sz w:val="24"/>
          <w:szCs w:val="24"/>
        </w:rPr>
        <w:t xml:space="preserve"> renowacji</w:t>
      </w:r>
      <w:r w:rsidR="002D7F8C" w:rsidRPr="007C386B">
        <w:rPr>
          <w:rFonts w:ascii="Times New Roman" w:hAnsi="Times New Roman"/>
          <w:color w:val="000000"/>
          <w:sz w:val="24"/>
          <w:szCs w:val="24"/>
        </w:rPr>
        <w:t xml:space="preserve"> budynków</w:t>
      </w:r>
      <w:r w:rsidR="00A40D4D" w:rsidRPr="007C386B">
        <w:rPr>
          <w:rFonts w:ascii="Times New Roman" w:hAnsi="Times New Roman"/>
          <w:color w:val="000000"/>
          <w:sz w:val="24"/>
          <w:szCs w:val="24"/>
        </w:rPr>
        <w:t>,</w:t>
      </w:r>
      <w:r w:rsidR="002D7F8C" w:rsidRPr="007C386B">
        <w:rPr>
          <w:rFonts w:ascii="Times New Roman" w:hAnsi="Times New Roman"/>
          <w:color w:val="000000"/>
          <w:sz w:val="24"/>
          <w:szCs w:val="24"/>
        </w:rPr>
        <w:t xml:space="preserve"> </w:t>
      </w:r>
    </w:p>
    <w:p w14:paraId="18072F4D" w14:textId="2D4DAF60" w:rsidR="00A40D4D" w:rsidRPr="007C386B" w:rsidRDefault="00A40D4D" w:rsidP="001A56C9">
      <w:pPr>
        <w:pStyle w:val="Akapitzlist"/>
        <w:numPr>
          <w:ilvl w:val="0"/>
          <w:numId w:val="6"/>
        </w:numPr>
        <w:spacing w:line="360" w:lineRule="auto"/>
        <w:jc w:val="both"/>
        <w:rPr>
          <w:rFonts w:ascii="Times New Roman" w:hAnsi="Times New Roman"/>
          <w:color w:val="000000"/>
          <w:sz w:val="24"/>
          <w:szCs w:val="24"/>
        </w:rPr>
      </w:pPr>
      <w:r w:rsidRPr="007C386B">
        <w:rPr>
          <w:rFonts w:ascii="Times New Roman" w:hAnsi="Times New Roman"/>
          <w:color w:val="000000"/>
          <w:sz w:val="24"/>
          <w:szCs w:val="24"/>
        </w:rPr>
        <w:lastRenderedPageBreak/>
        <w:t>udostępniania do celów statystycznych i badawczych, a także właścicielowi budynku, co najmniej zagregowanych, zanonimizowanych danych dotyczących świadectw charakterystyki energetycznej,</w:t>
      </w:r>
    </w:p>
    <w:p w14:paraId="66AE50E5" w14:textId="340A5C0F" w:rsidR="00AD116A" w:rsidRPr="007C386B" w:rsidRDefault="00AD116A" w:rsidP="001A56C9">
      <w:pPr>
        <w:pStyle w:val="Akapitzlist"/>
        <w:numPr>
          <w:ilvl w:val="0"/>
          <w:numId w:val="6"/>
        </w:numPr>
        <w:spacing w:line="360" w:lineRule="auto"/>
        <w:jc w:val="both"/>
        <w:rPr>
          <w:rFonts w:ascii="Times New Roman" w:hAnsi="Times New Roman"/>
          <w:color w:val="000000"/>
          <w:sz w:val="24"/>
          <w:szCs w:val="24"/>
        </w:rPr>
      </w:pPr>
      <w:r w:rsidRPr="007C386B">
        <w:rPr>
          <w:rFonts w:ascii="Times New Roman" w:hAnsi="Times New Roman"/>
          <w:color w:val="000000"/>
          <w:sz w:val="24"/>
          <w:szCs w:val="24"/>
        </w:rPr>
        <w:t>wyposażenia budynków niemieszkalnych w systemy automatyki i sterowania,</w:t>
      </w:r>
    </w:p>
    <w:p w14:paraId="48625CAC" w14:textId="5D3E060A" w:rsidR="00A20823" w:rsidRPr="007C386B" w:rsidRDefault="00A40D4D" w:rsidP="001A56C9">
      <w:pPr>
        <w:pStyle w:val="Akapitzlist"/>
        <w:numPr>
          <w:ilvl w:val="0"/>
          <w:numId w:val="6"/>
        </w:numPr>
        <w:spacing w:line="360" w:lineRule="auto"/>
        <w:jc w:val="both"/>
        <w:rPr>
          <w:rFonts w:ascii="Times New Roman" w:hAnsi="Times New Roman"/>
          <w:color w:val="000000"/>
          <w:sz w:val="24"/>
          <w:szCs w:val="24"/>
        </w:rPr>
      </w:pPr>
      <w:r w:rsidRPr="007C386B">
        <w:rPr>
          <w:rFonts w:ascii="Times New Roman" w:hAnsi="Times New Roman"/>
          <w:color w:val="000000"/>
          <w:sz w:val="24"/>
          <w:szCs w:val="24"/>
        </w:rPr>
        <w:t>przeglądów systemów ogrzewania i klimatyzacji.</w:t>
      </w:r>
    </w:p>
    <w:p w14:paraId="008A1984" w14:textId="77777777" w:rsidR="00057599" w:rsidRPr="006C5C2F" w:rsidRDefault="00BF272C" w:rsidP="001A56C9">
      <w:pPr>
        <w:spacing w:after="0" w:line="360" w:lineRule="auto"/>
        <w:jc w:val="both"/>
        <w:rPr>
          <w:rFonts w:ascii="Times New Roman" w:hAnsi="Times New Roman"/>
          <w:sz w:val="24"/>
          <w:szCs w:val="24"/>
        </w:rPr>
      </w:pPr>
      <w:r w:rsidRPr="006C5C2F">
        <w:rPr>
          <w:rFonts w:ascii="Times New Roman" w:hAnsi="Times New Roman"/>
          <w:color w:val="000000"/>
          <w:sz w:val="24"/>
          <w:szCs w:val="24"/>
        </w:rPr>
        <w:t>Projektowane przepisy w zakresie poprawy istniejących mechanizmów</w:t>
      </w:r>
      <w:r w:rsidR="00E10453" w:rsidRPr="006C5C2F">
        <w:rPr>
          <w:rFonts w:ascii="Times New Roman" w:hAnsi="Times New Roman"/>
          <w:color w:val="000000"/>
          <w:sz w:val="24"/>
          <w:szCs w:val="24"/>
        </w:rPr>
        <w:t xml:space="preserve"> już wcześniej wdrożonej </w:t>
      </w:r>
      <w:r w:rsidR="00E10453" w:rsidRPr="006C5C2F">
        <w:rPr>
          <w:rFonts w:ascii="Times New Roman" w:hAnsi="Times New Roman"/>
          <w:sz w:val="24"/>
          <w:szCs w:val="24"/>
        </w:rPr>
        <w:t xml:space="preserve">dyrektywy 2010/31/UE </w:t>
      </w:r>
      <w:r w:rsidRPr="006C5C2F">
        <w:rPr>
          <w:rFonts w:ascii="Times New Roman" w:hAnsi="Times New Roman"/>
          <w:color w:val="000000"/>
          <w:sz w:val="24"/>
          <w:szCs w:val="24"/>
        </w:rPr>
        <w:t xml:space="preserve">dotyczą </w:t>
      </w:r>
      <w:r w:rsidR="00A20823" w:rsidRPr="006C5C2F">
        <w:rPr>
          <w:rFonts w:ascii="Times New Roman" w:hAnsi="Times New Roman"/>
          <w:color w:val="000000"/>
          <w:sz w:val="24"/>
          <w:szCs w:val="24"/>
        </w:rPr>
        <w:t>kwestii:</w:t>
      </w:r>
    </w:p>
    <w:p w14:paraId="4D018710" w14:textId="66F12B67" w:rsidR="00BC0388" w:rsidRPr="007C386B" w:rsidRDefault="00BC0388" w:rsidP="001A56C9">
      <w:pPr>
        <w:pStyle w:val="Akapitzlist"/>
        <w:numPr>
          <w:ilvl w:val="0"/>
          <w:numId w:val="7"/>
        </w:numPr>
        <w:spacing w:line="360" w:lineRule="auto"/>
        <w:jc w:val="both"/>
        <w:rPr>
          <w:rFonts w:ascii="Times New Roman" w:hAnsi="Times New Roman"/>
          <w:sz w:val="24"/>
          <w:szCs w:val="24"/>
        </w:rPr>
      </w:pPr>
      <w:r w:rsidRPr="007C386B">
        <w:rPr>
          <w:rFonts w:ascii="Times New Roman" w:hAnsi="Times New Roman"/>
          <w:sz w:val="24"/>
          <w:szCs w:val="24"/>
        </w:rPr>
        <w:t xml:space="preserve">braku obowiązku sporządzania świadectw charakterystyki energetycznej dla </w:t>
      </w:r>
      <w:proofErr w:type="spellStart"/>
      <w:r w:rsidRPr="007C386B">
        <w:rPr>
          <w:rFonts w:ascii="Times New Roman" w:hAnsi="Times New Roman"/>
          <w:sz w:val="24"/>
          <w:szCs w:val="24"/>
        </w:rPr>
        <w:t>nowowznoszonych</w:t>
      </w:r>
      <w:proofErr w:type="spellEnd"/>
      <w:r w:rsidRPr="007C386B">
        <w:rPr>
          <w:rFonts w:ascii="Times New Roman" w:hAnsi="Times New Roman"/>
          <w:sz w:val="24"/>
          <w:szCs w:val="24"/>
        </w:rPr>
        <w:t xml:space="preserve"> budynków z chwilą ich oddawania do użytkowania (vide art. 12 ust. 1 lit. a oraz art. 12 ust. 2 dyrektywy 2010/31/UE), </w:t>
      </w:r>
    </w:p>
    <w:p w14:paraId="4EA74DCD" w14:textId="36E3AD81" w:rsidR="00BC0388" w:rsidRPr="007C386B" w:rsidRDefault="00BC0388" w:rsidP="001A56C9">
      <w:pPr>
        <w:pStyle w:val="Akapitzlist"/>
        <w:numPr>
          <w:ilvl w:val="0"/>
          <w:numId w:val="7"/>
        </w:numPr>
        <w:spacing w:line="360" w:lineRule="auto"/>
        <w:jc w:val="both"/>
        <w:rPr>
          <w:rFonts w:ascii="Times New Roman" w:hAnsi="Times New Roman"/>
          <w:sz w:val="24"/>
          <w:szCs w:val="24"/>
        </w:rPr>
      </w:pPr>
      <w:r w:rsidRPr="007C386B">
        <w:rPr>
          <w:rFonts w:ascii="Times New Roman" w:hAnsi="Times New Roman"/>
          <w:sz w:val="24"/>
          <w:szCs w:val="24"/>
        </w:rPr>
        <w:t>braku skutecznych mechanizmów gwarantujących przekazywanie świadectw charakterystyki energetycznej w związku ze sprzedażą lub wynajmem budynków lub części budynków (vide art. 12 ust. 1 lit. a oraz art. 12 ust. 2 dyrektywy 2010/31/UE),</w:t>
      </w:r>
    </w:p>
    <w:p w14:paraId="03608060" w14:textId="3B4F18F1" w:rsidR="00BC0388" w:rsidRPr="007C386B" w:rsidRDefault="00BC0388" w:rsidP="001A56C9">
      <w:pPr>
        <w:pStyle w:val="Akapitzlist"/>
        <w:numPr>
          <w:ilvl w:val="0"/>
          <w:numId w:val="7"/>
        </w:numPr>
        <w:spacing w:line="360" w:lineRule="auto"/>
        <w:jc w:val="both"/>
        <w:rPr>
          <w:rFonts w:ascii="Times New Roman" w:hAnsi="Times New Roman"/>
          <w:sz w:val="24"/>
          <w:szCs w:val="24"/>
        </w:rPr>
      </w:pPr>
      <w:r w:rsidRPr="007C386B">
        <w:rPr>
          <w:rFonts w:ascii="Times New Roman" w:hAnsi="Times New Roman"/>
          <w:sz w:val="24"/>
          <w:szCs w:val="24"/>
        </w:rPr>
        <w:t xml:space="preserve">uzależnienia obowiązku przeprowadzania regularnych kontroli systemów ogrzewania lub klimatyzacji od dokonania zmian mających wpływ na ich efektywność energetyczną (vide art. 14 oraz art. 15 dyrektywy 2010/31/UE), </w:t>
      </w:r>
    </w:p>
    <w:p w14:paraId="2829A09E" w14:textId="540A98CD" w:rsidR="00BC0388" w:rsidRPr="007C386B" w:rsidRDefault="00BC0388" w:rsidP="001A56C9">
      <w:pPr>
        <w:pStyle w:val="Akapitzlist"/>
        <w:numPr>
          <w:ilvl w:val="0"/>
          <w:numId w:val="7"/>
        </w:numPr>
        <w:spacing w:line="360" w:lineRule="auto"/>
        <w:jc w:val="both"/>
        <w:rPr>
          <w:rFonts w:ascii="Times New Roman" w:hAnsi="Times New Roman"/>
          <w:sz w:val="24"/>
          <w:szCs w:val="24"/>
        </w:rPr>
      </w:pPr>
      <w:r w:rsidRPr="007C386B">
        <w:rPr>
          <w:rFonts w:ascii="Times New Roman" w:hAnsi="Times New Roman"/>
          <w:sz w:val="24"/>
          <w:szCs w:val="24"/>
        </w:rPr>
        <w:t>doprecyzowania regulacji dotyczących weryfikacji świadectw charakterystyki energetycznej przez ministra właściwego do spraw budownictwa, planowania i zagospodarowania przestrzennego oraz mieszkalnictwa (vide art. 18 dyrektywy 2010/31/UE),</w:t>
      </w:r>
    </w:p>
    <w:p w14:paraId="60039AA6" w14:textId="61D37AFF" w:rsidR="00BC0388" w:rsidRPr="007C386B" w:rsidRDefault="00BC0388" w:rsidP="001A56C9">
      <w:pPr>
        <w:pStyle w:val="Akapitzlist"/>
        <w:numPr>
          <w:ilvl w:val="0"/>
          <w:numId w:val="7"/>
        </w:numPr>
        <w:spacing w:line="360" w:lineRule="auto"/>
        <w:jc w:val="both"/>
        <w:rPr>
          <w:rFonts w:ascii="Times New Roman" w:hAnsi="Times New Roman"/>
          <w:sz w:val="24"/>
          <w:szCs w:val="24"/>
        </w:rPr>
      </w:pPr>
      <w:r w:rsidRPr="007C386B">
        <w:rPr>
          <w:rFonts w:ascii="Times New Roman" w:hAnsi="Times New Roman"/>
          <w:sz w:val="24"/>
          <w:szCs w:val="24"/>
        </w:rPr>
        <w:t>umożliwienia funkcjonowania świadectw charakterystyki energetycznej budynków/części budynków oraz protokołów z kontroli systemu ogrzewania lub klimatyzacji również w postaci elektronicznej (vide art. 12 ust. 1 lit. a, art. 12 ust. 2, art. 17 oraz art. 18 dyrektywy 2010/31/UE); umożliwienia powszechnego dostępu do podstawowych informacji zawartych w świadectwach charakterystyki energetycznej gromadzonych w Centralnym rejestrze charakterystyki energetycznej budynków (vide art. 12 ust. 1oraz art. 12</w:t>
      </w:r>
      <w:r w:rsidR="00AF1228" w:rsidRPr="007C386B">
        <w:rPr>
          <w:rFonts w:ascii="Times New Roman" w:hAnsi="Times New Roman"/>
          <w:sz w:val="24"/>
          <w:szCs w:val="24"/>
        </w:rPr>
        <w:t xml:space="preserve"> ust. 2 dyrektywy 2010/31/UE). </w:t>
      </w:r>
    </w:p>
    <w:p w14:paraId="0550B690" w14:textId="77777777" w:rsidR="009A15C0" w:rsidRPr="006C5C2F" w:rsidRDefault="009A15C0" w:rsidP="001A56C9">
      <w:pPr>
        <w:spacing w:after="0" w:line="360" w:lineRule="auto"/>
        <w:jc w:val="both"/>
        <w:rPr>
          <w:rFonts w:ascii="Times New Roman" w:hAnsi="Times New Roman"/>
          <w:sz w:val="24"/>
          <w:szCs w:val="24"/>
        </w:rPr>
      </w:pPr>
      <w:r w:rsidRPr="006C5C2F">
        <w:rPr>
          <w:rFonts w:ascii="Times New Roman" w:hAnsi="Times New Roman"/>
          <w:sz w:val="24"/>
          <w:szCs w:val="24"/>
        </w:rPr>
        <w:t>Wprowadzenie powyższych rozwiązań odbywa się przez nowelizację:</w:t>
      </w:r>
    </w:p>
    <w:p w14:paraId="04786724" w14:textId="77777777" w:rsidR="009A15C0" w:rsidRPr="006C5C2F" w:rsidRDefault="009A15C0" w:rsidP="001A56C9">
      <w:pPr>
        <w:numPr>
          <w:ilvl w:val="0"/>
          <w:numId w:val="4"/>
        </w:numPr>
        <w:spacing w:after="0" w:line="360" w:lineRule="auto"/>
        <w:jc w:val="both"/>
        <w:rPr>
          <w:rFonts w:ascii="Times New Roman" w:hAnsi="Times New Roman"/>
          <w:sz w:val="24"/>
          <w:szCs w:val="24"/>
        </w:rPr>
      </w:pPr>
      <w:r w:rsidRPr="006C5C2F">
        <w:rPr>
          <w:rFonts w:ascii="Times New Roman" w:hAnsi="Times New Roman"/>
          <w:sz w:val="24"/>
          <w:szCs w:val="24"/>
        </w:rPr>
        <w:lastRenderedPageBreak/>
        <w:t xml:space="preserve">ustawy </w:t>
      </w:r>
      <w:r w:rsidR="006C3D69" w:rsidRPr="006C5C2F">
        <w:rPr>
          <w:rFonts w:ascii="Times New Roman" w:hAnsi="Times New Roman"/>
          <w:sz w:val="24"/>
          <w:szCs w:val="24"/>
        </w:rPr>
        <w:t>z dnia 29 sierpnia 2014 r. o charakterystyce energetycznej budynków</w:t>
      </w:r>
      <w:r w:rsidR="007455A4" w:rsidRPr="006C5C2F">
        <w:rPr>
          <w:rFonts w:ascii="Times New Roman" w:hAnsi="Times New Roman"/>
          <w:sz w:val="24"/>
          <w:szCs w:val="24"/>
        </w:rPr>
        <w:t xml:space="preserve"> </w:t>
      </w:r>
      <w:r w:rsidR="005C537E" w:rsidRPr="006C5C2F">
        <w:rPr>
          <w:rFonts w:ascii="Times New Roman" w:hAnsi="Times New Roman"/>
          <w:sz w:val="24"/>
          <w:szCs w:val="24"/>
        </w:rPr>
        <w:t>(Dz. U. z 202</w:t>
      </w:r>
      <w:r w:rsidR="00592EBE" w:rsidRPr="006C5C2F">
        <w:rPr>
          <w:rFonts w:ascii="Times New Roman" w:hAnsi="Times New Roman"/>
          <w:sz w:val="24"/>
          <w:szCs w:val="24"/>
        </w:rPr>
        <w:t>1</w:t>
      </w:r>
      <w:r w:rsidR="005C537E" w:rsidRPr="006C5C2F">
        <w:rPr>
          <w:rFonts w:ascii="Times New Roman" w:hAnsi="Times New Roman"/>
          <w:sz w:val="24"/>
          <w:szCs w:val="24"/>
        </w:rPr>
        <w:t xml:space="preserve"> r. poz. </w:t>
      </w:r>
      <w:r w:rsidR="00592EBE" w:rsidRPr="006C5C2F">
        <w:rPr>
          <w:rFonts w:ascii="Times New Roman" w:hAnsi="Times New Roman"/>
          <w:sz w:val="24"/>
          <w:szCs w:val="24"/>
        </w:rPr>
        <w:t>497</w:t>
      </w:r>
      <w:r w:rsidR="005C537E" w:rsidRPr="006C5C2F">
        <w:rPr>
          <w:rFonts w:ascii="Times New Roman" w:hAnsi="Times New Roman"/>
          <w:sz w:val="24"/>
          <w:szCs w:val="24"/>
        </w:rPr>
        <w:t>),</w:t>
      </w:r>
    </w:p>
    <w:p w14:paraId="1A1985BB" w14:textId="52E4633D" w:rsidR="009A15C0" w:rsidRPr="006C5C2F" w:rsidRDefault="009A15C0" w:rsidP="001A56C9">
      <w:pPr>
        <w:numPr>
          <w:ilvl w:val="0"/>
          <w:numId w:val="4"/>
        </w:numPr>
        <w:spacing w:line="360" w:lineRule="auto"/>
        <w:jc w:val="both"/>
        <w:rPr>
          <w:rFonts w:ascii="Times New Roman" w:hAnsi="Times New Roman"/>
          <w:sz w:val="24"/>
          <w:szCs w:val="24"/>
        </w:rPr>
      </w:pPr>
      <w:r w:rsidRPr="006C5C2F">
        <w:rPr>
          <w:rFonts w:ascii="Times New Roman" w:hAnsi="Times New Roman"/>
          <w:sz w:val="24"/>
          <w:szCs w:val="24"/>
        </w:rPr>
        <w:t xml:space="preserve">ustawy </w:t>
      </w:r>
      <w:r w:rsidR="006C3D69" w:rsidRPr="006C5C2F">
        <w:rPr>
          <w:rFonts w:ascii="Times New Roman" w:hAnsi="Times New Roman"/>
          <w:sz w:val="24"/>
          <w:szCs w:val="24"/>
        </w:rPr>
        <w:t xml:space="preserve">z dnia 7 lipca 1994 r. </w:t>
      </w:r>
      <w:r w:rsidR="0053616A" w:rsidRPr="006C5C2F">
        <w:rPr>
          <w:rFonts w:ascii="Times New Roman" w:hAnsi="Times New Roman"/>
          <w:sz w:val="24"/>
          <w:szCs w:val="24"/>
        </w:rPr>
        <w:t xml:space="preserve">– </w:t>
      </w:r>
      <w:r w:rsidR="006C3D69" w:rsidRPr="006C5C2F">
        <w:rPr>
          <w:rFonts w:ascii="Times New Roman" w:hAnsi="Times New Roman"/>
          <w:sz w:val="24"/>
          <w:szCs w:val="24"/>
        </w:rPr>
        <w:t>Prawo budowlane</w:t>
      </w:r>
      <w:r w:rsidR="007455A4" w:rsidRPr="006C5C2F">
        <w:rPr>
          <w:rFonts w:ascii="Times New Roman" w:hAnsi="Times New Roman"/>
          <w:sz w:val="24"/>
          <w:szCs w:val="24"/>
        </w:rPr>
        <w:t xml:space="preserve"> </w:t>
      </w:r>
      <w:r w:rsidR="005C537E" w:rsidRPr="006C5C2F">
        <w:rPr>
          <w:rFonts w:ascii="Times New Roman" w:hAnsi="Times New Roman"/>
          <w:sz w:val="24"/>
          <w:szCs w:val="24"/>
        </w:rPr>
        <w:t>(Dz. U. z</w:t>
      </w:r>
      <w:r w:rsidR="006B3B10" w:rsidRPr="006C5C2F">
        <w:rPr>
          <w:rFonts w:ascii="Times New Roman" w:hAnsi="Times New Roman"/>
          <w:sz w:val="24"/>
          <w:szCs w:val="24"/>
        </w:rPr>
        <w:t xml:space="preserve"> </w:t>
      </w:r>
      <w:r w:rsidR="00D87F14" w:rsidRPr="006C5C2F">
        <w:rPr>
          <w:rFonts w:ascii="Times New Roman" w:hAnsi="Times New Roman"/>
          <w:sz w:val="24"/>
          <w:szCs w:val="24"/>
        </w:rPr>
        <w:t>2021 r. poz. 2351</w:t>
      </w:r>
      <w:r w:rsidR="00EF231A" w:rsidRPr="006C5C2F">
        <w:rPr>
          <w:rFonts w:ascii="Times New Roman" w:hAnsi="Times New Roman"/>
          <w:sz w:val="24"/>
          <w:szCs w:val="24"/>
        </w:rPr>
        <w:t>, z późn. zm.</w:t>
      </w:r>
      <w:r w:rsidR="005C537E" w:rsidRPr="006C5C2F">
        <w:rPr>
          <w:rFonts w:ascii="Times New Roman" w:hAnsi="Times New Roman"/>
          <w:sz w:val="24"/>
          <w:szCs w:val="24"/>
        </w:rPr>
        <w:t>)</w:t>
      </w:r>
      <w:r w:rsidR="00B966AE" w:rsidRPr="006C5C2F">
        <w:rPr>
          <w:rFonts w:ascii="Times New Roman" w:hAnsi="Times New Roman"/>
          <w:sz w:val="24"/>
          <w:szCs w:val="24"/>
        </w:rPr>
        <w:t>.</w:t>
      </w:r>
      <w:r w:rsidR="005C537E" w:rsidRPr="006C5C2F">
        <w:rPr>
          <w:rFonts w:ascii="Times New Roman" w:hAnsi="Times New Roman"/>
          <w:sz w:val="24"/>
          <w:szCs w:val="24"/>
        </w:rPr>
        <w:t xml:space="preserve"> </w:t>
      </w:r>
    </w:p>
    <w:p w14:paraId="602C0C81" w14:textId="77777777" w:rsidR="002E2C05" w:rsidRPr="006C5C2F" w:rsidRDefault="005E2FB7" w:rsidP="001A56C9">
      <w:pPr>
        <w:spacing w:line="360" w:lineRule="auto"/>
        <w:jc w:val="both"/>
        <w:rPr>
          <w:rFonts w:ascii="Times New Roman" w:hAnsi="Times New Roman"/>
          <w:b/>
          <w:sz w:val="24"/>
          <w:szCs w:val="24"/>
        </w:rPr>
      </w:pPr>
      <w:r w:rsidRPr="006C5C2F">
        <w:rPr>
          <w:rFonts w:ascii="Times New Roman" w:hAnsi="Times New Roman"/>
          <w:b/>
          <w:sz w:val="24"/>
          <w:szCs w:val="24"/>
        </w:rPr>
        <w:t>Z</w:t>
      </w:r>
      <w:r w:rsidR="009A15C0" w:rsidRPr="006C5C2F">
        <w:rPr>
          <w:rFonts w:ascii="Times New Roman" w:hAnsi="Times New Roman"/>
          <w:b/>
          <w:sz w:val="24"/>
          <w:szCs w:val="24"/>
        </w:rPr>
        <w:t xml:space="preserve">miany w </w:t>
      </w:r>
      <w:r w:rsidR="006C3D69" w:rsidRPr="006C5C2F">
        <w:rPr>
          <w:rFonts w:ascii="Times New Roman" w:hAnsi="Times New Roman"/>
          <w:b/>
          <w:sz w:val="24"/>
          <w:szCs w:val="24"/>
        </w:rPr>
        <w:t xml:space="preserve">ustawie </w:t>
      </w:r>
      <w:r w:rsidRPr="006C5C2F">
        <w:rPr>
          <w:rFonts w:ascii="Times New Roman" w:hAnsi="Times New Roman"/>
          <w:b/>
          <w:sz w:val="24"/>
          <w:szCs w:val="24"/>
        </w:rPr>
        <w:t xml:space="preserve">z dnia 29 sierpnia 2014 r. </w:t>
      </w:r>
      <w:r w:rsidR="006C3D69" w:rsidRPr="006C5C2F">
        <w:rPr>
          <w:rFonts w:ascii="Times New Roman" w:hAnsi="Times New Roman"/>
          <w:b/>
          <w:sz w:val="24"/>
          <w:szCs w:val="24"/>
        </w:rPr>
        <w:t>o charakterystyce energetycznej budynków</w:t>
      </w:r>
    </w:p>
    <w:p w14:paraId="14E8AC33" w14:textId="77777777" w:rsidR="00373979" w:rsidRPr="006C5C2F" w:rsidRDefault="00713E5E" w:rsidP="001A56C9">
      <w:pPr>
        <w:spacing w:line="360" w:lineRule="auto"/>
        <w:jc w:val="both"/>
        <w:rPr>
          <w:rFonts w:ascii="Times New Roman" w:hAnsi="Times New Roman"/>
          <w:sz w:val="24"/>
          <w:szCs w:val="24"/>
        </w:rPr>
      </w:pPr>
      <w:r w:rsidRPr="006C5C2F">
        <w:rPr>
          <w:rFonts w:ascii="Times New Roman" w:hAnsi="Times New Roman"/>
          <w:sz w:val="24"/>
          <w:szCs w:val="24"/>
        </w:rPr>
        <w:t xml:space="preserve">Zmiana w art. 1 pkt 1 projektu ustawy ma na celu nowelizację odnośnika nr 1. </w:t>
      </w:r>
    </w:p>
    <w:p w14:paraId="3D22D341" w14:textId="2620F1AA" w:rsidR="00D753A3" w:rsidRPr="006C5C2F" w:rsidRDefault="00C47239" w:rsidP="001A56C9">
      <w:pPr>
        <w:spacing w:line="360" w:lineRule="auto"/>
        <w:jc w:val="both"/>
        <w:rPr>
          <w:rFonts w:ascii="Times New Roman" w:hAnsi="Times New Roman"/>
          <w:sz w:val="24"/>
          <w:szCs w:val="24"/>
        </w:rPr>
      </w:pPr>
      <w:r w:rsidRPr="006C5C2F">
        <w:rPr>
          <w:rFonts w:ascii="Times New Roman" w:hAnsi="Times New Roman"/>
          <w:sz w:val="24"/>
          <w:szCs w:val="24"/>
        </w:rPr>
        <w:t>Zmiana</w:t>
      </w:r>
      <w:r w:rsidR="007455A4" w:rsidRPr="006C5C2F">
        <w:rPr>
          <w:rFonts w:ascii="Times New Roman" w:hAnsi="Times New Roman"/>
          <w:sz w:val="24"/>
          <w:szCs w:val="24"/>
        </w:rPr>
        <w:t xml:space="preserve"> w art. 1 </w:t>
      </w:r>
      <w:r w:rsidR="00312DB9" w:rsidRPr="006C5C2F">
        <w:rPr>
          <w:rFonts w:ascii="Times New Roman" w:hAnsi="Times New Roman"/>
          <w:sz w:val="24"/>
          <w:szCs w:val="24"/>
        </w:rPr>
        <w:t xml:space="preserve">pkt </w:t>
      </w:r>
      <w:r w:rsidR="000C636E" w:rsidRPr="006C5C2F">
        <w:rPr>
          <w:rFonts w:ascii="Times New Roman" w:hAnsi="Times New Roman"/>
          <w:sz w:val="24"/>
          <w:szCs w:val="24"/>
        </w:rPr>
        <w:t>2</w:t>
      </w:r>
      <w:r w:rsidR="00312DB9" w:rsidRPr="006C5C2F">
        <w:rPr>
          <w:rFonts w:ascii="Times New Roman" w:hAnsi="Times New Roman"/>
          <w:sz w:val="24"/>
          <w:szCs w:val="24"/>
        </w:rPr>
        <w:t xml:space="preserve"> projektu ustawy </w:t>
      </w:r>
      <w:r w:rsidR="002943A9" w:rsidRPr="006C5C2F">
        <w:rPr>
          <w:rFonts w:ascii="Times New Roman" w:hAnsi="Times New Roman"/>
          <w:sz w:val="24"/>
          <w:szCs w:val="24"/>
        </w:rPr>
        <w:t>ma na celu</w:t>
      </w:r>
      <w:r w:rsidR="002E2C05" w:rsidRPr="006C5C2F">
        <w:rPr>
          <w:rFonts w:ascii="Times New Roman" w:hAnsi="Times New Roman"/>
          <w:sz w:val="24"/>
          <w:szCs w:val="24"/>
        </w:rPr>
        <w:t xml:space="preserve"> </w:t>
      </w:r>
      <w:r w:rsidR="002943A9" w:rsidRPr="006C5C2F">
        <w:rPr>
          <w:rFonts w:ascii="Times New Roman" w:hAnsi="Times New Roman"/>
          <w:sz w:val="24"/>
          <w:szCs w:val="24"/>
        </w:rPr>
        <w:t>dostosowanie</w:t>
      </w:r>
      <w:r w:rsidR="00BF272C" w:rsidRPr="006C5C2F">
        <w:rPr>
          <w:rFonts w:ascii="Times New Roman" w:hAnsi="Times New Roman"/>
          <w:sz w:val="24"/>
          <w:szCs w:val="24"/>
        </w:rPr>
        <w:t xml:space="preserve"> aktualnie obowiązujących przepisów</w:t>
      </w:r>
      <w:r w:rsidR="00A20823" w:rsidRPr="006C5C2F">
        <w:rPr>
          <w:rFonts w:ascii="Times New Roman" w:hAnsi="Times New Roman"/>
          <w:sz w:val="24"/>
          <w:szCs w:val="24"/>
        </w:rPr>
        <w:t xml:space="preserve"> do zmian wynikających z</w:t>
      </w:r>
      <w:r w:rsidR="00BF272C" w:rsidRPr="006C5C2F">
        <w:rPr>
          <w:rFonts w:ascii="Times New Roman" w:hAnsi="Times New Roman"/>
          <w:sz w:val="24"/>
          <w:szCs w:val="24"/>
        </w:rPr>
        <w:t xml:space="preserve"> </w:t>
      </w:r>
      <w:r w:rsidR="00A20823" w:rsidRPr="006C5C2F">
        <w:rPr>
          <w:rFonts w:ascii="Times New Roman" w:hAnsi="Times New Roman"/>
          <w:sz w:val="24"/>
          <w:szCs w:val="24"/>
        </w:rPr>
        <w:t xml:space="preserve">art. 1 pkt </w:t>
      </w:r>
      <w:r w:rsidR="000C636E" w:rsidRPr="006C5C2F">
        <w:rPr>
          <w:rFonts w:ascii="Times New Roman" w:hAnsi="Times New Roman"/>
          <w:sz w:val="24"/>
          <w:szCs w:val="24"/>
        </w:rPr>
        <w:t>6</w:t>
      </w:r>
      <w:r w:rsidR="00A20823" w:rsidRPr="006C5C2F">
        <w:rPr>
          <w:rFonts w:ascii="Times New Roman" w:hAnsi="Times New Roman"/>
          <w:sz w:val="24"/>
          <w:szCs w:val="24"/>
        </w:rPr>
        <w:t xml:space="preserve"> </w:t>
      </w:r>
      <w:r w:rsidR="00BF272C" w:rsidRPr="006C5C2F">
        <w:rPr>
          <w:rFonts w:ascii="Times New Roman" w:hAnsi="Times New Roman"/>
          <w:sz w:val="24"/>
          <w:szCs w:val="24"/>
        </w:rPr>
        <w:t>projektu ustawy</w:t>
      </w:r>
      <w:r w:rsidR="00B90B31" w:rsidRPr="006C5C2F">
        <w:rPr>
          <w:rFonts w:ascii="Times New Roman" w:hAnsi="Times New Roman"/>
          <w:sz w:val="24"/>
          <w:szCs w:val="24"/>
        </w:rPr>
        <w:t xml:space="preserve">, </w:t>
      </w:r>
      <w:r w:rsidR="00B966AE" w:rsidRPr="006C5C2F">
        <w:rPr>
          <w:rFonts w:ascii="Times New Roman" w:hAnsi="Times New Roman"/>
          <w:sz w:val="24"/>
          <w:szCs w:val="24"/>
        </w:rPr>
        <w:t>a</w:t>
      </w:r>
      <w:r w:rsidR="007C386B">
        <w:rPr>
          <w:rFonts w:ascii="Times New Roman" w:hAnsi="Times New Roman"/>
          <w:sz w:val="24"/>
          <w:szCs w:val="24"/>
        </w:rPr>
        <w:t xml:space="preserve"> </w:t>
      </w:r>
      <w:r w:rsidR="00B90B31" w:rsidRPr="006C5C2F">
        <w:rPr>
          <w:rFonts w:ascii="Times New Roman" w:hAnsi="Times New Roman"/>
          <w:sz w:val="24"/>
          <w:szCs w:val="24"/>
        </w:rPr>
        <w:t xml:space="preserve">także uwzględnienie przy umieszczaniu kopii świadectwa charakterystyki energetycznej w widocznym miejscu również wydruku świadectwa przekazanego </w:t>
      </w:r>
      <w:r w:rsidR="00B966AE" w:rsidRPr="006C5C2F">
        <w:rPr>
          <w:rFonts w:ascii="Times New Roman" w:hAnsi="Times New Roman"/>
          <w:sz w:val="24"/>
          <w:szCs w:val="24"/>
        </w:rPr>
        <w:t>w</w:t>
      </w:r>
      <w:r w:rsidR="007C386B">
        <w:rPr>
          <w:rFonts w:ascii="Times New Roman" w:hAnsi="Times New Roman"/>
          <w:sz w:val="24"/>
          <w:szCs w:val="24"/>
        </w:rPr>
        <w:t xml:space="preserve"> </w:t>
      </w:r>
      <w:r w:rsidR="00B90B31" w:rsidRPr="006C5C2F">
        <w:rPr>
          <w:rFonts w:ascii="Times New Roman" w:hAnsi="Times New Roman"/>
          <w:sz w:val="24"/>
          <w:szCs w:val="24"/>
        </w:rPr>
        <w:t xml:space="preserve">postaci elektronicznej. </w:t>
      </w:r>
    </w:p>
    <w:p w14:paraId="7C0F3D53" w14:textId="7A433A71" w:rsidR="004E1933" w:rsidRPr="006C5C2F" w:rsidRDefault="00312DB9" w:rsidP="001A56C9">
      <w:pPr>
        <w:spacing w:line="360" w:lineRule="auto"/>
        <w:jc w:val="both"/>
        <w:rPr>
          <w:rFonts w:ascii="Times New Roman" w:hAnsi="Times New Roman"/>
          <w:sz w:val="24"/>
          <w:szCs w:val="24"/>
        </w:rPr>
      </w:pPr>
      <w:r w:rsidRPr="006C5C2F">
        <w:rPr>
          <w:rFonts w:ascii="Times New Roman" w:hAnsi="Times New Roman"/>
          <w:sz w:val="24"/>
          <w:szCs w:val="24"/>
        </w:rPr>
        <w:t xml:space="preserve">Zmiana </w:t>
      </w:r>
      <w:r w:rsidR="001425E6" w:rsidRPr="006C5C2F">
        <w:rPr>
          <w:rFonts w:ascii="Times New Roman" w:hAnsi="Times New Roman"/>
          <w:sz w:val="24"/>
          <w:szCs w:val="24"/>
        </w:rPr>
        <w:t xml:space="preserve">w art. 1 </w:t>
      </w:r>
      <w:r w:rsidR="007455A4" w:rsidRPr="006C5C2F">
        <w:rPr>
          <w:rFonts w:ascii="Times New Roman" w:hAnsi="Times New Roman"/>
          <w:sz w:val="24"/>
          <w:szCs w:val="24"/>
        </w:rPr>
        <w:t xml:space="preserve">pkt </w:t>
      </w:r>
      <w:r w:rsidR="000C636E" w:rsidRPr="006C5C2F">
        <w:rPr>
          <w:rFonts w:ascii="Times New Roman" w:hAnsi="Times New Roman"/>
          <w:sz w:val="24"/>
          <w:szCs w:val="24"/>
        </w:rPr>
        <w:t>3</w:t>
      </w:r>
      <w:r w:rsidR="007455A4" w:rsidRPr="006C5C2F">
        <w:rPr>
          <w:rFonts w:ascii="Times New Roman" w:hAnsi="Times New Roman"/>
          <w:sz w:val="24"/>
          <w:szCs w:val="24"/>
        </w:rPr>
        <w:t xml:space="preserve"> projektu ustawy</w:t>
      </w:r>
      <w:r w:rsidR="004F3F93" w:rsidRPr="006C5C2F">
        <w:rPr>
          <w:rFonts w:ascii="Times New Roman" w:hAnsi="Times New Roman"/>
          <w:sz w:val="24"/>
          <w:szCs w:val="24"/>
        </w:rPr>
        <w:t xml:space="preserve"> </w:t>
      </w:r>
      <w:r w:rsidR="00C47239" w:rsidRPr="006C5C2F">
        <w:rPr>
          <w:rFonts w:ascii="Times New Roman" w:hAnsi="Times New Roman"/>
          <w:sz w:val="24"/>
          <w:szCs w:val="24"/>
        </w:rPr>
        <w:t>ma na celu</w:t>
      </w:r>
      <w:r w:rsidR="004F3F93" w:rsidRPr="006C5C2F">
        <w:rPr>
          <w:rFonts w:ascii="Times New Roman" w:hAnsi="Times New Roman"/>
          <w:sz w:val="24"/>
          <w:szCs w:val="24"/>
        </w:rPr>
        <w:t xml:space="preserve"> umożliwi</w:t>
      </w:r>
      <w:r w:rsidR="00C47239" w:rsidRPr="006C5C2F">
        <w:rPr>
          <w:rFonts w:ascii="Times New Roman" w:hAnsi="Times New Roman"/>
          <w:sz w:val="24"/>
          <w:szCs w:val="24"/>
        </w:rPr>
        <w:t>enie</w:t>
      </w:r>
      <w:r w:rsidR="004F3F93" w:rsidRPr="006C5C2F">
        <w:rPr>
          <w:rFonts w:ascii="Times New Roman" w:hAnsi="Times New Roman"/>
          <w:sz w:val="24"/>
          <w:szCs w:val="24"/>
        </w:rPr>
        <w:t xml:space="preserve"> przekazani</w:t>
      </w:r>
      <w:r w:rsidR="00C47239" w:rsidRPr="006C5C2F">
        <w:rPr>
          <w:rFonts w:ascii="Times New Roman" w:hAnsi="Times New Roman"/>
          <w:sz w:val="24"/>
          <w:szCs w:val="24"/>
        </w:rPr>
        <w:t>a</w:t>
      </w:r>
      <w:r w:rsidR="004F3F93" w:rsidRPr="006C5C2F">
        <w:rPr>
          <w:rFonts w:ascii="Times New Roman" w:hAnsi="Times New Roman"/>
          <w:sz w:val="24"/>
          <w:szCs w:val="24"/>
        </w:rPr>
        <w:t xml:space="preserve"> przez osobę uprawnioną do sporządzania świadect</w:t>
      </w:r>
      <w:r w:rsidR="007455A4" w:rsidRPr="006C5C2F">
        <w:rPr>
          <w:rFonts w:ascii="Times New Roman" w:hAnsi="Times New Roman"/>
          <w:sz w:val="24"/>
          <w:szCs w:val="24"/>
        </w:rPr>
        <w:t>w charakterystyki energetycznej</w:t>
      </w:r>
      <w:r w:rsidR="00E701CB" w:rsidRPr="006C5C2F">
        <w:rPr>
          <w:rFonts w:ascii="Times New Roman" w:hAnsi="Times New Roman"/>
          <w:sz w:val="24"/>
          <w:szCs w:val="24"/>
        </w:rPr>
        <w:t xml:space="preserve"> zlecającemu sporządzenie świadectwa</w:t>
      </w:r>
      <w:r w:rsidR="001B677F" w:rsidRPr="006C5C2F">
        <w:rPr>
          <w:rFonts w:ascii="Times New Roman" w:hAnsi="Times New Roman"/>
          <w:sz w:val="24"/>
          <w:szCs w:val="24"/>
        </w:rPr>
        <w:t xml:space="preserve"> </w:t>
      </w:r>
      <w:r w:rsidR="004F3F93" w:rsidRPr="006C5C2F">
        <w:rPr>
          <w:rFonts w:ascii="Times New Roman" w:hAnsi="Times New Roman"/>
          <w:sz w:val="24"/>
          <w:szCs w:val="24"/>
        </w:rPr>
        <w:t xml:space="preserve">dokumentu zarówno w formie papierowej, tak jak ma </w:t>
      </w:r>
      <w:r w:rsidR="001A56C9" w:rsidRPr="006C5C2F">
        <w:rPr>
          <w:rFonts w:ascii="Times New Roman" w:hAnsi="Times New Roman"/>
          <w:sz w:val="24"/>
          <w:szCs w:val="24"/>
        </w:rPr>
        <w:t xml:space="preserve">to </w:t>
      </w:r>
      <w:r w:rsidR="004F3F93" w:rsidRPr="006C5C2F">
        <w:rPr>
          <w:rFonts w:ascii="Times New Roman" w:hAnsi="Times New Roman"/>
          <w:sz w:val="24"/>
          <w:szCs w:val="24"/>
        </w:rPr>
        <w:t>miejsce w chwili obecnej, jak</w:t>
      </w:r>
      <w:r w:rsidR="007455A4" w:rsidRPr="006C5C2F">
        <w:rPr>
          <w:rFonts w:ascii="Times New Roman" w:hAnsi="Times New Roman"/>
          <w:sz w:val="24"/>
          <w:szCs w:val="24"/>
        </w:rPr>
        <w:t xml:space="preserve"> i</w:t>
      </w:r>
      <w:r w:rsidR="004F3F93" w:rsidRPr="006C5C2F">
        <w:rPr>
          <w:rFonts w:ascii="Times New Roman" w:hAnsi="Times New Roman"/>
          <w:sz w:val="24"/>
          <w:szCs w:val="24"/>
        </w:rPr>
        <w:t xml:space="preserve"> w formie elektronicznej</w:t>
      </w:r>
      <w:r w:rsidR="00E30C30" w:rsidRPr="006C5C2F">
        <w:rPr>
          <w:rFonts w:ascii="Times New Roman" w:hAnsi="Times New Roman"/>
          <w:sz w:val="24"/>
          <w:szCs w:val="24"/>
        </w:rPr>
        <w:t>,</w:t>
      </w:r>
      <w:r w:rsidR="004F3F93" w:rsidRPr="006C5C2F">
        <w:rPr>
          <w:rFonts w:ascii="Times New Roman" w:hAnsi="Times New Roman"/>
          <w:sz w:val="24"/>
          <w:szCs w:val="24"/>
        </w:rPr>
        <w:t xml:space="preserve"> opatrzone</w:t>
      </w:r>
      <w:r w:rsidR="00F172E8" w:rsidRPr="006C5C2F">
        <w:rPr>
          <w:rFonts w:ascii="Times New Roman" w:hAnsi="Times New Roman"/>
          <w:sz w:val="24"/>
          <w:szCs w:val="24"/>
        </w:rPr>
        <w:t>go</w:t>
      </w:r>
      <w:r w:rsidR="004F3F93" w:rsidRPr="006C5C2F">
        <w:rPr>
          <w:rFonts w:ascii="Times New Roman" w:hAnsi="Times New Roman"/>
          <w:sz w:val="24"/>
          <w:szCs w:val="24"/>
        </w:rPr>
        <w:t xml:space="preserve"> kwalifikowanym podpis</w:t>
      </w:r>
      <w:r w:rsidR="00C47239" w:rsidRPr="006C5C2F">
        <w:rPr>
          <w:rFonts w:ascii="Times New Roman" w:hAnsi="Times New Roman"/>
          <w:sz w:val="24"/>
          <w:szCs w:val="24"/>
        </w:rPr>
        <w:t>em elektronicznym</w:t>
      </w:r>
      <w:r w:rsidR="00BD0D7F" w:rsidRPr="006C5C2F">
        <w:rPr>
          <w:rFonts w:ascii="Times New Roman" w:hAnsi="Times New Roman"/>
          <w:sz w:val="24"/>
          <w:szCs w:val="24"/>
        </w:rPr>
        <w:t>, podpisem zaufanym lub podpisem osobistym</w:t>
      </w:r>
      <w:r w:rsidR="00E701CB" w:rsidRPr="006C5C2F">
        <w:rPr>
          <w:rFonts w:ascii="Times New Roman" w:hAnsi="Times New Roman"/>
          <w:sz w:val="24"/>
          <w:szCs w:val="24"/>
        </w:rPr>
        <w:t xml:space="preserve"> osoby uprawnionej</w:t>
      </w:r>
      <w:r w:rsidR="00C47239" w:rsidRPr="006C5C2F">
        <w:rPr>
          <w:rFonts w:ascii="Times New Roman" w:hAnsi="Times New Roman"/>
          <w:sz w:val="24"/>
          <w:szCs w:val="24"/>
        </w:rPr>
        <w:t xml:space="preserve">. Projektowany przepis </w:t>
      </w:r>
      <w:r w:rsidR="009A15C0" w:rsidRPr="006C5C2F">
        <w:rPr>
          <w:rFonts w:ascii="Times New Roman" w:hAnsi="Times New Roman"/>
          <w:sz w:val="24"/>
          <w:szCs w:val="24"/>
        </w:rPr>
        <w:t xml:space="preserve">wpisuje się w </w:t>
      </w:r>
      <w:r w:rsidR="009F0F54" w:rsidRPr="006C5C2F">
        <w:rPr>
          <w:rFonts w:ascii="Times New Roman" w:hAnsi="Times New Roman"/>
          <w:sz w:val="24"/>
          <w:szCs w:val="24"/>
        </w:rPr>
        <w:t>polityk</w:t>
      </w:r>
      <w:r w:rsidR="009A15C0" w:rsidRPr="006C5C2F">
        <w:rPr>
          <w:rFonts w:ascii="Times New Roman" w:hAnsi="Times New Roman"/>
          <w:sz w:val="24"/>
          <w:szCs w:val="24"/>
        </w:rPr>
        <w:t>ę</w:t>
      </w:r>
      <w:r w:rsidR="004F3F93" w:rsidRPr="006C5C2F">
        <w:rPr>
          <w:rFonts w:ascii="Times New Roman" w:hAnsi="Times New Roman"/>
          <w:sz w:val="24"/>
          <w:szCs w:val="24"/>
        </w:rPr>
        <w:t xml:space="preserve"> Rządu RP mając</w:t>
      </w:r>
      <w:r w:rsidR="009F0F54" w:rsidRPr="006C5C2F">
        <w:rPr>
          <w:rFonts w:ascii="Times New Roman" w:hAnsi="Times New Roman"/>
          <w:sz w:val="24"/>
          <w:szCs w:val="24"/>
        </w:rPr>
        <w:t>ą</w:t>
      </w:r>
      <w:r w:rsidR="004F3F93" w:rsidRPr="006C5C2F">
        <w:rPr>
          <w:rFonts w:ascii="Times New Roman" w:hAnsi="Times New Roman"/>
          <w:sz w:val="24"/>
          <w:szCs w:val="24"/>
        </w:rPr>
        <w:t xml:space="preserve"> na celu wprowadzenie ułatwień</w:t>
      </w:r>
      <w:r w:rsidR="0027267B" w:rsidRPr="006C5C2F">
        <w:rPr>
          <w:rFonts w:ascii="Times New Roman" w:hAnsi="Times New Roman"/>
          <w:sz w:val="24"/>
          <w:szCs w:val="24"/>
        </w:rPr>
        <w:t xml:space="preserve"> i usprawnień w</w:t>
      </w:r>
      <w:r w:rsidR="007C386B">
        <w:rPr>
          <w:rFonts w:ascii="Times New Roman" w:hAnsi="Times New Roman"/>
          <w:sz w:val="24"/>
          <w:szCs w:val="24"/>
        </w:rPr>
        <w:t xml:space="preserve"> </w:t>
      </w:r>
      <w:r w:rsidR="0027267B" w:rsidRPr="006C5C2F">
        <w:rPr>
          <w:rFonts w:ascii="Times New Roman" w:hAnsi="Times New Roman"/>
          <w:sz w:val="24"/>
          <w:szCs w:val="24"/>
        </w:rPr>
        <w:t>obszarze usług m.in. przez cyfryzację i digitalizację prowadzonych procedur.</w:t>
      </w:r>
    </w:p>
    <w:p w14:paraId="6FB09BC0" w14:textId="1E67D197" w:rsidR="00D753A3" w:rsidRPr="006C5C2F" w:rsidRDefault="004E1933" w:rsidP="001A56C9">
      <w:pPr>
        <w:spacing w:line="360" w:lineRule="auto"/>
        <w:jc w:val="both"/>
        <w:rPr>
          <w:rFonts w:ascii="Times New Roman" w:hAnsi="Times New Roman"/>
          <w:sz w:val="24"/>
          <w:szCs w:val="24"/>
        </w:rPr>
      </w:pPr>
      <w:r w:rsidRPr="006C5C2F">
        <w:rPr>
          <w:rFonts w:ascii="Times New Roman" w:hAnsi="Times New Roman"/>
          <w:sz w:val="24"/>
          <w:szCs w:val="24"/>
        </w:rPr>
        <w:t xml:space="preserve">Zmiana w art. 1 pkt </w:t>
      </w:r>
      <w:r w:rsidR="000C636E" w:rsidRPr="006C5C2F">
        <w:rPr>
          <w:rFonts w:ascii="Times New Roman" w:hAnsi="Times New Roman"/>
          <w:sz w:val="24"/>
          <w:szCs w:val="24"/>
        </w:rPr>
        <w:t>4</w:t>
      </w:r>
      <w:r w:rsidRPr="006C5C2F">
        <w:rPr>
          <w:rFonts w:ascii="Times New Roman" w:hAnsi="Times New Roman"/>
          <w:sz w:val="24"/>
          <w:szCs w:val="24"/>
        </w:rPr>
        <w:t xml:space="preserve"> projektu ustawy ma na celu</w:t>
      </w:r>
      <w:r w:rsidR="00A20823" w:rsidRPr="006C5C2F">
        <w:rPr>
          <w:rFonts w:ascii="Times New Roman" w:hAnsi="Times New Roman"/>
          <w:sz w:val="24"/>
          <w:szCs w:val="24"/>
        </w:rPr>
        <w:t xml:space="preserve"> dostosowanie aktualnie obowiązujących przepisów do zmian wynikających z art. 1 pkt </w:t>
      </w:r>
      <w:r w:rsidR="000C636E" w:rsidRPr="006C5C2F">
        <w:rPr>
          <w:rFonts w:ascii="Times New Roman" w:hAnsi="Times New Roman"/>
          <w:sz w:val="24"/>
          <w:szCs w:val="24"/>
        </w:rPr>
        <w:t>6</w:t>
      </w:r>
      <w:r w:rsidR="00A20823" w:rsidRPr="006C5C2F">
        <w:rPr>
          <w:rFonts w:ascii="Times New Roman" w:hAnsi="Times New Roman"/>
          <w:sz w:val="24"/>
          <w:szCs w:val="24"/>
        </w:rPr>
        <w:t xml:space="preserve"> projektu ustawy</w:t>
      </w:r>
      <w:r w:rsidR="00B966AE" w:rsidRPr="006C5C2F">
        <w:rPr>
          <w:rFonts w:ascii="Times New Roman" w:hAnsi="Times New Roman"/>
          <w:sz w:val="24"/>
          <w:szCs w:val="24"/>
        </w:rPr>
        <w:t>,</w:t>
      </w:r>
      <w:r w:rsidR="00935140" w:rsidRPr="006C5C2F">
        <w:rPr>
          <w:rFonts w:ascii="Times New Roman" w:hAnsi="Times New Roman"/>
          <w:sz w:val="24"/>
          <w:szCs w:val="24"/>
        </w:rPr>
        <w:t xml:space="preserve"> </w:t>
      </w:r>
      <w:r w:rsidR="00B966AE" w:rsidRPr="006C5C2F">
        <w:rPr>
          <w:rFonts w:ascii="Times New Roman" w:hAnsi="Times New Roman"/>
          <w:sz w:val="24"/>
          <w:szCs w:val="24"/>
        </w:rPr>
        <w:t>a</w:t>
      </w:r>
      <w:r w:rsidR="007C386B">
        <w:rPr>
          <w:rFonts w:ascii="Times New Roman" w:hAnsi="Times New Roman"/>
          <w:sz w:val="24"/>
          <w:szCs w:val="24"/>
        </w:rPr>
        <w:t xml:space="preserve"> </w:t>
      </w:r>
      <w:r w:rsidR="00935140" w:rsidRPr="006C5C2F">
        <w:rPr>
          <w:rFonts w:ascii="Times New Roman" w:hAnsi="Times New Roman"/>
          <w:sz w:val="24"/>
          <w:szCs w:val="24"/>
        </w:rPr>
        <w:t>także uwzględnienie możliwości przekazania właścicielowi części budynku lub osobie, której przysługuje spółdzielcze własnościowe prawo do lokalu, lub osobie, której przysługuje spółdzielcze lokatorskie prawo do lokalu mieszkalnego</w:t>
      </w:r>
      <w:r w:rsidR="001A56C9">
        <w:rPr>
          <w:rFonts w:ascii="Times New Roman" w:hAnsi="Times New Roman"/>
          <w:sz w:val="24"/>
          <w:szCs w:val="24"/>
        </w:rPr>
        <w:t>,</w:t>
      </w:r>
      <w:r w:rsidR="00935140" w:rsidRPr="006C5C2F">
        <w:rPr>
          <w:rFonts w:ascii="Times New Roman" w:hAnsi="Times New Roman"/>
          <w:sz w:val="24"/>
          <w:szCs w:val="24"/>
        </w:rPr>
        <w:t xml:space="preserve"> kopii świadectwa charakterystyki energetycznej w formie papierowej lub w formie wydruku świadectwa przekazanego w postaci elektronicznej</w:t>
      </w:r>
      <w:r w:rsidR="009809DF" w:rsidRPr="006C5C2F">
        <w:rPr>
          <w:rFonts w:ascii="Times New Roman" w:hAnsi="Times New Roman"/>
          <w:sz w:val="24"/>
          <w:szCs w:val="24"/>
        </w:rPr>
        <w:t>.</w:t>
      </w:r>
    </w:p>
    <w:p w14:paraId="655405AA" w14:textId="439F018A" w:rsidR="001B6E20" w:rsidRPr="006C5C2F" w:rsidRDefault="00DC4EDB" w:rsidP="001A56C9">
      <w:pPr>
        <w:spacing w:line="360" w:lineRule="auto"/>
        <w:jc w:val="both"/>
        <w:rPr>
          <w:rFonts w:ascii="Times New Roman" w:hAnsi="Times New Roman"/>
          <w:sz w:val="24"/>
          <w:szCs w:val="24"/>
        </w:rPr>
      </w:pPr>
      <w:r w:rsidRPr="006C5C2F">
        <w:rPr>
          <w:rFonts w:ascii="Times New Roman" w:hAnsi="Times New Roman"/>
          <w:sz w:val="24"/>
          <w:szCs w:val="24"/>
        </w:rPr>
        <w:lastRenderedPageBreak/>
        <w:t xml:space="preserve">Zmiana w art. 1 pkt </w:t>
      </w:r>
      <w:r w:rsidR="000C636E" w:rsidRPr="006C5C2F">
        <w:rPr>
          <w:rFonts w:ascii="Times New Roman" w:hAnsi="Times New Roman"/>
          <w:sz w:val="24"/>
          <w:szCs w:val="24"/>
        </w:rPr>
        <w:t>5</w:t>
      </w:r>
      <w:r w:rsidR="00F910BB" w:rsidRPr="006C5C2F">
        <w:rPr>
          <w:rFonts w:ascii="Times New Roman" w:hAnsi="Times New Roman"/>
          <w:sz w:val="24"/>
          <w:szCs w:val="24"/>
        </w:rPr>
        <w:t xml:space="preserve"> </w:t>
      </w:r>
      <w:r w:rsidR="0053616A" w:rsidRPr="006C5C2F">
        <w:rPr>
          <w:rFonts w:ascii="Times New Roman" w:hAnsi="Times New Roman"/>
          <w:sz w:val="24"/>
          <w:szCs w:val="24"/>
        </w:rPr>
        <w:t>projektu</w:t>
      </w:r>
      <w:r w:rsidRPr="006C5C2F">
        <w:rPr>
          <w:rFonts w:ascii="Times New Roman" w:hAnsi="Times New Roman"/>
          <w:sz w:val="24"/>
          <w:szCs w:val="24"/>
        </w:rPr>
        <w:t xml:space="preserve"> </w:t>
      </w:r>
      <w:r w:rsidR="009A15C0" w:rsidRPr="006C5C2F">
        <w:rPr>
          <w:rFonts w:ascii="Times New Roman" w:hAnsi="Times New Roman"/>
          <w:sz w:val="24"/>
          <w:szCs w:val="24"/>
        </w:rPr>
        <w:t xml:space="preserve">ma na celu </w:t>
      </w:r>
      <w:r w:rsidR="001B6E20" w:rsidRPr="006C5C2F">
        <w:rPr>
          <w:rFonts w:ascii="Times New Roman" w:hAnsi="Times New Roman"/>
          <w:sz w:val="24"/>
          <w:szCs w:val="24"/>
        </w:rPr>
        <w:t>wyeliminowanie sytuacji, w któr</w:t>
      </w:r>
      <w:r w:rsidR="009A15C0" w:rsidRPr="006C5C2F">
        <w:rPr>
          <w:rFonts w:ascii="Times New Roman" w:hAnsi="Times New Roman"/>
          <w:sz w:val="24"/>
          <w:szCs w:val="24"/>
        </w:rPr>
        <w:t>ych</w:t>
      </w:r>
      <w:r w:rsidR="001B6E20" w:rsidRPr="006C5C2F">
        <w:rPr>
          <w:rFonts w:ascii="Times New Roman" w:hAnsi="Times New Roman"/>
          <w:sz w:val="24"/>
          <w:szCs w:val="24"/>
        </w:rPr>
        <w:t xml:space="preserve"> osoby uprawnione do sporządzania świadectw charakterystyki energetycznej budynków przekaz</w:t>
      </w:r>
      <w:r w:rsidR="009A15C0" w:rsidRPr="006C5C2F">
        <w:rPr>
          <w:rFonts w:ascii="Times New Roman" w:hAnsi="Times New Roman"/>
          <w:sz w:val="24"/>
          <w:szCs w:val="24"/>
        </w:rPr>
        <w:t>ują</w:t>
      </w:r>
      <w:r w:rsidR="001B6E20" w:rsidRPr="006C5C2F">
        <w:rPr>
          <w:rFonts w:ascii="Times New Roman" w:hAnsi="Times New Roman"/>
          <w:sz w:val="24"/>
          <w:szCs w:val="24"/>
        </w:rPr>
        <w:t xml:space="preserve"> swoim zleceniodawcom quasi „świadectwa”, które jednak świadectwami </w:t>
      </w:r>
      <w:r w:rsidR="00C47239" w:rsidRPr="006C5C2F">
        <w:rPr>
          <w:rFonts w:ascii="Times New Roman" w:hAnsi="Times New Roman"/>
          <w:sz w:val="24"/>
          <w:szCs w:val="24"/>
        </w:rPr>
        <w:t xml:space="preserve">spełniającymi wymogi ustawy </w:t>
      </w:r>
      <w:r w:rsidR="001B6E20" w:rsidRPr="006C5C2F">
        <w:rPr>
          <w:rFonts w:ascii="Times New Roman" w:hAnsi="Times New Roman"/>
          <w:sz w:val="24"/>
          <w:szCs w:val="24"/>
        </w:rPr>
        <w:t>nie są, gdyż nie zostały sporządzone z wykorzystaniem systemu teleinformatycznego, w którym prowadzony jest centralny rejestr charakterystyki energetycznej budynków.</w:t>
      </w:r>
      <w:r w:rsidR="00087ED2" w:rsidRPr="006C5C2F">
        <w:rPr>
          <w:rFonts w:ascii="Times New Roman" w:hAnsi="Times New Roman"/>
          <w:sz w:val="24"/>
          <w:szCs w:val="24"/>
        </w:rPr>
        <w:t xml:space="preserve"> Centralny rejestr charakterystyki energetycznej budynków, prowadzony przez ministra właściwego do spraw budownictwa, planowania i zagospodarowania przestrzennego oraz mieszkalnictwa</w:t>
      </w:r>
      <w:r w:rsidR="00F172E8" w:rsidRPr="006C5C2F">
        <w:rPr>
          <w:rFonts w:ascii="Times New Roman" w:hAnsi="Times New Roman"/>
          <w:sz w:val="24"/>
          <w:szCs w:val="24"/>
        </w:rPr>
        <w:t>,</w:t>
      </w:r>
      <w:r w:rsidR="00362A4C" w:rsidRPr="006C5C2F">
        <w:rPr>
          <w:rFonts w:ascii="Times New Roman" w:hAnsi="Times New Roman"/>
          <w:sz w:val="24"/>
          <w:szCs w:val="24"/>
        </w:rPr>
        <w:t xml:space="preserve"> jest jedynym środowiskiem, w którym sporządzone dokumenty mogą być określone jako świadectwa charakterystyki energetycznej.</w:t>
      </w:r>
    </w:p>
    <w:p w14:paraId="636A40C5" w14:textId="52D1EB09" w:rsidR="00EB317E" w:rsidRPr="006C5C2F" w:rsidRDefault="001B6E20" w:rsidP="001A56C9">
      <w:pPr>
        <w:spacing w:line="360" w:lineRule="auto"/>
        <w:jc w:val="both"/>
        <w:rPr>
          <w:rFonts w:ascii="Times New Roman" w:hAnsi="Times New Roman"/>
          <w:sz w:val="24"/>
          <w:szCs w:val="24"/>
        </w:rPr>
      </w:pPr>
      <w:r w:rsidRPr="006C5C2F">
        <w:rPr>
          <w:rFonts w:ascii="Times New Roman" w:hAnsi="Times New Roman"/>
          <w:sz w:val="24"/>
          <w:szCs w:val="24"/>
        </w:rPr>
        <w:t>Zmian</w:t>
      </w:r>
      <w:r w:rsidR="008F014B" w:rsidRPr="006C5C2F">
        <w:rPr>
          <w:rFonts w:ascii="Times New Roman" w:hAnsi="Times New Roman"/>
          <w:sz w:val="24"/>
          <w:szCs w:val="24"/>
        </w:rPr>
        <w:t>y</w:t>
      </w:r>
      <w:r w:rsidRPr="006C5C2F">
        <w:rPr>
          <w:rFonts w:ascii="Times New Roman" w:hAnsi="Times New Roman"/>
          <w:sz w:val="24"/>
          <w:szCs w:val="24"/>
        </w:rPr>
        <w:t xml:space="preserve"> </w:t>
      </w:r>
      <w:r w:rsidR="006B3B10" w:rsidRPr="006C5C2F">
        <w:rPr>
          <w:rFonts w:ascii="Times New Roman" w:hAnsi="Times New Roman"/>
          <w:sz w:val="24"/>
          <w:szCs w:val="24"/>
        </w:rPr>
        <w:t xml:space="preserve">zawarte </w:t>
      </w:r>
      <w:r w:rsidR="008F014B" w:rsidRPr="006C5C2F">
        <w:rPr>
          <w:rFonts w:ascii="Times New Roman" w:hAnsi="Times New Roman"/>
          <w:sz w:val="24"/>
          <w:szCs w:val="24"/>
        </w:rPr>
        <w:t xml:space="preserve">w </w:t>
      </w:r>
      <w:r w:rsidRPr="006C5C2F">
        <w:rPr>
          <w:rFonts w:ascii="Times New Roman" w:hAnsi="Times New Roman"/>
          <w:sz w:val="24"/>
          <w:szCs w:val="24"/>
        </w:rPr>
        <w:t xml:space="preserve">art. 1 pkt </w:t>
      </w:r>
      <w:r w:rsidR="000C636E" w:rsidRPr="006C5C2F">
        <w:rPr>
          <w:rFonts w:ascii="Times New Roman" w:hAnsi="Times New Roman"/>
          <w:sz w:val="24"/>
          <w:szCs w:val="24"/>
        </w:rPr>
        <w:t>6</w:t>
      </w:r>
      <w:r w:rsidR="00F910BB" w:rsidRPr="006C5C2F">
        <w:rPr>
          <w:rFonts w:ascii="Times New Roman" w:hAnsi="Times New Roman"/>
          <w:sz w:val="24"/>
          <w:szCs w:val="24"/>
        </w:rPr>
        <w:t xml:space="preserve"> </w:t>
      </w:r>
      <w:r w:rsidR="003B2CFF" w:rsidRPr="006C5C2F">
        <w:rPr>
          <w:rFonts w:ascii="Times New Roman" w:hAnsi="Times New Roman"/>
          <w:sz w:val="24"/>
          <w:szCs w:val="24"/>
        </w:rPr>
        <w:t xml:space="preserve">projektu </w:t>
      </w:r>
      <w:r w:rsidR="008F014B" w:rsidRPr="006C5C2F">
        <w:rPr>
          <w:rFonts w:ascii="Times New Roman" w:hAnsi="Times New Roman"/>
          <w:sz w:val="24"/>
          <w:szCs w:val="24"/>
        </w:rPr>
        <w:t>mają na celu usprawnienie i</w:t>
      </w:r>
      <w:r w:rsidR="007C386B">
        <w:rPr>
          <w:rFonts w:ascii="Times New Roman" w:hAnsi="Times New Roman"/>
          <w:sz w:val="24"/>
          <w:szCs w:val="24"/>
        </w:rPr>
        <w:t xml:space="preserve"> </w:t>
      </w:r>
      <w:r w:rsidR="008F014B" w:rsidRPr="006C5C2F">
        <w:rPr>
          <w:rFonts w:ascii="Times New Roman" w:hAnsi="Times New Roman"/>
          <w:sz w:val="24"/>
          <w:szCs w:val="24"/>
        </w:rPr>
        <w:t>wzmocnienie obecnego</w:t>
      </w:r>
      <w:r w:rsidR="00865F59" w:rsidRPr="006C5C2F">
        <w:rPr>
          <w:rFonts w:ascii="Times New Roman" w:hAnsi="Times New Roman"/>
          <w:sz w:val="24"/>
          <w:szCs w:val="24"/>
        </w:rPr>
        <w:t xml:space="preserve"> mechanizm</w:t>
      </w:r>
      <w:r w:rsidR="008F014B" w:rsidRPr="006C5C2F">
        <w:rPr>
          <w:rFonts w:ascii="Times New Roman" w:hAnsi="Times New Roman"/>
          <w:sz w:val="24"/>
          <w:szCs w:val="24"/>
        </w:rPr>
        <w:t>u</w:t>
      </w:r>
      <w:r w:rsidR="00C47239" w:rsidRPr="006C5C2F">
        <w:rPr>
          <w:rFonts w:ascii="Times New Roman" w:hAnsi="Times New Roman"/>
          <w:sz w:val="24"/>
          <w:szCs w:val="24"/>
        </w:rPr>
        <w:t>, którego rolą jest z</w:t>
      </w:r>
      <w:r w:rsidR="00865F59" w:rsidRPr="006C5C2F">
        <w:rPr>
          <w:rFonts w:ascii="Times New Roman" w:hAnsi="Times New Roman"/>
          <w:sz w:val="24"/>
          <w:szCs w:val="24"/>
        </w:rPr>
        <w:t>abezpiecza</w:t>
      </w:r>
      <w:r w:rsidR="00C47239" w:rsidRPr="006C5C2F">
        <w:rPr>
          <w:rFonts w:ascii="Times New Roman" w:hAnsi="Times New Roman"/>
          <w:sz w:val="24"/>
          <w:szCs w:val="24"/>
        </w:rPr>
        <w:t>nie</w:t>
      </w:r>
      <w:r w:rsidR="00865F59" w:rsidRPr="006C5C2F">
        <w:rPr>
          <w:rFonts w:ascii="Times New Roman" w:hAnsi="Times New Roman"/>
          <w:sz w:val="24"/>
          <w:szCs w:val="24"/>
        </w:rPr>
        <w:t xml:space="preserve"> interes</w:t>
      </w:r>
      <w:r w:rsidR="00C47239" w:rsidRPr="006C5C2F">
        <w:rPr>
          <w:rFonts w:ascii="Times New Roman" w:hAnsi="Times New Roman"/>
          <w:sz w:val="24"/>
          <w:szCs w:val="24"/>
        </w:rPr>
        <w:t>u</w:t>
      </w:r>
      <w:r w:rsidR="00865F59" w:rsidRPr="006C5C2F">
        <w:rPr>
          <w:rFonts w:ascii="Times New Roman" w:hAnsi="Times New Roman"/>
          <w:sz w:val="24"/>
          <w:szCs w:val="24"/>
        </w:rPr>
        <w:t xml:space="preserve"> nabywców nieruchomości w zakresie otrzymania świadectwa charakterystyki energetycznej nabywanego budynku lub lokalu w związku z zawieraną </w:t>
      </w:r>
      <w:r w:rsidR="008635FD" w:rsidRPr="006C5C2F">
        <w:rPr>
          <w:rFonts w:ascii="Times New Roman" w:hAnsi="Times New Roman"/>
          <w:sz w:val="24"/>
          <w:szCs w:val="24"/>
        </w:rPr>
        <w:t>umową</w:t>
      </w:r>
      <w:r w:rsidR="00865F59" w:rsidRPr="006C5C2F">
        <w:rPr>
          <w:rFonts w:ascii="Times New Roman" w:hAnsi="Times New Roman"/>
          <w:sz w:val="24"/>
          <w:szCs w:val="24"/>
        </w:rPr>
        <w:t>, a</w:t>
      </w:r>
      <w:r w:rsidR="007C386B">
        <w:rPr>
          <w:rFonts w:ascii="Times New Roman" w:hAnsi="Times New Roman"/>
          <w:sz w:val="24"/>
          <w:szCs w:val="24"/>
        </w:rPr>
        <w:t xml:space="preserve"> </w:t>
      </w:r>
      <w:r w:rsidR="00865F59" w:rsidRPr="006C5C2F">
        <w:rPr>
          <w:rFonts w:ascii="Times New Roman" w:hAnsi="Times New Roman"/>
          <w:sz w:val="24"/>
          <w:szCs w:val="24"/>
        </w:rPr>
        <w:t>w</w:t>
      </w:r>
      <w:r w:rsidR="007C386B">
        <w:rPr>
          <w:rFonts w:ascii="Times New Roman" w:hAnsi="Times New Roman"/>
          <w:sz w:val="24"/>
          <w:szCs w:val="24"/>
        </w:rPr>
        <w:t xml:space="preserve"> </w:t>
      </w:r>
      <w:r w:rsidR="00865F59" w:rsidRPr="006C5C2F">
        <w:rPr>
          <w:rFonts w:ascii="Times New Roman" w:hAnsi="Times New Roman"/>
          <w:sz w:val="24"/>
          <w:szCs w:val="24"/>
        </w:rPr>
        <w:t>przypadku najemcy – otrzymania kopii takiego świadectwa</w:t>
      </w:r>
      <w:r w:rsidR="008635FD" w:rsidRPr="006C5C2F">
        <w:rPr>
          <w:rFonts w:ascii="Times New Roman" w:hAnsi="Times New Roman"/>
          <w:sz w:val="24"/>
          <w:szCs w:val="24"/>
        </w:rPr>
        <w:t xml:space="preserve"> przy zawarciu umowy najmu.</w:t>
      </w:r>
      <w:r w:rsidR="00865F59" w:rsidRPr="006C5C2F">
        <w:rPr>
          <w:rFonts w:ascii="Times New Roman" w:hAnsi="Times New Roman"/>
          <w:sz w:val="24"/>
          <w:szCs w:val="24"/>
        </w:rPr>
        <w:t xml:space="preserve"> </w:t>
      </w:r>
      <w:r w:rsidR="008F014B" w:rsidRPr="006C5C2F">
        <w:rPr>
          <w:rFonts w:ascii="Times New Roman" w:hAnsi="Times New Roman"/>
          <w:sz w:val="24"/>
          <w:szCs w:val="24"/>
        </w:rPr>
        <w:t>W</w:t>
      </w:r>
      <w:r w:rsidR="00865F59" w:rsidRPr="006C5C2F">
        <w:rPr>
          <w:rFonts w:ascii="Times New Roman" w:hAnsi="Times New Roman"/>
          <w:sz w:val="24"/>
          <w:szCs w:val="24"/>
        </w:rPr>
        <w:t xml:space="preserve"> ocenie projektodawcy </w:t>
      </w:r>
      <w:r w:rsidR="008F014B" w:rsidRPr="006C5C2F">
        <w:rPr>
          <w:rFonts w:ascii="Times New Roman" w:hAnsi="Times New Roman"/>
          <w:sz w:val="24"/>
          <w:szCs w:val="24"/>
        </w:rPr>
        <w:t xml:space="preserve">obecny mechanizm nie jest dostatecznie </w:t>
      </w:r>
      <w:r w:rsidR="00865F59" w:rsidRPr="006C5C2F">
        <w:rPr>
          <w:rFonts w:ascii="Times New Roman" w:hAnsi="Times New Roman"/>
          <w:sz w:val="24"/>
          <w:szCs w:val="24"/>
        </w:rPr>
        <w:t xml:space="preserve">skuteczny. </w:t>
      </w:r>
      <w:r w:rsidR="00C47239" w:rsidRPr="006C5C2F">
        <w:rPr>
          <w:rFonts w:ascii="Times New Roman" w:hAnsi="Times New Roman"/>
          <w:sz w:val="24"/>
          <w:szCs w:val="24"/>
        </w:rPr>
        <w:t xml:space="preserve">Aktualnie </w:t>
      </w:r>
      <w:r w:rsidR="00865F59" w:rsidRPr="006C5C2F">
        <w:rPr>
          <w:rFonts w:ascii="Times New Roman" w:hAnsi="Times New Roman"/>
          <w:sz w:val="24"/>
          <w:szCs w:val="24"/>
        </w:rPr>
        <w:t xml:space="preserve">w sytuacji nieprzekazania wymaganego prawem dokumentu nabywca lub najemca może najpierw pisemnie wezwać zbywcę lub wynajmującego do wywiązania się z ciążącego na nim obowiązku przekazania świadectwa charakterystyki energetycznej (albo jego kopii </w:t>
      </w:r>
      <w:r w:rsidR="00F37A27" w:rsidRPr="006C5C2F">
        <w:rPr>
          <w:rFonts w:ascii="Times New Roman" w:hAnsi="Times New Roman"/>
          <w:sz w:val="24"/>
          <w:szCs w:val="24"/>
        </w:rPr>
        <w:t xml:space="preserve">– </w:t>
      </w:r>
      <w:r w:rsidR="00865F59" w:rsidRPr="006C5C2F">
        <w:rPr>
          <w:rFonts w:ascii="Times New Roman" w:hAnsi="Times New Roman"/>
          <w:sz w:val="24"/>
          <w:szCs w:val="24"/>
        </w:rPr>
        <w:t xml:space="preserve">w przypadku najmu), a w razie braku reakcji ze strony zbywcy lub wynajmującego, sporządzić świadectwo charakterystyki energetycznej na ich koszt. Wskazać </w:t>
      </w:r>
      <w:r w:rsidR="00C47239" w:rsidRPr="006C5C2F">
        <w:rPr>
          <w:rFonts w:ascii="Times New Roman" w:hAnsi="Times New Roman"/>
          <w:sz w:val="24"/>
          <w:szCs w:val="24"/>
        </w:rPr>
        <w:t>j</w:t>
      </w:r>
      <w:r w:rsidR="00865F59" w:rsidRPr="006C5C2F">
        <w:rPr>
          <w:rFonts w:ascii="Times New Roman" w:hAnsi="Times New Roman"/>
          <w:sz w:val="24"/>
          <w:szCs w:val="24"/>
        </w:rPr>
        <w:t xml:space="preserve">ednakże należy, że skorzystanie z przedmiotowej procedury w ostateczności zakłada konieczność udziału uprawnionego w postępowaniu przed sądem powszechnym w charakterze powoda. Mechanizm taki może skutecznie zniechęcać nabywców i najemców do zlecania sporządzania świadectw na koszt zbywców i wynajmujących. </w:t>
      </w:r>
      <w:r w:rsidR="008F014B" w:rsidRPr="006C5C2F">
        <w:rPr>
          <w:rFonts w:ascii="Times New Roman" w:hAnsi="Times New Roman"/>
          <w:sz w:val="24"/>
          <w:szCs w:val="24"/>
        </w:rPr>
        <w:t xml:space="preserve">Projektowane zmiany polegają na </w:t>
      </w:r>
      <w:r w:rsidR="00574712" w:rsidRPr="006C5C2F">
        <w:rPr>
          <w:rFonts w:ascii="Times New Roman" w:hAnsi="Times New Roman"/>
          <w:sz w:val="24"/>
          <w:szCs w:val="24"/>
        </w:rPr>
        <w:t>uwzględnieniu podczas</w:t>
      </w:r>
      <w:r w:rsidR="008F014B" w:rsidRPr="006C5C2F">
        <w:rPr>
          <w:rFonts w:ascii="Times New Roman" w:hAnsi="Times New Roman"/>
          <w:sz w:val="24"/>
          <w:szCs w:val="24"/>
        </w:rPr>
        <w:t xml:space="preserve"> dokon</w:t>
      </w:r>
      <w:r w:rsidR="00574712" w:rsidRPr="006C5C2F">
        <w:rPr>
          <w:rFonts w:ascii="Times New Roman" w:hAnsi="Times New Roman"/>
          <w:sz w:val="24"/>
          <w:szCs w:val="24"/>
        </w:rPr>
        <w:t>yw</w:t>
      </w:r>
      <w:r w:rsidR="008F014B" w:rsidRPr="006C5C2F">
        <w:rPr>
          <w:rFonts w:ascii="Times New Roman" w:hAnsi="Times New Roman"/>
          <w:sz w:val="24"/>
          <w:szCs w:val="24"/>
        </w:rPr>
        <w:t xml:space="preserve">ania czynności notarialnej </w:t>
      </w:r>
      <w:r w:rsidR="00574712" w:rsidRPr="006C5C2F">
        <w:rPr>
          <w:rFonts w:ascii="Times New Roman" w:hAnsi="Times New Roman"/>
          <w:sz w:val="24"/>
          <w:szCs w:val="24"/>
        </w:rPr>
        <w:t xml:space="preserve">informacji </w:t>
      </w:r>
      <w:r w:rsidR="008F014B" w:rsidRPr="006C5C2F">
        <w:rPr>
          <w:rFonts w:ascii="Times New Roman" w:hAnsi="Times New Roman"/>
          <w:sz w:val="24"/>
          <w:szCs w:val="24"/>
        </w:rPr>
        <w:t>o spełnieni</w:t>
      </w:r>
      <w:r w:rsidR="00574712" w:rsidRPr="006C5C2F">
        <w:rPr>
          <w:rFonts w:ascii="Times New Roman" w:hAnsi="Times New Roman"/>
          <w:sz w:val="24"/>
          <w:szCs w:val="24"/>
        </w:rPr>
        <w:t>u</w:t>
      </w:r>
      <w:r w:rsidR="008F014B" w:rsidRPr="006C5C2F">
        <w:rPr>
          <w:rFonts w:ascii="Times New Roman" w:hAnsi="Times New Roman"/>
          <w:sz w:val="24"/>
          <w:szCs w:val="24"/>
        </w:rPr>
        <w:t xml:space="preserve"> wymogu wynikającego z ustawy </w:t>
      </w:r>
      <w:r w:rsidR="002815FE" w:rsidRPr="006C5C2F">
        <w:rPr>
          <w:rFonts w:ascii="Times New Roman" w:hAnsi="Times New Roman"/>
          <w:sz w:val="24"/>
          <w:szCs w:val="24"/>
        </w:rPr>
        <w:t xml:space="preserve">z dnia 29 sierpnia 2014 r. </w:t>
      </w:r>
      <w:r w:rsidR="008F014B" w:rsidRPr="006C5C2F">
        <w:rPr>
          <w:rFonts w:ascii="Times New Roman" w:hAnsi="Times New Roman"/>
          <w:sz w:val="24"/>
          <w:szCs w:val="24"/>
        </w:rPr>
        <w:t>o charakterystyce energetycznej</w:t>
      </w:r>
      <w:r w:rsidR="00F172E8" w:rsidRPr="006C5C2F">
        <w:rPr>
          <w:rFonts w:ascii="Times New Roman" w:hAnsi="Times New Roman"/>
          <w:sz w:val="24"/>
          <w:szCs w:val="24"/>
        </w:rPr>
        <w:t xml:space="preserve"> budynków</w:t>
      </w:r>
      <w:r w:rsidR="00C47239" w:rsidRPr="006C5C2F">
        <w:rPr>
          <w:rFonts w:ascii="Times New Roman" w:hAnsi="Times New Roman"/>
          <w:sz w:val="24"/>
          <w:szCs w:val="24"/>
        </w:rPr>
        <w:t>,</w:t>
      </w:r>
      <w:r w:rsidR="008F014B" w:rsidRPr="006C5C2F">
        <w:rPr>
          <w:rFonts w:ascii="Times New Roman" w:hAnsi="Times New Roman"/>
          <w:sz w:val="24"/>
          <w:szCs w:val="24"/>
        </w:rPr>
        <w:t xml:space="preserve"> polegającego na przekazaniu przez zbywcę świadectwa</w:t>
      </w:r>
      <w:r w:rsidR="00A46771" w:rsidRPr="006C5C2F">
        <w:rPr>
          <w:rFonts w:ascii="Times New Roman" w:hAnsi="Times New Roman"/>
          <w:sz w:val="24"/>
          <w:szCs w:val="24"/>
        </w:rPr>
        <w:t xml:space="preserve"> charakterystyki energetycznej</w:t>
      </w:r>
      <w:r w:rsidR="008F014B" w:rsidRPr="006C5C2F">
        <w:rPr>
          <w:rFonts w:ascii="Times New Roman" w:hAnsi="Times New Roman"/>
          <w:sz w:val="24"/>
          <w:szCs w:val="24"/>
        </w:rPr>
        <w:t xml:space="preserve"> nabywcy.</w:t>
      </w:r>
      <w:r w:rsidR="005E2FB7" w:rsidRPr="006C5C2F">
        <w:rPr>
          <w:rFonts w:ascii="Times New Roman" w:hAnsi="Times New Roman"/>
          <w:sz w:val="24"/>
          <w:szCs w:val="24"/>
        </w:rPr>
        <w:t xml:space="preserve"> </w:t>
      </w:r>
      <w:r w:rsidR="00530A09" w:rsidRPr="006C5C2F">
        <w:rPr>
          <w:rFonts w:ascii="Times New Roman" w:hAnsi="Times New Roman"/>
          <w:sz w:val="24"/>
          <w:szCs w:val="24"/>
        </w:rPr>
        <w:t xml:space="preserve">Jednocześnie należy podkreślić, że wymóg jest spełniony wyłącznie, gdy świadectwo charakterystyki energetycznej jest świadectwem w rozumieniu ustawy </w:t>
      </w:r>
      <w:r w:rsidR="002815FE" w:rsidRPr="006C5C2F">
        <w:rPr>
          <w:rFonts w:ascii="Times New Roman" w:hAnsi="Times New Roman"/>
          <w:sz w:val="24"/>
          <w:szCs w:val="24"/>
        </w:rPr>
        <w:t xml:space="preserve">z dnia 29 sierpnia 2014 r. </w:t>
      </w:r>
      <w:r w:rsidR="00530A09" w:rsidRPr="006C5C2F">
        <w:rPr>
          <w:rFonts w:ascii="Times New Roman" w:hAnsi="Times New Roman"/>
          <w:sz w:val="24"/>
          <w:szCs w:val="24"/>
        </w:rPr>
        <w:t xml:space="preserve">o </w:t>
      </w:r>
      <w:r w:rsidR="00530A09" w:rsidRPr="006C5C2F">
        <w:rPr>
          <w:rFonts w:ascii="Times New Roman" w:hAnsi="Times New Roman"/>
          <w:sz w:val="24"/>
          <w:szCs w:val="24"/>
        </w:rPr>
        <w:lastRenderedPageBreak/>
        <w:t>charakterystyce</w:t>
      </w:r>
      <w:r w:rsidR="002815FE" w:rsidRPr="006C5C2F">
        <w:rPr>
          <w:rFonts w:ascii="Times New Roman" w:hAnsi="Times New Roman"/>
          <w:sz w:val="24"/>
          <w:szCs w:val="24"/>
        </w:rPr>
        <w:t xml:space="preserve"> energetycznej</w:t>
      </w:r>
      <w:r w:rsidR="00A46771" w:rsidRPr="006C5C2F">
        <w:rPr>
          <w:rFonts w:ascii="Times New Roman" w:hAnsi="Times New Roman"/>
          <w:sz w:val="24"/>
          <w:szCs w:val="24"/>
        </w:rPr>
        <w:t xml:space="preserve"> budynków</w:t>
      </w:r>
      <w:r w:rsidR="00530A09" w:rsidRPr="006C5C2F">
        <w:rPr>
          <w:rFonts w:ascii="Times New Roman" w:hAnsi="Times New Roman"/>
          <w:sz w:val="24"/>
          <w:szCs w:val="24"/>
        </w:rPr>
        <w:t xml:space="preserve">, tj. zostało sporządzone w centralnym rejestrze </w:t>
      </w:r>
      <w:r w:rsidR="00875AE7" w:rsidRPr="006C5C2F">
        <w:rPr>
          <w:rFonts w:ascii="Times New Roman" w:hAnsi="Times New Roman"/>
          <w:sz w:val="24"/>
          <w:szCs w:val="24"/>
        </w:rPr>
        <w:t xml:space="preserve">charakterystyki energetycznej budynków, </w:t>
      </w:r>
      <w:r w:rsidR="00530A09" w:rsidRPr="006C5C2F">
        <w:rPr>
          <w:rFonts w:ascii="Times New Roman" w:hAnsi="Times New Roman"/>
          <w:sz w:val="24"/>
          <w:szCs w:val="24"/>
        </w:rPr>
        <w:t>a następnie z niego wygenerowane</w:t>
      </w:r>
      <w:r w:rsidR="00A46771" w:rsidRPr="006C5C2F">
        <w:rPr>
          <w:rFonts w:ascii="Times New Roman" w:hAnsi="Times New Roman"/>
          <w:sz w:val="24"/>
          <w:szCs w:val="24"/>
        </w:rPr>
        <w:t>,</w:t>
      </w:r>
      <w:r w:rsidR="00530A09" w:rsidRPr="006C5C2F">
        <w:rPr>
          <w:rFonts w:ascii="Times New Roman" w:hAnsi="Times New Roman"/>
          <w:sz w:val="24"/>
          <w:szCs w:val="24"/>
        </w:rPr>
        <w:t xml:space="preserve"> oraz </w:t>
      </w:r>
      <w:r w:rsidR="00A46771" w:rsidRPr="006C5C2F">
        <w:rPr>
          <w:rFonts w:ascii="Times New Roman" w:hAnsi="Times New Roman"/>
          <w:sz w:val="24"/>
          <w:szCs w:val="24"/>
        </w:rPr>
        <w:t xml:space="preserve">termin </w:t>
      </w:r>
      <w:r w:rsidR="00574712" w:rsidRPr="006C5C2F">
        <w:rPr>
          <w:rFonts w:ascii="Times New Roman" w:hAnsi="Times New Roman"/>
          <w:sz w:val="24"/>
          <w:szCs w:val="24"/>
        </w:rPr>
        <w:t xml:space="preserve">ważności </w:t>
      </w:r>
      <w:r w:rsidR="00530A09" w:rsidRPr="006C5C2F">
        <w:rPr>
          <w:rFonts w:ascii="Times New Roman" w:hAnsi="Times New Roman"/>
          <w:sz w:val="24"/>
          <w:szCs w:val="24"/>
        </w:rPr>
        <w:t>świadectw</w:t>
      </w:r>
      <w:r w:rsidR="00574712" w:rsidRPr="006C5C2F">
        <w:rPr>
          <w:rFonts w:ascii="Times New Roman" w:hAnsi="Times New Roman"/>
          <w:sz w:val="24"/>
          <w:szCs w:val="24"/>
        </w:rPr>
        <w:t>a</w:t>
      </w:r>
      <w:r w:rsidR="00530A09" w:rsidRPr="006C5C2F">
        <w:rPr>
          <w:rFonts w:ascii="Times New Roman" w:hAnsi="Times New Roman"/>
          <w:sz w:val="24"/>
          <w:szCs w:val="24"/>
        </w:rPr>
        <w:t xml:space="preserve"> jest </w:t>
      </w:r>
      <w:r w:rsidR="00574712" w:rsidRPr="006C5C2F">
        <w:rPr>
          <w:rFonts w:ascii="Times New Roman" w:hAnsi="Times New Roman"/>
          <w:sz w:val="24"/>
          <w:szCs w:val="24"/>
        </w:rPr>
        <w:t>późniejsz</w:t>
      </w:r>
      <w:r w:rsidR="00A46771" w:rsidRPr="006C5C2F">
        <w:rPr>
          <w:rFonts w:ascii="Times New Roman" w:hAnsi="Times New Roman"/>
          <w:sz w:val="24"/>
          <w:szCs w:val="24"/>
        </w:rPr>
        <w:t>y</w:t>
      </w:r>
      <w:r w:rsidR="00530A09" w:rsidRPr="006C5C2F">
        <w:rPr>
          <w:rFonts w:ascii="Times New Roman" w:hAnsi="Times New Roman"/>
          <w:sz w:val="24"/>
          <w:szCs w:val="24"/>
        </w:rPr>
        <w:t xml:space="preserve"> </w:t>
      </w:r>
      <w:r w:rsidR="00574712" w:rsidRPr="006C5C2F">
        <w:rPr>
          <w:rFonts w:ascii="Times New Roman" w:hAnsi="Times New Roman"/>
          <w:sz w:val="24"/>
          <w:szCs w:val="24"/>
        </w:rPr>
        <w:t>niż</w:t>
      </w:r>
      <w:r w:rsidR="002815FE" w:rsidRPr="006C5C2F">
        <w:rPr>
          <w:rFonts w:ascii="Times New Roman" w:hAnsi="Times New Roman"/>
          <w:sz w:val="24"/>
          <w:szCs w:val="24"/>
        </w:rPr>
        <w:t xml:space="preserve"> d</w:t>
      </w:r>
      <w:r w:rsidR="00574712" w:rsidRPr="006C5C2F">
        <w:rPr>
          <w:rFonts w:ascii="Times New Roman" w:hAnsi="Times New Roman"/>
          <w:sz w:val="24"/>
          <w:szCs w:val="24"/>
        </w:rPr>
        <w:t>zień</w:t>
      </w:r>
      <w:r w:rsidR="002815FE" w:rsidRPr="006C5C2F">
        <w:rPr>
          <w:rFonts w:ascii="Times New Roman" w:hAnsi="Times New Roman"/>
          <w:sz w:val="24"/>
          <w:szCs w:val="24"/>
        </w:rPr>
        <w:t xml:space="preserve"> </w:t>
      </w:r>
      <w:r w:rsidR="00D87F14" w:rsidRPr="006C5C2F">
        <w:rPr>
          <w:rFonts w:ascii="Times New Roman" w:hAnsi="Times New Roman"/>
          <w:sz w:val="24"/>
          <w:szCs w:val="24"/>
        </w:rPr>
        <w:t xml:space="preserve">dokonania </w:t>
      </w:r>
      <w:r w:rsidR="00530A09" w:rsidRPr="006C5C2F">
        <w:rPr>
          <w:rFonts w:ascii="Times New Roman" w:hAnsi="Times New Roman"/>
          <w:sz w:val="24"/>
          <w:szCs w:val="24"/>
        </w:rPr>
        <w:t xml:space="preserve">czynności notarialnej. W związku z tym przedmiotowa nowelizacja zakłada upublicznienie </w:t>
      </w:r>
      <w:r w:rsidR="0018570B" w:rsidRPr="006C5C2F">
        <w:rPr>
          <w:rFonts w:ascii="Times New Roman" w:hAnsi="Times New Roman"/>
          <w:sz w:val="24"/>
          <w:szCs w:val="24"/>
        </w:rPr>
        <w:t xml:space="preserve">części </w:t>
      </w:r>
      <w:r w:rsidR="00530A09" w:rsidRPr="006C5C2F">
        <w:rPr>
          <w:rFonts w:ascii="Times New Roman" w:hAnsi="Times New Roman"/>
          <w:sz w:val="24"/>
          <w:szCs w:val="24"/>
        </w:rPr>
        <w:t xml:space="preserve">informacji </w:t>
      </w:r>
      <w:r w:rsidR="0018570B" w:rsidRPr="006C5C2F">
        <w:rPr>
          <w:rFonts w:ascii="Times New Roman" w:hAnsi="Times New Roman"/>
          <w:sz w:val="24"/>
          <w:szCs w:val="24"/>
        </w:rPr>
        <w:t>zawartych w centralnym</w:t>
      </w:r>
      <w:r w:rsidR="00530A09" w:rsidRPr="006C5C2F">
        <w:rPr>
          <w:rFonts w:ascii="Times New Roman" w:hAnsi="Times New Roman"/>
          <w:sz w:val="24"/>
          <w:szCs w:val="24"/>
        </w:rPr>
        <w:t xml:space="preserve"> rejest</w:t>
      </w:r>
      <w:r w:rsidR="0018570B" w:rsidRPr="006C5C2F">
        <w:rPr>
          <w:rFonts w:ascii="Times New Roman" w:hAnsi="Times New Roman"/>
          <w:sz w:val="24"/>
          <w:szCs w:val="24"/>
        </w:rPr>
        <w:t>rze</w:t>
      </w:r>
      <w:r w:rsidR="00530A09" w:rsidRPr="006C5C2F">
        <w:rPr>
          <w:rFonts w:ascii="Times New Roman" w:hAnsi="Times New Roman"/>
          <w:sz w:val="24"/>
          <w:szCs w:val="24"/>
        </w:rPr>
        <w:t xml:space="preserve"> </w:t>
      </w:r>
      <w:r w:rsidR="0018570B" w:rsidRPr="006C5C2F">
        <w:rPr>
          <w:rFonts w:ascii="Times New Roman" w:hAnsi="Times New Roman"/>
          <w:sz w:val="24"/>
          <w:szCs w:val="24"/>
        </w:rPr>
        <w:t xml:space="preserve">dotyczących </w:t>
      </w:r>
      <w:r w:rsidR="00530A09" w:rsidRPr="006C5C2F">
        <w:rPr>
          <w:rFonts w:ascii="Times New Roman" w:hAnsi="Times New Roman"/>
          <w:sz w:val="24"/>
          <w:szCs w:val="24"/>
        </w:rPr>
        <w:t>wszystkich świadectw w nim sporządzonych</w:t>
      </w:r>
      <w:r w:rsidR="0018570B" w:rsidRPr="006C5C2F">
        <w:rPr>
          <w:rFonts w:ascii="Times New Roman" w:hAnsi="Times New Roman"/>
          <w:sz w:val="24"/>
          <w:szCs w:val="24"/>
        </w:rPr>
        <w:t>,</w:t>
      </w:r>
      <w:r w:rsidR="00530A09" w:rsidRPr="006C5C2F">
        <w:rPr>
          <w:rFonts w:ascii="Times New Roman" w:hAnsi="Times New Roman"/>
          <w:sz w:val="24"/>
          <w:szCs w:val="24"/>
        </w:rPr>
        <w:t xml:space="preserve"> obejmujących</w:t>
      </w:r>
      <w:r w:rsidR="002815FE" w:rsidRPr="006C5C2F">
        <w:rPr>
          <w:rFonts w:ascii="Times New Roman" w:hAnsi="Times New Roman"/>
          <w:sz w:val="24"/>
          <w:szCs w:val="24"/>
        </w:rPr>
        <w:t xml:space="preserve"> </w:t>
      </w:r>
      <w:r w:rsidR="00530A09" w:rsidRPr="006C5C2F">
        <w:rPr>
          <w:rFonts w:ascii="Times New Roman" w:hAnsi="Times New Roman"/>
          <w:sz w:val="24"/>
          <w:szCs w:val="24"/>
        </w:rPr>
        <w:t>numer świadectwa, datę sporządzenia</w:t>
      </w:r>
      <w:r w:rsidR="00423AF6" w:rsidRPr="006C5C2F">
        <w:rPr>
          <w:rFonts w:ascii="Times New Roman" w:hAnsi="Times New Roman"/>
          <w:sz w:val="24"/>
          <w:szCs w:val="24"/>
        </w:rPr>
        <w:t xml:space="preserve"> i</w:t>
      </w:r>
      <w:r w:rsidR="00530A09" w:rsidRPr="006C5C2F">
        <w:rPr>
          <w:rFonts w:ascii="Times New Roman" w:hAnsi="Times New Roman"/>
          <w:sz w:val="24"/>
          <w:szCs w:val="24"/>
        </w:rPr>
        <w:t xml:space="preserve"> termin ważności. </w:t>
      </w:r>
      <w:r w:rsidR="00E0457E" w:rsidRPr="006C5C2F">
        <w:rPr>
          <w:rFonts w:ascii="Times New Roman" w:hAnsi="Times New Roman"/>
          <w:sz w:val="24"/>
          <w:szCs w:val="24"/>
        </w:rPr>
        <w:t>W projekcie wskazano, że notariusz odnotowuje w</w:t>
      </w:r>
      <w:r w:rsidR="007C386B">
        <w:rPr>
          <w:rFonts w:ascii="Times New Roman" w:hAnsi="Times New Roman"/>
          <w:sz w:val="24"/>
          <w:szCs w:val="24"/>
        </w:rPr>
        <w:t xml:space="preserve"> </w:t>
      </w:r>
      <w:r w:rsidR="00E0457E" w:rsidRPr="006C5C2F">
        <w:rPr>
          <w:rFonts w:ascii="Times New Roman" w:hAnsi="Times New Roman"/>
          <w:sz w:val="24"/>
          <w:szCs w:val="24"/>
        </w:rPr>
        <w:t>akcie notarialnym fakt przekazania</w:t>
      </w:r>
      <w:r w:rsidR="00D843C8" w:rsidRPr="006C5C2F">
        <w:rPr>
          <w:rFonts w:ascii="Times New Roman" w:hAnsi="Times New Roman"/>
          <w:sz w:val="24"/>
          <w:szCs w:val="24"/>
        </w:rPr>
        <w:t xml:space="preserve"> świadectwa</w:t>
      </w:r>
      <w:r w:rsidR="00E0457E" w:rsidRPr="006C5C2F">
        <w:rPr>
          <w:rFonts w:ascii="Times New Roman" w:hAnsi="Times New Roman"/>
          <w:sz w:val="24"/>
          <w:szCs w:val="24"/>
        </w:rPr>
        <w:t xml:space="preserve"> </w:t>
      </w:r>
      <w:r w:rsidR="00D843C8" w:rsidRPr="006C5C2F">
        <w:rPr>
          <w:rFonts w:ascii="Times New Roman" w:hAnsi="Times New Roman"/>
          <w:sz w:val="24"/>
          <w:szCs w:val="24"/>
        </w:rPr>
        <w:t>przez podmiot obowiązany do jego przekazania</w:t>
      </w:r>
      <w:r w:rsidR="00E0457E" w:rsidRPr="006C5C2F">
        <w:rPr>
          <w:rFonts w:ascii="Times New Roman" w:hAnsi="Times New Roman"/>
          <w:sz w:val="24"/>
          <w:szCs w:val="24"/>
        </w:rPr>
        <w:t xml:space="preserve">, a przypadku jego nieprzekazania, notariusz poucza o karze grzywny za brak przekazania dokumentu przy dokonywaniu czynności notarialnej. </w:t>
      </w:r>
      <w:r w:rsidR="00F72113" w:rsidRPr="006C5C2F">
        <w:rPr>
          <w:rFonts w:ascii="Times New Roman" w:hAnsi="Times New Roman"/>
          <w:sz w:val="24"/>
          <w:szCs w:val="24"/>
        </w:rPr>
        <w:t>Projektowany przepis ma za zadanie wskazać konieczność przekazywania nabywcy świadectwa charakterystyki energetycznej, jeżeli przedmiotem umowy</w:t>
      </w:r>
      <w:r w:rsidR="00EA389E" w:rsidRPr="006C5C2F">
        <w:rPr>
          <w:rFonts w:ascii="Times New Roman" w:hAnsi="Times New Roman"/>
          <w:sz w:val="24"/>
          <w:szCs w:val="24"/>
        </w:rPr>
        <w:t xml:space="preserve"> </w:t>
      </w:r>
      <w:r w:rsidR="00C7125E" w:rsidRPr="006C5C2F">
        <w:rPr>
          <w:rFonts w:ascii="Times New Roman" w:hAnsi="Times New Roman"/>
          <w:sz w:val="24"/>
          <w:szCs w:val="24"/>
        </w:rPr>
        <w:t xml:space="preserve">jest </w:t>
      </w:r>
      <w:r w:rsidR="00EA389E" w:rsidRPr="006C5C2F">
        <w:rPr>
          <w:rFonts w:ascii="Times New Roman" w:hAnsi="Times New Roman"/>
          <w:sz w:val="24"/>
          <w:szCs w:val="24"/>
        </w:rPr>
        <w:t>zbyci</w:t>
      </w:r>
      <w:r w:rsidR="00C7125E" w:rsidRPr="006C5C2F">
        <w:rPr>
          <w:rFonts w:ascii="Times New Roman" w:hAnsi="Times New Roman"/>
          <w:sz w:val="24"/>
          <w:szCs w:val="24"/>
        </w:rPr>
        <w:t>e</w:t>
      </w:r>
      <w:r w:rsidR="00EA389E" w:rsidRPr="006C5C2F">
        <w:rPr>
          <w:rFonts w:ascii="Times New Roman" w:hAnsi="Times New Roman"/>
          <w:sz w:val="24"/>
          <w:szCs w:val="24"/>
        </w:rPr>
        <w:t xml:space="preserve"> prawa własności</w:t>
      </w:r>
      <w:r w:rsidR="00F72113" w:rsidRPr="006C5C2F">
        <w:rPr>
          <w:rFonts w:ascii="Times New Roman" w:hAnsi="Times New Roman"/>
          <w:sz w:val="24"/>
          <w:szCs w:val="24"/>
        </w:rPr>
        <w:t xml:space="preserve"> budynk</w:t>
      </w:r>
      <w:r w:rsidR="00C7125E" w:rsidRPr="006C5C2F">
        <w:rPr>
          <w:rFonts w:ascii="Times New Roman" w:hAnsi="Times New Roman"/>
          <w:sz w:val="24"/>
          <w:szCs w:val="24"/>
        </w:rPr>
        <w:t>u</w:t>
      </w:r>
      <w:r w:rsidR="00F72113" w:rsidRPr="006C5C2F">
        <w:rPr>
          <w:rFonts w:ascii="Times New Roman" w:hAnsi="Times New Roman"/>
          <w:sz w:val="24"/>
          <w:szCs w:val="24"/>
        </w:rPr>
        <w:t xml:space="preserve"> lub częś</w:t>
      </w:r>
      <w:r w:rsidR="00C7125E" w:rsidRPr="006C5C2F">
        <w:rPr>
          <w:rFonts w:ascii="Times New Roman" w:hAnsi="Times New Roman"/>
          <w:sz w:val="24"/>
          <w:szCs w:val="24"/>
        </w:rPr>
        <w:t>ci</w:t>
      </w:r>
      <w:r w:rsidR="00F72113" w:rsidRPr="006C5C2F">
        <w:rPr>
          <w:rFonts w:ascii="Times New Roman" w:hAnsi="Times New Roman"/>
          <w:sz w:val="24"/>
          <w:szCs w:val="24"/>
        </w:rPr>
        <w:t xml:space="preserve"> budynku lub zbycie spółdzielczego własnościowego prawa do lokalu, w chwili dokonywania czynności notarialnych, jak również obliguje notariusza do odnotowania tego faktu.</w:t>
      </w:r>
      <w:r w:rsidR="00A46771" w:rsidRPr="006C5C2F">
        <w:rPr>
          <w:rFonts w:ascii="Times New Roman" w:hAnsi="Times New Roman"/>
          <w:sz w:val="24"/>
          <w:szCs w:val="24"/>
        </w:rPr>
        <w:t xml:space="preserve"> </w:t>
      </w:r>
      <w:r w:rsidR="00B966AE" w:rsidRPr="006C5C2F">
        <w:rPr>
          <w:rFonts w:ascii="Times New Roman" w:hAnsi="Times New Roman"/>
          <w:sz w:val="24"/>
          <w:szCs w:val="24"/>
        </w:rPr>
        <w:t>W</w:t>
      </w:r>
      <w:r w:rsidR="007C386B">
        <w:rPr>
          <w:rFonts w:ascii="Times New Roman" w:hAnsi="Times New Roman"/>
          <w:sz w:val="24"/>
          <w:szCs w:val="24"/>
        </w:rPr>
        <w:t xml:space="preserve"> </w:t>
      </w:r>
      <w:r w:rsidR="00936AAD" w:rsidRPr="006C5C2F">
        <w:rPr>
          <w:rFonts w:ascii="Times New Roman" w:hAnsi="Times New Roman"/>
          <w:sz w:val="24"/>
          <w:szCs w:val="24"/>
        </w:rPr>
        <w:t>projektowanym przepisie</w:t>
      </w:r>
      <w:r w:rsidR="002815FE" w:rsidRPr="006C5C2F">
        <w:rPr>
          <w:rFonts w:ascii="Times New Roman" w:hAnsi="Times New Roman"/>
          <w:sz w:val="24"/>
          <w:szCs w:val="24"/>
        </w:rPr>
        <w:t xml:space="preserve"> doprecyzow</w:t>
      </w:r>
      <w:r w:rsidR="00936AAD" w:rsidRPr="006C5C2F">
        <w:rPr>
          <w:rFonts w:ascii="Times New Roman" w:hAnsi="Times New Roman"/>
          <w:sz w:val="24"/>
          <w:szCs w:val="24"/>
        </w:rPr>
        <w:t>ano</w:t>
      </w:r>
      <w:r w:rsidR="002815FE" w:rsidRPr="006C5C2F">
        <w:rPr>
          <w:rFonts w:ascii="Times New Roman" w:hAnsi="Times New Roman"/>
          <w:sz w:val="24"/>
          <w:szCs w:val="24"/>
        </w:rPr>
        <w:t xml:space="preserve"> </w:t>
      </w:r>
      <w:r w:rsidR="00530A09" w:rsidRPr="006C5C2F">
        <w:rPr>
          <w:rFonts w:ascii="Times New Roman" w:hAnsi="Times New Roman"/>
          <w:sz w:val="24"/>
          <w:szCs w:val="24"/>
        </w:rPr>
        <w:t xml:space="preserve">również </w:t>
      </w:r>
      <w:r w:rsidR="00936AAD" w:rsidRPr="006C5C2F">
        <w:rPr>
          <w:rFonts w:ascii="Times New Roman" w:hAnsi="Times New Roman"/>
          <w:sz w:val="24"/>
          <w:szCs w:val="24"/>
        </w:rPr>
        <w:t>aktualną regulację</w:t>
      </w:r>
      <w:r w:rsidR="00FF65E9">
        <w:rPr>
          <w:rFonts w:ascii="Times New Roman" w:hAnsi="Times New Roman"/>
          <w:sz w:val="24"/>
          <w:szCs w:val="24"/>
        </w:rPr>
        <w:t>,</w:t>
      </w:r>
      <w:r w:rsidR="00530A09" w:rsidRPr="006C5C2F">
        <w:rPr>
          <w:rFonts w:ascii="Times New Roman" w:hAnsi="Times New Roman"/>
          <w:sz w:val="24"/>
          <w:szCs w:val="24"/>
        </w:rPr>
        <w:t xml:space="preserve"> wskazując jednoznacznie, że</w:t>
      </w:r>
      <w:r w:rsidR="00566821" w:rsidRPr="006C5C2F">
        <w:rPr>
          <w:rFonts w:ascii="Times New Roman" w:hAnsi="Times New Roman"/>
          <w:sz w:val="24"/>
          <w:szCs w:val="24"/>
        </w:rPr>
        <w:t xml:space="preserve"> jeżeli przedmiotem transakcji jest budynek, to przekazywane świadectwo charakterystyki energetycznej powinno dotyczyć tego budynku, a jeżeli przedmiotem transakcji jest część budynku (np. lokal), to świadectwo powinno dotyczyć danej części budynku (tj. lokalu), a nie całego budynku. Wprowad</w:t>
      </w:r>
      <w:r w:rsidR="00936AAD" w:rsidRPr="006C5C2F">
        <w:rPr>
          <w:rFonts w:ascii="Times New Roman" w:hAnsi="Times New Roman"/>
          <w:sz w:val="24"/>
          <w:szCs w:val="24"/>
        </w:rPr>
        <w:t xml:space="preserve">zenie czytelnego uregulowania </w:t>
      </w:r>
      <w:r w:rsidR="00566821" w:rsidRPr="006C5C2F">
        <w:rPr>
          <w:rFonts w:ascii="Times New Roman" w:hAnsi="Times New Roman"/>
          <w:sz w:val="24"/>
          <w:szCs w:val="24"/>
        </w:rPr>
        <w:t>pozwoli wyeliminować sytuacje, w</w:t>
      </w:r>
      <w:r w:rsidR="007C386B">
        <w:rPr>
          <w:rFonts w:ascii="Times New Roman" w:hAnsi="Times New Roman"/>
          <w:sz w:val="24"/>
          <w:szCs w:val="24"/>
        </w:rPr>
        <w:t xml:space="preserve"> </w:t>
      </w:r>
      <w:r w:rsidR="00566821" w:rsidRPr="006C5C2F">
        <w:rPr>
          <w:rFonts w:ascii="Times New Roman" w:hAnsi="Times New Roman"/>
          <w:sz w:val="24"/>
          <w:szCs w:val="24"/>
        </w:rPr>
        <w:t>któr</w:t>
      </w:r>
      <w:r w:rsidR="00A46771" w:rsidRPr="006C5C2F">
        <w:rPr>
          <w:rFonts w:ascii="Times New Roman" w:hAnsi="Times New Roman"/>
          <w:sz w:val="24"/>
          <w:szCs w:val="24"/>
        </w:rPr>
        <w:t>ych</w:t>
      </w:r>
      <w:r w:rsidR="00566821" w:rsidRPr="006C5C2F">
        <w:rPr>
          <w:rFonts w:ascii="Times New Roman" w:hAnsi="Times New Roman"/>
          <w:sz w:val="24"/>
          <w:szCs w:val="24"/>
        </w:rPr>
        <w:t xml:space="preserve"> sprzedający przekazywał nabywcy świadectwo charakterystyki energetycznej całego budynku, zamiast </w:t>
      </w:r>
      <w:r w:rsidR="002E2DBE" w:rsidRPr="006C5C2F">
        <w:rPr>
          <w:rFonts w:ascii="Times New Roman" w:hAnsi="Times New Roman"/>
          <w:sz w:val="24"/>
          <w:szCs w:val="24"/>
        </w:rPr>
        <w:t xml:space="preserve">świadectwa </w:t>
      </w:r>
      <w:r w:rsidR="00566821" w:rsidRPr="006C5C2F">
        <w:rPr>
          <w:rFonts w:ascii="Times New Roman" w:hAnsi="Times New Roman"/>
          <w:sz w:val="24"/>
          <w:szCs w:val="24"/>
        </w:rPr>
        <w:t>charakterystyki energetycznej nabywanej części budynku (lokalu mieszkalnego).</w:t>
      </w:r>
      <w:r w:rsidR="00D843C8" w:rsidRPr="006C5C2F">
        <w:rPr>
          <w:rFonts w:ascii="Times New Roman" w:hAnsi="Times New Roman"/>
          <w:sz w:val="24"/>
          <w:szCs w:val="24"/>
        </w:rPr>
        <w:t xml:space="preserve"> Ponadto w projektowanym przepisie uszczegółowiono formę przekazania świadectwa charakterystyki energetycznej przy zawarciu umowy najmu przez wskazanie, że może to być kopia świadectwa przekazanego w formie papierowej albo wydruk świadectwa przekazanego w postaci elektronicznej. </w:t>
      </w:r>
    </w:p>
    <w:p w14:paraId="7E43A2A0" w14:textId="6405AE2D" w:rsidR="002366EF" w:rsidRPr="006C5C2F" w:rsidRDefault="00571747" w:rsidP="001A56C9">
      <w:pPr>
        <w:spacing w:line="360" w:lineRule="auto"/>
        <w:jc w:val="both"/>
        <w:rPr>
          <w:rFonts w:ascii="Times New Roman" w:hAnsi="Times New Roman"/>
          <w:sz w:val="24"/>
          <w:szCs w:val="24"/>
        </w:rPr>
      </w:pPr>
      <w:r w:rsidRPr="006C5C2F">
        <w:rPr>
          <w:rFonts w:ascii="Times New Roman" w:hAnsi="Times New Roman"/>
          <w:sz w:val="24"/>
          <w:szCs w:val="24"/>
        </w:rPr>
        <w:t>Zmiana</w:t>
      </w:r>
      <w:r w:rsidR="002366EF" w:rsidRPr="006C5C2F">
        <w:rPr>
          <w:rFonts w:ascii="Times New Roman" w:hAnsi="Times New Roman"/>
          <w:sz w:val="24"/>
          <w:szCs w:val="24"/>
        </w:rPr>
        <w:t xml:space="preserve"> w art. 1 pkt </w:t>
      </w:r>
      <w:r w:rsidR="000C636E" w:rsidRPr="006C5C2F">
        <w:rPr>
          <w:rFonts w:ascii="Times New Roman" w:hAnsi="Times New Roman"/>
          <w:sz w:val="24"/>
          <w:szCs w:val="24"/>
        </w:rPr>
        <w:t>7</w:t>
      </w:r>
      <w:r w:rsidR="00F910BB" w:rsidRPr="006C5C2F">
        <w:rPr>
          <w:rFonts w:ascii="Times New Roman" w:hAnsi="Times New Roman"/>
          <w:sz w:val="24"/>
          <w:szCs w:val="24"/>
        </w:rPr>
        <w:t xml:space="preserve"> </w:t>
      </w:r>
      <w:r w:rsidR="002366EF" w:rsidRPr="006C5C2F">
        <w:rPr>
          <w:rFonts w:ascii="Times New Roman" w:hAnsi="Times New Roman"/>
          <w:sz w:val="24"/>
          <w:szCs w:val="24"/>
        </w:rPr>
        <w:t xml:space="preserve">projektu </w:t>
      </w:r>
      <w:r w:rsidR="00AF25D3" w:rsidRPr="006C5C2F">
        <w:rPr>
          <w:rFonts w:ascii="Times New Roman" w:hAnsi="Times New Roman"/>
          <w:sz w:val="24"/>
          <w:szCs w:val="24"/>
        </w:rPr>
        <w:t>ma na celu dostosowanie aktualnie obowiązujących przepisów do zmian wynikających z art. 1 pkt 5 projektu ustawy</w:t>
      </w:r>
      <w:r w:rsidR="002D6339" w:rsidRPr="006C5C2F">
        <w:rPr>
          <w:rFonts w:ascii="Times New Roman" w:hAnsi="Times New Roman"/>
          <w:sz w:val="24"/>
          <w:szCs w:val="24"/>
        </w:rPr>
        <w:t>,</w:t>
      </w:r>
      <w:r w:rsidR="00AF25D3" w:rsidRPr="006C5C2F">
        <w:rPr>
          <w:rFonts w:ascii="Times New Roman" w:hAnsi="Times New Roman"/>
          <w:sz w:val="24"/>
          <w:szCs w:val="24"/>
        </w:rPr>
        <w:t xml:space="preserve"> </w:t>
      </w:r>
      <w:r w:rsidR="00625CC8" w:rsidRPr="006C5C2F">
        <w:rPr>
          <w:rFonts w:ascii="Times New Roman" w:hAnsi="Times New Roman"/>
          <w:sz w:val="24"/>
          <w:szCs w:val="24"/>
        </w:rPr>
        <w:t xml:space="preserve">a także </w:t>
      </w:r>
      <w:r w:rsidR="00AB664E" w:rsidRPr="006C5C2F">
        <w:rPr>
          <w:rFonts w:ascii="Times New Roman" w:hAnsi="Times New Roman"/>
          <w:sz w:val="24"/>
          <w:szCs w:val="24"/>
        </w:rPr>
        <w:t xml:space="preserve">dotyczy </w:t>
      </w:r>
      <w:r w:rsidR="00625CC8" w:rsidRPr="006C5C2F">
        <w:rPr>
          <w:rFonts w:ascii="Times New Roman" w:hAnsi="Times New Roman"/>
          <w:sz w:val="24"/>
          <w:szCs w:val="24"/>
        </w:rPr>
        <w:t>uwzględnieni</w:t>
      </w:r>
      <w:r w:rsidR="00AB664E" w:rsidRPr="006C5C2F">
        <w:rPr>
          <w:rFonts w:ascii="Times New Roman" w:hAnsi="Times New Roman"/>
          <w:sz w:val="24"/>
          <w:szCs w:val="24"/>
        </w:rPr>
        <w:t>a</w:t>
      </w:r>
      <w:r w:rsidR="00625CC8" w:rsidRPr="006C5C2F">
        <w:rPr>
          <w:rFonts w:ascii="Times New Roman" w:hAnsi="Times New Roman"/>
          <w:sz w:val="24"/>
          <w:szCs w:val="24"/>
        </w:rPr>
        <w:t xml:space="preserve"> przy umieszczaniu kopii świadectwa charakterystyki energetycznej </w:t>
      </w:r>
      <w:r w:rsidR="00B966AE" w:rsidRPr="006C5C2F">
        <w:rPr>
          <w:rFonts w:ascii="Times New Roman" w:hAnsi="Times New Roman"/>
          <w:sz w:val="24"/>
          <w:szCs w:val="24"/>
        </w:rPr>
        <w:t>w</w:t>
      </w:r>
      <w:r w:rsidR="007C386B">
        <w:rPr>
          <w:rFonts w:ascii="Times New Roman" w:hAnsi="Times New Roman"/>
          <w:sz w:val="24"/>
          <w:szCs w:val="24"/>
        </w:rPr>
        <w:t xml:space="preserve"> </w:t>
      </w:r>
      <w:r w:rsidR="00625CC8" w:rsidRPr="006C5C2F">
        <w:rPr>
          <w:rFonts w:ascii="Times New Roman" w:hAnsi="Times New Roman"/>
          <w:sz w:val="24"/>
          <w:szCs w:val="24"/>
        </w:rPr>
        <w:t xml:space="preserve">widocznym miejscu również wydruku świadectwa przekazanego w postaci elektronicznej. </w:t>
      </w:r>
    </w:p>
    <w:p w14:paraId="03C2C4E5" w14:textId="7FD11D6E" w:rsidR="003A4792" w:rsidRPr="006C5C2F" w:rsidRDefault="00625CC8" w:rsidP="001A56C9">
      <w:pPr>
        <w:spacing w:line="360" w:lineRule="auto"/>
        <w:jc w:val="both"/>
        <w:rPr>
          <w:rFonts w:ascii="Times New Roman" w:hAnsi="Times New Roman"/>
          <w:sz w:val="24"/>
          <w:szCs w:val="24"/>
        </w:rPr>
      </w:pPr>
      <w:r w:rsidRPr="006C5C2F">
        <w:rPr>
          <w:rFonts w:ascii="Times New Roman" w:hAnsi="Times New Roman"/>
          <w:sz w:val="24"/>
          <w:szCs w:val="24"/>
        </w:rPr>
        <w:lastRenderedPageBreak/>
        <w:t>Ponadto zmiana</w:t>
      </w:r>
      <w:r w:rsidR="002D6339" w:rsidRPr="006C5C2F">
        <w:rPr>
          <w:rFonts w:ascii="Times New Roman" w:hAnsi="Times New Roman"/>
          <w:sz w:val="24"/>
          <w:szCs w:val="24"/>
        </w:rPr>
        <w:t xml:space="preserve"> wprowadzona w </w:t>
      </w:r>
      <w:r w:rsidR="00AB664E" w:rsidRPr="006C5C2F">
        <w:rPr>
          <w:rFonts w:ascii="Times New Roman" w:hAnsi="Times New Roman"/>
          <w:sz w:val="24"/>
          <w:szCs w:val="24"/>
        </w:rPr>
        <w:t xml:space="preserve">art. 1 </w:t>
      </w:r>
      <w:r w:rsidRPr="006C5C2F">
        <w:rPr>
          <w:rFonts w:ascii="Times New Roman" w:hAnsi="Times New Roman"/>
          <w:sz w:val="24"/>
          <w:szCs w:val="24"/>
        </w:rPr>
        <w:t xml:space="preserve">pkt 7 polega </w:t>
      </w:r>
      <w:r w:rsidR="00926B63" w:rsidRPr="006C5C2F">
        <w:rPr>
          <w:rFonts w:ascii="Times New Roman" w:hAnsi="Times New Roman"/>
          <w:sz w:val="24"/>
          <w:szCs w:val="24"/>
        </w:rPr>
        <w:t>na dodaniu</w:t>
      </w:r>
      <w:r w:rsidR="002D6339" w:rsidRPr="006C5C2F">
        <w:rPr>
          <w:rFonts w:ascii="Times New Roman" w:hAnsi="Times New Roman"/>
          <w:sz w:val="24"/>
          <w:szCs w:val="24"/>
        </w:rPr>
        <w:t xml:space="preserve"> w art. 13 obowiązującej ustawy</w:t>
      </w:r>
      <w:r w:rsidR="00926B63" w:rsidRPr="006C5C2F">
        <w:rPr>
          <w:rFonts w:ascii="Times New Roman" w:hAnsi="Times New Roman"/>
          <w:sz w:val="24"/>
          <w:szCs w:val="24"/>
        </w:rPr>
        <w:t xml:space="preserve"> wskaźników charakterystyki energetycznej, które należy podawać w ogłoszeniach</w:t>
      </w:r>
      <w:r w:rsidR="00BD0D7F" w:rsidRPr="006C5C2F">
        <w:rPr>
          <w:rFonts w:ascii="Times New Roman" w:hAnsi="Times New Roman"/>
          <w:sz w:val="24"/>
          <w:szCs w:val="24"/>
        </w:rPr>
        <w:t xml:space="preserve"> lub reklamach</w:t>
      </w:r>
      <w:r w:rsidR="00926B63" w:rsidRPr="006C5C2F">
        <w:rPr>
          <w:rFonts w:ascii="Times New Roman" w:hAnsi="Times New Roman"/>
          <w:sz w:val="24"/>
          <w:szCs w:val="24"/>
        </w:rPr>
        <w:t xml:space="preserve"> o</w:t>
      </w:r>
      <w:r w:rsidR="00EA389E" w:rsidRPr="006C5C2F">
        <w:rPr>
          <w:rFonts w:ascii="Times New Roman" w:hAnsi="Times New Roman"/>
          <w:sz w:val="24"/>
          <w:szCs w:val="24"/>
        </w:rPr>
        <w:t xml:space="preserve"> zbyciu</w:t>
      </w:r>
      <w:r w:rsidR="00926B63" w:rsidRPr="006C5C2F">
        <w:rPr>
          <w:rFonts w:ascii="Times New Roman" w:hAnsi="Times New Roman"/>
          <w:sz w:val="24"/>
          <w:szCs w:val="24"/>
        </w:rPr>
        <w:t xml:space="preserve"> lub najmie budynku lub jego części</w:t>
      </w:r>
      <w:r w:rsidR="006B1D97">
        <w:rPr>
          <w:rFonts w:ascii="Times New Roman" w:hAnsi="Times New Roman"/>
          <w:sz w:val="24"/>
          <w:szCs w:val="24"/>
        </w:rPr>
        <w:t>,</w:t>
      </w:r>
      <w:r w:rsidR="002C7ECB" w:rsidRPr="006C5C2F">
        <w:rPr>
          <w:rFonts w:ascii="Times New Roman" w:hAnsi="Times New Roman"/>
          <w:sz w:val="24"/>
          <w:szCs w:val="24"/>
        </w:rPr>
        <w:t xml:space="preserve"> </w:t>
      </w:r>
      <w:r w:rsidR="00926B63" w:rsidRPr="006C5C2F">
        <w:rPr>
          <w:rFonts w:ascii="Times New Roman" w:hAnsi="Times New Roman"/>
          <w:sz w:val="24"/>
          <w:szCs w:val="24"/>
        </w:rPr>
        <w:t xml:space="preserve">w przypadku </w:t>
      </w:r>
      <w:r w:rsidR="006B3FDF" w:rsidRPr="006C5C2F">
        <w:rPr>
          <w:rFonts w:ascii="Times New Roman" w:hAnsi="Times New Roman"/>
          <w:sz w:val="24"/>
          <w:szCs w:val="24"/>
        </w:rPr>
        <w:t xml:space="preserve">gdy dla budynku zostało </w:t>
      </w:r>
      <w:r w:rsidR="00926B63" w:rsidRPr="006C5C2F">
        <w:rPr>
          <w:rFonts w:ascii="Times New Roman" w:hAnsi="Times New Roman"/>
          <w:sz w:val="24"/>
          <w:szCs w:val="24"/>
        </w:rPr>
        <w:t xml:space="preserve">już </w:t>
      </w:r>
      <w:r w:rsidR="006B3FDF" w:rsidRPr="006C5C2F">
        <w:rPr>
          <w:rFonts w:ascii="Times New Roman" w:hAnsi="Times New Roman"/>
          <w:sz w:val="24"/>
          <w:szCs w:val="24"/>
        </w:rPr>
        <w:t>sporządzone świadectwo charakterystyki energetyc</w:t>
      </w:r>
      <w:r w:rsidR="00926B63" w:rsidRPr="006C5C2F">
        <w:rPr>
          <w:rFonts w:ascii="Times New Roman" w:hAnsi="Times New Roman"/>
          <w:sz w:val="24"/>
          <w:szCs w:val="24"/>
        </w:rPr>
        <w:t xml:space="preserve">znej. </w:t>
      </w:r>
    </w:p>
    <w:p w14:paraId="620846E7" w14:textId="6B119B08" w:rsidR="00786704" w:rsidRPr="006C5C2F" w:rsidRDefault="00786704" w:rsidP="001A56C9">
      <w:pPr>
        <w:spacing w:line="360" w:lineRule="auto"/>
        <w:jc w:val="both"/>
        <w:rPr>
          <w:rFonts w:ascii="Times New Roman" w:hAnsi="Times New Roman"/>
          <w:sz w:val="24"/>
          <w:szCs w:val="24"/>
        </w:rPr>
      </w:pPr>
      <w:r w:rsidRPr="006C5C2F">
        <w:rPr>
          <w:rFonts w:ascii="Times New Roman" w:hAnsi="Times New Roman"/>
          <w:sz w:val="24"/>
          <w:szCs w:val="24"/>
        </w:rPr>
        <w:t xml:space="preserve">Należy zauważyć, że świadectwo </w:t>
      </w:r>
      <w:r w:rsidR="00643986" w:rsidRPr="006C5C2F">
        <w:rPr>
          <w:rFonts w:ascii="Times New Roman" w:hAnsi="Times New Roman"/>
          <w:sz w:val="24"/>
          <w:szCs w:val="24"/>
        </w:rPr>
        <w:t xml:space="preserve">charakterystyki energetycznej </w:t>
      </w:r>
      <w:r w:rsidRPr="006C5C2F">
        <w:rPr>
          <w:rFonts w:ascii="Times New Roman" w:hAnsi="Times New Roman"/>
          <w:sz w:val="24"/>
          <w:szCs w:val="24"/>
        </w:rPr>
        <w:t xml:space="preserve">zawiera dane takie jak: wskaźnik rocznego zapotrzebowania na energię końcową, wskaźnik rocznego zapotrzebowania na </w:t>
      </w:r>
      <w:r w:rsidR="00B71412" w:rsidRPr="006C5C2F">
        <w:rPr>
          <w:rFonts w:ascii="Times New Roman" w:hAnsi="Times New Roman"/>
          <w:sz w:val="24"/>
          <w:szCs w:val="24"/>
        </w:rPr>
        <w:t xml:space="preserve">nieodnawialną </w:t>
      </w:r>
      <w:r w:rsidRPr="006C5C2F">
        <w:rPr>
          <w:rFonts w:ascii="Times New Roman" w:hAnsi="Times New Roman"/>
          <w:sz w:val="24"/>
          <w:szCs w:val="24"/>
        </w:rPr>
        <w:t>energię pierwotną,</w:t>
      </w:r>
      <w:r w:rsidR="009D6324" w:rsidRPr="006C5C2F">
        <w:rPr>
          <w:rFonts w:ascii="Times New Roman" w:hAnsi="Times New Roman"/>
          <w:sz w:val="24"/>
          <w:szCs w:val="24"/>
        </w:rPr>
        <w:t xml:space="preserve"> wskaźnik rocznego zapotrzebowania na energię użytkową,</w:t>
      </w:r>
      <w:r w:rsidRPr="006C5C2F">
        <w:rPr>
          <w:rFonts w:ascii="Times New Roman" w:hAnsi="Times New Roman"/>
          <w:sz w:val="24"/>
          <w:szCs w:val="24"/>
        </w:rPr>
        <w:t xml:space="preserve"> udział odnawialnych źródeł energii w</w:t>
      </w:r>
      <w:r w:rsidR="007C386B">
        <w:rPr>
          <w:rFonts w:ascii="Times New Roman" w:hAnsi="Times New Roman"/>
          <w:sz w:val="24"/>
          <w:szCs w:val="24"/>
        </w:rPr>
        <w:t xml:space="preserve"> </w:t>
      </w:r>
      <w:r w:rsidRPr="006C5C2F">
        <w:rPr>
          <w:rFonts w:ascii="Times New Roman" w:hAnsi="Times New Roman"/>
          <w:sz w:val="24"/>
          <w:szCs w:val="24"/>
        </w:rPr>
        <w:t>rocznym zapotrzebowaniu na energię końcową oraz jednostkow</w:t>
      </w:r>
      <w:r w:rsidR="00C7125E" w:rsidRPr="006C5C2F">
        <w:rPr>
          <w:rFonts w:ascii="Times New Roman" w:hAnsi="Times New Roman"/>
          <w:sz w:val="24"/>
          <w:szCs w:val="24"/>
        </w:rPr>
        <w:t>a</w:t>
      </w:r>
      <w:r w:rsidRPr="006C5C2F">
        <w:rPr>
          <w:rFonts w:ascii="Times New Roman" w:hAnsi="Times New Roman"/>
          <w:sz w:val="24"/>
          <w:szCs w:val="24"/>
        </w:rPr>
        <w:t xml:space="preserve"> wielkość emisji CO</w:t>
      </w:r>
      <w:r w:rsidRPr="006C5C2F">
        <w:rPr>
          <w:rFonts w:ascii="Times New Roman" w:hAnsi="Times New Roman"/>
          <w:sz w:val="24"/>
          <w:szCs w:val="24"/>
          <w:vertAlign w:val="subscript"/>
        </w:rPr>
        <w:t>2</w:t>
      </w:r>
      <w:r w:rsidRPr="006C5C2F">
        <w:rPr>
          <w:rFonts w:ascii="Times New Roman" w:hAnsi="Times New Roman"/>
          <w:sz w:val="24"/>
          <w:szCs w:val="24"/>
        </w:rPr>
        <w:t xml:space="preserve">. Dla użytkownika wskaźnik dotyczący rocznego zapotrzebowania na energię końcową ma najistotniejsze znaczenie, ponieważ określa, jakie będzie zapotrzebowanie na energię w celu prawidłowej eksploatacji i użytkowania, ale co najważniejsze </w:t>
      </w:r>
      <w:r w:rsidR="006B3B10" w:rsidRPr="006C5C2F">
        <w:rPr>
          <w:rFonts w:ascii="Times New Roman" w:hAnsi="Times New Roman"/>
          <w:sz w:val="24"/>
          <w:szCs w:val="24"/>
        </w:rPr>
        <w:t xml:space="preserve">– </w:t>
      </w:r>
      <w:r w:rsidRPr="006C5C2F">
        <w:rPr>
          <w:rFonts w:ascii="Times New Roman" w:hAnsi="Times New Roman"/>
          <w:sz w:val="24"/>
          <w:szCs w:val="24"/>
        </w:rPr>
        <w:t>kosztów</w:t>
      </w:r>
      <w:r w:rsidR="006B3B10" w:rsidRPr="006C5C2F">
        <w:rPr>
          <w:rFonts w:ascii="Times New Roman" w:hAnsi="Times New Roman"/>
          <w:sz w:val="24"/>
          <w:szCs w:val="24"/>
        </w:rPr>
        <w:t xml:space="preserve"> </w:t>
      </w:r>
      <w:r w:rsidRPr="006C5C2F">
        <w:rPr>
          <w:rFonts w:ascii="Times New Roman" w:hAnsi="Times New Roman"/>
          <w:sz w:val="24"/>
          <w:szCs w:val="24"/>
        </w:rPr>
        <w:t>utrzymania budynku/lokalu.</w:t>
      </w:r>
    </w:p>
    <w:p w14:paraId="7294F138" w14:textId="68D4F46C" w:rsidR="00926B63" w:rsidRPr="006C5C2F" w:rsidRDefault="00926B63" w:rsidP="001A56C9">
      <w:pPr>
        <w:spacing w:line="360" w:lineRule="auto"/>
        <w:jc w:val="both"/>
        <w:rPr>
          <w:rFonts w:ascii="Times New Roman" w:hAnsi="Times New Roman"/>
          <w:sz w:val="24"/>
          <w:szCs w:val="24"/>
        </w:rPr>
      </w:pPr>
      <w:r w:rsidRPr="006C5C2F">
        <w:rPr>
          <w:rFonts w:ascii="Times New Roman" w:hAnsi="Times New Roman"/>
          <w:sz w:val="24"/>
          <w:szCs w:val="24"/>
        </w:rPr>
        <w:t>Nałożenie obowiązku podawania w treści ogłoszeń</w:t>
      </w:r>
      <w:r w:rsidR="009D6324" w:rsidRPr="006C5C2F">
        <w:rPr>
          <w:rFonts w:ascii="Times New Roman" w:hAnsi="Times New Roman"/>
          <w:sz w:val="24"/>
          <w:szCs w:val="24"/>
        </w:rPr>
        <w:t xml:space="preserve"> lub reklam</w:t>
      </w:r>
      <w:r w:rsidRPr="006C5C2F">
        <w:rPr>
          <w:rFonts w:ascii="Times New Roman" w:hAnsi="Times New Roman"/>
          <w:sz w:val="24"/>
          <w:szCs w:val="24"/>
        </w:rPr>
        <w:t xml:space="preserve"> dotyczących</w:t>
      </w:r>
      <w:r w:rsidR="00AA3677" w:rsidRPr="006C5C2F">
        <w:rPr>
          <w:rFonts w:ascii="Times New Roman" w:hAnsi="Times New Roman"/>
          <w:sz w:val="24"/>
          <w:szCs w:val="24"/>
        </w:rPr>
        <w:t xml:space="preserve"> zbycia</w:t>
      </w:r>
      <w:r w:rsidR="001765C2" w:rsidRPr="006C5C2F">
        <w:rPr>
          <w:rFonts w:ascii="Times New Roman" w:hAnsi="Times New Roman"/>
          <w:sz w:val="24"/>
          <w:szCs w:val="24"/>
        </w:rPr>
        <w:t xml:space="preserve"> </w:t>
      </w:r>
      <w:r w:rsidRPr="006C5C2F">
        <w:rPr>
          <w:rFonts w:ascii="Times New Roman" w:hAnsi="Times New Roman"/>
          <w:sz w:val="24"/>
          <w:szCs w:val="24"/>
        </w:rPr>
        <w:t>lub najmu budynku l</w:t>
      </w:r>
      <w:r w:rsidR="00DD2284" w:rsidRPr="006C5C2F">
        <w:rPr>
          <w:rFonts w:ascii="Times New Roman" w:hAnsi="Times New Roman"/>
          <w:sz w:val="24"/>
          <w:szCs w:val="24"/>
        </w:rPr>
        <w:t xml:space="preserve">ub </w:t>
      </w:r>
      <w:r w:rsidR="00423AF6" w:rsidRPr="006C5C2F">
        <w:rPr>
          <w:rFonts w:ascii="Times New Roman" w:hAnsi="Times New Roman"/>
          <w:sz w:val="24"/>
          <w:szCs w:val="24"/>
        </w:rPr>
        <w:t xml:space="preserve">lokalu mieszkalnego </w:t>
      </w:r>
      <w:r w:rsidR="00DD2284" w:rsidRPr="006C5C2F">
        <w:rPr>
          <w:rFonts w:ascii="Times New Roman" w:hAnsi="Times New Roman"/>
          <w:sz w:val="24"/>
          <w:szCs w:val="24"/>
        </w:rPr>
        <w:t>informacji ze świadectwa charakterystyki energetycznej</w:t>
      </w:r>
      <w:r w:rsidRPr="006C5C2F">
        <w:rPr>
          <w:rFonts w:ascii="Times New Roman" w:hAnsi="Times New Roman"/>
          <w:sz w:val="24"/>
          <w:szCs w:val="24"/>
        </w:rPr>
        <w:t xml:space="preserve"> ma na celu budowanie świadomości społecznej i dążenia do wznoszenia budynków o jak najwyższych parametrach cieplnych, zastosowania w</w:t>
      </w:r>
      <w:r w:rsidR="007C386B">
        <w:rPr>
          <w:rFonts w:ascii="Times New Roman" w:hAnsi="Times New Roman"/>
          <w:sz w:val="24"/>
          <w:szCs w:val="24"/>
        </w:rPr>
        <w:t xml:space="preserve"> </w:t>
      </w:r>
      <w:r w:rsidRPr="006C5C2F">
        <w:rPr>
          <w:rFonts w:ascii="Times New Roman" w:hAnsi="Times New Roman"/>
          <w:sz w:val="24"/>
          <w:szCs w:val="24"/>
        </w:rPr>
        <w:t>budynkach rozwiązań technicznych mających wpływ na oszczędność energii i</w:t>
      </w:r>
      <w:r w:rsidR="007C386B">
        <w:rPr>
          <w:rFonts w:ascii="Times New Roman" w:hAnsi="Times New Roman"/>
          <w:sz w:val="24"/>
          <w:szCs w:val="24"/>
        </w:rPr>
        <w:t xml:space="preserve"> </w:t>
      </w:r>
      <w:r w:rsidRPr="006C5C2F">
        <w:rPr>
          <w:rFonts w:ascii="Times New Roman" w:hAnsi="Times New Roman"/>
          <w:sz w:val="24"/>
          <w:szCs w:val="24"/>
        </w:rPr>
        <w:t>izolacyjności cieplnej, co w konsekwencji przyczyni się do znaczących oszczędności energii i zmniejszenia kosztów eksploatacji budynków. Lepsza jakość materiałów spowoduje oszczędności konsumentów w trakcie eksploatacji budynków.</w:t>
      </w:r>
    </w:p>
    <w:p w14:paraId="56F6E15C" w14:textId="123A19B5" w:rsidR="00926B63" w:rsidRPr="006C5C2F" w:rsidRDefault="00926B63" w:rsidP="001A56C9">
      <w:pPr>
        <w:spacing w:line="360" w:lineRule="auto"/>
        <w:jc w:val="both"/>
        <w:rPr>
          <w:rFonts w:ascii="Times New Roman" w:hAnsi="Times New Roman"/>
          <w:sz w:val="24"/>
          <w:szCs w:val="24"/>
        </w:rPr>
      </w:pPr>
      <w:r w:rsidRPr="00FD2512">
        <w:rPr>
          <w:rFonts w:ascii="Times New Roman" w:hAnsi="Times New Roman"/>
          <w:sz w:val="24"/>
          <w:szCs w:val="24"/>
        </w:rPr>
        <w:t>Zmniejszy się zapotrzebowanie budynków na ciepło do ogrzewania, przygotowania ciepłej</w:t>
      </w:r>
      <w:r w:rsidR="00786704" w:rsidRPr="006C5C2F">
        <w:rPr>
          <w:rFonts w:ascii="Times New Roman" w:hAnsi="Times New Roman"/>
          <w:sz w:val="24"/>
          <w:szCs w:val="24"/>
        </w:rPr>
        <w:t xml:space="preserve"> </w:t>
      </w:r>
      <w:r w:rsidRPr="006C5C2F">
        <w:rPr>
          <w:rFonts w:ascii="Times New Roman" w:hAnsi="Times New Roman"/>
          <w:sz w:val="24"/>
          <w:szCs w:val="24"/>
        </w:rPr>
        <w:t>wody użytkowej, chłodzenia i oświetlenia</w:t>
      </w:r>
      <w:r w:rsidR="00423AF6" w:rsidRPr="006C5C2F">
        <w:rPr>
          <w:rFonts w:ascii="Times New Roman" w:hAnsi="Times New Roman"/>
          <w:sz w:val="24"/>
          <w:szCs w:val="24"/>
        </w:rPr>
        <w:t>;</w:t>
      </w:r>
      <w:r w:rsidRPr="006C5C2F">
        <w:rPr>
          <w:rFonts w:ascii="Times New Roman" w:hAnsi="Times New Roman"/>
          <w:sz w:val="24"/>
          <w:szCs w:val="24"/>
        </w:rPr>
        <w:t xml:space="preserve"> tym samym przyczyni się do zmniejszenia</w:t>
      </w:r>
      <w:r w:rsidR="00786704" w:rsidRPr="006C5C2F">
        <w:rPr>
          <w:rFonts w:ascii="Times New Roman" w:hAnsi="Times New Roman"/>
          <w:sz w:val="24"/>
          <w:szCs w:val="24"/>
        </w:rPr>
        <w:t xml:space="preserve"> </w:t>
      </w:r>
      <w:r w:rsidRPr="006C5C2F">
        <w:rPr>
          <w:rFonts w:ascii="Times New Roman" w:hAnsi="Times New Roman"/>
          <w:sz w:val="24"/>
          <w:szCs w:val="24"/>
        </w:rPr>
        <w:t>rachunków związanych z kosztami utrzymania. Zapewnienie wyższej efektywności</w:t>
      </w:r>
      <w:r w:rsidR="00786704" w:rsidRPr="006C5C2F">
        <w:rPr>
          <w:rFonts w:ascii="Times New Roman" w:hAnsi="Times New Roman"/>
          <w:sz w:val="24"/>
          <w:szCs w:val="24"/>
        </w:rPr>
        <w:t xml:space="preserve"> </w:t>
      </w:r>
      <w:r w:rsidRPr="006C5C2F">
        <w:rPr>
          <w:rFonts w:ascii="Times New Roman" w:hAnsi="Times New Roman"/>
          <w:sz w:val="24"/>
          <w:szCs w:val="24"/>
        </w:rPr>
        <w:t xml:space="preserve">energetycznej ma przełożenie na </w:t>
      </w:r>
      <w:r w:rsidR="00423AF6" w:rsidRPr="006C5C2F">
        <w:rPr>
          <w:rFonts w:ascii="Times New Roman" w:hAnsi="Times New Roman"/>
          <w:sz w:val="24"/>
          <w:szCs w:val="24"/>
        </w:rPr>
        <w:t>po</w:t>
      </w:r>
      <w:r w:rsidRPr="006C5C2F">
        <w:rPr>
          <w:rFonts w:ascii="Times New Roman" w:hAnsi="Times New Roman"/>
          <w:sz w:val="24"/>
          <w:szCs w:val="24"/>
        </w:rPr>
        <w:t>lepszenie standardu samych budynków</w:t>
      </w:r>
      <w:r w:rsidR="00423AF6" w:rsidRPr="006C5C2F">
        <w:rPr>
          <w:rFonts w:ascii="Times New Roman" w:hAnsi="Times New Roman"/>
          <w:sz w:val="24"/>
          <w:szCs w:val="24"/>
        </w:rPr>
        <w:t>,</w:t>
      </w:r>
      <w:r w:rsidRPr="006C5C2F">
        <w:rPr>
          <w:rFonts w:ascii="Times New Roman" w:hAnsi="Times New Roman"/>
          <w:sz w:val="24"/>
          <w:szCs w:val="24"/>
        </w:rPr>
        <w:t xml:space="preserve"> dzięki czemu</w:t>
      </w:r>
      <w:r w:rsidR="00786704" w:rsidRPr="006C5C2F">
        <w:rPr>
          <w:rFonts w:ascii="Times New Roman" w:hAnsi="Times New Roman"/>
          <w:sz w:val="24"/>
          <w:szCs w:val="24"/>
        </w:rPr>
        <w:t xml:space="preserve"> </w:t>
      </w:r>
      <w:r w:rsidRPr="006C5C2F">
        <w:rPr>
          <w:rFonts w:ascii="Times New Roman" w:hAnsi="Times New Roman"/>
          <w:sz w:val="24"/>
          <w:szCs w:val="24"/>
        </w:rPr>
        <w:t>również wpływa na komfort użytkowania i przebywania w takich budynkach. Prawidłowo</w:t>
      </w:r>
      <w:r w:rsidR="00786704" w:rsidRPr="006C5C2F">
        <w:rPr>
          <w:rFonts w:ascii="Times New Roman" w:hAnsi="Times New Roman"/>
          <w:sz w:val="24"/>
          <w:szCs w:val="24"/>
        </w:rPr>
        <w:t xml:space="preserve"> </w:t>
      </w:r>
      <w:r w:rsidRPr="006C5C2F">
        <w:rPr>
          <w:rFonts w:ascii="Times New Roman" w:hAnsi="Times New Roman"/>
          <w:sz w:val="24"/>
          <w:szCs w:val="24"/>
        </w:rPr>
        <w:t>zaprojektowany i wybudowany budynek energooszczędny to inwestycja, która przynosi</w:t>
      </w:r>
      <w:r w:rsidR="00786704" w:rsidRPr="006C5C2F">
        <w:rPr>
          <w:rFonts w:ascii="Times New Roman" w:hAnsi="Times New Roman"/>
          <w:sz w:val="24"/>
          <w:szCs w:val="24"/>
        </w:rPr>
        <w:t xml:space="preserve"> </w:t>
      </w:r>
      <w:r w:rsidRPr="006C5C2F">
        <w:rPr>
          <w:rFonts w:ascii="Times New Roman" w:hAnsi="Times New Roman"/>
          <w:sz w:val="24"/>
          <w:szCs w:val="24"/>
        </w:rPr>
        <w:t xml:space="preserve">wymierne rezultaty </w:t>
      </w:r>
      <w:r w:rsidR="00571747" w:rsidRPr="006C5C2F">
        <w:rPr>
          <w:rFonts w:ascii="Times New Roman" w:hAnsi="Times New Roman"/>
          <w:sz w:val="24"/>
          <w:szCs w:val="24"/>
        </w:rPr>
        <w:t xml:space="preserve">właśnie </w:t>
      </w:r>
      <w:r w:rsidRPr="006C5C2F">
        <w:rPr>
          <w:rFonts w:ascii="Times New Roman" w:hAnsi="Times New Roman"/>
          <w:sz w:val="24"/>
          <w:szCs w:val="24"/>
        </w:rPr>
        <w:t>dzięki obniżeniu zapotrze</w:t>
      </w:r>
      <w:r w:rsidRPr="006C5C2F">
        <w:rPr>
          <w:rFonts w:ascii="Times New Roman" w:hAnsi="Times New Roman"/>
          <w:sz w:val="24"/>
          <w:szCs w:val="24"/>
        </w:rPr>
        <w:lastRenderedPageBreak/>
        <w:t>bowania na energię, a przez</w:t>
      </w:r>
      <w:r w:rsidR="00786704" w:rsidRPr="006C5C2F">
        <w:rPr>
          <w:rFonts w:ascii="Times New Roman" w:hAnsi="Times New Roman"/>
          <w:sz w:val="24"/>
          <w:szCs w:val="24"/>
        </w:rPr>
        <w:t xml:space="preserve"> </w:t>
      </w:r>
      <w:r w:rsidRPr="006C5C2F">
        <w:rPr>
          <w:rFonts w:ascii="Times New Roman" w:hAnsi="Times New Roman"/>
          <w:sz w:val="24"/>
          <w:szCs w:val="24"/>
        </w:rPr>
        <w:t>to również prowadzi do zmniejszenia kosztów na późniejszym etapie jego eksploatacji</w:t>
      </w:r>
      <w:r w:rsidR="00786704" w:rsidRPr="006C5C2F">
        <w:rPr>
          <w:rFonts w:ascii="Times New Roman" w:hAnsi="Times New Roman"/>
          <w:sz w:val="24"/>
          <w:szCs w:val="24"/>
        </w:rPr>
        <w:t xml:space="preserve"> </w:t>
      </w:r>
      <w:r w:rsidRPr="006C5C2F">
        <w:rPr>
          <w:rFonts w:ascii="Times New Roman" w:hAnsi="Times New Roman"/>
          <w:sz w:val="24"/>
          <w:szCs w:val="24"/>
        </w:rPr>
        <w:t>oraz wywiera pozytywny wpływ na poprawę jakości powietrza.</w:t>
      </w:r>
    </w:p>
    <w:p w14:paraId="5830758A" w14:textId="77777777" w:rsidR="00786704" w:rsidRPr="006C5C2F" w:rsidRDefault="00786704" w:rsidP="001A56C9">
      <w:pPr>
        <w:spacing w:line="360" w:lineRule="auto"/>
        <w:jc w:val="both"/>
        <w:rPr>
          <w:rFonts w:ascii="Times New Roman" w:hAnsi="Times New Roman"/>
          <w:sz w:val="24"/>
          <w:szCs w:val="24"/>
        </w:rPr>
      </w:pPr>
      <w:r w:rsidRPr="006C5C2F">
        <w:rPr>
          <w:rFonts w:ascii="Times New Roman" w:hAnsi="Times New Roman"/>
          <w:sz w:val="24"/>
          <w:szCs w:val="24"/>
        </w:rPr>
        <w:t xml:space="preserve">Wszystkie te informacje mają o tyle istotne znaczenie dla odbiorcy, że pozwolą na porównanie budynków/lokali i wpływu </w:t>
      </w:r>
      <w:r w:rsidR="00423AF6" w:rsidRPr="006C5C2F">
        <w:rPr>
          <w:rFonts w:ascii="Times New Roman" w:hAnsi="Times New Roman"/>
          <w:sz w:val="24"/>
          <w:szCs w:val="24"/>
        </w:rPr>
        <w:t xml:space="preserve">wywieranego przez nie </w:t>
      </w:r>
      <w:r w:rsidRPr="006C5C2F">
        <w:rPr>
          <w:rFonts w:ascii="Times New Roman" w:hAnsi="Times New Roman"/>
          <w:sz w:val="24"/>
          <w:szCs w:val="24"/>
        </w:rPr>
        <w:t>na otoczenie. Odbiorcy są coraz bardziej świadomi i taka informacja stanowić będzie dla nich cenne źródło wiedzy.</w:t>
      </w:r>
    </w:p>
    <w:p w14:paraId="561A1748" w14:textId="77777777" w:rsidR="00682DB2" w:rsidRPr="006C5C2F" w:rsidRDefault="002D6339" w:rsidP="001A56C9">
      <w:pPr>
        <w:spacing w:line="360" w:lineRule="auto"/>
        <w:jc w:val="both"/>
        <w:rPr>
          <w:rFonts w:ascii="Times New Roman" w:hAnsi="Times New Roman"/>
          <w:sz w:val="24"/>
          <w:szCs w:val="24"/>
        </w:rPr>
      </w:pPr>
      <w:r w:rsidRPr="006C5C2F">
        <w:rPr>
          <w:rFonts w:ascii="Times New Roman" w:hAnsi="Times New Roman"/>
          <w:sz w:val="24"/>
          <w:szCs w:val="24"/>
        </w:rPr>
        <w:t>Zmiana w art. 1 pkt 8 polega na wskazaniu</w:t>
      </w:r>
      <w:r w:rsidR="00682DB2" w:rsidRPr="006C5C2F">
        <w:rPr>
          <w:rFonts w:ascii="Times New Roman" w:hAnsi="Times New Roman"/>
          <w:sz w:val="24"/>
          <w:szCs w:val="24"/>
        </w:rPr>
        <w:t xml:space="preserve"> regulacji, która wprost stanowi, że aby sporządzać świadectwa charakterystyki energetycznej</w:t>
      </w:r>
      <w:r w:rsidR="00D923D4" w:rsidRPr="006C5C2F">
        <w:rPr>
          <w:rFonts w:ascii="Times New Roman" w:hAnsi="Times New Roman"/>
          <w:sz w:val="24"/>
          <w:szCs w:val="24"/>
        </w:rPr>
        <w:t>,</w:t>
      </w:r>
      <w:r w:rsidR="00682DB2" w:rsidRPr="006C5C2F">
        <w:rPr>
          <w:rFonts w:ascii="Times New Roman" w:hAnsi="Times New Roman"/>
          <w:sz w:val="24"/>
          <w:szCs w:val="24"/>
        </w:rPr>
        <w:t xml:space="preserve"> należy być wpisanym do wykazu osób uprawnionych do sporządzania świadectw. </w:t>
      </w:r>
    </w:p>
    <w:p w14:paraId="41FC116E" w14:textId="50292B88" w:rsidR="002D6339" w:rsidRPr="006C5C2F" w:rsidRDefault="00026681" w:rsidP="001A56C9">
      <w:pPr>
        <w:spacing w:line="360" w:lineRule="auto"/>
        <w:jc w:val="both"/>
        <w:rPr>
          <w:rFonts w:ascii="Times New Roman" w:hAnsi="Times New Roman"/>
          <w:sz w:val="24"/>
          <w:szCs w:val="24"/>
        </w:rPr>
      </w:pPr>
      <w:r>
        <w:rPr>
          <w:rFonts w:ascii="Times New Roman" w:hAnsi="Times New Roman"/>
          <w:sz w:val="24"/>
          <w:szCs w:val="24"/>
        </w:rPr>
        <w:t>P</w:t>
      </w:r>
      <w:r w:rsidR="00C033D6" w:rsidRPr="006C5C2F">
        <w:rPr>
          <w:rFonts w:ascii="Times New Roman" w:hAnsi="Times New Roman"/>
          <w:sz w:val="24"/>
          <w:szCs w:val="24"/>
        </w:rPr>
        <w:t>rzez zmianę wskazaną w art. 1 pkt 9 uszczegółowiono</w:t>
      </w:r>
      <w:r w:rsidR="00AB664E" w:rsidRPr="006C5C2F">
        <w:rPr>
          <w:rFonts w:ascii="Times New Roman" w:hAnsi="Times New Roman"/>
          <w:sz w:val="24"/>
          <w:szCs w:val="24"/>
        </w:rPr>
        <w:t xml:space="preserve">, </w:t>
      </w:r>
      <w:r w:rsidR="007C4ED3" w:rsidRPr="006C5C2F">
        <w:rPr>
          <w:rFonts w:ascii="Times New Roman" w:hAnsi="Times New Roman"/>
          <w:sz w:val="24"/>
          <w:szCs w:val="24"/>
        </w:rPr>
        <w:t xml:space="preserve">że </w:t>
      </w:r>
      <w:r w:rsidR="00A42742" w:rsidRPr="006C5C2F">
        <w:rPr>
          <w:rFonts w:ascii="Times New Roman" w:hAnsi="Times New Roman"/>
          <w:sz w:val="24"/>
          <w:szCs w:val="24"/>
        </w:rPr>
        <w:t>do wykazu</w:t>
      </w:r>
      <w:r w:rsidR="00B1457F" w:rsidRPr="006C5C2F">
        <w:rPr>
          <w:rFonts w:ascii="Times New Roman" w:hAnsi="Times New Roman"/>
          <w:sz w:val="24"/>
          <w:szCs w:val="24"/>
        </w:rPr>
        <w:t xml:space="preserve"> osób uprawnionych do sporządzania świadectw charakterystyki energetycznej</w:t>
      </w:r>
      <w:r w:rsidR="00A42742" w:rsidRPr="006C5C2F">
        <w:rPr>
          <w:rFonts w:ascii="Times New Roman" w:hAnsi="Times New Roman"/>
          <w:sz w:val="24"/>
          <w:szCs w:val="24"/>
        </w:rPr>
        <w:t xml:space="preserve"> może zostać wpisana osoba spełniając</w:t>
      </w:r>
      <w:r w:rsidR="00433EEC" w:rsidRPr="006C5C2F">
        <w:rPr>
          <w:rFonts w:ascii="Times New Roman" w:hAnsi="Times New Roman"/>
          <w:sz w:val="24"/>
          <w:szCs w:val="24"/>
        </w:rPr>
        <w:t>a</w:t>
      </w:r>
      <w:r w:rsidR="00A42742" w:rsidRPr="006C5C2F">
        <w:rPr>
          <w:rFonts w:ascii="Times New Roman" w:hAnsi="Times New Roman"/>
          <w:sz w:val="24"/>
          <w:szCs w:val="24"/>
        </w:rPr>
        <w:t xml:space="preserve"> </w:t>
      </w:r>
      <w:r w:rsidR="00AB664E" w:rsidRPr="006C5C2F">
        <w:rPr>
          <w:rFonts w:ascii="Times New Roman" w:hAnsi="Times New Roman"/>
          <w:sz w:val="24"/>
          <w:szCs w:val="24"/>
        </w:rPr>
        <w:t>odpowiednie wymagania.</w:t>
      </w:r>
    </w:p>
    <w:p w14:paraId="7E356E7E" w14:textId="4F9D6D51" w:rsidR="006756A1" w:rsidRPr="006C5C2F" w:rsidRDefault="00026681" w:rsidP="001A56C9">
      <w:pPr>
        <w:spacing w:line="360" w:lineRule="auto"/>
        <w:jc w:val="both"/>
        <w:rPr>
          <w:rFonts w:ascii="Times New Roman" w:hAnsi="Times New Roman"/>
          <w:sz w:val="24"/>
          <w:szCs w:val="24"/>
        </w:rPr>
      </w:pPr>
      <w:r>
        <w:rPr>
          <w:rFonts w:ascii="Times New Roman" w:hAnsi="Times New Roman"/>
          <w:sz w:val="24"/>
          <w:szCs w:val="24"/>
        </w:rPr>
        <w:t>P</w:t>
      </w:r>
      <w:r w:rsidR="00BD0D7F" w:rsidRPr="006C5C2F">
        <w:rPr>
          <w:rFonts w:ascii="Times New Roman" w:hAnsi="Times New Roman"/>
          <w:sz w:val="24"/>
          <w:szCs w:val="24"/>
        </w:rPr>
        <w:t xml:space="preserve">rzez </w:t>
      </w:r>
      <w:r w:rsidR="00B52B7D" w:rsidRPr="006C5C2F">
        <w:rPr>
          <w:rFonts w:ascii="Times New Roman" w:hAnsi="Times New Roman"/>
          <w:sz w:val="24"/>
          <w:szCs w:val="24"/>
        </w:rPr>
        <w:t xml:space="preserve">zmianę wskazaną w art. 1 pkt </w:t>
      </w:r>
      <w:r w:rsidR="00682DB2" w:rsidRPr="006C5C2F">
        <w:rPr>
          <w:rFonts w:ascii="Times New Roman" w:hAnsi="Times New Roman"/>
          <w:sz w:val="24"/>
          <w:szCs w:val="24"/>
        </w:rPr>
        <w:t>10</w:t>
      </w:r>
      <w:r w:rsidR="00625CC8" w:rsidRPr="006C5C2F">
        <w:rPr>
          <w:rFonts w:ascii="Times New Roman" w:hAnsi="Times New Roman"/>
          <w:sz w:val="24"/>
          <w:szCs w:val="24"/>
        </w:rPr>
        <w:t xml:space="preserve"> </w:t>
      </w:r>
      <w:r w:rsidR="006E24EE" w:rsidRPr="006C5C2F">
        <w:rPr>
          <w:rFonts w:ascii="Times New Roman" w:hAnsi="Times New Roman"/>
          <w:sz w:val="24"/>
          <w:szCs w:val="24"/>
        </w:rPr>
        <w:t>projektu ustawy</w:t>
      </w:r>
      <w:r w:rsidR="00B52B7D" w:rsidRPr="006C5C2F">
        <w:rPr>
          <w:rFonts w:ascii="Times New Roman" w:hAnsi="Times New Roman"/>
          <w:sz w:val="24"/>
          <w:szCs w:val="24"/>
        </w:rPr>
        <w:t xml:space="preserve"> </w:t>
      </w:r>
      <w:r w:rsidR="00BD0D7F" w:rsidRPr="006C5C2F">
        <w:rPr>
          <w:rFonts w:ascii="Times New Roman" w:hAnsi="Times New Roman"/>
          <w:sz w:val="24"/>
          <w:szCs w:val="24"/>
        </w:rPr>
        <w:t xml:space="preserve">uszczegółowiono cel </w:t>
      </w:r>
      <w:r w:rsidR="00B52B7D" w:rsidRPr="006C5C2F">
        <w:rPr>
          <w:rFonts w:ascii="Times New Roman" w:hAnsi="Times New Roman"/>
          <w:sz w:val="24"/>
          <w:szCs w:val="24"/>
        </w:rPr>
        <w:t>podania adresu poczty elektronicznej we wniosku o wpis do wykazu osób uprawnionych do sporządzania świadectw charakterystyki energetycznej</w:t>
      </w:r>
      <w:r w:rsidR="00886DAA" w:rsidRPr="006C5C2F">
        <w:rPr>
          <w:rFonts w:ascii="Times New Roman" w:hAnsi="Times New Roman"/>
          <w:sz w:val="24"/>
          <w:szCs w:val="24"/>
        </w:rPr>
        <w:t>, co</w:t>
      </w:r>
      <w:r w:rsidR="00346A20" w:rsidRPr="006C5C2F">
        <w:rPr>
          <w:rFonts w:ascii="Times New Roman" w:hAnsi="Times New Roman"/>
          <w:sz w:val="24"/>
          <w:szCs w:val="24"/>
        </w:rPr>
        <w:t xml:space="preserve"> </w:t>
      </w:r>
      <w:r w:rsidR="00B52B7D" w:rsidRPr="006C5C2F">
        <w:rPr>
          <w:rFonts w:ascii="Times New Roman" w:hAnsi="Times New Roman"/>
          <w:sz w:val="24"/>
          <w:szCs w:val="24"/>
        </w:rPr>
        <w:t xml:space="preserve">podyktowane jest faktem, </w:t>
      </w:r>
      <w:r w:rsidR="00385F6D" w:rsidRPr="006C5C2F">
        <w:rPr>
          <w:rFonts w:ascii="Times New Roman" w:hAnsi="Times New Roman"/>
          <w:sz w:val="24"/>
          <w:szCs w:val="24"/>
        </w:rPr>
        <w:t>że</w:t>
      </w:r>
      <w:r w:rsidR="00B52B7D" w:rsidRPr="006C5C2F">
        <w:rPr>
          <w:rFonts w:ascii="Times New Roman" w:hAnsi="Times New Roman"/>
          <w:sz w:val="24"/>
          <w:szCs w:val="24"/>
        </w:rPr>
        <w:t xml:space="preserve"> zgodnie z art. 4 ust. 3 ustawy</w:t>
      </w:r>
      <w:r w:rsidR="00362A4C" w:rsidRPr="006C5C2F">
        <w:rPr>
          <w:rFonts w:ascii="Times New Roman" w:hAnsi="Times New Roman"/>
          <w:sz w:val="24"/>
          <w:szCs w:val="24"/>
        </w:rPr>
        <w:t xml:space="preserve"> z dnia 29 sierpnia 2014 r. o charakterystyce energetycznej</w:t>
      </w:r>
      <w:r w:rsidR="00A46771" w:rsidRPr="006C5C2F">
        <w:rPr>
          <w:rFonts w:ascii="Times New Roman" w:hAnsi="Times New Roman"/>
          <w:sz w:val="24"/>
          <w:szCs w:val="24"/>
        </w:rPr>
        <w:t xml:space="preserve"> budynków</w:t>
      </w:r>
      <w:r w:rsidR="00B52B7D" w:rsidRPr="006C5C2F">
        <w:rPr>
          <w:rFonts w:ascii="Times New Roman" w:hAnsi="Times New Roman"/>
          <w:sz w:val="24"/>
          <w:szCs w:val="24"/>
        </w:rPr>
        <w:t>, świadectwo charakterystyki energetycznej sporządza się z wykorzystaniem systemu teleinformatycznego, w</w:t>
      </w:r>
      <w:r w:rsidR="007C386B">
        <w:rPr>
          <w:rFonts w:ascii="Times New Roman" w:hAnsi="Times New Roman"/>
          <w:sz w:val="24"/>
          <w:szCs w:val="24"/>
        </w:rPr>
        <w:t xml:space="preserve"> </w:t>
      </w:r>
      <w:r w:rsidR="00B52B7D" w:rsidRPr="006C5C2F">
        <w:rPr>
          <w:rFonts w:ascii="Times New Roman" w:hAnsi="Times New Roman"/>
          <w:sz w:val="24"/>
          <w:szCs w:val="24"/>
        </w:rPr>
        <w:t xml:space="preserve">którym prowadzony jest centralny rejestr charakterystyki energetycznej budynków. Wskazać należy, że dostęp do </w:t>
      </w:r>
      <w:r w:rsidR="00E07990" w:rsidRPr="006C5C2F">
        <w:rPr>
          <w:rFonts w:ascii="Times New Roman" w:hAnsi="Times New Roman"/>
          <w:sz w:val="24"/>
          <w:szCs w:val="24"/>
        </w:rPr>
        <w:t xml:space="preserve">tego </w:t>
      </w:r>
      <w:r w:rsidR="00B52B7D" w:rsidRPr="006C5C2F">
        <w:rPr>
          <w:rFonts w:ascii="Times New Roman" w:hAnsi="Times New Roman"/>
          <w:sz w:val="24"/>
          <w:szCs w:val="24"/>
        </w:rPr>
        <w:t>systemu odbywa się za pomo</w:t>
      </w:r>
      <w:r w:rsidR="00385F6D" w:rsidRPr="006C5C2F">
        <w:rPr>
          <w:rFonts w:ascii="Times New Roman" w:hAnsi="Times New Roman"/>
          <w:sz w:val="24"/>
          <w:szCs w:val="24"/>
        </w:rPr>
        <w:t>cą adresu poczty elektronicznej</w:t>
      </w:r>
      <w:r w:rsidR="00D235C6" w:rsidRPr="006C5C2F">
        <w:rPr>
          <w:rFonts w:ascii="Times New Roman" w:hAnsi="Times New Roman"/>
          <w:sz w:val="24"/>
          <w:szCs w:val="24"/>
        </w:rPr>
        <w:t>,</w:t>
      </w:r>
      <w:r w:rsidR="00BD0D7F" w:rsidRPr="006C5C2F">
        <w:rPr>
          <w:rFonts w:ascii="Times New Roman" w:hAnsi="Times New Roman"/>
          <w:sz w:val="24"/>
          <w:szCs w:val="24"/>
        </w:rPr>
        <w:t xml:space="preserve"> na który przesyłany jest link aktywacyjny do konta i dopiero po jego akt</w:t>
      </w:r>
      <w:r w:rsidR="00D235C6" w:rsidRPr="006C5C2F">
        <w:rPr>
          <w:rFonts w:ascii="Times New Roman" w:hAnsi="Times New Roman"/>
          <w:sz w:val="24"/>
          <w:szCs w:val="24"/>
        </w:rPr>
        <w:t>y</w:t>
      </w:r>
      <w:r w:rsidR="00BD0D7F" w:rsidRPr="006C5C2F">
        <w:rPr>
          <w:rFonts w:ascii="Times New Roman" w:hAnsi="Times New Roman"/>
          <w:sz w:val="24"/>
          <w:szCs w:val="24"/>
        </w:rPr>
        <w:t>wacji osoba uzyskuje dostęp do systemu teleinformatycznego, w którym prowadzony jest wykaz.</w:t>
      </w:r>
      <w:r w:rsidR="006756A1" w:rsidRPr="006C5C2F">
        <w:rPr>
          <w:rFonts w:ascii="Times New Roman" w:hAnsi="Times New Roman"/>
          <w:sz w:val="24"/>
          <w:szCs w:val="24"/>
        </w:rPr>
        <w:t xml:space="preserve"> Należy wyjaśnić, że brak jest </w:t>
      </w:r>
      <w:r w:rsidR="00886DAA" w:rsidRPr="006C5C2F">
        <w:rPr>
          <w:rFonts w:ascii="Times New Roman" w:hAnsi="Times New Roman"/>
          <w:sz w:val="24"/>
          <w:szCs w:val="24"/>
        </w:rPr>
        <w:t xml:space="preserve">innej </w:t>
      </w:r>
      <w:r w:rsidR="006756A1" w:rsidRPr="006C5C2F">
        <w:rPr>
          <w:rFonts w:ascii="Times New Roman" w:hAnsi="Times New Roman"/>
          <w:sz w:val="24"/>
          <w:szCs w:val="24"/>
        </w:rPr>
        <w:t>możliwości przekazania linku aktywacyjnego</w:t>
      </w:r>
      <w:r w:rsidR="00886DAA" w:rsidRPr="006C5C2F">
        <w:rPr>
          <w:rFonts w:ascii="Times New Roman" w:hAnsi="Times New Roman"/>
          <w:sz w:val="24"/>
          <w:szCs w:val="24"/>
        </w:rPr>
        <w:t xml:space="preserve"> do systemu teleinformatycznego niż na wskazany</w:t>
      </w:r>
      <w:r w:rsidR="001B677F" w:rsidRPr="006C5C2F">
        <w:rPr>
          <w:rFonts w:ascii="Times New Roman" w:hAnsi="Times New Roman"/>
          <w:sz w:val="24"/>
          <w:szCs w:val="24"/>
        </w:rPr>
        <w:t xml:space="preserve"> przy składaniu wniosku</w:t>
      </w:r>
      <w:r w:rsidR="00886DAA" w:rsidRPr="006C5C2F">
        <w:rPr>
          <w:rFonts w:ascii="Times New Roman" w:hAnsi="Times New Roman"/>
          <w:sz w:val="24"/>
          <w:szCs w:val="24"/>
        </w:rPr>
        <w:t xml:space="preserve"> adres poczty elektronicznej</w:t>
      </w:r>
      <w:r w:rsidR="001B677F" w:rsidRPr="006C5C2F">
        <w:rPr>
          <w:rFonts w:ascii="Times New Roman" w:hAnsi="Times New Roman"/>
          <w:sz w:val="24"/>
          <w:szCs w:val="24"/>
        </w:rPr>
        <w:t xml:space="preserve"> lub przekazany odrębnie, po wpisaniu do wykazu</w:t>
      </w:r>
      <w:r w:rsidR="00886DAA" w:rsidRPr="006C5C2F">
        <w:rPr>
          <w:rFonts w:ascii="Times New Roman" w:hAnsi="Times New Roman"/>
          <w:sz w:val="24"/>
          <w:szCs w:val="24"/>
        </w:rPr>
        <w:t xml:space="preserve">. </w:t>
      </w:r>
      <w:r w:rsidR="00BC35B6" w:rsidRPr="006C5C2F">
        <w:rPr>
          <w:rFonts w:ascii="Times New Roman" w:hAnsi="Times New Roman"/>
          <w:sz w:val="24"/>
          <w:szCs w:val="24"/>
        </w:rPr>
        <w:t>Nie jest możliwym przekazywanie linku w formie papierowej, ponieważ łączyłoby się to z koniecznością ręcznego przepisywania długiego ciągu znaków w</w:t>
      </w:r>
      <w:r w:rsidR="007C386B">
        <w:rPr>
          <w:rFonts w:ascii="Times New Roman" w:hAnsi="Times New Roman"/>
          <w:sz w:val="24"/>
          <w:szCs w:val="24"/>
        </w:rPr>
        <w:t xml:space="preserve"> </w:t>
      </w:r>
      <w:r w:rsidR="00BC35B6" w:rsidRPr="006C5C2F">
        <w:rPr>
          <w:rFonts w:ascii="Times New Roman" w:hAnsi="Times New Roman"/>
          <w:sz w:val="24"/>
          <w:szCs w:val="24"/>
        </w:rPr>
        <w:t>przeglądarce internetowej</w:t>
      </w:r>
      <w:r w:rsidR="00D923D4" w:rsidRPr="006C5C2F">
        <w:rPr>
          <w:rFonts w:ascii="Times New Roman" w:hAnsi="Times New Roman"/>
          <w:sz w:val="24"/>
          <w:szCs w:val="24"/>
        </w:rPr>
        <w:t>,</w:t>
      </w:r>
      <w:r w:rsidR="00BC35B6" w:rsidRPr="006C5C2F">
        <w:rPr>
          <w:rFonts w:ascii="Times New Roman" w:hAnsi="Times New Roman"/>
          <w:sz w:val="24"/>
          <w:szCs w:val="24"/>
        </w:rPr>
        <w:t xml:space="preserve"> co obarczone byłoby błędami i stwarzało problemy dla użytkowników. </w:t>
      </w:r>
      <w:r w:rsidR="00886DAA" w:rsidRPr="006C5C2F">
        <w:rPr>
          <w:rFonts w:ascii="Times New Roman" w:hAnsi="Times New Roman"/>
          <w:sz w:val="24"/>
          <w:szCs w:val="24"/>
        </w:rPr>
        <w:t>Z uwagi na elektronizację procesu przekazanie linku może nastąpić jedynie w formie elektronicznej</w:t>
      </w:r>
      <w:r w:rsidR="00F6257C" w:rsidRPr="006C5C2F">
        <w:rPr>
          <w:rFonts w:ascii="Times New Roman" w:hAnsi="Times New Roman"/>
          <w:sz w:val="24"/>
          <w:szCs w:val="24"/>
        </w:rPr>
        <w:t xml:space="preserve">. </w:t>
      </w:r>
      <w:r w:rsidR="00886DAA" w:rsidRPr="006C5C2F">
        <w:rPr>
          <w:rFonts w:ascii="Times New Roman" w:hAnsi="Times New Roman"/>
          <w:sz w:val="24"/>
          <w:szCs w:val="24"/>
        </w:rPr>
        <w:t>Otrzymanie</w:t>
      </w:r>
      <w:r w:rsidR="006756A1" w:rsidRPr="006C5C2F">
        <w:rPr>
          <w:rFonts w:ascii="Times New Roman" w:hAnsi="Times New Roman"/>
          <w:sz w:val="24"/>
          <w:szCs w:val="24"/>
        </w:rPr>
        <w:t xml:space="preserve"> tego </w:t>
      </w:r>
      <w:r w:rsidR="006756A1" w:rsidRPr="006C5C2F">
        <w:rPr>
          <w:rFonts w:ascii="Times New Roman" w:hAnsi="Times New Roman"/>
          <w:sz w:val="24"/>
          <w:szCs w:val="24"/>
        </w:rPr>
        <w:lastRenderedPageBreak/>
        <w:t>linku jest</w:t>
      </w:r>
      <w:r w:rsidR="00886DAA" w:rsidRPr="006C5C2F">
        <w:rPr>
          <w:rFonts w:ascii="Times New Roman" w:hAnsi="Times New Roman"/>
          <w:sz w:val="24"/>
          <w:szCs w:val="24"/>
        </w:rPr>
        <w:t xml:space="preserve"> </w:t>
      </w:r>
      <w:r w:rsidR="006756A1" w:rsidRPr="006C5C2F">
        <w:rPr>
          <w:rFonts w:ascii="Times New Roman" w:hAnsi="Times New Roman"/>
          <w:sz w:val="24"/>
          <w:szCs w:val="24"/>
        </w:rPr>
        <w:t>jedynym</w:t>
      </w:r>
      <w:r w:rsidR="00BC35B6" w:rsidRPr="006C5C2F">
        <w:rPr>
          <w:rFonts w:ascii="Times New Roman" w:hAnsi="Times New Roman"/>
          <w:sz w:val="24"/>
          <w:szCs w:val="24"/>
        </w:rPr>
        <w:t xml:space="preserve"> skutecznym i</w:t>
      </w:r>
      <w:r w:rsidR="007C386B">
        <w:rPr>
          <w:rFonts w:ascii="Times New Roman" w:hAnsi="Times New Roman"/>
          <w:sz w:val="24"/>
          <w:szCs w:val="24"/>
        </w:rPr>
        <w:t xml:space="preserve"> </w:t>
      </w:r>
      <w:r w:rsidR="00BC35B6" w:rsidRPr="006C5C2F">
        <w:rPr>
          <w:rFonts w:ascii="Times New Roman" w:hAnsi="Times New Roman"/>
          <w:sz w:val="24"/>
          <w:szCs w:val="24"/>
        </w:rPr>
        <w:t>adekwatnym</w:t>
      </w:r>
      <w:r w:rsidR="006756A1" w:rsidRPr="006C5C2F">
        <w:rPr>
          <w:rFonts w:ascii="Times New Roman" w:hAnsi="Times New Roman"/>
          <w:sz w:val="24"/>
          <w:szCs w:val="24"/>
        </w:rPr>
        <w:t xml:space="preserve"> sposobem uzyskania dostępu do systemu determinującego możliwość</w:t>
      </w:r>
      <w:r w:rsidR="00886DAA" w:rsidRPr="006C5C2F">
        <w:rPr>
          <w:rFonts w:ascii="Times New Roman" w:hAnsi="Times New Roman"/>
          <w:sz w:val="24"/>
          <w:szCs w:val="24"/>
        </w:rPr>
        <w:t xml:space="preserve"> </w:t>
      </w:r>
      <w:r w:rsidR="006756A1" w:rsidRPr="006C5C2F">
        <w:rPr>
          <w:rFonts w:ascii="Times New Roman" w:hAnsi="Times New Roman"/>
          <w:sz w:val="24"/>
          <w:szCs w:val="24"/>
        </w:rPr>
        <w:t>wykonywania czynności przez osoby, które spełniły ustawowe warunki uprawniające do ich</w:t>
      </w:r>
      <w:r w:rsidR="00886DAA" w:rsidRPr="006C5C2F">
        <w:rPr>
          <w:rFonts w:ascii="Times New Roman" w:hAnsi="Times New Roman"/>
          <w:sz w:val="24"/>
          <w:szCs w:val="24"/>
        </w:rPr>
        <w:t xml:space="preserve"> </w:t>
      </w:r>
      <w:r w:rsidR="006756A1" w:rsidRPr="006C5C2F">
        <w:rPr>
          <w:rFonts w:ascii="Times New Roman" w:hAnsi="Times New Roman"/>
          <w:sz w:val="24"/>
          <w:szCs w:val="24"/>
        </w:rPr>
        <w:t>wykonywania</w:t>
      </w:r>
      <w:r w:rsidR="00886DAA" w:rsidRPr="006C5C2F">
        <w:rPr>
          <w:rFonts w:ascii="Times New Roman" w:hAnsi="Times New Roman"/>
          <w:sz w:val="24"/>
          <w:szCs w:val="24"/>
        </w:rPr>
        <w:t xml:space="preserve">. W celu ułatwienia i skrócenia procedury uzyskania dostępu do systemu teleinformatycznego, adres poczty elektronicznej można podać już na etapie wniosku o wpis do wykazu, niemniej jednak, w przypadku niewskazania tego adresu, możliwe jest jego podanie na późniejszym etapie, </w:t>
      </w:r>
      <w:r w:rsidR="00BC35B6" w:rsidRPr="006C5C2F">
        <w:rPr>
          <w:rFonts w:ascii="Times New Roman" w:hAnsi="Times New Roman"/>
          <w:sz w:val="24"/>
          <w:szCs w:val="24"/>
        </w:rPr>
        <w:t xml:space="preserve">już </w:t>
      </w:r>
      <w:r w:rsidR="00886DAA" w:rsidRPr="006C5C2F">
        <w:rPr>
          <w:rFonts w:ascii="Times New Roman" w:hAnsi="Times New Roman"/>
          <w:sz w:val="24"/>
          <w:szCs w:val="24"/>
        </w:rPr>
        <w:t>po wpisaniu do wykazu</w:t>
      </w:r>
      <w:r w:rsidR="00625CC8" w:rsidRPr="006C5C2F">
        <w:rPr>
          <w:rFonts w:ascii="Times New Roman" w:hAnsi="Times New Roman"/>
          <w:sz w:val="24"/>
          <w:szCs w:val="24"/>
        </w:rPr>
        <w:t>, po wezwaniu przez organ do wskazania</w:t>
      </w:r>
      <w:r w:rsidR="002D6339" w:rsidRPr="006C5C2F">
        <w:rPr>
          <w:rFonts w:ascii="Times New Roman" w:hAnsi="Times New Roman"/>
          <w:sz w:val="24"/>
          <w:szCs w:val="24"/>
        </w:rPr>
        <w:t xml:space="preserve"> przez osobę wpisaną do wykazu</w:t>
      </w:r>
      <w:r w:rsidR="00625CC8" w:rsidRPr="006C5C2F">
        <w:rPr>
          <w:rFonts w:ascii="Times New Roman" w:hAnsi="Times New Roman"/>
          <w:sz w:val="24"/>
          <w:szCs w:val="24"/>
        </w:rPr>
        <w:t xml:space="preserve"> adresu poczty elektronicznej, na który zostanie przekazany link aktywacyjny.</w:t>
      </w:r>
    </w:p>
    <w:p w14:paraId="62DCC731" w14:textId="27375EBC" w:rsidR="00EB317E" w:rsidRPr="006C5C2F" w:rsidRDefault="00E07990" w:rsidP="001A56C9">
      <w:pPr>
        <w:spacing w:line="360" w:lineRule="auto"/>
        <w:jc w:val="both"/>
        <w:rPr>
          <w:rFonts w:ascii="Times New Roman" w:hAnsi="Times New Roman"/>
          <w:sz w:val="24"/>
          <w:szCs w:val="24"/>
        </w:rPr>
      </w:pPr>
      <w:r w:rsidRPr="006C5C2F">
        <w:rPr>
          <w:rFonts w:ascii="Times New Roman" w:hAnsi="Times New Roman"/>
          <w:sz w:val="24"/>
          <w:szCs w:val="24"/>
        </w:rPr>
        <w:t>Z</w:t>
      </w:r>
      <w:r w:rsidR="00A20BE7" w:rsidRPr="006C5C2F">
        <w:rPr>
          <w:rFonts w:ascii="Times New Roman" w:hAnsi="Times New Roman"/>
          <w:sz w:val="24"/>
          <w:szCs w:val="24"/>
        </w:rPr>
        <w:t>mian</w:t>
      </w:r>
      <w:r w:rsidRPr="006C5C2F">
        <w:rPr>
          <w:rFonts w:ascii="Times New Roman" w:hAnsi="Times New Roman"/>
          <w:sz w:val="24"/>
          <w:szCs w:val="24"/>
        </w:rPr>
        <w:t>a</w:t>
      </w:r>
      <w:r w:rsidR="00A20BE7" w:rsidRPr="006C5C2F">
        <w:rPr>
          <w:rFonts w:ascii="Times New Roman" w:hAnsi="Times New Roman"/>
          <w:sz w:val="24"/>
          <w:szCs w:val="24"/>
        </w:rPr>
        <w:t xml:space="preserve"> w art. 1 pkt </w:t>
      </w:r>
      <w:r w:rsidR="00682DB2" w:rsidRPr="006C5C2F">
        <w:rPr>
          <w:rFonts w:ascii="Times New Roman" w:hAnsi="Times New Roman"/>
          <w:sz w:val="24"/>
          <w:szCs w:val="24"/>
        </w:rPr>
        <w:t>11</w:t>
      </w:r>
      <w:r w:rsidR="002D6339" w:rsidRPr="006C5C2F">
        <w:rPr>
          <w:rFonts w:ascii="Times New Roman" w:hAnsi="Times New Roman"/>
          <w:sz w:val="24"/>
          <w:szCs w:val="24"/>
        </w:rPr>
        <w:t xml:space="preserve"> </w:t>
      </w:r>
      <w:r w:rsidR="00A20BE7" w:rsidRPr="006C5C2F">
        <w:rPr>
          <w:rFonts w:ascii="Times New Roman" w:hAnsi="Times New Roman"/>
          <w:sz w:val="24"/>
          <w:szCs w:val="24"/>
        </w:rPr>
        <w:t xml:space="preserve">projektu ustawy </w:t>
      </w:r>
      <w:r w:rsidRPr="006C5C2F">
        <w:rPr>
          <w:rFonts w:ascii="Times New Roman" w:hAnsi="Times New Roman"/>
          <w:sz w:val="24"/>
          <w:szCs w:val="24"/>
        </w:rPr>
        <w:t xml:space="preserve">stanowi podstawę do </w:t>
      </w:r>
      <w:r w:rsidR="00D02222" w:rsidRPr="006C5C2F">
        <w:rPr>
          <w:rFonts w:ascii="Times New Roman" w:hAnsi="Times New Roman"/>
          <w:sz w:val="24"/>
          <w:szCs w:val="24"/>
        </w:rPr>
        <w:t>wydani</w:t>
      </w:r>
      <w:r w:rsidRPr="006C5C2F">
        <w:rPr>
          <w:rFonts w:ascii="Times New Roman" w:hAnsi="Times New Roman"/>
          <w:sz w:val="24"/>
          <w:szCs w:val="24"/>
        </w:rPr>
        <w:t>a</w:t>
      </w:r>
      <w:r w:rsidR="00D02222" w:rsidRPr="006C5C2F">
        <w:rPr>
          <w:rFonts w:ascii="Times New Roman" w:hAnsi="Times New Roman"/>
          <w:sz w:val="24"/>
          <w:szCs w:val="24"/>
        </w:rPr>
        <w:t xml:space="preserve"> decyzji </w:t>
      </w:r>
      <w:r w:rsidRPr="006C5C2F">
        <w:rPr>
          <w:rFonts w:ascii="Times New Roman" w:hAnsi="Times New Roman"/>
          <w:sz w:val="24"/>
          <w:szCs w:val="24"/>
        </w:rPr>
        <w:t>o</w:t>
      </w:r>
      <w:r w:rsidR="00D02222" w:rsidRPr="006C5C2F">
        <w:rPr>
          <w:rFonts w:ascii="Times New Roman" w:hAnsi="Times New Roman"/>
          <w:sz w:val="24"/>
          <w:szCs w:val="24"/>
        </w:rPr>
        <w:t xml:space="preserve"> wykreśleni</w:t>
      </w:r>
      <w:r w:rsidRPr="006C5C2F">
        <w:rPr>
          <w:rFonts w:ascii="Times New Roman" w:hAnsi="Times New Roman"/>
          <w:sz w:val="24"/>
          <w:szCs w:val="24"/>
        </w:rPr>
        <w:t>u</w:t>
      </w:r>
      <w:r w:rsidR="00D02222" w:rsidRPr="006C5C2F">
        <w:rPr>
          <w:rFonts w:ascii="Times New Roman" w:hAnsi="Times New Roman"/>
          <w:sz w:val="24"/>
          <w:szCs w:val="24"/>
        </w:rPr>
        <w:t xml:space="preserve"> osoby uprawnionej z wykazu osób uprawnionych do sporządzania świadectw charakterystyki energetycznej w sytuacji powzięcia informacji o </w:t>
      </w:r>
      <w:r w:rsidR="006918BE" w:rsidRPr="006C5C2F">
        <w:rPr>
          <w:rFonts w:ascii="Times New Roman" w:hAnsi="Times New Roman"/>
          <w:sz w:val="24"/>
          <w:szCs w:val="24"/>
        </w:rPr>
        <w:t xml:space="preserve">przekazaniu </w:t>
      </w:r>
      <w:r w:rsidR="00EA512D" w:rsidRPr="006C5C2F">
        <w:rPr>
          <w:rFonts w:ascii="Times New Roman" w:hAnsi="Times New Roman"/>
          <w:sz w:val="24"/>
          <w:szCs w:val="24"/>
        </w:rPr>
        <w:t>osobie lub podmiotowi dokumentu</w:t>
      </w:r>
      <w:r w:rsidR="006918BE" w:rsidRPr="006C5C2F">
        <w:rPr>
          <w:rFonts w:ascii="Times New Roman" w:hAnsi="Times New Roman"/>
          <w:sz w:val="24"/>
          <w:szCs w:val="24"/>
        </w:rPr>
        <w:t xml:space="preserve"> </w:t>
      </w:r>
      <w:r w:rsidR="00114FD1" w:rsidRPr="006C5C2F">
        <w:rPr>
          <w:rFonts w:ascii="Times New Roman" w:hAnsi="Times New Roman"/>
          <w:sz w:val="24"/>
          <w:szCs w:val="24"/>
        </w:rPr>
        <w:t>sporządzonego niezgodnie z</w:t>
      </w:r>
      <w:r w:rsidR="007C386B">
        <w:rPr>
          <w:rFonts w:ascii="Times New Roman" w:hAnsi="Times New Roman"/>
          <w:sz w:val="24"/>
          <w:szCs w:val="24"/>
        </w:rPr>
        <w:t xml:space="preserve"> </w:t>
      </w:r>
      <w:r w:rsidR="00114FD1" w:rsidRPr="006C5C2F">
        <w:rPr>
          <w:rFonts w:ascii="Times New Roman" w:hAnsi="Times New Roman"/>
          <w:sz w:val="24"/>
          <w:szCs w:val="24"/>
        </w:rPr>
        <w:t>przepisem art. 4 ust. 3</w:t>
      </w:r>
      <w:r w:rsidR="00D02222" w:rsidRPr="006C5C2F">
        <w:rPr>
          <w:rFonts w:ascii="Times New Roman" w:hAnsi="Times New Roman"/>
          <w:sz w:val="24"/>
          <w:szCs w:val="24"/>
        </w:rPr>
        <w:t xml:space="preserve"> </w:t>
      </w:r>
      <w:r w:rsidR="00423AF6" w:rsidRPr="006C5C2F">
        <w:rPr>
          <w:rFonts w:ascii="Times New Roman" w:hAnsi="Times New Roman"/>
          <w:sz w:val="24"/>
          <w:szCs w:val="24"/>
        </w:rPr>
        <w:t xml:space="preserve">ustawy z dnia 29 sierpnia 2014 r. o charakterystyce energetycznej budynków </w:t>
      </w:r>
      <w:r w:rsidR="00114FD1" w:rsidRPr="006C5C2F">
        <w:rPr>
          <w:rFonts w:ascii="Times New Roman" w:hAnsi="Times New Roman"/>
          <w:sz w:val="24"/>
          <w:szCs w:val="24"/>
        </w:rPr>
        <w:t>(</w:t>
      </w:r>
      <w:r w:rsidR="00D02222" w:rsidRPr="006C5C2F">
        <w:rPr>
          <w:rFonts w:ascii="Times New Roman" w:hAnsi="Times New Roman"/>
          <w:sz w:val="24"/>
          <w:szCs w:val="24"/>
        </w:rPr>
        <w:t>dokumentu niebędącego świadectwem charakterystyki energetycznej</w:t>
      </w:r>
      <w:r w:rsidR="00114FD1" w:rsidRPr="006C5C2F">
        <w:rPr>
          <w:rFonts w:ascii="Times New Roman" w:hAnsi="Times New Roman"/>
          <w:sz w:val="24"/>
          <w:szCs w:val="24"/>
        </w:rPr>
        <w:t>)</w:t>
      </w:r>
      <w:r w:rsidR="00D02222" w:rsidRPr="006C5C2F">
        <w:rPr>
          <w:rFonts w:ascii="Times New Roman" w:hAnsi="Times New Roman"/>
          <w:sz w:val="24"/>
          <w:szCs w:val="24"/>
        </w:rPr>
        <w:t xml:space="preserve">. </w:t>
      </w:r>
      <w:r w:rsidRPr="006C5C2F">
        <w:rPr>
          <w:rFonts w:ascii="Times New Roman" w:hAnsi="Times New Roman"/>
          <w:sz w:val="24"/>
          <w:szCs w:val="24"/>
        </w:rPr>
        <w:t xml:space="preserve">Przedmiotowa zmiana ma dodatkowo wzmocnić </w:t>
      </w:r>
      <w:r w:rsidR="00875AE7" w:rsidRPr="006C5C2F">
        <w:rPr>
          <w:rFonts w:ascii="Times New Roman" w:hAnsi="Times New Roman"/>
          <w:sz w:val="24"/>
          <w:szCs w:val="24"/>
        </w:rPr>
        <w:t>dzi</w:t>
      </w:r>
      <w:r w:rsidRPr="006C5C2F">
        <w:rPr>
          <w:rFonts w:ascii="Times New Roman" w:hAnsi="Times New Roman"/>
          <w:sz w:val="24"/>
          <w:szCs w:val="24"/>
        </w:rPr>
        <w:t xml:space="preserve">ałania zapobiegające </w:t>
      </w:r>
      <w:r w:rsidR="007065DA" w:rsidRPr="006C5C2F">
        <w:rPr>
          <w:rFonts w:ascii="Times New Roman" w:hAnsi="Times New Roman"/>
          <w:sz w:val="24"/>
          <w:szCs w:val="24"/>
        </w:rPr>
        <w:t>wprowadza</w:t>
      </w:r>
      <w:r w:rsidRPr="006C5C2F">
        <w:rPr>
          <w:rFonts w:ascii="Times New Roman" w:hAnsi="Times New Roman"/>
          <w:sz w:val="24"/>
          <w:szCs w:val="24"/>
        </w:rPr>
        <w:t>niu</w:t>
      </w:r>
      <w:r w:rsidR="007065DA" w:rsidRPr="006C5C2F">
        <w:rPr>
          <w:rFonts w:ascii="Times New Roman" w:hAnsi="Times New Roman"/>
          <w:sz w:val="24"/>
          <w:szCs w:val="24"/>
        </w:rPr>
        <w:t xml:space="preserve"> w błąd notariuszy, nabywców oraz najemców nieruchomości otrzymujących </w:t>
      </w:r>
      <w:r w:rsidR="00385F6D" w:rsidRPr="006C5C2F">
        <w:rPr>
          <w:rFonts w:ascii="Times New Roman" w:hAnsi="Times New Roman"/>
          <w:sz w:val="24"/>
          <w:szCs w:val="24"/>
        </w:rPr>
        <w:t xml:space="preserve">dokumenty, które nie są świadectwami charakterystyki energetycznej w rozumieniu </w:t>
      </w:r>
      <w:r w:rsidR="00423AF6" w:rsidRPr="006C5C2F">
        <w:rPr>
          <w:rFonts w:ascii="Times New Roman" w:hAnsi="Times New Roman"/>
          <w:sz w:val="24"/>
          <w:szCs w:val="24"/>
        </w:rPr>
        <w:t xml:space="preserve">ww. </w:t>
      </w:r>
      <w:r w:rsidR="00385F6D" w:rsidRPr="006C5C2F">
        <w:rPr>
          <w:rFonts w:ascii="Times New Roman" w:hAnsi="Times New Roman"/>
          <w:sz w:val="24"/>
          <w:szCs w:val="24"/>
        </w:rPr>
        <w:t>ustawy.</w:t>
      </w:r>
    </w:p>
    <w:p w14:paraId="65C59851" w14:textId="77777777" w:rsidR="00E04E09" w:rsidRPr="006C5C2F" w:rsidRDefault="00607BA6" w:rsidP="001A56C9">
      <w:pPr>
        <w:spacing w:after="0" w:line="360" w:lineRule="auto"/>
        <w:jc w:val="both"/>
        <w:rPr>
          <w:rFonts w:ascii="Times New Roman" w:hAnsi="Times New Roman"/>
          <w:sz w:val="24"/>
          <w:szCs w:val="24"/>
        </w:rPr>
      </w:pPr>
      <w:r w:rsidRPr="006C5C2F">
        <w:rPr>
          <w:rFonts w:ascii="Times New Roman" w:hAnsi="Times New Roman"/>
          <w:sz w:val="24"/>
          <w:szCs w:val="24"/>
        </w:rPr>
        <w:t xml:space="preserve">Zmiana wprowadzona </w:t>
      </w:r>
      <w:r w:rsidR="00E07990" w:rsidRPr="006C5C2F">
        <w:rPr>
          <w:rFonts w:ascii="Times New Roman" w:hAnsi="Times New Roman"/>
          <w:sz w:val="24"/>
          <w:szCs w:val="24"/>
        </w:rPr>
        <w:t xml:space="preserve">w </w:t>
      </w:r>
      <w:r w:rsidRPr="006C5C2F">
        <w:rPr>
          <w:rFonts w:ascii="Times New Roman" w:hAnsi="Times New Roman"/>
          <w:sz w:val="24"/>
          <w:szCs w:val="24"/>
        </w:rPr>
        <w:t xml:space="preserve">art. 1 pkt </w:t>
      </w:r>
      <w:r w:rsidR="00682DB2" w:rsidRPr="006C5C2F">
        <w:rPr>
          <w:rFonts w:ascii="Times New Roman" w:hAnsi="Times New Roman"/>
          <w:sz w:val="24"/>
          <w:szCs w:val="24"/>
        </w:rPr>
        <w:t>12</w:t>
      </w:r>
      <w:r w:rsidR="002D6339" w:rsidRPr="006C5C2F">
        <w:rPr>
          <w:rFonts w:ascii="Times New Roman" w:hAnsi="Times New Roman"/>
          <w:sz w:val="24"/>
          <w:szCs w:val="24"/>
        </w:rPr>
        <w:t xml:space="preserve"> </w:t>
      </w:r>
      <w:r w:rsidRPr="006C5C2F">
        <w:rPr>
          <w:rFonts w:ascii="Times New Roman" w:hAnsi="Times New Roman"/>
          <w:sz w:val="24"/>
          <w:szCs w:val="24"/>
        </w:rPr>
        <w:t xml:space="preserve">projektu ustawy </w:t>
      </w:r>
      <w:r w:rsidR="00385F6D" w:rsidRPr="006C5C2F">
        <w:rPr>
          <w:rFonts w:ascii="Times New Roman" w:hAnsi="Times New Roman"/>
          <w:sz w:val="24"/>
          <w:szCs w:val="24"/>
        </w:rPr>
        <w:t>ma na celu uniemożliwienie</w:t>
      </w:r>
      <w:r w:rsidRPr="006C5C2F">
        <w:rPr>
          <w:rFonts w:ascii="Times New Roman" w:hAnsi="Times New Roman"/>
          <w:sz w:val="24"/>
          <w:szCs w:val="24"/>
        </w:rPr>
        <w:t xml:space="preserve"> uzyskani</w:t>
      </w:r>
      <w:r w:rsidR="00385F6D" w:rsidRPr="006C5C2F">
        <w:rPr>
          <w:rFonts w:ascii="Times New Roman" w:hAnsi="Times New Roman"/>
          <w:sz w:val="24"/>
          <w:szCs w:val="24"/>
        </w:rPr>
        <w:t>a</w:t>
      </w:r>
      <w:r w:rsidRPr="006C5C2F">
        <w:rPr>
          <w:rFonts w:ascii="Times New Roman" w:hAnsi="Times New Roman"/>
          <w:sz w:val="24"/>
          <w:szCs w:val="24"/>
        </w:rPr>
        <w:t xml:space="preserve"> ponownego wpisu do wykazu osób uprawnionych do sporządzania świadectw charakterystyki energetycznej osobom, które </w:t>
      </w:r>
      <w:r w:rsidR="00E04E09" w:rsidRPr="006C5C2F">
        <w:rPr>
          <w:rFonts w:ascii="Times New Roman" w:hAnsi="Times New Roman"/>
          <w:sz w:val="24"/>
          <w:szCs w:val="24"/>
        </w:rPr>
        <w:t xml:space="preserve">utraciły uprawnienia po raz drugi </w:t>
      </w:r>
      <w:r w:rsidR="00DE0E55" w:rsidRPr="006C5C2F">
        <w:rPr>
          <w:rFonts w:ascii="Times New Roman" w:hAnsi="Times New Roman"/>
          <w:sz w:val="24"/>
          <w:szCs w:val="24"/>
        </w:rPr>
        <w:t>w wyniku</w:t>
      </w:r>
      <w:r w:rsidR="00E04E09" w:rsidRPr="006C5C2F">
        <w:rPr>
          <w:rFonts w:ascii="Times New Roman" w:hAnsi="Times New Roman"/>
          <w:sz w:val="24"/>
          <w:szCs w:val="24"/>
        </w:rPr>
        <w:t>:</w:t>
      </w:r>
    </w:p>
    <w:p w14:paraId="0A2A2194" w14:textId="72CFFDE0" w:rsidR="00E04E09" w:rsidRPr="00026681" w:rsidRDefault="00DE0E55" w:rsidP="00026681">
      <w:pPr>
        <w:pStyle w:val="Akapitzlist"/>
        <w:numPr>
          <w:ilvl w:val="0"/>
          <w:numId w:val="9"/>
        </w:numPr>
        <w:spacing w:after="0" w:line="360" w:lineRule="auto"/>
        <w:jc w:val="both"/>
        <w:rPr>
          <w:rFonts w:ascii="Times New Roman" w:hAnsi="Times New Roman"/>
          <w:sz w:val="24"/>
          <w:szCs w:val="24"/>
        </w:rPr>
      </w:pPr>
      <w:r w:rsidRPr="00026681">
        <w:rPr>
          <w:rFonts w:ascii="Times New Roman" w:hAnsi="Times New Roman"/>
          <w:sz w:val="24"/>
          <w:szCs w:val="24"/>
        </w:rPr>
        <w:t>weryfikacji sporządzonych świadectw charakterystyki energetycznej pod kątem prawidłowości i rzetelności ich sporządzenia oraz biorąc pod uwagę przepisy techniczno-budowlane oraz zasady wiedzy technicznej</w:t>
      </w:r>
      <w:r w:rsidR="000102A4" w:rsidRPr="00026681">
        <w:rPr>
          <w:rFonts w:ascii="Times New Roman" w:hAnsi="Times New Roman"/>
          <w:sz w:val="24"/>
          <w:szCs w:val="24"/>
        </w:rPr>
        <w:t>,</w:t>
      </w:r>
      <w:r w:rsidRPr="00026681">
        <w:rPr>
          <w:rFonts w:ascii="Times New Roman" w:hAnsi="Times New Roman"/>
          <w:sz w:val="24"/>
          <w:szCs w:val="24"/>
        </w:rPr>
        <w:t xml:space="preserve"> </w:t>
      </w:r>
    </w:p>
    <w:p w14:paraId="075605FE" w14:textId="01682EDC" w:rsidR="00E04E09" w:rsidRPr="00026681" w:rsidRDefault="00FF40AC" w:rsidP="00026681">
      <w:pPr>
        <w:pStyle w:val="Akapitzlist"/>
        <w:numPr>
          <w:ilvl w:val="0"/>
          <w:numId w:val="9"/>
        </w:numPr>
        <w:spacing w:line="360" w:lineRule="auto"/>
        <w:jc w:val="both"/>
        <w:rPr>
          <w:rFonts w:ascii="Times New Roman" w:hAnsi="Times New Roman"/>
          <w:sz w:val="24"/>
          <w:szCs w:val="24"/>
        </w:rPr>
      </w:pPr>
      <w:r w:rsidRPr="00026681">
        <w:rPr>
          <w:rFonts w:ascii="Times New Roman" w:hAnsi="Times New Roman"/>
          <w:sz w:val="24"/>
          <w:szCs w:val="24"/>
        </w:rPr>
        <w:t>sporządzenia</w:t>
      </w:r>
      <w:r w:rsidR="00D944E0" w:rsidRPr="00026681">
        <w:rPr>
          <w:rFonts w:ascii="Times New Roman" w:hAnsi="Times New Roman"/>
          <w:sz w:val="24"/>
          <w:szCs w:val="24"/>
        </w:rPr>
        <w:t xml:space="preserve"> </w:t>
      </w:r>
      <w:r w:rsidR="00644E42" w:rsidRPr="00026681">
        <w:rPr>
          <w:rFonts w:ascii="Times New Roman" w:hAnsi="Times New Roman"/>
          <w:sz w:val="24"/>
          <w:szCs w:val="24"/>
        </w:rPr>
        <w:t xml:space="preserve">dokumentu </w:t>
      </w:r>
      <w:r w:rsidR="00D944E0" w:rsidRPr="00026681">
        <w:rPr>
          <w:rFonts w:ascii="Times New Roman" w:hAnsi="Times New Roman"/>
          <w:sz w:val="24"/>
          <w:szCs w:val="24"/>
        </w:rPr>
        <w:t>niezgodnie z przepisem art. 4 ust. 3 ustawy z dnia 29 sierpnia 2014 r. o charakterystyce energetycznej budynków (</w:t>
      </w:r>
      <w:r w:rsidRPr="00026681">
        <w:rPr>
          <w:rFonts w:ascii="Times New Roman" w:hAnsi="Times New Roman"/>
          <w:sz w:val="24"/>
          <w:szCs w:val="24"/>
        </w:rPr>
        <w:t xml:space="preserve">tj. </w:t>
      </w:r>
      <w:r w:rsidR="00D944E0" w:rsidRPr="00026681">
        <w:rPr>
          <w:rFonts w:ascii="Times New Roman" w:hAnsi="Times New Roman"/>
          <w:sz w:val="24"/>
          <w:szCs w:val="24"/>
        </w:rPr>
        <w:t>dokumentu niebędącego świadectwem charakterystyki energetycznej) i przekaza</w:t>
      </w:r>
      <w:r w:rsidRPr="00026681">
        <w:rPr>
          <w:rFonts w:ascii="Times New Roman" w:hAnsi="Times New Roman"/>
          <w:sz w:val="24"/>
          <w:szCs w:val="24"/>
        </w:rPr>
        <w:t>nia</w:t>
      </w:r>
      <w:r w:rsidR="00D944E0" w:rsidRPr="00026681">
        <w:rPr>
          <w:rFonts w:ascii="Times New Roman" w:hAnsi="Times New Roman"/>
          <w:sz w:val="24"/>
          <w:szCs w:val="24"/>
        </w:rPr>
        <w:t xml:space="preserve"> go jako świadectwo charakterystyki energetycznej zlecającemu jego sporządzenie</w:t>
      </w:r>
      <w:r w:rsidR="00E646AC" w:rsidRPr="00026681">
        <w:rPr>
          <w:rFonts w:ascii="Times New Roman" w:hAnsi="Times New Roman"/>
          <w:sz w:val="24"/>
          <w:szCs w:val="24"/>
        </w:rPr>
        <w:t>.</w:t>
      </w:r>
    </w:p>
    <w:p w14:paraId="4AD28089" w14:textId="4948C262" w:rsidR="00607BA6" w:rsidRPr="006C5C2F" w:rsidRDefault="00E07990" w:rsidP="001A56C9">
      <w:pPr>
        <w:spacing w:line="360" w:lineRule="auto"/>
        <w:jc w:val="both"/>
        <w:rPr>
          <w:rFonts w:ascii="Times New Roman" w:hAnsi="Times New Roman"/>
          <w:sz w:val="24"/>
          <w:szCs w:val="24"/>
        </w:rPr>
      </w:pPr>
      <w:r w:rsidRPr="006C5C2F">
        <w:rPr>
          <w:rFonts w:ascii="Times New Roman" w:hAnsi="Times New Roman"/>
          <w:sz w:val="24"/>
          <w:szCs w:val="24"/>
        </w:rPr>
        <w:lastRenderedPageBreak/>
        <w:t xml:space="preserve">Zmiana ta jest bezpośrednio związana z </w:t>
      </w:r>
      <w:r w:rsidR="00A46771" w:rsidRPr="006C5C2F">
        <w:rPr>
          <w:rFonts w:ascii="Times New Roman" w:hAnsi="Times New Roman"/>
          <w:sz w:val="24"/>
          <w:szCs w:val="24"/>
        </w:rPr>
        <w:t xml:space="preserve">koniecznością zapewnienia </w:t>
      </w:r>
      <w:r w:rsidRPr="006C5C2F">
        <w:rPr>
          <w:rFonts w:ascii="Times New Roman" w:hAnsi="Times New Roman"/>
          <w:sz w:val="24"/>
          <w:szCs w:val="24"/>
        </w:rPr>
        <w:t>sporządzania ww. dokumentów o odpowiedniej jakości merytorycznej.</w:t>
      </w:r>
      <w:r w:rsidR="00D944E0" w:rsidRPr="006C5C2F">
        <w:rPr>
          <w:rFonts w:ascii="Times New Roman" w:hAnsi="Times New Roman"/>
          <w:sz w:val="24"/>
          <w:szCs w:val="24"/>
        </w:rPr>
        <w:t xml:space="preserve"> </w:t>
      </w:r>
    </w:p>
    <w:p w14:paraId="0899EA87" w14:textId="57071C82" w:rsidR="00BC5730" w:rsidRPr="006C5C2F" w:rsidRDefault="00DE0E55" w:rsidP="001A56C9">
      <w:pPr>
        <w:spacing w:line="360" w:lineRule="auto"/>
        <w:jc w:val="both"/>
        <w:rPr>
          <w:rFonts w:ascii="Times New Roman" w:hAnsi="Times New Roman"/>
          <w:sz w:val="24"/>
          <w:szCs w:val="24"/>
        </w:rPr>
      </w:pPr>
      <w:r w:rsidRPr="006C5C2F">
        <w:rPr>
          <w:rFonts w:ascii="Times New Roman" w:hAnsi="Times New Roman"/>
          <w:sz w:val="24"/>
          <w:szCs w:val="24"/>
        </w:rPr>
        <w:t xml:space="preserve">Zmiana wprowadzona przez art. 1 pkt </w:t>
      </w:r>
      <w:r w:rsidR="00682DB2" w:rsidRPr="006C5C2F">
        <w:rPr>
          <w:rFonts w:ascii="Times New Roman" w:hAnsi="Times New Roman"/>
          <w:sz w:val="24"/>
          <w:szCs w:val="24"/>
        </w:rPr>
        <w:t>13</w:t>
      </w:r>
      <w:r w:rsidR="002D6339" w:rsidRPr="006C5C2F">
        <w:rPr>
          <w:rFonts w:ascii="Times New Roman" w:hAnsi="Times New Roman"/>
          <w:sz w:val="24"/>
          <w:szCs w:val="24"/>
        </w:rPr>
        <w:t xml:space="preserve"> </w:t>
      </w:r>
      <w:r w:rsidRPr="006C5C2F">
        <w:rPr>
          <w:rFonts w:ascii="Times New Roman" w:hAnsi="Times New Roman"/>
          <w:sz w:val="24"/>
          <w:szCs w:val="24"/>
        </w:rPr>
        <w:t xml:space="preserve">projektu ustawy stanowi bezpośrednią implementację postanowień dyrektywy </w:t>
      </w:r>
      <w:r w:rsidR="001F4D35" w:rsidRPr="006C5C2F">
        <w:rPr>
          <w:rFonts w:ascii="Times New Roman" w:hAnsi="Times New Roman"/>
          <w:sz w:val="24"/>
          <w:szCs w:val="24"/>
        </w:rPr>
        <w:t xml:space="preserve">2010/31/UE </w:t>
      </w:r>
      <w:r w:rsidRPr="006C5C2F">
        <w:rPr>
          <w:rFonts w:ascii="Times New Roman" w:hAnsi="Times New Roman"/>
          <w:sz w:val="24"/>
          <w:szCs w:val="24"/>
        </w:rPr>
        <w:t>dotyczący</w:t>
      </w:r>
      <w:r w:rsidR="00865F59" w:rsidRPr="006C5C2F">
        <w:rPr>
          <w:rFonts w:ascii="Times New Roman" w:hAnsi="Times New Roman"/>
          <w:sz w:val="24"/>
          <w:szCs w:val="24"/>
        </w:rPr>
        <w:t>ch</w:t>
      </w:r>
      <w:r w:rsidRPr="006C5C2F">
        <w:rPr>
          <w:rFonts w:ascii="Times New Roman" w:hAnsi="Times New Roman"/>
          <w:sz w:val="24"/>
          <w:szCs w:val="24"/>
        </w:rPr>
        <w:t xml:space="preserve"> przeprowadzania okresowych kontroli </w:t>
      </w:r>
      <w:r w:rsidR="004063FC" w:rsidRPr="006C5C2F">
        <w:rPr>
          <w:rFonts w:ascii="Times New Roman" w:hAnsi="Times New Roman"/>
          <w:sz w:val="24"/>
          <w:szCs w:val="24"/>
        </w:rPr>
        <w:t xml:space="preserve">źródeł ciepła niewymienionych w </w:t>
      </w:r>
      <w:r w:rsidR="008660DA" w:rsidRPr="006C5C2F">
        <w:rPr>
          <w:rFonts w:ascii="Times New Roman" w:hAnsi="Times New Roman"/>
          <w:sz w:val="24"/>
          <w:szCs w:val="24"/>
        </w:rPr>
        <w:t xml:space="preserve">art. 23 ustawy </w:t>
      </w:r>
      <w:r w:rsidR="00350E11" w:rsidRPr="006C5C2F">
        <w:rPr>
          <w:rFonts w:ascii="Times New Roman" w:hAnsi="Times New Roman"/>
          <w:sz w:val="24"/>
          <w:szCs w:val="24"/>
        </w:rPr>
        <w:t xml:space="preserve">z dnia 29 sierpnia 2014 r. </w:t>
      </w:r>
      <w:r w:rsidR="00BF272C" w:rsidRPr="006C5C2F">
        <w:rPr>
          <w:rFonts w:ascii="Times New Roman" w:hAnsi="Times New Roman"/>
          <w:sz w:val="24"/>
          <w:szCs w:val="24"/>
        </w:rPr>
        <w:t>o</w:t>
      </w:r>
      <w:r w:rsidR="007C386B">
        <w:rPr>
          <w:rFonts w:ascii="Times New Roman" w:hAnsi="Times New Roman"/>
          <w:sz w:val="24"/>
          <w:szCs w:val="24"/>
        </w:rPr>
        <w:t xml:space="preserve"> </w:t>
      </w:r>
      <w:r w:rsidR="00BF272C" w:rsidRPr="006C5C2F">
        <w:rPr>
          <w:rFonts w:ascii="Times New Roman" w:hAnsi="Times New Roman"/>
          <w:sz w:val="24"/>
          <w:szCs w:val="24"/>
        </w:rPr>
        <w:t xml:space="preserve">charakterystyce energetycznej budynków </w:t>
      </w:r>
      <w:r w:rsidR="004063FC" w:rsidRPr="006C5C2F">
        <w:rPr>
          <w:rFonts w:ascii="Times New Roman" w:hAnsi="Times New Roman"/>
          <w:sz w:val="24"/>
          <w:szCs w:val="24"/>
        </w:rPr>
        <w:t xml:space="preserve">oraz </w:t>
      </w:r>
      <w:r w:rsidR="00A20823" w:rsidRPr="006C5C2F">
        <w:rPr>
          <w:rFonts w:ascii="Times New Roman" w:hAnsi="Times New Roman"/>
          <w:sz w:val="24"/>
          <w:szCs w:val="24"/>
        </w:rPr>
        <w:t xml:space="preserve">wprowadzenia kontroli dla </w:t>
      </w:r>
      <w:r w:rsidR="00865F59" w:rsidRPr="006C5C2F">
        <w:rPr>
          <w:rFonts w:ascii="Times New Roman" w:hAnsi="Times New Roman"/>
          <w:sz w:val="24"/>
          <w:szCs w:val="24"/>
        </w:rPr>
        <w:t>połączonych systemów ogrzewania pomieszczeń i wentylacji oraz systemów klimatyzacji lub połączonych systemów klimatyzacji i wentylacji.</w:t>
      </w:r>
      <w:r w:rsidR="00BC5730" w:rsidRPr="006C5C2F">
        <w:rPr>
          <w:rFonts w:ascii="Times New Roman" w:hAnsi="Times New Roman"/>
          <w:sz w:val="24"/>
          <w:szCs w:val="24"/>
        </w:rPr>
        <w:t xml:space="preserve"> </w:t>
      </w:r>
    </w:p>
    <w:p w14:paraId="13C6FFF5" w14:textId="77777777" w:rsidR="00960A9A" w:rsidRPr="006C5C2F" w:rsidRDefault="00960A9A" w:rsidP="001A56C9">
      <w:pPr>
        <w:spacing w:line="360" w:lineRule="auto"/>
        <w:jc w:val="both"/>
        <w:rPr>
          <w:rFonts w:ascii="Times New Roman" w:hAnsi="Times New Roman"/>
          <w:sz w:val="24"/>
          <w:szCs w:val="24"/>
        </w:rPr>
      </w:pPr>
      <w:r w:rsidRPr="006C5C2F">
        <w:rPr>
          <w:rFonts w:ascii="Times New Roman" w:hAnsi="Times New Roman"/>
          <w:sz w:val="24"/>
          <w:szCs w:val="24"/>
        </w:rPr>
        <w:t xml:space="preserve">Należy zauważyć, że obowiązujące przepisy dotyczą kontroli kotłów o mocy cieplnej od 20 kW, a urządzeń chłodniczych o mocy większej niż 12 kW, natomiast projektowane przepisy wprowadzają dodatkowo obowiązek kontroli systemów ogrzewania oraz połączonych systemów ogrzewania i wentylacji oraz dla połączonych systemów klimatyzacji i wentylacji o mocy chłodniczej ponad 70 </w:t>
      </w:r>
      <w:proofErr w:type="spellStart"/>
      <w:r w:rsidRPr="006C5C2F">
        <w:rPr>
          <w:rFonts w:ascii="Times New Roman" w:hAnsi="Times New Roman"/>
          <w:sz w:val="24"/>
          <w:szCs w:val="24"/>
        </w:rPr>
        <w:t>kW.</w:t>
      </w:r>
      <w:proofErr w:type="spellEnd"/>
    </w:p>
    <w:p w14:paraId="54561559" w14:textId="77777777" w:rsidR="00BC5730" w:rsidRPr="006C5C2F" w:rsidRDefault="002E0F45" w:rsidP="001A56C9">
      <w:pPr>
        <w:spacing w:line="360" w:lineRule="auto"/>
        <w:jc w:val="both"/>
        <w:rPr>
          <w:rFonts w:ascii="Times New Roman" w:hAnsi="Times New Roman"/>
          <w:sz w:val="24"/>
          <w:szCs w:val="24"/>
        </w:rPr>
      </w:pPr>
      <w:r w:rsidRPr="006C5C2F">
        <w:rPr>
          <w:rFonts w:ascii="Times New Roman" w:hAnsi="Times New Roman"/>
          <w:sz w:val="24"/>
          <w:szCs w:val="24"/>
        </w:rPr>
        <w:t>Nowelizacja</w:t>
      </w:r>
      <w:r w:rsidR="00865F59" w:rsidRPr="006C5C2F">
        <w:rPr>
          <w:rFonts w:ascii="Times New Roman" w:hAnsi="Times New Roman"/>
          <w:sz w:val="24"/>
          <w:szCs w:val="24"/>
        </w:rPr>
        <w:t xml:space="preserve"> </w:t>
      </w:r>
      <w:r w:rsidR="00640E90" w:rsidRPr="006C5C2F">
        <w:rPr>
          <w:rFonts w:ascii="Times New Roman" w:hAnsi="Times New Roman"/>
          <w:sz w:val="24"/>
          <w:szCs w:val="24"/>
        </w:rPr>
        <w:t xml:space="preserve">zmienia </w:t>
      </w:r>
      <w:r w:rsidRPr="006C5C2F">
        <w:rPr>
          <w:rFonts w:ascii="Times New Roman" w:hAnsi="Times New Roman"/>
          <w:sz w:val="24"/>
          <w:szCs w:val="24"/>
        </w:rPr>
        <w:t>obecne brzmieni</w:t>
      </w:r>
      <w:r w:rsidR="00640E90" w:rsidRPr="006C5C2F">
        <w:rPr>
          <w:rFonts w:ascii="Times New Roman" w:hAnsi="Times New Roman"/>
          <w:sz w:val="24"/>
          <w:szCs w:val="24"/>
        </w:rPr>
        <w:t>e</w:t>
      </w:r>
      <w:r w:rsidRPr="006C5C2F">
        <w:rPr>
          <w:rFonts w:ascii="Times New Roman" w:hAnsi="Times New Roman"/>
          <w:sz w:val="24"/>
          <w:szCs w:val="24"/>
        </w:rPr>
        <w:t xml:space="preserve"> przepisu art. 23</w:t>
      </w:r>
      <w:r w:rsidR="002608D8" w:rsidRPr="006C5C2F">
        <w:rPr>
          <w:rFonts w:ascii="Times New Roman" w:hAnsi="Times New Roman"/>
          <w:sz w:val="24"/>
          <w:szCs w:val="24"/>
        </w:rPr>
        <w:t xml:space="preserve"> ustawy z dnia 29 sierpnia 2014 r. o charakterystyce energetycznej budynków</w:t>
      </w:r>
      <w:r w:rsidRPr="006C5C2F">
        <w:rPr>
          <w:rFonts w:ascii="Times New Roman" w:hAnsi="Times New Roman"/>
          <w:sz w:val="24"/>
          <w:szCs w:val="24"/>
        </w:rPr>
        <w:t xml:space="preserve">, zgodnie z którym nie dokonuje się </w:t>
      </w:r>
      <w:r w:rsidR="004063FC" w:rsidRPr="006C5C2F">
        <w:rPr>
          <w:rFonts w:ascii="Times New Roman" w:hAnsi="Times New Roman"/>
          <w:sz w:val="24"/>
          <w:szCs w:val="24"/>
        </w:rPr>
        <w:t xml:space="preserve">ponownej </w:t>
      </w:r>
      <w:r w:rsidRPr="006C5C2F">
        <w:rPr>
          <w:rFonts w:ascii="Times New Roman" w:hAnsi="Times New Roman"/>
          <w:sz w:val="24"/>
          <w:szCs w:val="24"/>
        </w:rPr>
        <w:t>kontroli systemu ogrzewania</w:t>
      </w:r>
      <w:r w:rsidR="00B03F19" w:rsidRPr="006C5C2F">
        <w:rPr>
          <w:rFonts w:ascii="Times New Roman" w:hAnsi="Times New Roman"/>
          <w:sz w:val="24"/>
          <w:szCs w:val="24"/>
        </w:rPr>
        <w:t xml:space="preserve"> pomieszczeń i wentylacji</w:t>
      </w:r>
      <w:r w:rsidRPr="006C5C2F">
        <w:rPr>
          <w:rFonts w:ascii="Times New Roman" w:hAnsi="Times New Roman"/>
          <w:sz w:val="24"/>
          <w:szCs w:val="24"/>
        </w:rPr>
        <w:t xml:space="preserve"> lub systemu klimatyzacji</w:t>
      </w:r>
      <w:r w:rsidR="00B03F19" w:rsidRPr="006C5C2F">
        <w:rPr>
          <w:rFonts w:ascii="Times New Roman" w:hAnsi="Times New Roman"/>
          <w:sz w:val="24"/>
          <w:szCs w:val="24"/>
        </w:rPr>
        <w:t xml:space="preserve"> i wentylacji oraz połączonych systemów</w:t>
      </w:r>
      <w:r w:rsidRPr="006C5C2F">
        <w:rPr>
          <w:rFonts w:ascii="Times New Roman" w:hAnsi="Times New Roman"/>
          <w:sz w:val="24"/>
          <w:szCs w:val="24"/>
        </w:rPr>
        <w:t xml:space="preserve">, w których od ostatniej takiej kontroli nie dokonano zmian mających wpływ na </w:t>
      </w:r>
      <w:r w:rsidR="002E2C05" w:rsidRPr="006C5C2F">
        <w:rPr>
          <w:rFonts w:ascii="Times New Roman" w:hAnsi="Times New Roman"/>
          <w:sz w:val="24"/>
          <w:szCs w:val="24"/>
        </w:rPr>
        <w:t>charakterystykę energetyczną budynku.</w:t>
      </w:r>
    </w:p>
    <w:p w14:paraId="057DCBC8" w14:textId="77777777" w:rsidR="00B03F19" w:rsidRPr="006C5C2F" w:rsidRDefault="00B03F19" w:rsidP="001A56C9">
      <w:pPr>
        <w:spacing w:line="360" w:lineRule="auto"/>
        <w:jc w:val="both"/>
        <w:rPr>
          <w:rFonts w:ascii="Times New Roman" w:hAnsi="Times New Roman"/>
          <w:sz w:val="24"/>
          <w:szCs w:val="24"/>
        </w:rPr>
      </w:pPr>
      <w:r w:rsidRPr="006C5C2F">
        <w:rPr>
          <w:rFonts w:ascii="Times New Roman" w:hAnsi="Times New Roman"/>
          <w:sz w:val="24"/>
          <w:szCs w:val="24"/>
        </w:rPr>
        <w:t>Ponadto przez zmianę t</w:t>
      </w:r>
      <w:r w:rsidR="00A46771" w:rsidRPr="006C5C2F">
        <w:rPr>
          <w:rFonts w:ascii="Times New Roman" w:hAnsi="Times New Roman"/>
          <w:sz w:val="24"/>
          <w:szCs w:val="24"/>
        </w:rPr>
        <w:t>ę</w:t>
      </w:r>
      <w:r w:rsidRPr="006C5C2F">
        <w:rPr>
          <w:rFonts w:ascii="Times New Roman" w:hAnsi="Times New Roman"/>
          <w:sz w:val="24"/>
          <w:szCs w:val="24"/>
        </w:rPr>
        <w:t xml:space="preserve"> ustanawia się katalog wył</w:t>
      </w:r>
      <w:r w:rsidR="00F172E8" w:rsidRPr="006C5C2F">
        <w:rPr>
          <w:rFonts w:ascii="Times New Roman" w:hAnsi="Times New Roman"/>
          <w:sz w:val="24"/>
          <w:szCs w:val="24"/>
        </w:rPr>
        <w:t>ą</w:t>
      </w:r>
      <w:r w:rsidRPr="006C5C2F">
        <w:rPr>
          <w:rFonts w:ascii="Times New Roman" w:hAnsi="Times New Roman"/>
          <w:sz w:val="24"/>
          <w:szCs w:val="24"/>
        </w:rPr>
        <w:t xml:space="preserve">czeń w zakresie dokonywania kontroli systemu ogrzewania lub systemu klimatyzacji </w:t>
      </w:r>
      <w:r w:rsidR="00B254B3" w:rsidRPr="006C5C2F">
        <w:rPr>
          <w:rFonts w:ascii="Times New Roman" w:hAnsi="Times New Roman"/>
          <w:sz w:val="24"/>
          <w:szCs w:val="24"/>
        </w:rPr>
        <w:t xml:space="preserve">m.in. </w:t>
      </w:r>
      <w:r w:rsidRPr="006C5C2F">
        <w:rPr>
          <w:rFonts w:ascii="Times New Roman" w:hAnsi="Times New Roman"/>
          <w:sz w:val="24"/>
          <w:szCs w:val="24"/>
        </w:rPr>
        <w:t>w przypadku zastosowania w budynku zaawansowanych systemów automatyki i sterowania</w:t>
      </w:r>
      <w:r w:rsidR="00B254B3" w:rsidRPr="006C5C2F">
        <w:rPr>
          <w:rFonts w:ascii="Times New Roman" w:hAnsi="Times New Roman"/>
          <w:sz w:val="24"/>
          <w:szCs w:val="24"/>
        </w:rPr>
        <w:t>.</w:t>
      </w:r>
    </w:p>
    <w:p w14:paraId="45FF5FF8" w14:textId="3A20B7F4" w:rsidR="00FD06F1" w:rsidRPr="006C5C2F" w:rsidRDefault="002E0F45" w:rsidP="001A56C9">
      <w:pPr>
        <w:spacing w:line="360" w:lineRule="auto"/>
        <w:jc w:val="both"/>
        <w:rPr>
          <w:rFonts w:ascii="Times New Roman" w:hAnsi="Times New Roman"/>
          <w:sz w:val="24"/>
          <w:szCs w:val="24"/>
        </w:rPr>
      </w:pPr>
      <w:r w:rsidRPr="006C5C2F">
        <w:rPr>
          <w:rFonts w:ascii="Times New Roman" w:hAnsi="Times New Roman"/>
          <w:sz w:val="24"/>
          <w:szCs w:val="24"/>
        </w:rPr>
        <w:t xml:space="preserve">Zgodnie bowiem z </w:t>
      </w:r>
      <w:r w:rsidR="00A46771" w:rsidRPr="006C5C2F">
        <w:rPr>
          <w:rFonts w:ascii="Times New Roman" w:hAnsi="Times New Roman"/>
          <w:sz w:val="24"/>
          <w:szCs w:val="24"/>
        </w:rPr>
        <w:t xml:space="preserve">art. 14 dyrektywy </w:t>
      </w:r>
      <w:r w:rsidR="00A243A7" w:rsidRPr="006C5C2F">
        <w:rPr>
          <w:rFonts w:ascii="Times New Roman" w:hAnsi="Times New Roman"/>
          <w:sz w:val="24"/>
          <w:szCs w:val="24"/>
        </w:rPr>
        <w:t xml:space="preserve">2010/31/UE </w:t>
      </w:r>
      <w:r w:rsidR="005639CE" w:rsidRPr="006C5C2F">
        <w:rPr>
          <w:rFonts w:ascii="Times New Roman" w:hAnsi="Times New Roman"/>
          <w:sz w:val="24"/>
          <w:szCs w:val="24"/>
        </w:rPr>
        <w:t xml:space="preserve">państwa członkowskie mogą zdecydować, że nie wymagają powtórzenia oceny dobrania wielkości źródła ciepła, jeżeli od czasu przeprowadzenia przeglądu nie dokonano zmian w systemie grzewczym lub połączonym systemie ogrzewania pomieszczeń i wentylacji lub zmian </w:t>
      </w:r>
      <w:r w:rsidR="008B2EAF" w:rsidRPr="006C5C2F">
        <w:rPr>
          <w:rFonts w:ascii="Times New Roman" w:hAnsi="Times New Roman"/>
          <w:sz w:val="24"/>
          <w:szCs w:val="24"/>
        </w:rPr>
        <w:t xml:space="preserve">w </w:t>
      </w:r>
      <w:r w:rsidR="009D58D5" w:rsidRPr="006C5C2F">
        <w:rPr>
          <w:rFonts w:ascii="Times New Roman" w:hAnsi="Times New Roman"/>
          <w:sz w:val="24"/>
          <w:szCs w:val="24"/>
        </w:rPr>
        <w:t>zakr</w:t>
      </w:r>
      <w:r w:rsidR="00E871AE" w:rsidRPr="006C5C2F">
        <w:rPr>
          <w:rFonts w:ascii="Times New Roman" w:hAnsi="Times New Roman"/>
          <w:sz w:val="24"/>
          <w:szCs w:val="24"/>
        </w:rPr>
        <w:t xml:space="preserve">esie wymogów grzewczych budynku </w:t>
      </w:r>
      <w:r w:rsidR="005639CE" w:rsidRPr="006C5C2F">
        <w:rPr>
          <w:rFonts w:ascii="Times New Roman" w:hAnsi="Times New Roman"/>
          <w:sz w:val="24"/>
          <w:szCs w:val="24"/>
        </w:rPr>
        <w:t>(analogiczne postanowienie w odniesieniu do przeglądu systemu klimatyzacji zawarte jest w art. 15 dyrektywy 2010/31/UE)</w:t>
      </w:r>
      <w:r w:rsidR="006E08A7" w:rsidRPr="006C5C2F">
        <w:rPr>
          <w:rFonts w:ascii="Times New Roman" w:hAnsi="Times New Roman"/>
          <w:sz w:val="24"/>
          <w:szCs w:val="24"/>
        </w:rPr>
        <w:t xml:space="preserve">. </w:t>
      </w:r>
    </w:p>
    <w:p w14:paraId="71117C4A" w14:textId="77777777" w:rsidR="00CC16F6" w:rsidRPr="006C5C2F" w:rsidRDefault="00640E90" w:rsidP="001A56C9">
      <w:pPr>
        <w:spacing w:line="360" w:lineRule="auto"/>
        <w:jc w:val="both"/>
        <w:rPr>
          <w:rFonts w:ascii="Times New Roman" w:hAnsi="Times New Roman"/>
          <w:sz w:val="24"/>
          <w:szCs w:val="24"/>
        </w:rPr>
      </w:pPr>
      <w:r w:rsidRPr="006C5C2F">
        <w:rPr>
          <w:rFonts w:ascii="Times New Roman" w:hAnsi="Times New Roman"/>
          <w:sz w:val="24"/>
          <w:szCs w:val="24"/>
        </w:rPr>
        <w:lastRenderedPageBreak/>
        <w:t xml:space="preserve">Należy </w:t>
      </w:r>
      <w:r w:rsidR="006E08A7" w:rsidRPr="006C5C2F">
        <w:rPr>
          <w:rFonts w:ascii="Times New Roman" w:hAnsi="Times New Roman"/>
          <w:sz w:val="24"/>
          <w:szCs w:val="24"/>
        </w:rPr>
        <w:t>dodatkowo</w:t>
      </w:r>
      <w:r w:rsidRPr="006C5C2F">
        <w:rPr>
          <w:rFonts w:ascii="Times New Roman" w:hAnsi="Times New Roman"/>
          <w:sz w:val="24"/>
          <w:szCs w:val="24"/>
        </w:rPr>
        <w:t xml:space="preserve"> podkreślić, że właściwie działający system regularnych kontroli system</w:t>
      </w:r>
      <w:r w:rsidR="00A46771" w:rsidRPr="006C5C2F">
        <w:rPr>
          <w:rFonts w:ascii="Times New Roman" w:hAnsi="Times New Roman"/>
          <w:sz w:val="24"/>
          <w:szCs w:val="24"/>
        </w:rPr>
        <w:t>ów</w:t>
      </w:r>
      <w:r w:rsidRPr="006C5C2F">
        <w:rPr>
          <w:rFonts w:ascii="Times New Roman" w:hAnsi="Times New Roman"/>
          <w:sz w:val="24"/>
          <w:szCs w:val="24"/>
        </w:rPr>
        <w:t xml:space="preserve"> ogrzewania pozwala na identyfikację niewłaściwie działających systemów oraz na podjęcie na odpowiednim etapie działań naprawczych wobec tychże systemów, co sprawia, że środki wykorzystane na przeprowadzanie regularnych kontroli pozwolą na ograniczenie sytuacji, w której działania naprawcze wobec przedmiotowych systemów kosztować będą wielokrotnie więcej</w:t>
      </w:r>
      <w:r w:rsidR="002608D8" w:rsidRPr="006C5C2F">
        <w:rPr>
          <w:rFonts w:ascii="Times New Roman" w:hAnsi="Times New Roman"/>
          <w:sz w:val="24"/>
          <w:szCs w:val="24"/>
        </w:rPr>
        <w:t>,</w:t>
      </w:r>
      <w:r w:rsidRPr="006C5C2F">
        <w:rPr>
          <w:rFonts w:ascii="Times New Roman" w:hAnsi="Times New Roman"/>
          <w:sz w:val="24"/>
          <w:szCs w:val="24"/>
        </w:rPr>
        <w:t xml:space="preserve"> aniżeli ich regularna kontrola i bieżące wprowadzanie działań naprawczych. Wartością dodaną będzie wsparcie działań przyczyniających się do poprawy jakości powietrza.</w:t>
      </w:r>
    </w:p>
    <w:p w14:paraId="46DA22DC" w14:textId="77777777" w:rsidR="006E08A7" w:rsidRPr="006C5C2F" w:rsidRDefault="000A109A" w:rsidP="001A56C9">
      <w:pPr>
        <w:spacing w:line="360" w:lineRule="auto"/>
        <w:jc w:val="both"/>
        <w:rPr>
          <w:rFonts w:ascii="Times New Roman" w:hAnsi="Times New Roman"/>
          <w:sz w:val="24"/>
          <w:szCs w:val="24"/>
        </w:rPr>
      </w:pPr>
      <w:r w:rsidRPr="006C5C2F">
        <w:rPr>
          <w:rFonts w:ascii="Times New Roman" w:hAnsi="Times New Roman"/>
          <w:sz w:val="24"/>
          <w:szCs w:val="24"/>
        </w:rPr>
        <w:t xml:space="preserve">Zmiana wprowadzona przez art. 1 pkt </w:t>
      </w:r>
      <w:r w:rsidR="00F910BB" w:rsidRPr="006C5C2F">
        <w:rPr>
          <w:rFonts w:ascii="Times New Roman" w:hAnsi="Times New Roman"/>
          <w:sz w:val="24"/>
          <w:szCs w:val="24"/>
        </w:rPr>
        <w:t>1</w:t>
      </w:r>
      <w:r w:rsidR="00682DB2" w:rsidRPr="006C5C2F">
        <w:rPr>
          <w:rFonts w:ascii="Times New Roman" w:hAnsi="Times New Roman"/>
          <w:sz w:val="24"/>
          <w:szCs w:val="24"/>
        </w:rPr>
        <w:t>4</w:t>
      </w:r>
      <w:r w:rsidR="00F910BB" w:rsidRPr="006C5C2F">
        <w:rPr>
          <w:rFonts w:ascii="Times New Roman" w:hAnsi="Times New Roman"/>
          <w:sz w:val="24"/>
          <w:szCs w:val="24"/>
        </w:rPr>
        <w:t xml:space="preserve"> </w:t>
      </w:r>
      <w:r w:rsidRPr="006C5C2F">
        <w:rPr>
          <w:rFonts w:ascii="Times New Roman" w:hAnsi="Times New Roman"/>
          <w:sz w:val="24"/>
          <w:szCs w:val="24"/>
        </w:rPr>
        <w:t xml:space="preserve">projektu ustawy </w:t>
      </w:r>
      <w:r w:rsidR="006E08A7" w:rsidRPr="006C5C2F">
        <w:rPr>
          <w:rFonts w:ascii="Times New Roman" w:hAnsi="Times New Roman"/>
          <w:sz w:val="24"/>
          <w:szCs w:val="24"/>
        </w:rPr>
        <w:t>jest analogiczna</w:t>
      </w:r>
      <w:r w:rsidRPr="006C5C2F">
        <w:rPr>
          <w:rFonts w:ascii="Times New Roman" w:hAnsi="Times New Roman"/>
          <w:sz w:val="24"/>
          <w:szCs w:val="24"/>
        </w:rPr>
        <w:t xml:space="preserve"> do zmiany wprowadzanej przez art. 1 pkt </w:t>
      </w:r>
      <w:r w:rsidR="00BF683B" w:rsidRPr="006C5C2F">
        <w:rPr>
          <w:rFonts w:ascii="Times New Roman" w:hAnsi="Times New Roman"/>
          <w:sz w:val="24"/>
          <w:szCs w:val="24"/>
        </w:rPr>
        <w:t xml:space="preserve">8 i </w:t>
      </w:r>
      <w:r w:rsidR="000C636E" w:rsidRPr="006C5C2F">
        <w:rPr>
          <w:rFonts w:ascii="Times New Roman" w:hAnsi="Times New Roman"/>
          <w:sz w:val="24"/>
          <w:szCs w:val="24"/>
        </w:rPr>
        <w:t>9</w:t>
      </w:r>
      <w:r w:rsidRPr="006C5C2F">
        <w:rPr>
          <w:rFonts w:ascii="Times New Roman" w:hAnsi="Times New Roman"/>
          <w:sz w:val="24"/>
          <w:szCs w:val="24"/>
        </w:rPr>
        <w:t xml:space="preserve"> projektowanej ustawy.</w:t>
      </w:r>
    </w:p>
    <w:p w14:paraId="3978350D" w14:textId="77777777" w:rsidR="00B1457F" w:rsidRPr="006C5C2F" w:rsidRDefault="00B1457F" w:rsidP="001A56C9">
      <w:pPr>
        <w:spacing w:line="360" w:lineRule="auto"/>
        <w:jc w:val="both"/>
        <w:rPr>
          <w:rFonts w:ascii="Times New Roman" w:hAnsi="Times New Roman"/>
          <w:sz w:val="24"/>
          <w:szCs w:val="24"/>
        </w:rPr>
      </w:pPr>
      <w:r w:rsidRPr="006C5C2F">
        <w:rPr>
          <w:rFonts w:ascii="Times New Roman" w:hAnsi="Times New Roman"/>
          <w:sz w:val="24"/>
          <w:szCs w:val="24"/>
        </w:rPr>
        <w:t>Ponadto zmiana polega na wskazaniu regulacji, która wprost stanowi, że aby dokonywać kontroli systemu ogrzewania lub systemu klimatyzacji</w:t>
      </w:r>
      <w:r w:rsidR="000D113E" w:rsidRPr="006C5C2F">
        <w:rPr>
          <w:rFonts w:ascii="Times New Roman" w:hAnsi="Times New Roman"/>
          <w:sz w:val="24"/>
          <w:szCs w:val="24"/>
        </w:rPr>
        <w:t>,</w:t>
      </w:r>
      <w:r w:rsidRPr="006C5C2F">
        <w:rPr>
          <w:rFonts w:ascii="Times New Roman" w:hAnsi="Times New Roman"/>
          <w:sz w:val="24"/>
          <w:szCs w:val="24"/>
        </w:rPr>
        <w:t xml:space="preserve"> należy być wpisanym do wykazu osób uprawnionych do kontroli systemu ogrzewania lub systemu klimatyzacji. Uszczegółowiono również zapis</w:t>
      </w:r>
      <w:r w:rsidR="000D113E" w:rsidRPr="006C5C2F">
        <w:rPr>
          <w:rFonts w:ascii="Times New Roman" w:hAnsi="Times New Roman"/>
          <w:sz w:val="24"/>
          <w:szCs w:val="24"/>
        </w:rPr>
        <w:t>,</w:t>
      </w:r>
      <w:r w:rsidRPr="006C5C2F">
        <w:rPr>
          <w:rFonts w:ascii="Times New Roman" w:hAnsi="Times New Roman"/>
          <w:sz w:val="24"/>
          <w:szCs w:val="24"/>
        </w:rPr>
        <w:t xml:space="preserve"> że aby złożyć wniosek o wpis do wykazu osób uprawnionych do dokonywania kontroli systemu ogrzewania lub systemu klimatyzacji</w:t>
      </w:r>
      <w:r w:rsidR="000D113E" w:rsidRPr="006C5C2F">
        <w:rPr>
          <w:rFonts w:ascii="Times New Roman" w:hAnsi="Times New Roman"/>
          <w:sz w:val="24"/>
          <w:szCs w:val="24"/>
        </w:rPr>
        <w:t>,</w:t>
      </w:r>
      <w:r w:rsidRPr="006C5C2F">
        <w:rPr>
          <w:rFonts w:ascii="Times New Roman" w:hAnsi="Times New Roman"/>
          <w:sz w:val="24"/>
          <w:szCs w:val="24"/>
        </w:rPr>
        <w:t xml:space="preserve"> należy posiadać odpowiednie uprawnienia.</w:t>
      </w:r>
    </w:p>
    <w:p w14:paraId="53981979" w14:textId="43B2B6EF" w:rsidR="006F23F9" w:rsidRPr="006C5C2F" w:rsidRDefault="003B2CFF" w:rsidP="001A56C9">
      <w:pPr>
        <w:spacing w:line="360" w:lineRule="auto"/>
        <w:jc w:val="both"/>
        <w:rPr>
          <w:rFonts w:ascii="Times New Roman" w:hAnsi="Times New Roman"/>
          <w:sz w:val="24"/>
          <w:szCs w:val="24"/>
        </w:rPr>
      </w:pPr>
      <w:r w:rsidRPr="006C5C2F">
        <w:rPr>
          <w:rFonts w:ascii="Times New Roman" w:hAnsi="Times New Roman"/>
          <w:sz w:val="24"/>
          <w:szCs w:val="24"/>
        </w:rPr>
        <w:t>Z</w:t>
      </w:r>
      <w:r w:rsidR="006F23F9" w:rsidRPr="006C5C2F">
        <w:rPr>
          <w:rFonts w:ascii="Times New Roman" w:hAnsi="Times New Roman"/>
          <w:sz w:val="24"/>
          <w:szCs w:val="24"/>
        </w:rPr>
        <w:t>miana</w:t>
      </w:r>
      <w:r w:rsidR="00E37678" w:rsidRPr="006C5C2F">
        <w:rPr>
          <w:rFonts w:ascii="Times New Roman" w:hAnsi="Times New Roman"/>
          <w:sz w:val="24"/>
          <w:szCs w:val="24"/>
        </w:rPr>
        <w:t xml:space="preserve"> w</w:t>
      </w:r>
      <w:r w:rsidR="006F23F9" w:rsidRPr="006C5C2F">
        <w:rPr>
          <w:rFonts w:ascii="Times New Roman" w:hAnsi="Times New Roman"/>
          <w:sz w:val="24"/>
          <w:szCs w:val="24"/>
        </w:rPr>
        <w:t xml:space="preserve"> art. 1 pkt </w:t>
      </w:r>
      <w:r w:rsidR="00682DB2" w:rsidRPr="006C5C2F">
        <w:rPr>
          <w:rFonts w:ascii="Times New Roman" w:hAnsi="Times New Roman"/>
          <w:sz w:val="24"/>
          <w:szCs w:val="24"/>
        </w:rPr>
        <w:t xml:space="preserve">15 </w:t>
      </w:r>
      <w:r w:rsidRPr="006C5C2F">
        <w:rPr>
          <w:rFonts w:ascii="Times New Roman" w:hAnsi="Times New Roman"/>
          <w:sz w:val="24"/>
          <w:szCs w:val="24"/>
        </w:rPr>
        <w:t xml:space="preserve">projektu </w:t>
      </w:r>
      <w:r w:rsidR="006F23F9" w:rsidRPr="006C5C2F">
        <w:rPr>
          <w:rFonts w:ascii="Times New Roman" w:hAnsi="Times New Roman"/>
          <w:sz w:val="24"/>
          <w:szCs w:val="24"/>
        </w:rPr>
        <w:t>jest analogiczną do zmiany wprowadzanej przez art.</w:t>
      </w:r>
      <w:r w:rsidR="006010EF" w:rsidRPr="006C5C2F">
        <w:rPr>
          <w:rFonts w:ascii="Times New Roman" w:hAnsi="Times New Roman"/>
          <w:sz w:val="24"/>
          <w:szCs w:val="24"/>
        </w:rPr>
        <w:t xml:space="preserve"> 1 pkt </w:t>
      </w:r>
      <w:r w:rsidR="00682DB2" w:rsidRPr="006C5C2F">
        <w:rPr>
          <w:rFonts w:ascii="Times New Roman" w:hAnsi="Times New Roman"/>
          <w:sz w:val="24"/>
          <w:szCs w:val="24"/>
        </w:rPr>
        <w:t xml:space="preserve">11 </w:t>
      </w:r>
      <w:r w:rsidR="006010EF" w:rsidRPr="006C5C2F">
        <w:rPr>
          <w:rFonts w:ascii="Times New Roman" w:hAnsi="Times New Roman"/>
          <w:sz w:val="24"/>
          <w:szCs w:val="24"/>
        </w:rPr>
        <w:t>projektowanej ustawy. Zmianą tą</w:t>
      </w:r>
      <w:r w:rsidR="006F23F9" w:rsidRPr="006C5C2F">
        <w:rPr>
          <w:rFonts w:ascii="Times New Roman" w:hAnsi="Times New Roman"/>
          <w:sz w:val="24"/>
          <w:szCs w:val="24"/>
        </w:rPr>
        <w:t xml:space="preserve"> projektodawca umożliwia ministrowi właściwemu do spraw budownictwa, planowania </w:t>
      </w:r>
      <w:r w:rsidRPr="006C5C2F">
        <w:rPr>
          <w:rFonts w:ascii="Times New Roman" w:hAnsi="Times New Roman"/>
          <w:sz w:val="24"/>
          <w:szCs w:val="24"/>
        </w:rPr>
        <w:t>i</w:t>
      </w:r>
      <w:r w:rsidR="007C386B">
        <w:rPr>
          <w:rFonts w:ascii="Times New Roman" w:hAnsi="Times New Roman"/>
          <w:sz w:val="24"/>
          <w:szCs w:val="24"/>
        </w:rPr>
        <w:t xml:space="preserve"> </w:t>
      </w:r>
      <w:r w:rsidR="006F23F9" w:rsidRPr="006C5C2F">
        <w:rPr>
          <w:rFonts w:ascii="Times New Roman" w:hAnsi="Times New Roman"/>
          <w:sz w:val="24"/>
          <w:szCs w:val="24"/>
        </w:rPr>
        <w:t xml:space="preserve">zagospodarowania przestrzennego oraz mieszkalnictwa wydanie decyzji w sprawie wykreślenia osoby uprawnionej z wykazu </w:t>
      </w:r>
      <w:r w:rsidR="006010EF" w:rsidRPr="006C5C2F">
        <w:rPr>
          <w:rFonts w:ascii="Times New Roman" w:hAnsi="Times New Roman"/>
          <w:sz w:val="24"/>
          <w:szCs w:val="24"/>
        </w:rPr>
        <w:t>osób uprawnionych do kontroli systemu ogrzewania lub systemu klimatyzacji</w:t>
      </w:r>
      <w:r w:rsidR="006F23F9" w:rsidRPr="006C5C2F">
        <w:rPr>
          <w:rFonts w:ascii="Times New Roman" w:hAnsi="Times New Roman"/>
          <w:sz w:val="24"/>
          <w:szCs w:val="24"/>
        </w:rPr>
        <w:t xml:space="preserve"> w sytuacji powzięcia informacji o </w:t>
      </w:r>
      <w:r w:rsidR="006918BE" w:rsidRPr="006C5C2F">
        <w:rPr>
          <w:rFonts w:ascii="Times New Roman" w:hAnsi="Times New Roman"/>
          <w:sz w:val="24"/>
          <w:szCs w:val="24"/>
        </w:rPr>
        <w:t xml:space="preserve">przekazaniu </w:t>
      </w:r>
      <w:bookmarkStart w:id="1" w:name="_Hlk108181880"/>
      <w:r w:rsidR="009D6324" w:rsidRPr="006C5C2F">
        <w:rPr>
          <w:rFonts w:ascii="Times New Roman" w:hAnsi="Times New Roman"/>
          <w:sz w:val="24"/>
          <w:szCs w:val="24"/>
        </w:rPr>
        <w:t xml:space="preserve">dokumentu </w:t>
      </w:r>
      <w:r w:rsidR="001705A1" w:rsidRPr="006C5C2F">
        <w:rPr>
          <w:rFonts w:ascii="Times New Roman" w:hAnsi="Times New Roman"/>
          <w:sz w:val="24"/>
          <w:szCs w:val="24"/>
        </w:rPr>
        <w:t xml:space="preserve">sporządzonego niezgodnie z przepisem art. 28 ust. 2 </w:t>
      </w:r>
      <w:r w:rsidR="002608D8" w:rsidRPr="006C5C2F">
        <w:rPr>
          <w:rFonts w:ascii="Times New Roman" w:hAnsi="Times New Roman"/>
          <w:sz w:val="24"/>
          <w:szCs w:val="24"/>
        </w:rPr>
        <w:t>ustawy z dnia 29 sierpnia 2014 r. o</w:t>
      </w:r>
      <w:r w:rsidR="007C386B">
        <w:rPr>
          <w:rFonts w:ascii="Times New Roman" w:hAnsi="Times New Roman"/>
          <w:sz w:val="24"/>
          <w:szCs w:val="24"/>
        </w:rPr>
        <w:t xml:space="preserve"> </w:t>
      </w:r>
      <w:r w:rsidR="002608D8" w:rsidRPr="006C5C2F">
        <w:rPr>
          <w:rFonts w:ascii="Times New Roman" w:hAnsi="Times New Roman"/>
          <w:sz w:val="24"/>
          <w:szCs w:val="24"/>
        </w:rPr>
        <w:t>charakterystyce energetycznej budynków</w:t>
      </w:r>
      <w:r w:rsidR="002608D8" w:rsidRPr="006C5C2F" w:rsidDel="002608D8">
        <w:rPr>
          <w:rFonts w:ascii="Times New Roman" w:hAnsi="Times New Roman"/>
          <w:sz w:val="24"/>
          <w:szCs w:val="24"/>
        </w:rPr>
        <w:t xml:space="preserve"> </w:t>
      </w:r>
      <w:r w:rsidR="001705A1" w:rsidRPr="006C5C2F">
        <w:rPr>
          <w:rFonts w:ascii="Times New Roman" w:hAnsi="Times New Roman"/>
          <w:sz w:val="24"/>
          <w:szCs w:val="24"/>
        </w:rPr>
        <w:t>(</w:t>
      </w:r>
      <w:r w:rsidR="006F23F9" w:rsidRPr="006C5C2F">
        <w:rPr>
          <w:rFonts w:ascii="Times New Roman" w:hAnsi="Times New Roman"/>
          <w:sz w:val="24"/>
          <w:szCs w:val="24"/>
        </w:rPr>
        <w:t xml:space="preserve">dokumentu niebędącego </w:t>
      </w:r>
      <w:r w:rsidR="006010EF" w:rsidRPr="006C5C2F">
        <w:rPr>
          <w:rFonts w:ascii="Times New Roman" w:hAnsi="Times New Roman"/>
          <w:sz w:val="24"/>
          <w:szCs w:val="24"/>
        </w:rPr>
        <w:t>protokołem z</w:t>
      </w:r>
      <w:r w:rsidR="007C386B">
        <w:rPr>
          <w:rFonts w:ascii="Times New Roman" w:hAnsi="Times New Roman"/>
          <w:sz w:val="24"/>
          <w:szCs w:val="24"/>
        </w:rPr>
        <w:t xml:space="preserve"> </w:t>
      </w:r>
      <w:r w:rsidR="006010EF" w:rsidRPr="006C5C2F">
        <w:rPr>
          <w:rFonts w:ascii="Times New Roman" w:hAnsi="Times New Roman"/>
          <w:sz w:val="24"/>
          <w:szCs w:val="24"/>
        </w:rPr>
        <w:t>kontroli systemu ogrzewania lub systemu klimatyzacji</w:t>
      </w:r>
      <w:r w:rsidR="001705A1" w:rsidRPr="006C5C2F">
        <w:rPr>
          <w:rFonts w:ascii="Times New Roman" w:hAnsi="Times New Roman"/>
          <w:sz w:val="24"/>
          <w:szCs w:val="24"/>
        </w:rPr>
        <w:t>)</w:t>
      </w:r>
      <w:r w:rsidR="006F23F9" w:rsidRPr="006C5C2F">
        <w:rPr>
          <w:rFonts w:ascii="Times New Roman" w:hAnsi="Times New Roman"/>
          <w:sz w:val="24"/>
          <w:szCs w:val="24"/>
        </w:rPr>
        <w:t>.</w:t>
      </w:r>
    </w:p>
    <w:bookmarkEnd w:id="1"/>
    <w:p w14:paraId="636C9878" w14:textId="5132AE79" w:rsidR="000102A4" w:rsidRPr="006C5C2F" w:rsidRDefault="003B2CFF" w:rsidP="001A56C9">
      <w:pPr>
        <w:spacing w:after="0" w:line="360" w:lineRule="auto"/>
        <w:jc w:val="both"/>
        <w:rPr>
          <w:rFonts w:ascii="Times New Roman" w:hAnsi="Times New Roman"/>
          <w:sz w:val="24"/>
          <w:szCs w:val="24"/>
        </w:rPr>
      </w:pPr>
      <w:r w:rsidRPr="006C5C2F">
        <w:rPr>
          <w:rFonts w:ascii="Times New Roman" w:hAnsi="Times New Roman"/>
          <w:sz w:val="24"/>
          <w:szCs w:val="24"/>
        </w:rPr>
        <w:t>Z</w:t>
      </w:r>
      <w:r w:rsidR="008204AC" w:rsidRPr="006C5C2F">
        <w:rPr>
          <w:rFonts w:ascii="Times New Roman" w:hAnsi="Times New Roman"/>
          <w:sz w:val="24"/>
          <w:szCs w:val="24"/>
        </w:rPr>
        <w:t xml:space="preserve">miana </w:t>
      </w:r>
      <w:r w:rsidR="00E37678" w:rsidRPr="006C5C2F">
        <w:rPr>
          <w:rFonts w:ascii="Times New Roman" w:hAnsi="Times New Roman"/>
          <w:sz w:val="24"/>
          <w:szCs w:val="24"/>
        </w:rPr>
        <w:t xml:space="preserve">w </w:t>
      </w:r>
      <w:r w:rsidR="008204AC" w:rsidRPr="006C5C2F">
        <w:rPr>
          <w:rFonts w:ascii="Times New Roman" w:hAnsi="Times New Roman"/>
          <w:sz w:val="24"/>
          <w:szCs w:val="24"/>
        </w:rPr>
        <w:t xml:space="preserve">art. 1 pkt </w:t>
      </w:r>
      <w:r w:rsidR="00F910BB" w:rsidRPr="006C5C2F">
        <w:rPr>
          <w:rFonts w:ascii="Times New Roman" w:hAnsi="Times New Roman"/>
          <w:sz w:val="24"/>
          <w:szCs w:val="24"/>
        </w:rPr>
        <w:t>1</w:t>
      </w:r>
      <w:r w:rsidR="00682DB2" w:rsidRPr="006C5C2F">
        <w:rPr>
          <w:rFonts w:ascii="Times New Roman" w:hAnsi="Times New Roman"/>
          <w:sz w:val="24"/>
          <w:szCs w:val="24"/>
        </w:rPr>
        <w:t>6</w:t>
      </w:r>
      <w:r w:rsidR="002608D8" w:rsidRPr="006C5C2F">
        <w:rPr>
          <w:rFonts w:ascii="Times New Roman" w:hAnsi="Times New Roman"/>
          <w:sz w:val="24"/>
          <w:szCs w:val="24"/>
        </w:rPr>
        <w:t xml:space="preserve"> </w:t>
      </w:r>
      <w:r w:rsidR="00D83AA4" w:rsidRPr="006C5C2F">
        <w:rPr>
          <w:rFonts w:ascii="Times New Roman" w:hAnsi="Times New Roman"/>
          <w:sz w:val="24"/>
          <w:szCs w:val="24"/>
        </w:rPr>
        <w:t xml:space="preserve">projektu </w:t>
      </w:r>
      <w:r w:rsidR="008204AC" w:rsidRPr="006C5C2F">
        <w:rPr>
          <w:rFonts w:ascii="Times New Roman" w:hAnsi="Times New Roman"/>
          <w:sz w:val="24"/>
          <w:szCs w:val="24"/>
        </w:rPr>
        <w:t>jest analogiczn</w:t>
      </w:r>
      <w:r w:rsidR="002608D8" w:rsidRPr="006C5C2F">
        <w:rPr>
          <w:rFonts w:ascii="Times New Roman" w:hAnsi="Times New Roman"/>
          <w:sz w:val="24"/>
          <w:szCs w:val="24"/>
        </w:rPr>
        <w:t>a</w:t>
      </w:r>
      <w:r w:rsidR="008204AC" w:rsidRPr="006C5C2F">
        <w:rPr>
          <w:rFonts w:ascii="Times New Roman" w:hAnsi="Times New Roman"/>
          <w:sz w:val="24"/>
          <w:szCs w:val="24"/>
        </w:rPr>
        <w:t xml:space="preserve"> do zmiany wprowadzanej przez art. 1 pkt </w:t>
      </w:r>
      <w:r w:rsidR="00682DB2" w:rsidRPr="006C5C2F">
        <w:rPr>
          <w:rFonts w:ascii="Times New Roman" w:hAnsi="Times New Roman"/>
          <w:sz w:val="24"/>
          <w:szCs w:val="24"/>
        </w:rPr>
        <w:t xml:space="preserve">12 </w:t>
      </w:r>
      <w:r w:rsidR="008204AC" w:rsidRPr="006C5C2F">
        <w:rPr>
          <w:rFonts w:ascii="Times New Roman" w:hAnsi="Times New Roman"/>
          <w:sz w:val="24"/>
          <w:szCs w:val="24"/>
        </w:rPr>
        <w:t xml:space="preserve">projektowanej ustawy. </w:t>
      </w:r>
      <w:r w:rsidR="002608D8" w:rsidRPr="006C5C2F">
        <w:rPr>
          <w:rFonts w:ascii="Times New Roman" w:hAnsi="Times New Roman"/>
          <w:sz w:val="24"/>
          <w:szCs w:val="24"/>
        </w:rPr>
        <w:t>U</w:t>
      </w:r>
      <w:r w:rsidR="008204AC" w:rsidRPr="006C5C2F">
        <w:rPr>
          <w:rFonts w:ascii="Times New Roman" w:hAnsi="Times New Roman"/>
          <w:sz w:val="24"/>
          <w:szCs w:val="24"/>
        </w:rPr>
        <w:t xml:space="preserve">niemożliwi </w:t>
      </w:r>
      <w:r w:rsidR="002608D8" w:rsidRPr="006C5C2F">
        <w:rPr>
          <w:rFonts w:ascii="Times New Roman" w:hAnsi="Times New Roman"/>
          <w:sz w:val="24"/>
          <w:szCs w:val="24"/>
        </w:rPr>
        <w:t xml:space="preserve">ona </w:t>
      </w:r>
      <w:r w:rsidR="008204AC" w:rsidRPr="006C5C2F">
        <w:rPr>
          <w:rFonts w:ascii="Times New Roman" w:hAnsi="Times New Roman"/>
          <w:sz w:val="24"/>
          <w:szCs w:val="24"/>
        </w:rPr>
        <w:t>uzyskanie ponownego wpisu do wykazu osób uprawnionych do kontroli systemu ogrzewania lub systemu klimatyzacji osobom, które</w:t>
      </w:r>
      <w:r w:rsidR="000102A4" w:rsidRPr="006C5C2F">
        <w:rPr>
          <w:rFonts w:ascii="Times New Roman" w:hAnsi="Times New Roman"/>
          <w:sz w:val="24"/>
          <w:szCs w:val="24"/>
        </w:rPr>
        <w:t xml:space="preserve"> utraciły uprawnienia po raz drugi </w:t>
      </w:r>
      <w:r w:rsidR="008204AC" w:rsidRPr="006C5C2F">
        <w:rPr>
          <w:rFonts w:ascii="Times New Roman" w:hAnsi="Times New Roman"/>
          <w:sz w:val="24"/>
          <w:szCs w:val="24"/>
        </w:rPr>
        <w:t>w wyniku</w:t>
      </w:r>
      <w:r w:rsidR="000102A4" w:rsidRPr="006C5C2F">
        <w:rPr>
          <w:rFonts w:ascii="Times New Roman" w:hAnsi="Times New Roman"/>
          <w:sz w:val="24"/>
          <w:szCs w:val="24"/>
        </w:rPr>
        <w:t>:</w:t>
      </w:r>
    </w:p>
    <w:p w14:paraId="283D55A4" w14:textId="2C3C82EC" w:rsidR="000102A4" w:rsidRPr="007F37D6" w:rsidRDefault="008204AC" w:rsidP="001A56C9">
      <w:pPr>
        <w:pStyle w:val="Akapitzlist"/>
        <w:numPr>
          <w:ilvl w:val="0"/>
          <w:numId w:val="8"/>
        </w:numPr>
        <w:spacing w:after="0" w:line="360" w:lineRule="auto"/>
        <w:jc w:val="both"/>
        <w:rPr>
          <w:rFonts w:ascii="Times New Roman" w:hAnsi="Times New Roman"/>
          <w:sz w:val="24"/>
          <w:szCs w:val="24"/>
        </w:rPr>
      </w:pPr>
      <w:r w:rsidRPr="007F37D6">
        <w:rPr>
          <w:rFonts w:ascii="Times New Roman" w:hAnsi="Times New Roman"/>
          <w:sz w:val="24"/>
          <w:szCs w:val="24"/>
        </w:rPr>
        <w:lastRenderedPageBreak/>
        <w:t>weryfikacji sporządzonych protokołów z kontroli systemu</w:t>
      </w:r>
      <w:r w:rsidR="00B966AE" w:rsidRPr="007F37D6">
        <w:rPr>
          <w:rFonts w:ascii="Times New Roman" w:hAnsi="Times New Roman"/>
          <w:sz w:val="24"/>
          <w:szCs w:val="24"/>
        </w:rPr>
        <w:t xml:space="preserve"> </w:t>
      </w:r>
      <w:r w:rsidRPr="007F37D6">
        <w:rPr>
          <w:rFonts w:ascii="Times New Roman" w:hAnsi="Times New Roman"/>
          <w:sz w:val="24"/>
          <w:szCs w:val="24"/>
        </w:rPr>
        <w:t>ogrzewania lub systemu klimatyzacji pod kątem prawidłowości rzetelności ich sporządzenia oraz biorąc pod uwagę przepisy techniczno-budowlane oraz zasady wiedzy technicznej</w:t>
      </w:r>
      <w:r w:rsidR="000102A4" w:rsidRPr="007F37D6">
        <w:rPr>
          <w:rFonts w:ascii="Times New Roman" w:hAnsi="Times New Roman"/>
          <w:sz w:val="24"/>
          <w:szCs w:val="24"/>
        </w:rPr>
        <w:t>,</w:t>
      </w:r>
    </w:p>
    <w:p w14:paraId="28B390C5" w14:textId="134DAB12" w:rsidR="00644E42" w:rsidRPr="007F37D6" w:rsidRDefault="00644E42" w:rsidP="001A56C9">
      <w:pPr>
        <w:pStyle w:val="Akapitzlist"/>
        <w:numPr>
          <w:ilvl w:val="0"/>
          <w:numId w:val="8"/>
        </w:numPr>
        <w:spacing w:line="360" w:lineRule="auto"/>
        <w:jc w:val="both"/>
        <w:rPr>
          <w:rFonts w:ascii="Times New Roman" w:hAnsi="Times New Roman"/>
          <w:sz w:val="24"/>
          <w:szCs w:val="24"/>
        </w:rPr>
      </w:pPr>
      <w:r w:rsidRPr="007F37D6">
        <w:rPr>
          <w:rFonts w:ascii="Times New Roman" w:hAnsi="Times New Roman"/>
          <w:sz w:val="24"/>
          <w:szCs w:val="24"/>
        </w:rPr>
        <w:t>sporządzenia dokumentu niezgodnie z przepisem art. 28 ust. 2 ustawy z dnia 29 sierpnia 2014 r. o charakterystyce energetycznej budynków (dokumentu niebędącego protokołem z kontroli systemu ogrzewania lub systemu klimatyzacji) i</w:t>
      </w:r>
      <w:r w:rsidR="007C386B" w:rsidRPr="007F37D6">
        <w:rPr>
          <w:rFonts w:ascii="Times New Roman" w:hAnsi="Times New Roman"/>
          <w:sz w:val="24"/>
          <w:szCs w:val="24"/>
        </w:rPr>
        <w:t xml:space="preserve"> </w:t>
      </w:r>
      <w:r w:rsidRPr="007F37D6">
        <w:rPr>
          <w:rFonts w:ascii="Times New Roman" w:hAnsi="Times New Roman"/>
          <w:sz w:val="24"/>
          <w:szCs w:val="24"/>
        </w:rPr>
        <w:t>przekazania go zlecającemu przeprowadzenie kontroli jako protokołu z kontroli.</w:t>
      </w:r>
    </w:p>
    <w:p w14:paraId="2666478E" w14:textId="3BA81F46" w:rsidR="00E473EB" w:rsidRPr="006C5C2F" w:rsidRDefault="00E473EB" w:rsidP="001A56C9">
      <w:pPr>
        <w:spacing w:line="360" w:lineRule="auto"/>
        <w:jc w:val="both"/>
        <w:rPr>
          <w:rFonts w:ascii="Times New Roman" w:hAnsi="Times New Roman"/>
          <w:sz w:val="24"/>
          <w:szCs w:val="24"/>
        </w:rPr>
      </w:pPr>
      <w:r w:rsidRPr="006C5C2F">
        <w:rPr>
          <w:rFonts w:ascii="Times New Roman" w:hAnsi="Times New Roman"/>
          <w:sz w:val="24"/>
          <w:szCs w:val="24"/>
        </w:rPr>
        <w:t xml:space="preserve">Zmiana w art. 1 pkt </w:t>
      </w:r>
      <w:r w:rsidR="00D843D8" w:rsidRPr="006C5C2F">
        <w:rPr>
          <w:rFonts w:ascii="Times New Roman" w:hAnsi="Times New Roman"/>
          <w:sz w:val="24"/>
          <w:szCs w:val="24"/>
        </w:rPr>
        <w:t>1</w:t>
      </w:r>
      <w:r w:rsidR="00682DB2" w:rsidRPr="006C5C2F">
        <w:rPr>
          <w:rFonts w:ascii="Times New Roman" w:hAnsi="Times New Roman"/>
          <w:sz w:val="24"/>
          <w:szCs w:val="24"/>
        </w:rPr>
        <w:t>7</w:t>
      </w:r>
      <w:r w:rsidR="00D843D8" w:rsidRPr="006C5C2F">
        <w:rPr>
          <w:rFonts w:ascii="Times New Roman" w:hAnsi="Times New Roman"/>
          <w:sz w:val="24"/>
          <w:szCs w:val="24"/>
        </w:rPr>
        <w:t xml:space="preserve"> </w:t>
      </w:r>
      <w:r w:rsidR="002608D8" w:rsidRPr="006C5C2F">
        <w:rPr>
          <w:rFonts w:ascii="Times New Roman" w:hAnsi="Times New Roman"/>
          <w:sz w:val="24"/>
          <w:szCs w:val="24"/>
        </w:rPr>
        <w:t xml:space="preserve">projektu </w:t>
      </w:r>
      <w:r w:rsidRPr="006C5C2F">
        <w:rPr>
          <w:rFonts w:ascii="Times New Roman" w:hAnsi="Times New Roman"/>
          <w:sz w:val="24"/>
          <w:szCs w:val="24"/>
        </w:rPr>
        <w:t>jest analogiczn</w:t>
      </w:r>
      <w:r w:rsidR="002608D8" w:rsidRPr="006C5C2F">
        <w:rPr>
          <w:rFonts w:ascii="Times New Roman" w:hAnsi="Times New Roman"/>
          <w:sz w:val="24"/>
          <w:szCs w:val="24"/>
        </w:rPr>
        <w:t>a</w:t>
      </w:r>
      <w:r w:rsidRPr="006C5C2F">
        <w:rPr>
          <w:rFonts w:ascii="Times New Roman" w:hAnsi="Times New Roman"/>
          <w:sz w:val="24"/>
          <w:szCs w:val="24"/>
        </w:rPr>
        <w:t xml:space="preserve"> do zmiany wprowadzanej przez art</w:t>
      </w:r>
      <w:r w:rsidR="00B966AE" w:rsidRPr="006C5C2F">
        <w:rPr>
          <w:rFonts w:ascii="Times New Roman" w:hAnsi="Times New Roman"/>
          <w:sz w:val="24"/>
          <w:szCs w:val="24"/>
        </w:rPr>
        <w:t>.</w:t>
      </w:r>
      <w:r w:rsidR="007C386B">
        <w:rPr>
          <w:rFonts w:ascii="Times New Roman" w:hAnsi="Times New Roman"/>
          <w:sz w:val="24"/>
          <w:szCs w:val="24"/>
        </w:rPr>
        <w:t xml:space="preserve"> </w:t>
      </w:r>
      <w:r w:rsidRPr="006C5C2F">
        <w:rPr>
          <w:rFonts w:ascii="Times New Roman" w:hAnsi="Times New Roman"/>
          <w:sz w:val="24"/>
          <w:szCs w:val="24"/>
        </w:rPr>
        <w:t xml:space="preserve">1 pkt </w:t>
      </w:r>
      <w:r w:rsidR="000C636E" w:rsidRPr="006C5C2F">
        <w:rPr>
          <w:rFonts w:ascii="Times New Roman" w:hAnsi="Times New Roman"/>
          <w:sz w:val="24"/>
          <w:szCs w:val="24"/>
        </w:rPr>
        <w:t>3</w:t>
      </w:r>
      <w:r w:rsidRPr="006C5C2F">
        <w:rPr>
          <w:rFonts w:ascii="Times New Roman" w:hAnsi="Times New Roman"/>
          <w:sz w:val="24"/>
          <w:szCs w:val="24"/>
        </w:rPr>
        <w:t xml:space="preserve"> projektowanej ustawy.</w:t>
      </w:r>
      <w:r w:rsidR="00E30C30" w:rsidRPr="006C5C2F">
        <w:rPr>
          <w:rFonts w:ascii="Times New Roman" w:hAnsi="Times New Roman"/>
          <w:sz w:val="24"/>
          <w:szCs w:val="24"/>
        </w:rPr>
        <w:t xml:space="preserve"> Projektodawca umożliwia przekazanie przez osobę uprawnioną do kontroli systemu ogrzewania lub systemu klimatyzacji podmiotowi</w:t>
      </w:r>
      <w:r w:rsidR="002608D8" w:rsidRPr="006C5C2F">
        <w:rPr>
          <w:rFonts w:ascii="Times New Roman" w:hAnsi="Times New Roman"/>
          <w:sz w:val="24"/>
          <w:szCs w:val="24"/>
        </w:rPr>
        <w:t>,</w:t>
      </w:r>
      <w:r w:rsidR="00E30C30" w:rsidRPr="006C5C2F">
        <w:rPr>
          <w:rFonts w:ascii="Times New Roman" w:hAnsi="Times New Roman"/>
          <w:sz w:val="24"/>
          <w:szCs w:val="24"/>
        </w:rPr>
        <w:t xml:space="preserve"> który zlecił wykonanie</w:t>
      </w:r>
      <w:r w:rsidR="00BC5730" w:rsidRPr="006C5C2F">
        <w:rPr>
          <w:rFonts w:ascii="Times New Roman" w:hAnsi="Times New Roman"/>
          <w:sz w:val="24"/>
          <w:szCs w:val="24"/>
        </w:rPr>
        <w:t xml:space="preserve"> </w:t>
      </w:r>
      <w:r w:rsidR="00E30C30" w:rsidRPr="006C5C2F">
        <w:rPr>
          <w:rFonts w:ascii="Times New Roman" w:hAnsi="Times New Roman"/>
          <w:sz w:val="24"/>
          <w:szCs w:val="24"/>
        </w:rPr>
        <w:t>dokumentu</w:t>
      </w:r>
      <w:r w:rsidR="002608D8" w:rsidRPr="006C5C2F">
        <w:rPr>
          <w:rFonts w:ascii="Times New Roman" w:hAnsi="Times New Roman"/>
          <w:sz w:val="24"/>
          <w:szCs w:val="24"/>
        </w:rPr>
        <w:t>,</w:t>
      </w:r>
      <w:r w:rsidR="00E30C30" w:rsidRPr="006C5C2F">
        <w:rPr>
          <w:rFonts w:ascii="Times New Roman" w:hAnsi="Times New Roman"/>
          <w:sz w:val="24"/>
          <w:szCs w:val="24"/>
        </w:rPr>
        <w:t xml:space="preserve"> zarówno w formie papierowej, tak jak ma </w:t>
      </w:r>
      <w:r w:rsidR="0049473A" w:rsidRPr="006C5C2F">
        <w:rPr>
          <w:rFonts w:ascii="Times New Roman" w:hAnsi="Times New Roman"/>
          <w:sz w:val="24"/>
          <w:szCs w:val="24"/>
        </w:rPr>
        <w:t xml:space="preserve">to </w:t>
      </w:r>
      <w:r w:rsidR="00E30C30" w:rsidRPr="006C5C2F">
        <w:rPr>
          <w:rFonts w:ascii="Times New Roman" w:hAnsi="Times New Roman"/>
          <w:sz w:val="24"/>
          <w:szCs w:val="24"/>
        </w:rPr>
        <w:t>miejsce w chwili obecnej, jak</w:t>
      </w:r>
      <w:r w:rsidR="002608D8" w:rsidRPr="006C5C2F">
        <w:rPr>
          <w:rFonts w:ascii="Times New Roman" w:hAnsi="Times New Roman"/>
          <w:sz w:val="24"/>
          <w:szCs w:val="24"/>
        </w:rPr>
        <w:t xml:space="preserve"> i</w:t>
      </w:r>
      <w:r w:rsidR="00E30C30" w:rsidRPr="006C5C2F">
        <w:rPr>
          <w:rFonts w:ascii="Times New Roman" w:hAnsi="Times New Roman"/>
          <w:sz w:val="24"/>
          <w:szCs w:val="24"/>
        </w:rPr>
        <w:t xml:space="preserve"> w formie elektronicznej, opatrzonej kwalifikowanym podpisem elektronicznym</w:t>
      </w:r>
      <w:r w:rsidR="00E0457E" w:rsidRPr="006C5C2F">
        <w:rPr>
          <w:rFonts w:ascii="Times New Roman" w:hAnsi="Times New Roman"/>
          <w:sz w:val="24"/>
          <w:szCs w:val="24"/>
        </w:rPr>
        <w:t>, podpisem zaufanym lub podpisem osobistym.</w:t>
      </w:r>
      <w:r w:rsidR="00E30C30" w:rsidRPr="006C5C2F">
        <w:rPr>
          <w:rFonts w:ascii="Times New Roman" w:hAnsi="Times New Roman"/>
          <w:sz w:val="24"/>
          <w:szCs w:val="24"/>
        </w:rPr>
        <w:t xml:space="preserve"> </w:t>
      </w:r>
    </w:p>
    <w:p w14:paraId="3CD3CFA7" w14:textId="77777777" w:rsidR="003E68EB" w:rsidRPr="006C5C2F" w:rsidRDefault="003E68EB" w:rsidP="001A56C9">
      <w:pPr>
        <w:spacing w:line="360" w:lineRule="auto"/>
        <w:jc w:val="both"/>
        <w:rPr>
          <w:rFonts w:ascii="Times New Roman" w:hAnsi="Times New Roman"/>
          <w:sz w:val="24"/>
          <w:szCs w:val="24"/>
        </w:rPr>
      </w:pPr>
      <w:r w:rsidRPr="006C5C2F">
        <w:rPr>
          <w:rFonts w:ascii="Times New Roman" w:hAnsi="Times New Roman"/>
          <w:sz w:val="24"/>
          <w:szCs w:val="24"/>
        </w:rPr>
        <w:t xml:space="preserve">Zmiana w art. 1 pkt </w:t>
      </w:r>
      <w:r w:rsidR="00D843D8" w:rsidRPr="006C5C2F">
        <w:rPr>
          <w:rFonts w:ascii="Times New Roman" w:hAnsi="Times New Roman"/>
          <w:sz w:val="24"/>
          <w:szCs w:val="24"/>
        </w:rPr>
        <w:t>1</w:t>
      </w:r>
      <w:r w:rsidR="00386C91" w:rsidRPr="006C5C2F">
        <w:rPr>
          <w:rFonts w:ascii="Times New Roman" w:hAnsi="Times New Roman"/>
          <w:sz w:val="24"/>
          <w:szCs w:val="24"/>
        </w:rPr>
        <w:t>8</w:t>
      </w:r>
      <w:r w:rsidR="002608D8" w:rsidRPr="006C5C2F">
        <w:rPr>
          <w:rFonts w:ascii="Times New Roman" w:hAnsi="Times New Roman"/>
          <w:sz w:val="24"/>
          <w:szCs w:val="24"/>
        </w:rPr>
        <w:t xml:space="preserve"> projektu</w:t>
      </w:r>
      <w:r w:rsidR="00D843D8" w:rsidRPr="006C5C2F">
        <w:rPr>
          <w:rFonts w:ascii="Times New Roman" w:hAnsi="Times New Roman"/>
          <w:sz w:val="24"/>
          <w:szCs w:val="24"/>
        </w:rPr>
        <w:t xml:space="preserve"> </w:t>
      </w:r>
      <w:r w:rsidRPr="006C5C2F">
        <w:rPr>
          <w:rFonts w:ascii="Times New Roman" w:hAnsi="Times New Roman"/>
          <w:sz w:val="24"/>
          <w:szCs w:val="24"/>
        </w:rPr>
        <w:t>jest analogiczn</w:t>
      </w:r>
      <w:r w:rsidR="002608D8" w:rsidRPr="006C5C2F">
        <w:rPr>
          <w:rFonts w:ascii="Times New Roman" w:hAnsi="Times New Roman"/>
          <w:sz w:val="24"/>
          <w:szCs w:val="24"/>
        </w:rPr>
        <w:t>a</w:t>
      </w:r>
      <w:r w:rsidRPr="006C5C2F">
        <w:rPr>
          <w:rFonts w:ascii="Times New Roman" w:hAnsi="Times New Roman"/>
          <w:sz w:val="24"/>
          <w:szCs w:val="24"/>
        </w:rPr>
        <w:t xml:space="preserve"> do zmiany wprowadzanej przez art. 1 pkt </w:t>
      </w:r>
      <w:r w:rsidR="000C636E" w:rsidRPr="006C5C2F">
        <w:rPr>
          <w:rFonts w:ascii="Times New Roman" w:hAnsi="Times New Roman"/>
          <w:sz w:val="24"/>
          <w:szCs w:val="24"/>
        </w:rPr>
        <w:t>5</w:t>
      </w:r>
      <w:r w:rsidR="006A5EBF" w:rsidRPr="006C5C2F">
        <w:rPr>
          <w:rFonts w:ascii="Times New Roman" w:hAnsi="Times New Roman"/>
          <w:sz w:val="24"/>
          <w:szCs w:val="24"/>
        </w:rPr>
        <w:t xml:space="preserve"> projektowanej ustawy i odnosi się do protokołu z kontroli systemu ogrzewania lub systemu klimatyzacji.</w:t>
      </w:r>
    </w:p>
    <w:p w14:paraId="24D214EF" w14:textId="4DD93C31" w:rsidR="00AA7270" w:rsidRPr="006C5C2F" w:rsidRDefault="00740B6F" w:rsidP="001A56C9">
      <w:pPr>
        <w:spacing w:line="360" w:lineRule="auto"/>
        <w:jc w:val="both"/>
        <w:rPr>
          <w:rFonts w:ascii="Times New Roman" w:hAnsi="Times New Roman"/>
          <w:sz w:val="24"/>
          <w:szCs w:val="24"/>
        </w:rPr>
      </w:pPr>
      <w:r w:rsidRPr="006C5C2F">
        <w:rPr>
          <w:rFonts w:ascii="Times New Roman" w:hAnsi="Times New Roman"/>
          <w:sz w:val="24"/>
          <w:szCs w:val="24"/>
        </w:rPr>
        <w:t>Z</w:t>
      </w:r>
      <w:r w:rsidR="001E0641" w:rsidRPr="006C5C2F">
        <w:rPr>
          <w:rFonts w:ascii="Times New Roman" w:hAnsi="Times New Roman"/>
          <w:sz w:val="24"/>
          <w:szCs w:val="24"/>
        </w:rPr>
        <w:t xml:space="preserve">miana </w:t>
      </w:r>
      <w:r w:rsidR="00E37678" w:rsidRPr="006C5C2F">
        <w:rPr>
          <w:rFonts w:ascii="Times New Roman" w:hAnsi="Times New Roman"/>
          <w:sz w:val="24"/>
          <w:szCs w:val="24"/>
        </w:rPr>
        <w:t xml:space="preserve">w </w:t>
      </w:r>
      <w:r w:rsidR="001E0641" w:rsidRPr="006C5C2F">
        <w:rPr>
          <w:rFonts w:ascii="Times New Roman" w:hAnsi="Times New Roman"/>
          <w:sz w:val="24"/>
          <w:szCs w:val="24"/>
        </w:rPr>
        <w:t xml:space="preserve">art. 1 pkt </w:t>
      </w:r>
      <w:r w:rsidR="00386C91" w:rsidRPr="006C5C2F">
        <w:rPr>
          <w:rFonts w:ascii="Times New Roman" w:hAnsi="Times New Roman"/>
          <w:sz w:val="24"/>
          <w:szCs w:val="24"/>
        </w:rPr>
        <w:t xml:space="preserve">19 </w:t>
      </w:r>
      <w:r w:rsidRPr="006C5C2F">
        <w:rPr>
          <w:rFonts w:ascii="Times New Roman" w:hAnsi="Times New Roman"/>
          <w:sz w:val="24"/>
          <w:szCs w:val="24"/>
        </w:rPr>
        <w:t xml:space="preserve">projektu </w:t>
      </w:r>
      <w:r w:rsidR="001E0641" w:rsidRPr="006C5C2F">
        <w:rPr>
          <w:rFonts w:ascii="Times New Roman" w:hAnsi="Times New Roman"/>
          <w:sz w:val="24"/>
          <w:szCs w:val="24"/>
        </w:rPr>
        <w:t>zakłada upublicznienie</w:t>
      </w:r>
      <w:r w:rsidR="002608D8" w:rsidRPr="006C5C2F">
        <w:rPr>
          <w:rFonts w:ascii="Times New Roman" w:hAnsi="Times New Roman"/>
          <w:sz w:val="24"/>
          <w:szCs w:val="24"/>
        </w:rPr>
        <w:t xml:space="preserve"> podstawowych </w:t>
      </w:r>
      <w:r w:rsidR="001E0641" w:rsidRPr="006C5C2F">
        <w:rPr>
          <w:rFonts w:ascii="Times New Roman" w:hAnsi="Times New Roman"/>
          <w:sz w:val="24"/>
          <w:szCs w:val="24"/>
        </w:rPr>
        <w:t>informacji związanych z wykazem świadectw charakterystyki energetycznej sporządzonych z</w:t>
      </w:r>
      <w:r w:rsidR="007C386B">
        <w:rPr>
          <w:rFonts w:ascii="Times New Roman" w:hAnsi="Times New Roman"/>
          <w:sz w:val="24"/>
          <w:szCs w:val="24"/>
        </w:rPr>
        <w:t xml:space="preserve"> </w:t>
      </w:r>
      <w:r w:rsidR="001E0641" w:rsidRPr="006C5C2F">
        <w:rPr>
          <w:rFonts w:ascii="Times New Roman" w:hAnsi="Times New Roman"/>
          <w:sz w:val="24"/>
          <w:szCs w:val="24"/>
        </w:rPr>
        <w:t>wykorzystaniem systemu teleinformatycznego, w którym prowadzony jest centralny rejestr charakterystyki energetycznej budynków.</w:t>
      </w:r>
      <w:r w:rsidR="00AA7270" w:rsidRPr="006C5C2F">
        <w:rPr>
          <w:rFonts w:ascii="Times New Roman" w:hAnsi="Times New Roman"/>
          <w:sz w:val="24"/>
          <w:szCs w:val="24"/>
        </w:rPr>
        <w:t xml:space="preserve"> Udostępnienie</w:t>
      </w:r>
      <w:r w:rsidR="002608D8" w:rsidRPr="006C5C2F">
        <w:rPr>
          <w:rFonts w:ascii="Times New Roman" w:hAnsi="Times New Roman"/>
          <w:sz w:val="24"/>
          <w:szCs w:val="24"/>
        </w:rPr>
        <w:t xml:space="preserve"> ww.</w:t>
      </w:r>
      <w:r w:rsidR="00AA7270" w:rsidRPr="006C5C2F">
        <w:rPr>
          <w:rFonts w:ascii="Times New Roman" w:hAnsi="Times New Roman"/>
          <w:sz w:val="24"/>
          <w:szCs w:val="24"/>
        </w:rPr>
        <w:t xml:space="preserve"> </w:t>
      </w:r>
      <w:r w:rsidR="005F638A" w:rsidRPr="006C5C2F">
        <w:rPr>
          <w:rFonts w:ascii="Times New Roman" w:hAnsi="Times New Roman"/>
          <w:sz w:val="24"/>
          <w:szCs w:val="24"/>
        </w:rPr>
        <w:t>danych z</w:t>
      </w:r>
      <w:r w:rsidR="007C386B">
        <w:rPr>
          <w:rFonts w:ascii="Times New Roman" w:hAnsi="Times New Roman"/>
          <w:sz w:val="24"/>
          <w:szCs w:val="24"/>
        </w:rPr>
        <w:t xml:space="preserve"> </w:t>
      </w:r>
      <w:r w:rsidR="005F638A" w:rsidRPr="006C5C2F">
        <w:rPr>
          <w:rFonts w:ascii="Times New Roman" w:hAnsi="Times New Roman"/>
          <w:sz w:val="24"/>
          <w:szCs w:val="24"/>
        </w:rPr>
        <w:t xml:space="preserve">rejestru ma na celu umożliwienie każdemu zainteresowanemu zweryfikowanie autentyczności posiadanego świadectwa. Dzięki upublicznieniu podstawowych danych możliwa będzie również weryfikacja przez notariusza świadectwa charakterystyki </w:t>
      </w:r>
      <w:r w:rsidR="002608D8" w:rsidRPr="006C5C2F">
        <w:rPr>
          <w:rFonts w:ascii="Times New Roman" w:hAnsi="Times New Roman"/>
          <w:sz w:val="24"/>
          <w:szCs w:val="24"/>
        </w:rPr>
        <w:t xml:space="preserve">energetycznej </w:t>
      </w:r>
      <w:r w:rsidR="005F638A" w:rsidRPr="006C5C2F">
        <w:rPr>
          <w:rFonts w:ascii="Times New Roman" w:hAnsi="Times New Roman"/>
          <w:sz w:val="24"/>
          <w:szCs w:val="24"/>
        </w:rPr>
        <w:t xml:space="preserve">przekazywanego podczas transakcji </w:t>
      </w:r>
      <w:r w:rsidR="00E37678" w:rsidRPr="006C5C2F">
        <w:rPr>
          <w:rFonts w:ascii="Times New Roman" w:hAnsi="Times New Roman"/>
          <w:sz w:val="24"/>
          <w:szCs w:val="24"/>
        </w:rPr>
        <w:t>dotyczących</w:t>
      </w:r>
      <w:r w:rsidR="005F638A" w:rsidRPr="006C5C2F">
        <w:rPr>
          <w:rFonts w:ascii="Times New Roman" w:hAnsi="Times New Roman"/>
          <w:sz w:val="24"/>
          <w:szCs w:val="24"/>
        </w:rPr>
        <w:t xml:space="preserve"> przeniesie</w:t>
      </w:r>
      <w:r w:rsidR="006B3B10" w:rsidRPr="006C5C2F">
        <w:rPr>
          <w:rFonts w:ascii="Times New Roman" w:hAnsi="Times New Roman"/>
          <w:sz w:val="24"/>
          <w:szCs w:val="24"/>
        </w:rPr>
        <w:t>nia praw do budynku czy lokalu.</w:t>
      </w:r>
    </w:p>
    <w:p w14:paraId="2A79D171" w14:textId="77777777" w:rsidR="00AA7270" w:rsidRPr="006C5C2F" w:rsidRDefault="00740B6F" w:rsidP="001A56C9">
      <w:pPr>
        <w:spacing w:line="360" w:lineRule="auto"/>
        <w:jc w:val="both"/>
        <w:rPr>
          <w:rFonts w:ascii="Times New Roman" w:hAnsi="Times New Roman"/>
          <w:sz w:val="24"/>
          <w:szCs w:val="24"/>
        </w:rPr>
      </w:pPr>
      <w:r w:rsidRPr="006C5C2F">
        <w:rPr>
          <w:rFonts w:ascii="Times New Roman" w:hAnsi="Times New Roman"/>
          <w:sz w:val="24"/>
          <w:szCs w:val="24"/>
        </w:rPr>
        <w:t>Z</w:t>
      </w:r>
      <w:r w:rsidR="00AA7270" w:rsidRPr="006C5C2F">
        <w:rPr>
          <w:rFonts w:ascii="Times New Roman" w:hAnsi="Times New Roman"/>
          <w:sz w:val="24"/>
          <w:szCs w:val="24"/>
        </w:rPr>
        <w:t xml:space="preserve">miana </w:t>
      </w:r>
      <w:r w:rsidR="00E37678" w:rsidRPr="006C5C2F">
        <w:rPr>
          <w:rFonts w:ascii="Times New Roman" w:hAnsi="Times New Roman"/>
          <w:sz w:val="24"/>
          <w:szCs w:val="24"/>
        </w:rPr>
        <w:t xml:space="preserve">w </w:t>
      </w:r>
      <w:r w:rsidR="00AA7270" w:rsidRPr="006C5C2F">
        <w:rPr>
          <w:rFonts w:ascii="Times New Roman" w:hAnsi="Times New Roman"/>
          <w:sz w:val="24"/>
          <w:szCs w:val="24"/>
        </w:rPr>
        <w:t xml:space="preserve">art. 1 pkt </w:t>
      </w:r>
      <w:r w:rsidR="00386C91" w:rsidRPr="006C5C2F">
        <w:rPr>
          <w:rFonts w:ascii="Times New Roman" w:hAnsi="Times New Roman"/>
          <w:sz w:val="24"/>
          <w:szCs w:val="24"/>
        </w:rPr>
        <w:t xml:space="preserve">20 </w:t>
      </w:r>
      <w:r w:rsidRPr="006C5C2F">
        <w:rPr>
          <w:rFonts w:ascii="Times New Roman" w:hAnsi="Times New Roman"/>
          <w:sz w:val="24"/>
          <w:szCs w:val="24"/>
        </w:rPr>
        <w:t xml:space="preserve">projektu </w:t>
      </w:r>
      <w:r w:rsidR="00AA7270" w:rsidRPr="006C5C2F">
        <w:rPr>
          <w:rFonts w:ascii="Times New Roman" w:hAnsi="Times New Roman"/>
          <w:sz w:val="24"/>
          <w:szCs w:val="24"/>
        </w:rPr>
        <w:t>precyzuje zakres informacji publikowanych w związku ze zmian</w:t>
      </w:r>
      <w:r w:rsidR="005F638A" w:rsidRPr="006C5C2F">
        <w:rPr>
          <w:rFonts w:ascii="Times New Roman" w:hAnsi="Times New Roman"/>
          <w:sz w:val="24"/>
          <w:szCs w:val="24"/>
        </w:rPr>
        <w:t>ą</w:t>
      </w:r>
      <w:r w:rsidR="002608D8" w:rsidRPr="006C5C2F">
        <w:rPr>
          <w:rFonts w:ascii="Times New Roman" w:hAnsi="Times New Roman"/>
          <w:sz w:val="24"/>
          <w:szCs w:val="24"/>
        </w:rPr>
        <w:t>,</w:t>
      </w:r>
      <w:r w:rsidR="00E871AE" w:rsidRPr="006C5C2F">
        <w:rPr>
          <w:rFonts w:ascii="Times New Roman" w:hAnsi="Times New Roman"/>
          <w:sz w:val="24"/>
          <w:szCs w:val="24"/>
        </w:rPr>
        <w:t xml:space="preserve"> o której mowa w art. 1 pkt 1</w:t>
      </w:r>
      <w:r w:rsidR="00386C91" w:rsidRPr="006C5C2F">
        <w:rPr>
          <w:rFonts w:ascii="Times New Roman" w:hAnsi="Times New Roman"/>
          <w:sz w:val="24"/>
          <w:szCs w:val="24"/>
        </w:rPr>
        <w:t>9</w:t>
      </w:r>
      <w:r w:rsidR="00AA7270" w:rsidRPr="006C5C2F">
        <w:rPr>
          <w:rFonts w:ascii="Times New Roman" w:hAnsi="Times New Roman"/>
          <w:sz w:val="24"/>
          <w:szCs w:val="24"/>
        </w:rPr>
        <w:t xml:space="preserve"> projektu ustawy.</w:t>
      </w:r>
    </w:p>
    <w:p w14:paraId="1E64B3DE" w14:textId="77777777" w:rsidR="006918BE" w:rsidRPr="006C5C2F" w:rsidRDefault="00740B6F" w:rsidP="001A56C9">
      <w:pPr>
        <w:spacing w:line="360" w:lineRule="auto"/>
        <w:jc w:val="both"/>
        <w:rPr>
          <w:rFonts w:ascii="Times New Roman" w:hAnsi="Times New Roman"/>
          <w:sz w:val="24"/>
          <w:szCs w:val="24"/>
        </w:rPr>
      </w:pPr>
      <w:r w:rsidRPr="006C5C2F">
        <w:rPr>
          <w:rFonts w:ascii="Times New Roman" w:hAnsi="Times New Roman"/>
          <w:sz w:val="24"/>
          <w:szCs w:val="24"/>
        </w:rPr>
        <w:lastRenderedPageBreak/>
        <w:t>Z</w:t>
      </w:r>
      <w:r w:rsidR="006918BE" w:rsidRPr="006C5C2F">
        <w:rPr>
          <w:rFonts w:ascii="Times New Roman" w:hAnsi="Times New Roman"/>
          <w:sz w:val="24"/>
          <w:szCs w:val="24"/>
        </w:rPr>
        <w:t xml:space="preserve">miana w art. 1 pkt </w:t>
      </w:r>
      <w:r w:rsidR="000C636E" w:rsidRPr="006C5C2F">
        <w:rPr>
          <w:rFonts w:ascii="Times New Roman" w:hAnsi="Times New Roman"/>
          <w:sz w:val="24"/>
          <w:szCs w:val="24"/>
        </w:rPr>
        <w:t>2</w:t>
      </w:r>
      <w:r w:rsidR="00386C91" w:rsidRPr="006C5C2F">
        <w:rPr>
          <w:rFonts w:ascii="Times New Roman" w:hAnsi="Times New Roman"/>
          <w:sz w:val="24"/>
          <w:szCs w:val="24"/>
        </w:rPr>
        <w:t>1</w:t>
      </w:r>
      <w:r w:rsidR="006918BE" w:rsidRPr="006C5C2F">
        <w:rPr>
          <w:rFonts w:ascii="Times New Roman" w:hAnsi="Times New Roman"/>
          <w:sz w:val="24"/>
          <w:szCs w:val="24"/>
        </w:rPr>
        <w:t xml:space="preserve"> </w:t>
      </w:r>
      <w:r w:rsidRPr="006C5C2F">
        <w:rPr>
          <w:rFonts w:ascii="Times New Roman" w:hAnsi="Times New Roman"/>
          <w:sz w:val="24"/>
          <w:szCs w:val="24"/>
        </w:rPr>
        <w:t xml:space="preserve">projektu </w:t>
      </w:r>
      <w:r w:rsidR="006918BE" w:rsidRPr="006C5C2F">
        <w:rPr>
          <w:rFonts w:ascii="Times New Roman" w:hAnsi="Times New Roman"/>
          <w:sz w:val="24"/>
          <w:szCs w:val="24"/>
        </w:rPr>
        <w:t xml:space="preserve">jest analogiczna do zmiany wprowadzanej przez art. 1 pkt </w:t>
      </w:r>
      <w:r w:rsidR="00386C91" w:rsidRPr="006C5C2F">
        <w:rPr>
          <w:rFonts w:ascii="Times New Roman" w:hAnsi="Times New Roman"/>
          <w:sz w:val="24"/>
          <w:szCs w:val="24"/>
        </w:rPr>
        <w:t>10</w:t>
      </w:r>
      <w:r w:rsidR="006918BE" w:rsidRPr="006C5C2F">
        <w:rPr>
          <w:rFonts w:ascii="Times New Roman" w:hAnsi="Times New Roman"/>
          <w:sz w:val="24"/>
          <w:szCs w:val="24"/>
        </w:rPr>
        <w:t xml:space="preserve"> projektowanej ustawy.</w:t>
      </w:r>
    </w:p>
    <w:p w14:paraId="185520FF" w14:textId="77777777" w:rsidR="00844958" w:rsidRPr="006C5C2F" w:rsidRDefault="00740B6F" w:rsidP="001A56C9">
      <w:pPr>
        <w:spacing w:line="360" w:lineRule="auto"/>
        <w:jc w:val="both"/>
        <w:rPr>
          <w:rFonts w:ascii="Times New Roman" w:hAnsi="Times New Roman"/>
          <w:sz w:val="24"/>
          <w:szCs w:val="24"/>
        </w:rPr>
      </w:pPr>
      <w:r w:rsidRPr="006C5C2F">
        <w:rPr>
          <w:rFonts w:ascii="Times New Roman" w:hAnsi="Times New Roman"/>
          <w:sz w:val="24"/>
          <w:szCs w:val="24"/>
        </w:rPr>
        <w:t>Z</w:t>
      </w:r>
      <w:r w:rsidR="00844958" w:rsidRPr="006C5C2F">
        <w:rPr>
          <w:rFonts w:ascii="Times New Roman" w:hAnsi="Times New Roman"/>
          <w:sz w:val="24"/>
          <w:szCs w:val="24"/>
        </w:rPr>
        <w:t>miana</w:t>
      </w:r>
      <w:r w:rsidR="00E37678" w:rsidRPr="006C5C2F">
        <w:rPr>
          <w:rFonts w:ascii="Times New Roman" w:hAnsi="Times New Roman"/>
          <w:sz w:val="24"/>
          <w:szCs w:val="24"/>
        </w:rPr>
        <w:t xml:space="preserve"> w</w:t>
      </w:r>
      <w:r w:rsidR="00844958" w:rsidRPr="006C5C2F">
        <w:rPr>
          <w:rFonts w:ascii="Times New Roman" w:hAnsi="Times New Roman"/>
          <w:sz w:val="24"/>
          <w:szCs w:val="24"/>
        </w:rPr>
        <w:t xml:space="preserve"> art. 1 pkt </w:t>
      </w:r>
      <w:r w:rsidR="006918BE" w:rsidRPr="006C5C2F">
        <w:rPr>
          <w:rFonts w:ascii="Times New Roman" w:hAnsi="Times New Roman"/>
          <w:sz w:val="24"/>
          <w:szCs w:val="24"/>
        </w:rPr>
        <w:t>2</w:t>
      </w:r>
      <w:r w:rsidR="00386C91" w:rsidRPr="006C5C2F">
        <w:rPr>
          <w:rFonts w:ascii="Times New Roman" w:hAnsi="Times New Roman"/>
          <w:sz w:val="24"/>
          <w:szCs w:val="24"/>
        </w:rPr>
        <w:t>2</w:t>
      </w:r>
      <w:r w:rsidR="006918BE" w:rsidRPr="006C5C2F">
        <w:rPr>
          <w:rFonts w:ascii="Times New Roman" w:hAnsi="Times New Roman"/>
          <w:sz w:val="24"/>
          <w:szCs w:val="24"/>
        </w:rPr>
        <w:t xml:space="preserve"> </w:t>
      </w:r>
      <w:r w:rsidRPr="006C5C2F">
        <w:rPr>
          <w:rFonts w:ascii="Times New Roman" w:hAnsi="Times New Roman"/>
          <w:sz w:val="24"/>
          <w:szCs w:val="24"/>
        </w:rPr>
        <w:t xml:space="preserve">projektu </w:t>
      </w:r>
      <w:r w:rsidR="00844958" w:rsidRPr="006C5C2F">
        <w:rPr>
          <w:rFonts w:ascii="Times New Roman" w:hAnsi="Times New Roman"/>
          <w:sz w:val="24"/>
          <w:szCs w:val="24"/>
        </w:rPr>
        <w:t xml:space="preserve">zawiera </w:t>
      </w:r>
      <w:r w:rsidR="005F638A" w:rsidRPr="006C5C2F">
        <w:rPr>
          <w:rFonts w:ascii="Times New Roman" w:hAnsi="Times New Roman"/>
          <w:sz w:val="24"/>
          <w:szCs w:val="24"/>
        </w:rPr>
        <w:t>upoważnienie</w:t>
      </w:r>
      <w:r w:rsidR="00844958" w:rsidRPr="006C5C2F">
        <w:rPr>
          <w:rFonts w:ascii="Times New Roman" w:hAnsi="Times New Roman"/>
          <w:sz w:val="24"/>
          <w:szCs w:val="24"/>
        </w:rPr>
        <w:t xml:space="preserve"> dla ministra właściwego do spraw budownictwa, planowania i zagospodarowania przestrzennego oraz mieszkalnictwa do opracowania projektu </w:t>
      </w:r>
      <w:r w:rsidR="00F16150" w:rsidRPr="006C5C2F">
        <w:rPr>
          <w:rFonts w:ascii="Times New Roman" w:hAnsi="Times New Roman"/>
          <w:sz w:val="24"/>
          <w:szCs w:val="24"/>
        </w:rPr>
        <w:t xml:space="preserve">długoterminowej </w:t>
      </w:r>
      <w:r w:rsidR="00844958" w:rsidRPr="006C5C2F">
        <w:rPr>
          <w:rFonts w:ascii="Times New Roman" w:hAnsi="Times New Roman"/>
          <w:sz w:val="24"/>
          <w:szCs w:val="24"/>
        </w:rPr>
        <w:t>strategii renowacji</w:t>
      </w:r>
      <w:r w:rsidR="006918BE" w:rsidRPr="006C5C2F">
        <w:rPr>
          <w:rFonts w:ascii="Times New Roman" w:hAnsi="Times New Roman"/>
          <w:sz w:val="24"/>
          <w:szCs w:val="24"/>
        </w:rPr>
        <w:t xml:space="preserve"> budynków</w:t>
      </w:r>
      <w:r w:rsidR="00844958" w:rsidRPr="006C5C2F">
        <w:rPr>
          <w:rFonts w:ascii="Times New Roman" w:hAnsi="Times New Roman"/>
          <w:sz w:val="24"/>
          <w:szCs w:val="24"/>
        </w:rPr>
        <w:t xml:space="preserve"> służącej wspieraniu renowacji krajowych zasobów budynków mieszkalnych i niemieszkalnych</w:t>
      </w:r>
      <w:r w:rsidR="00F16150" w:rsidRPr="006C5C2F">
        <w:rPr>
          <w:rFonts w:ascii="Times New Roman" w:hAnsi="Times New Roman"/>
          <w:sz w:val="24"/>
          <w:szCs w:val="24"/>
        </w:rPr>
        <w:t>,</w:t>
      </w:r>
      <w:r w:rsidR="00BF272C" w:rsidRPr="006C5C2F">
        <w:rPr>
          <w:rFonts w:ascii="Times New Roman" w:hAnsi="Times New Roman"/>
          <w:sz w:val="24"/>
          <w:szCs w:val="24"/>
        </w:rPr>
        <w:t xml:space="preserve"> zarówno publicznych, jak i prywatnych</w:t>
      </w:r>
      <w:r w:rsidR="000D113E" w:rsidRPr="006C5C2F">
        <w:rPr>
          <w:rFonts w:ascii="Times New Roman" w:hAnsi="Times New Roman"/>
          <w:sz w:val="24"/>
          <w:szCs w:val="24"/>
        </w:rPr>
        <w:t>,</w:t>
      </w:r>
      <w:r w:rsidR="00BF272C" w:rsidRPr="006C5C2F">
        <w:rPr>
          <w:rFonts w:ascii="Times New Roman" w:hAnsi="Times New Roman"/>
          <w:sz w:val="24"/>
          <w:szCs w:val="24"/>
        </w:rPr>
        <w:t xml:space="preserve"> </w:t>
      </w:r>
      <w:r w:rsidR="00844958" w:rsidRPr="006C5C2F">
        <w:rPr>
          <w:rFonts w:ascii="Times New Roman" w:hAnsi="Times New Roman"/>
          <w:sz w:val="24"/>
          <w:szCs w:val="24"/>
        </w:rPr>
        <w:t>oraz określa szczegółowy zakres tejże strategii, co stanowi bezpośrednią implementację przepisów dyrektywy</w:t>
      </w:r>
      <w:r w:rsidR="00A243A7" w:rsidRPr="006C5C2F">
        <w:rPr>
          <w:rFonts w:ascii="Times New Roman" w:hAnsi="Times New Roman"/>
          <w:sz w:val="24"/>
          <w:szCs w:val="24"/>
        </w:rPr>
        <w:t xml:space="preserve"> </w:t>
      </w:r>
      <w:r w:rsidR="001F4D35" w:rsidRPr="006C5C2F">
        <w:rPr>
          <w:rFonts w:ascii="Times New Roman" w:hAnsi="Times New Roman"/>
          <w:sz w:val="24"/>
          <w:szCs w:val="24"/>
        </w:rPr>
        <w:t>2010/31/UE.</w:t>
      </w:r>
      <w:r w:rsidR="00892D06" w:rsidRPr="006C5C2F">
        <w:rPr>
          <w:rFonts w:ascii="Times New Roman" w:hAnsi="Times New Roman"/>
          <w:sz w:val="24"/>
          <w:szCs w:val="24"/>
        </w:rPr>
        <w:t xml:space="preserve"> </w:t>
      </w:r>
    </w:p>
    <w:p w14:paraId="14DF85D8" w14:textId="2ADB00EC" w:rsidR="00885275" w:rsidRPr="006C5C2F" w:rsidRDefault="00740B6F" w:rsidP="001A56C9">
      <w:pPr>
        <w:spacing w:line="360" w:lineRule="auto"/>
        <w:jc w:val="both"/>
        <w:rPr>
          <w:rFonts w:ascii="Times New Roman" w:hAnsi="Times New Roman"/>
          <w:sz w:val="24"/>
          <w:szCs w:val="24"/>
        </w:rPr>
      </w:pPr>
      <w:r w:rsidRPr="006C5C2F">
        <w:rPr>
          <w:rFonts w:ascii="Times New Roman" w:hAnsi="Times New Roman"/>
          <w:sz w:val="24"/>
          <w:szCs w:val="24"/>
        </w:rPr>
        <w:t>Z</w:t>
      </w:r>
      <w:r w:rsidR="00885275" w:rsidRPr="006C5C2F">
        <w:rPr>
          <w:rFonts w:ascii="Times New Roman" w:hAnsi="Times New Roman"/>
          <w:sz w:val="24"/>
          <w:szCs w:val="24"/>
        </w:rPr>
        <w:t>miana</w:t>
      </w:r>
      <w:r w:rsidR="00E37678" w:rsidRPr="006C5C2F">
        <w:rPr>
          <w:rFonts w:ascii="Times New Roman" w:hAnsi="Times New Roman"/>
          <w:sz w:val="24"/>
          <w:szCs w:val="24"/>
        </w:rPr>
        <w:t xml:space="preserve"> w</w:t>
      </w:r>
      <w:r w:rsidR="00885275" w:rsidRPr="006C5C2F">
        <w:rPr>
          <w:rFonts w:ascii="Times New Roman" w:hAnsi="Times New Roman"/>
          <w:sz w:val="24"/>
          <w:szCs w:val="24"/>
        </w:rPr>
        <w:t xml:space="preserve"> art. 1 pkt </w:t>
      </w:r>
      <w:r w:rsidR="00F910BB" w:rsidRPr="006C5C2F">
        <w:rPr>
          <w:rFonts w:ascii="Times New Roman" w:hAnsi="Times New Roman"/>
          <w:sz w:val="24"/>
          <w:szCs w:val="24"/>
        </w:rPr>
        <w:t>2</w:t>
      </w:r>
      <w:r w:rsidR="00386C91" w:rsidRPr="006C5C2F">
        <w:rPr>
          <w:rFonts w:ascii="Times New Roman" w:hAnsi="Times New Roman"/>
          <w:sz w:val="24"/>
          <w:szCs w:val="24"/>
        </w:rPr>
        <w:t>3</w:t>
      </w:r>
      <w:r w:rsidR="00D843D8" w:rsidRPr="006C5C2F">
        <w:rPr>
          <w:rFonts w:ascii="Times New Roman" w:hAnsi="Times New Roman"/>
          <w:sz w:val="24"/>
          <w:szCs w:val="24"/>
        </w:rPr>
        <w:t xml:space="preserve"> </w:t>
      </w:r>
      <w:r w:rsidRPr="006C5C2F">
        <w:rPr>
          <w:rFonts w:ascii="Times New Roman" w:hAnsi="Times New Roman"/>
          <w:sz w:val="24"/>
          <w:szCs w:val="24"/>
        </w:rPr>
        <w:t xml:space="preserve">projektu </w:t>
      </w:r>
      <w:r w:rsidR="00885275" w:rsidRPr="006C5C2F">
        <w:rPr>
          <w:rFonts w:ascii="Times New Roman" w:hAnsi="Times New Roman"/>
          <w:sz w:val="24"/>
          <w:szCs w:val="24"/>
        </w:rPr>
        <w:t>zakłada penaliz</w:t>
      </w:r>
      <w:r w:rsidR="005F638A" w:rsidRPr="006C5C2F">
        <w:rPr>
          <w:rFonts w:ascii="Times New Roman" w:hAnsi="Times New Roman"/>
          <w:sz w:val="24"/>
          <w:szCs w:val="24"/>
        </w:rPr>
        <w:t>ację</w:t>
      </w:r>
      <w:r w:rsidR="00885275" w:rsidRPr="006C5C2F">
        <w:rPr>
          <w:rFonts w:ascii="Times New Roman" w:hAnsi="Times New Roman"/>
          <w:sz w:val="24"/>
          <w:szCs w:val="24"/>
        </w:rPr>
        <w:t xml:space="preserve"> </w:t>
      </w:r>
      <w:r w:rsidR="006918BE" w:rsidRPr="006C5C2F">
        <w:rPr>
          <w:rFonts w:ascii="Times New Roman" w:hAnsi="Times New Roman"/>
          <w:sz w:val="24"/>
          <w:szCs w:val="24"/>
        </w:rPr>
        <w:t>przekazania osobie lub podmiotowi</w:t>
      </w:r>
      <w:r w:rsidR="00EA512D" w:rsidRPr="006C5C2F">
        <w:rPr>
          <w:rFonts w:ascii="Times New Roman" w:hAnsi="Times New Roman"/>
          <w:sz w:val="24"/>
          <w:szCs w:val="24"/>
        </w:rPr>
        <w:t>, który zlecił wykonanie dokumentu,</w:t>
      </w:r>
      <w:r w:rsidR="006918BE" w:rsidRPr="006C5C2F">
        <w:rPr>
          <w:rFonts w:ascii="Times New Roman" w:hAnsi="Times New Roman"/>
          <w:sz w:val="24"/>
          <w:szCs w:val="24"/>
        </w:rPr>
        <w:t xml:space="preserve"> </w:t>
      </w:r>
      <w:r w:rsidR="00885275" w:rsidRPr="006C5C2F">
        <w:rPr>
          <w:rFonts w:ascii="Times New Roman" w:hAnsi="Times New Roman"/>
          <w:sz w:val="24"/>
          <w:szCs w:val="24"/>
        </w:rPr>
        <w:t xml:space="preserve">jako świadectwa charakterystyki energetycznej budynku lub protokołu z kontroli systemu ogrzewania lub klimatyzacji dokumentu, który takim świadectwem </w:t>
      </w:r>
      <w:r w:rsidR="00E37678" w:rsidRPr="006C5C2F">
        <w:rPr>
          <w:rFonts w:ascii="Times New Roman" w:hAnsi="Times New Roman"/>
          <w:sz w:val="24"/>
          <w:szCs w:val="24"/>
        </w:rPr>
        <w:t xml:space="preserve">albo </w:t>
      </w:r>
      <w:r w:rsidR="00885275" w:rsidRPr="006C5C2F">
        <w:rPr>
          <w:rFonts w:ascii="Times New Roman" w:hAnsi="Times New Roman"/>
          <w:sz w:val="24"/>
          <w:szCs w:val="24"/>
        </w:rPr>
        <w:t>protokołem z kontroli systemów nie jest</w:t>
      </w:r>
      <w:r w:rsidR="006918BE" w:rsidRPr="006C5C2F">
        <w:rPr>
          <w:rFonts w:ascii="Times New Roman" w:hAnsi="Times New Roman"/>
          <w:sz w:val="24"/>
          <w:szCs w:val="24"/>
        </w:rPr>
        <w:t>.</w:t>
      </w:r>
      <w:r w:rsidR="00885275" w:rsidRPr="006C5C2F">
        <w:rPr>
          <w:rFonts w:ascii="Times New Roman" w:hAnsi="Times New Roman"/>
          <w:sz w:val="24"/>
          <w:szCs w:val="24"/>
        </w:rPr>
        <w:t xml:space="preserve"> </w:t>
      </w:r>
      <w:r w:rsidR="006918BE" w:rsidRPr="006C5C2F">
        <w:rPr>
          <w:rFonts w:ascii="Times New Roman" w:hAnsi="Times New Roman"/>
          <w:sz w:val="24"/>
          <w:szCs w:val="24"/>
        </w:rPr>
        <w:t>Ponadto projektowana zmiana zakłada wp</w:t>
      </w:r>
      <w:r w:rsidR="002332B4" w:rsidRPr="006C5C2F">
        <w:rPr>
          <w:rFonts w:ascii="Times New Roman" w:hAnsi="Times New Roman"/>
          <w:sz w:val="24"/>
          <w:szCs w:val="24"/>
        </w:rPr>
        <w:t>rowadzenie kar za nieprzekazanie</w:t>
      </w:r>
      <w:r w:rsidR="006918BE" w:rsidRPr="006C5C2F">
        <w:rPr>
          <w:rFonts w:ascii="Times New Roman" w:hAnsi="Times New Roman"/>
          <w:sz w:val="24"/>
          <w:szCs w:val="24"/>
        </w:rPr>
        <w:t xml:space="preserve"> świadectwa </w:t>
      </w:r>
      <w:r w:rsidR="00077933" w:rsidRPr="006C5C2F">
        <w:rPr>
          <w:rFonts w:ascii="Times New Roman" w:hAnsi="Times New Roman"/>
          <w:sz w:val="24"/>
          <w:szCs w:val="24"/>
        </w:rPr>
        <w:t>charakterystyki</w:t>
      </w:r>
      <w:r w:rsidR="006918BE" w:rsidRPr="006C5C2F">
        <w:rPr>
          <w:rFonts w:ascii="Times New Roman" w:hAnsi="Times New Roman"/>
          <w:sz w:val="24"/>
          <w:szCs w:val="24"/>
        </w:rPr>
        <w:t xml:space="preserve"> energetycznej nabywcy albo najemcy.</w:t>
      </w:r>
      <w:r w:rsidR="00386C91" w:rsidRPr="006C5C2F">
        <w:rPr>
          <w:rFonts w:ascii="Times New Roman" w:hAnsi="Times New Roman"/>
          <w:sz w:val="24"/>
          <w:szCs w:val="24"/>
        </w:rPr>
        <w:t xml:space="preserve"> Wskazano również, że karze podlegać będą również osoby działające w imieniu osoby fizycznej, osoby prawnej lub jednostki nieposiadającej osobowości prawnej. </w:t>
      </w:r>
    </w:p>
    <w:p w14:paraId="5E1E7394" w14:textId="77777777" w:rsidR="00875AE7" w:rsidRPr="006C5C2F" w:rsidRDefault="00875AE7" w:rsidP="001A56C9">
      <w:pPr>
        <w:spacing w:line="360" w:lineRule="auto"/>
        <w:jc w:val="both"/>
        <w:rPr>
          <w:rFonts w:ascii="Times New Roman" w:hAnsi="Times New Roman"/>
          <w:b/>
          <w:sz w:val="24"/>
          <w:szCs w:val="24"/>
        </w:rPr>
      </w:pPr>
      <w:r w:rsidRPr="006C5C2F">
        <w:rPr>
          <w:rFonts w:ascii="Times New Roman" w:hAnsi="Times New Roman"/>
          <w:b/>
          <w:sz w:val="24"/>
          <w:szCs w:val="24"/>
        </w:rPr>
        <w:t xml:space="preserve">Zmiana w ustawie z dnia 7 lipca 1994 r. </w:t>
      </w:r>
      <w:r w:rsidR="00E37678" w:rsidRPr="006C5C2F">
        <w:rPr>
          <w:rFonts w:ascii="Times New Roman" w:hAnsi="Times New Roman"/>
          <w:b/>
          <w:sz w:val="24"/>
          <w:szCs w:val="24"/>
        </w:rPr>
        <w:t>–</w:t>
      </w:r>
      <w:r w:rsidRPr="006C5C2F">
        <w:rPr>
          <w:rFonts w:ascii="Times New Roman" w:hAnsi="Times New Roman"/>
          <w:b/>
          <w:sz w:val="24"/>
          <w:szCs w:val="24"/>
        </w:rPr>
        <w:t xml:space="preserve"> Prawo budowlane</w:t>
      </w:r>
    </w:p>
    <w:p w14:paraId="5144D2E0" w14:textId="77777777" w:rsidR="007F783B" w:rsidRPr="006C5C2F" w:rsidRDefault="00740B6F" w:rsidP="001A56C9">
      <w:pPr>
        <w:spacing w:line="360" w:lineRule="auto"/>
        <w:jc w:val="both"/>
        <w:rPr>
          <w:rFonts w:ascii="Times New Roman" w:hAnsi="Times New Roman"/>
          <w:sz w:val="24"/>
          <w:szCs w:val="24"/>
        </w:rPr>
      </w:pPr>
      <w:r w:rsidRPr="006C5C2F">
        <w:rPr>
          <w:rFonts w:ascii="Times New Roman" w:hAnsi="Times New Roman"/>
          <w:sz w:val="24"/>
          <w:szCs w:val="24"/>
        </w:rPr>
        <w:t>Z</w:t>
      </w:r>
      <w:r w:rsidR="00145970" w:rsidRPr="006C5C2F">
        <w:rPr>
          <w:rFonts w:ascii="Times New Roman" w:hAnsi="Times New Roman"/>
          <w:sz w:val="24"/>
          <w:szCs w:val="24"/>
        </w:rPr>
        <w:t xml:space="preserve">miana </w:t>
      </w:r>
      <w:r w:rsidR="001D17B4" w:rsidRPr="006C5C2F">
        <w:rPr>
          <w:rFonts w:ascii="Times New Roman" w:hAnsi="Times New Roman"/>
          <w:sz w:val="24"/>
          <w:szCs w:val="24"/>
        </w:rPr>
        <w:t xml:space="preserve">w </w:t>
      </w:r>
      <w:r w:rsidR="00145970" w:rsidRPr="006C5C2F">
        <w:rPr>
          <w:rFonts w:ascii="Times New Roman" w:hAnsi="Times New Roman"/>
          <w:sz w:val="24"/>
          <w:szCs w:val="24"/>
        </w:rPr>
        <w:t xml:space="preserve">art. 2 </w:t>
      </w:r>
      <w:r w:rsidRPr="006C5C2F">
        <w:rPr>
          <w:rFonts w:ascii="Times New Roman" w:hAnsi="Times New Roman"/>
          <w:sz w:val="24"/>
          <w:szCs w:val="24"/>
        </w:rPr>
        <w:t xml:space="preserve">projektu </w:t>
      </w:r>
      <w:r w:rsidR="007F783B" w:rsidRPr="006C5C2F">
        <w:rPr>
          <w:rFonts w:ascii="Times New Roman" w:hAnsi="Times New Roman"/>
          <w:sz w:val="24"/>
          <w:szCs w:val="24"/>
        </w:rPr>
        <w:t xml:space="preserve">polega de facto na przywróceniu regulacji obowiązującej do </w:t>
      </w:r>
      <w:r w:rsidR="00E37678" w:rsidRPr="006C5C2F">
        <w:rPr>
          <w:rFonts w:ascii="Times New Roman" w:hAnsi="Times New Roman"/>
          <w:sz w:val="24"/>
          <w:szCs w:val="24"/>
        </w:rPr>
        <w:t xml:space="preserve">dnia </w:t>
      </w:r>
      <w:r w:rsidR="007F783B" w:rsidRPr="006C5C2F">
        <w:rPr>
          <w:rFonts w:ascii="Times New Roman" w:hAnsi="Times New Roman"/>
          <w:sz w:val="24"/>
          <w:szCs w:val="24"/>
        </w:rPr>
        <w:t>9 marca 2015 r.</w:t>
      </w:r>
      <w:r w:rsidR="008635FD" w:rsidRPr="006C5C2F">
        <w:rPr>
          <w:rFonts w:ascii="Times New Roman" w:hAnsi="Times New Roman"/>
          <w:sz w:val="24"/>
          <w:szCs w:val="24"/>
        </w:rPr>
        <w:t>,</w:t>
      </w:r>
      <w:r w:rsidR="007F783B" w:rsidRPr="006C5C2F">
        <w:rPr>
          <w:rFonts w:ascii="Times New Roman" w:hAnsi="Times New Roman"/>
          <w:sz w:val="24"/>
          <w:szCs w:val="24"/>
        </w:rPr>
        <w:t xml:space="preserve"> </w:t>
      </w:r>
      <w:r w:rsidR="00E37678" w:rsidRPr="006C5C2F">
        <w:rPr>
          <w:rFonts w:ascii="Times New Roman" w:hAnsi="Times New Roman"/>
          <w:sz w:val="24"/>
          <w:szCs w:val="24"/>
        </w:rPr>
        <w:t xml:space="preserve">to jest do </w:t>
      </w:r>
      <w:r w:rsidR="007F783B" w:rsidRPr="006C5C2F">
        <w:rPr>
          <w:rFonts w:ascii="Times New Roman" w:hAnsi="Times New Roman"/>
          <w:sz w:val="24"/>
          <w:szCs w:val="24"/>
        </w:rPr>
        <w:t xml:space="preserve">dnia wejścia w życie przepisów ustawy z dnia 29 sierpnia 2014 r. o charakterystyce energetycznej budynków. </w:t>
      </w:r>
    </w:p>
    <w:p w14:paraId="585ABA9C" w14:textId="0805058D" w:rsidR="007F783B" w:rsidRPr="006C5C2F" w:rsidRDefault="007F783B" w:rsidP="001A56C9">
      <w:pPr>
        <w:spacing w:line="360" w:lineRule="auto"/>
        <w:jc w:val="both"/>
        <w:rPr>
          <w:rFonts w:ascii="Times New Roman" w:hAnsi="Times New Roman"/>
          <w:sz w:val="24"/>
          <w:szCs w:val="24"/>
        </w:rPr>
      </w:pPr>
      <w:r w:rsidRPr="006C5C2F">
        <w:rPr>
          <w:rFonts w:ascii="Times New Roman" w:hAnsi="Times New Roman"/>
          <w:sz w:val="24"/>
          <w:szCs w:val="24"/>
        </w:rPr>
        <w:t xml:space="preserve">W ramach uproszczenia procedur budowlanych zniesiony został wówczas obowiązek załączenia przez inwestora świadectwa charakterystyki energetycznej do zawiadomienia o zakończeniu budowy obiektu budowlanego lub do wniosku o udzielenie pozwolenia na użytkowanie. </w:t>
      </w:r>
    </w:p>
    <w:p w14:paraId="2BB5C758" w14:textId="77777777" w:rsidR="007F783B" w:rsidRPr="006C5C2F" w:rsidRDefault="007F783B" w:rsidP="001A56C9">
      <w:pPr>
        <w:spacing w:line="360" w:lineRule="auto"/>
        <w:jc w:val="both"/>
        <w:rPr>
          <w:rFonts w:ascii="Times New Roman" w:hAnsi="Times New Roman"/>
          <w:sz w:val="24"/>
          <w:szCs w:val="24"/>
        </w:rPr>
      </w:pPr>
      <w:r w:rsidRPr="006C5C2F">
        <w:rPr>
          <w:rFonts w:ascii="Times New Roman" w:hAnsi="Times New Roman"/>
          <w:sz w:val="24"/>
          <w:szCs w:val="24"/>
        </w:rPr>
        <w:t xml:space="preserve">Należy zwrócić uwagę, że w chwili obecnej w przypadku tzw. „budownictwa na własne potrzeby” informacja dotycząca charakterystyki energetycznej stanowi jedynie element projektu </w:t>
      </w:r>
      <w:r w:rsidR="003056B1" w:rsidRPr="006C5C2F">
        <w:rPr>
          <w:rFonts w:ascii="Times New Roman" w:hAnsi="Times New Roman"/>
          <w:sz w:val="24"/>
          <w:szCs w:val="24"/>
        </w:rPr>
        <w:t xml:space="preserve">technicznego. </w:t>
      </w:r>
    </w:p>
    <w:p w14:paraId="77AD382F" w14:textId="53C67F11" w:rsidR="00134B7A" w:rsidRPr="006C5C2F" w:rsidRDefault="00134B7A" w:rsidP="001A56C9">
      <w:pPr>
        <w:spacing w:line="360" w:lineRule="auto"/>
        <w:jc w:val="both"/>
        <w:rPr>
          <w:rFonts w:ascii="Times New Roman" w:hAnsi="Times New Roman"/>
          <w:sz w:val="24"/>
          <w:szCs w:val="24"/>
        </w:rPr>
      </w:pPr>
      <w:r w:rsidRPr="006C5C2F">
        <w:rPr>
          <w:rFonts w:ascii="Times New Roman" w:hAnsi="Times New Roman"/>
          <w:sz w:val="24"/>
          <w:szCs w:val="24"/>
        </w:rPr>
        <w:lastRenderedPageBreak/>
        <w:t xml:space="preserve">Obowiązek dołączenia kopii świadectwa charakterystyki energetycznej budynku </w:t>
      </w:r>
      <w:r w:rsidR="00386C91" w:rsidRPr="006C5C2F">
        <w:rPr>
          <w:rFonts w:ascii="Times New Roman" w:hAnsi="Times New Roman"/>
          <w:sz w:val="24"/>
          <w:szCs w:val="24"/>
        </w:rPr>
        <w:t xml:space="preserve">przekazanego w postaci papierowej albo wydruku świadectwa przekazanego </w:t>
      </w:r>
      <w:r w:rsidR="00B966AE" w:rsidRPr="006C5C2F">
        <w:rPr>
          <w:rFonts w:ascii="Times New Roman" w:hAnsi="Times New Roman"/>
          <w:sz w:val="24"/>
          <w:szCs w:val="24"/>
        </w:rPr>
        <w:t>w</w:t>
      </w:r>
      <w:r w:rsidR="007C386B">
        <w:rPr>
          <w:rFonts w:ascii="Times New Roman" w:hAnsi="Times New Roman"/>
          <w:sz w:val="24"/>
          <w:szCs w:val="24"/>
        </w:rPr>
        <w:t xml:space="preserve"> </w:t>
      </w:r>
      <w:r w:rsidR="00386C91" w:rsidRPr="006C5C2F">
        <w:rPr>
          <w:rFonts w:ascii="Times New Roman" w:hAnsi="Times New Roman"/>
          <w:sz w:val="24"/>
          <w:szCs w:val="24"/>
        </w:rPr>
        <w:t xml:space="preserve">postaci elektronicznej </w:t>
      </w:r>
      <w:r w:rsidRPr="006C5C2F">
        <w:rPr>
          <w:rFonts w:ascii="Times New Roman" w:hAnsi="Times New Roman"/>
          <w:sz w:val="24"/>
          <w:szCs w:val="24"/>
        </w:rPr>
        <w:t xml:space="preserve">do zawiadomienia o zakończeniu budowy lub wniosku </w:t>
      </w:r>
      <w:r w:rsidR="00B966AE" w:rsidRPr="006C5C2F">
        <w:rPr>
          <w:rFonts w:ascii="Times New Roman" w:hAnsi="Times New Roman"/>
          <w:sz w:val="24"/>
          <w:szCs w:val="24"/>
        </w:rPr>
        <w:t>o</w:t>
      </w:r>
      <w:r w:rsidR="007C386B">
        <w:rPr>
          <w:rFonts w:ascii="Times New Roman" w:hAnsi="Times New Roman"/>
          <w:sz w:val="24"/>
          <w:szCs w:val="24"/>
        </w:rPr>
        <w:t xml:space="preserve"> </w:t>
      </w:r>
      <w:r w:rsidRPr="006C5C2F">
        <w:rPr>
          <w:rFonts w:ascii="Times New Roman" w:hAnsi="Times New Roman"/>
          <w:sz w:val="24"/>
          <w:szCs w:val="24"/>
        </w:rPr>
        <w:t xml:space="preserve">udzielenie pozwolenia na użytkowanie odnosi się </w:t>
      </w:r>
      <w:r w:rsidR="00661BF1" w:rsidRPr="006C5C2F">
        <w:rPr>
          <w:rFonts w:ascii="Times New Roman" w:hAnsi="Times New Roman"/>
          <w:sz w:val="24"/>
          <w:szCs w:val="24"/>
        </w:rPr>
        <w:t xml:space="preserve">do </w:t>
      </w:r>
      <w:r w:rsidRPr="006C5C2F">
        <w:rPr>
          <w:rFonts w:ascii="Times New Roman" w:hAnsi="Times New Roman"/>
          <w:sz w:val="24"/>
          <w:szCs w:val="24"/>
        </w:rPr>
        <w:t xml:space="preserve">wszystkich budynków, </w:t>
      </w:r>
      <w:r w:rsidR="00B966AE" w:rsidRPr="006C5C2F">
        <w:rPr>
          <w:rFonts w:ascii="Times New Roman" w:hAnsi="Times New Roman"/>
          <w:sz w:val="24"/>
          <w:szCs w:val="24"/>
        </w:rPr>
        <w:t>z</w:t>
      </w:r>
      <w:r w:rsidR="007C386B">
        <w:rPr>
          <w:rFonts w:ascii="Times New Roman" w:hAnsi="Times New Roman"/>
          <w:sz w:val="24"/>
          <w:szCs w:val="24"/>
        </w:rPr>
        <w:t xml:space="preserve"> </w:t>
      </w:r>
      <w:r w:rsidR="00BC0388" w:rsidRPr="006C5C2F">
        <w:rPr>
          <w:rFonts w:ascii="Times New Roman" w:hAnsi="Times New Roman"/>
          <w:sz w:val="24"/>
          <w:szCs w:val="24"/>
        </w:rPr>
        <w:t xml:space="preserve">wyłączeniem budynków, o których mowa w </w:t>
      </w:r>
      <w:r w:rsidRPr="006C5C2F">
        <w:rPr>
          <w:rFonts w:ascii="Times New Roman" w:hAnsi="Times New Roman"/>
          <w:sz w:val="24"/>
          <w:szCs w:val="24"/>
        </w:rPr>
        <w:t xml:space="preserve">art. 3 ust. 4 ustawy z dnia 29 sierpnia 2014 r. o charakterystyce energetycznej budynków, również do tych wybudowanych na podstawie projektów budowlanych zatwierdzonych decyzjami o pozwoleniu na budowę po dniu 19 września 2020 r. Wskazać bowiem należy, że projekt techniczny, jako część projektu budowlanego, został wprowadzony </w:t>
      </w:r>
      <w:r w:rsidRPr="006C5C2F">
        <w:rPr>
          <w:rFonts w:ascii="Times New Roman" w:hAnsi="Times New Roman"/>
          <w:iCs/>
          <w:sz w:val="24"/>
          <w:szCs w:val="24"/>
        </w:rPr>
        <w:t>ustaw</w:t>
      </w:r>
      <w:r w:rsidR="009814C7" w:rsidRPr="006C5C2F">
        <w:rPr>
          <w:rFonts w:ascii="Times New Roman" w:hAnsi="Times New Roman"/>
          <w:iCs/>
          <w:sz w:val="24"/>
          <w:szCs w:val="24"/>
        </w:rPr>
        <w:t>ą</w:t>
      </w:r>
      <w:r w:rsidRPr="006C5C2F">
        <w:rPr>
          <w:rFonts w:ascii="Times New Roman" w:hAnsi="Times New Roman"/>
          <w:iCs/>
          <w:sz w:val="24"/>
          <w:szCs w:val="24"/>
        </w:rPr>
        <w:t xml:space="preserve"> z dnia 13 lutego 2020</w:t>
      </w:r>
      <w:r w:rsidR="007C386B">
        <w:rPr>
          <w:rFonts w:ascii="Times New Roman" w:hAnsi="Times New Roman"/>
          <w:iCs/>
          <w:sz w:val="24"/>
          <w:szCs w:val="24"/>
        </w:rPr>
        <w:t xml:space="preserve"> </w:t>
      </w:r>
      <w:r w:rsidRPr="006C5C2F">
        <w:rPr>
          <w:rFonts w:ascii="Times New Roman" w:hAnsi="Times New Roman"/>
          <w:iCs/>
          <w:sz w:val="24"/>
          <w:szCs w:val="24"/>
        </w:rPr>
        <w:t xml:space="preserve">r. o zmianie ustawy </w:t>
      </w:r>
      <w:r w:rsidR="004F1688" w:rsidRPr="006C5C2F">
        <w:rPr>
          <w:rFonts w:ascii="Times New Roman" w:hAnsi="Times New Roman"/>
          <w:iCs/>
          <w:sz w:val="24"/>
          <w:szCs w:val="24"/>
        </w:rPr>
        <w:t>–</w:t>
      </w:r>
      <w:r w:rsidRPr="006C5C2F">
        <w:rPr>
          <w:rFonts w:ascii="Times New Roman" w:hAnsi="Times New Roman"/>
          <w:iCs/>
          <w:sz w:val="24"/>
          <w:szCs w:val="24"/>
        </w:rPr>
        <w:t xml:space="preserve"> Prawo budowlane i niektórych innych ustaw</w:t>
      </w:r>
      <w:r w:rsidRPr="006C5C2F">
        <w:rPr>
          <w:rFonts w:ascii="Times New Roman" w:hAnsi="Times New Roman"/>
          <w:i/>
          <w:iCs/>
          <w:sz w:val="24"/>
          <w:szCs w:val="24"/>
        </w:rPr>
        <w:t xml:space="preserve"> </w:t>
      </w:r>
      <w:r w:rsidRPr="006C5C2F">
        <w:rPr>
          <w:rFonts w:ascii="Times New Roman" w:hAnsi="Times New Roman"/>
          <w:iCs/>
          <w:sz w:val="24"/>
          <w:szCs w:val="24"/>
        </w:rPr>
        <w:t>(Dz. U. poz. 471,</w:t>
      </w:r>
      <w:r w:rsidR="00781234" w:rsidRPr="006C5C2F">
        <w:rPr>
          <w:rFonts w:ascii="Times New Roman" w:hAnsi="Times New Roman"/>
          <w:iCs/>
          <w:sz w:val="24"/>
          <w:szCs w:val="24"/>
        </w:rPr>
        <w:t xml:space="preserve"> z późn. zm.</w:t>
      </w:r>
      <w:r w:rsidR="008635FD" w:rsidRPr="006C5C2F">
        <w:rPr>
          <w:rFonts w:ascii="Times New Roman" w:hAnsi="Times New Roman"/>
          <w:iCs/>
          <w:sz w:val="24"/>
          <w:szCs w:val="24"/>
        </w:rPr>
        <w:t>)</w:t>
      </w:r>
      <w:r w:rsidRPr="006C5C2F">
        <w:rPr>
          <w:rFonts w:ascii="Times New Roman" w:hAnsi="Times New Roman"/>
          <w:sz w:val="24"/>
          <w:szCs w:val="24"/>
        </w:rPr>
        <w:t xml:space="preserve">, która weszła w życie </w:t>
      </w:r>
      <w:r w:rsidR="000D113E" w:rsidRPr="006C5C2F">
        <w:rPr>
          <w:rFonts w:ascii="Times New Roman" w:hAnsi="Times New Roman"/>
          <w:sz w:val="24"/>
          <w:szCs w:val="24"/>
        </w:rPr>
        <w:t xml:space="preserve">z dniem </w:t>
      </w:r>
      <w:r w:rsidRPr="006C5C2F">
        <w:rPr>
          <w:rFonts w:ascii="Times New Roman" w:hAnsi="Times New Roman"/>
          <w:sz w:val="24"/>
          <w:szCs w:val="24"/>
        </w:rPr>
        <w:t>19 września 2020 r.</w:t>
      </w:r>
    </w:p>
    <w:p w14:paraId="4B514C46" w14:textId="77777777" w:rsidR="00134B7A" w:rsidRPr="006C5C2F" w:rsidRDefault="00134B7A" w:rsidP="001A56C9">
      <w:pPr>
        <w:spacing w:line="360" w:lineRule="auto"/>
        <w:jc w:val="both"/>
        <w:rPr>
          <w:rFonts w:ascii="Times New Roman" w:hAnsi="Times New Roman"/>
          <w:sz w:val="24"/>
          <w:szCs w:val="24"/>
        </w:rPr>
      </w:pPr>
      <w:r w:rsidRPr="006C5C2F">
        <w:rPr>
          <w:rFonts w:ascii="Times New Roman" w:hAnsi="Times New Roman"/>
          <w:sz w:val="24"/>
          <w:szCs w:val="24"/>
        </w:rPr>
        <w:t>Obowiązek dołączenia kopii świadectwa charakterystyki energetycznej</w:t>
      </w:r>
      <w:r w:rsidR="00386C91" w:rsidRPr="006C5C2F">
        <w:rPr>
          <w:rFonts w:ascii="Times New Roman" w:hAnsi="Times New Roman"/>
          <w:sz w:val="24"/>
          <w:szCs w:val="24"/>
        </w:rPr>
        <w:t xml:space="preserve"> przekazanego w postaci papierowej albo wydruku świadectwa przekazanego w postaci elektronicznej</w:t>
      </w:r>
      <w:r w:rsidRPr="006C5C2F">
        <w:rPr>
          <w:rFonts w:ascii="Times New Roman" w:hAnsi="Times New Roman"/>
          <w:sz w:val="24"/>
          <w:szCs w:val="24"/>
        </w:rPr>
        <w:t xml:space="preserve"> odnosi się również do budynków wybudowanych na podstawie projektów budowlanych zatwierdzonych decyzjami przed 19 września 2020 r., kiedy nie było jeszcze </w:t>
      </w:r>
      <w:r w:rsidR="00740B6F" w:rsidRPr="006C5C2F">
        <w:rPr>
          <w:rFonts w:ascii="Times New Roman" w:hAnsi="Times New Roman"/>
          <w:sz w:val="24"/>
          <w:szCs w:val="24"/>
        </w:rPr>
        <w:t xml:space="preserve">obowiązku dołączenia </w:t>
      </w:r>
      <w:r w:rsidRPr="006C5C2F">
        <w:rPr>
          <w:rFonts w:ascii="Times New Roman" w:hAnsi="Times New Roman"/>
          <w:sz w:val="24"/>
          <w:szCs w:val="24"/>
        </w:rPr>
        <w:t>projektu technicznego.</w:t>
      </w:r>
    </w:p>
    <w:p w14:paraId="08E7F42C" w14:textId="77777777" w:rsidR="00A11F79" w:rsidRPr="006C5C2F" w:rsidRDefault="007F783B" w:rsidP="001A56C9">
      <w:pPr>
        <w:spacing w:line="360" w:lineRule="auto"/>
        <w:jc w:val="both"/>
        <w:rPr>
          <w:rFonts w:ascii="Times New Roman" w:hAnsi="Times New Roman"/>
          <w:sz w:val="24"/>
          <w:szCs w:val="24"/>
        </w:rPr>
      </w:pPr>
      <w:r w:rsidRPr="006C5C2F">
        <w:rPr>
          <w:rFonts w:ascii="Times New Roman" w:hAnsi="Times New Roman"/>
          <w:sz w:val="24"/>
          <w:szCs w:val="24"/>
        </w:rPr>
        <w:t>Projektowana zmiana przepisów wyjaśni jednoznacznie pojawiające się wątpliwości odnośnie</w:t>
      </w:r>
      <w:r w:rsidR="00E37678" w:rsidRPr="006C5C2F">
        <w:rPr>
          <w:rFonts w:ascii="Times New Roman" w:hAnsi="Times New Roman"/>
          <w:sz w:val="24"/>
          <w:szCs w:val="24"/>
        </w:rPr>
        <w:t xml:space="preserve"> do</w:t>
      </w:r>
      <w:r w:rsidRPr="006C5C2F">
        <w:rPr>
          <w:rFonts w:ascii="Times New Roman" w:hAnsi="Times New Roman"/>
          <w:sz w:val="24"/>
          <w:szCs w:val="24"/>
        </w:rPr>
        <w:t xml:space="preserve"> prawidłowego wdrożenia dyrektywy 2010/31/UE w zakresie postanowień art. 12, zgodnie z którym: </w:t>
      </w:r>
      <w:r w:rsidR="00E37678" w:rsidRPr="006C5C2F">
        <w:rPr>
          <w:rFonts w:ascii="Times New Roman" w:hAnsi="Times New Roman"/>
          <w:sz w:val="24"/>
          <w:szCs w:val="24"/>
        </w:rPr>
        <w:t>p</w:t>
      </w:r>
      <w:r w:rsidRPr="006C5C2F">
        <w:rPr>
          <w:rFonts w:ascii="Times New Roman" w:hAnsi="Times New Roman"/>
          <w:sz w:val="24"/>
          <w:szCs w:val="24"/>
        </w:rPr>
        <w:t>aństwa członkowskie zapewniają wydawanie świadectw charakterystyki energetycznej dla budynków lub modułów budynków, które są wznoszone, sprzedawane lub wynajmowane nowemu najemcy.</w:t>
      </w:r>
    </w:p>
    <w:p w14:paraId="458EEE30" w14:textId="3BC4A343" w:rsidR="00362A4C" w:rsidRPr="006C5C2F" w:rsidRDefault="00362A4C" w:rsidP="001A56C9">
      <w:pPr>
        <w:spacing w:line="360" w:lineRule="auto"/>
        <w:jc w:val="both"/>
        <w:rPr>
          <w:rFonts w:ascii="Times New Roman" w:hAnsi="Times New Roman"/>
          <w:sz w:val="24"/>
          <w:szCs w:val="24"/>
        </w:rPr>
      </w:pPr>
      <w:r w:rsidRPr="006C5C2F">
        <w:rPr>
          <w:rFonts w:ascii="Times New Roman" w:hAnsi="Times New Roman"/>
          <w:sz w:val="24"/>
          <w:szCs w:val="24"/>
        </w:rPr>
        <w:t xml:space="preserve">W art. </w:t>
      </w:r>
      <w:r w:rsidR="00386C91" w:rsidRPr="006C5C2F">
        <w:rPr>
          <w:rFonts w:ascii="Times New Roman" w:hAnsi="Times New Roman"/>
          <w:sz w:val="24"/>
          <w:szCs w:val="24"/>
        </w:rPr>
        <w:t>3</w:t>
      </w:r>
      <w:r w:rsidR="001F4D35" w:rsidRPr="006C5C2F">
        <w:rPr>
          <w:rFonts w:ascii="Times New Roman" w:hAnsi="Times New Roman"/>
          <w:sz w:val="24"/>
          <w:szCs w:val="24"/>
        </w:rPr>
        <w:t xml:space="preserve"> </w:t>
      </w:r>
      <w:r w:rsidR="00E37678" w:rsidRPr="006C5C2F">
        <w:rPr>
          <w:rFonts w:ascii="Times New Roman" w:hAnsi="Times New Roman"/>
          <w:sz w:val="24"/>
          <w:szCs w:val="24"/>
        </w:rPr>
        <w:t xml:space="preserve">wprowadzono </w:t>
      </w:r>
      <w:r w:rsidRPr="006C5C2F">
        <w:rPr>
          <w:rFonts w:ascii="Times New Roman" w:hAnsi="Times New Roman"/>
          <w:sz w:val="24"/>
          <w:szCs w:val="24"/>
        </w:rPr>
        <w:t>przepis dotyczący obowiązku instalacji</w:t>
      </w:r>
      <w:r w:rsidR="00E37678" w:rsidRPr="006C5C2F">
        <w:rPr>
          <w:rFonts w:ascii="Times New Roman" w:hAnsi="Times New Roman"/>
          <w:sz w:val="24"/>
          <w:szCs w:val="24"/>
        </w:rPr>
        <w:t>,</w:t>
      </w:r>
      <w:r w:rsidR="00A243A7" w:rsidRPr="006C5C2F">
        <w:rPr>
          <w:rFonts w:ascii="Times New Roman" w:hAnsi="Times New Roman"/>
          <w:sz w:val="24"/>
          <w:szCs w:val="24"/>
        </w:rPr>
        <w:t xml:space="preserve"> </w:t>
      </w:r>
      <w:r w:rsidR="00E37678" w:rsidRPr="006C5C2F">
        <w:rPr>
          <w:rFonts w:ascii="Times New Roman" w:hAnsi="Times New Roman"/>
          <w:sz w:val="24"/>
          <w:szCs w:val="24"/>
        </w:rPr>
        <w:t xml:space="preserve">w terminie do </w:t>
      </w:r>
      <w:r w:rsidR="003D5955" w:rsidRPr="006C5C2F">
        <w:rPr>
          <w:rFonts w:ascii="Times New Roman" w:hAnsi="Times New Roman"/>
          <w:sz w:val="24"/>
          <w:szCs w:val="24"/>
        </w:rPr>
        <w:t xml:space="preserve">dnia </w:t>
      </w:r>
      <w:r w:rsidR="00E37678" w:rsidRPr="006C5C2F">
        <w:rPr>
          <w:rFonts w:ascii="Times New Roman" w:hAnsi="Times New Roman"/>
          <w:sz w:val="24"/>
          <w:szCs w:val="24"/>
        </w:rPr>
        <w:t>31</w:t>
      </w:r>
      <w:r w:rsidR="007C386B">
        <w:rPr>
          <w:rFonts w:ascii="Times New Roman" w:hAnsi="Times New Roman"/>
          <w:sz w:val="24"/>
          <w:szCs w:val="24"/>
        </w:rPr>
        <w:t xml:space="preserve"> </w:t>
      </w:r>
      <w:r w:rsidR="00E37678" w:rsidRPr="006C5C2F">
        <w:rPr>
          <w:rFonts w:ascii="Times New Roman" w:hAnsi="Times New Roman"/>
          <w:sz w:val="24"/>
          <w:szCs w:val="24"/>
        </w:rPr>
        <w:t>grudnia 2024 r.,</w:t>
      </w:r>
      <w:r w:rsidR="00880871" w:rsidRPr="006C5C2F">
        <w:rPr>
          <w:rFonts w:ascii="Times New Roman" w:hAnsi="Times New Roman"/>
          <w:sz w:val="24"/>
          <w:szCs w:val="24"/>
        </w:rPr>
        <w:t xml:space="preserve"> w stosownych </w:t>
      </w:r>
      <w:r w:rsidR="00E37678" w:rsidRPr="006C5C2F">
        <w:rPr>
          <w:rFonts w:ascii="Times New Roman" w:hAnsi="Times New Roman"/>
          <w:sz w:val="24"/>
          <w:szCs w:val="24"/>
        </w:rPr>
        <w:t>przypadkach</w:t>
      </w:r>
      <w:r w:rsidR="00880871" w:rsidRPr="006C5C2F">
        <w:rPr>
          <w:rFonts w:ascii="Times New Roman" w:hAnsi="Times New Roman"/>
          <w:sz w:val="24"/>
          <w:szCs w:val="24"/>
        </w:rPr>
        <w:t>,</w:t>
      </w:r>
      <w:r w:rsidRPr="006C5C2F">
        <w:rPr>
          <w:rFonts w:ascii="Times New Roman" w:hAnsi="Times New Roman"/>
          <w:sz w:val="24"/>
          <w:szCs w:val="24"/>
        </w:rPr>
        <w:t xml:space="preserve"> w budynkach wyposażonych w duże systemy ogrzewania, klimatyzacji, połączone systemy ogrzewania i wentylacji lub klimatyzacji i wentylacji system</w:t>
      </w:r>
      <w:r w:rsidR="00E10EE9" w:rsidRPr="006C5C2F">
        <w:rPr>
          <w:rFonts w:ascii="Times New Roman" w:hAnsi="Times New Roman"/>
          <w:sz w:val="24"/>
          <w:szCs w:val="24"/>
        </w:rPr>
        <w:t>ów</w:t>
      </w:r>
      <w:r w:rsidRPr="006C5C2F">
        <w:rPr>
          <w:rFonts w:ascii="Times New Roman" w:hAnsi="Times New Roman"/>
          <w:sz w:val="24"/>
          <w:szCs w:val="24"/>
        </w:rPr>
        <w:t xml:space="preserve"> automatyki i sterowania dla budynków.</w:t>
      </w:r>
      <w:r w:rsidR="00880871" w:rsidRPr="006C5C2F">
        <w:rPr>
          <w:rFonts w:ascii="Times New Roman" w:hAnsi="Times New Roman"/>
          <w:sz w:val="24"/>
          <w:szCs w:val="24"/>
        </w:rPr>
        <w:t xml:space="preserve"> Ponadto </w:t>
      </w:r>
      <w:r w:rsidR="00E37678" w:rsidRPr="006C5C2F">
        <w:rPr>
          <w:rFonts w:ascii="Times New Roman" w:hAnsi="Times New Roman"/>
          <w:sz w:val="24"/>
          <w:szCs w:val="24"/>
        </w:rPr>
        <w:t xml:space="preserve">wskazano </w:t>
      </w:r>
      <w:r w:rsidR="00E10EE9" w:rsidRPr="006C5C2F">
        <w:rPr>
          <w:rFonts w:ascii="Times New Roman" w:hAnsi="Times New Roman"/>
          <w:sz w:val="24"/>
          <w:szCs w:val="24"/>
        </w:rPr>
        <w:t>sp</w:t>
      </w:r>
      <w:r w:rsidR="00880871" w:rsidRPr="006C5C2F">
        <w:rPr>
          <w:rFonts w:ascii="Times New Roman" w:hAnsi="Times New Roman"/>
          <w:sz w:val="24"/>
          <w:szCs w:val="24"/>
        </w:rPr>
        <w:t>osoby ocen</w:t>
      </w:r>
      <w:r w:rsidR="00E10EE9" w:rsidRPr="006C5C2F">
        <w:rPr>
          <w:rFonts w:ascii="Times New Roman" w:hAnsi="Times New Roman"/>
          <w:sz w:val="24"/>
          <w:szCs w:val="24"/>
        </w:rPr>
        <w:t>y</w:t>
      </w:r>
      <w:r w:rsidR="00880871" w:rsidRPr="006C5C2F">
        <w:rPr>
          <w:rFonts w:ascii="Times New Roman" w:hAnsi="Times New Roman"/>
          <w:sz w:val="24"/>
          <w:szCs w:val="24"/>
        </w:rPr>
        <w:t xml:space="preserve"> zasadnoś</w:t>
      </w:r>
      <w:r w:rsidR="00E10EE9" w:rsidRPr="006C5C2F">
        <w:rPr>
          <w:rFonts w:ascii="Times New Roman" w:hAnsi="Times New Roman"/>
          <w:sz w:val="24"/>
          <w:szCs w:val="24"/>
        </w:rPr>
        <w:t>ci</w:t>
      </w:r>
      <w:r w:rsidR="00880871" w:rsidRPr="006C5C2F">
        <w:rPr>
          <w:rFonts w:ascii="Times New Roman" w:hAnsi="Times New Roman"/>
          <w:sz w:val="24"/>
          <w:szCs w:val="24"/>
        </w:rPr>
        <w:t xml:space="preserve"> tego montażu od strony technicznej i</w:t>
      </w:r>
      <w:r w:rsidR="007C386B">
        <w:rPr>
          <w:rFonts w:ascii="Times New Roman" w:hAnsi="Times New Roman"/>
          <w:sz w:val="24"/>
          <w:szCs w:val="24"/>
        </w:rPr>
        <w:t xml:space="preserve"> </w:t>
      </w:r>
      <w:r w:rsidR="00880871" w:rsidRPr="006C5C2F">
        <w:rPr>
          <w:rFonts w:ascii="Times New Roman" w:hAnsi="Times New Roman"/>
          <w:sz w:val="24"/>
          <w:szCs w:val="24"/>
        </w:rPr>
        <w:t>ekonomicznej w celu zapewnienia stosowania optymalnych rozwiązań w</w:t>
      </w:r>
      <w:r w:rsidR="007C386B">
        <w:rPr>
          <w:rFonts w:ascii="Times New Roman" w:hAnsi="Times New Roman"/>
          <w:sz w:val="24"/>
          <w:szCs w:val="24"/>
        </w:rPr>
        <w:t xml:space="preserve"> </w:t>
      </w:r>
      <w:r w:rsidR="00880871" w:rsidRPr="006C5C2F">
        <w:rPr>
          <w:rFonts w:ascii="Times New Roman" w:hAnsi="Times New Roman"/>
          <w:sz w:val="24"/>
          <w:szCs w:val="24"/>
        </w:rPr>
        <w:t>użytkowanych budynkach.</w:t>
      </w:r>
    </w:p>
    <w:p w14:paraId="175475BE" w14:textId="01B80B39" w:rsidR="00A713CD" w:rsidRPr="006C5C2F" w:rsidRDefault="00A713CD" w:rsidP="001A56C9">
      <w:pPr>
        <w:spacing w:line="360" w:lineRule="auto"/>
        <w:jc w:val="both"/>
        <w:rPr>
          <w:rFonts w:ascii="Times New Roman" w:hAnsi="Times New Roman"/>
          <w:sz w:val="24"/>
          <w:szCs w:val="24"/>
        </w:rPr>
      </w:pPr>
      <w:r w:rsidRPr="006C5C2F">
        <w:rPr>
          <w:rFonts w:ascii="Times New Roman" w:hAnsi="Times New Roman"/>
          <w:sz w:val="24"/>
          <w:szCs w:val="24"/>
        </w:rPr>
        <w:t>Projektowana zmiana stanowi bezpośrednią implementację postanowień dyrektywy</w:t>
      </w:r>
      <w:r w:rsidR="001F4D35" w:rsidRPr="006C5C2F">
        <w:rPr>
          <w:rFonts w:ascii="Times New Roman" w:hAnsi="Times New Roman"/>
          <w:sz w:val="24"/>
          <w:szCs w:val="24"/>
        </w:rPr>
        <w:t xml:space="preserve"> 2010/31/UE</w:t>
      </w:r>
      <w:r w:rsidRPr="006C5C2F">
        <w:rPr>
          <w:rFonts w:ascii="Times New Roman" w:hAnsi="Times New Roman"/>
          <w:sz w:val="24"/>
          <w:szCs w:val="24"/>
        </w:rPr>
        <w:t xml:space="preserve"> dotyczących wyposażenia części budynków niemieszkalnych w systemy </w:t>
      </w:r>
      <w:r w:rsidRPr="006C5C2F">
        <w:rPr>
          <w:rFonts w:ascii="Times New Roman" w:hAnsi="Times New Roman"/>
          <w:sz w:val="24"/>
          <w:szCs w:val="24"/>
        </w:rPr>
        <w:lastRenderedPageBreak/>
        <w:t>automatyki i sterowania dla budynków. Systemy te powinny umożliwiać m.in. monitorowanie, rejestrowanie, analizowanie i umożliwienie dostosowywania zużycia energii w budynku, wykrywanie utraty efektywności systemów technicznych budynku oraz informowanie osoby odpowiedzialnej za obiekty lub zarządzanie infrastrukturą techniczną budynku o możliwościach poprawy efektywności energetycznej. Wskazać należy, że stosowanie wysoko zaawansowanych systemów automatyki i sterowania w budynkach może stanowić istotny czynnik mający wpływ na poprawę komfortu użytkowania budynku, ale przede wszystkim na istotne zmniejszenie zużycia energii w tychże budynkach</w:t>
      </w:r>
      <w:r w:rsidR="00544385" w:rsidRPr="006C5C2F">
        <w:rPr>
          <w:rFonts w:ascii="Times New Roman" w:hAnsi="Times New Roman"/>
          <w:sz w:val="24"/>
          <w:szCs w:val="24"/>
        </w:rPr>
        <w:t>, w szczególności</w:t>
      </w:r>
      <w:r w:rsidRPr="006C5C2F">
        <w:rPr>
          <w:rFonts w:ascii="Times New Roman" w:hAnsi="Times New Roman"/>
          <w:sz w:val="24"/>
          <w:szCs w:val="24"/>
        </w:rPr>
        <w:t xml:space="preserve"> przez samoczynną reakcję na zmiany środowiska wewnątrz i na zewnątrz budynku. Zastosowanie tych systemów, szczególnie w przypadku budynk</w:t>
      </w:r>
      <w:r w:rsidR="00740B6F" w:rsidRPr="006C5C2F">
        <w:rPr>
          <w:rFonts w:ascii="Times New Roman" w:hAnsi="Times New Roman"/>
          <w:sz w:val="24"/>
          <w:szCs w:val="24"/>
        </w:rPr>
        <w:t>ów</w:t>
      </w:r>
      <w:r w:rsidRPr="006C5C2F">
        <w:rPr>
          <w:rFonts w:ascii="Times New Roman" w:hAnsi="Times New Roman"/>
          <w:sz w:val="24"/>
          <w:szCs w:val="24"/>
        </w:rPr>
        <w:t xml:space="preserve"> wyposażonych w największe systemy ogrzewania, klimatyzacji, połączone systemy ogrzewania pomieszczeń i wentylacji lub połączone systemy klimatyzacji i wentylacji, ze względu na efekt skali może stanowić, pomimo niezbędnych początkowych kosztów inwestycyjnych, wysoce opłacalną inwestycję, spłacaną z oszczędności uzyskanych w wyniku zmniejszenia zużycia energii w budynku.</w:t>
      </w:r>
      <w:r w:rsidR="00C25783" w:rsidRPr="006C5C2F">
        <w:rPr>
          <w:rFonts w:ascii="Times New Roman" w:hAnsi="Times New Roman"/>
          <w:sz w:val="24"/>
          <w:szCs w:val="24"/>
        </w:rPr>
        <w:t xml:space="preserve"> Ponadto</w:t>
      </w:r>
      <w:r w:rsidR="000D113E" w:rsidRPr="006C5C2F">
        <w:rPr>
          <w:rFonts w:ascii="Times New Roman" w:hAnsi="Times New Roman"/>
          <w:sz w:val="24"/>
          <w:szCs w:val="24"/>
        </w:rPr>
        <w:t>,</w:t>
      </w:r>
      <w:r w:rsidR="00C25783" w:rsidRPr="006C5C2F">
        <w:rPr>
          <w:rFonts w:ascii="Times New Roman" w:hAnsi="Times New Roman"/>
          <w:sz w:val="24"/>
          <w:szCs w:val="24"/>
        </w:rPr>
        <w:t xml:space="preserve"> w związku z art. 1 pkt </w:t>
      </w:r>
      <w:r w:rsidR="00E871AE" w:rsidRPr="006C5C2F">
        <w:rPr>
          <w:rFonts w:ascii="Times New Roman" w:hAnsi="Times New Roman"/>
          <w:sz w:val="24"/>
          <w:szCs w:val="24"/>
        </w:rPr>
        <w:t>1</w:t>
      </w:r>
      <w:r w:rsidR="000C636E" w:rsidRPr="006C5C2F">
        <w:rPr>
          <w:rFonts w:ascii="Times New Roman" w:hAnsi="Times New Roman"/>
          <w:sz w:val="24"/>
          <w:szCs w:val="24"/>
        </w:rPr>
        <w:t>2</w:t>
      </w:r>
      <w:r w:rsidR="00C25783" w:rsidRPr="006C5C2F">
        <w:rPr>
          <w:rFonts w:ascii="Times New Roman" w:hAnsi="Times New Roman"/>
          <w:sz w:val="24"/>
          <w:szCs w:val="24"/>
        </w:rPr>
        <w:t xml:space="preserve"> projektu ustawy, zwalnia się budynki wyposażone w te systemy z obowiązku przeprowadzania w nich kontroli systemów ogrzewania oraz klimatyzacji, co stanowić może dodatkową zachętę do stosowania tych systemów.</w:t>
      </w:r>
    </w:p>
    <w:p w14:paraId="1E35A662" w14:textId="30DC21AF" w:rsidR="0037576B" w:rsidRPr="006C5C2F" w:rsidRDefault="00A713CD" w:rsidP="001A56C9">
      <w:pPr>
        <w:spacing w:line="360" w:lineRule="auto"/>
        <w:jc w:val="both"/>
        <w:rPr>
          <w:rFonts w:ascii="Times New Roman" w:hAnsi="Times New Roman"/>
          <w:b/>
          <w:sz w:val="24"/>
          <w:szCs w:val="24"/>
        </w:rPr>
      </w:pPr>
      <w:r w:rsidRPr="006C5C2F">
        <w:rPr>
          <w:rFonts w:ascii="Times New Roman" w:hAnsi="Times New Roman"/>
          <w:sz w:val="24"/>
          <w:szCs w:val="24"/>
        </w:rPr>
        <w:t>W opinii projektodawcy najwłaściwszą pod względem kompetencji osobą do przeprowadzenia oceny</w:t>
      </w:r>
      <w:r w:rsidR="00544385" w:rsidRPr="006C5C2F">
        <w:rPr>
          <w:rFonts w:ascii="Times New Roman" w:hAnsi="Times New Roman"/>
          <w:sz w:val="24"/>
          <w:szCs w:val="24"/>
        </w:rPr>
        <w:t xml:space="preserve">, z technicznego punktu widzenia, </w:t>
      </w:r>
      <w:r w:rsidRPr="006C5C2F">
        <w:rPr>
          <w:rFonts w:ascii="Times New Roman" w:hAnsi="Times New Roman"/>
          <w:sz w:val="24"/>
          <w:szCs w:val="24"/>
        </w:rPr>
        <w:t>w zakresie możliwości wyposażenia budynków</w:t>
      </w:r>
      <w:r w:rsidR="00544385" w:rsidRPr="006C5C2F">
        <w:rPr>
          <w:rFonts w:ascii="Times New Roman" w:hAnsi="Times New Roman"/>
          <w:sz w:val="24"/>
          <w:szCs w:val="24"/>
        </w:rPr>
        <w:t>,</w:t>
      </w:r>
      <w:r w:rsidRPr="006C5C2F">
        <w:rPr>
          <w:rFonts w:ascii="Times New Roman" w:hAnsi="Times New Roman"/>
          <w:sz w:val="24"/>
          <w:szCs w:val="24"/>
        </w:rPr>
        <w:t xml:space="preserve"> w systemy automatyki i sterowania dla budynków, o których mowa powyżej,</w:t>
      </w:r>
      <w:r w:rsidR="008B2EAF" w:rsidRPr="006C5C2F">
        <w:rPr>
          <w:rFonts w:ascii="Times New Roman" w:hAnsi="Times New Roman"/>
          <w:sz w:val="24"/>
          <w:szCs w:val="24"/>
        </w:rPr>
        <w:t xml:space="preserve"> </w:t>
      </w:r>
      <w:r w:rsidR="00152008" w:rsidRPr="006C5C2F">
        <w:rPr>
          <w:rFonts w:ascii="Times New Roman" w:hAnsi="Times New Roman"/>
          <w:sz w:val="24"/>
          <w:szCs w:val="24"/>
        </w:rPr>
        <w:t>jest</w:t>
      </w:r>
      <w:r w:rsidR="008B2EAF" w:rsidRPr="006C5C2F">
        <w:rPr>
          <w:rFonts w:ascii="Times New Roman" w:hAnsi="Times New Roman"/>
          <w:sz w:val="24"/>
          <w:szCs w:val="24"/>
        </w:rPr>
        <w:t xml:space="preserve"> </w:t>
      </w:r>
      <w:r w:rsidR="003D5955" w:rsidRPr="006C5C2F">
        <w:rPr>
          <w:rFonts w:ascii="Times New Roman" w:hAnsi="Times New Roman"/>
          <w:sz w:val="24"/>
          <w:szCs w:val="24"/>
        </w:rPr>
        <w:t xml:space="preserve">osoba </w:t>
      </w:r>
      <w:r w:rsidR="008B2EAF" w:rsidRPr="006C5C2F">
        <w:rPr>
          <w:rFonts w:ascii="Times New Roman" w:hAnsi="Times New Roman"/>
          <w:bCs/>
          <w:sz w:val="24"/>
          <w:szCs w:val="24"/>
        </w:rPr>
        <w:t>posiadając</w:t>
      </w:r>
      <w:r w:rsidR="003D5955" w:rsidRPr="006C5C2F">
        <w:rPr>
          <w:rFonts w:ascii="Times New Roman" w:hAnsi="Times New Roman"/>
          <w:bCs/>
          <w:sz w:val="24"/>
          <w:szCs w:val="24"/>
        </w:rPr>
        <w:t>a</w:t>
      </w:r>
      <w:r w:rsidR="008B2EAF" w:rsidRPr="006C5C2F">
        <w:rPr>
          <w:rFonts w:ascii="Times New Roman" w:hAnsi="Times New Roman"/>
          <w:bCs/>
          <w:sz w:val="24"/>
          <w:szCs w:val="24"/>
        </w:rPr>
        <w:t xml:space="preserve"> uprawnienia do projektowania w odpowiedniej specjalności.</w:t>
      </w:r>
    </w:p>
    <w:p w14:paraId="0B3CC576" w14:textId="77FCE31E" w:rsidR="00A92952" w:rsidRPr="006C5C2F" w:rsidRDefault="00A92952" w:rsidP="001A56C9">
      <w:pPr>
        <w:spacing w:line="360" w:lineRule="auto"/>
        <w:jc w:val="both"/>
        <w:rPr>
          <w:rFonts w:ascii="Times New Roman" w:hAnsi="Times New Roman"/>
          <w:sz w:val="24"/>
          <w:szCs w:val="24"/>
        </w:rPr>
      </w:pPr>
      <w:r w:rsidRPr="006C5C2F">
        <w:rPr>
          <w:rFonts w:ascii="Times New Roman" w:hAnsi="Times New Roman"/>
          <w:sz w:val="24"/>
          <w:szCs w:val="24"/>
        </w:rPr>
        <w:t xml:space="preserve">W art. 4 </w:t>
      </w:r>
      <w:r w:rsidR="00FB349A" w:rsidRPr="006C5C2F">
        <w:rPr>
          <w:rFonts w:ascii="Times New Roman" w:hAnsi="Times New Roman"/>
          <w:sz w:val="24"/>
          <w:szCs w:val="24"/>
        </w:rPr>
        <w:t xml:space="preserve">zawarto </w:t>
      </w:r>
      <w:r w:rsidRPr="006C5C2F">
        <w:rPr>
          <w:rFonts w:ascii="Times New Roman" w:hAnsi="Times New Roman"/>
          <w:sz w:val="24"/>
          <w:szCs w:val="24"/>
        </w:rPr>
        <w:t>przepis przejściow</w:t>
      </w:r>
      <w:r w:rsidR="00FB349A" w:rsidRPr="006C5C2F">
        <w:rPr>
          <w:rFonts w:ascii="Times New Roman" w:hAnsi="Times New Roman"/>
          <w:sz w:val="24"/>
          <w:szCs w:val="24"/>
        </w:rPr>
        <w:t>y</w:t>
      </w:r>
      <w:r w:rsidRPr="006C5C2F">
        <w:rPr>
          <w:rFonts w:ascii="Times New Roman" w:hAnsi="Times New Roman"/>
          <w:sz w:val="24"/>
          <w:szCs w:val="24"/>
        </w:rPr>
        <w:t xml:space="preserve"> wskazując</w:t>
      </w:r>
      <w:r w:rsidR="00FB349A" w:rsidRPr="006C5C2F">
        <w:rPr>
          <w:rFonts w:ascii="Times New Roman" w:hAnsi="Times New Roman"/>
          <w:sz w:val="24"/>
          <w:szCs w:val="24"/>
        </w:rPr>
        <w:t>y</w:t>
      </w:r>
      <w:r w:rsidRPr="006C5C2F">
        <w:rPr>
          <w:rFonts w:ascii="Times New Roman" w:hAnsi="Times New Roman"/>
          <w:sz w:val="24"/>
          <w:szCs w:val="24"/>
        </w:rPr>
        <w:t xml:space="preserve"> na zakres stosowania wprowadzanych przepisów w odniesieniu do ogłoszeń i reklam</w:t>
      </w:r>
      <w:r w:rsidR="00BF683B" w:rsidRPr="006C5C2F">
        <w:rPr>
          <w:rFonts w:ascii="Times New Roman" w:hAnsi="Times New Roman"/>
          <w:sz w:val="24"/>
          <w:szCs w:val="24"/>
        </w:rPr>
        <w:t>,</w:t>
      </w:r>
      <w:r w:rsidRPr="006C5C2F">
        <w:rPr>
          <w:rFonts w:ascii="Times New Roman" w:hAnsi="Times New Roman"/>
          <w:sz w:val="24"/>
          <w:szCs w:val="24"/>
        </w:rPr>
        <w:t xml:space="preserve"> o których mowa </w:t>
      </w:r>
      <w:r w:rsidR="00B966AE" w:rsidRPr="006C5C2F">
        <w:rPr>
          <w:rFonts w:ascii="Times New Roman" w:hAnsi="Times New Roman"/>
          <w:sz w:val="24"/>
          <w:szCs w:val="24"/>
        </w:rPr>
        <w:t>w</w:t>
      </w:r>
      <w:r w:rsidR="007C386B">
        <w:rPr>
          <w:rFonts w:ascii="Times New Roman" w:hAnsi="Times New Roman"/>
          <w:sz w:val="24"/>
          <w:szCs w:val="24"/>
        </w:rPr>
        <w:t xml:space="preserve"> </w:t>
      </w:r>
      <w:r w:rsidRPr="006C5C2F">
        <w:rPr>
          <w:rFonts w:ascii="Times New Roman" w:hAnsi="Times New Roman"/>
          <w:sz w:val="24"/>
          <w:szCs w:val="24"/>
        </w:rPr>
        <w:t>art.</w:t>
      </w:r>
      <w:r w:rsidR="00BF683B" w:rsidRPr="006C5C2F">
        <w:rPr>
          <w:rFonts w:ascii="Times New Roman" w:hAnsi="Times New Roman"/>
          <w:sz w:val="24"/>
          <w:szCs w:val="24"/>
        </w:rPr>
        <w:t xml:space="preserve"> </w:t>
      </w:r>
      <w:r w:rsidRPr="006C5C2F">
        <w:rPr>
          <w:rFonts w:ascii="Times New Roman" w:hAnsi="Times New Roman"/>
          <w:sz w:val="24"/>
          <w:szCs w:val="24"/>
        </w:rPr>
        <w:t>1</w:t>
      </w:r>
      <w:r w:rsidR="00BF683B" w:rsidRPr="006C5C2F">
        <w:rPr>
          <w:rFonts w:ascii="Times New Roman" w:hAnsi="Times New Roman"/>
          <w:sz w:val="24"/>
          <w:szCs w:val="24"/>
        </w:rPr>
        <w:t>3 ustawy zmienianej w art. 1 projektu ustawy.</w:t>
      </w:r>
    </w:p>
    <w:p w14:paraId="356FFAC3" w14:textId="7DADB074" w:rsidR="004D0248" w:rsidRPr="006C5C2F" w:rsidRDefault="00362A4C" w:rsidP="001A56C9">
      <w:pPr>
        <w:spacing w:line="360" w:lineRule="auto"/>
        <w:jc w:val="both"/>
        <w:rPr>
          <w:rFonts w:ascii="Times New Roman" w:hAnsi="Times New Roman"/>
          <w:sz w:val="24"/>
          <w:szCs w:val="24"/>
        </w:rPr>
      </w:pPr>
      <w:r w:rsidRPr="006C5C2F">
        <w:rPr>
          <w:rFonts w:ascii="Times New Roman" w:hAnsi="Times New Roman"/>
          <w:sz w:val="24"/>
          <w:szCs w:val="24"/>
        </w:rPr>
        <w:t xml:space="preserve">W art. </w:t>
      </w:r>
      <w:r w:rsidR="001B677F" w:rsidRPr="006C5C2F">
        <w:rPr>
          <w:rFonts w:ascii="Times New Roman" w:hAnsi="Times New Roman"/>
          <w:sz w:val="24"/>
          <w:szCs w:val="24"/>
        </w:rPr>
        <w:t xml:space="preserve">5 </w:t>
      </w:r>
      <w:r w:rsidR="00FB349A" w:rsidRPr="006C5C2F">
        <w:rPr>
          <w:rFonts w:ascii="Times New Roman" w:hAnsi="Times New Roman"/>
          <w:sz w:val="24"/>
          <w:szCs w:val="24"/>
        </w:rPr>
        <w:t xml:space="preserve">sformułowano </w:t>
      </w:r>
      <w:r w:rsidRPr="006C5C2F">
        <w:rPr>
          <w:rFonts w:ascii="Times New Roman" w:hAnsi="Times New Roman"/>
          <w:sz w:val="24"/>
          <w:szCs w:val="24"/>
        </w:rPr>
        <w:t>przepis przejściow</w:t>
      </w:r>
      <w:r w:rsidR="00FB349A" w:rsidRPr="006C5C2F">
        <w:rPr>
          <w:rFonts w:ascii="Times New Roman" w:hAnsi="Times New Roman"/>
          <w:sz w:val="24"/>
          <w:szCs w:val="24"/>
        </w:rPr>
        <w:t>y</w:t>
      </w:r>
      <w:r w:rsidR="00880871" w:rsidRPr="006C5C2F">
        <w:rPr>
          <w:rFonts w:ascii="Times New Roman" w:hAnsi="Times New Roman"/>
          <w:sz w:val="24"/>
          <w:szCs w:val="24"/>
        </w:rPr>
        <w:t xml:space="preserve"> wskazując</w:t>
      </w:r>
      <w:r w:rsidR="00FB349A" w:rsidRPr="006C5C2F">
        <w:rPr>
          <w:rFonts w:ascii="Times New Roman" w:hAnsi="Times New Roman"/>
          <w:sz w:val="24"/>
          <w:szCs w:val="24"/>
        </w:rPr>
        <w:t>y</w:t>
      </w:r>
      <w:r w:rsidR="00880871" w:rsidRPr="006C5C2F">
        <w:rPr>
          <w:rFonts w:ascii="Times New Roman" w:hAnsi="Times New Roman"/>
          <w:sz w:val="24"/>
          <w:szCs w:val="24"/>
        </w:rPr>
        <w:t xml:space="preserve"> na zakres stosowania wprowadzanych przepisów w odniesieniu do </w:t>
      </w:r>
      <w:r w:rsidR="004D0248" w:rsidRPr="006C5C2F">
        <w:rPr>
          <w:rFonts w:ascii="Times New Roman" w:hAnsi="Times New Roman"/>
          <w:sz w:val="24"/>
          <w:szCs w:val="24"/>
        </w:rPr>
        <w:t xml:space="preserve">wniosków, o których mowa w art. 22 i </w:t>
      </w:r>
      <w:r w:rsidR="00E10EE9" w:rsidRPr="006C5C2F">
        <w:rPr>
          <w:rFonts w:ascii="Times New Roman" w:hAnsi="Times New Roman"/>
          <w:sz w:val="24"/>
          <w:szCs w:val="24"/>
        </w:rPr>
        <w:t xml:space="preserve">art. </w:t>
      </w:r>
      <w:r w:rsidR="004D0248" w:rsidRPr="006C5C2F">
        <w:rPr>
          <w:rFonts w:ascii="Times New Roman" w:hAnsi="Times New Roman"/>
          <w:sz w:val="24"/>
          <w:szCs w:val="24"/>
        </w:rPr>
        <w:t xml:space="preserve">27 ustawy zmienianej w art. 1 </w:t>
      </w:r>
      <w:r w:rsidR="009814C7" w:rsidRPr="006C5C2F">
        <w:rPr>
          <w:rFonts w:ascii="Times New Roman" w:hAnsi="Times New Roman"/>
          <w:sz w:val="24"/>
          <w:szCs w:val="24"/>
        </w:rPr>
        <w:t>projektu</w:t>
      </w:r>
      <w:r w:rsidR="004D0248" w:rsidRPr="006C5C2F">
        <w:rPr>
          <w:rFonts w:ascii="Times New Roman" w:hAnsi="Times New Roman"/>
          <w:sz w:val="24"/>
          <w:szCs w:val="24"/>
        </w:rPr>
        <w:t xml:space="preserve"> ustawy. </w:t>
      </w:r>
    </w:p>
    <w:p w14:paraId="23F3DBD7" w14:textId="4DAD892A" w:rsidR="00A92952" w:rsidRPr="006C5C2F" w:rsidRDefault="001F4D35" w:rsidP="001A56C9">
      <w:pPr>
        <w:spacing w:line="360" w:lineRule="auto"/>
        <w:jc w:val="both"/>
        <w:rPr>
          <w:rFonts w:ascii="Times New Roman" w:hAnsi="Times New Roman"/>
          <w:bCs/>
          <w:sz w:val="24"/>
          <w:szCs w:val="24"/>
        </w:rPr>
      </w:pPr>
      <w:r w:rsidRPr="006C5C2F">
        <w:rPr>
          <w:rFonts w:ascii="Times New Roman" w:hAnsi="Times New Roman"/>
          <w:sz w:val="24"/>
          <w:szCs w:val="24"/>
        </w:rPr>
        <w:lastRenderedPageBreak/>
        <w:t xml:space="preserve">Ponadto </w:t>
      </w:r>
      <w:r w:rsidR="00A92952" w:rsidRPr="006C5C2F">
        <w:rPr>
          <w:rFonts w:ascii="Times New Roman" w:hAnsi="Times New Roman"/>
          <w:sz w:val="24"/>
          <w:szCs w:val="24"/>
        </w:rPr>
        <w:t xml:space="preserve">w art. 6 </w:t>
      </w:r>
      <w:r w:rsidRPr="006C5C2F">
        <w:rPr>
          <w:rFonts w:ascii="Times New Roman" w:hAnsi="Times New Roman"/>
          <w:sz w:val="24"/>
          <w:szCs w:val="24"/>
        </w:rPr>
        <w:t>wskazano</w:t>
      </w:r>
      <w:r w:rsidR="00354945" w:rsidRPr="006C5C2F">
        <w:rPr>
          <w:rFonts w:ascii="Times New Roman" w:hAnsi="Times New Roman"/>
          <w:sz w:val="24"/>
          <w:szCs w:val="24"/>
        </w:rPr>
        <w:t>,</w:t>
      </w:r>
      <w:r w:rsidR="00BF683B" w:rsidRPr="006C5C2F">
        <w:rPr>
          <w:rFonts w:ascii="Times New Roman" w:hAnsi="Times New Roman"/>
          <w:sz w:val="24"/>
          <w:szCs w:val="24"/>
        </w:rPr>
        <w:t xml:space="preserve"> </w:t>
      </w:r>
      <w:r w:rsidR="00A92952" w:rsidRPr="006C5C2F">
        <w:rPr>
          <w:rFonts w:ascii="Times New Roman" w:hAnsi="Times New Roman"/>
          <w:sz w:val="24"/>
          <w:szCs w:val="24"/>
        </w:rPr>
        <w:t>kiedy należy przeprowadzić</w:t>
      </w:r>
      <w:r w:rsidRPr="006C5C2F">
        <w:rPr>
          <w:rFonts w:ascii="Times New Roman" w:hAnsi="Times New Roman"/>
          <w:sz w:val="24"/>
          <w:szCs w:val="24"/>
        </w:rPr>
        <w:t xml:space="preserve"> </w:t>
      </w:r>
      <w:r w:rsidRPr="006C5C2F">
        <w:rPr>
          <w:rFonts w:ascii="Times New Roman" w:hAnsi="Times New Roman"/>
          <w:bCs/>
          <w:sz w:val="24"/>
          <w:szCs w:val="24"/>
        </w:rPr>
        <w:t xml:space="preserve">kontrole, o których mowa </w:t>
      </w:r>
      <w:r w:rsidR="00B966AE" w:rsidRPr="006C5C2F">
        <w:rPr>
          <w:rFonts w:ascii="Times New Roman" w:hAnsi="Times New Roman"/>
          <w:bCs/>
          <w:sz w:val="24"/>
          <w:szCs w:val="24"/>
        </w:rPr>
        <w:t>w</w:t>
      </w:r>
      <w:r w:rsidR="007C386B">
        <w:rPr>
          <w:rFonts w:ascii="Times New Roman" w:hAnsi="Times New Roman"/>
          <w:bCs/>
          <w:sz w:val="24"/>
          <w:szCs w:val="24"/>
        </w:rPr>
        <w:t xml:space="preserve"> </w:t>
      </w:r>
      <w:r w:rsidRPr="006C5C2F">
        <w:rPr>
          <w:rFonts w:ascii="Times New Roman" w:hAnsi="Times New Roman"/>
          <w:bCs/>
          <w:sz w:val="24"/>
          <w:szCs w:val="24"/>
        </w:rPr>
        <w:t xml:space="preserve">art. 23 ustawy zmienianej w art. 1 </w:t>
      </w:r>
      <w:r w:rsidR="00E10EE9" w:rsidRPr="006C5C2F">
        <w:rPr>
          <w:rFonts w:ascii="Times New Roman" w:hAnsi="Times New Roman"/>
          <w:bCs/>
          <w:sz w:val="24"/>
          <w:szCs w:val="24"/>
        </w:rPr>
        <w:t xml:space="preserve">projektu </w:t>
      </w:r>
      <w:r w:rsidRPr="006C5C2F">
        <w:rPr>
          <w:rFonts w:ascii="Times New Roman" w:hAnsi="Times New Roman"/>
          <w:bCs/>
          <w:sz w:val="24"/>
          <w:szCs w:val="24"/>
        </w:rPr>
        <w:t>ustawy</w:t>
      </w:r>
      <w:r w:rsidR="00BF683B" w:rsidRPr="006C5C2F">
        <w:rPr>
          <w:rFonts w:ascii="Times New Roman" w:hAnsi="Times New Roman"/>
          <w:bCs/>
          <w:sz w:val="24"/>
          <w:szCs w:val="24"/>
        </w:rPr>
        <w:t>.</w:t>
      </w:r>
      <w:r w:rsidR="00BF683B" w:rsidRPr="006C5C2F" w:rsidDel="00BF683B">
        <w:rPr>
          <w:rFonts w:ascii="Times New Roman" w:hAnsi="Times New Roman"/>
          <w:bCs/>
          <w:sz w:val="24"/>
          <w:szCs w:val="24"/>
        </w:rPr>
        <w:t xml:space="preserve"> </w:t>
      </w:r>
    </w:p>
    <w:p w14:paraId="5D458824" w14:textId="51707195" w:rsidR="00A92952" w:rsidRPr="006C5C2F" w:rsidRDefault="00A92952" w:rsidP="001A56C9">
      <w:pPr>
        <w:spacing w:line="360" w:lineRule="auto"/>
        <w:jc w:val="both"/>
        <w:rPr>
          <w:rFonts w:ascii="Times New Roman" w:hAnsi="Times New Roman"/>
          <w:bCs/>
          <w:sz w:val="24"/>
          <w:szCs w:val="24"/>
        </w:rPr>
      </w:pPr>
      <w:r w:rsidRPr="006C5C2F">
        <w:rPr>
          <w:rFonts w:ascii="Times New Roman" w:hAnsi="Times New Roman"/>
          <w:bCs/>
          <w:sz w:val="24"/>
          <w:szCs w:val="24"/>
        </w:rPr>
        <w:t xml:space="preserve">W art. 7 </w:t>
      </w:r>
      <w:r w:rsidR="00FB349A" w:rsidRPr="006C5C2F">
        <w:rPr>
          <w:rFonts w:ascii="Times New Roman" w:hAnsi="Times New Roman"/>
          <w:bCs/>
          <w:sz w:val="24"/>
          <w:szCs w:val="24"/>
        </w:rPr>
        <w:t xml:space="preserve">zawarto </w:t>
      </w:r>
      <w:r w:rsidRPr="006C5C2F">
        <w:rPr>
          <w:rFonts w:ascii="Times New Roman" w:hAnsi="Times New Roman"/>
          <w:bCs/>
          <w:sz w:val="24"/>
          <w:szCs w:val="24"/>
        </w:rPr>
        <w:t>przepis przejściow</w:t>
      </w:r>
      <w:r w:rsidR="00FB349A" w:rsidRPr="006C5C2F">
        <w:rPr>
          <w:rFonts w:ascii="Times New Roman" w:hAnsi="Times New Roman"/>
          <w:bCs/>
          <w:sz w:val="24"/>
          <w:szCs w:val="24"/>
        </w:rPr>
        <w:t>y</w:t>
      </w:r>
      <w:r w:rsidRPr="006C5C2F">
        <w:rPr>
          <w:rFonts w:ascii="Times New Roman" w:hAnsi="Times New Roman"/>
          <w:bCs/>
          <w:sz w:val="24"/>
          <w:szCs w:val="24"/>
        </w:rPr>
        <w:t xml:space="preserve"> wskazując</w:t>
      </w:r>
      <w:r w:rsidR="00FB349A" w:rsidRPr="006C5C2F">
        <w:rPr>
          <w:rFonts w:ascii="Times New Roman" w:hAnsi="Times New Roman"/>
          <w:bCs/>
          <w:sz w:val="24"/>
          <w:szCs w:val="24"/>
        </w:rPr>
        <w:t>y</w:t>
      </w:r>
      <w:r w:rsidRPr="006C5C2F">
        <w:rPr>
          <w:rFonts w:ascii="Times New Roman" w:hAnsi="Times New Roman"/>
          <w:bCs/>
          <w:sz w:val="24"/>
          <w:szCs w:val="24"/>
        </w:rPr>
        <w:t xml:space="preserve"> na zakres stosowania wprowadzanych przepisów w odniesieniu do zawiadomienia o zakończeniu budowy obiektu budowlanego lub wniosku o udzielenie pozwolenia na użytkowanie</w:t>
      </w:r>
      <w:r w:rsidR="001831C7" w:rsidRPr="006C5C2F">
        <w:rPr>
          <w:rFonts w:ascii="Times New Roman" w:hAnsi="Times New Roman"/>
          <w:bCs/>
          <w:sz w:val="24"/>
          <w:szCs w:val="24"/>
        </w:rPr>
        <w:t xml:space="preserve">, o których mowa w art. 57 ustawy </w:t>
      </w:r>
      <w:r w:rsidR="00FB349A" w:rsidRPr="006C5C2F">
        <w:rPr>
          <w:rFonts w:ascii="Times New Roman" w:hAnsi="Times New Roman"/>
          <w:bCs/>
          <w:sz w:val="24"/>
          <w:szCs w:val="24"/>
        </w:rPr>
        <w:t xml:space="preserve">– </w:t>
      </w:r>
      <w:r w:rsidR="001831C7" w:rsidRPr="006C5C2F">
        <w:rPr>
          <w:rFonts w:ascii="Times New Roman" w:hAnsi="Times New Roman"/>
          <w:bCs/>
          <w:sz w:val="24"/>
          <w:szCs w:val="24"/>
        </w:rPr>
        <w:t>Prawo budowlane, zmienianej w art. 2 projektu ustawy.</w:t>
      </w:r>
    </w:p>
    <w:p w14:paraId="4F84C064" w14:textId="18D4CAAF" w:rsidR="001B677F" w:rsidRPr="006C5C2F" w:rsidRDefault="001B677F" w:rsidP="001A56C9">
      <w:pPr>
        <w:spacing w:line="360" w:lineRule="auto"/>
        <w:jc w:val="both"/>
        <w:rPr>
          <w:rFonts w:ascii="Times New Roman" w:hAnsi="Times New Roman"/>
          <w:bCs/>
          <w:sz w:val="24"/>
          <w:szCs w:val="24"/>
        </w:rPr>
      </w:pPr>
      <w:r w:rsidRPr="006C5C2F">
        <w:rPr>
          <w:rFonts w:ascii="Times New Roman" w:hAnsi="Times New Roman"/>
          <w:bCs/>
          <w:sz w:val="24"/>
          <w:szCs w:val="24"/>
        </w:rPr>
        <w:t xml:space="preserve">W art. </w:t>
      </w:r>
      <w:r w:rsidR="00A92952" w:rsidRPr="006C5C2F">
        <w:rPr>
          <w:rFonts w:ascii="Times New Roman" w:hAnsi="Times New Roman"/>
          <w:bCs/>
          <w:sz w:val="24"/>
          <w:szCs w:val="24"/>
        </w:rPr>
        <w:t>8</w:t>
      </w:r>
      <w:r w:rsidRPr="006C5C2F">
        <w:rPr>
          <w:rFonts w:ascii="Times New Roman" w:hAnsi="Times New Roman"/>
          <w:bCs/>
          <w:sz w:val="24"/>
          <w:szCs w:val="24"/>
        </w:rPr>
        <w:t xml:space="preserve"> wskazano, że </w:t>
      </w:r>
      <w:r w:rsidR="00433EEC" w:rsidRPr="006C5C2F">
        <w:rPr>
          <w:rFonts w:ascii="Times New Roman" w:hAnsi="Times New Roman"/>
          <w:bCs/>
          <w:sz w:val="24"/>
          <w:szCs w:val="24"/>
        </w:rPr>
        <w:t xml:space="preserve">Długoterminowa strategia renowacji budynków przyjęta uchwałą nr 23/2022 Rady Ministrów w dniu 9 lutego 2022 r. stanowi strategię, </w:t>
      </w:r>
      <w:r w:rsidR="003759DD" w:rsidRPr="006C5C2F">
        <w:rPr>
          <w:rFonts w:ascii="Times New Roman" w:hAnsi="Times New Roman"/>
          <w:bCs/>
          <w:sz w:val="24"/>
          <w:szCs w:val="24"/>
        </w:rPr>
        <w:t>o</w:t>
      </w:r>
      <w:r w:rsidR="007C386B">
        <w:rPr>
          <w:rFonts w:ascii="Times New Roman" w:hAnsi="Times New Roman"/>
          <w:bCs/>
          <w:sz w:val="24"/>
          <w:szCs w:val="24"/>
        </w:rPr>
        <w:t xml:space="preserve"> </w:t>
      </w:r>
      <w:r w:rsidR="00433EEC" w:rsidRPr="006C5C2F">
        <w:rPr>
          <w:rFonts w:ascii="Times New Roman" w:hAnsi="Times New Roman"/>
          <w:bCs/>
          <w:sz w:val="24"/>
          <w:szCs w:val="24"/>
        </w:rPr>
        <w:t>której mowa w art. 39a ustawy zmienianej w art. 1.</w:t>
      </w:r>
      <w:r w:rsidRPr="006C5C2F">
        <w:rPr>
          <w:rFonts w:ascii="Times New Roman" w:hAnsi="Times New Roman"/>
          <w:bCs/>
          <w:sz w:val="24"/>
          <w:szCs w:val="24"/>
        </w:rPr>
        <w:t xml:space="preserve"> Jest to przepis dostosowujący rozstrzygający o relacji przyjętej już strategii do </w:t>
      </w:r>
      <w:r w:rsidR="00E55A3A" w:rsidRPr="006C5C2F">
        <w:rPr>
          <w:rFonts w:ascii="Times New Roman" w:hAnsi="Times New Roman"/>
          <w:bCs/>
          <w:sz w:val="24"/>
          <w:szCs w:val="24"/>
        </w:rPr>
        <w:t xml:space="preserve">projektu ustawy. </w:t>
      </w:r>
    </w:p>
    <w:p w14:paraId="32D5AB13" w14:textId="082EBF49" w:rsidR="00844958" w:rsidRPr="006C5C2F" w:rsidRDefault="00DC4EDB" w:rsidP="001A56C9">
      <w:pPr>
        <w:spacing w:line="360" w:lineRule="auto"/>
        <w:jc w:val="both"/>
        <w:rPr>
          <w:rFonts w:ascii="Times New Roman" w:hAnsi="Times New Roman"/>
          <w:sz w:val="24"/>
          <w:szCs w:val="24"/>
        </w:rPr>
      </w:pPr>
      <w:r w:rsidRPr="006C5C2F">
        <w:rPr>
          <w:rFonts w:ascii="Times New Roman" w:hAnsi="Times New Roman"/>
          <w:sz w:val="24"/>
          <w:szCs w:val="24"/>
        </w:rPr>
        <w:t xml:space="preserve">W </w:t>
      </w:r>
      <w:r w:rsidR="00844958" w:rsidRPr="006C5C2F">
        <w:rPr>
          <w:rFonts w:ascii="Times New Roman" w:hAnsi="Times New Roman"/>
          <w:sz w:val="24"/>
          <w:szCs w:val="24"/>
        </w:rPr>
        <w:t xml:space="preserve">art. </w:t>
      </w:r>
      <w:r w:rsidR="0089675F" w:rsidRPr="006C5C2F">
        <w:rPr>
          <w:rFonts w:ascii="Times New Roman" w:hAnsi="Times New Roman"/>
          <w:sz w:val="24"/>
          <w:szCs w:val="24"/>
        </w:rPr>
        <w:t>9</w:t>
      </w:r>
      <w:r w:rsidR="00606713" w:rsidRPr="006C5C2F">
        <w:rPr>
          <w:rFonts w:ascii="Times New Roman" w:hAnsi="Times New Roman"/>
          <w:sz w:val="24"/>
          <w:szCs w:val="24"/>
        </w:rPr>
        <w:t xml:space="preserve"> </w:t>
      </w:r>
      <w:r w:rsidR="00844958" w:rsidRPr="006C5C2F">
        <w:rPr>
          <w:rFonts w:ascii="Times New Roman" w:hAnsi="Times New Roman"/>
          <w:sz w:val="24"/>
          <w:szCs w:val="24"/>
        </w:rPr>
        <w:t>wskaz</w:t>
      </w:r>
      <w:r w:rsidR="00A77EC6" w:rsidRPr="006C5C2F">
        <w:rPr>
          <w:rFonts w:ascii="Times New Roman" w:hAnsi="Times New Roman"/>
          <w:sz w:val="24"/>
          <w:szCs w:val="24"/>
        </w:rPr>
        <w:t>ano</w:t>
      </w:r>
      <w:r w:rsidR="00844958" w:rsidRPr="006C5C2F">
        <w:rPr>
          <w:rFonts w:ascii="Times New Roman" w:hAnsi="Times New Roman"/>
          <w:sz w:val="24"/>
          <w:szCs w:val="24"/>
        </w:rPr>
        <w:t xml:space="preserve"> termin wejścia </w:t>
      </w:r>
      <w:r w:rsidR="00A77EC6" w:rsidRPr="006C5C2F">
        <w:rPr>
          <w:rFonts w:ascii="Times New Roman" w:hAnsi="Times New Roman"/>
          <w:sz w:val="24"/>
          <w:szCs w:val="24"/>
        </w:rPr>
        <w:t>w życie projektowanej ustawy</w:t>
      </w:r>
      <w:r w:rsidR="006128B9" w:rsidRPr="006C5C2F">
        <w:rPr>
          <w:rFonts w:ascii="Times New Roman" w:hAnsi="Times New Roman"/>
          <w:sz w:val="24"/>
          <w:szCs w:val="24"/>
        </w:rPr>
        <w:t xml:space="preserve">. </w:t>
      </w:r>
      <w:r w:rsidR="00BC5730" w:rsidRPr="006C5C2F">
        <w:rPr>
          <w:rFonts w:ascii="Times New Roman" w:hAnsi="Times New Roman"/>
          <w:sz w:val="24"/>
          <w:szCs w:val="24"/>
        </w:rPr>
        <w:t>Ustawa wchodzi w życie po upływie</w:t>
      </w:r>
      <w:r w:rsidR="003B72A4" w:rsidRPr="006C5C2F">
        <w:rPr>
          <w:rFonts w:ascii="Times New Roman" w:hAnsi="Times New Roman"/>
          <w:sz w:val="24"/>
          <w:szCs w:val="24"/>
        </w:rPr>
        <w:t xml:space="preserve"> 6 miesięcy</w:t>
      </w:r>
      <w:r w:rsidR="00BC5730" w:rsidRPr="006C5C2F">
        <w:rPr>
          <w:rFonts w:ascii="Times New Roman" w:hAnsi="Times New Roman"/>
          <w:sz w:val="24"/>
          <w:szCs w:val="24"/>
        </w:rPr>
        <w:t xml:space="preserve"> od dnia ogłoszenia</w:t>
      </w:r>
      <w:r w:rsidR="003B72A4" w:rsidRPr="006C5C2F">
        <w:rPr>
          <w:rFonts w:ascii="Times New Roman" w:hAnsi="Times New Roman"/>
          <w:sz w:val="24"/>
          <w:szCs w:val="24"/>
        </w:rPr>
        <w:t>.</w:t>
      </w:r>
      <w:r w:rsidR="00DD4974" w:rsidRPr="006C5C2F">
        <w:rPr>
          <w:rFonts w:ascii="Times New Roman" w:hAnsi="Times New Roman"/>
          <w:sz w:val="24"/>
          <w:szCs w:val="24"/>
        </w:rPr>
        <w:t xml:space="preserve"> Vacatio legis ma zapewnić odpowiedni czas na zapoznanie się</w:t>
      </w:r>
      <w:r w:rsidR="0099615F" w:rsidRPr="006C5C2F">
        <w:rPr>
          <w:rFonts w:ascii="Times New Roman" w:hAnsi="Times New Roman"/>
          <w:sz w:val="24"/>
          <w:szCs w:val="24"/>
        </w:rPr>
        <w:t xml:space="preserve"> </w:t>
      </w:r>
      <w:r w:rsidR="000A3E5D" w:rsidRPr="006C5C2F">
        <w:rPr>
          <w:rFonts w:ascii="Times New Roman" w:hAnsi="Times New Roman"/>
          <w:sz w:val="24"/>
          <w:szCs w:val="24"/>
        </w:rPr>
        <w:t xml:space="preserve">z nowymi przepisami </w:t>
      </w:r>
      <w:r w:rsidR="0099615F" w:rsidRPr="006C5C2F">
        <w:rPr>
          <w:rFonts w:ascii="Times New Roman" w:hAnsi="Times New Roman"/>
          <w:sz w:val="24"/>
          <w:szCs w:val="24"/>
        </w:rPr>
        <w:t xml:space="preserve">i dostosowanie </w:t>
      </w:r>
      <w:r w:rsidR="000A3E5D">
        <w:rPr>
          <w:rFonts w:ascii="Times New Roman" w:hAnsi="Times New Roman"/>
          <w:sz w:val="24"/>
          <w:szCs w:val="24"/>
        </w:rPr>
        <w:t xml:space="preserve">do nich </w:t>
      </w:r>
      <w:r w:rsidR="00DD4974" w:rsidRPr="006C5C2F">
        <w:rPr>
          <w:rFonts w:ascii="Times New Roman" w:hAnsi="Times New Roman"/>
          <w:sz w:val="24"/>
          <w:szCs w:val="24"/>
        </w:rPr>
        <w:t xml:space="preserve">podmiotów, na </w:t>
      </w:r>
      <w:r w:rsidR="0097583C" w:rsidRPr="006C5C2F">
        <w:rPr>
          <w:rFonts w:ascii="Times New Roman" w:hAnsi="Times New Roman"/>
          <w:sz w:val="24"/>
          <w:szCs w:val="24"/>
        </w:rPr>
        <w:t>które będzie oddziaływać ustawa</w:t>
      </w:r>
      <w:r w:rsidR="00DD4974" w:rsidRPr="006C5C2F">
        <w:rPr>
          <w:rFonts w:ascii="Times New Roman" w:hAnsi="Times New Roman"/>
          <w:sz w:val="24"/>
          <w:szCs w:val="24"/>
        </w:rPr>
        <w:t xml:space="preserve">. </w:t>
      </w:r>
      <w:r w:rsidR="00C26726" w:rsidRPr="006C5C2F">
        <w:rPr>
          <w:rFonts w:ascii="Times New Roman" w:hAnsi="Times New Roman"/>
          <w:sz w:val="24"/>
          <w:szCs w:val="24"/>
        </w:rPr>
        <w:t xml:space="preserve">Ponadto wydłużony okres między publikacją ustawy a jej wejściem w życie pozwoli na </w:t>
      </w:r>
      <w:r w:rsidR="00D80C90" w:rsidRPr="006C5C2F">
        <w:rPr>
          <w:rFonts w:ascii="Times New Roman" w:hAnsi="Times New Roman"/>
          <w:sz w:val="24"/>
          <w:szCs w:val="24"/>
        </w:rPr>
        <w:t xml:space="preserve">dokonanie przez ministra </w:t>
      </w:r>
      <w:r w:rsidR="00C26726" w:rsidRPr="006C5C2F">
        <w:rPr>
          <w:rFonts w:ascii="Times New Roman" w:hAnsi="Times New Roman"/>
          <w:sz w:val="24"/>
          <w:szCs w:val="24"/>
        </w:rPr>
        <w:t xml:space="preserve">właściwego </w:t>
      </w:r>
      <w:r w:rsidR="00D80C90" w:rsidRPr="006C5C2F">
        <w:rPr>
          <w:rFonts w:ascii="Times New Roman" w:hAnsi="Times New Roman"/>
          <w:sz w:val="24"/>
          <w:szCs w:val="24"/>
        </w:rPr>
        <w:t xml:space="preserve">do spraw budownictwa, planowania i zagospodarowania przestrzennego </w:t>
      </w:r>
      <w:r w:rsidR="00C26726" w:rsidRPr="006C5C2F">
        <w:rPr>
          <w:rFonts w:ascii="Times New Roman" w:hAnsi="Times New Roman"/>
          <w:sz w:val="24"/>
          <w:szCs w:val="24"/>
        </w:rPr>
        <w:t xml:space="preserve">oraz </w:t>
      </w:r>
      <w:r w:rsidR="00D80C90" w:rsidRPr="006C5C2F">
        <w:rPr>
          <w:rFonts w:ascii="Times New Roman" w:hAnsi="Times New Roman"/>
          <w:sz w:val="24"/>
          <w:szCs w:val="24"/>
        </w:rPr>
        <w:t>mieszkalnictwa stosownych zmian wynikających z nowych przepisów</w:t>
      </w:r>
      <w:r w:rsidR="000A3E5D">
        <w:rPr>
          <w:rFonts w:ascii="Times New Roman" w:hAnsi="Times New Roman"/>
          <w:sz w:val="24"/>
          <w:szCs w:val="24"/>
        </w:rPr>
        <w:t>,</w:t>
      </w:r>
      <w:r w:rsidR="00D80C90" w:rsidRPr="006C5C2F">
        <w:rPr>
          <w:rFonts w:ascii="Times New Roman" w:hAnsi="Times New Roman"/>
          <w:sz w:val="24"/>
          <w:szCs w:val="24"/>
        </w:rPr>
        <w:t xml:space="preserve"> m.in. </w:t>
      </w:r>
      <w:r w:rsidR="003759DD" w:rsidRPr="006C5C2F">
        <w:rPr>
          <w:rFonts w:ascii="Times New Roman" w:hAnsi="Times New Roman"/>
          <w:sz w:val="24"/>
          <w:szCs w:val="24"/>
        </w:rPr>
        <w:t>w</w:t>
      </w:r>
      <w:r w:rsidR="007C386B">
        <w:rPr>
          <w:rFonts w:ascii="Times New Roman" w:hAnsi="Times New Roman"/>
          <w:sz w:val="24"/>
          <w:szCs w:val="24"/>
        </w:rPr>
        <w:t xml:space="preserve"> </w:t>
      </w:r>
      <w:r w:rsidR="00D80C90" w:rsidRPr="006C5C2F">
        <w:rPr>
          <w:rFonts w:ascii="Times New Roman" w:hAnsi="Times New Roman"/>
          <w:sz w:val="24"/>
          <w:szCs w:val="24"/>
        </w:rPr>
        <w:t xml:space="preserve">zakresie </w:t>
      </w:r>
      <w:r w:rsidR="00676055" w:rsidRPr="006C5C2F">
        <w:rPr>
          <w:rFonts w:ascii="Times New Roman" w:hAnsi="Times New Roman"/>
          <w:sz w:val="24"/>
          <w:szCs w:val="24"/>
        </w:rPr>
        <w:t xml:space="preserve">dostosowania </w:t>
      </w:r>
      <w:r w:rsidR="00D80C90" w:rsidRPr="006C5C2F">
        <w:rPr>
          <w:rFonts w:ascii="Times New Roman" w:hAnsi="Times New Roman"/>
          <w:sz w:val="24"/>
          <w:szCs w:val="24"/>
        </w:rPr>
        <w:t>centralnego rejestru charakterystyki energetycznej</w:t>
      </w:r>
      <w:r w:rsidR="00C26726" w:rsidRPr="006C5C2F">
        <w:rPr>
          <w:rFonts w:ascii="Times New Roman" w:hAnsi="Times New Roman"/>
          <w:sz w:val="24"/>
          <w:szCs w:val="24"/>
        </w:rPr>
        <w:t xml:space="preserve"> budynków</w:t>
      </w:r>
      <w:r w:rsidR="00D80C90" w:rsidRPr="006C5C2F">
        <w:rPr>
          <w:rFonts w:ascii="Times New Roman" w:hAnsi="Times New Roman"/>
          <w:sz w:val="24"/>
          <w:szCs w:val="24"/>
        </w:rPr>
        <w:t xml:space="preserve"> </w:t>
      </w:r>
      <w:r w:rsidR="00676055" w:rsidRPr="006C5C2F">
        <w:rPr>
          <w:rFonts w:ascii="Times New Roman" w:hAnsi="Times New Roman"/>
          <w:sz w:val="24"/>
          <w:szCs w:val="24"/>
        </w:rPr>
        <w:t>do zmian wynikających z ustawy</w:t>
      </w:r>
      <w:r w:rsidR="00E10EE9" w:rsidRPr="006C5C2F">
        <w:rPr>
          <w:rFonts w:ascii="Times New Roman" w:hAnsi="Times New Roman"/>
          <w:sz w:val="24"/>
          <w:szCs w:val="24"/>
        </w:rPr>
        <w:t>,</w:t>
      </w:r>
      <w:r w:rsidR="00676055" w:rsidRPr="006C5C2F">
        <w:rPr>
          <w:rFonts w:ascii="Times New Roman" w:hAnsi="Times New Roman"/>
          <w:sz w:val="24"/>
          <w:szCs w:val="24"/>
        </w:rPr>
        <w:t xml:space="preserve"> jak również nowelizacj</w:t>
      </w:r>
      <w:r w:rsidR="00E10EE9" w:rsidRPr="006C5C2F">
        <w:rPr>
          <w:rFonts w:ascii="Times New Roman" w:hAnsi="Times New Roman"/>
          <w:sz w:val="24"/>
          <w:szCs w:val="24"/>
        </w:rPr>
        <w:t>i</w:t>
      </w:r>
      <w:r w:rsidR="00676055" w:rsidRPr="006C5C2F">
        <w:rPr>
          <w:rFonts w:ascii="Times New Roman" w:hAnsi="Times New Roman"/>
          <w:sz w:val="24"/>
          <w:szCs w:val="24"/>
        </w:rPr>
        <w:t xml:space="preserve"> aktów </w:t>
      </w:r>
      <w:r w:rsidR="00D80C90" w:rsidRPr="006C5C2F">
        <w:rPr>
          <w:rFonts w:ascii="Times New Roman" w:hAnsi="Times New Roman"/>
          <w:sz w:val="24"/>
          <w:szCs w:val="24"/>
        </w:rPr>
        <w:t>wykonawczych do ustawy.</w:t>
      </w:r>
    </w:p>
    <w:p w14:paraId="4A10BD36" w14:textId="046D0F4F" w:rsidR="00544385" w:rsidRPr="006C5C2F" w:rsidRDefault="00544385" w:rsidP="001A56C9">
      <w:pPr>
        <w:spacing w:line="360" w:lineRule="auto"/>
        <w:jc w:val="both"/>
        <w:rPr>
          <w:rFonts w:ascii="Times New Roman" w:hAnsi="Times New Roman"/>
          <w:sz w:val="24"/>
          <w:szCs w:val="24"/>
        </w:rPr>
      </w:pPr>
      <w:r w:rsidRPr="006C5C2F">
        <w:rPr>
          <w:rFonts w:ascii="Times New Roman" w:hAnsi="Times New Roman"/>
          <w:sz w:val="24"/>
          <w:szCs w:val="24"/>
        </w:rPr>
        <w:t>Zgodnie z art. 5 ustawy z dnia 7 lipca 2005 r. o działalności lobbingowej w procesie stanowienia prawa (Dz. U. z 2017 r. poz. 248) oraz § 52 ust. 1 uchwały nr 190 Rady Ministrów z dnia 29 października 2013 r. – Regulamin pracy Rady Ministrów</w:t>
      </w:r>
      <w:r w:rsidR="00453A41" w:rsidRPr="006C5C2F">
        <w:rPr>
          <w:rFonts w:ascii="Times New Roman" w:hAnsi="Times New Roman"/>
          <w:sz w:val="24"/>
          <w:szCs w:val="24"/>
        </w:rPr>
        <w:t xml:space="preserve"> (M.P.</w:t>
      </w:r>
      <w:r w:rsidR="007C386B">
        <w:rPr>
          <w:rFonts w:ascii="Times New Roman" w:hAnsi="Times New Roman"/>
          <w:sz w:val="24"/>
          <w:szCs w:val="24"/>
        </w:rPr>
        <w:t xml:space="preserve"> </w:t>
      </w:r>
      <w:r w:rsidR="00453A41" w:rsidRPr="006C5C2F">
        <w:rPr>
          <w:rFonts w:ascii="Times New Roman" w:hAnsi="Times New Roman"/>
          <w:sz w:val="24"/>
          <w:szCs w:val="24"/>
        </w:rPr>
        <w:t xml:space="preserve">z </w:t>
      </w:r>
      <w:r w:rsidR="00FB349A" w:rsidRPr="006C5C2F">
        <w:rPr>
          <w:rFonts w:ascii="Times New Roman" w:hAnsi="Times New Roman"/>
          <w:sz w:val="24"/>
          <w:szCs w:val="24"/>
        </w:rPr>
        <w:t xml:space="preserve">2022 </w:t>
      </w:r>
      <w:r w:rsidR="00453A41" w:rsidRPr="006C5C2F">
        <w:rPr>
          <w:rFonts w:ascii="Times New Roman" w:hAnsi="Times New Roman"/>
          <w:sz w:val="24"/>
          <w:szCs w:val="24"/>
        </w:rPr>
        <w:t xml:space="preserve">r. poz. </w:t>
      </w:r>
      <w:r w:rsidR="00FB349A" w:rsidRPr="006C5C2F">
        <w:rPr>
          <w:rFonts w:ascii="Times New Roman" w:hAnsi="Times New Roman"/>
          <w:sz w:val="24"/>
          <w:szCs w:val="24"/>
        </w:rPr>
        <w:t>348</w:t>
      </w:r>
      <w:r w:rsidR="00453A41" w:rsidRPr="006C5C2F">
        <w:rPr>
          <w:rFonts w:ascii="Times New Roman" w:hAnsi="Times New Roman"/>
          <w:sz w:val="24"/>
          <w:szCs w:val="24"/>
        </w:rPr>
        <w:t>)</w:t>
      </w:r>
      <w:r w:rsidRPr="006C5C2F">
        <w:rPr>
          <w:rFonts w:ascii="Times New Roman" w:hAnsi="Times New Roman"/>
          <w:sz w:val="24"/>
          <w:szCs w:val="24"/>
        </w:rPr>
        <w:t>, projekt ustawy zosta</w:t>
      </w:r>
      <w:r w:rsidR="009814C7" w:rsidRPr="006C5C2F">
        <w:rPr>
          <w:rFonts w:ascii="Times New Roman" w:hAnsi="Times New Roman"/>
          <w:sz w:val="24"/>
          <w:szCs w:val="24"/>
        </w:rPr>
        <w:t>ł</w:t>
      </w:r>
      <w:r w:rsidRPr="006C5C2F">
        <w:rPr>
          <w:rFonts w:ascii="Times New Roman" w:hAnsi="Times New Roman"/>
          <w:sz w:val="24"/>
          <w:szCs w:val="24"/>
        </w:rPr>
        <w:t xml:space="preserve"> udostępniony w Biuletynie Informacji Publicznej Rządowego Centrum Legislacji w </w:t>
      </w:r>
      <w:r w:rsidR="00911AEC" w:rsidRPr="006C5C2F">
        <w:rPr>
          <w:rFonts w:ascii="Times New Roman" w:hAnsi="Times New Roman"/>
          <w:sz w:val="24"/>
          <w:szCs w:val="24"/>
        </w:rPr>
        <w:t>zakładce</w:t>
      </w:r>
      <w:r w:rsidRPr="006C5C2F">
        <w:rPr>
          <w:rFonts w:ascii="Times New Roman" w:hAnsi="Times New Roman"/>
          <w:sz w:val="24"/>
          <w:szCs w:val="24"/>
        </w:rPr>
        <w:t xml:space="preserve"> </w:t>
      </w:r>
      <w:r w:rsidR="00911AEC" w:rsidRPr="006C5C2F">
        <w:rPr>
          <w:rFonts w:ascii="Times New Roman" w:hAnsi="Times New Roman"/>
          <w:sz w:val="24"/>
          <w:szCs w:val="24"/>
        </w:rPr>
        <w:t>„</w:t>
      </w:r>
      <w:r w:rsidRPr="006C5C2F">
        <w:rPr>
          <w:rFonts w:ascii="Times New Roman" w:hAnsi="Times New Roman"/>
          <w:sz w:val="24"/>
          <w:szCs w:val="24"/>
        </w:rPr>
        <w:t>Rządowy Proces Legislacyjny</w:t>
      </w:r>
      <w:r w:rsidR="00911AEC" w:rsidRPr="006C5C2F">
        <w:rPr>
          <w:rFonts w:ascii="Times New Roman" w:hAnsi="Times New Roman"/>
          <w:sz w:val="24"/>
          <w:szCs w:val="24"/>
        </w:rPr>
        <w:t>”</w:t>
      </w:r>
      <w:r w:rsidRPr="006C5C2F">
        <w:rPr>
          <w:rFonts w:ascii="Times New Roman" w:hAnsi="Times New Roman"/>
          <w:sz w:val="24"/>
          <w:szCs w:val="24"/>
        </w:rPr>
        <w:t>.</w:t>
      </w:r>
    </w:p>
    <w:p w14:paraId="7F379B21" w14:textId="77777777" w:rsidR="0082756B" w:rsidRPr="006C5C2F" w:rsidRDefault="0082756B" w:rsidP="001A56C9">
      <w:pPr>
        <w:spacing w:line="360" w:lineRule="auto"/>
        <w:jc w:val="both"/>
        <w:rPr>
          <w:rFonts w:ascii="Times New Roman" w:hAnsi="Times New Roman"/>
          <w:sz w:val="24"/>
          <w:szCs w:val="24"/>
        </w:rPr>
      </w:pPr>
      <w:r w:rsidRPr="006C5C2F">
        <w:rPr>
          <w:rFonts w:ascii="Times New Roman" w:hAnsi="Times New Roman"/>
          <w:sz w:val="24"/>
          <w:szCs w:val="24"/>
        </w:rPr>
        <w:t>Projekt ustawy jest zgodny z prawem Unii Europejskiej.</w:t>
      </w:r>
    </w:p>
    <w:p w14:paraId="13472B04" w14:textId="760EEEB9" w:rsidR="00C97447" w:rsidRPr="006C5C2F" w:rsidRDefault="00C97447" w:rsidP="001A56C9">
      <w:pPr>
        <w:spacing w:line="360" w:lineRule="auto"/>
        <w:jc w:val="both"/>
        <w:rPr>
          <w:rFonts w:ascii="Times New Roman" w:hAnsi="Times New Roman"/>
          <w:sz w:val="24"/>
          <w:szCs w:val="24"/>
        </w:rPr>
      </w:pPr>
      <w:r w:rsidRPr="006C5C2F">
        <w:rPr>
          <w:rFonts w:ascii="Times New Roman" w:hAnsi="Times New Roman"/>
          <w:sz w:val="24"/>
          <w:szCs w:val="24"/>
        </w:rPr>
        <w:lastRenderedPageBreak/>
        <w:t xml:space="preserve">Projekt </w:t>
      </w:r>
      <w:r w:rsidR="00C02603" w:rsidRPr="006C5C2F">
        <w:rPr>
          <w:rFonts w:ascii="Times New Roman" w:hAnsi="Times New Roman"/>
          <w:sz w:val="24"/>
          <w:szCs w:val="24"/>
        </w:rPr>
        <w:t xml:space="preserve">nie </w:t>
      </w:r>
      <w:r w:rsidR="00152008" w:rsidRPr="006C5C2F">
        <w:rPr>
          <w:rFonts w:ascii="Times New Roman" w:hAnsi="Times New Roman"/>
          <w:sz w:val="24"/>
          <w:szCs w:val="24"/>
        </w:rPr>
        <w:t xml:space="preserve">zawiera przepisów technicznych w rozumieniu </w:t>
      </w:r>
      <w:r w:rsidR="00C02603" w:rsidRPr="006C5C2F">
        <w:rPr>
          <w:rFonts w:ascii="Times New Roman" w:hAnsi="Times New Roman"/>
          <w:sz w:val="24"/>
          <w:szCs w:val="24"/>
        </w:rPr>
        <w:t>r</w:t>
      </w:r>
      <w:r w:rsidRPr="006C5C2F">
        <w:rPr>
          <w:rFonts w:ascii="Times New Roman" w:hAnsi="Times New Roman"/>
          <w:sz w:val="24"/>
          <w:szCs w:val="24"/>
        </w:rPr>
        <w:t xml:space="preserve">ozporządzenia Rady Ministrów </w:t>
      </w:r>
      <w:r w:rsidR="00C02603" w:rsidRPr="006C5C2F">
        <w:rPr>
          <w:rFonts w:ascii="Times New Roman" w:hAnsi="Times New Roman"/>
          <w:sz w:val="24"/>
          <w:szCs w:val="24"/>
        </w:rPr>
        <w:t xml:space="preserve">z dnia 23 grudnia 2002 r. </w:t>
      </w:r>
      <w:r w:rsidRPr="006C5C2F">
        <w:rPr>
          <w:rFonts w:ascii="Times New Roman" w:hAnsi="Times New Roman"/>
          <w:sz w:val="24"/>
          <w:szCs w:val="24"/>
        </w:rPr>
        <w:t>w sprawie sposobu funkcjonowania krajowego systemu notyfikacji norm i aktów prawnych (Dz.</w:t>
      </w:r>
      <w:r w:rsidR="0099615F" w:rsidRPr="006C5C2F">
        <w:rPr>
          <w:rFonts w:ascii="Times New Roman" w:hAnsi="Times New Roman"/>
          <w:sz w:val="24"/>
          <w:szCs w:val="24"/>
        </w:rPr>
        <w:t xml:space="preserve"> </w:t>
      </w:r>
      <w:r w:rsidRPr="006C5C2F">
        <w:rPr>
          <w:rFonts w:ascii="Times New Roman" w:hAnsi="Times New Roman"/>
          <w:sz w:val="24"/>
          <w:szCs w:val="24"/>
        </w:rPr>
        <w:t>U.</w:t>
      </w:r>
      <w:r w:rsidR="00152008" w:rsidRPr="006C5C2F">
        <w:rPr>
          <w:rFonts w:ascii="Times New Roman" w:hAnsi="Times New Roman"/>
          <w:sz w:val="24"/>
          <w:szCs w:val="24"/>
        </w:rPr>
        <w:t xml:space="preserve"> </w:t>
      </w:r>
      <w:r w:rsidRPr="006C5C2F">
        <w:rPr>
          <w:rFonts w:ascii="Times New Roman" w:hAnsi="Times New Roman"/>
          <w:sz w:val="24"/>
          <w:szCs w:val="24"/>
        </w:rPr>
        <w:t>poz. 2039</w:t>
      </w:r>
      <w:r w:rsidR="00781234" w:rsidRPr="006C5C2F">
        <w:rPr>
          <w:rFonts w:ascii="Times New Roman" w:hAnsi="Times New Roman"/>
          <w:sz w:val="24"/>
          <w:szCs w:val="24"/>
        </w:rPr>
        <w:t>, z późn. zm.</w:t>
      </w:r>
      <w:r w:rsidRPr="006C5C2F">
        <w:rPr>
          <w:rFonts w:ascii="Times New Roman" w:hAnsi="Times New Roman"/>
          <w:sz w:val="24"/>
          <w:szCs w:val="24"/>
        </w:rPr>
        <w:t>)</w:t>
      </w:r>
      <w:r w:rsidR="00152008" w:rsidRPr="006C5C2F">
        <w:rPr>
          <w:rFonts w:ascii="Times New Roman" w:hAnsi="Times New Roman"/>
          <w:sz w:val="24"/>
          <w:szCs w:val="24"/>
        </w:rPr>
        <w:t xml:space="preserve"> i w związku z tym nie podlega notyfikacji w rozumieniu przepisów tego rozporządzenia.</w:t>
      </w:r>
    </w:p>
    <w:p w14:paraId="2C49ECD4" w14:textId="2B57D5A2" w:rsidR="00544385" w:rsidRPr="006C5C2F" w:rsidRDefault="00544385" w:rsidP="001A56C9">
      <w:pPr>
        <w:pStyle w:val="Tekstkomentarza"/>
        <w:spacing w:line="360" w:lineRule="auto"/>
        <w:jc w:val="both"/>
        <w:rPr>
          <w:rFonts w:ascii="Times New Roman" w:hAnsi="Times New Roman"/>
          <w:sz w:val="24"/>
          <w:szCs w:val="24"/>
          <w:lang w:val="pl-PL"/>
        </w:rPr>
      </w:pPr>
      <w:r w:rsidRPr="006C5C2F">
        <w:rPr>
          <w:rFonts w:ascii="Times New Roman" w:hAnsi="Times New Roman"/>
          <w:sz w:val="24"/>
          <w:szCs w:val="24"/>
          <w:lang w:val="pl-PL"/>
        </w:rPr>
        <w:t>Projekt nie podlega obowiązkowi przedstawienia właściwym organom i instytucjom Unii Europejskiej, w tym Europejskiemu Bankowi Centralnemu, w celu uzyskania opinii, dokonania powiadomienia, konsultacji albo uzgodnienia, o którym mowa w</w:t>
      </w:r>
      <w:r w:rsidR="007C386B">
        <w:rPr>
          <w:rFonts w:ascii="Times New Roman" w:hAnsi="Times New Roman"/>
          <w:sz w:val="24"/>
          <w:szCs w:val="24"/>
          <w:lang w:val="pl-PL"/>
        </w:rPr>
        <w:t xml:space="preserve"> </w:t>
      </w:r>
      <w:r w:rsidRPr="006C5C2F">
        <w:rPr>
          <w:rFonts w:ascii="Times New Roman" w:hAnsi="Times New Roman"/>
          <w:sz w:val="24"/>
          <w:szCs w:val="24"/>
          <w:lang w:val="pl-PL"/>
        </w:rPr>
        <w:t>§</w:t>
      </w:r>
      <w:r w:rsidR="007C386B">
        <w:rPr>
          <w:rFonts w:ascii="Times New Roman" w:hAnsi="Times New Roman"/>
          <w:sz w:val="24"/>
          <w:szCs w:val="24"/>
          <w:lang w:val="pl-PL"/>
        </w:rPr>
        <w:t xml:space="preserve"> </w:t>
      </w:r>
      <w:r w:rsidRPr="006C5C2F">
        <w:rPr>
          <w:rFonts w:ascii="Times New Roman" w:hAnsi="Times New Roman"/>
          <w:sz w:val="24"/>
          <w:szCs w:val="24"/>
          <w:lang w:val="pl-PL"/>
        </w:rPr>
        <w:t xml:space="preserve">27 ust. 4 uchwały nr 190 Rady Ministrów z dnia 29 października 2013 r. </w:t>
      </w:r>
      <w:r w:rsidR="00453A41" w:rsidRPr="006C5C2F">
        <w:rPr>
          <w:rFonts w:ascii="Times New Roman" w:hAnsi="Times New Roman"/>
          <w:sz w:val="24"/>
          <w:szCs w:val="24"/>
          <w:lang w:val="pl-PL"/>
        </w:rPr>
        <w:t xml:space="preserve">– </w:t>
      </w:r>
      <w:r w:rsidR="00152008" w:rsidRPr="006C5C2F">
        <w:rPr>
          <w:rFonts w:ascii="Times New Roman" w:hAnsi="Times New Roman"/>
          <w:sz w:val="24"/>
          <w:szCs w:val="24"/>
          <w:lang w:val="pl-PL"/>
        </w:rPr>
        <w:t>Regulamin pracy Rady Ministrów</w:t>
      </w:r>
      <w:r w:rsidR="004D0248" w:rsidRPr="006C5C2F">
        <w:rPr>
          <w:rFonts w:ascii="Times New Roman" w:hAnsi="Times New Roman"/>
          <w:sz w:val="24"/>
          <w:szCs w:val="24"/>
          <w:lang w:val="pl-PL"/>
        </w:rPr>
        <w:t>.</w:t>
      </w:r>
    </w:p>
    <w:p w14:paraId="2B0F5995" w14:textId="77777777" w:rsidR="007F783B" w:rsidRPr="006C5C2F" w:rsidRDefault="00544385" w:rsidP="001A56C9">
      <w:pPr>
        <w:pStyle w:val="Tekstkomentarza"/>
        <w:spacing w:line="360" w:lineRule="auto"/>
        <w:jc w:val="both"/>
        <w:rPr>
          <w:rFonts w:ascii="Times New Roman" w:hAnsi="Times New Roman"/>
          <w:sz w:val="24"/>
          <w:szCs w:val="24"/>
          <w:lang w:val="pl-PL"/>
        </w:rPr>
      </w:pPr>
      <w:r w:rsidRPr="006C5C2F">
        <w:rPr>
          <w:rFonts w:ascii="Times New Roman" w:hAnsi="Times New Roman"/>
          <w:sz w:val="24"/>
          <w:szCs w:val="24"/>
          <w:lang w:val="pl-PL"/>
        </w:rPr>
        <w:t>Przedmiotowa regulacja nie wywiera wpływu na działalność mikroprzedsiębiorców, mały</w:t>
      </w:r>
      <w:r w:rsidR="00B87A9B" w:rsidRPr="006C5C2F">
        <w:rPr>
          <w:rFonts w:ascii="Times New Roman" w:hAnsi="Times New Roman"/>
          <w:sz w:val="24"/>
          <w:szCs w:val="24"/>
          <w:lang w:val="pl-PL"/>
        </w:rPr>
        <w:t>ch i średnich przedsiębiorców.</w:t>
      </w:r>
    </w:p>
    <w:sectPr w:rsidR="007F783B" w:rsidRPr="006C5C2F" w:rsidSect="007C386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0AED1D" w14:textId="77777777" w:rsidR="00B02405" w:rsidRDefault="00B02405" w:rsidP="00BB4669">
      <w:pPr>
        <w:spacing w:after="0" w:line="240" w:lineRule="auto"/>
      </w:pPr>
      <w:r>
        <w:separator/>
      </w:r>
    </w:p>
  </w:endnote>
  <w:endnote w:type="continuationSeparator" w:id="0">
    <w:p w14:paraId="605A3859" w14:textId="77777777" w:rsidR="00B02405" w:rsidRDefault="00B02405" w:rsidP="00BB46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sz w:val="24"/>
        <w:szCs w:val="24"/>
      </w:rPr>
      <w:id w:val="-2025547702"/>
      <w:docPartObj>
        <w:docPartGallery w:val="Page Numbers (Bottom of Page)"/>
        <w:docPartUnique/>
      </w:docPartObj>
    </w:sdtPr>
    <w:sdtEndPr/>
    <w:sdtContent>
      <w:p w14:paraId="1505874D" w14:textId="34EEA30D" w:rsidR="007C386B" w:rsidRPr="007C386B" w:rsidRDefault="007C386B">
        <w:pPr>
          <w:pStyle w:val="Stopka"/>
          <w:jc w:val="center"/>
          <w:rPr>
            <w:rFonts w:ascii="Times New Roman" w:hAnsi="Times New Roman"/>
            <w:sz w:val="24"/>
            <w:szCs w:val="24"/>
          </w:rPr>
        </w:pPr>
        <w:r w:rsidRPr="007C386B">
          <w:rPr>
            <w:rFonts w:ascii="Times New Roman" w:hAnsi="Times New Roman"/>
            <w:sz w:val="24"/>
            <w:szCs w:val="24"/>
          </w:rPr>
          <w:fldChar w:fldCharType="begin"/>
        </w:r>
        <w:r w:rsidRPr="007C386B">
          <w:rPr>
            <w:rFonts w:ascii="Times New Roman" w:hAnsi="Times New Roman"/>
            <w:sz w:val="24"/>
            <w:szCs w:val="24"/>
          </w:rPr>
          <w:instrText>PAGE   \* MERGEFORMAT</w:instrText>
        </w:r>
        <w:r w:rsidRPr="007C386B">
          <w:rPr>
            <w:rFonts w:ascii="Times New Roman" w:hAnsi="Times New Roman"/>
            <w:sz w:val="24"/>
            <w:szCs w:val="24"/>
          </w:rPr>
          <w:fldChar w:fldCharType="separate"/>
        </w:r>
        <w:r w:rsidR="00B47EDF">
          <w:rPr>
            <w:rFonts w:ascii="Times New Roman" w:hAnsi="Times New Roman"/>
            <w:noProof/>
            <w:sz w:val="24"/>
            <w:szCs w:val="24"/>
          </w:rPr>
          <w:t>14</w:t>
        </w:r>
        <w:r w:rsidRPr="007C386B">
          <w:rPr>
            <w:rFonts w:ascii="Times New Roman" w:hAnsi="Times New Roman"/>
            <w:sz w:val="24"/>
            <w:szCs w:val="24"/>
          </w:rPr>
          <w:fldChar w:fldCharType="end"/>
        </w:r>
      </w:p>
    </w:sdtContent>
  </w:sdt>
  <w:p w14:paraId="1DCFAA8C" w14:textId="77777777" w:rsidR="007C386B" w:rsidRDefault="007C386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BE8F4E" w14:textId="77777777" w:rsidR="00B02405" w:rsidRDefault="00B02405" w:rsidP="00BB4669">
      <w:pPr>
        <w:spacing w:after="0" w:line="240" w:lineRule="auto"/>
      </w:pPr>
      <w:r>
        <w:separator/>
      </w:r>
    </w:p>
  </w:footnote>
  <w:footnote w:type="continuationSeparator" w:id="0">
    <w:p w14:paraId="170265B6" w14:textId="77777777" w:rsidR="00B02405" w:rsidRDefault="00B02405" w:rsidP="00BB4669">
      <w:pPr>
        <w:spacing w:after="0" w:line="240" w:lineRule="auto"/>
      </w:pPr>
      <w:r>
        <w:continuationSeparator/>
      </w:r>
    </w:p>
  </w:footnote>
  <w:footnote w:id="1">
    <w:p w14:paraId="4BAED611" w14:textId="1CE5C125" w:rsidR="00D1041A" w:rsidRPr="007F37D6" w:rsidRDefault="00D1041A" w:rsidP="000C636E">
      <w:pPr>
        <w:pStyle w:val="Tekstprzypisudolnego"/>
        <w:spacing w:after="0"/>
        <w:jc w:val="both"/>
        <w:rPr>
          <w:rFonts w:ascii="Times New Roman" w:hAnsi="Times New Roman"/>
        </w:rPr>
      </w:pPr>
      <w:r w:rsidRPr="007F37D6">
        <w:rPr>
          <w:rStyle w:val="Odwoanieprzypisudolnego"/>
          <w:rFonts w:ascii="Times New Roman" w:hAnsi="Times New Roman"/>
        </w:rPr>
        <w:footnoteRef/>
      </w:r>
      <w:r w:rsidRPr="007F37D6">
        <w:rPr>
          <w:rFonts w:ascii="Times New Roman" w:hAnsi="Times New Roman"/>
          <w:vertAlign w:val="superscript"/>
        </w:rPr>
        <w:t>)</w:t>
      </w:r>
      <w:r w:rsidRPr="007F37D6">
        <w:rPr>
          <w:rFonts w:ascii="Times New Roman" w:hAnsi="Times New Roman"/>
        </w:rPr>
        <w:t xml:space="preserve"> Zmiany wymienionej dyrektywy zostały ogłoszone w Dz. Urz. UE L 156 z 19.06.2018, str. 75 oraz Dz. Urz. UE L 328 z 21.12.2018, str. 1.</w:t>
      </w:r>
    </w:p>
  </w:footnote>
  <w:footnote w:id="2">
    <w:p w14:paraId="0D57290A" w14:textId="77777777" w:rsidR="00426CD8" w:rsidRDefault="00426CD8" w:rsidP="004F1688">
      <w:pPr>
        <w:pStyle w:val="Tekstprzypisudolnego"/>
        <w:jc w:val="both"/>
      </w:pPr>
      <w:r w:rsidRPr="007F37D6">
        <w:rPr>
          <w:rStyle w:val="Odwoanieprzypisudolnego"/>
          <w:rFonts w:ascii="Times New Roman" w:hAnsi="Times New Roman"/>
        </w:rPr>
        <w:footnoteRef/>
      </w:r>
      <w:r w:rsidRPr="007F37D6">
        <w:rPr>
          <w:rFonts w:ascii="Times New Roman" w:hAnsi="Times New Roman"/>
          <w:vertAlign w:val="superscript"/>
        </w:rPr>
        <w:t>)</w:t>
      </w:r>
      <w:r w:rsidRPr="007F37D6">
        <w:rPr>
          <w:rFonts w:ascii="Times New Roman" w:hAnsi="Times New Roman"/>
        </w:rPr>
        <w:t xml:space="preserve"> Zmiany wymienionego rozporządzenia zostały ogłoszone w Dz. Urz.</w:t>
      </w:r>
      <w:r w:rsidR="0081020D" w:rsidRPr="007F37D6">
        <w:rPr>
          <w:rFonts w:ascii="Times New Roman" w:hAnsi="Times New Roman"/>
        </w:rPr>
        <w:t xml:space="preserve"> UE</w:t>
      </w:r>
      <w:r w:rsidRPr="007F37D6">
        <w:rPr>
          <w:rFonts w:ascii="Times New Roman" w:hAnsi="Times New Roman"/>
        </w:rPr>
        <w:t xml:space="preserve"> L 85I z 27.03.2019, str. 66</w:t>
      </w:r>
      <w:r w:rsidR="0081020D" w:rsidRPr="007F37D6">
        <w:rPr>
          <w:rFonts w:ascii="Times New Roman" w:hAnsi="Times New Roman"/>
        </w:rPr>
        <w:t>,</w:t>
      </w:r>
      <w:r w:rsidRPr="007F37D6">
        <w:rPr>
          <w:rFonts w:ascii="Times New Roman" w:hAnsi="Times New Roman"/>
        </w:rPr>
        <w:t xml:space="preserve"> Dz. Urz. </w:t>
      </w:r>
      <w:r w:rsidR="0081020D" w:rsidRPr="007F37D6">
        <w:rPr>
          <w:rFonts w:ascii="Times New Roman" w:hAnsi="Times New Roman"/>
        </w:rPr>
        <w:t xml:space="preserve">UE </w:t>
      </w:r>
      <w:r w:rsidRPr="007F37D6">
        <w:rPr>
          <w:rFonts w:ascii="Times New Roman" w:hAnsi="Times New Roman"/>
        </w:rPr>
        <w:t>L 148 z 06.06.2019, str. 37</w:t>
      </w:r>
      <w:r w:rsidR="0081020D" w:rsidRPr="007F37D6">
        <w:rPr>
          <w:rFonts w:ascii="Times New Roman" w:hAnsi="Times New Roman"/>
        </w:rPr>
        <w:t xml:space="preserve"> oraz Dz. Urz. UE L 243 z 09.07.2021, str. 1</w:t>
      </w:r>
      <w:r w:rsidRPr="007F37D6">
        <w:rPr>
          <w:rFonts w:ascii="Times New Roman" w:hAnsi="Times New Roman"/>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A75862"/>
    <w:multiLevelType w:val="hybridMultilevel"/>
    <w:tmpl w:val="5EF4184E"/>
    <w:lvl w:ilvl="0" w:tplc="A0CA154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1D4769A5"/>
    <w:multiLevelType w:val="hybridMultilevel"/>
    <w:tmpl w:val="3AA07AB4"/>
    <w:lvl w:ilvl="0" w:tplc="A0CA154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2FA62135"/>
    <w:multiLevelType w:val="hybridMultilevel"/>
    <w:tmpl w:val="5662882E"/>
    <w:lvl w:ilvl="0" w:tplc="0B64500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34264638"/>
    <w:multiLevelType w:val="hybridMultilevel"/>
    <w:tmpl w:val="CABC4BE0"/>
    <w:lvl w:ilvl="0" w:tplc="A0AA278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40040F3A"/>
    <w:multiLevelType w:val="hybridMultilevel"/>
    <w:tmpl w:val="23700936"/>
    <w:lvl w:ilvl="0" w:tplc="A0CA154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4D1A1CCB"/>
    <w:multiLevelType w:val="hybridMultilevel"/>
    <w:tmpl w:val="12440F20"/>
    <w:lvl w:ilvl="0" w:tplc="A0CA154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594E53A2"/>
    <w:multiLevelType w:val="hybridMultilevel"/>
    <w:tmpl w:val="60E6C95E"/>
    <w:lvl w:ilvl="0" w:tplc="A0CA154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5B3B33B3"/>
    <w:multiLevelType w:val="hybridMultilevel"/>
    <w:tmpl w:val="3C922D1A"/>
    <w:lvl w:ilvl="0" w:tplc="25105E5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79E8797E"/>
    <w:multiLevelType w:val="hybridMultilevel"/>
    <w:tmpl w:val="2EB43E2C"/>
    <w:lvl w:ilvl="0" w:tplc="0B64500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2"/>
  </w:num>
  <w:num w:numId="2">
    <w:abstractNumId w:val="8"/>
  </w:num>
  <w:num w:numId="3">
    <w:abstractNumId w:val="7"/>
  </w:num>
  <w:num w:numId="4">
    <w:abstractNumId w:val="1"/>
  </w:num>
  <w:num w:numId="5">
    <w:abstractNumId w:val="4"/>
  </w:num>
  <w:num w:numId="6">
    <w:abstractNumId w:val="0"/>
  </w:num>
  <w:num w:numId="7">
    <w:abstractNumId w:val="5"/>
  </w:num>
  <w:num w:numId="8">
    <w:abstractNumId w:val="6"/>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2757"/>
    <w:rsid w:val="00004A74"/>
    <w:rsid w:val="00004DEE"/>
    <w:rsid w:val="000102A4"/>
    <w:rsid w:val="000121FB"/>
    <w:rsid w:val="00024940"/>
    <w:rsid w:val="00026681"/>
    <w:rsid w:val="000531E0"/>
    <w:rsid w:val="00057599"/>
    <w:rsid w:val="00065FB9"/>
    <w:rsid w:val="000760B0"/>
    <w:rsid w:val="00077933"/>
    <w:rsid w:val="00087ED2"/>
    <w:rsid w:val="000A109A"/>
    <w:rsid w:val="000A3E5D"/>
    <w:rsid w:val="000A50F5"/>
    <w:rsid w:val="000B6ADE"/>
    <w:rsid w:val="000C636E"/>
    <w:rsid w:val="000D0A4C"/>
    <w:rsid w:val="000D113E"/>
    <w:rsid w:val="000D77D7"/>
    <w:rsid w:val="000F1D7C"/>
    <w:rsid w:val="000F7893"/>
    <w:rsid w:val="001043BA"/>
    <w:rsid w:val="0010520C"/>
    <w:rsid w:val="00112CE5"/>
    <w:rsid w:val="00114FD1"/>
    <w:rsid w:val="00125205"/>
    <w:rsid w:val="0012537D"/>
    <w:rsid w:val="00134B7A"/>
    <w:rsid w:val="001425E6"/>
    <w:rsid w:val="00142662"/>
    <w:rsid w:val="00143B5C"/>
    <w:rsid w:val="00145970"/>
    <w:rsid w:val="00152008"/>
    <w:rsid w:val="00162018"/>
    <w:rsid w:val="001644AC"/>
    <w:rsid w:val="001677AB"/>
    <w:rsid w:val="00167D01"/>
    <w:rsid w:val="001705A1"/>
    <w:rsid w:val="001765C2"/>
    <w:rsid w:val="0018016A"/>
    <w:rsid w:val="001831C7"/>
    <w:rsid w:val="0018570B"/>
    <w:rsid w:val="0018659C"/>
    <w:rsid w:val="00192A25"/>
    <w:rsid w:val="001957A6"/>
    <w:rsid w:val="0019633D"/>
    <w:rsid w:val="001A56C9"/>
    <w:rsid w:val="001B0D69"/>
    <w:rsid w:val="001B677F"/>
    <w:rsid w:val="001B6E20"/>
    <w:rsid w:val="001D17B4"/>
    <w:rsid w:val="001D4595"/>
    <w:rsid w:val="001D6FA6"/>
    <w:rsid w:val="001E0641"/>
    <w:rsid w:val="001F333D"/>
    <w:rsid w:val="001F4D35"/>
    <w:rsid w:val="001F5329"/>
    <w:rsid w:val="00214649"/>
    <w:rsid w:val="00214E0E"/>
    <w:rsid w:val="002157FE"/>
    <w:rsid w:val="00220349"/>
    <w:rsid w:val="0022153C"/>
    <w:rsid w:val="002230D7"/>
    <w:rsid w:val="00224451"/>
    <w:rsid w:val="002249DF"/>
    <w:rsid w:val="002332B4"/>
    <w:rsid w:val="002366EF"/>
    <w:rsid w:val="00242502"/>
    <w:rsid w:val="00252F91"/>
    <w:rsid w:val="002538BE"/>
    <w:rsid w:val="00254B8F"/>
    <w:rsid w:val="002608D8"/>
    <w:rsid w:val="00261B59"/>
    <w:rsid w:val="0027267B"/>
    <w:rsid w:val="00274720"/>
    <w:rsid w:val="002768A8"/>
    <w:rsid w:val="00277D7F"/>
    <w:rsid w:val="00281250"/>
    <w:rsid w:val="002815FE"/>
    <w:rsid w:val="00284BEE"/>
    <w:rsid w:val="002943A9"/>
    <w:rsid w:val="00295B25"/>
    <w:rsid w:val="002A30FF"/>
    <w:rsid w:val="002A5B0C"/>
    <w:rsid w:val="002B0151"/>
    <w:rsid w:val="002B1004"/>
    <w:rsid w:val="002C094C"/>
    <w:rsid w:val="002C1FDD"/>
    <w:rsid w:val="002C631E"/>
    <w:rsid w:val="002C7ECB"/>
    <w:rsid w:val="002D1407"/>
    <w:rsid w:val="002D2345"/>
    <w:rsid w:val="002D4E90"/>
    <w:rsid w:val="002D6339"/>
    <w:rsid w:val="002D7F8C"/>
    <w:rsid w:val="002E03A5"/>
    <w:rsid w:val="002E0F45"/>
    <w:rsid w:val="002E2C05"/>
    <w:rsid w:val="002E2DBE"/>
    <w:rsid w:val="002F3B79"/>
    <w:rsid w:val="003056B1"/>
    <w:rsid w:val="00312DB9"/>
    <w:rsid w:val="003170A2"/>
    <w:rsid w:val="003222FF"/>
    <w:rsid w:val="003373A9"/>
    <w:rsid w:val="00346122"/>
    <w:rsid w:val="00346A20"/>
    <w:rsid w:val="003505D8"/>
    <w:rsid w:val="00350E11"/>
    <w:rsid w:val="003522E3"/>
    <w:rsid w:val="00354945"/>
    <w:rsid w:val="00362A4C"/>
    <w:rsid w:val="00363E0F"/>
    <w:rsid w:val="00373979"/>
    <w:rsid w:val="0037576B"/>
    <w:rsid w:val="003759DD"/>
    <w:rsid w:val="003820DA"/>
    <w:rsid w:val="00385F6D"/>
    <w:rsid w:val="00386C91"/>
    <w:rsid w:val="00396ADA"/>
    <w:rsid w:val="00397BD7"/>
    <w:rsid w:val="003A16DC"/>
    <w:rsid w:val="003A374D"/>
    <w:rsid w:val="003A4792"/>
    <w:rsid w:val="003A4FB8"/>
    <w:rsid w:val="003A57BD"/>
    <w:rsid w:val="003B2CFF"/>
    <w:rsid w:val="003B72A4"/>
    <w:rsid w:val="003C0B86"/>
    <w:rsid w:val="003C339E"/>
    <w:rsid w:val="003D167B"/>
    <w:rsid w:val="003D446E"/>
    <w:rsid w:val="003D5955"/>
    <w:rsid w:val="003E68EB"/>
    <w:rsid w:val="003F6637"/>
    <w:rsid w:val="004063FC"/>
    <w:rsid w:val="0040784B"/>
    <w:rsid w:val="004222DF"/>
    <w:rsid w:val="00423AF6"/>
    <w:rsid w:val="0042435E"/>
    <w:rsid w:val="00426CD8"/>
    <w:rsid w:val="004307ED"/>
    <w:rsid w:val="00433EEC"/>
    <w:rsid w:val="004450C8"/>
    <w:rsid w:val="004462D0"/>
    <w:rsid w:val="00452B15"/>
    <w:rsid w:val="00453A41"/>
    <w:rsid w:val="00456521"/>
    <w:rsid w:val="00475CD4"/>
    <w:rsid w:val="004846E5"/>
    <w:rsid w:val="00486D93"/>
    <w:rsid w:val="0049473A"/>
    <w:rsid w:val="004B4C87"/>
    <w:rsid w:val="004B4EF7"/>
    <w:rsid w:val="004B5E77"/>
    <w:rsid w:val="004C109D"/>
    <w:rsid w:val="004D0248"/>
    <w:rsid w:val="004E1933"/>
    <w:rsid w:val="004F1688"/>
    <w:rsid w:val="004F3F93"/>
    <w:rsid w:val="00501FD2"/>
    <w:rsid w:val="00503BA7"/>
    <w:rsid w:val="00512344"/>
    <w:rsid w:val="00513BA2"/>
    <w:rsid w:val="005179ED"/>
    <w:rsid w:val="00530A09"/>
    <w:rsid w:val="00534B9C"/>
    <w:rsid w:val="005351E4"/>
    <w:rsid w:val="0053616A"/>
    <w:rsid w:val="00536C59"/>
    <w:rsid w:val="00541D8D"/>
    <w:rsid w:val="0054263C"/>
    <w:rsid w:val="00544385"/>
    <w:rsid w:val="00556034"/>
    <w:rsid w:val="005639CE"/>
    <w:rsid w:val="00566821"/>
    <w:rsid w:val="00571747"/>
    <w:rsid w:val="00574712"/>
    <w:rsid w:val="005756C0"/>
    <w:rsid w:val="00583106"/>
    <w:rsid w:val="00587E3C"/>
    <w:rsid w:val="00592EBE"/>
    <w:rsid w:val="00594632"/>
    <w:rsid w:val="005953CC"/>
    <w:rsid w:val="005C537E"/>
    <w:rsid w:val="005D48AD"/>
    <w:rsid w:val="005E2FB7"/>
    <w:rsid w:val="005F2039"/>
    <w:rsid w:val="005F638A"/>
    <w:rsid w:val="006010EF"/>
    <w:rsid w:val="006043C5"/>
    <w:rsid w:val="00606713"/>
    <w:rsid w:val="00607BA6"/>
    <w:rsid w:val="006128B9"/>
    <w:rsid w:val="00612A7E"/>
    <w:rsid w:val="00625CC8"/>
    <w:rsid w:val="00635C42"/>
    <w:rsid w:val="00640141"/>
    <w:rsid w:val="00640E90"/>
    <w:rsid w:val="00643608"/>
    <w:rsid w:val="00643986"/>
    <w:rsid w:val="00644BB0"/>
    <w:rsid w:val="00644E42"/>
    <w:rsid w:val="00647253"/>
    <w:rsid w:val="0066084D"/>
    <w:rsid w:val="0066153D"/>
    <w:rsid w:val="00661BF1"/>
    <w:rsid w:val="00667B90"/>
    <w:rsid w:val="006756A1"/>
    <w:rsid w:val="00676055"/>
    <w:rsid w:val="00682DB2"/>
    <w:rsid w:val="006913B7"/>
    <w:rsid w:val="006918BE"/>
    <w:rsid w:val="006A4ADF"/>
    <w:rsid w:val="006A5EBF"/>
    <w:rsid w:val="006A7695"/>
    <w:rsid w:val="006B162D"/>
    <w:rsid w:val="006B1D97"/>
    <w:rsid w:val="006B20B7"/>
    <w:rsid w:val="006B3B10"/>
    <w:rsid w:val="006B3FDF"/>
    <w:rsid w:val="006C3D69"/>
    <w:rsid w:val="006C4FBE"/>
    <w:rsid w:val="006C5C2F"/>
    <w:rsid w:val="006D1934"/>
    <w:rsid w:val="006D3DA8"/>
    <w:rsid w:val="006D596B"/>
    <w:rsid w:val="006E08A7"/>
    <w:rsid w:val="006E24EE"/>
    <w:rsid w:val="006E3C74"/>
    <w:rsid w:val="006E6D13"/>
    <w:rsid w:val="006F23F9"/>
    <w:rsid w:val="007022BC"/>
    <w:rsid w:val="00704DC0"/>
    <w:rsid w:val="00705F8F"/>
    <w:rsid w:val="007065DA"/>
    <w:rsid w:val="007079A3"/>
    <w:rsid w:val="00713AA1"/>
    <w:rsid w:val="00713D44"/>
    <w:rsid w:val="00713E5E"/>
    <w:rsid w:val="00740B6F"/>
    <w:rsid w:val="007455A4"/>
    <w:rsid w:val="00745F90"/>
    <w:rsid w:val="007567B6"/>
    <w:rsid w:val="00764BD7"/>
    <w:rsid w:val="00765026"/>
    <w:rsid w:val="007652A1"/>
    <w:rsid w:val="00770894"/>
    <w:rsid w:val="00772D12"/>
    <w:rsid w:val="00775AF2"/>
    <w:rsid w:val="00777A6B"/>
    <w:rsid w:val="00781234"/>
    <w:rsid w:val="0078381E"/>
    <w:rsid w:val="00786704"/>
    <w:rsid w:val="007A4D4B"/>
    <w:rsid w:val="007C386B"/>
    <w:rsid w:val="007C4ED3"/>
    <w:rsid w:val="007D2BF2"/>
    <w:rsid w:val="007D53BB"/>
    <w:rsid w:val="007E7C26"/>
    <w:rsid w:val="007F20E5"/>
    <w:rsid w:val="007F37D6"/>
    <w:rsid w:val="007F4540"/>
    <w:rsid w:val="007F67F4"/>
    <w:rsid w:val="007F783B"/>
    <w:rsid w:val="00806847"/>
    <w:rsid w:val="008075BE"/>
    <w:rsid w:val="0081020D"/>
    <w:rsid w:val="00813B21"/>
    <w:rsid w:val="00815897"/>
    <w:rsid w:val="008204AC"/>
    <w:rsid w:val="00826246"/>
    <w:rsid w:val="00826E9D"/>
    <w:rsid w:val="0082756B"/>
    <w:rsid w:val="008326A1"/>
    <w:rsid w:val="0083657E"/>
    <w:rsid w:val="00840988"/>
    <w:rsid w:val="00842EE7"/>
    <w:rsid w:val="00844958"/>
    <w:rsid w:val="00850661"/>
    <w:rsid w:val="00850EC4"/>
    <w:rsid w:val="00851DCD"/>
    <w:rsid w:val="00856E0D"/>
    <w:rsid w:val="00862647"/>
    <w:rsid w:val="008635FD"/>
    <w:rsid w:val="00865F59"/>
    <w:rsid w:val="008660DA"/>
    <w:rsid w:val="008738C8"/>
    <w:rsid w:val="00875AE7"/>
    <w:rsid w:val="00875C9A"/>
    <w:rsid w:val="00880871"/>
    <w:rsid w:val="00885275"/>
    <w:rsid w:val="00886DAA"/>
    <w:rsid w:val="00892D06"/>
    <w:rsid w:val="0089675F"/>
    <w:rsid w:val="008A030D"/>
    <w:rsid w:val="008B2987"/>
    <w:rsid w:val="008B2EAF"/>
    <w:rsid w:val="008F014B"/>
    <w:rsid w:val="008F067B"/>
    <w:rsid w:val="00906C45"/>
    <w:rsid w:val="00910738"/>
    <w:rsid w:val="00911AEC"/>
    <w:rsid w:val="0092319F"/>
    <w:rsid w:val="00926279"/>
    <w:rsid w:val="00926B63"/>
    <w:rsid w:val="00934BBF"/>
    <w:rsid w:val="00935140"/>
    <w:rsid w:val="009363D8"/>
    <w:rsid w:val="00936AAD"/>
    <w:rsid w:val="009527B8"/>
    <w:rsid w:val="009600D7"/>
    <w:rsid w:val="00960A9A"/>
    <w:rsid w:val="009621D2"/>
    <w:rsid w:val="00965C9B"/>
    <w:rsid w:val="009679D3"/>
    <w:rsid w:val="0097083D"/>
    <w:rsid w:val="00972858"/>
    <w:rsid w:val="0097583C"/>
    <w:rsid w:val="00976FD3"/>
    <w:rsid w:val="009809DF"/>
    <w:rsid w:val="009814C7"/>
    <w:rsid w:val="0098766D"/>
    <w:rsid w:val="00993815"/>
    <w:rsid w:val="0099615F"/>
    <w:rsid w:val="009A15C0"/>
    <w:rsid w:val="009A1EFA"/>
    <w:rsid w:val="009B5DBD"/>
    <w:rsid w:val="009C248F"/>
    <w:rsid w:val="009C35EA"/>
    <w:rsid w:val="009C6D69"/>
    <w:rsid w:val="009D0E6B"/>
    <w:rsid w:val="009D58D5"/>
    <w:rsid w:val="009D6324"/>
    <w:rsid w:val="009E34DF"/>
    <w:rsid w:val="009F0F54"/>
    <w:rsid w:val="009F386E"/>
    <w:rsid w:val="009F68D3"/>
    <w:rsid w:val="00A04FE4"/>
    <w:rsid w:val="00A11F79"/>
    <w:rsid w:val="00A133E4"/>
    <w:rsid w:val="00A20823"/>
    <w:rsid w:val="00A20BE7"/>
    <w:rsid w:val="00A243A7"/>
    <w:rsid w:val="00A40D4D"/>
    <w:rsid w:val="00A42742"/>
    <w:rsid w:val="00A46771"/>
    <w:rsid w:val="00A54C8C"/>
    <w:rsid w:val="00A55BC2"/>
    <w:rsid w:val="00A60122"/>
    <w:rsid w:val="00A6215D"/>
    <w:rsid w:val="00A713CD"/>
    <w:rsid w:val="00A75453"/>
    <w:rsid w:val="00A77EC6"/>
    <w:rsid w:val="00A8015F"/>
    <w:rsid w:val="00A80631"/>
    <w:rsid w:val="00A82F0E"/>
    <w:rsid w:val="00A92952"/>
    <w:rsid w:val="00A95587"/>
    <w:rsid w:val="00A955A2"/>
    <w:rsid w:val="00AA3677"/>
    <w:rsid w:val="00AA7270"/>
    <w:rsid w:val="00AB08DB"/>
    <w:rsid w:val="00AB3101"/>
    <w:rsid w:val="00AB3FF7"/>
    <w:rsid w:val="00AB664E"/>
    <w:rsid w:val="00AC15A7"/>
    <w:rsid w:val="00AC3728"/>
    <w:rsid w:val="00AC46EF"/>
    <w:rsid w:val="00AD116A"/>
    <w:rsid w:val="00AD170F"/>
    <w:rsid w:val="00AE7A79"/>
    <w:rsid w:val="00AF1228"/>
    <w:rsid w:val="00AF25D3"/>
    <w:rsid w:val="00AF2D1E"/>
    <w:rsid w:val="00B02405"/>
    <w:rsid w:val="00B03F19"/>
    <w:rsid w:val="00B05704"/>
    <w:rsid w:val="00B1457F"/>
    <w:rsid w:val="00B254B3"/>
    <w:rsid w:val="00B279AC"/>
    <w:rsid w:val="00B47BD8"/>
    <w:rsid w:val="00B47EDF"/>
    <w:rsid w:val="00B51FAF"/>
    <w:rsid w:val="00B52B7D"/>
    <w:rsid w:val="00B66084"/>
    <w:rsid w:val="00B71412"/>
    <w:rsid w:val="00B87A9B"/>
    <w:rsid w:val="00B90B31"/>
    <w:rsid w:val="00B90D9E"/>
    <w:rsid w:val="00B95552"/>
    <w:rsid w:val="00B966AE"/>
    <w:rsid w:val="00BA7250"/>
    <w:rsid w:val="00BA7C2B"/>
    <w:rsid w:val="00BB4669"/>
    <w:rsid w:val="00BB4C27"/>
    <w:rsid w:val="00BC0388"/>
    <w:rsid w:val="00BC35B6"/>
    <w:rsid w:val="00BC5730"/>
    <w:rsid w:val="00BC78DF"/>
    <w:rsid w:val="00BD0718"/>
    <w:rsid w:val="00BD0D7F"/>
    <w:rsid w:val="00BD7794"/>
    <w:rsid w:val="00BE374D"/>
    <w:rsid w:val="00BF2527"/>
    <w:rsid w:val="00BF272C"/>
    <w:rsid w:val="00BF33C2"/>
    <w:rsid w:val="00BF4556"/>
    <w:rsid w:val="00BF683B"/>
    <w:rsid w:val="00C02231"/>
    <w:rsid w:val="00C02603"/>
    <w:rsid w:val="00C033D6"/>
    <w:rsid w:val="00C07830"/>
    <w:rsid w:val="00C15453"/>
    <w:rsid w:val="00C15A08"/>
    <w:rsid w:val="00C25783"/>
    <w:rsid w:val="00C26623"/>
    <w:rsid w:val="00C26726"/>
    <w:rsid w:val="00C318F7"/>
    <w:rsid w:val="00C4518D"/>
    <w:rsid w:val="00C47239"/>
    <w:rsid w:val="00C543A9"/>
    <w:rsid w:val="00C55946"/>
    <w:rsid w:val="00C6184D"/>
    <w:rsid w:val="00C621B1"/>
    <w:rsid w:val="00C622A2"/>
    <w:rsid w:val="00C665AC"/>
    <w:rsid w:val="00C7125E"/>
    <w:rsid w:val="00C83EE1"/>
    <w:rsid w:val="00C966A7"/>
    <w:rsid w:val="00C97447"/>
    <w:rsid w:val="00CA45FC"/>
    <w:rsid w:val="00CB02B0"/>
    <w:rsid w:val="00CC16F6"/>
    <w:rsid w:val="00CD2279"/>
    <w:rsid w:val="00CE3DF4"/>
    <w:rsid w:val="00CE6633"/>
    <w:rsid w:val="00CF290A"/>
    <w:rsid w:val="00CF6780"/>
    <w:rsid w:val="00D02222"/>
    <w:rsid w:val="00D02E5F"/>
    <w:rsid w:val="00D06C58"/>
    <w:rsid w:val="00D1041A"/>
    <w:rsid w:val="00D235C6"/>
    <w:rsid w:val="00D247F3"/>
    <w:rsid w:val="00D25B45"/>
    <w:rsid w:val="00D26DF9"/>
    <w:rsid w:val="00D4572C"/>
    <w:rsid w:val="00D47202"/>
    <w:rsid w:val="00D54636"/>
    <w:rsid w:val="00D5640F"/>
    <w:rsid w:val="00D670D9"/>
    <w:rsid w:val="00D753A3"/>
    <w:rsid w:val="00D75EA7"/>
    <w:rsid w:val="00D80C90"/>
    <w:rsid w:val="00D8181F"/>
    <w:rsid w:val="00D83AA4"/>
    <w:rsid w:val="00D843C8"/>
    <w:rsid w:val="00D843D8"/>
    <w:rsid w:val="00D87F14"/>
    <w:rsid w:val="00D91A74"/>
    <w:rsid w:val="00D923D4"/>
    <w:rsid w:val="00D944E0"/>
    <w:rsid w:val="00D96AE2"/>
    <w:rsid w:val="00DB0D98"/>
    <w:rsid w:val="00DB50A2"/>
    <w:rsid w:val="00DB6019"/>
    <w:rsid w:val="00DC4EDB"/>
    <w:rsid w:val="00DC6512"/>
    <w:rsid w:val="00DD1F6F"/>
    <w:rsid w:val="00DD2284"/>
    <w:rsid w:val="00DD4974"/>
    <w:rsid w:val="00DD78F1"/>
    <w:rsid w:val="00DE0E55"/>
    <w:rsid w:val="00E01A7E"/>
    <w:rsid w:val="00E02757"/>
    <w:rsid w:val="00E0457E"/>
    <w:rsid w:val="00E04E09"/>
    <w:rsid w:val="00E07990"/>
    <w:rsid w:val="00E07F46"/>
    <w:rsid w:val="00E10453"/>
    <w:rsid w:val="00E10EE9"/>
    <w:rsid w:val="00E1300C"/>
    <w:rsid w:val="00E23937"/>
    <w:rsid w:val="00E241F8"/>
    <w:rsid w:val="00E279B5"/>
    <w:rsid w:val="00E30C30"/>
    <w:rsid w:val="00E37678"/>
    <w:rsid w:val="00E42D28"/>
    <w:rsid w:val="00E473EB"/>
    <w:rsid w:val="00E510AD"/>
    <w:rsid w:val="00E5443E"/>
    <w:rsid w:val="00E55064"/>
    <w:rsid w:val="00E55A3A"/>
    <w:rsid w:val="00E646AC"/>
    <w:rsid w:val="00E66147"/>
    <w:rsid w:val="00E666EE"/>
    <w:rsid w:val="00E701CB"/>
    <w:rsid w:val="00E7169F"/>
    <w:rsid w:val="00E809E6"/>
    <w:rsid w:val="00E80EB2"/>
    <w:rsid w:val="00E8188B"/>
    <w:rsid w:val="00E829D2"/>
    <w:rsid w:val="00E871AE"/>
    <w:rsid w:val="00E904E8"/>
    <w:rsid w:val="00E90C0A"/>
    <w:rsid w:val="00E970C3"/>
    <w:rsid w:val="00EA389E"/>
    <w:rsid w:val="00EA4A23"/>
    <w:rsid w:val="00EA512D"/>
    <w:rsid w:val="00EB1954"/>
    <w:rsid w:val="00EB2833"/>
    <w:rsid w:val="00EB317E"/>
    <w:rsid w:val="00EE2905"/>
    <w:rsid w:val="00EE6FCA"/>
    <w:rsid w:val="00EF231A"/>
    <w:rsid w:val="00EF2EB2"/>
    <w:rsid w:val="00EF314D"/>
    <w:rsid w:val="00F0495E"/>
    <w:rsid w:val="00F07F80"/>
    <w:rsid w:val="00F13046"/>
    <w:rsid w:val="00F13E90"/>
    <w:rsid w:val="00F16150"/>
    <w:rsid w:val="00F172E8"/>
    <w:rsid w:val="00F2149F"/>
    <w:rsid w:val="00F24A9B"/>
    <w:rsid w:val="00F37226"/>
    <w:rsid w:val="00F37A27"/>
    <w:rsid w:val="00F428F9"/>
    <w:rsid w:val="00F44C35"/>
    <w:rsid w:val="00F6257C"/>
    <w:rsid w:val="00F7179E"/>
    <w:rsid w:val="00F72113"/>
    <w:rsid w:val="00F75455"/>
    <w:rsid w:val="00F7630A"/>
    <w:rsid w:val="00F84DF5"/>
    <w:rsid w:val="00F852EE"/>
    <w:rsid w:val="00F910BB"/>
    <w:rsid w:val="00FA4021"/>
    <w:rsid w:val="00FB349A"/>
    <w:rsid w:val="00FB4C48"/>
    <w:rsid w:val="00FC3230"/>
    <w:rsid w:val="00FD06F1"/>
    <w:rsid w:val="00FD2512"/>
    <w:rsid w:val="00FD28B9"/>
    <w:rsid w:val="00FD4D9E"/>
    <w:rsid w:val="00FD62BC"/>
    <w:rsid w:val="00FD6D29"/>
    <w:rsid w:val="00FE122D"/>
    <w:rsid w:val="00FE2A2B"/>
    <w:rsid w:val="00FF40AC"/>
    <w:rsid w:val="00FF46D7"/>
    <w:rsid w:val="00FF65E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490D43"/>
  <w15:docId w15:val="{44FD29A7-1FE1-4749-B3A8-AD75D8004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pPr>
      <w:spacing w:after="200" w:line="276"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dokomentarza">
    <w:name w:val="annotation reference"/>
    <w:uiPriority w:val="99"/>
    <w:semiHidden/>
    <w:unhideWhenUsed/>
    <w:rsid w:val="001D17B4"/>
    <w:rPr>
      <w:sz w:val="16"/>
      <w:szCs w:val="16"/>
    </w:rPr>
  </w:style>
  <w:style w:type="paragraph" w:styleId="Tekstkomentarza">
    <w:name w:val="annotation text"/>
    <w:basedOn w:val="Normalny"/>
    <w:link w:val="TekstkomentarzaZnak"/>
    <w:uiPriority w:val="99"/>
    <w:unhideWhenUsed/>
    <w:rsid w:val="001D17B4"/>
    <w:rPr>
      <w:sz w:val="20"/>
      <w:szCs w:val="20"/>
      <w:lang w:val="x-none"/>
    </w:rPr>
  </w:style>
  <w:style w:type="character" w:customStyle="1" w:styleId="TekstkomentarzaZnak">
    <w:name w:val="Tekst komentarza Znak"/>
    <w:link w:val="Tekstkomentarza"/>
    <w:uiPriority w:val="99"/>
    <w:rsid w:val="001D17B4"/>
    <w:rPr>
      <w:lang w:eastAsia="en-US"/>
    </w:rPr>
  </w:style>
  <w:style w:type="paragraph" w:styleId="Tematkomentarza">
    <w:name w:val="annotation subject"/>
    <w:basedOn w:val="Tekstkomentarza"/>
    <w:next w:val="Tekstkomentarza"/>
    <w:link w:val="TematkomentarzaZnak"/>
    <w:uiPriority w:val="99"/>
    <w:semiHidden/>
    <w:unhideWhenUsed/>
    <w:rsid w:val="001D17B4"/>
    <w:rPr>
      <w:b/>
      <w:bCs/>
    </w:rPr>
  </w:style>
  <w:style w:type="character" w:customStyle="1" w:styleId="TematkomentarzaZnak">
    <w:name w:val="Temat komentarza Znak"/>
    <w:link w:val="Tematkomentarza"/>
    <w:uiPriority w:val="99"/>
    <w:semiHidden/>
    <w:rsid w:val="001D17B4"/>
    <w:rPr>
      <w:b/>
      <w:bCs/>
      <w:lang w:eastAsia="en-US"/>
    </w:rPr>
  </w:style>
  <w:style w:type="paragraph" w:styleId="Tekstdymka">
    <w:name w:val="Balloon Text"/>
    <w:basedOn w:val="Normalny"/>
    <w:link w:val="TekstdymkaZnak"/>
    <w:uiPriority w:val="99"/>
    <w:semiHidden/>
    <w:unhideWhenUsed/>
    <w:rsid w:val="001D17B4"/>
    <w:pPr>
      <w:spacing w:after="0" w:line="240" w:lineRule="auto"/>
    </w:pPr>
    <w:rPr>
      <w:rFonts w:ascii="Tahoma" w:hAnsi="Tahoma"/>
      <w:sz w:val="16"/>
      <w:szCs w:val="16"/>
      <w:lang w:val="x-none"/>
    </w:rPr>
  </w:style>
  <w:style w:type="character" w:customStyle="1" w:styleId="TekstdymkaZnak">
    <w:name w:val="Tekst dymka Znak"/>
    <w:link w:val="Tekstdymka"/>
    <w:uiPriority w:val="99"/>
    <w:semiHidden/>
    <w:rsid w:val="001D17B4"/>
    <w:rPr>
      <w:rFonts w:ascii="Tahoma" w:hAnsi="Tahoma" w:cs="Tahoma"/>
      <w:sz w:val="16"/>
      <w:szCs w:val="16"/>
      <w:lang w:eastAsia="en-US"/>
    </w:rPr>
  </w:style>
  <w:style w:type="paragraph" w:styleId="Tekstprzypisudolnego">
    <w:name w:val="footnote text"/>
    <w:basedOn w:val="Normalny"/>
    <w:link w:val="TekstprzypisudolnegoZnak"/>
    <w:uiPriority w:val="99"/>
    <w:semiHidden/>
    <w:unhideWhenUsed/>
    <w:rsid w:val="00BB4669"/>
    <w:rPr>
      <w:sz w:val="20"/>
      <w:szCs w:val="20"/>
    </w:rPr>
  </w:style>
  <w:style w:type="character" w:customStyle="1" w:styleId="TekstprzypisudolnegoZnak">
    <w:name w:val="Tekst przypisu dolnego Znak"/>
    <w:link w:val="Tekstprzypisudolnego"/>
    <w:uiPriority w:val="99"/>
    <w:semiHidden/>
    <w:rsid w:val="00BB4669"/>
    <w:rPr>
      <w:lang w:eastAsia="en-US"/>
    </w:rPr>
  </w:style>
  <w:style w:type="character" w:styleId="Odwoanieprzypisudolnego">
    <w:name w:val="footnote reference"/>
    <w:uiPriority w:val="99"/>
    <w:semiHidden/>
    <w:unhideWhenUsed/>
    <w:rsid w:val="00BB4669"/>
    <w:rPr>
      <w:vertAlign w:val="superscript"/>
    </w:rPr>
  </w:style>
  <w:style w:type="paragraph" w:styleId="Poprawka">
    <w:name w:val="Revision"/>
    <w:hidden/>
    <w:uiPriority w:val="99"/>
    <w:semiHidden/>
    <w:rsid w:val="004C109D"/>
    <w:rPr>
      <w:sz w:val="22"/>
      <w:szCs w:val="22"/>
      <w:lang w:eastAsia="en-US"/>
    </w:rPr>
  </w:style>
  <w:style w:type="paragraph" w:styleId="Akapitzlist">
    <w:name w:val="List Paragraph"/>
    <w:basedOn w:val="Normalny"/>
    <w:uiPriority w:val="34"/>
    <w:qFormat/>
    <w:rsid w:val="007C386B"/>
    <w:pPr>
      <w:ind w:left="720"/>
      <w:contextualSpacing/>
    </w:pPr>
  </w:style>
  <w:style w:type="paragraph" w:styleId="Nagwek">
    <w:name w:val="header"/>
    <w:basedOn w:val="Normalny"/>
    <w:link w:val="NagwekZnak"/>
    <w:uiPriority w:val="99"/>
    <w:unhideWhenUsed/>
    <w:rsid w:val="007C386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7C386B"/>
    <w:rPr>
      <w:sz w:val="22"/>
      <w:szCs w:val="22"/>
      <w:lang w:eastAsia="en-US"/>
    </w:rPr>
  </w:style>
  <w:style w:type="paragraph" w:styleId="Stopka">
    <w:name w:val="footer"/>
    <w:basedOn w:val="Normalny"/>
    <w:link w:val="StopkaZnak"/>
    <w:uiPriority w:val="99"/>
    <w:unhideWhenUsed/>
    <w:rsid w:val="007C386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C386B"/>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9649967">
      <w:bodyDiv w:val="1"/>
      <w:marLeft w:val="0"/>
      <w:marRight w:val="0"/>
      <w:marTop w:val="0"/>
      <w:marBottom w:val="0"/>
      <w:divBdr>
        <w:top w:val="none" w:sz="0" w:space="0" w:color="auto"/>
        <w:left w:val="none" w:sz="0" w:space="0" w:color="auto"/>
        <w:bottom w:val="none" w:sz="0" w:space="0" w:color="auto"/>
        <w:right w:val="none" w:sz="0" w:space="0" w:color="auto"/>
      </w:divBdr>
    </w:div>
    <w:div w:id="843057917">
      <w:bodyDiv w:val="1"/>
      <w:marLeft w:val="0"/>
      <w:marRight w:val="0"/>
      <w:marTop w:val="0"/>
      <w:marBottom w:val="0"/>
      <w:divBdr>
        <w:top w:val="none" w:sz="0" w:space="0" w:color="auto"/>
        <w:left w:val="none" w:sz="0" w:space="0" w:color="auto"/>
        <w:bottom w:val="none" w:sz="0" w:space="0" w:color="auto"/>
        <w:right w:val="none" w:sz="0" w:space="0" w:color="auto"/>
      </w:divBdr>
    </w:div>
    <w:div w:id="948515227">
      <w:bodyDiv w:val="1"/>
      <w:marLeft w:val="0"/>
      <w:marRight w:val="0"/>
      <w:marTop w:val="0"/>
      <w:marBottom w:val="0"/>
      <w:divBdr>
        <w:top w:val="none" w:sz="0" w:space="0" w:color="auto"/>
        <w:left w:val="none" w:sz="0" w:space="0" w:color="auto"/>
        <w:bottom w:val="none" w:sz="0" w:space="0" w:color="auto"/>
        <w:right w:val="none" w:sz="0" w:space="0" w:color="auto"/>
      </w:divBdr>
    </w:div>
    <w:div w:id="1087195653">
      <w:bodyDiv w:val="1"/>
      <w:marLeft w:val="0"/>
      <w:marRight w:val="0"/>
      <w:marTop w:val="0"/>
      <w:marBottom w:val="0"/>
      <w:divBdr>
        <w:top w:val="none" w:sz="0" w:space="0" w:color="auto"/>
        <w:left w:val="none" w:sz="0" w:space="0" w:color="auto"/>
        <w:bottom w:val="none" w:sz="0" w:space="0" w:color="auto"/>
        <w:right w:val="none" w:sz="0" w:space="0" w:color="auto"/>
      </w:divBdr>
    </w:div>
    <w:div w:id="1176116152">
      <w:bodyDiv w:val="1"/>
      <w:marLeft w:val="0"/>
      <w:marRight w:val="0"/>
      <w:marTop w:val="0"/>
      <w:marBottom w:val="0"/>
      <w:divBdr>
        <w:top w:val="none" w:sz="0" w:space="0" w:color="auto"/>
        <w:left w:val="none" w:sz="0" w:space="0" w:color="auto"/>
        <w:bottom w:val="none" w:sz="0" w:space="0" w:color="auto"/>
        <w:right w:val="none" w:sz="0" w:space="0" w:color="auto"/>
      </w:divBdr>
    </w:div>
    <w:div w:id="1666662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9AC0B9-BDC0-4A6B-B80F-240B93DB08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4518</Words>
  <Characters>27113</Characters>
  <Application>Microsoft Office Word</Application>
  <DocSecurity>0</DocSecurity>
  <Lines>225</Lines>
  <Paragraphs>63</Paragraphs>
  <ScaleCrop>false</ScaleCrop>
  <HeadingPairs>
    <vt:vector size="2" baseType="variant">
      <vt:variant>
        <vt:lpstr>Tytuł</vt:lpstr>
      </vt:variant>
      <vt:variant>
        <vt:i4>1</vt:i4>
      </vt:variant>
    </vt:vector>
  </HeadingPairs>
  <TitlesOfParts>
    <vt:vector size="1" baseType="lpstr">
      <vt:lpstr/>
    </vt:vector>
  </TitlesOfParts>
  <Company>MRR</Company>
  <LinksUpToDate>false</LinksUpToDate>
  <CharactersWithSpaces>31568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Przemyslaw Perczynski</dc:creator>
  <cp:lastModifiedBy>Kołakowska Iwona</cp:lastModifiedBy>
  <cp:revision>3</cp:revision>
  <cp:lastPrinted>2019-12-04T19:13:00Z</cp:lastPrinted>
  <dcterms:created xsi:type="dcterms:W3CDTF">2022-08-03T07:22:00Z</dcterms:created>
  <dcterms:modified xsi:type="dcterms:W3CDTF">2022-08-03T07:23:00Z</dcterms:modified>
</cp:coreProperties>
</file>