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AB205" w14:textId="66BC7FDB" w:rsidR="002743B1" w:rsidRPr="00437801" w:rsidRDefault="002743B1" w:rsidP="005029D3">
      <w:pPr>
        <w:pStyle w:val="OZNPROJEKTUwskazaniedatylubwersjiprojektu"/>
      </w:pPr>
      <w:r w:rsidRPr="005029D3">
        <w:rPr>
          <w:rStyle w:val="Ppogrubienie"/>
          <w:b w:val="0"/>
        </w:rPr>
        <w:t>Projekt</w:t>
      </w:r>
    </w:p>
    <w:p w14:paraId="4AAC5E2E" w14:textId="77777777" w:rsidR="002743B1" w:rsidRPr="00437801" w:rsidRDefault="002743B1" w:rsidP="002743B1">
      <w:pPr>
        <w:pStyle w:val="OZNRODZAKTUtznustawalubrozporzdzenieiorganwydajcy"/>
      </w:pPr>
      <w:r w:rsidRPr="00437801">
        <w:t>US</w:t>
      </w:r>
      <w:r>
        <w:t>T</w:t>
      </w:r>
      <w:r w:rsidRPr="00437801">
        <w:t>AWA</w:t>
      </w:r>
    </w:p>
    <w:p w14:paraId="51A5E7FF" w14:textId="75767870" w:rsidR="002743B1" w:rsidRPr="00437801" w:rsidRDefault="0050304C" w:rsidP="002743B1">
      <w:pPr>
        <w:pStyle w:val="DATAAKTUdatauchwalenialubwydaniaaktu"/>
      </w:pPr>
      <w:r>
        <w:t>z dnia</w:t>
      </w:r>
    </w:p>
    <w:p w14:paraId="64C200F2" w14:textId="77777777" w:rsidR="002743B1" w:rsidRPr="00437801" w:rsidRDefault="002743B1" w:rsidP="002743B1">
      <w:pPr>
        <w:pStyle w:val="TYTUAKTUprzedmiotregulacjiustawylubrozporzdzenia"/>
      </w:pPr>
      <w:r w:rsidRPr="00437801">
        <w:t xml:space="preserve">o </w:t>
      </w:r>
      <w:r>
        <w:t xml:space="preserve">zmianie ustawy o biokomponentach i biopaliwach ciekłych </w:t>
      </w:r>
      <w:r w:rsidRPr="00507FE8">
        <w:t xml:space="preserve">oraz </w:t>
      </w:r>
      <w:r>
        <w:t xml:space="preserve">ustawy </w:t>
      </w:r>
      <w:r w:rsidRPr="00515D4D">
        <w:t>o systemie monitorowania i kontrolowania jakości paliw</w:t>
      </w:r>
      <w:r>
        <w:t xml:space="preserve"> </w:t>
      </w:r>
    </w:p>
    <w:p w14:paraId="01AB1F8E" w14:textId="4078C506" w:rsidR="002743B1" w:rsidRPr="002A2F22" w:rsidRDefault="002743B1" w:rsidP="002743B1">
      <w:pPr>
        <w:pStyle w:val="ARTartustawynprozporzdzenia"/>
        <w:rPr>
          <w:bCs/>
        </w:rPr>
      </w:pPr>
      <w:r w:rsidRPr="00437801">
        <w:rPr>
          <w:rStyle w:val="Ppogrubienie"/>
        </w:rPr>
        <w:t>Art.</w:t>
      </w:r>
      <w:r w:rsidR="0050304C">
        <w:rPr>
          <w:rStyle w:val="Ppogrubienie"/>
        </w:rPr>
        <w:t> </w:t>
      </w:r>
      <w:r w:rsidRPr="00437801">
        <w:rPr>
          <w:rStyle w:val="Ppogrubienie"/>
        </w:rPr>
        <w:t>1.</w:t>
      </w:r>
      <w:r w:rsidRPr="00437801">
        <w:t xml:space="preserve"> </w:t>
      </w:r>
      <w:r>
        <w:t>W ustawie z dnia 25 sierpnia 2006 r. o biokomponentach i biopaliwach ciekłych (</w:t>
      </w:r>
      <w:r w:rsidRPr="00C148BD">
        <w:t>Dz.</w:t>
      </w:r>
      <w:r>
        <w:t xml:space="preserve"> </w:t>
      </w:r>
      <w:r w:rsidRPr="00C148BD">
        <w:t>U. z 2022 r. poz. 403)</w:t>
      </w:r>
      <w:r>
        <w:t xml:space="preserve"> </w:t>
      </w:r>
      <w:r w:rsidRPr="002A2F22">
        <w:rPr>
          <w:bCs/>
        </w:rPr>
        <w:t xml:space="preserve">po art. 35a dodaje się art. 35b </w:t>
      </w:r>
      <w:r w:rsidR="00BA6590">
        <w:rPr>
          <w:bCs/>
        </w:rPr>
        <w:t xml:space="preserve">i </w:t>
      </w:r>
      <w:r w:rsidR="00AC6E86">
        <w:rPr>
          <w:bCs/>
        </w:rPr>
        <w:t xml:space="preserve">art. </w:t>
      </w:r>
      <w:r w:rsidR="00BA6590">
        <w:rPr>
          <w:bCs/>
        </w:rPr>
        <w:t xml:space="preserve">35c </w:t>
      </w:r>
      <w:r w:rsidRPr="002A2F22">
        <w:rPr>
          <w:bCs/>
        </w:rPr>
        <w:t>w brzmieniu:</w:t>
      </w:r>
    </w:p>
    <w:p w14:paraId="1CE643AF" w14:textId="0B1A27B3" w:rsidR="002743B1" w:rsidRDefault="002743B1" w:rsidP="00CD20E5">
      <w:pPr>
        <w:pStyle w:val="ZARTzmartartykuempunktem"/>
      </w:pPr>
      <w:r>
        <w:t>„Art. 35b. W 2023 r.:</w:t>
      </w:r>
    </w:p>
    <w:p w14:paraId="48BF53C9" w14:textId="6BB7EA51" w:rsidR="002743B1" w:rsidRDefault="002743B1" w:rsidP="002743B1">
      <w:pPr>
        <w:pStyle w:val="ZPKTzmpktartykuempunktem"/>
      </w:pPr>
      <w:r>
        <w:t>1)</w:t>
      </w:r>
      <w:r>
        <w:tab/>
        <w:t>m</w:t>
      </w:r>
      <w:r w:rsidRPr="001121AA">
        <w:t>inimalny poziom realizacji Narodowego Celu Wskaźnikowego</w:t>
      </w:r>
      <w:r>
        <w:t xml:space="preserve">, o którym </w:t>
      </w:r>
      <w:r w:rsidR="00E325CA">
        <w:t>mowa w </w:t>
      </w:r>
      <w:r>
        <w:t>art. 23 ust. 1a</w:t>
      </w:r>
      <w:r w:rsidR="005B4DDD">
        <w:t>,</w:t>
      </w:r>
      <w:r>
        <w:t xml:space="preserve"> </w:t>
      </w:r>
      <w:r w:rsidRPr="001121AA">
        <w:t xml:space="preserve">wynosi </w:t>
      </w:r>
      <w:r w:rsidR="00BA6590">
        <w:t>6</w:t>
      </w:r>
      <w:r>
        <w:t>0</w:t>
      </w:r>
      <w:r w:rsidRPr="001121AA">
        <w:t>%</w:t>
      </w:r>
      <w:r>
        <w:t>;</w:t>
      </w:r>
    </w:p>
    <w:p w14:paraId="6EFE343D" w14:textId="77777777" w:rsidR="002743B1" w:rsidRDefault="002743B1" w:rsidP="002743B1">
      <w:pPr>
        <w:pStyle w:val="ZPKTzmpktartykuempunktem"/>
      </w:pPr>
      <w:r>
        <w:t>2)</w:t>
      </w:r>
      <w:r>
        <w:tab/>
      </w:r>
      <w:r w:rsidRPr="00D7782E">
        <w:t>wysokość współczynnika redukcyjnego, o którym mow</w:t>
      </w:r>
      <w:r>
        <w:t>a w art. 23 ust. 4, wynosi 0,82;</w:t>
      </w:r>
    </w:p>
    <w:p w14:paraId="2926E96B" w14:textId="77777777" w:rsidR="002743B1" w:rsidRDefault="002743B1" w:rsidP="002743B1">
      <w:pPr>
        <w:pStyle w:val="ZPKTzmpktartykuempunktem"/>
      </w:pPr>
      <w:r>
        <w:t>3)</w:t>
      </w:r>
      <w:r>
        <w:tab/>
      </w:r>
      <w:r w:rsidRPr="00D7782E">
        <w:t>minimalny udział biokomponentów, o którym mowa w art. 23b ust. 1, w oleju napędowym wynosi 5,2%</w:t>
      </w:r>
      <w:r>
        <w:t>;</w:t>
      </w:r>
    </w:p>
    <w:p w14:paraId="54D57F04" w14:textId="711B3AEF" w:rsidR="002743B1" w:rsidRDefault="002743B1" w:rsidP="002743B1">
      <w:pPr>
        <w:pStyle w:val="ZPKTzmpktartykuempunktem"/>
      </w:pPr>
      <w:r>
        <w:t>4)</w:t>
      </w:r>
      <w:r>
        <w:tab/>
        <w:t>u</w:t>
      </w:r>
      <w:r w:rsidRPr="009E6FD4">
        <w:t xml:space="preserve">dział </w:t>
      </w:r>
      <w:proofErr w:type="spellStart"/>
      <w:r w:rsidRPr="009E6FD4">
        <w:t>biowęglowodorów</w:t>
      </w:r>
      <w:proofErr w:type="spellEnd"/>
      <w:r w:rsidRPr="009E6FD4">
        <w:t xml:space="preserve"> ciekłych wykorzystanych przez podmiot realizujący Narodowy Cel Wskaźnikowy do realizacji obowiązku, o którym mowa w art. 23 ust.</w:t>
      </w:r>
      <w:r w:rsidR="00A11304">
        <w:t> </w:t>
      </w:r>
      <w:r w:rsidRPr="009E6FD4">
        <w:t>1, liczony według wartości opałowej</w:t>
      </w:r>
      <w:r>
        <w:t>,</w:t>
      </w:r>
      <w:r w:rsidRPr="009E6FD4">
        <w:t xml:space="preserve"> w ogólnej ilości paliw ciekłych i biopaliw ciekłych stosowanych w transporcie drogowym i kolejowym, rozporządzanych przez dokonanie jakiejkolwiek czynności prawnej lub faktycznej</w:t>
      </w:r>
      <w:r>
        <w:t xml:space="preserve"> skutkującej trwałym wyzbyciem się tych paliw ciekłych i biopaliw ciekłych</w:t>
      </w:r>
      <w:r w:rsidRPr="009E6FD4">
        <w:t xml:space="preserve"> na terytorium Rzeczypospolitej Polskiej przez podmiot realizujący Narodowy Cel Wskaźnikowy lub zużywanych przez ten podmiot na potrzeby własne na tym terytorium, nie może przekroczyć </w:t>
      </w:r>
      <w:r>
        <w:t>0,9%;</w:t>
      </w:r>
    </w:p>
    <w:p w14:paraId="0DF82091" w14:textId="77777777" w:rsidR="00BA6590" w:rsidRDefault="002743B1" w:rsidP="002743B1">
      <w:pPr>
        <w:pStyle w:val="ZPKTzmpktartykuempunktem"/>
      </w:pPr>
      <w:r>
        <w:t>5)</w:t>
      </w:r>
      <w:r>
        <w:tab/>
        <w:t>u</w:t>
      </w:r>
      <w:r w:rsidRPr="009E6FD4">
        <w:t xml:space="preserve">dział biokomponentów wytworzonych z surowców określonych w załączniku nr 1 do ustawy, liczony według wartości opałowej, w </w:t>
      </w:r>
      <w:r w:rsidR="00E325CA">
        <w:t>ogólnej ilości paliw ciekłych i </w:t>
      </w:r>
      <w:r w:rsidRPr="009E6FD4">
        <w:t xml:space="preserve">biopaliw ciekłych stosowanych w transporcie drogowym i kolejowym, rozporządzanych przez dokonanie jakiejkolwiek czynności prawnej lub faktycznej </w:t>
      </w:r>
      <w:r>
        <w:t xml:space="preserve">skutkującej trwałym wyzbyciem się tych paliw ciekłych lub biopaliw ciekłych </w:t>
      </w:r>
      <w:r w:rsidRPr="009E6FD4">
        <w:t>na terytorium Rzeczypospolitej Polskiej przez podmiot realizujący Narodowy Cel Wskaźnikowy lub zużywanych przez ten podmiot na potrzeby własne na tym terytorium, nie może przekroczyć 0,5%.</w:t>
      </w:r>
    </w:p>
    <w:p w14:paraId="1D76B1CB" w14:textId="01E53B9A" w:rsidR="002743B1" w:rsidRDefault="00BA6590" w:rsidP="0028045E">
      <w:pPr>
        <w:pStyle w:val="ZUSTzmustartykuempunktem"/>
      </w:pPr>
      <w:r>
        <w:lastRenderedPageBreak/>
        <w:t>Art. 35c. 1. W przypadku braku realizacji przez podmiot realizujący Narodowy Cel Wskaźnikowy obowiązku wynikającego z art. 23 ust. 1 za rok 2022 nie wymierza się kary, o której mowa w art. 33 ust. 1 pkt 5.</w:t>
      </w:r>
    </w:p>
    <w:p w14:paraId="2F55A5F2" w14:textId="792B2943" w:rsidR="00BA6590" w:rsidRPr="009E6FD4" w:rsidRDefault="00BA6590" w:rsidP="0028045E">
      <w:pPr>
        <w:pStyle w:val="ZUSTzmustartykuempunktem"/>
      </w:pPr>
      <w:r>
        <w:t>2. Przepisu ust. 1 nie stosuje się w przypadku braku realizacji przez podmiot realizujący Narodowy Cel Wskaźnikowy obowiązku, o którym mowa w art. 23b.”.</w:t>
      </w:r>
    </w:p>
    <w:p w14:paraId="6D8F7D74" w14:textId="36DE0E43" w:rsidR="002743B1" w:rsidRDefault="002743B1" w:rsidP="002743B1">
      <w:pPr>
        <w:pStyle w:val="ARTartustawynprozporzdzenia"/>
      </w:pPr>
      <w:r w:rsidRPr="008C50C7">
        <w:rPr>
          <w:rStyle w:val="Ppogrubienie"/>
        </w:rPr>
        <w:t>Art.</w:t>
      </w:r>
      <w:r w:rsidR="0050304C">
        <w:rPr>
          <w:rStyle w:val="Ppogrubienie"/>
        </w:rPr>
        <w:t> </w:t>
      </w:r>
      <w:r w:rsidRPr="008C50C7">
        <w:rPr>
          <w:rStyle w:val="Ppogrubienie"/>
        </w:rPr>
        <w:t>2.</w:t>
      </w:r>
      <w:r>
        <w:t xml:space="preserve"> W ustawie z dnia 25 sierpnia 2006 r. o systemie monitorowania i kontrolowania jakości paliw (Dz. U. z 2022 r. poz. 1315</w:t>
      </w:r>
      <w:r w:rsidR="005B4DDD">
        <w:t xml:space="preserve"> i 1576</w:t>
      </w:r>
      <w:r>
        <w:t>) wprowadza się następujące zmiany:</w:t>
      </w:r>
    </w:p>
    <w:p w14:paraId="34CCBAA3" w14:textId="77777777" w:rsidR="002743B1" w:rsidRPr="008B3725" w:rsidRDefault="002743B1" w:rsidP="002743B1">
      <w:pPr>
        <w:pStyle w:val="PKTpunkt"/>
      </w:pPr>
      <w:r>
        <w:t>1)</w:t>
      </w:r>
      <w:r>
        <w:tab/>
      </w:r>
      <w:r w:rsidRPr="008B3725">
        <w:t>uchyla się art. 9b;</w:t>
      </w:r>
    </w:p>
    <w:p w14:paraId="2D20BD7B" w14:textId="77777777" w:rsidR="002743B1" w:rsidRDefault="002743B1" w:rsidP="002743B1">
      <w:pPr>
        <w:pStyle w:val="PKTpunkt"/>
      </w:pPr>
      <w:r>
        <w:t>2)</w:t>
      </w:r>
      <w:r>
        <w:tab/>
        <w:t>w art. 9d w ust. 1 i w art. 16 w ust. 1 skreśla się wyrazy „art. 9b ust. 1,”;</w:t>
      </w:r>
    </w:p>
    <w:p w14:paraId="5C11EF59" w14:textId="1E47BB14" w:rsidR="002743B1" w:rsidRDefault="00C92FA5" w:rsidP="002743B1">
      <w:pPr>
        <w:pStyle w:val="PKTpunkt"/>
      </w:pPr>
      <w:r>
        <w:t>3</w:t>
      </w:r>
      <w:r w:rsidR="002743B1">
        <w:t>)</w:t>
      </w:r>
      <w:r w:rsidR="002743B1">
        <w:tab/>
        <w:t xml:space="preserve"> w art. 35a uchyla się pkt 5;</w:t>
      </w:r>
    </w:p>
    <w:p w14:paraId="3718171A" w14:textId="09BFED1D" w:rsidR="002743B1" w:rsidRDefault="00C92FA5" w:rsidP="002743B1">
      <w:pPr>
        <w:pStyle w:val="PKTpunkt"/>
      </w:pPr>
      <w:r>
        <w:t>4</w:t>
      </w:r>
      <w:r w:rsidR="002743B1">
        <w:t>)</w:t>
      </w:r>
      <w:r w:rsidR="002743B1">
        <w:tab/>
        <w:t>w art. 35c uchyla się ust. 2;</w:t>
      </w:r>
    </w:p>
    <w:p w14:paraId="323B1E42" w14:textId="50AF485F" w:rsidR="002743B1" w:rsidRDefault="00C92FA5" w:rsidP="002743B1">
      <w:pPr>
        <w:pStyle w:val="PKTpunkt"/>
      </w:pPr>
      <w:r>
        <w:t>5</w:t>
      </w:r>
      <w:r w:rsidR="002743B1">
        <w:t>)</w:t>
      </w:r>
      <w:r w:rsidR="002743B1">
        <w:tab/>
        <w:t xml:space="preserve">w art. 35d w ust. 1 w pkt 1 i w art. 35e w ust. 1 skreśla się </w:t>
      </w:r>
      <w:bookmarkStart w:id="0" w:name="_GoBack"/>
      <w:bookmarkEnd w:id="0"/>
      <w:r w:rsidR="002743B1">
        <w:t>„5,”.</w:t>
      </w:r>
    </w:p>
    <w:p w14:paraId="21048D57" w14:textId="5B206AF9" w:rsidR="002743B1" w:rsidRDefault="002743B1" w:rsidP="002743B1">
      <w:pPr>
        <w:pStyle w:val="ARTartustawynprozporzdzenia"/>
      </w:pPr>
      <w:r w:rsidRPr="00437801">
        <w:rPr>
          <w:rStyle w:val="Ppogrubienie"/>
        </w:rPr>
        <w:t>Art.</w:t>
      </w:r>
      <w:r w:rsidR="0050304C">
        <w:rPr>
          <w:rStyle w:val="Ppogrubienie"/>
        </w:rPr>
        <w:t> </w:t>
      </w:r>
      <w:r>
        <w:rPr>
          <w:rStyle w:val="Ppogrubienie"/>
        </w:rPr>
        <w:t>3</w:t>
      </w:r>
      <w:r w:rsidRPr="00437801">
        <w:rPr>
          <w:rStyle w:val="Ppogrubienie"/>
        </w:rPr>
        <w:t>.</w:t>
      </w:r>
      <w:r w:rsidRPr="00437801">
        <w:t xml:space="preserve"> Ustawa wchodzi w życie z dniem 1 stycznia 2023 r.</w:t>
      </w:r>
      <w:r>
        <w:t xml:space="preserve"> </w:t>
      </w:r>
    </w:p>
    <w:sectPr w:rsidR="002743B1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53CBF" w14:textId="77777777" w:rsidR="00C97D71" w:rsidRDefault="00C97D71">
      <w:r>
        <w:separator/>
      </w:r>
    </w:p>
  </w:endnote>
  <w:endnote w:type="continuationSeparator" w:id="0">
    <w:p w14:paraId="77D038A8" w14:textId="77777777" w:rsidR="00C97D71" w:rsidRDefault="00C97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45083" w14:textId="77777777" w:rsidR="00C97D71" w:rsidRDefault="00C97D71">
      <w:r>
        <w:separator/>
      </w:r>
    </w:p>
  </w:footnote>
  <w:footnote w:type="continuationSeparator" w:id="0">
    <w:p w14:paraId="3AAB65FB" w14:textId="77777777" w:rsidR="00C97D71" w:rsidRDefault="00C97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2A496" w14:textId="26D5F411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6706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464"/>
    <w:rsid w:val="000012DA"/>
    <w:rsid w:val="0000246E"/>
    <w:rsid w:val="00003862"/>
    <w:rsid w:val="00010D0C"/>
    <w:rsid w:val="00012A35"/>
    <w:rsid w:val="00016099"/>
    <w:rsid w:val="00017DC2"/>
    <w:rsid w:val="00021522"/>
    <w:rsid w:val="00023471"/>
    <w:rsid w:val="00023F13"/>
    <w:rsid w:val="00027D2D"/>
    <w:rsid w:val="00030634"/>
    <w:rsid w:val="000319C1"/>
    <w:rsid w:val="00031A8B"/>
    <w:rsid w:val="00031BCA"/>
    <w:rsid w:val="000330FA"/>
    <w:rsid w:val="0003362F"/>
    <w:rsid w:val="00033977"/>
    <w:rsid w:val="00036B63"/>
    <w:rsid w:val="00037E1A"/>
    <w:rsid w:val="00042566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67024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565D"/>
    <w:rsid w:val="000970B2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09A3"/>
    <w:rsid w:val="000D2468"/>
    <w:rsid w:val="000D318A"/>
    <w:rsid w:val="000D6173"/>
    <w:rsid w:val="000D6F83"/>
    <w:rsid w:val="000E073D"/>
    <w:rsid w:val="000E25CC"/>
    <w:rsid w:val="000E3694"/>
    <w:rsid w:val="000E490F"/>
    <w:rsid w:val="000E6241"/>
    <w:rsid w:val="000F2BE3"/>
    <w:rsid w:val="000F3D0D"/>
    <w:rsid w:val="000F6ED4"/>
    <w:rsid w:val="000F7055"/>
    <w:rsid w:val="000F7A6E"/>
    <w:rsid w:val="00102E59"/>
    <w:rsid w:val="001042BA"/>
    <w:rsid w:val="00106D03"/>
    <w:rsid w:val="00110465"/>
    <w:rsid w:val="00110628"/>
    <w:rsid w:val="001121AA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60"/>
    <w:rsid w:val="00157DA1"/>
    <w:rsid w:val="00163147"/>
    <w:rsid w:val="00164C57"/>
    <w:rsid w:val="00164C9D"/>
    <w:rsid w:val="00166D37"/>
    <w:rsid w:val="0016704A"/>
    <w:rsid w:val="00172F7A"/>
    <w:rsid w:val="00173150"/>
    <w:rsid w:val="00173390"/>
    <w:rsid w:val="001736F0"/>
    <w:rsid w:val="00173BB3"/>
    <w:rsid w:val="001740D0"/>
    <w:rsid w:val="0017456B"/>
    <w:rsid w:val="00174F2C"/>
    <w:rsid w:val="00180F2A"/>
    <w:rsid w:val="00181966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636"/>
    <w:rsid w:val="001A2B65"/>
    <w:rsid w:val="001A3CD3"/>
    <w:rsid w:val="001A5439"/>
    <w:rsid w:val="001A5BEF"/>
    <w:rsid w:val="001A7F15"/>
    <w:rsid w:val="001B342E"/>
    <w:rsid w:val="001B5911"/>
    <w:rsid w:val="001C145F"/>
    <w:rsid w:val="001C1832"/>
    <w:rsid w:val="001C188C"/>
    <w:rsid w:val="001C4E85"/>
    <w:rsid w:val="001D10FA"/>
    <w:rsid w:val="001D1783"/>
    <w:rsid w:val="001D51DD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7B3D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5557"/>
    <w:rsid w:val="00245CC8"/>
    <w:rsid w:val="002501A3"/>
    <w:rsid w:val="0025166C"/>
    <w:rsid w:val="002555D4"/>
    <w:rsid w:val="0026167E"/>
    <w:rsid w:val="00261A16"/>
    <w:rsid w:val="00263522"/>
    <w:rsid w:val="00264EC6"/>
    <w:rsid w:val="002679CF"/>
    <w:rsid w:val="00271013"/>
    <w:rsid w:val="00273FE4"/>
    <w:rsid w:val="002743B1"/>
    <w:rsid w:val="0027576B"/>
    <w:rsid w:val="002765B4"/>
    <w:rsid w:val="00276A94"/>
    <w:rsid w:val="0028045E"/>
    <w:rsid w:val="00284F1A"/>
    <w:rsid w:val="002858F7"/>
    <w:rsid w:val="0029405D"/>
    <w:rsid w:val="00294FA6"/>
    <w:rsid w:val="00295A6F"/>
    <w:rsid w:val="002A20C4"/>
    <w:rsid w:val="002A570F"/>
    <w:rsid w:val="002A7292"/>
    <w:rsid w:val="002A7358"/>
    <w:rsid w:val="002A7902"/>
    <w:rsid w:val="002A7E2E"/>
    <w:rsid w:val="002B0F6B"/>
    <w:rsid w:val="002B23B8"/>
    <w:rsid w:val="002B2D87"/>
    <w:rsid w:val="002B39B3"/>
    <w:rsid w:val="002B4429"/>
    <w:rsid w:val="002B68A6"/>
    <w:rsid w:val="002B7FAF"/>
    <w:rsid w:val="002C14EF"/>
    <w:rsid w:val="002C4C02"/>
    <w:rsid w:val="002D0C4F"/>
    <w:rsid w:val="002D1364"/>
    <w:rsid w:val="002D4D30"/>
    <w:rsid w:val="002D5000"/>
    <w:rsid w:val="002D598D"/>
    <w:rsid w:val="002D7188"/>
    <w:rsid w:val="002D7C4A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2DBB"/>
    <w:rsid w:val="0031004C"/>
    <w:rsid w:val="003105F6"/>
    <w:rsid w:val="00311297"/>
    <w:rsid w:val="003113BE"/>
    <w:rsid w:val="003122CA"/>
    <w:rsid w:val="003148FD"/>
    <w:rsid w:val="00321080"/>
    <w:rsid w:val="00322D45"/>
    <w:rsid w:val="003240C8"/>
    <w:rsid w:val="0032569A"/>
    <w:rsid w:val="00325A1F"/>
    <w:rsid w:val="003268F9"/>
    <w:rsid w:val="00330BAF"/>
    <w:rsid w:val="003323F0"/>
    <w:rsid w:val="00334E3A"/>
    <w:rsid w:val="003361DD"/>
    <w:rsid w:val="00336DA3"/>
    <w:rsid w:val="00341A6A"/>
    <w:rsid w:val="0034326C"/>
    <w:rsid w:val="00345B9C"/>
    <w:rsid w:val="00346540"/>
    <w:rsid w:val="00352DAE"/>
    <w:rsid w:val="00354EB9"/>
    <w:rsid w:val="003602AE"/>
    <w:rsid w:val="00360929"/>
    <w:rsid w:val="003647D5"/>
    <w:rsid w:val="003674B0"/>
    <w:rsid w:val="003707CB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F70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21CD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CF4"/>
    <w:rsid w:val="00413D8E"/>
    <w:rsid w:val="004140F2"/>
    <w:rsid w:val="00417B22"/>
    <w:rsid w:val="00421085"/>
    <w:rsid w:val="0042465E"/>
    <w:rsid w:val="00424DF7"/>
    <w:rsid w:val="00432B76"/>
    <w:rsid w:val="004340D4"/>
    <w:rsid w:val="00434D01"/>
    <w:rsid w:val="00435D26"/>
    <w:rsid w:val="00437801"/>
    <w:rsid w:val="00440C99"/>
    <w:rsid w:val="00440CBD"/>
    <w:rsid w:val="0044175C"/>
    <w:rsid w:val="00445F4D"/>
    <w:rsid w:val="0044718C"/>
    <w:rsid w:val="004504C0"/>
    <w:rsid w:val="00452267"/>
    <w:rsid w:val="0045320D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F52"/>
    <w:rsid w:val="0047207C"/>
    <w:rsid w:val="00472CD6"/>
    <w:rsid w:val="00474E3C"/>
    <w:rsid w:val="00477A9A"/>
    <w:rsid w:val="00480A58"/>
    <w:rsid w:val="00482151"/>
    <w:rsid w:val="00485FAD"/>
    <w:rsid w:val="00487AED"/>
    <w:rsid w:val="00491EDF"/>
    <w:rsid w:val="00492A3F"/>
    <w:rsid w:val="00492C03"/>
    <w:rsid w:val="00494F62"/>
    <w:rsid w:val="004A2001"/>
    <w:rsid w:val="004A3590"/>
    <w:rsid w:val="004A78AC"/>
    <w:rsid w:val="004B00A7"/>
    <w:rsid w:val="004B25E2"/>
    <w:rsid w:val="004B28E9"/>
    <w:rsid w:val="004B34D7"/>
    <w:rsid w:val="004B44BC"/>
    <w:rsid w:val="004B5037"/>
    <w:rsid w:val="004B5B2F"/>
    <w:rsid w:val="004B626A"/>
    <w:rsid w:val="004B660E"/>
    <w:rsid w:val="004C05BD"/>
    <w:rsid w:val="004C2859"/>
    <w:rsid w:val="004C3717"/>
    <w:rsid w:val="004C3B06"/>
    <w:rsid w:val="004C3F97"/>
    <w:rsid w:val="004C7EE7"/>
    <w:rsid w:val="004D2D72"/>
    <w:rsid w:val="004D2DEE"/>
    <w:rsid w:val="004D2E1F"/>
    <w:rsid w:val="004D5181"/>
    <w:rsid w:val="004D7FD9"/>
    <w:rsid w:val="004E1324"/>
    <w:rsid w:val="004E19A5"/>
    <w:rsid w:val="004E1C5B"/>
    <w:rsid w:val="004E37E5"/>
    <w:rsid w:val="004E3FDB"/>
    <w:rsid w:val="004F1F4A"/>
    <w:rsid w:val="004F296D"/>
    <w:rsid w:val="004F508B"/>
    <w:rsid w:val="004F695F"/>
    <w:rsid w:val="004F6CA4"/>
    <w:rsid w:val="00500752"/>
    <w:rsid w:val="00500BF2"/>
    <w:rsid w:val="00501A50"/>
    <w:rsid w:val="0050222D"/>
    <w:rsid w:val="005029D3"/>
    <w:rsid w:val="0050304C"/>
    <w:rsid w:val="00503AF3"/>
    <w:rsid w:val="0050696D"/>
    <w:rsid w:val="00507FE8"/>
    <w:rsid w:val="0051094B"/>
    <w:rsid w:val="005110D7"/>
    <w:rsid w:val="00511D99"/>
    <w:rsid w:val="005128D3"/>
    <w:rsid w:val="005130C7"/>
    <w:rsid w:val="005147E8"/>
    <w:rsid w:val="005158F2"/>
    <w:rsid w:val="00515D4D"/>
    <w:rsid w:val="00523543"/>
    <w:rsid w:val="00526DFC"/>
    <w:rsid w:val="00526F43"/>
    <w:rsid w:val="00527651"/>
    <w:rsid w:val="00535E51"/>
    <w:rsid w:val="005363AB"/>
    <w:rsid w:val="00541FBE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2DE3"/>
    <w:rsid w:val="00596945"/>
    <w:rsid w:val="00597024"/>
    <w:rsid w:val="005A0274"/>
    <w:rsid w:val="005A095C"/>
    <w:rsid w:val="005A669D"/>
    <w:rsid w:val="005A75D8"/>
    <w:rsid w:val="005B4DDD"/>
    <w:rsid w:val="005B713E"/>
    <w:rsid w:val="005C03B6"/>
    <w:rsid w:val="005C1CFE"/>
    <w:rsid w:val="005C348E"/>
    <w:rsid w:val="005C68E1"/>
    <w:rsid w:val="005D1CEE"/>
    <w:rsid w:val="005D3763"/>
    <w:rsid w:val="005D55E1"/>
    <w:rsid w:val="005E19F7"/>
    <w:rsid w:val="005E4F04"/>
    <w:rsid w:val="005E58D9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797"/>
    <w:rsid w:val="00622E4B"/>
    <w:rsid w:val="00624D17"/>
    <w:rsid w:val="006333DA"/>
    <w:rsid w:val="00633C70"/>
    <w:rsid w:val="00635134"/>
    <w:rsid w:val="006356E2"/>
    <w:rsid w:val="0064034F"/>
    <w:rsid w:val="00642A65"/>
    <w:rsid w:val="00645DCE"/>
    <w:rsid w:val="006465AC"/>
    <w:rsid w:val="006465BF"/>
    <w:rsid w:val="00653B22"/>
    <w:rsid w:val="00654C13"/>
    <w:rsid w:val="0065504A"/>
    <w:rsid w:val="00657BF4"/>
    <w:rsid w:val="00660190"/>
    <w:rsid w:val="006603FB"/>
    <w:rsid w:val="006608DF"/>
    <w:rsid w:val="006623AC"/>
    <w:rsid w:val="006642C0"/>
    <w:rsid w:val="00665979"/>
    <w:rsid w:val="006678AF"/>
    <w:rsid w:val="006701EF"/>
    <w:rsid w:val="00673BA5"/>
    <w:rsid w:val="00674437"/>
    <w:rsid w:val="00680058"/>
    <w:rsid w:val="00680C3F"/>
    <w:rsid w:val="00681F9F"/>
    <w:rsid w:val="006840EA"/>
    <w:rsid w:val="006844E2"/>
    <w:rsid w:val="00685267"/>
    <w:rsid w:val="006872AE"/>
    <w:rsid w:val="00690082"/>
    <w:rsid w:val="00690252"/>
    <w:rsid w:val="006946BB"/>
    <w:rsid w:val="00694B7D"/>
    <w:rsid w:val="006969FA"/>
    <w:rsid w:val="006A35D5"/>
    <w:rsid w:val="006A748A"/>
    <w:rsid w:val="006C419E"/>
    <w:rsid w:val="006C4A31"/>
    <w:rsid w:val="006C574B"/>
    <w:rsid w:val="006C5AC2"/>
    <w:rsid w:val="006C60E1"/>
    <w:rsid w:val="006C6AFB"/>
    <w:rsid w:val="006D2735"/>
    <w:rsid w:val="006D3102"/>
    <w:rsid w:val="006D45B2"/>
    <w:rsid w:val="006D5C2D"/>
    <w:rsid w:val="006E0FCC"/>
    <w:rsid w:val="006E1E96"/>
    <w:rsid w:val="006E52D4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66EB"/>
    <w:rsid w:val="00717C2E"/>
    <w:rsid w:val="007204FA"/>
    <w:rsid w:val="007213B3"/>
    <w:rsid w:val="0072457F"/>
    <w:rsid w:val="00725406"/>
    <w:rsid w:val="0072621B"/>
    <w:rsid w:val="00730555"/>
    <w:rsid w:val="007312CC"/>
    <w:rsid w:val="00731339"/>
    <w:rsid w:val="00736A64"/>
    <w:rsid w:val="00736CDC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17CC"/>
    <w:rsid w:val="007621AA"/>
    <w:rsid w:val="00762348"/>
    <w:rsid w:val="0076260A"/>
    <w:rsid w:val="00764A67"/>
    <w:rsid w:val="00765784"/>
    <w:rsid w:val="00767066"/>
    <w:rsid w:val="00770F6B"/>
    <w:rsid w:val="00771883"/>
    <w:rsid w:val="00776DC2"/>
    <w:rsid w:val="00780122"/>
    <w:rsid w:val="0078214B"/>
    <w:rsid w:val="00783DA6"/>
    <w:rsid w:val="0078498A"/>
    <w:rsid w:val="007870CD"/>
    <w:rsid w:val="007878FE"/>
    <w:rsid w:val="007909CB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D60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1E66"/>
    <w:rsid w:val="00812BE5"/>
    <w:rsid w:val="008140B1"/>
    <w:rsid w:val="00817429"/>
    <w:rsid w:val="00821514"/>
    <w:rsid w:val="00821E35"/>
    <w:rsid w:val="00824591"/>
    <w:rsid w:val="00824AED"/>
    <w:rsid w:val="00827820"/>
    <w:rsid w:val="00831B8B"/>
    <w:rsid w:val="0083405D"/>
    <w:rsid w:val="00834514"/>
    <w:rsid w:val="00834B71"/>
    <w:rsid w:val="008352D4"/>
    <w:rsid w:val="00836DB9"/>
    <w:rsid w:val="00837C67"/>
    <w:rsid w:val="008415B0"/>
    <w:rsid w:val="008419FF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386F"/>
    <w:rsid w:val="00866178"/>
    <w:rsid w:val="00866867"/>
    <w:rsid w:val="00872257"/>
    <w:rsid w:val="008753E6"/>
    <w:rsid w:val="0087738C"/>
    <w:rsid w:val="008802AF"/>
    <w:rsid w:val="00880976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6BF7"/>
    <w:rsid w:val="008971B5"/>
    <w:rsid w:val="008A4046"/>
    <w:rsid w:val="008A5D26"/>
    <w:rsid w:val="008A6B13"/>
    <w:rsid w:val="008A6ECB"/>
    <w:rsid w:val="008B0BF9"/>
    <w:rsid w:val="008B2866"/>
    <w:rsid w:val="008B3725"/>
    <w:rsid w:val="008B3859"/>
    <w:rsid w:val="008B436D"/>
    <w:rsid w:val="008B4E49"/>
    <w:rsid w:val="008B4F72"/>
    <w:rsid w:val="008B7712"/>
    <w:rsid w:val="008B7B26"/>
    <w:rsid w:val="008C3524"/>
    <w:rsid w:val="008C4061"/>
    <w:rsid w:val="008C4229"/>
    <w:rsid w:val="008C50C7"/>
    <w:rsid w:val="008C5BE0"/>
    <w:rsid w:val="008C7233"/>
    <w:rsid w:val="008D0902"/>
    <w:rsid w:val="008D2434"/>
    <w:rsid w:val="008D392C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3572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65C"/>
    <w:rsid w:val="009217C0"/>
    <w:rsid w:val="00925241"/>
    <w:rsid w:val="00925CEC"/>
    <w:rsid w:val="00926A3F"/>
    <w:rsid w:val="0092794E"/>
    <w:rsid w:val="00930D30"/>
    <w:rsid w:val="009329D1"/>
    <w:rsid w:val="009332A2"/>
    <w:rsid w:val="00937598"/>
    <w:rsid w:val="0093790B"/>
    <w:rsid w:val="00943751"/>
    <w:rsid w:val="009463D6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23B"/>
    <w:rsid w:val="009C4444"/>
    <w:rsid w:val="009C4BA7"/>
    <w:rsid w:val="009C79AD"/>
    <w:rsid w:val="009C7CA6"/>
    <w:rsid w:val="009D3316"/>
    <w:rsid w:val="009D55AA"/>
    <w:rsid w:val="009E3E77"/>
    <w:rsid w:val="009E3FAB"/>
    <w:rsid w:val="009E5B3F"/>
    <w:rsid w:val="009E693F"/>
    <w:rsid w:val="009E6FD4"/>
    <w:rsid w:val="009E7D90"/>
    <w:rsid w:val="009F1AB0"/>
    <w:rsid w:val="009F501D"/>
    <w:rsid w:val="00A039D5"/>
    <w:rsid w:val="00A046AD"/>
    <w:rsid w:val="00A07057"/>
    <w:rsid w:val="00A079C1"/>
    <w:rsid w:val="00A1130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43CF"/>
    <w:rsid w:val="00A4685E"/>
    <w:rsid w:val="00A50CD4"/>
    <w:rsid w:val="00A51191"/>
    <w:rsid w:val="00A56D62"/>
    <w:rsid w:val="00A56F07"/>
    <w:rsid w:val="00A5762C"/>
    <w:rsid w:val="00A600FC"/>
    <w:rsid w:val="00A60BCA"/>
    <w:rsid w:val="00A63088"/>
    <w:rsid w:val="00A638DA"/>
    <w:rsid w:val="00A65B41"/>
    <w:rsid w:val="00A65E00"/>
    <w:rsid w:val="00A66A78"/>
    <w:rsid w:val="00A7436E"/>
    <w:rsid w:val="00A74E96"/>
    <w:rsid w:val="00A75A8E"/>
    <w:rsid w:val="00A76FAC"/>
    <w:rsid w:val="00A80A1D"/>
    <w:rsid w:val="00A824DD"/>
    <w:rsid w:val="00A8337B"/>
    <w:rsid w:val="00A83676"/>
    <w:rsid w:val="00A83B7B"/>
    <w:rsid w:val="00A84274"/>
    <w:rsid w:val="00A850F3"/>
    <w:rsid w:val="00A864E3"/>
    <w:rsid w:val="00A90519"/>
    <w:rsid w:val="00A94574"/>
    <w:rsid w:val="00A95936"/>
    <w:rsid w:val="00A96265"/>
    <w:rsid w:val="00A97084"/>
    <w:rsid w:val="00AA1C2C"/>
    <w:rsid w:val="00AA35F6"/>
    <w:rsid w:val="00AA5D84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E86"/>
    <w:rsid w:val="00AD0E65"/>
    <w:rsid w:val="00AD2BF2"/>
    <w:rsid w:val="00AD2FF1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6FE2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A42"/>
    <w:rsid w:val="00B24DB5"/>
    <w:rsid w:val="00B258A3"/>
    <w:rsid w:val="00B25A76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620"/>
    <w:rsid w:val="00B45FBC"/>
    <w:rsid w:val="00B464B2"/>
    <w:rsid w:val="00B51A7D"/>
    <w:rsid w:val="00B535C2"/>
    <w:rsid w:val="00B55544"/>
    <w:rsid w:val="00B639FF"/>
    <w:rsid w:val="00B642FC"/>
    <w:rsid w:val="00B64D26"/>
    <w:rsid w:val="00B64FBB"/>
    <w:rsid w:val="00B70E22"/>
    <w:rsid w:val="00B774CB"/>
    <w:rsid w:val="00B80402"/>
    <w:rsid w:val="00B80B9A"/>
    <w:rsid w:val="00B80D7E"/>
    <w:rsid w:val="00B830B7"/>
    <w:rsid w:val="00B848EA"/>
    <w:rsid w:val="00B84B2B"/>
    <w:rsid w:val="00B90500"/>
    <w:rsid w:val="00B9176C"/>
    <w:rsid w:val="00B93084"/>
    <w:rsid w:val="00B935A4"/>
    <w:rsid w:val="00BA561A"/>
    <w:rsid w:val="00BA6590"/>
    <w:rsid w:val="00BB0253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120"/>
    <w:rsid w:val="00BC4BC6"/>
    <w:rsid w:val="00BC52FD"/>
    <w:rsid w:val="00BC6E62"/>
    <w:rsid w:val="00BC7443"/>
    <w:rsid w:val="00BD0648"/>
    <w:rsid w:val="00BD0A10"/>
    <w:rsid w:val="00BD1040"/>
    <w:rsid w:val="00BD34AA"/>
    <w:rsid w:val="00BD7A8A"/>
    <w:rsid w:val="00BE0C44"/>
    <w:rsid w:val="00BE1B8B"/>
    <w:rsid w:val="00BE2A18"/>
    <w:rsid w:val="00BE2C01"/>
    <w:rsid w:val="00BE33E2"/>
    <w:rsid w:val="00BE41EC"/>
    <w:rsid w:val="00BE56FB"/>
    <w:rsid w:val="00BF3DDE"/>
    <w:rsid w:val="00BF6589"/>
    <w:rsid w:val="00BF6F7F"/>
    <w:rsid w:val="00C00647"/>
    <w:rsid w:val="00C02764"/>
    <w:rsid w:val="00C04CEF"/>
    <w:rsid w:val="00C06364"/>
    <w:rsid w:val="00C0662F"/>
    <w:rsid w:val="00C11943"/>
    <w:rsid w:val="00C12E96"/>
    <w:rsid w:val="00C14763"/>
    <w:rsid w:val="00C148BD"/>
    <w:rsid w:val="00C15B1A"/>
    <w:rsid w:val="00C16141"/>
    <w:rsid w:val="00C2363F"/>
    <w:rsid w:val="00C236C8"/>
    <w:rsid w:val="00C260B1"/>
    <w:rsid w:val="00C26E56"/>
    <w:rsid w:val="00C31406"/>
    <w:rsid w:val="00C31F76"/>
    <w:rsid w:val="00C37194"/>
    <w:rsid w:val="00C40637"/>
    <w:rsid w:val="00C40F6C"/>
    <w:rsid w:val="00C44426"/>
    <w:rsid w:val="00C445F3"/>
    <w:rsid w:val="00C451F4"/>
    <w:rsid w:val="00C45EB1"/>
    <w:rsid w:val="00C5014C"/>
    <w:rsid w:val="00C52773"/>
    <w:rsid w:val="00C54A3A"/>
    <w:rsid w:val="00C55566"/>
    <w:rsid w:val="00C557A8"/>
    <w:rsid w:val="00C56448"/>
    <w:rsid w:val="00C628C5"/>
    <w:rsid w:val="00C62D5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FA5"/>
    <w:rsid w:val="00C97965"/>
    <w:rsid w:val="00C97D71"/>
    <w:rsid w:val="00CA467A"/>
    <w:rsid w:val="00CA545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09CC"/>
    <w:rsid w:val="00CD12C1"/>
    <w:rsid w:val="00CD20E5"/>
    <w:rsid w:val="00CD214E"/>
    <w:rsid w:val="00CD46FA"/>
    <w:rsid w:val="00CD5973"/>
    <w:rsid w:val="00CD6B94"/>
    <w:rsid w:val="00CD7CC0"/>
    <w:rsid w:val="00CE042B"/>
    <w:rsid w:val="00CE31A6"/>
    <w:rsid w:val="00CE7032"/>
    <w:rsid w:val="00CF09AA"/>
    <w:rsid w:val="00CF3E32"/>
    <w:rsid w:val="00CF4813"/>
    <w:rsid w:val="00CF5233"/>
    <w:rsid w:val="00D0028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1F2D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5C15"/>
    <w:rsid w:val="00D676F3"/>
    <w:rsid w:val="00D70EF5"/>
    <w:rsid w:val="00D71024"/>
    <w:rsid w:val="00D71A25"/>
    <w:rsid w:val="00D71FCF"/>
    <w:rsid w:val="00D72A54"/>
    <w:rsid w:val="00D72CC1"/>
    <w:rsid w:val="00D7503E"/>
    <w:rsid w:val="00D76EC9"/>
    <w:rsid w:val="00D7782E"/>
    <w:rsid w:val="00D80E7D"/>
    <w:rsid w:val="00D81397"/>
    <w:rsid w:val="00D848B9"/>
    <w:rsid w:val="00D90E69"/>
    <w:rsid w:val="00D91368"/>
    <w:rsid w:val="00D9218D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55B6"/>
    <w:rsid w:val="00DC7886"/>
    <w:rsid w:val="00DD0CF2"/>
    <w:rsid w:val="00DD4A60"/>
    <w:rsid w:val="00DE1554"/>
    <w:rsid w:val="00DE2901"/>
    <w:rsid w:val="00DE590F"/>
    <w:rsid w:val="00DE666D"/>
    <w:rsid w:val="00DE7DC1"/>
    <w:rsid w:val="00DF3F7E"/>
    <w:rsid w:val="00DF7648"/>
    <w:rsid w:val="00DF7B77"/>
    <w:rsid w:val="00E00E29"/>
    <w:rsid w:val="00E02BAB"/>
    <w:rsid w:val="00E04CEB"/>
    <w:rsid w:val="00E0594E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25CA"/>
    <w:rsid w:val="00E33EA7"/>
    <w:rsid w:val="00E34A35"/>
    <w:rsid w:val="00E37C2F"/>
    <w:rsid w:val="00E41C28"/>
    <w:rsid w:val="00E46308"/>
    <w:rsid w:val="00E51E17"/>
    <w:rsid w:val="00E52DAB"/>
    <w:rsid w:val="00E539B0"/>
    <w:rsid w:val="00E55994"/>
    <w:rsid w:val="00E55FCD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834"/>
    <w:rsid w:val="00E75DDA"/>
    <w:rsid w:val="00E773E8"/>
    <w:rsid w:val="00E80A5F"/>
    <w:rsid w:val="00E816A5"/>
    <w:rsid w:val="00E83ADD"/>
    <w:rsid w:val="00E84F38"/>
    <w:rsid w:val="00E85623"/>
    <w:rsid w:val="00E87441"/>
    <w:rsid w:val="00E91FAE"/>
    <w:rsid w:val="00E934B6"/>
    <w:rsid w:val="00E96E3F"/>
    <w:rsid w:val="00EA270C"/>
    <w:rsid w:val="00EA31CE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01B9"/>
    <w:rsid w:val="00ED1616"/>
    <w:rsid w:val="00ED2072"/>
    <w:rsid w:val="00ED2AE0"/>
    <w:rsid w:val="00ED5553"/>
    <w:rsid w:val="00ED568D"/>
    <w:rsid w:val="00ED5E36"/>
    <w:rsid w:val="00ED6961"/>
    <w:rsid w:val="00EE6464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6658"/>
    <w:rsid w:val="00F17F0A"/>
    <w:rsid w:val="00F25BB3"/>
    <w:rsid w:val="00F2668F"/>
    <w:rsid w:val="00F2742F"/>
    <w:rsid w:val="00F2753B"/>
    <w:rsid w:val="00F33F8B"/>
    <w:rsid w:val="00F340B2"/>
    <w:rsid w:val="00F43390"/>
    <w:rsid w:val="00F443B2"/>
    <w:rsid w:val="00F45505"/>
    <w:rsid w:val="00F45594"/>
    <w:rsid w:val="00F458D8"/>
    <w:rsid w:val="00F47A7C"/>
    <w:rsid w:val="00F50237"/>
    <w:rsid w:val="00F53596"/>
    <w:rsid w:val="00F541EB"/>
    <w:rsid w:val="00F55BA8"/>
    <w:rsid w:val="00F55DB1"/>
    <w:rsid w:val="00F56ACA"/>
    <w:rsid w:val="00F600FE"/>
    <w:rsid w:val="00F62E4D"/>
    <w:rsid w:val="00F65EC4"/>
    <w:rsid w:val="00F66B34"/>
    <w:rsid w:val="00F675B9"/>
    <w:rsid w:val="00F7090A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B53B6"/>
    <w:rsid w:val="00FC0085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4EBB1B"/>
  <w15:docId w15:val="{65316576-CC77-4C3E-AE9D-2C8793FF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2A7E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Uwydatnienie">
    <w:name w:val="Emphasis"/>
    <w:basedOn w:val="Domylnaczcionkaakapitu"/>
    <w:uiPriority w:val="20"/>
    <w:qFormat/>
    <w:rsid w:val="002C4C02"/>
    <w:rPr>
      <w:i/>
      <w:iCs/>
    </w:rPr>
  </w:style>
  <w:style w:type="paragraph" w:styleId="Akapitzlist">
    <w:name w:val="List Paragraph"/>
    <w:basedOn w:val="Normalny"/>
    <w:uiPriority w:val="34"/>
    <w:qFormat/>
    <w:rsid w:val="002C4C02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="Times New Roman" w:cs="Times New Roman"/>
      <w:szCs w:val="22"/>
    </w:rPr>
  </w:style>
  <w:style w:type="character" w:styleId="Hipercze">
    <w:name w:val="Hyperlink"/>
    <w:basedOn w:val="Domylnaczcionkaakapitu"/>
    <w:uiPriority w:val="99"/>
    <w:unhideWhenUsed/>
    <w:rsid w:val="002C4C02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2A7E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346540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8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F5FB42-EAD6-48DE-9E46-697345D31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4</TotalTime>
  <Pages>1</Pages>
  <Words>380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Ola Puczniewska</dc:creator>
  <cp:lastModifiedBy>Autor</cp:lastModifiedBy>
  <cp:revision>6</cp:revision>
  <cp:lastPrinted>2012-04-23T06:39:00Z</cp:lastPrinted>
  <dcterms:created xsi:type="dcterms:W3CDTF">2022-08-11T13:07:00Z</dcterms:created>
  <dcterms:modified xsi:type="dcterms:W3CDTF">2022-08-11T13:20:00Z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