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977" w:rsidRPr="000E7977" w:rsidRDefault="000E7977" w:rsidP="000E7977">
      <w:pPr>
        <w:spacing w:before="240" w:after="240" w:line="240" w:lineRule="auto"/>
        <w:jc w:val="right"/>
        <w:rPr>
          <w:rFonts w:ascii="Tahoma" w:eastAsia="Times New Roman" w:hAnsi="Tahoma" w:cs="Tahoma"/>
          <w:sz w:val="24"/>
          <w:szCs w:val="24"/>
          <w:lang w:eastAsia="pl-PL"/>
        </w:rPr>
      </w:pPr>
      <w:r w:rsidRPr="000E7977">
        <w:rPr>
          <w:rFonts w:ascii="Tahoma" w:eastAsia="Times New Roman" w:hAnsi="Tahoma" w:cs="Tahoma"/>
          <w:color w:val="000000"/>
          <w:sz w:val="26"/>
          <w:szCs w:val="26"/>
          <w:u w:val="single"/>
          <w:lang w:eastAsia="pl-PL"/>
        </w:rPr>
        <w:t>Projekt</w:t>
      </w:r>
    </w:p>
    <w:p w:rsidR="000E7977" w:rsidRPr="000E7977" w:rsidRDefault="000E7977" w:rsidP="000E7977">
      <w:pPr>
        <w:spacing w:after="240" w:line="24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E7977" w:rsidRPr="000E7977" w:rsidRDefault="000E7977" w:rsidP="000E7977">
      <w:pPr>
        <w:spacing w:before="240" w:after="240" w:line="24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0E7977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pl-PL"/>
        </w:rPr>
        <w:t>Ustawa</w:t>
      </w:r>
    </w:p>
    <w:p w:rsidR="000E7977" w:rsidRDefault="000E7977" w:rsidP="000E7977">
      <w:pPr>
        <w:spacing w:before="240" w:after="240" w:line="240" w:lineRule="auto"/>
        <w:jc w:val="center"/>
        <w:rPr>
          <w:rFonts w:ascii="Tahoma" w:eastAsia="Times New Roman" w:hAnsi="Tahoma" w:cs="Tahoma"/>
          <w:color w:val="000000"/>
          <w:sz w:val="26"/>
          <w:szCs w:val="26"/>
          <w:lang w:eastAsia="pl-PL"/>
        </w:rPr>
      </w:pP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>z dnia ... 2020 r.</w:t>
      </w:r>
    </w:p>
    <w:p w:rsidR="000E7977" w:rsidRPr="000E7977" w:rsidRDefault="000E7977" w:rsidP="000E7977">
      <w:pPr>
        <w:spacing w:before="240" w:after="240" w:line="24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E7977" w:rsidRPr="000E7977" w:rsidRDefault="000E7977" w:rsidP="000E7977">
      <w:pPr>
        <w:spacing w:before="240" w:after="240" w:line="36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0E7977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pl-PL"/>
        </w:rPr>
        <w:t>o zmianie ustawy o zapobieganiu oraz zwalczaniu zakażeń i chorób zakaźnych u ludzi</w:t>
      </w:r>
    </w:p>
    <w:p w:rsidR="000E7977" w:rsidRPr="000E7977" w:rsidRDefault="000E7977" w:rsidP="000E7977">
      <w:pPr>
        <w:spacing w:before="240" w:after="240" w:line="24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> </w:t>
      </w:r>
    </w:p>
    <w:p w:rsidR="000E7977" w:rsidRPr="000E7977" w:rsidRDefault="000E7977" w:rsidP="000E7977">
      <w:pPr>
        <w:spacing w:before="240"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E7977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pl-PL"/>
        </w:rPr>
        <w:t>Art. 1.</w:t>
      </w: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 xml:space="preserve"> W ustawie z dnia 5 grudnia 2008 r.</w:t>
      </w:r>
      <w:r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 xml:space="preserve"> o zapobieganiu oraz zwalczaniu </w:t>
      </w: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>zakażeń i chorób zakaźnych u ludzi (Dz. U. 2019 poz. 1239 i 1495) w art. 34:</w:t>
      </w:r>
    </w:p>
    <w:p w:rsidR="000E7977" w:rsidRPr="000E7977" w:rsidRDefault="000E7977" w:rsidP="000E7977">
      <w:pPr>
        <w:numPr>
          <w:ilvl w:val="0"/>
          <w:numId w:val="1"/>
        </w:numPr>
        <w:spacing w:after="0" w:line="360" w:lineRule="auto"/>
        <w:jc w:val="both"/>
        <w:textAlignment w:val="baseline"/>
        <w:rPr>
          <w:rFonts w:ascii="Tahoma" w:eastAsia="Times New Roman" w:hAnsi="Tahoma" w:cs="Tahoma"/>
          <w:color w:val="000000"/>
          <w:sz w:val="26"/>
          <w:szCs w:val="26"/>
          <w:lang w:eastAsia="pl-PL"/>
        </w:rPr>
      </w:pP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>w ust. 1 pkt 1 dodaje się lit. p w brzmieniu : „p) COVID-19”;</w:t>
      </w:r>
    </w:p>
    <w:p w:rsidR="000E7977" w:rsidRPr="000E7977" w:rsidRDefault="000E7977" w:rsidP="000E7977">
      <w:pPr>
        <w:numPr>
          <w:ilvl w:val="0"/>
          <w:numId w:val="1"/>
        </w:numPr>
        <w:spacing w:after="240" w:line="360" w:lineRule="auto"/>
        <w:jc w:val="both"/>
        <w:textAlignment w:val="baseline"/>
        <w:rPr>
          <w:rFonts w:ascii="Tahoma" w:eastAsia="Times New Roman" w:hAnsi="Tahoma" w:cs="Tahoma"/>
          <w:color w:val="000000"/>
          <w:sz w:val="26"/>
          <w:szCs w:val="26"/>
          <w:lang w:eastAsia="pl-PL"/>
        </w:rPr>
      </w:pP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>w ust. 2 pkt 5 otrzymuje brzmienie: „</w:t>
      </w:r>
      <w:r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 xml:space="preserve">5) 14 dni - w przypadku zespołu </w:t>
      </w: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>ostrej niewydolności oddechowej (SARS) oraz koronawirusa (SARS-CoV-2)”.</w:t>
      </w:r>
    </w:p>
    <w:p w:rsidR="000E7977" w:rsidRPr="000E7977" w:rsidRDefault="000E7977" w:rsidP="000E7977">
      <w:pPr>
        <w:spacing w:after="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E7977" w:rsidRPr="000E7977" w:rsidRDefault="000E7977" w:rsidP="000E7977">
      <w:pPr>
        <w:spacing w:before="240" w:after="240" w:line="36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0E7977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pl-PL"/>
        </w:rPr>
        <w:t>Art. 2.</w:t>
      </w: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 xml:space="preserve"> Ustawa wchodzi w życie z dniem następującym po ogłoszeniu.</w:t>
      </w:r>
    </w:p>
    <w:p w:rsidR="000E7977" w:rsidRPr="000E7977" w:rsidRDefault="000E7977" w:rsidP="000E7977">
      <w:pPr>
        <w:spacing w:before="240" w:after="240" w:line="240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> </w:t>
      </w:r>
    </w:p>
    <w:p w:rsidR="000E7977" w:rsidRPr="000E7977" w:rsidRDefault="000E7977" w:rsidP="000E7977">
      <w:pPr>
        <w:spacing w:before="240" w:after="240" w:line="24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> </w:t>
      </w:r>
    </w:p>
    <w:p w:rsidR="000E7977" w:rsidRPr="000E7977" w:rsidRDefault="000E7977" w:rsidP="003D6EC9">
      <w:pPr>
        <w:spacing w:before="240" w:after="240" w:line="240" w:lineRule="auto"/>
        <w:jc w:val="center"/>
        <w:rPr>
          <w:rFonts w:ascii="Tahoma" w:eastAsia="Times New Roman" w:hAnsi="Tahoma" w:cs="Tahoma"/>
          <w:sz w:val="24"/>
          <w:szCs w:val="24"/>
          <w:lang w:eastAsia="pl-PL"/>
        </w:rPr>
      </w:pPr>
      <w:r w:rsidRPr="000E7977">
        <w:rPr>
          <w:rFonts w:ascii="Tahoma" w:eastAsia="Times New Roman" w:hAnsi="Tahoma" w:cs="Tahoma"/>
          <w:color w:val="000000"/>
          <w:sz w:val="26"/>
          <w:szCs w:val="26"/>
          <w:lang w:eastAsia="pl-PL"/>
        </w:rPr>
        <w:t> </w:t>
      </w:r>
      <w:bookmarkStart w:id="0" w:name="_GoBack"/>
      <w:bookmarkEnd w:id="0"/>
    </w:p>
    <w:p w:rsidR="000E7977" w:rsidRPr="000E7977" w:rsidRDefault="000E7977" w:rsidP="000E797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sectPr w:rsidR="000E7977" w:rsidRPr="000E7977" w:rsidSect="000E7977">
      <w:pgSz w:w="11906" w:h="16838"/>
      <w:pgMar w:top="1560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51F3A"/>
    <w:multiLevelType w:val="multilevel"/>
    <w:tmpl w:val="70DE5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977"/>
    <w:rsid w:val="000E7977"/>
    <w:rsid w:val="003372EA"/>
    <w:rsid w:val="003D6EC9"/>
    <w:rsid w:val="00997048"/>
    <w:rsid w:val="00EB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70E01-7FCF-4345-AA41-68AF990D4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E7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0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3</cp:revision>
  <dcterms:created xsi:type="dcterms:W3CDTF">2020-02-27T14:31:00Z</dcterms:created>
  <dcterms:modified xsi:type="dcterms:W3CDTF">2020-02-28T11:04:00Z</dcterms:modified>
</cp:coreProperties>
</file>