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5D863" w14:textId="77777777" w:rsidR="00574DAD" w:rsidRPr="00473DB8" w:rsidRDefault="00574DAD" w:rsidP="00574DAD">
      <w:pPr>
        <w:pStyle w:val="OZNPROJEKTUwskazaniedatylubwersjiprojektu"/>
      </w:pPr>
      <w:r w:rsidRPr="00473DB8">
        <w:t>Projekt</w:t>
      </w:r>
    </w:p>
    <w:p w14:paraId="335B4CE5" w14:textId="77777777" w:rsidR="00574DAD" w:rsidRPr="00473DB8" w:rsidRDefault="00574DAD" w:rsidP="00574DAD">
      <w:pPr>
        <w:pStyle w:val="OZNRODZAKTUtznustawalubrozporzdzenieiorganwydajcy"/>
      </w:pPr>
      <w:r w:rsidRPr="00473DB8">
        <w:t>ustawa</w:t>
      </w:r>
    </w:p>
    <w:p w14:paraId="50A1BBA4" w14:textId="77777777" w:rsidR="00574DAD" w:rsidRPr="00473DB8" w:rsidRDefault="00574DAD" w:rsidP="00574DAD">
      <w:pPr>
        <w:pStyle w:val="DATAAKTUdatauchwalenialubwydaniaaktu"/>
      </w:pPr>
      <w:r w:rsidRPr="00473DB8">
        <w:t>z dnia</w:t>
      </w:r>
    </w:p>
    <w:p w14:paraId="67A8633C" w14:textId="77777777" w:rsidR="00574DAD" w:rsidRPr="00473DB8" w:rsidRDefault="00574DAD" w:rsidP="00574DAD">
      <w:pPr>
        <w:pStyle w:val="TYTUAKTUprzedmiotregulacjiustawylubrozporzdzenia"/>
      </w:pPr>
      <w:r w:rsidRPr="00473DB8">
        <w:t>o zmianie ustawy o obszarach morskich Rzeczypospolitej Polskiej i administracji morskiej</w:t>
      </w:r>
    </w:p>
    <w:p w14:paraId="41F3DAC6" w14:textId="77777777" w:rsidR="00574DAD" w:rsidRPr="00473DB8" w:rsidRDefault="00574DAD" w:rsidP="00574DAD">
      <w:pPr>
        <w:pStyle w:val="ARTartustawynprozporzdzenia"/>
      </w:pPr>
      <w:r w:rsidRPr="00473DB8">
        <w:rPr>
          <w:rStyle w:val="Ppogrubienie"/>
        </w:rPr>
        <w:t>Art.</w:t>
      </w:r>
      <w:r>
        <w:rPr>
          <w:rStyle w:val="Ppogrubienie"/>
        </w:rPr>
        <w:t> </w:t>
      </w:r>
      <w:r w:rsidRPr="00473DB8">
        <w:rPr>
          <w:rStyle w:val="Ppogrubienie"/>
        </w:rPr>
        <w:t>1.</w:t>
      </w:r>
      <w:r w:rsidR="00F80251">
        <w:rPr>
          <w:rStyle w:val="Ppogrubienie"/>
        </w:rPr>
        <w:t> </w:t>
      </w:r>
      <w:r w:rsidRPr="00473DB8">
        <w:t>W ustawie z dnia 21 marca 1991 r. o obszarach morskich Rzeczypospolitej Polskiej i administracji morskiej (Dz. U. z 2022 r. poz. 457</w:t>
      </w:r>
      <w:r>
        <w:t xml:space="preserve">, </w:t>
      </w:r>
      <w:r w:rsidRPr="00473DB8">
        <w:t>1079</w:t>
      </w:r>
      <w:r>
        <w:t>, 1250 i 1604</w:t>
      </w:r>
      <w:r w:rsidRPr="00473DB8">
        <w:t>) wprowadza się następujące zmiany:</w:t>
      </w:r>
    </w:p>
    <w:p w14:paraId="431CBFF0" w14:textId="77777777" w:rsidR="00574DAD" w:rsidRPr="00473DB8" w:rsidRDefault="00574DAD" w:rsidP="00574DAD">
      <w:pPr>
        <w:pStyle w:val="PKTpunkt"/>
      </w:pPr>
      <w:r w:rsidRPr="00473DB8">
        <w:t>1)</w:t>
      </w:r>
      <w:r w:rsidRPr="00473DB8">
        <w:tab/>
        <w:t>w art. 23:</w:t>
      </w:r>
    </w:p>
    <w:p w14:paraId="40FC2424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>w ust. 2b po wyrazach „pozwolenia na budowę” kropkę zastępuje się przecinkiem i</w:t>
      </w:r>
      <w:r w:rsidR="00532546">
        <w:t> </w:t>
      </w:r>
      <w:r w:rsidRPr="00473DB8">
        <w:t>dodaje się wyrazy „dla których pozwolenie, o którym mowa w ust. 1, wydaje właściwy terytorialnie dyrektor urzędu morskiego.”,</w:t>
      </w:r>
    </w:p>
    <w:p w14:paraId="24035DA2" w14:textId="77777777" w:rsidR="00574DAD" w:rsidRPr="00473DB8" w:rsidRDefault="00574DAD" w:rsidP="00574DAD">
      <w:pPr>
        <w:pStyle w:val="LITlitera"/>
      </w:pPr>
      <w:r w:rsidRPr="00473DB8">
        <w:t>b)</w:t>
      </w:r>
      <w:r w:rsidRPr="00473DB8">
        <w:tab/>
        <w:t>w ust. 5 po wyrazach „wynikające z przepisów odrębnych” dodaje się wyrazy „lub szczegółowych kryteriów oceny wniosków, za które wnioskodawca uzyskał punkty w postępowaniu rozstrzygającym, o którym mowa w art. 27d ust. 1”,</w:t>
      </w:r>
    </w:p>
    <w:p w14:paraId="302BE08D" w14:textId="77777777" w:rsidR="00574DAD" w:rsidRPr="00473DB8" w:rsidRDefault="00574DAD" w:rsidP="00574DAD">
      <w:pPr>
        <w:pStyle w:val="LITlitera"/>
      </w:pPr>
      <w:r w:rsidRPr="00473DB8">
        <w:t>c)</w:t>
      </w:r>
      <w:r w:rsidRPr="00473DB8">
        <w:tab/>
        <w:t>w ust. 5a:</w:t>
      </w:r>
    </w:p>
    <w:p w14:paraId="1E524CC1" w14:textId="77777777" w:rsidR="00574DAD" w:rsidRPr="00473DB8" w:rsidRDefault="00574DAD" w:rsidP="00574DAD">
      <w:pPr>
        <w:pStyle w:val="TIRtiret"/>
      </w:pPr>
      <w:r w:rsidRPr="00574DAD">
        <w:sym w:font="Symbol" w:char="F02D"/>
      </w:r>
      <w:r w:rsidRPr="00473DB8">
        <w:tab/>
        <w:t>pkt 1 otrzymuje brzmienie:</w:t>
      </w:r>
    </w:p>
    <w:p w14:paraId="56573F2F" w14:textId="77777777" w:rsidR="00574DAD" w:rsidRPr="00473DB8" w:rsidRDefault="00574DAD" w:rsidP="00574DAD">
      <w:pPr>
        <w:pStyle w:val="ZTIRPKTzmpkttiret"/>
      </w:pPr>
      <w:r w:rsidRPr="00473DB8">
        <w:t>„1)</w:t>
      </w:r>
      <w:r w:rsidRPr="00473DB8">
        <w:tab/>
        <w:t>liczba i wymiary obiektów budowlanych lub tymczasowych obiektów budowlanych, w tym morskich turbin wiatrowych, stacji elektroenergetycznych oraz zlokalizowanych na morzu stacji serwisowych lub mieszkalnych;”,</w:t>
      </w:r>
    </w:p>
    <w:p w14:paraId="6C1FDB51" w14:textId="77777777" w:rsidR="00574DAD" w:rsidRPr="00473DB8" w:rsidRDefault="00574DAD" w:rsidP="00574DAD">
      <w:pPr>
        <w:pStyle w:val="TIRtiret"/>
      </w:pPr>
      <w:r w:rsidRPr="00574DAD">
        <w:sym w:font="Symbol" w:char="F02D"/>
      </w:r>
      <w:r w:rsidRPr="00473DB8">
        <w:tab/>
        <w:t>pkt 11 otrzymuje brzmienie:</w:t>
      </w:r>
    </w:p>
    <w:p w14:paraId="1D2DAC30" w14:textId="77777777" w:rsidR="00574DAD" w:rsidRPr="00473DB8" w:rsidRDefault="00574DAD" w:rsidP="00574DAD">
      <w:pPr>
        <w:pStyle w:val="ZTIRPKTzmpkttiret"/>
      </w:pPr>
      <w:r w:rsidRPr="00473DB8">
        <w:t>„11)</w:t>
      </w:r>
      <w:r w:rsidRPr="00473DB8">
        <w:tab/>
        <w:t>technologia wyprowadzenia mocy i parametry techniczne wewnętrznych sieci elektroenergetycznych morskiej farmy wiatrowej;”,</w:t>
      </w:r>
    </w:p>
    <w:p w14:paraId="7C33675B" w14:textId="77777777" w:rsidR="00574DAD" w:rsidRPr="00473DB8" w:rsidRDefault="00574DAD" w:rsidP="00574DAD">
      <w:pPr>
        <w:pStyle w:val="LITlitera"/>
      </w:pPr>
      <w:r w:rsidRPr="00473DB8">
        <w:t>d)</w:t>
      </w:r>
      <w:r w:rsidRPr="00473DB8">
        <w:tab/>
        <w:t>po ust. 6e dodaje się ust. 6ea w brzmieniu:</w:t>
      </w:r>
    </w:p>
    <w:p w14:paraId="5B10F78E" w14:textId="77777777" w:rsidR="00574DAD" w:rsidRPr="00473DB8" w:rsidRDefault="00574DAD" w:rsidP="00574DAD">
      <w:pPr>
        <w:pStyle w:val="ZLITUSTzmustliter"/>
      </w:pPr>
      <w:r w:rsidRPr="00473DB8">
        <w:t>„6ea. Minister właściwy do spraw gospodarki morskiej lub właściwy terytorialnie dyrektor urzędu morskiego, w zakresie swojej właściwości, może nakazać, w drodze decyzji, podmiotowi, który wzniósł lub wykorzystywał sztuczne wyspy, konstrukcje i</w:t>
      </w:r>
      <w:r>
        <w:t xml:space="preserve"> </w:t>
      </w:r>
      <w:r w:rsidRPr="00473DB8">
        <w:t>urządzenia bez uzyskania pozwolenia, o którym mowa w ust.</w:t>
      </w:r>
      <w:r w:rsidR="00F80251">
        <w:t> </w:t>
      </w:r>
      <w:r w:rsidRPr="00473DB8">
        <w:t>1, całkowite lub częściowe usunięcie na koszt tego podmiotu sztucznych wysp, konstrukcji, urządzeń i</w:t>
      </w:r>
      <w:r>
        <w:t xml:space="preserve"> </w:t>
      </w:r>
      <w:r w:rsidRPr="00473DB8">
        <w:t xml:space="preserve">elementów infrastruktury oraz spowodowanych szkód </w:t>
      </w:r>
      <w:r w:rsidRPr="00473DB8">
        <w:lastRenderedPageBreak/>
        <w:t>w</w:t>
      </w:r>
      <w:r w:rsidR="00532546">
        <w:t> </w:t>
      </w:r>
      <w:r w:rsidRPr="00473DB8">
        <w:t xml:space="preserve">środowisku, jeżeli </w:t>
      </w:r>
      <w:r>
        <w:t xml:space="preserve">ich </w:t>
      </w:r>
      <w:r w:rsidRPr="00473DB8">
        <w:t>usunięcie nie spowoduje wystąpienia zagrożenia, o którym mowa w ust. 3</w:t>
      </w:r>
      <w:r>
        <w:t>, określając warunki i termin wykonania tych czynności</w:t>
      </w:r>
      <w:r w:rsidRPr="00473DB8">
        <w:t>.”,</w:t>
      </w:r>
    </w:p>
    <w:p w14:paraId="34F5F933" w14:textId="77777777" w:rsidR="00574DAD" w:rsidRPr="00473DB8" w:rsidRDefault="00574DAD" w:rsidP="00574DAD">
      <w:pPr>
        <w:pStyle w:val="LITlitera"/>
      </w:pPr>
      <w:r w:rsidRPr="00473DB8">
        <w:t>e)</w:t>
      </w:r>
      <w:r w:rsidRPr="00473DB8">
        <w:tab/>
        <w:t>w ust. 6f po wyrazach „o której mowa w ust. 6e” dodaje się wyrazy „lub 6ea”,</w:t>
      </w:r>
    </w:p>
    <w:p w14:paraId="5B65E19B" w14:textId="77777777" w:rsidR="00574DAD" w:rsidRPr="00473DB8" w:rsidRDefault="00574DAD" w:rsidP="00574DAD">
      <w:pPr>
        <w:pStyle w:val="LITlitera"/>
      </w:pPr>
      <w:r w:rsidRPr="00473DB8">
        <w:t>f)</w:t>
      </w:r>
      <w:r w:rsidRPr="00473DB8">
        <w:tab/>
        <w:t>w ust. 8 dodaje się zdanie drugie w brzmieniu:</w:t>
      </w:r>
    </w:p>
    <w:p w14:paraId="6E8CED78" w14:textId="77777777" w:rsidR="00574DAD" w:rsidRPr="00473DB8" w:rsidRDefault="00574DAD" w:rsidP="00574DAD">
      <w:pPr>
        <w:pStyle w:val="ZLITFRAGzmlitfragmentunpzdanialiter"/>
      </w:pPr>
      <w:r w:rsidRPr="00473DB8">
        <w:t>„Postępowanie o wydanie pozwolenia może także zostać zawieszone w przypadku podjęcia przez ministra właściwego do spraw gospodarki morskiej decyzji o</w:t>
      </w:r>
      <w:r w:rsidR="00532546">
        <w:t> </w:t>
      </w:r>
      <w:r w:rsidRPr="00473DB8">
        <w:t xml:space="preserve">przystąpieniu do zmiany planu, o której mowa w art. 37i ust. 4, do </w:t>
      </w:r>
      <w:r>
        <w:t>dnia</w:t>
      </w:r>
      <w:r w:rsidRPr="00473DB8">
        <w:t xml:space="preserve"> przyjęcia tej zmiany, nie dłużej jednak niż na okres 3 lat.”;</w:t>
      </w:r>
    </w:p>
    <w:p w14:paraId="2F7EFF98" w14:textId="77777777" w:rsidR="00574DAD" w:rsidRPr="00473DB8" w:rsidRDefault="00574DAD" w:rsidP="00574DAD">
      <w:pPr>
        <w:pStyle w:val="PKTpunkt"/>
      </w:pPr>
      <w:r w:rsidRPr="00473DB8">
        <w:t>2)</w:t>
      </w:r>
      <w:r w:rsidRPr="00473DB8">
        <w:tab/>
        <w:t>w art. 26 po ust. 7 dodaje się ust. 7a w brzmieniu:</w:t>
      </w:r>
    </w:p>
    <w:p w14:paraId="36202C62" w14:textId="77777777" w:rsidR="00574DAD" w:rsidRPr="00473DB8" w:rsidRDefault="00574DAD" w:rsidP="00574DAD">
      <w:pPr>
        <w:pStyle w:val="ZUSTzmustartykuempunktem"/>
      </w:pPr>
      <w:r w:rsidRPr="00473DB8">
        <w:t>„7a. Właściwy terytorialnie dyrektor urzędu morskiego może nakazać, w drodze decyzji, podmiotowi, który układał lub utrzymywał kable lub rurociągi bez uzyskania pozwolenia, całkowite lub częściowe usunięcie na koszt tego podmiotu kabli, rurociągów i elementów infrastruktury oraz spowodowanych szkód w</w:t>
      </w:r>
      <w:r>
        <w:t xml:space="preserve"> </w:t>
      </w:r>
      <w:r w:rsidRPr="00473DB8">
        <w:t xml:space="preserve">środowisku, jeżeli </w:t>
      </w:r>
      <w:r>
        <w:t xml:space="preserve">ich </w:t>
      </w:r>
      <w:r w:rsidRPr="00473DB8">
        <w:t>usunięcie nie spowoduje wystąpienia zagrożenia, o którym mowa w art. 23 ust. 3, określając warunki i termin wykonania tych czynności</w:t>
      </w:r>
      <w:r>
        <w:t>.</w:t>
      </w:r>
      <w:r w:rsidRPr="00473DB8">
        <w:t xml:space="preserve"> Przepis art. 23 ust. 6f stosuje się odpowiednio.”;</w:t>
      </w:r>
    </w:p>
    <w:p w14:paraId="0B536DFE" w14:textId="77777777" w:rsidR="00574DAD" w:rsidRPr="00473DB8" w:rsidRDefault="00574DAD" w:rsidP="00574DAD">
      <w:pPr>
        <w:pStyle w:val="PKTpunkt"/>
      </w:pPr>
      <w:r w:rsidRPr="00473DB8">
        <w:t>3)</w:t>
      </w:r>
      <w:r w:rsidRPr="00473DB8">
        <w:tab/>
        <w:t>w art. 27 dodaje się ust. 3 w brzmieniu:</w:t>
      </w:r>
    </w:p>
    <w:p w14:paraId="1AAF5A34" w14:textId="77777777" w:rsidR="00574DAD" w:rsidRPr="00473DB8" w:rsidRDefault="00574DAD" w:rsidP="00574DAD">
      <w:pPr>
        <w:pStyle w:val="ZUSTzmustartykuempunktem"/>
      </w:pPr>
      <w:r w:rsidRPr="00473DB8">
        <w:t xml:space="preserve">„3. Minister właściwy do spraw gospodarki morskiej może nakazać, w drodze decyzji, podmiotowi, który układał lub utrzymywał kable lub rurociągi bez uzyskania uzgodnienia, całkowite lub częściowe usunięcie na koszt tego podmiotu kabli, rurociągów i elementów infrastruktury oraz spowodowanych szkód w środowisku, jeżeli </w:t>
      </w:r>
      <w:r>
        <w:t xml:space="preserve">ich </w:t>
      </w:r>
      <w:r w:rsidRPr="00473DB8">
        <w:t>usunięcie nie spowoduje wystąpienia zagrożenia, o którym mowa w art. 23 ust. 3, określając warunki i termin wykonania tych czynności</w:t>
      </w:r>
      <w:r>
        <w:t>.</w:t>
      </w:r>
      <w:r w:rsidRPr="00473DB8">
        <w:t xml:space="preserve"> Przepis art. 23 ust. 6f stosuje się odpowiednio.”;</w:t>
      </w:r>
    </w:p>
    <w:p w14:paraId="542447D1" w14:textId="77777777" w:rsidR="00574DAD" w:rsidRPr="00473DB8" w:rsidRDefault="00574DAD" w:rsidP="00574DAD">
      <w:pPr>
        <w:pStyle w:val="PKTpunkt"/>
      </w:pPr>
      <w:r w:rsidRPr="00473DB8">
        <w:t>4)</w:t>
      </w:r>
      <w:r w:rsidRPr="00473DB8">
        <w:tab/>
        <w:t>w art. 27a:</w:t>
      </w:r>
    </w:p>
    <w:p w14:paraId="0EE40F58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>w ust. 1:</w:t>
      </w:r>
    </w:p>
    <w:p w14:paraId="5E2D6474" w14:textId="77777777" w:rsidR="00574DAD" w:rsidRPr="00473DB8" w:rsidRDefault="00574DAD" w:rsidP="00574DAD">
      <w:pPr>
        <w:pStyle w:val="TIRtiret"/>
      </w:pPr>
      <w:r w:rsidRPr="00574DAD">
        <w:sym w:font="Symbol" w:char="F02D"/>
      </w:r>
      <w:r w:rsidRPr="00473DB8">
        <w:tab/>
        <w:t>w pkt 1 po wyrazach „naniesionych na mapę morską,” dodaje się wyrazy „a</w:t>
      </w:r>
      <w:r w:rsidR="00532546">
        <w:t> </w:t>
      </w:r>
      <w:r w:rsidRPr="00473DB8">
        <w:t>w</w:t>
      </w:r>
      <w:r w:rsidR="00532546">
        <w:t> </w:t>
      </w:r>
      <w:r w:rsidRPr="00473DB8">
        <w:t>przypadku przedsięwzięć niewymagających pozwolenia na budowę zlokalizowanych na morskich wodach wewnętrznych współrzędnych naniesionych na mapę morską, mapę zasadniczą lub mapę ewidencyjną,”,</w:t>
      </w:r>
    </w:p>
    <w:p w14:paraId="0E73ACE8" w14:textId="77777777" w:rsidR="00574DAD" w:rsidRPr="00473DB8" w:rsidRDefault="00574DAD" w:rsidP="00574DAD">
      <w:pPr>
        <w:pStyle w:val="TIRtiret"/>
      </w:pPr>
      <w:r w:rsidRPr="00574DAD">
        <w:sym w:font="Symbol" w:char="F02D"/>
      </w:r>
      <w:r w:rsidRPr="00473DB8">
        <w:tab/>
        <w:t>w pkt 3 po wyrazach „określa art. 23 ust. 5a;” dodaje się wyrazy „wartość planowanego przedsięwzięcia podaje się dla przedsięwzięć planowanych, realizowanych lub eksploatowanych w wyłącznej strefie ekonomicznej;”</w:t>
      </w:r>
      <w:r>
        <w:t>,</w:t>
      </w:r>
    </w:p>
    <w:p w14:paraId="06BCEFF1" w14:textId="77777777" w:rsidR="00574DAD" w:rsidRPr="00473DB8" w:rsidRDefault="00574DAD" w:rsidP="00574DAD">
      <w:pPr>
        <w:pStyle w:val="LITlitera"/>
      </w:pPr>
      <w:r w:rsidRPr="00473DB8">
        <w:lastRenderedPageBreak/>
        <w:t>b)</w:t>
      </w:r>
      <w:r w:rsidRPr="00473DB8">
        <w:tab/>
        <w:t>w ust. 2 w pkt 1 średnik zastępuje się przecinkiem i dodaje się wyrazy „jeżeli wnioskodawca jest podmiotem innym niż osoba fizyczna nieprowadząca działalności gospodarczej;”,</w:t>
      </w:r>
    </w:p>
    <w:p w14:paraId="194D91BF" w14:textId="77777777" w:rsidR="00574DAD" w:rsidRPr="00473DB8" w:rsidRDefault="00574DAD" w:rsidP="00574DAD">
      <w:pPr>
        <w:pStyle w:val="LITlitera"/>
      </w:pPr>
      <w:r w:rsidRPr="00473DB8">
        <w:t>c)</w:t>
      </w:r>
      <w:r w:rsidRPr="00473DB8">
        <w:tab/>
        <w:t>po ust. 2b dodaje się ust. 2c</w:t>
      </w:r>
      <w:r>
        <w:t xml:space="preserve"> i </w:t>
      </w:r>
      <w:r w:rsidRPr="00473DB8">
        <w:t>2d w brzmieniu:</w:t>
      </w:r>
    </w:p>
    <w:p w14:paraId="4FDD11C5" w14:textId="77777777" w:rsidR="00574DAD" w:rsidRPr="00473DB8" w:rsidRDefault="00574DAD" w:rsidP="00574DAD">
      <w:pPr>
        <w:pStyle w:val="ZLITUSTzmustliter"/>
      </w:pPr>
      <w:r w:rsidRPr="00473DB8">
        <w:t>„2c. Dokumentów, o których mowa w ust. 2 pkt 2 i 4</w:t>
      </w:r>
      <w:r w:rsidRPr="00574DAD">
        <w:sym w:font="Symbol" w:char="F02D"/>
      </w:r>
      <w:r w:rsidRPr="00473DB8">
        <w:t xml:space="preserve">7, nie dołącza się do wniosku, o którym mowa w ust. 1, </w:t>
      </w:r>
      <w:r>
        <w:t>jeżeli wniosek dotyczy</w:t>
      </w:r>
      <w:r w:rsidRPr="00473DB8">
        <w:t xml:space="preserve"> przedsięwzięcia niewymagającego pozwolenia na budowę.</w:t>
      </w:r>
    </w:p>
    <w:p w14:paraId="6EFF940C" w14:textId="77777777" w:rsidR="00574DAD" w:rsidRPr="00473DB8" w:rsidRDefault="00574DAD" w:rsidP="00574DAD">
      <w:pPr>
        <w:pStyle w:val="ZLITUSTzmustliter"/>
      </w:pPr>
      <w:r w:rsidRPr="00473DB8">
        <w:t xml:space="preserve">2d. </w:t>
      </w:r>
      <w:r>
        <w:t>Zmianę</w:t>
      </w:r>
      <w:r w:rsidRPr="00473DB8">
        <w:t xml:space="preserve"> wniosku</w:t>
      </w:r>
      <w:r>
        <w:t>, o którym mowa w ust. 1,</w:t>
      </w:r>
      <w:r w:rsidRPr="00473DB8">
        <w:t xml:space="preserve"> w zakresie rodzaju planowanego przedsięwzięcia, proponowanej lokalizacji planowanego przedsięwzięcia wykraczającej poza proponowaną lokalizację wskazaną w</w:t>
      </w:r>
      <w:r>
        <w:t xml:space="preserve"> tym</w:t>
      </w:r>
      <w:r w:rsidRPr="00473DB8">
        <w:t xml:space="preserve"> wniosku, charakterystycznych parametrów technicznych planowanego przedsięwzięcia wykraczających poza wartości graniczne wskazane w</w:t>
      </w:r>
      <w:r>
        <w:t xml:space="preserve"> tym</w:t>
      </w:r>
      <w:r w:rsidRPr="00473DB8">
        <w:t xml:space="preserve"> wniosku lub wartości planowanego przedsięwzięcia traktuje się jak wniesienie nowego wniosku i cofnięcie </w:t>
      </w:r>
      <w:r>
        <w:t xml:space="preserve">poprzedniego </w:t>
      </w:r>
      <w:r w:rsidRPr="00473DB8">
        <w:t>wniosku.”,</w:t>
      </w:r>
    </w:p>
    <w:p w14:paraId="5DDF7643" w14:textId="77777777" w:rsidR="00574DAD" w:rsidRPr="00473DB8" w:rsidRDefault="00574DAD" w:rsidP="00574DAD">
      <w:pPr>
        <w:pStyle w:val="LITlitera"/>
      </w:pPr>
      <w:r w:rsidRPr="00473DB8">
        <w:t>d)</w:t>
      </w:r>
      <w:r w:rsidRPr="00473DB8">
        <w:tab/>
        <w:t>w ust. 3 wyraz</w:t>
      </w:r>
      <w:r>
        <w:t>y</w:t>
      </w:r>
      <w:r w:rsidRPr="00473DB8">
        <w:t xml:space="preserve"> „</w:t>
      </w:r>
      <w:r>
        <w:t>1</w:t>
      </w:r>
      <w:r w:rsidR="0055017B">
        <w:t>–</w:t>
      </w:r>
      <w:r w:rsidRPr="00473DB8">
        <w:t xml:space="preserve">2b” zastępuje się </w:t>
      </w:r>
      <w:r>
        <w:t>wyrazami</w:t>
      </w:r>
      <w:r w:rsidRPr="00473DB8">
        <w:t xml:space="preserve"> „</w:t>
      </w:r>
      <w:r>
        <w:t>1</w:t>
      </w:r>
      <w:r w:rsidR="0055017B">
        <w:t>–</w:t>
      </w:r>
      <w:r w:rsidRPr="00473DB8">
        <w:t>2d”,</w:t>
      </w:r>
    </w:p>
    <w:p w14:paraId="60C8C360" w14:textId="77777777" w:rsidR="00574DAD" w:rsidRPr="00473DB8" w:rsidRDefault="00574DAD" w:rsidP="00574DAD">
      <w:pPr>
        <w:pStyle w:val="LITlitera"/>
      </w:pPr>
      <w:r w:rsidRPr="00473DB8">
        <w:t>e)</w:t>
      </w:r>
      <w:r w:rsidRPr="00473DB8">
        <w:tab/>
        <w:t>ust. 4 otrzymuje brzmienie:</w:t>
      </w:r>
    </w:p>
    <w:p w14:paraId="10FC2E51" w14:textId="77777777" w:rsidR="00574DAD" w:rsidRPr="00473DB8" w:rsidRDefault="00574DAD" w:rsidP="00574DAD">
      <w:pPr>
        <w:pStyle w:val="ZLITUSTzmustliter"/>
      </w:pPr>
      <w:r w:rsidRPr="00473DB8">
        <w:t>„4. W postępowaniu, o którym mowa w art. 23 ust. 1, art. 26 ust. 1 lub art. 27 ust. 1, dotyczącym przedsięwzięć wymagających pozwolenia na budowę, a także w</w:t>
      </w:r>
      <w:r w:rsidR="00532546">
        <w:t> </w:t>
      </w:r>
      <w:r w:rsidRPr="00473DB8">
        <w:t>postępowaniu rozstrzygającym, o którym mowa w art. 27d ust. 1, wnioski i pisma składa się i doręcza za pomocą środków komunikacji elektronicznej w</w:t>
      </w:r>
      <w:r>
        <w:t xml:space="preserve"> </w:t>
      </w:r>
      <w:r w:rsidRPr="00473DB8">
        <w:t>rozumieniu art. 2 pkt 5 ustawy z dnia 18 lipca 2002 r. o świadczeniu usług drogą elektroniczną (Dz. U. z</w:t>
      </w:r>
      <w:r>
        <w:t xml:space="preserve"> </w:t>
      </w:r>
      <w:r w:rsidRPr="00473DB8">
        <w:t>2020 r. poz. 344) przez elektroniczną skrzynkę podawczą organu administracji publicznej utworzoną na podstawie ustawy z</w:t>
      </w:r>
      <w:r>
        <w:t xml:space="preserve"> </w:t>
      </w:r>
      <w:r w:rsidRPr="00473DB8">
        <w:t>dnia 17 lutego 2005 r. o</w:t>
      </w:r>
      <w:r w:rsidR="00532546">
        <w:t> </w:t>
      </w:r>
      <w:r w:rsidRPr="00473DB8">
        <w:t>informatyzacji działalności podmiotów realizujących zadania publiczne (Dz. U. z</w:t>
      </w:r>
      <w:r w:rsidR="00532546">
        <w:t> </w:t>
      </w:r>
      <w:r w:rsidRPr="00473DB8">
        <w:t>2021 r. poz. 2070 oraz z 2022 r. poz. 1087) albo na adres do doręczeń elektronicznych</w:t>
      </w:r>
      <w:r>
        <w:t xml:space="preserve"> w rozumieniu </w:t>
      </w:r>
      <w:r w:rsidRPr="00473DB8">
        <w:t>art. 2 pkt 1 ustaw</w:t>
      </w:r>
      <w:r w:rsidR="00532546">
        <w:t>y z dnia 18 listopada 2020 r. o </w:t>
      </w:r>
      <w:r w:rsidRPr="00473DB8">
        <w:t>doręczeniach elektronicznych (Dz.</w:t>
      </w:r>
      <w:r>
        <w:t xml:space="preserve"> </w:t>
      </w:r>
      <w:r w:rsidRPr="00473DB8">
        <w:t>U. z 2022 r. poz. 569 i 1002).”,</w:t>
      </w:r>
    </w:p>
    <w:p w14:paraId="3589973E" w14:textId="77777777" w:rsidR="00574DAD" w:rsidRPr="00473DB8" w:rsidRDefault="00574DAD" w:rsidP="00574DAD">
      <w:pPr>
        <w:pStyle w:val="LITlitera"/>
      </w:pPr>
      <w:r w:rsidRPr="00473DB8">
        <w:t>f)</w:t>
      </w:r>
      <w:r w:rsidRPr="00473DB8">
        <w:tab/>
        <w:t>dodaje się ust. 5 w brzmieniu:</w:t>
      </w:r>
    </w:p>
    <w:p w14:paraId="7A7BF9BD" w14:textId="77777777" w:rsidR="00574DAD" w:rsidRPr="00473DB8" w:rsidRDefault="00574DAD" w:rsidP="00574DAD">
      <w:pPr>
        <w:pStyle w:val="ZLITUSTzmustliter"/>
      </w:pPr>
      <w:r w:rsidRPr="00473DB8">
        <w:t xml:space="preserve">„5. </w:t>
      </w:r>
      <w:r>
        <w:t>Wniosek złożony</w:t>
      </w:r>
      <w:r w:rsidRPr="00473DB8">
        <w:t xml:space="preserve"> w inny sposób niż określony w ust. 4</w:t>
      </w:r>
      <w:r>
        <w:t xml:space="preserve"> </w:t>
      </w:r>
      <w:r w:rsidRPr="00473DB8">
        <w:t xml:space="preserve">pozostawia </w:t>
      </w:r>
      <w:r>
        <w:t>się bez</w:t>
      </w:r>
      <w:r w:rsidRPr="00473DB8">
        <w:t xml:space="preserve"> rozpoznania</w:t>
      </w:r>
      <w:r>
        <w:t>.</w:t>
      </w:r>
      <w:r w:rsidRPr="00473DB8">
        <w:t>”;</w:t>
      </w:r>
    </w:p>
    <w:p w14:paraId="0128CE29" w14:textId="77777777" w:rsidR="00574DAD" w:rsidRPr="00473DB8" w:rsidRDefault="00574DAD" w:rsidP="00574DAD">
      <w:pPr>
        <w:pStyle w:val="PKTpunkt"/>
      </w:pPr>
      <w:r w:rsidRPr="00473DB8">
        <w:t>5)</w:t>
      </w:r>
      <w:r w:rsidRPr="00473DB8">
        <w:tab/>
        <w:t xml:space="preserve">w art. 27b w ust. 6 </w:t>
      </w:r>
      <w:r>
        <w:t xml:space="preserve">w zdaniu drugim kropkę zastępuje </w:t>
      </w:r>
      <w:r w:rsidRPr="00473DB8">
        <w:t>się średnik</w:t>
      </w:r>
      <w:r>
        <w:t>iem</w:t>
      </w:r>
      <w:r w:rsidRPr="00473DB8">
        <w:t xml:space="preserve"> i dodaje się wyrazy „niewydanie opinii w tym terminie traktuje się jako brak zastrzeżeń</w:t>
      </w:r>
      <w:r>
        <w:t>.</w:t>
      </w:r>
      <w:r w:rsidRPr="00473DB8">
        <w:t>”;</w:t>
      </w:r>
    </w:p>
    <w:p w14:paraId="1579B02C" w14:textId="77777777" w:rsidR="00574DAD" w:rsidRPr="00473DB8" w:rsidRDefault="00574DAD" w:rsidP="00574DAD">
      <w:pPr>
        <w:pStyle w:val="PKTpunkt"/>
      </w:pPr>
      <w:r w:rsidRPr="00473DB8">
        <w:t>6)</w:t>
      </w:r>
      <w:r w:rsidRPr="00473DB8">
        <w:tab/>
        <w:t>w art. 27d po ust. 2 dodaje się ust. 2a</w:t>
      </w:r>
      <w:r w:rsidRPr="00574DAD">
        <w:t>‒</w:t>
      </w:r>
      <w:r w:rsidRPr="00473DB8">
        <w:t>2</w:t>
      </w:r>
      <w:r>
        <w:t>e</w:t>
      </w:r>
      <w:r w:rsidRPr="00473DB8">
        <w:t xml:space="preserve"> w brzmieniu:</w:t>
      </w:r>
    </w:p>
    <w:p w14:paraId="78684114" w14:textId="3294E463" w:rsidR="00574DAD" w:rsidRPr="00473DB8" w:rsidRDefault="00574DAD" w:rsidP="00574DAD">
      <w:pPr>
        <w:pStyle w:val="ZUSTzmustartykuempunktem"/>
      </w:pPr>
      <w:r w:rsidRPr="00473DB8">
        <w:lastRenderedPageBreak/>
        <w:t>„2a. Informacje i dokumenty, o których mowa w ust. 2 pkt 2, w postępowaniu rozstrzygającym dotyczącym morskich farm wiatrowych lub zespołu urządzeń służących do wyprowadzenia mocy w rozumieniu ustawy z dnia 17 grudnia 2020 r. o</w:t>
      </w:r>
      <w:r>
        <w:t xml:space="preserve"> </w:t>
      </w:r>
      <w:r w:rsidRPr="00473DB8">
        <w:t>promowaniu wytwarzania energii elektrycznej w morskich farmach wiatrowych można złożyć za pomocą usługi przetwarzania w chmurze, o której mowa w załączniku nr 2 do ustawy z</w:t>
      </w:r>
      <w:r w:rsidR="00532546">
        <w:t> </w:t>
      </w:r>
      <w:r w:rsidRPr="00473DB8">
        <w:t xml:space="preserve">dnia 5 lipca 2018 r. o krajowym systemie </w:t>
      </w:r>
      <w:proofErr w:type="spellStart"/>
      <w:r w:rsidRPr="00473DB8">
        <w:t>cyberbezpie</w:t>
      </w:r>
      <w:r w:rsidR="00532546">
        <w:t>czeństwa</w:t>
      </w:r>
      <w:proofErr w:type="spellEnd"/>
      <w:r w:rsidR="00532546">
        <w:t xml:space="preserve"> (Dz. U. z 202</w:t>
      </w:r>
      <w:r w:rsidR="00615467">
        <w:t>2</w:t>
      </w:r>
      <w:r w:rsidR="00532546">
        <w:t xml:space="preserve"> r. poz. </w:t>
      </w:r>
      <w:r w:rsidR="00615467">
        <w:t>1863</w:t>
      </w:r>
      <w:r>
        <w:t>), zwan</w:t>
      </w:r>
      <w:r w:rsidR="00972B20">
        <w:t>ej</w:t>
      </w:r>
      <w:r>
        <w:t xml:space="preserve"> dalej </w:t>
      </w:r>
      <w:r w:rsidRPr="00473DB8">
        <w:t>„</w:t>
      </w:r>
      <w:r>
        <w:t>usługą przetwarzania w chmurze</w:t>
      </w:r>
      <w:r w:rsidRPr="00473DB8">
        <w:t>”</w:t>
      </w:r>
      <w:r>
        <w:t>.</w:t>
      </w:r>
    </w:p>
    <w:p w14:paraId="52959157" w14:textId="77777777" w:rsidR="00574DAD" w:rsidRDefault="00574DAD" w:rsidP="00574DAD">
      <w:pPr>
        <w:pStyle w:val="ZUSTzmustartykuempunktem"/>
      </w:pPr>
      <w:r w:rsidRPr="00473DB8">
        <w:t>2b. W przypadku złożenia informacji i dokumentów w sposób, o którym mowa w</w:t>
      </w:r>
      <w:r w:rsidR="00532546">
        <w:t> </w:t>
      </w:r>
      <w:r w:rsidRPr="00473DB8">
        <w:t>ust. 2a, wnioskodawca przesyła link do usługi przetwarzania w chmurze w piśmie złożonym w</w:t>
      </w:r>
      <w:r>
        <w:t xml:space="preserve"> </w:t>
      </w:r>
      <w:r w:rsidRPr="00473DB8">
        <w:t xml:space="preserve">sposób, o którym mowa w art. 27a ust. 4. </w:t>
      </w:r>
    </w:p>
    <w:p w14:paraId="4EF59C95" w14:textId="77777777" w:rsidR="00574DAD" w:rsidRDefault="00574DAD" w:rsidP="00574DAD">
      <w:pPr>
        <w:pStyle w:val="ZUSTzmustartykuempunktem"/>
      </w:pPr>
      <w:r>
        <w:t xml:space="preserve">2c. </w:t>
      </w:r>
      <w:r w:rsidRPr="00473DB8">
        <w:t>W piśmie</w:t>
      </w:r>
      <w:r>
        <w:t>, o którym mowa w ust. 2b,</w:t>
      </w:r>
      <w:r w:rsidRPr="00473DB8">
        <w:t xml:space="preserve"> wniosko</w:t>
      </w:r>
      <w:r w:rsidR="00532546">
        <w:t>dawca podaje nazwy informacji i </w:t>
      </w:r>
      <w:r w:rsidRPr="00473DB8">
        <w:t>dokumentów</w:t>
      </w:r>
      <w:r>
        <w:t>, które zostały złożone</w:t>
      </w:r>
      <w:r w:rsidRPr="00473DB8">
        <w:t xml:space="preserve"> za pomocą usługi przetwarzania w chmurze. </w:t>
      </w:r>
    </w:p>
    <w:p w14:paraId="3F84E223" w14:textId="77777777" w:rsidR="00574DAD" w:rsidRPr="00473DB8" w:rsidRDefault="00574DAD" w:rsidP="00574DAD">
      <w:pPr>
        <w:pStyle w:val="ZUSTzmustartykuempunktem"/>
      </w:pPr>
      <w:r>
        <w:t xml:space="preserve">2d. </w:t>
      </w:r>
      <w:r w:rsidRPr="00473DB8">
        <w:t>Informacje i dokumenty składane w sposób, o którym mowa w ust. 2a</w:t>
      </w:r>
      <w:r>
        <w:t>,</w:t>
      </w:r>
      <w:r w:rsidRPr="00473DB8">
        <w:t xml:space="preserve"> </w:t>
      </w:r>
      <w:r>
        <w:t xml:space="preserve">wnioskodawca pakuje </w:t>
      </w:r>
      <w:r w:rsidRPr="00473DB8">
        <w:t xml:space="preserve">w jednym pliku i </w:t>
      </w:r>
      <w:r>
        <w:t>podpisuje</w:t>
      </w:r>
      <w:r w:rsidRPr="00473DB8">
        <w:t xml:space="preserve"> podpisem zaufanym, podpisem osobistym albo kwalifikowanym podpisem elektronicznym z chwilą nie późniejszą niż chwila wysłania pisma, o którym mowa w</w:t>
      </w:r>
      <w:r>
        <w:t xml:space="preserve"> ust. 2b</w:t>
      </w:r>
      <w:r w:rsidRPr="00473DB8">
        <w:t>.</w:t>
      </w:r>
    </w:p>
    <w:p w14:paraId="67E422AB" w14:textId="77777777" w:rsidR="00574DAD" w:rsidRPr="00473DB8" w:rsidRDefault="00574DAD" w:rsidP="00574DAD">
      <w:pPr>
        <w:pStyle w:val="ZUSTzmustartykuempunktem"/>
      </w:pPr>
      <w:r w:rsidRPr="00473DB8">
        <w:t>2</w:t>
      </w:r>
      <w:r>
        <w:t>e</w:t>
      </w:r>
      <w:r w:rsidRPr="00473DB8">
        <w:t xml:space="preserve">. Wnioskodawca </w:t>
      </w:r>
      <w:r>
        <w:t>zapewnia</w:t>
      </w:r>
      <w:r w:rsidRPr="00473DB8">
        <w:t xml:space="preserve">, aby informacje </w:t>
      </w:r>
      <w:r w:rsidR="00532546">
        <w:t>i dokumenty złożone w sposób, o </w:t>
      </w:r>
      <w:r w:rsidRPr="00473DB8">
        <w:t>którym mowa w ust. 2a, były</w:t>
      </w:r>
      <w:r w:rsidRPr="00473DB8" w:rsidDel="00C35296">
        <w:t xml:space="preserve"> </w:t>
      </w:r>
      <w:r w:rsidRPr="00473DB8">
        <w:t>dostępne do pobrania przez ministra właściwego do spraw gospodarki morskiej przez co najmniej 30 dni od dnia przesłania pisma, o którym mowa w ust. 2b.”;</w:t>
      </w:r>
    </w:p>
    <w:p w14:paraId="3612DEAD" w14:textId="77777777" w:rsidR="00574DAD" w:rsidRPr="00473DB8" w:rsidRDefault="00574DAD" w:rsidP="00574DAD">
      <w:pPr>
        <w:pStyle w:val="PKTpunkt"/>
      </w:pPr>
      <w:r w:rsidRPr="00473DB8">
        <w:t>7)</w:t>
      </w:r>
      <w:r w:rsidRPr="00473DB8">
        <w:tab/>
        <w:t>w art. 27e w ust. 1 wyrazy „art. 23 ust. 2 i 3” zastępuje się wyrazami „art. 23 ust. 2, 2a, 3</w:t>
      </w:r>
      <w:r>
        <w:t xml:space="preserve"> </w:t>
      </w:r>
      <w:r w:rsidRPr="00473DB8">
        <w:t>i 4”;</w:t>
      </w:r>
    </w:p>
    <w:p w14:paraId="0CF5638D" w14:textId="77777777" w:rsidR="00574DAD" w:rsidRPr="00473DB8" w:rsidRDefault="00574DAD" w:rsidP="00574DAD">
      <w:pPr>
        <w:pStyle w:val="PKTpunkt"/>
      </w:pPr>
      <w:r w:rsidRPr="00473DB8">
        <w:t>8)</w:t>
      </w:r>
      <w:r w:rsidRPr="00473DB8">
        <w:tab/>
        <w:t>w art. 27i dotychczasową treść oznacza się jako ust. 1 i dodaje się ust. 2</w:t>
      </w:r>
      <w:r w:rsidR="00E9001E">
        <w:t>–</w:t>
      </w:r>
      <w:r w:rsidRPr="00473DB8">
        <w:t>5 w brzmieniu:</w:t>
      </w:r>
    </w:p>
    <w:p w14:paraId="3CF8BD63" w14:textId="77777777" w:rsidR="00574DAD" w:rsidRPr="00473DB8" w:rsidRDefault="00574DAD" w:rsidP="00574DAD">
      <w:pPr>
        <w:pStyle w:val="ZUSTzmustartykuempunktem"/>
      </w:pPr>
      <w:r w:rsidRPr="00473DB8">
        <w:t xml:space="preserve">„2. </w:t>
      </w:r>
      <w:r>
        <w:t>Jeżeli</w:t>
      </w:r>
      <w:r w:rsidRPr="00473DB8">
        <w:t xml:space="preserve"> więcej niż jeden podmiot zostanie wyłoniony zgodnie z ust. 1, podmiotem wyłonionym w postępowaniu rozstrzygającym jest wnioskodawca, który za większą liczbę kryteriów oceny wniosków, o których mowa w art. 27g ust. 1, uzyskał większą liczbę punktów spośród podmiotów wyłonionych zgodnie z ust. 1.</w:t>
      </w:r>
    </w:p>
    <w:p w14:paraId="2D865C67" w14:textId="77777777" w:rsidR="00574DAD" w:rsidRPr="00473DB8" w:rsidRDefault="00574DAD" w:rsidP="00574DAD">
      <w:pPr>
        <w:pStyle w:val="ZUSTzmustartykuempunktem"/>
      </w:pPr>
      <w:r w:rsidRPr="00473DB8">
        <w:t xml:space="preserve">3. </w:t>
      </w:r>
      <w:r>
        <w:t>Jeżeli</w:t>
      </w:r>
      <w:r w:rsidRPr="00473DB8">
        <w:t xml:space="preserve"> więcej niż jeden podmiot zostanie wyłoniony zgodnie z ust. 2, podmiotem wyłonionym w postępowaniu rozstrzygającym jest wnioskodawca, który uzyskał większą liczbę punktów za najistotniejsze kryterium oceny wniosków, o którym mowa w art. 27c ust. 2 pkt 7, spośród podmiotów wyłonionych zgodnie z ust. 2.</w:t>
      </w:r>
    </w:p>
    <w:p w14:paraId="1693A24E" w14:textId="77777777" w:rsidR="00574DAD" w:rsidRPr="00473DB8" w:rsidRDefault="00574DAD" w:rsidP="00574DAD">
      <w:pPr>
        <w:pStyle w:val="ZUSTzmustartykuempunktem"/>
      </w:pPr>
      <w:r w:rsidRPr="00473DB8">
        <w:t xml:space="preserve">4. </w:t>
      </w:r>
      <w:r>
        <w:t>Jeżeli</w:t>
      </w:r>
      <w:r w:rsidRPr="00473DB8">
        <w:t xml:space="preserve"> więcej niż jeden podmiot zostanie wyłoniony zgodnie z ust. 3, podmiotem wyłonionym w postępowaniu rozstrzygającym jest </w:t>
      </w:r>
      <w:r w:rsidRPr="00574DAD">
        <w:sym w:font="Symbol" w:char="F02D"/>
      </w:r>
      <w:r>
        <w:t xml:space="preserve"> w przypadku </w:t>
      </w:r>
      <w:r w:rsidRPr="00473DB8">
        <w:t>gdy inwestycja:</w:t>
      </w:r>
    </w:p>
    <w:p w14:paraId="38C6375E" w14:textId="77777777" w:rsidR="00574DAD" w:rsidRPr="00473DB8" w:rsidRDefault="00574DAD" w:rsidP="00574DAD">
      <w:pPr>
        <w:pStyle w:val="ZPKTzmpktartykuempunktem"/>
      </w:pPr>
      <w:r w:rsidRPr="00473DB8">
        <w:lastRenderedPageBreak/>
        <w:t>1)</w:t>
      </w:r>
      <w:r w:rsidRPr="00473DB8">
        <w:tab/>
        <w:t xml:space="preserve">dotyczy morskiej farmy wiatrowej – wnioskodawca, </w:t>
      </w:r>
      <w:r>
        <w:t xml:space="preserve">z </w:t>
      </w:r>
      <w:r w:rsidRPr="00473DB8">
        <w:t>którego wniosku wynika niższy stosunek wartości planowanego przedsięwzięcia, o której mowa w art. 27a ust. 1 pkt 3, do maksymalnej mocy zainstalowa</w:t>
      </w:r>
      <w:r w:rsidR="00532546">
        <w:t>nej morskiej farmy wiatrowej, o </w:t>
      </w:r>
      <w:r w:rsidRPr="00473DB8">
        <w:t>której mowa w art. 23 ust. 5a pkt 3;</w:t>
      </w:r>
    </w:p>
    <w:p w14:paraId="2746F15C" w14:textId="77777777" w:rsidR="00574DAD" w:rsidRPr="00473DB8" w:rsidRDefault="00574DAD" w:rsidP="00574DAD">
      <w:pPr>
        <w:pStyle w:val="ZPKTzmpktartykuempunktem"/>
      </w:pPr>
      <w:r w:rsidRPr="00473DB8">
        <w:t>2)</w:t>
      </w:r>
      <w:r w:rsidRPr="00473DB8">
        <w:tab/>
        <w:t>nie dotyczy morskiej farmy wiatrowej – wnioskodawca, który wskazał niższą wartość planowanego przedsięwzięcia, o</w:t>
      </w:r>
      <w:r>
        <w:t xml:space="preserve"> </w:t>
      </w:r>
      <w:r w:rsidRPr="00473DB8">
        <w:t>której mowa w art. 27a ust. 1 pkt 3.</w:t>
      </w:r>
    </w:p>
    <w:p w14:paraId="67A61296" w14:textId="77777777" w:rsidR="00574DAD" w:rsidRPr="00473DB8" w:rsidRDefault="00574DAD" w:rsidP="00574DAD">
      <w:pPr>
        <w:pStyle w:val="ZUSTzmustartykuempunktem"/>
      </w:pPr>
      <w:r w:rsidRPr="00473DB8">
        <w:t>5. Jeżeli</w:t>
      </w:r>
      <w:r>
        <w:t xml:space="preserve"> </w:t>
      </w:r>
      <w:r w:rsidRPr="00473DB8">
        <w:t xml:space="preserve">wnioskodawca wskazał wartość planowanego przedsięwzięcia w walucie obcej, to </w:t>
      </w:r>
      <w:r>
        <w:t>w przypadku, o którym mowa w ust. 4,</w:t>
      </w:r>
      <w:r w:rsidRPr="00473DB8">
        <w:t xml:space="preserve"> </w:t>
      </w:r>
      <w:r>
        <w:t xml:space="preserve">wartość </w:t>
      </w:r>
      <w:r w:rsidRPr="00473DB8">
        <w:t>planowanego przedsięwzięcia</w:t>
      </w:r>
      <w:r>
        <w:t xml:space="preserve"> przelicza się</w:t>
      </w:r>
      <w:r w:rsidRPr="00473DB8">
        <w:t xml:space="preserve"> na złote przy zastosowaniu średniego kursu </w:t>
      </w:r>
      <w:r>
        <w:t xml:space="preserve">tej </w:t>
      </w:r>
      <w:r w:rsidRPr="00473DB8">
        <w:t>waluty</w:t>
      </w:r>
      <w:r>
        <w:t xml:space="preserve"> obcej</w:t>
      </w:r>
      <w:r w:rsidRPr="00473DB8">
        <w:t xml:space="preserve"> ogłaszanego przez Narodowy Bank Polski w dniu złożenia wniosku.”;</w:t>
      </w:r>
    </w:p>
    <w:p w14:paraId="6923FF39" w14:textId="77777777" w:rsidR="00574DAD" w:rsidRPr="00473DB8" w:rsidRDefault="00574DAD" w:rsidP="00574DAD">
      <w:pPr>
        <w:pStyle w:val="PKTpunkt"/>
      </w:pPr>
      <w:r w:rsidRPr="00473DB8">
        <w:t>9)</w:t>
      </w:r>
      <w:r w:rsidRPr="00473DB8">
        <w:tab/>
        <w:t>art. 27j otrzymuje brzmienie:</w:t>
      </w:r>
    </w:p>
    <w:p w14:paraId="25031BC7" w14:textId="77777777" w:rsidR="00574DAD" w:rsidRPr="00473DB8" w:rsidRDefault="00574DAD" w:rsidP="00574DAD">
      <w:pPr>
        <w:pStyle w:val="ZARTzmartartykuempunktem"/>
      </w:pPr>
      <w:r w:rsidRPr="00473DB8">
        <w:t>„Art. 27j. Wyniki postępowania rozstrzygającego ogłasza się w siedzibie</w:t>
      </w:r>
      <w:r>
        <w:t xml:space="preserve"> urzędu obsługującego ministra właściwego do spraw gospodarki morskiej</w:t>
      </w:r>
      <w:r w:rsidRPr="00473DB8">
        <w:t xml:space="preserve"> oraz w</w:t>
      </w:r>
      <w:r>
        <w:t xml:space="preserve"> </w:t>
      </w:r>
      <w:r w:rsidRPr="00473DB8">
        <w:t xml:space="preserve">Biuletynie Informacji Publicznej na stronie podmiotowej </w:t>
      </w:r>
      <w:r>
        <w:t xml:space="preserve">tego </w:t>
      </w:r>
      <w:r w:rsidRPr="00473DB8">
        <w:t>urzędu ze wskazaniem wnioskodawców, którzy osiągnęli minimum k</w:t>
      </w:r>
      <w:r w:rsidR="00532546">
        <w:t>walifikacyjne, uszeregowanych w </w:t>
      </w:r>
      <w:r w:rsidRPr="00473DB8">
        <w:t>kolejności według malejącej liczby uzyskanych punktów. Jeżeli podmiot został wyłoniony zgodnie z art. 27i ust. 2</w:t>
      </w:r>
      <w:r w:rsidR="00744C98">
        <w:t>–</w:t>
      </w:r>
      <w:r w:rsidRPr="00473DB8">
        <w:t>4</w:t>
      </w:r>
      <w:r w:rsidR="00744C98">
        <w:t>,</w:t>
      </w:r>
      <w:r w:rsidRPr="00473DB8">
        <w:t xml:space="preserve"> wnioskodawców wskazuje się w kolejności </w:t>
      </w:r>
      <w:r>
        <w:t>wynikającej z tych przepisów</w:t>
      </w:r>
      <w:r w:rsidRPr="00473DB8">
        <w:t xml:space="preserve"> ze wskazaniem podmiotu wyłonionego w postępowaniu rozstrzygającym.”;</w:t>
      </w:r>
    </w:p>
    <w:p w14:paraId="034D749E" w14:textId="77777777" w:rsidR="00574DAD" w:rsidRPr="00473DB8" w:rsidRDefault="00574DAD" w:rsidP="00574DAD">
      <w:pPr>
        <w:pStyle w:val="PKTpunkt"/>
      </w:pPr>
      <w:r w:rsidRPr="00473DB8">
        <w:t>10)</w:t>
      </w:r>
      <w:r w:rsidRPr="00473DB8">
        <w:tab/>
        <w:t>art. 28 otrzymuje brzmienie:</w:t>
      </w:r>
    </w:p>
    <w:p w14:paraId="4D7F8446" w14:textId="77777777" w:rsidR="00574DAD" w:rsidRPr="00473DB8" w:rsidRDefault="00574DAD" w:rsidP="00574DAD">
      <w:pPr>
        <w:pStyle w:val="ZARTzmartartykuempunktem"/>
      </w:pPr>
      <w:r w:rsidRPr="00473DB8">
        <w:t>„Art. 28. 1. Badania naukowe na polskich morskich wodach wewnętrznych i morzu terytorialnym mogą być prowadzone przez obce państwa oraz obce osoby prawne i</w:t>
      </w:r>
      <w:r w:rsidR="00532546">
        <w:t> </w:t>
      </w:r>
      <w:r w:rsidRPr="00473DB8">
        <w:t>fizyczne, a także przez właściwe organizacje międzynarodowe, po uzyskaniu pozwolenia ministra właściwego do spraw gospodarki morsk</w:t>
      </w:r>
      <w:r w:rsidR="00532546">
        <w:t>iej, wydanego po uzgodnieniu z </w:t>
      </w:r>
      <w:r w:rsidRPr="00473DB8">
        <w:t xml:space="preserve">ministrami właściwymi do spraw: klimatu, środowiska, </w:t>
      </w:r>
      <w:r>
        <w:t>gospodarki,</w:t>
      </w:r>
      <w:r w:rsidRPr="00473DB8">
        <w:t xml:space="preserve"> kultury i</w:t>
      </w:r>
      <w:r>
        <w:t xml:space="preserve"> ochrony </w:t>
      </w:r>
      <w:r w:rsidRPr="00473DB8">
        <w:t>dziedzictwa narodowego,</w:t>
      </w:r>
      <w:r>
        <w:t xml:space="preserve"> </w:t>
      </w:r>
      <w:r w:rsidRPr="00473DB8">
        <w:t>Ministrem Obrony Narodowej oraz Szefem Agencji Bezpieczeństwa Wewnętrznego, z zastrzeżeniem art.</w:t>
      </w:r>
      <w:r>
        <w:t xml:space="preserve"> </w:t>
      </w:r>
      <w:r w:rsidRPr="00473DB8">
        <w:t>32a.</w:t>
      </w:r>
    </w:p>
    <w:p w14:paraId="30025816" w14:textId="77777777" w:rsidR="00574DAD" w:rsidRPr="00473DB8" w:rsidRDefault="00574DAD" w:rsidP="00532546">
      <w:pPr>
        <w:pStyle w:val="ZUSTzmustartykuempunktem"/>
      </w:pPr>
      <w:r w:rsidRPr="00473DB8">
        <w:t xml:space="preserve">2. Minister właściwy do spraw gospodarki morskiej, po uzgodnieniu z </w:t>
      </w:r>
      <w:r w:rsidRPr="005D0B64">
        <w:t>ministrami właściwymi do spraw: klimatu, środowiska, gospodarki, kultury i ochrony dziedzictwa narodowego, Ministrem Obrony Narodowej oraz Szefem Agencji Bezpieczeństwa Wewnętrznego</w:t>
      </w:r>
      <w:r w:rsidRPr="00473DB8">
        <w:t xml:space="preserve">, odmawia wydania pozwolenia, jeżeli badania naukowe mogą zagrażać zanieczyszczeniem środowiska, zniszczeniem zabytków, bezpieczeństwu żeglugi lub obronności i bezpieczeństwu państwa. W tym samym trybie minister właściwy do spraw </w:t>
      </w:r>
      <w:r w:rsidRPr="00473DB8">
        <w:lastRenderedPageBreak/>
        <w:t>gospodarki morskiej może odmówić wydania pozwolenia na prowadzenie takich badań, jeżeli badania te:</w:t>
      </w:r>
    </w:p>
    <w:p w14:paraId="64FA08A0" w14:textId="77777777" w:rsidR="00574DAD" w:rsidRPr="00473DB8" w:rsidRDefault="00574DAD" w:rsidP="00574DAD">
      <w:pPr>
        <w:pStyle w:val="ZPKTzmpktartykuempunktem"/>
      </w:pPr>
      <w:r w:rsidRPr="00473DB8">
        <w:t>1)</w:t>
      </w:r>
      <w:r w:rsidRPr="00473DB8">
        <w:tab/>
        <w:t>dotyczą bezpośrednio zasobów naturalnych;</w:t>
      </w:r>
    </w:p>
    <w:p w14:paraId="6729CAA6" w14:textId="77777777" w:rsidR="00574DAD" w:rsidRPr="00473DB8" w:rsidRDefault="00574DAD" w:rsidP="00574DAD">
      <w:pPr>
        <w:pStyle w:val="ZPKTzmpktartykuempunktem"/>
      </w:pPr>
      <w:r w:rsidRPr="00473DB8">
        <w:t>2)</w:t>
      </w:r>
      <w:r w:rsidRPr="00473DB8">
        <w:tab/>
        <w:t>wymagają drążenia dna, użycia środków wybuchowych lub wprowadzenia do środowiska morskiego substancji szkodliwych;</w:t>
      </w:r>
    </w:p>
    <w:p w14:paraId="49502B0E" w14:textId="77777777" w:rsidR="00574DAD" w:rsidRPr="00473DB8" w:rsidRDefault="00574DAD" w:rsidP="00574DAD">
      <w:pPr>
        <w:pStyle w:val="ZPKTzmpktartykuempunktem"/>
      </w:pPr>
      <w:r w:rsidRPr="00473DB8">
        <w:t>3)</w:t>
      </w:r>
      <w:r w:rsidRPr="00473DB8">
        <w:tab/>
        <w:t>wymagają budowy lub użytkowania sztucznych wysp, konstrukcji i urządzeń.</w:t>
      </w:r>
    </w:p>
    <w:p w14:paraId="23908F61" w14:textId="77777777" w:rsidR="00574DAD" w:rsidRPr="00473DB8" w:rsidRDefault="00574DAD" w:rsidP="00532546">
      <w:pPr>
        <w:pStyle w:val="ZUSTzmustartykuempunktem"/>
      </w:pPr>
      <w:r w:rsidRPr="00473DB8">
        <w:t>3. Organy, o których mowa w ust. 1, uzgadniają pozwolenie w terminie nie dłuższym niż 30 dni od dnia otrzymania projektu</w:t>
      </w:r>
      <w:r>
        <w:t xml:space="preserve"> tego pozwolenia</w:t>
      </w:r>
      <w:r w:rsidRPr="00473DB8">
        <w:t xml:space="preserve">; </w:t>
      </w:r>
      <w:r>
        <w:t>niezajęcie stanowiska</w:t>
      </w:r>
      <w:r w:rsidRPr="00473DB8">
        <w:t xml:space="preserve"> w tym terminie traktuje się jako </w:t>
      </w:r>
      <w:r>
        <w:t>uzgodnienie pozwolenia</w:t>
      </w:r>
      <w:r w:rsidRPr="00473DB8">
        <w:t>.</w:t>
      </w:r>
    </w:p>
    <w:p w14:paraId="7BD9472A" w14:textId="77777777" w:rsidR="00574DAD" w:rsidRPr="00473DB8" w:rsidRDefault="00574DAD" w:rsidP="00532546">
      <w:pPr>
        <w:pStyle w:val="ZUSTzmustartykuempunktem"/>
      </w:pPr>
      <w:r w:rsidRPr="00473DB8">
        <w:t>4. Minister właściwy do spraw gospodarki morskiej, wydając pozwolenie, o którym mowa w ust. 1, albo odmawiając jego wydania, może odstąpić od uzasadnienia faktycznego, jeżeli wymaga tego obronność, bezpieczeństwo państwa, bezpieczeństwo publiczne lub porządek publiczny.”;</w:t>
      </w:r>
    </w:p>
    <w:p w14:paraId="598C08AC" w14:textId="77777777" w:rsidR="00574DAD" w:rsidRPr="00473DB8" w:rsidRDefault="00574DAD" w:rsidP="00574DAD">
      <w:pPr>
        <w:pStyle w:val="PKTpunkt"/>
      </w:pPr>
      <w:r w:rsidRPr="00473DB8">
        <w:t>11)</w:t>
      </w:r>
      <w:r w:rsidRPr="00473DB8">
        <w:tab/>
        <w:t>w art. 29:</w:t>
      </w:r>
    </w:p>
    <w:p w14:paraId="6C359668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>w ust. 2 we wprowadzeniu do wyliczenia zdanie pierwsze otrzymuje brzmienie:</w:t>
      </w:r>
    </w:p>
    <w:p w14:paraId="5ED81182" w14:textId="77777777" w:rsidR="00574DAD" w:rsidRPr="00473DB8" w:rsidRDefault="00574DAD" w:rsidP="00574DAD">
      <w:pPr>
        <w:pStyle w:val="ZLITFRAGzmlitfragmentunpzdanialiter"/>
      </w:pPr>
      <w:r w:rsidRPr="00473DB8">
        <w:t>„Minister właściwy do spraw gospodarki morskiej, po uzgodnieniu z ministrami właściwymi do spraw: klimatu, środowiska,</w:t>
      </w:r>
      <w:r>
        <w:t xml:space="preserve"> gospodarki,</w:t>
      </w:r>
      <w:r w:rsidRPr="00473DB8">
        <w:t xml:space="preserve"> kultury i</w:t>
      </w:r>
      <w:r>
        <w:t xml:space="preserve"> ochrony</w:t>
      </w:r>
      <w:r w:rsidRPr="00473DB8">
        <w:t xml:space="preserve"> dziedzictwa narodowego, Ministrem Obrony Narodowej oraz Szefem Agencji Bezpieczeństwa Wewnętrznego, odmawia wydania pozwolenia, jeżeli badania naukowe mogą zagrażać zanieczyszczeniem środowiska, zniszczeniem zabytków, bezpieczeństwu żeglugi lub obronności i</w:t>
      </w:r>
      <w:r>
        <w:t xml:space="preserve"> </w:t>
      </w:r>
      <w:r w:rsidRPr="00473DB8">
        <w:t>bezpieczeństwu państwa.”,</w:t>
      </w:r>
    </w:p>
    <w:p w14:paraId="2224A0A3" w14:textId="77777777" w:rsidR="00574DAD" w:rsidRPr="00473DB8" w:rsidRDefault="00574DAD" w:rsidP="00574DAD">
      <w:pPr>
        <w:pStyle w:val="LITlitera"/>
      </w:pPr>
      <w:r w:rsidRPr="00473DB8">
        <w:t>b)</w:t>
      </w:r>
      <w:r w:rsidRPr="00473DB8">
        <w:tab/>
        <w:t>dodaje się ust. 3 i 4 w brzmieniu:</w:t>
      </w:r>
    </w:p>
    <w:p w14:paraId="72336314" w14:textId="77777777" w:rsidR="00574DAD" w:rsidRPr="00473DB8" w:rsidRDefault="00574DAD" w:rsidP="00574DAD">
      <w:pPr>
        <w:pStyle w:val="ZLITUSTzmustliter"/>
      </w:pPr>
      <w:r w:rsidRPr="00473DB8">
        <w:t>„3. Organy, o których mowa w ust. 2, uzgadniają pozwolenie w terminie nie dłuższym niż 30 dni od dnia otrzymania projektu</w:t>
      </w:r>
      <w:r>
        <w:t xml:space="preserve"> tego pozwolenia</w:t>
      </w:r>
      <w:r w:rsidRPr="00473DB8">
        <w:t xml:space="preserve">; </w:t>
      </w:r>
      <w:r>
        <w:t>niezajęcie stanowiska</w:t>
      </w:r>
      <w:r w:rsidRPr="00473DB8">
        <w:t xml:space="preserve"> w</w:t>
      </w:r>
      <w:r>
        <w:t xml:space="preserve"> </w:t>
      </w:r>
      <w:r w:rsidRPr="00473DB8">
        <w:t xml:space="preserve">tym terminie traktuje się jako </w:t>
      </w:r>
      <w:r>
        <w:t>uzgodnienie pozwolenia</w:t>
      </w:r>
      <w:r w:rsidRPr="00473DB8">
        <w:t>.</w:t>
      </w:r>
    </w:p>
    <w:p w14:paraId="386CFC9D" w14:textId="77777777" w:rsidR="00574DAD" w:rsidRPr="00E35637" w:rsidRDefault="00574DAD" w:rsidP="00E35637">
      <w:pPr>
        <w:pStyle w:val="ZLITUSTzmustliter"/>
        <w:spacing w:after="720"/>
        <w:rPr>
          <w:bCs w:val="0"/>
        </w:rPr>
      </w:pPr>
      <w:r w:rsidRPr="00E35637">
        <w:rPr>
          <w:bCs w:val="0"/>
        </w:rPr>
        <w:t>4. Minister właściwy do spraw gospodarki morskiej, wydając pozwolenie, o</w:t>
      </w:r>
      <w:r w:rsidR="00532546" w:rsidRPr="00E35637">
        <w:rPr>
          <w:bCs w:val="0"/>
        </w:rPr>
        <w:t> </w:t>
      </w:r>
      <w:r w:rsidRPr="00E35637">
        <w:rPr>
          <w:bCs w:val="0"/>
        </w:rPr>
        <w:t>którym mowa w ust. 1, albo odmawiając jego wydania, może odstąpić od uzasadnienia faktycznego, jeżeli wymaga tego obronność, bezpieczeństwo państwa, bezpieczeństwo publiczne lub porządek publiczny.”;</w:t>
      </w:r>
    </w:p>
    <w:p w14:paraId="4823E0BC" w14:textId="77777777" w:rsidR="00574DAD" w:rsidRPr="00473DB8" w:rsidRDefault="00574DAD" w:rsidP="00E35637">
      <w:pPr>
        <w:pStyle w:val="PKTpunkt"/>
        <w:keepNext/>
        <w:keepLines/>
      </w:pPr>
      <w:r w:rsidRPr="00473DB8">
        <w:lastRenderedPageBreak/>
        <w:t>12)</w:t>
      </w:r>
      <w:r w:rsidRPr="00473DB8">
        <w:tab/>
        <w:t xml:space="preserve">w art. </w:t>
      </w:r>
      <w:bookmarkStart w:id="0" w:name="_GoBack"/>
      <w:bookmarkEnd w:id="0"/>
      <w:r w:rsidRPr="00473DB8">
        <w:t>31:</w:t>
      </w:r>
    </w:p>
    <w:p w14:paraId="23717400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 xml:space="preserve">w ust. 1 </w:t>
      </w:r>
      <w:r>
        <w:t>wyrazy</w:t>
      </w:r>
      <w:r w:rsidRPr="00473DB8">
        <w:t xml:space="preserve"> „Z zastrzeżeniem ust. 2</w:t>
      </w:r>
      <w:r>
        <w:t>,</w:t>
      </w:r>
      <w:r w:rsidRPr="00473DB8">
        <w:t>”</w:t>
      </w:r>
      <w:r>
        <w:t xml:space="preserve"> zastępuje się wyrazami</w:t>
      </w:r>
      <w:r w:rsidRPr="00473DB8">
        <w:t xml:space="preserve"> „Z zastrzeżeniem ust. 2–</w:t>
      </w:r>
      <w:r>
        <w:t>4</w:t>
      </w:r>
      <w:r w:rsidRPr="00473DB8">
        <w:t>”,</w:t>
      </w:r>
    </w:p>
    <w:p w14:paraId="527BE676" w14:textId="77777777" w:rsidR="00574DAD" w:rsidRPr="00473DB8" w:rsidRDefault="00574DAD" w:rsidP="00574DAD">
      <w:pPr>
        <w:pStyle w:val="LITlitera"/>
      </w:pPr>
      <w:r w:rsidRPr="00473DB8">
        <w:t>b)</w:t>
      </w:r>
      <w:r w:rsidRPr="00473DB8">
        <w:tab/>
        <w:t>dodaje się ust. 3</w:t>
      </w:r>
      <w:r>
        <w:t xml:space="preserve"> i 4</w:t>
      </w:r>
      <w:r w:rsidRPr="00473DB8">
        <w:t xml:space="preserve"> w brzmieniu:</w:t>
      </w:r>
    </w:p>
    <w:p w14:paraId="76451B20" w14:textId="77777777" w:rsidR="00574DAD" w:rsidRDefault="00574DAD" w:rsidP="00574DAD">
      <w:pPr>
        <w:pStyle w:val="ZLITUSTzmustliter"/>
      </w:pPr>
      <w:r w:rsidRPr="00473DB8">
        <w:t>„3. Do badań archeologicznych stosuje się przepisy ustawy z dnia 23 lipca 2003</w:t>
      </w:r>
      <w:r w:rsidR="00532546">
        <w:t> </w:t>
      </w:r>
      <w:r w:rsidRPr="00473DB8">
        <w:t>r. o ochronie zabytków i opiece nad zabytkami (Dz. U. z 2022 r. poz. 840).</w:t>
      </w:r>
    </w:p>
    <w:p w14:paraId="542E87CB" w14:textId="77777777" w:rsidR="00574DAD" w:rsidRPr="00473DB8" w:rsidRDefault="00574DAD" w:rsidP="00574DAD">
      <w:pPr>
        <w:pStyle w:val="ZLITUSTzmustliter"/>
      </w:pPr>
      <w:r w:rsidRPr="00B24C1A">
        <w:t>4. Do badań związanych z bronią chemiczną, toksycznymi związkami chemicznymi i ich</w:t>
      </w:r>
      <w:r>
        <w:t xml:space="preserve"> </w:t>
      </w:r>
      <w:r w:rsidRPr="00B24C1A">
        <w:t>prekursorami stosuje się przepis</w:t>
      </w:r>
      <w:r w:rsidR="00583455">
        <w:t>y ustawy z dnia 22 czerwca 2001 </w:t>
      </w:r>
      <w:r w:rsidRPr="00B24C1A">
        <w:t>r. o wykonywaniu Konwencji o zakazie prowadzenia badań, produkcji, składowania i użycia broni chemicznej oraz o zniszczeniu jej zapasów</w:t>
      </w:r>
      <w:r w:rsidR="00583455">
        <w:t xml:space="preserve"> (Dz. U. z 2018 </w:t>
      </w:r>
      <w:r w:rsidR="00532546">
        <w:t>r. poz. </w:t>
      </w:r>
      <w:r w:rsidRPr="00B24C1A">
        <w:t>359).</w:t>
      </w:r>
      <w:r w:rsidRPr="00473DB8">
        <w:t>”;</w:t>
      </w:r>
    </w:p>
    <w:p w14:paraId="181C699D" w14:textId="77777777" w:rsidR="00574DAD" w:rsidRPr="00473DB8" w:rsidRDefault="00574DAD" w:rsidP="00574DAD">
      <w:pPr>
        <w:pStyle w:val="PKTpunkt"/>
      </w:pPr>
      <w:r w:rsidRPr="00473DB8">
        <w:t>13)</w:t>
      </w:r>
      <w:r w:rsidRPr="00473DB8">
        <w:tab/>
        <w:t>art. 32 otrzymuje brzmienie:</w:t>
      </w:r>
    </w:p>
    <w:p w14:paraId="150C70F9" w14:textId="77777777" w:rsidR="00574DAD" w:rsidRPr="00473DB8" w:rsidRDefault="00574DAD" w:rsidP="00574DAD">
      <w:pPr>
        <w:pStyle w:val="ZARTzmartartykuempunktem"/>
      </w:pPr>
      <w:r w:rsidRPr="00473DB8">
        <w:t>„Art. 32. 1. Minister właściwy do spraw gospodarki morskiej wydaje decyzje o</w:t>
      </w:r>
      <w:r w:rsidR="00532546">
        <w:t> </w:t>
      </w:r>
      <w:r w:rsidRPr="00473DB8">
        <w:t>wstrzymaniu badań na polskich obszarach morskich, o których mowa w art. 28</w:t>
      </w:r>
      <w:r>
        <w:t xml:space="preserve"> ust. 1</w:t>
      </w:r>
      <w:r w:rsidRPr="00473DB8">
        <w:t xml:space="preserve"> </w:t>
      </w:r>
      <w:r>
        <w:t>albo</w:t>
      </w:r>
      <w:r w:rsidRPr="00473DB8">
        <w:t xml:space="preserve"> </w:t>
      </w:r>
      <w:r>
        <w:t xml:space="preserve">art. </w:t>
      </w:r>
      <w:r w:rsidRPr="00473DB8">
        <w:t>29</w:t>
      </w:r>
      <w:r>
        <w:t xml:space="preserve"> ust. 1</w:t>
      </w:r>
      <w:r w:rsidRPr="00473DB8">
        <w:t>, lub o cofnięciu pozwolenia wydanego na podstawie art.</w:t>
      </w:r>
      <w:r>
        <w:t xml:space="preserve"> 28 ust. 1 albo art.</w:t>
      </w:r>
      <w:r w:rsidR="00532546">
        <w:t> </w:t>
      </w:r>
      <w:r w:rsidRPr="00473DB8">
        <w:t>29</w:t>
      </w:r>
      <w:r>
        <w:t xml:space="preserve"> ust. 1</w:t>
      </w:r>
      <w:r w:rsidRPr="00473DB8">
        <w:t>, jeżeli badania są prowadzone niezgodnie z przepisami ustawy, przepisami szczególnymi</w:t>
      </w:r>
      <w:r>
        <w:t xml:space="preserve"> lub</w:t>
      </w:r>
      <w:r w:rsidRPr="00473DB8">
        <w:t xml:space="preserve"> udzielonym pozwoleniem lub powodują ujemne skutki dla środowiska lub zabytków</w:t>
      </w:r>
      <w:r>
        <w:t xml:space="preserve"> lub</w:t>
      </w:r>
      <w:r w:rsidRPr="00473DB8">
        <w:t xml:space="preserve"> zagrożenie dla bezpieczeństwa żeglugi lub obronności i bezpieczeństwa państwa.</w:t>
      </w:r>
    </w:p>
    <w:p w14:paraId="1956B822" w14:textId="77777777" w:rsidR="00574DAD" w:rsidRPr="00473DB8" w:rsidRDefault="00574DAD" w:rsidP="00574DAD">
      <w:pPr>
        <w:pStyle w:val="ZUSTzmustartykuempunktem"/>
      </w:pPr>
      <w:r w:rsidRPr="00473DB8">
        <w:t>2. Minister właściwy do spraw gospodarki morskiej, wydając decyzj</w:t>
      </w:r>
      <w:r>
        <w:t>e</w:t>
      </w:r>
      <w:r w:rsidRPr="00473DB8">
        <w:t>, o któr</w:t>
      </w:r>
      <w:r>
        <w:t>ych</w:t>
      </w:r>
      <w:r w:rsidRPr="00473DB8">
        <w:t xml:space="preserve"> mowa w ust. 1, może odstąpić od uzasadnienia faktycznego, jeżeli wymaga tego obronność, bezpieczeństwo państwa, bezpieczeństwo publiczne lub porządek publiczny.”;</w:t>
      </w:r>
    </w:p>
    <w:p w14:paraId="2EE2A241" w14:textId="77777777" w:rsidR="00574DAD" w:rsidRPr="00473DB8" w:rsidRDefault="00574DAD" w:rsidP="00574DAD">
      <w:pPr>
        <w:pStyle w:val="PKTpunkt"/>
      </w:pPr>
      <w:r w:rsidRPr="00473DB8">
        <w:t>14)</w:t>
      </w:r>
      <w:r w:rsidRPr="00473DB8">
        <w:tab/>
        <w:t>w art. 32a:</w:t>
      </w:r>
    </w:p>
    <w:p w14:paraId="47777067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 xml:space="preserve">w ust. 1 po wyrazach „minister właściwy do spraw rybołówstwa” dodaje się wyrazy „po uzgodnieniu z ministrami właściwymi do spraw: klimatu, środowiska, </w:t>
      </w:r>
      <w:r>
        <w:t xml:space="preserve">gospodarki, </w:t>
      </w:r>
      <w:r w:rsidRPr="00473DB8">
        <w:t>gospodarki morskiej, kultury i</w:t>
      </w:r>
      <w:r>
        <w:t xml:space="preserve"> ochrony</w:t>
      </w:r>
      <w:r w:rsidRPr="00473DB8">
        <w:t xml:space="preserve"> dziedzictwa narodowego, Ministrem Obrony Narodowej oraz Szefem Agencji Bezpieczeństwa Wewnętrznego”,</w:t>
      </w:r>
    </w:p>
    <w:p w14:paraId="4C20029F" w14:textId="77777777" w:rsidR="00574DAD" w:rsidRPr="00473DB8" w:rsidRDefault="00574DAD" w:rsidP="00574DAD">
      <w:pPr>
        <w:pStyle w:val="LITlitera"/>
      </w:pPr>
      <w:r w:rsidRPr="00473DB8">
        <w:t>b)</w:t>
      </w:r>
      <w:r w:rsidRPr="00473DB8">
        <w:tab/>
        <w:t>po ust. 1 dodaje się ust. 1a i 1b w brzmieniu:</w:t>
      </w:r>
    </w:p>
    <w:p w14:paraId="03117A7D" w14:textId="77777777" w:rsidR="00574DAD" w:rsidRPr="00473DB8" w:rsidRDefault="00574DAD" w:rsidP="00574DAD">
      <w:pPr>
        <w:pStyle w:val="ZLITUSTzmustliter"/>
      </w:pPr>
      <w:r w:rsidRPr="00473DB8">
        <w:t>„1a. Organy, o których mowa w ust. 1, uzgadniają pozwolenie w terminie nie dłuższym niż 30 dni od dnia otrzymania projektu</w:t>
      </w:r>
      <w:r>
        <w:t xml:space="preserve"> tego pozwolenia</w:t>
      </w:r>
      <w:r w:rsidRPr="00473DB8">
        <w:t xml:space="preserve">; </w:t>
      </w:r>
      <w:r>
        <w:t>niezajęcie stanowiska</w:t>
      </w:r>
      <w:r w:rsidRPr="00473DB8">
        <w:t xml:space="preserve"> w</w:t>
      </w:r>
      <w:r>
        <w:t xml:space="preserve"> </w:t>
      </w:r>
      <w:r w:rsidRPr="00473DB8">
        <w:t xml:space="preserve">tym terminie traktuje się jako </w:t>
      </w:r>
      <w:r>
        <w:t>uzgodnienie pozwolenia</w:t>
      </w:r>
      <w:r w:rsidRPr="00473DB8">
        <w:t>.</w:t>
      </w:r>
    </w:p>
    <w:p w14:paraId="5094B007" w14:textId="77777777" w:rsidR="00574DAD" w:rsidRPr="00473DB8" w:rsidRDefault="00574DAD" w:rsidP="00574DAD">
      <w:pPr>
        <w:pStyle w:val="ZLITUSTzmustliter"/>
      </w:pPr>
      <w:r w:rsidRPr="00473DB8">
        <w:lastRenderedPageBreak/>
        <w:t>1b. Minister właściwy do spraw rybołówstwa, wydając pozwolenie, o którym mowa w ust. 1, może odstąpić od uzasadnienia faktycznego, jeżeli wymaga tego obronność, bezpieczeństwo państwa, bezpieczeństwo publiczne lub porządek publiczny.”;</w:t>
      </w:r>
    </w:p>
    <w:p w14:paraId="7331D33C" w14:textId="77777777" w:rsidR="00574DAD" w:rsidRPr="00473DB8" w:rsidRDefault="00574DAD" w:rsidP="00574DAD">
      <w:pPr>
        <w:pStyle w:val="PKTpunkt"/>
      </w:pPr>
      <w:r w:rsidRPr="00473DB8">
        <w:t>15)</w:t>
      </w:r>
      <w:r w:rsidRPr="00473DB8">
        <w:tab/>
        <w:t>w art. 36 dodaje się ust. 6</w:t>
      </w:r>
      <w:r>
        <w:t xml:space="preserve"> </w:t>
      </w:r>
      <w:r w:rsidRPr="00473DB8">
        <w:t>w brzmieniu:</w:t>
      </w:r>
    </w:p>
    <w:p w14:paraId="59819BB5" w14:textId="77777777" w:rsidR="00574DAD" w:rsidRPr="00473DB8" w:rsidRDefault="00574DAD" w:rsidP="00574DAD">
      <w:pPr>
        <w:pStyle w:val="ZUSTzmustartykuempunktem"/>
      </w:pPr>
      <w:r w:rsidRPr="00473DB8">
        <w:t>„6. Organy, o których mowa w ust. 5, wydają opinię lub uzgadniają projekt granicy pasa technicznego lub projekt granicy pasa ochronnego w terminie 6 tygodni od dnia otrzymania projektu</w:t>
      </w:r>
      <w:r>
        <w:t>; niezajęcie stanowiska w tym</w:t>
      </w:r>
      <w:r w:rsidRPr="00473DB8">
        <w:t xml:space="preserve"> terminie traktuje się jako pozytywne zaopiniowanie lub uzgodnienie projektu.”;</w:t>
      </w:r>
    </w:p>
    <w:p w14:paraId="5C3F52C8" w14:textId="77777777" w:rsidR="00574DAD" w:rsidRPr="00473DB8" w:rsidRDefault="00574DAD" w:rsidP="00574DAD">
      <w:pPr>
        <w:pStyle w:val="PKTpunkt"/>
      </w:pPr>
      <w:r w:rsidRPr="00473DB8">
        <w:t>16)</w:t>
      </w:r>
      <w:r w:rsidRPr="00473DB8">
        <w:tab/>
        <w:t>w art. 37e w ust. 1 w pkt 8 w lit. c wyraz „łączności” zastępuje się wyrazem „informatyzacji”;</w:t>
      </w:r>
    </w:p>
    <w:p w14:paraId="0457AF4E" w14:textId="77777777" w:rsidR="00574DAD" w:rsidRPr="00473DB8" w:rsidRDefault="00574DAD" w:rsidP="00574DAD">
      <w:pPr>
        <w:pStyle w:val="PKTpunkt"/>
      </w:pPr>
      <w:r w:rsidRPr="00473DB8">
        <w:t>17)</w:t>
      </w:r>
      <w:r w:rsidRPr="00473DB8">
        <w:tab/>
        <w:t>w art. 67:</w:t>
      </w:r>
    </w:p>
    <w:p w14:paraId="32ED0559" w14:textId="77777777" w:rsidR="00574DAD" w:rsidRPr="00473DB8" w:rsidRDefault="00574DAD" w:rsidP="00574DAD">
      <w:pPr>
        <w:pStyle w:val="LITlitera"/>
      </w:pPr>
      <w:r w:rsidRPr="00473DB8">
        <w:t>a)</w:t>
      </w:r>
      <w:r w:rsidRPr="00473DB8">
        <w:tab/>
        <w:t>w ust. 1 w pkt 3 kropkę zastępuje się średnikiem i dodaje się pkt 4 w brzmieniu:</w:t>
      </w:r>
    </w:p>
    <w:p w14:paraId="49F30225" w14:textId="77777777" w:rsidR="00574DAD" w:rsidRPr="00473DB8" w:rsidRDefault="00574DAD" w:rsidP="00574DAD">
      <w:pPr>
        <w:pStyle w:val="ZLITPKTzmpktliter"/>
      </w:pPr>
      <w:r w:rsidRPr="00473DB8">
        <w:t>„4)</w:t>
      </w:r>
      <w:r w:rsidRPr="00473DB8">
        <w:tab/>
        <w:t>umowa między Rzecząpospolitą Polską a Królestwem Danii w sprawie rozgraniczenia obszarów morskich na Morzu Bałtyckim, podpisana w Brukseli dnia 19 listopada 2018 r. (Dz. U. z 2019 r. poz. 1240).”,</w:t>
      </w:r>
    </w:p>
    <w:p w14:paraId="0AA624FB" w14:textId="77777777" w:rsidR="00574DAD" w:rsidRPr="00473DB8" w:rsidRDefault="00574DAD" w:rsidP="00574DAD">
      <w:pPr>
        <w:pStyle w:val="LITlitera"/>
      </w:pPr>
      <w:r w:rsidRPr="00473DB8">
        <w:t>b)</w:t>
      </w:r>
      <w:r w:rsidRPr="00473DB8">
        <w:tab/>
        <w:t>uchyla się ust. 2.</w:t>
      </w:r>
    </w:p>
    <w:p w14:paraId="22E55500" w14:textId="77777777" w:rsidR="00574DAD" w:rsidRPr="00473DB8" w:rsidRDefault="00574DAD" w:rsidP="00574DAD">
      <w:pPr>
        <w:pStyle w:val="ARTartustawynprozporzdzenia"/>
      </w:pPr>
      <w:r w:rsidRPr="00473DB8">
        <w:rPr>
          <w:rStyle w:val="Ppogrubienie"/>
        </w:rPr>
        <w:t>Art.</w:t>
      </w:r>
      <w:r>
        <w:rPr>
          <w:rStyle w:val="Ppogrubienie"/>
        </w:rPr>
        <w:t> </w:t>
      </w:r>
      <w:r w:rsidRPr="00473DB8">
        <w:rPr>
          <w:rStyle w:val="Ppogrubienie"/>
        </w:rPr>
        <w:t>2.</w:t>
      </w:r>
      <w:r w:rsidR="00532546">
        <w:rPr>
          <w:rStyle w:val="Ppogrubienie"/>
        </w:rPr>
        <w:t> </w:t>
      </w:r>
      <w:r w:rsidRPr="00473DB8">
        <w:t>W sprawach, o których mowa w dziale II w rozdz</w:t>
      </w:r>
      <w:r w:rsidR="008E1600">
        <w:t>iale 4 ustawy zmienianej w art. </w:t>
      </w:r>
      <w:r w:rsidRPr="00473DB8">
        <w:t>1, wszczętych i niezakończonych przed dniem wejścia w życie niniejszej ustawy, stosuje się przepisy ustawy zmienianej w art. 1, w brzmieniu nadanym niniejszą ustawą</w:t>
      </w:r>
      <w:r>
        <w:t>, z wyjątkiem przepisu art. 27a ust. 5</w:t>
      </w:r>
      <w:r w:rsidRPr="00DA1E6B">
        <w:t xml:space="preserve"> </w:t>
      </w:r>
      <w:r w:rsidRPr="00473DB8">
        <w:t>ustawy zmienianej w art. 1</w:t>
      </w:r>
      <w:r>
        <w:t>, którego nie stosuje się</w:t>
      </w:r>
      <w:r w:rsidRPr="00473DB8">
        <w:t>.</w:t>
      </w:r>
    </w:p>
    <w:p w14:paraId="52FAB418" w14:textId="77777777" w:rsidR="00574DAD" w:rsidRPr="00473DB8" w:rsidRDefault="00574DAD" w:rsidP="00574DAD">
      <w:pPr>
        <w:pStyle w:val="ARTartustawynprozporzdzenia"/>
      </w:pPr>
      <w:r w:rsidRPr="00473DB8">
        <w:rPr>
          <w:rStyle w:val="Ppogrubienie"/>
        </w:rPr>
        <w:t>Art.</w:t>
      </w:r>
      <w:r>
        <w:rPr>
          <w:rStyle w:val="Ppogrubienie"/>
        </w:rPr>
        <w:t> </w:t>
      </w:r>
      <w:r w:rsidRPr="00473DB8">
        <w:rPr>
          <w:rStyle w:val="Ppogrubienie"/>
        </w:rPr>
        <w:t>3.</w:t>
      </w:r>
      <w:r w:rsidR="00532546">
        <w:rPr>
          <w:rStyle w:val="Ppogrubienie"/>
        </w:rPr>
        <w:t> </w:t>
      </w:r>
      <w:r w:rsidR="00532546">
        <w:t>1. </w:t>
      </w:r>
      <w:r w:rsidRPr="00473DB8">
        <w:t>W sprawach o uzyskanie pozwolenia</w:t>
      </w:r>
      <w:r w:rsidRPr="00473DB8" w:rsidDel="00C64742">
        <w:t xml:space="preserve"> </w:t>
      </w:r>
      <w:r w:rsidRPr="00473DB8">
        <w:t>na prowadzenie badań naukowych, o</w:t>
      </w:r>
      <w:r w:rsidR="00532546">
        <w:t> </w:t>
      </w:r>
      <w:r w:rsidRPr="00473DB8">
        <w:t>których mowa w art. 28, art. 29 ust. 1 i art. 32a ust. 1 ustawy zmienianej w art. 1, wszczętych i</w:t>
      </w:r>
      <w:r w:rsidR="00532546">
        <w:t> </w:t>
      </w:r>
      <w:r w:rsidRPr="00473DB8">
        <w:t xml:space="preserve">niezakończonych przed dniem wejścia w życie niniejszej ustawy, stosuje się </w:t>
      </w:r>
      <w:r>
        <w:t>przepisy art. 28, art. 29 ust. 2</w:t>
      </w:r>
      <w:r w:rsidRPr="00473DB8">
        <w:t>–</w:t>
      </w:r>
      <w:r>
        <w:t>4</w:t>
      </w:r>
      <w:r w:rsidRPr="00473DB8">
        <w:t xml:space="preserve"> oraz art. 32a ust. 1 i 1a ustawy zmienianej w art. 1, w brzmieniu nadanym niniejszą ustawą, jeżeli dzień wejścia w życie niniejszej ustawy przypada w terminie do 60 dni po złożeniu wniosku. Jeżeli dzień wejścia w życie niniejszej ustawy przypada na 60 dni po złożeniu wniosku albo później, stosuje się przepisy dotychczasowe.</w:t>
      </w:r>
    </w:p>
    <w:p w14:paraId="76DBE76A" w14:textId="77777777" w:rsidR="00574DAD" w:rsidRDefault="00532546" w:rsidP="00574DAD">
      <w:pPr>
        <w:pStyle w:val="USTustnpkodeksu"/>
      </w:pPr>
      <w:r>
        <w:t>2. </w:t>
      </w:r>
      <w:r w:rsidR="00574DAD" w:rsidRPr="00473DB8">
        <w:t xml:space="preserve">W </w:t>
      </w:r>
      <w:r w:rsidR="00574DAD">
        <w:t>sprawach</w:t>
      </w:r>
      <w:r w:rsidR="00574DAD" w:rsidRPr="00473DB8">
        <w:t>, o których mowa w ust. 1, do których stosuje się przepisy ustawy zmienianej w art. 1</w:t>
      </w:r>
      <w:r w:rsidR="00574DAD">
        <w:t>,</w:t>
      </w:r>
      <w:r w:rsidR="00574DAD" w:rsidRPr="00473DB8">
        <w:t xml:space="preserve"> w brzmieniu nadanym niniejszą ustawą, minister właściwy do spraw gospodarki morskiej niezwłocznie po wejściu w życie niniejszej ustawy przesyła projekt pozwolenia na badania naukowe do uzgodnienia ministrowi właściwemu do spraw </w:t>
      </w:r>
      <w:r w:rsidR="00574DAD">
        <w:t xml:space="preserve">gospodarki, </w:t>
      </w:r>
      <w:r w:rsidR="00574DAD" w:rsidRPr="00473DB8">
        <w:lastRenderedPageBreak/>
        <w:t>ministrowi właściwemu do spraw</w:t>
      </w:r>
      <w:r w:rsidR="00574DAD" w:rsidRPr="001B6E7D">
        <w:t xml:space="preserve"> </w:t>
      </w:r>
      <w:r w:rsidR="00574DAD" w:rsidRPr="00473DB8">
        <w:t>kultury i</w:t>
      </w:r>
      <w:r w:rsidR="00574DAD">
        <w:t xml:space="preserve"> ochrony </w:t>
      </w:r>
      <w:r w:rsidR="00574DAD" w:rsidRPr="00473DB8">
        <w:t xml:space="preserve">dziedzictwa narodowego, Ministrowi Obrony Narodowej oraz Szefowi Agencji Bezpieczeństwa Wewnętrznego, a minister właściwy do spraw rybołówstwa </w:t>
      </w:r>
      <w:r w:rsidR="00574DAD" w:rsidRPr="00574DAD">
        <w:sym w:font="Symbol" w:char="F02D"/>
      </w:r>
      <w:r w:rsidR="00574DAD">
        <w:t xml:space="preserve"> ministrom</w:t>
      </w:r>
      <w:r w:rsidR="00574DAD" w:rsidRPr="00473DB8">
        <w:t xml:space="preserve"> </w:t>
      </w:r>
      <w:r w:rsidR="00574DAD">
        <w:t>właściwym</w:t>
      </w:r>
      <w:r w:rsidR="00574DAD" w:rsidRPr="00473DB8">
        <w:t xml:space="preserve"> do spraw</w:t>
      </w:r>
      <w:r w:rsidR="00574DAD">
        <w:t>:</w:t>
      </w:r>
      <w:r w:rsidR="00574DAD" w:rsidRPr="00473DB8">
        <w:t xml:space="preserve"> klimatu, środowiska, </w:t>
      </w:r>
      <w:r w:rsidR="00574DAD">
        <w:t xml:space="preserve">gospodarki, </w:t>
      </w:r>
      <w:r w:rsidR="00574DAD" w:rsidRPr="00473DB8">
        <w:t>gospodarki morskiej, kultury i</w:t>
      </w:r>
      <w:r w:rsidR="00574DAD">
        <w:t xml:space="preserve"> ochrony</w:t>
      </w:r>
      <w:r w:rsidR="00574DAD" w:rsidRPr="00473DB8">
        <w:t xml:space="preserve"> dziedzictwa narodowego, Ministrowi Obrony Narodowej oraz Szefowi Agencji Bezpieczeństwa Wewnętrznego. </w:t>
      </w:r>
    </w:p>
    <w:p w14:paraId="6D49C085" w14:textId="77777777" w:rsidR="00574DAD" w:rsidRDefault="00532546" w:rsidP="00574DAD">
      <w:pPr>
        <w:pStyle w:val="USTustnpkodeksu"/>
      </w:pPr>
      <w:r>
        <w:t>3. </w:t>
      </w:r>
      <w:r w:rsidR="00574DAD">
        <w:t>Organy, o których mowa w ust. 2,</w:t>
      </w:r>
      <w:r w:rsidR="00574DAD" w:rsidRPr="00473DB8">
        <w:t xml:space="preserve"> uzgadniają pozwolenie w terminie nie dłuższym niż 14 dni od dnia otrzymania projektu</w:t>
      </w:r>
      <w:r w:rsidR="00574DAD">
        <w:t xml:space="preserve"> tego pozwolenia</w:t>
      </w:r>
      <w:r w:rsidR="00574DAD" w:rsidRPr="00473DB8">
        <w:t xml:space="preserve">; </w:t>
      </w:r>
      <w:r w:rsidR="00574DAD">
        <w:t>niezajęcie stanowiska</w:t>
      </w:r>
      <w:r w:rsidR="00574DAD" w:rsidRPr="00473DB8">
        <w:t xml:space="preserve"> w tym terminie traktuje się jako </w:t>
      </w:r>
      <w:r w:rsidR="00574DAD">
        <w:t>uzgodnienie pozwolenia</w:t>
      </w:r>
      <w:r w:rsidR="00574DAD" w:rsidRPr="00473DB8">
        <w:t>.</w:t>
      </w:r>
    </w:p>
    <w:p w14:paraId="416BA7A0" w14:textId="77777777" w:rsidR="00574DAD" w:rsidRPr="00473DB8" w:rsidRDefault="00532546" w:rsidP="00574DAD">
      <w:pPr>
        <w:pStyle w:val="USTustnpkodeksu"/>
      </w:pPr>
      <w:r>
        <w:t>4. </w:t>
      </w:r>
      <w:r w:rsidR="00574DAD">
        <w:t>W sprawach dotyczących wstrzymania</w:t>
      </w:r>
      <w:r w:rsidR="00574DAD" w:rsidRPr="00AD45EF">
        <w:t xml:space="preserve"> badań na</w:t>
      </w:r>
      <w:r w:rsidR="00574DAD">
        <w:t xml:space="preserve"> polskich obszarach morskich, o</w:t>
      </w:r>
      <w:r>
        <w:t> </w:t>
      </w:r>
      <w:r w:rsidR="00574DAD">
        <w:t xml:space="preserve">których mowa w </w:t>
      </w:r>
      <w:r w:rsidR="00574DAD" w:rsidRPr="00AD45EF">
        <w:t xml:space="preserve">art. 28, </w:t>
      </w:r>
      <w:r w:rsidR="00574DAD">
        <w:t xml:space="preserve">art. </w:t>
      </w:r>
      <w:r w:rsidR="00574DAD" w:rsidRPr="00AD45EF">
        <w:t xml:space="preserve">29 ust. 1 albo </w:t>
      </w:r>
      <w:r w:rsidR="00574DAD">
        <w:t xml:space="preserve">art. </w:t>
      </w:r>
      <w:r w:rsidR="00574DAD" w:rsidRPr="00AD45EF">
        <w:t>32a ust. 1</w:t>
      </w:r>
      <w:r w:rsidR="00574DAD">
        <w:t xml:space="preserve"> </w:t>
      </w:r>
      <w:r w:rsidR="00574DAD" w:rsidRPr="00AD45EF">
        <w:t xml:space="preserve">ustawy zmienianej w art. 1, </w:t>
      </w:r>
      <w:r w:rsidR="00574DAD">
        <w:t xml:space="preserve">oraz </w:t>
      </w:r>
      <w:r w:rsidR="00574DAD" w:rsidRPr="00AD45EF">
        <w:t>cofnięci</w:t>
      </w:r>
      <w:r w:rsidR="00574DAD">
        <w:t>a</w:t>
      </w:r>
      <w:r w:rsidR="00574DAD" w:rsidRPr="00AD45EF">
        <w:t xml:space="preserve"> pozwolenia wydanego na podstawie art. 28</w:t>
      </w:r>
      <w:r w:rsidR="00574DAD">
        <w:t xml:space="preserve">, art. </w:t>
      </w:r>
      <w:r w:rsidR="00574DAD" w:rsidRPr="00AD45EF">
        <w:t>29</w:t>
      </w:r>
      <w:r w:rsidR="00574DAD">
        <w:t xml:space="preserve"> ust. 1 albo art. 32a ust. 1 ustawy zmienianej w art. 1, </w:t>
      </w:r>
      <w:r w:rsidR="00574DAD" w:rsidRPr="00AD45EF">
        <w:t>wszczętych i niezakończonych przed dniem wejścia w życie niniejszej ustawy, stosuje się przepis</w:t>
      </w:r>
      <w:r w:rsidR="00574DAD">
        <w:t>y</w:t>
      </w:r>
      <w:r w:rsidR="00574DAD" w:rsidRPr="00AD45EF">
        <w:t xml:space="preserve"> art. </w:t>
      </w:r>
      <w:r w:rsidR="00574DAD">
        <w:t>32</w:t>
      </w:r>
      <w:r w:rsidR="00574DAD" w:rsidRPr="00AD45EF">
        <w:t xml:space="preserve"> ustawy zmienianej w art. 1, w brz</w:t>
      </w:r>
      <w:r w:rsidR="00574DAD">
        <w:t>mieniu nadanym niniejszą ustawą.</w:t>
      </w:r>
    </w:p>
    <w:p w14:paraId="5A0A81F6" w14:textId="77777777" w:rsidR="00574DAD" w:rsidRPr="00574DAD" w:rsidRDefault="00574DAD" w:rsidP="00574DAD">
      <w:pPr>
        <w:pStyle w:val="ARTartustawynprozporzdzenia"/>
        <w:rPr>
          <w:rStyle w:val="Ppogrubienie"/>
        </w:rPr>
      </w:pPr>
      <w:r w:rsidRPr="00473DB8">
        <w:rPr>
          <w:rStyle w:val="Ppogrubienie"/>
        </w:rPr>
        <w:t>Art.</w:t>
      </w:r>
      <w:r>
        <w:rPr>
          <w:rStyle w:val="Ppogrubienie"/>
        </w:rPr>
        <w:t> </w:t>
      </w:r>
      <w:r w:rsidRPr="00473DB8">
        <w:rPr>
          <w:rStyle w:val="Ppogrubienie"/>
        </w:rPr>
        <w:t>4.</w:t>
      </w:r>
      <w:r w:rsidR="00532546">
        <w:t> </w:t>
      </w:r>
      <w:r w:rsidRPr="00473DB8">
        <w:t xml:space="preserve">Do uzgodnienia projektu planu, o którym mowa w art. 37e ust. 1 pkt 8 ustawy zmienianej w art. 1, do którego przystąpiono przed </w:t>
      </w:r>
      <w:r>
        <w:t>dniem wejścia</w:t>
      </w:r>
      <w:r w:rsidRPr="00473DB8">
        <w:t xml:space="preserve"> w życie niniejszej ustawy</w:t>
      </w:r>
      <w:r>
        <w:t>,</w:t>
      </w:r>
      <w:r w:rsidRPr="00473DB8">
        <w:t xml:space="preserve"> stosuje się przepisy ustawy zmienianej w art. 1 w brzmieniu dotychczasowym.</w:t>
      </w:r>
    </w:p>
    <w:p w14:paraId="6028963A" w14:textId="77777777" w:rsidR="00574DAD" w:rsidRPr="00473DB8" w:rsidRDefault="00574DAD" w:rsidP="00574DAD">
      <w:pPr>
        <w:pStyle w:val="ARTartustawynprozporzdzenia"/>
      </w:pPr>
      <w:r w:rsidRPr="00473DB8">
        <w:rPr>
          <w:rStyle w:val="Ppogrubienie"/>
        </w:rPr>
        <w:t>Art.</w:t>
      </w:r>
      <w:r>
        <w:rPr>
          <w:rStyle w:val="Ppogrubienie"/>
        </w:rPr>
        <w:t> </w:t>
      </w:r>
      <w:r w:rsidRPr="00473DB8">
        <w:rPr>
          <w:rStyle w:val="Ppogrubienie"/>
        </w:rPr>
        <w:t>5.</w:t>
      </w:r>
      <w:r w:rsidR="00532546">
        <w:rPr>
          <w:rStyle w:val="Ppogrubienie"/>
        </w:rPr>
        <w:t> </w:t>
      </w:r>
      <w:r w:rsidRPr="00473DB8">
        <w:t>Ustawa wchodzi w życie po upływie 14 dni od dnia ogłoszenia.</w:t>
      </w:r>
    </w:p>
    <w:sectPr w:rsidR="00574DAD" w:rsidRPr="00473DB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65A2B" w14:textId="77777777" w:rsidR="0067129D" w:rsidRDefault="0067129D">
      <w:r>
        <w:separator/>
      </w:r>
    </w:p>
  </w:endnote>
  <w:endnote w:type="continuationSeparator" w:id="0">
    <w:p w14:paraId="72D2C3B7" w14:textId="77777777" w:rsidR="0067129D" w:rsidRDefault="0067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??????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FF918" w14:textId="77777777" w:rsidR="0067129D" w:rsidRDefault="0067129D">
      <w:r>
        <w:separator/>
      </w:r>
    </w:p>
  </w:footnote>
  <w:footnote w:type="continuationSeparator" w:id="0">
    <w:p w14:paraId="72A5BFE2" w14:textId="77777777" w:rsidR="0067129D" w:rsidRDefault="00671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3BB64" w14:textId="127398E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3563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DA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020"/>
    <w:rsid w:val="000319C1"/>
    <w:rsid w:val="00031A8B"/>
    <w:rsid w:val="00031BCA"/>
    <w:rsid w:val="000330FA"/>
    <w:rsid w:val="0003362F"/>
    <w:rsid w:val="00036B63"/>
    <w:rsid w:val="00037E1A"/>
    <w:rsid w:val="00043495"/>
    <w:rsid w:val="00045B52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828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2546"/>
    <w:rsid w:val="005363AB"/>
    <w:rsid w:val="00544EF4"/>
    <w:rsid w:val="00545E53"/>
    <w:rsid w:val="005479D9"/>
    <w:rsid w:val="0055017B"/>
    <w:rsid w:val="00556137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DAD"/>
    <w:rsid w:val="0057547F"/>
    <w:rsid w:val="005754EE"/>
    <w:rsid w:val="0057617E"/>
    <w:rsid w:val="00576497"/>
    <w:rsid w:val="00583455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467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51CC"/>
    <w:rsid w:val="00657BF4"/>
    <w:rsid w:val="006603FB"/>
    <w:rsid w:val="006608DF"/>
    <w:rsid w:val="006623AC"/>
    <w:rsid w:val="006678AF"/>
    <w:rsid w:val="006701EF"/>
    <w:rsid w:val="0067129D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4C98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D3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CFD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81F"/>
    <w:rsid w:val="008318A4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CDE"/>
    <w:rsid w:val="00852B59"/>
    <w:rsid w:val="00856272"/>
    <w:rsid w:val="008563FF"/>
    <w:rsid w:val="0086018B"/>
    <w:rsid w:val="008611DD"/>
    <w:rsid w:val="008620DE"/>
    <w:rsid w:val="008647B5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600"/>
    <w:rsid w:val="008E171D"/>
    <w:rsid w:val="008E2785"/>
    <w:rsid w:val="008E78A3"/>
    <w:rsid w:val="008F0654"/>
    <w:rsid w:val="008F06CB"/>
    <w:rsid w:val="008F2E83"/>
    <w:rsid w:val="008F612A"/>
    <w:rsid w:val="00901CE8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358"/>
    <w:rsid w:val="00956812"/>
    <w:rsid w:val="0095719A"/>
    <w:rsid w:val="009623E9"/>
    <w:rsid w:val="00963EEB"/>
    <w:rsid w:val="009648BC"/>
    <w:rsid w:val="00964C2F"/>
    <w:rsid w:val="00965F88"/>
    <w:rsid w:val="00972B20"/>
    <w:rsid w:val="009757A4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CEF"/>
    <w:rsid w:val="00A24FCC"/>
    <w:rsid w:val="00A26A90"/>
    <w:rsid w:val="00A26B27"/>
    <w:rsid w:val="00A30E4F"/>
    <w:rsid w:val="00A32253"/>
    <w:rsid w:val="00A3310E"/>
    <w:rsid w:val="00A333A0"/>
    <w:rsid w:val="00A37E70"/>
    <w:rsid w:val="00A427ED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F32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279"/>
    <w:rsid w:val="00B13921"/>
    <w:rsid w:val="00B1528C"/>
    <w:rsid w:val="00B1627A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1E15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828"/>
    <w:rsid w:val="00C86AFA"/>
    <w:rsid w:val="00CA547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3E3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5637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01E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21BB"/>
    <w:rsid w:val="00F53596"/>
    <w:rsid w:val="00F55BA8"/>
    <w:rsid w:val="00F55DB1"/>
    <w:rsid w:val="00F55E58"/>
    <w:rsid w:val="00F56ACA"/>
    <w:rsid w:val="00F57FE5"/>
    <w:rsid w:val="00F600FE"/>
    <w:rsid w:val="00F62E4D"/>
    <w:rsid w:val="00F66B34"/>
    <w:rsid w:val="00F675B9"/>
    <w:rsid w:val="00F711C9"/>
    <w:rsid w:val="00F74C59"/>
    <w:rsid w:val="00F75C3A"/>
    <w:rsid w:val="00F80251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641B3"/>
  <w15:docId w15:val="{61C2B5C6-0DED-4DBD-AE49-0E194ABD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613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74DAD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D76A53-63A2-4A7D-9004-ABC01F352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9</Pages>
  <Words>2621</Words>
  <Characters>15731</Characters>
  <Application>Microsoft Office Word</Application>
  <DocSecurity>0</DocSecurity>
  <Lines>131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Binkowska Joanna</cp:lastModifiedBy>
  <cp:revision>4</cp:revision>
  <cp:lastPrinted>2012-04-23T06:39:00Z</cp:lastPrinted>
  <dcterms:created xsi:type="dcterms:W3CDTF">2022-09-22T12:35:00Z</dcterms:created>
  <dcterms:modified xsi:type="dcterms:W3CDTF">2022-09-22T13:08:00Z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