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8053BA" w14:textId="237DB793" w:rsidR="00FD1DF6" w:rsidRDefault="00FD1DF6" w:rsidP="00FD1DF6">
      <w:pPr>
        <w:pStyle w:val="OZNPROJEKTUwskazaniedatylubwersjiprojektu"/>
      </w:pPr>
      <w:bookmarkStart w:id="0" w:name="_GoBack"/>
      <w:bookmarkEnd w:id="0"/>
      <w:r>
        <w:t>Projekt</w:t>
      </w:r>
    </w:p>
    <w:p w14:paraId="2418BB3F" w14:textId="77777777" w:rsidR="00FD1DF6" w:rsidRPr="001A432E" w:rsidRDefault="00FD1DF6" w:rsidP="00FD1DF6">
      <w:pPr>
        <w:pStyle w:val="OZNRODZAKTUtznustawalubrozporzdzenieiorganwydajcy"/>
      </w:pPr>
      <w:r w:rsidRPr="001A432E">
        <w:t>USTAWA</w:t>
      </w:r>
    </w:p>
    <w:p w14:paraId="63D42DF6" w14:textId="77777777" w:rsidR="00FD1DF6" w:rsidRPr="001A432E" w:rsidRDefault="00FD1DF6" w:rsidP="00FD1DF6">
      <w:pPr>
        <w:pStyle w:val="DATAAKTUdatauchwalenialubwydaniaaktu"/>
      </w:pPr>
      <w:r w:rsidRPr="001A432E">
        <w:t>z dnia</w:t>
      </w:r>
    </w:p>
    <w:p w14:paraId="5DF41A8B" w14:textId="77777777" w:rsidR="00FD1DF6" w:rsidRPr="001A432E" w:rsidRDefault="00FD1DF6" w:rsidP="00EB0359">
      <w:pPr>
        <w:pStyle w:val="TYTUAKTUprzedmiotregulacjiustawylubrozporzdzenia"/>
      </w:pPr>
      <w:r w:rsidRPr="00537F4E">
        <w:rPr>
          <w:rStyle w:val="Ppogrubienie"/>
          <w:b/>
        </w:rPr>
        <w:t>o zmianie ustawy o podatku akcyzowym oraz niektórych innych ustaw</w:t>
      </w:r>
      <w:r w:rsidRPr="00537F4E">
        <w:rPr>
          <w:rStyle w:val="IGPindeksgrnyipogrubienie"/>
        </w:rPr>
        <w:footnoteReference w:id="1"/>
      </w:r>
      <w:r w:rsidRPr="00537F4E">
        <w:rPr>
          <w:rStyle w:val="IGPindeksgrnyipogrubienie"/>
        </w:rPr>
        <w:t>)</w:t>
      </w:r>
    </w:p>
    <w:p w14:paraId="78AB4113" w14:textId="6FC3AD34" w:rsidR="00FD1DF6" w:rsidRDefault="00FD1DF6" w:rsidP="00FD1DF6">
      <w:pPr>
        <w:pStyle w:val="ARTartustawynprozporzdzenia"/>
      </w:pPr>
      <w:r w:rsidRPr="001A432E">
        <w:rPr>
          <w:rStyle w:val="Ppogrubienie"/>
        </w:rPr>
        <w:t>Art.</w:t>
      </w:r>
      <w:r w:rsidR="00F870BD">
        <w:rPr>
          <w:rStyle w:val="Ppogrubienie"/>
        </w:rPr>
        <w:t> </w:t>
      </w:r>
      <w:r w:rsidRPr="001A432E">
        <w:rPr>
          <w:rStyle w:val="Ppogrubienie"/>
        </w:rPr>
        <w:t>1.</w:t>
      </w:r>
      <w:r w:rsidR="00AB2062">
        <w:t> </w:t>
      </w:r>
      <w:r w:rsidRPr="001A432E">
        <w:t>W ustawie z dnia 6 grudnia 2008 r. o podatku a</w:t>
      </w:r>
      <w:r>
        <w:t>kcyzowym (Dz. U. z 2022 r. poz.</w:t>
      </w:r>
      <w:r w:rsidR="000B2ACB">
        <w:t> </w:t>
      </w:r>
      <w:r w:rsidRPr="001A432E">
        <w:t>143</w:t>
      </w:r>
      <w:r>
        <w:t>,</w:t>
      </w:r>
      <w:r w:rsidRPr="001A432E">
        <w:t xml:space="preserve"> 1137</w:t>
      </w:r>
      <w:r>
        <w:t>, 1488, 1967 i 2180</w:t>
      </w:r>
      <w:r w:rsidRPr="001A432E">
        <w:t>) wprowadza się następujące zmiany:</w:t>
      </w:r>
    </w:p>
    <w:p w14:paraId="5CEC7C66" w14:textId="77777777" w:rsidR="00FD1DF6" w:rsidRPr="005D0820" w:rsidRDefault="00FD1DF6" w:rsidP="00FD1DF6">
      <w:pPr>
        <w:pStyle w:val="PKTpunkt"/>
      </w:pPr>
      <w:r w:rsidRPr="005D0820">
        <w:t>1)</w:t>
      </w:r>
      <w:r>
        <w:tab/>
      </w:r>
      <w:r w:rsidRPr="005D0820">
        <w:t>w art. 2 w ust. 1</w:t>
      </w:r>
      <w:r>
        <w:t xml:space="preserve"> </w:t>
      </w:r>
      <w:r w:rsidRPr="005D0820">
        <w:t>pkt 35 otrzymuje brzmienie:</w:t>
      </w:r>
    </w:p>
    <w:p w14:paraId="776D30B0" w14:textId="28C008C6" w:rsidR="00FD1DF6" w:rsidRDefault="00FD1DF6" w:rsidP="00FD1DF6">
      <w:pPr>
        <w:pStyle w:val="ZPKTzmpktartykuempunktem"/>
      </w:pPr>
      <w:r w:rsidRPr="00776FD1">
        <w:t>„35)</w:t>
      </w:r>
      <w:r w:rsidR="00B75706">
        <w:tab/>
      </w:r>
      <w:r w:rsidRPr="00776FD1">
        <w:t xml:space="preserve">płyn do papierosów elektronicznych – roztwór </w:t>
      </w:r>
      <w:r>
        <w:t>przeznaczony do wykorzystania w</w:t>
      </w:r>
      <w:r w:rsidR="000B2ACB">
        <w:t> </w:t>
      </w:r>
      <w:r w:rsidRPr="00776FD1">
        <w:t xml:space="preserve">papierosach elektronicznych, zarówno z nikotyną, jak i bez nikotyny, w tym bazę do tego roztworu zawierającą glikol lub glicerynę, przy czym roztwór uważa się za przeznaczony do wykorzystania w papierosach elektronicznych, gdy jest używany albo ze względu na jego zasadniczy charakter, skład i właściwości fizykochemiczne może być użyty w papierosach elektronicznych, </w:t>
      </w:r>
      <w:r w:rsidRPr="00DF44E5">
        <w:t>bez względu na miejsce</w:t>
      </w:r>
      <w:r>
        <w:t xml:space="preserve"> jego</w:t>
      </w:r>
      <w:r w:rsidRPr="00DF44E5">
        <w:t xml:space="preserve"> sprzedaży bądź oferowania do sprzedaży</w:t>
      </w:r>
      <w:r>
        <w:t>;</w:t>
      </w:r>
      <w:r w:rsidRPr="008B1162">
        <w:t>”</w:t>
      </w:r>
      <w:r>
        <w:t xml:space="preserve">; </w:t>
      </w:r>
    </w:p>
    <w:p w14:paraId="32F1D5C3" w14:textId="77777777" w:rsidR="00FD1DF6" w:rsidRPr="00FF28F1" w:rsidRDefault="00FD1DF6" w:rsidP="00FD1DF6">
      <w:pPr>
        <w:pStyle w:val="PKTpunkt"/>
      </w:pPr>
      <w:r w:rsidRPr="00FF28F1">
        <w:t>2)</w:t>
      </w:r>
      <w:r>
        <w:tab/>
      </w:r>
      <w:r w:rsidRPr="00FF28F1">
        <w:t>w art. 14:</w:t>
      </w:r>
    </w:p>
    <w:p w14:paraId="02A25D34" w14:textId="77777777" w:rsidR="00FD1DF6" w:rsidRPr="00FF28F1" w:rsidRDefault="00FD1DF6" w:rsidP="00FD1DF6">
      <w:pPr>
        <w:pStyle w:val="LITlitera"/>
      </w:pPr>
      <w:r w:rsidRPr="00FF28F1">
        <w:t>a)</w:t>
      </w:r>
      <w:r w:rsidRPr="00FF28F1">
        <w:tab/>
        <w:t>po ust. 3ba dodaje się ust. 3bb w brzmieniu:</w:t>
      </w:r>
    </w:p>
    <w:p w14:paraId="29DE52AF" w14:textId="77777777" w:rsidR="00FD1DF6" w:rsidRPr="001A432E" w:rsidRDefault="00FD1DF6" w:rsidP="00FD1DF6">
      <w:pPr>
        <w:pStyle w:val="ZLITUSTzmustliter"/>
      </w:pPr>
      <w:r w:rsidRPr="001B7CB8">
        <w:t>„</w:t>
      </w:r>
      <w:r w:rsidRPr="001A432E">
        <w:t>3bb. W przypadku gdy uprawniony wysyłający podlega obowiązkowi rejestracyjnemu, o którym mowa w art. 16 ust. 1, do</w:t>
      </w:r>
      <w:r w:rsidR="004503F6">
        <w:t xml:space="preserve"> </w:t>
      </w:r>
      <w:r w:rsidRPr="001A432E">
        <w:t>ustalenia organu podatkowego właściwego w sprawach dotyczących tego podmiotu stosuje się odpowiednio ust. 3, 4–4g, 6 i 10.”,</w:t>
      </w:r>
    </w:p>
    <w:p w14:paraId="5116BF4B" w14:textId="77777777" w:rsidR="00FD1DF6" w:rsidRPr="00FF28F1" w:rsidRDefault="00FD1DF6" w:rsidP="00FD1DF6">
      <w:pPr>
        <w:pStyle w:val="LITlitera"/>
      </w:pPr>
      <w:r w:rsidRPr="00FF28F1">
        <w:t>b)</w:t>
      </w:r>
      <w:r w:rsidRPr="00FF28F1">
        <w:tab/>
        <w:t>w ust. 5 pkt 2 otrzymuje brzmienie:</w:t>
      </w:r>
    </w:p>
    <w:p w14:paraId="70B5882B" w14:textId="77777777" w:rsidR="00FD1DF6" w:rsidRPr="001A432E" w:rsidRDefault="00FD1DF6" w:rsidP="00FD1DF6">
      <w:pPr>
        <w:pStyle w:val="ZLITPKTzmpktliter"/>
      </w:pPr>
      <w:r w:rsidRPr="001A432E">
        <w:t>„2)</w:t>
      </w:r>
      <w:r>
        <w:tab/>
      </w:r>
      <w:r w:rsidRPr="001A432E">
        <w:t>przemieszczania wyrobów akcyzowych oraz monitorowania sprzedaży wyrobów węglowych, z użyciem Systemu</w:t>
      </w:r>
      <w:r>
        <w:t>,</w:t>
      </w:r>
      <w:r w:rsidRPr="001B7CB8">
        <w:t>”</w:t>
      </w:r>
      <w:r w:rsidRPr="001A432E">
        <w:t>;</w:t>
      </w:r>
    </w:p>
    <w:p w14:paraId="7F35D759" w14:textId="77777777" w:rsidR="00FD1DF6" w:rsidRPr="001A432E" w:rsidRDefault="00FD1DF6" w:rsidP="00FD1DF6">
      <w:pPr>
        <w:pStyle w:val="PKTpunkt"/>
      </w:pPr>
      <w:r>
        <w:lastRenderedPageBreak/>
        <w:t>3</w:t>
      </w:r>
      <w:r w:rsidRPr="001A432E">
        <w:t>)</w:t>
      </w:r>
      <w:r>
        <w:tab/>
      </w:r>
      <w:r w:rsidRPr="001A432E">
        <w:t>w art. 16:</w:t>
      </w:r>
    </w:p>
    <w:p w14:paraId="4F9369BE" w14:textId="77777777" w:rsidR="00FD1DF6" w:rsidRPr="001B7CB8" w:rsidRDefault="00FD1DF6" w:rsidP="00FD1DF6">
      <w:pPr>
        <w:pStyle w:val="LITlitera"/>
      </w:pPr>
      <w:r w:rsidRPr="001B7CB8">
        <w:t>a)</w:t>
      </w:r>
      <w:r w:rsidRPr="001B7CB8">
        <w:tab/>
        <w:t xml:space="preserve">w ust. 7a w pkt 1 </w:t>
      </w:r>
      <w:r w:rsidRPr="00BB2A4A">
        <w:t>po wyrazach „akcyza w należnej wysokości”</w:t>
      </w:r>
      <w:r w:rsidRPr="001B7CB8">
        <w:t xml:space="preserve"> dodaje się wyrazy „</w:t>
      </w:r>
      <w:r w:rsidR="004503F6">
        <w:t xml:space="preserve"> </w:t>
      </w:r>
      <w:r>
        <w:t>,</w:t>
      </w:r>
      <w:r w:rsidR="004503F6">
        <w:t xml:space="preserve"> </w:t>
      </w:r>
      <w:r>
        <w:t xml:space="preserve">przy czym </w:t>
      </w:r>
      <w:r w:rsidRPr="001B7CB8">
        <w:t>w przypadku jednostki samorządu terytorialnego łączną moc generatorów produkujących energię z odnawialnych źródeł energii w rozumieniu przepisów ustawy z dnia 20 lutego 2015 r. o odnawialnych źródłach energii (Dz.</w:t>
      </w:r>
      <w:r>
        <w:t xml:space="preserve"> </w:t>
      </w:r>
      <w:r w:rsidRPr="001B7CB8">
        <w:t>U. z 202</w:t>
      </w:r>
      <w:r>
        <w:t>2</w:t>
      </w:r>
      <w:r w:rsidRPr="001B7CB8">
        <w:t xml:space="preserve"> r. poz. </w:t>
      </w:r>
      <w:r>
        <w:t>1378 i 1383</w:t>
      </w:r>
      <w:r w:rsidRPr="001B7CB8">
        <w:t>) ustala się odrębnie dla każdej z jednostek organizacyjnych jednostki samorządu terytorialnego”,</w:t>
      </w:r>
    </w:p>
    <w:p w14:paraId="654C73F7" w14:textId="77777777" w:rsidR="00FD1DF6" w:rsidRPr="00FF28F1" w:rsidRDefault="00FD1DF6" w:rsidP="00FD1DF6">
      <w:pPr>
        <w:pStyle w:val="LITlitera"/>
      </w:pPr>
      <w:r w:rsidRPr="001B7CB8">
        <w:t>b)</w:t>
      </w:r>
      <w:r>
        <w:tab/>
      </w:r>
      <w:r w:rsidRPr="00FF28F1">
        <w:t>po ust. 7a dodaje się ust. 7b w brzmieniu:</w:t>
      </w:r>
    </w:p>
    <w:p w14:paraId="4109B1AF" w14:textId="7E4CBA16" w:rsidR="00FD1DF6" w:rsidRPr="001A432E" w:rsidRDefault="001E5BC9" w:rsidP="00FD1DF6">
      <w:pPr>
        <w:pStyle w:val="ZLITUSTzmustliter"/>
      </w:pPr>
      <w:r w:rsidRPr="001B7CB8">
        <w:t>„</w:t>
      </w:r>
      <w:r w:rsidR="00FD1DF6" w:rsidRPr="001A432E">
        <w:t>7b. Przez jednostki organizacyjne jednostki samorządu terytorialnego, o</w:t>
      </w:r>
      <w:r w:rsidR="002C2C99">
        <w:t> </w:t>
      </w:r>
      <w:r w:rsidR="00FD1DF6" w:rsidRPr="001A432E">
        <w:t>których mowa w ust. 7a pkt 1, rozumie się:</w:t>
      </w:r>
    </w:p>
    <w:p w14:paraId="2BF25015" w14:textId="77777777" w:rsidR="00FD1DF6" w:rsidRPr="001A432E" w:rsidRDefault="00FD1DF6" w:rsidP="00FD1DF6">
      <w:pPr>
        <w:pStyle w:val="ZLITPKTzmpktliter"/>
      </w:pPr>
      <w:r w:rsidRPr="001A432E">
        <w:t>1)</w:t>
      </w:r>
      <w:r w:rsidRPr="001A432E">
        <w:tab/>
        <w:t>utworzone przez jednostkę samorządu terytorialnego samorządową jednostkę budżetową lub samorządowy zakład budżetowy;</w:t>
      </w:r>
    </w:p>
    <w:p w14:paraId="09F6F060" w14:textId="77777777" w:rsidR="00FD1DF6" w:rsidRPr="001A432E" w:rsidRDefault="00FD1DF6" w:rsidP="00FD1DF6">
      <w:pPr>
        <w:pStyle w:val="ZLITPKTzmpktliter"/>
      </w:pPr>
      <w:r w:rsidRPr="001A432E">
        <w:t>2)</w:t>
      </w:r>
      <w:r w:rsidRPr="001A432E">
        <w:tab/>
        <w:t xml:space="preserve">urząd gminy, starostwo </w:t>
      </w:r>
      <w:r>
        <w:t>powiatowe oraz urząd marszałkowski.”</w:t>
      </w:r>
      <w:r w:rsidRPr="001A432E">
        <w:t>;</w:t>
      </w:r>
    </w:p>
    <w:p w14:paraId="617055EF" w14:textId="5DB5C1FC" w:rsidR="00FD1DF6" w:rsidRPr="00FF28F1" w:rsidRDefault="00FD1DF6" w:rsidP="00FD1DF6">
      <w:pPr>
        <w:pStyle w:val="PKTpunkt"/>
      </w:pPr>
      <w:r>
        <w:t>4)</w:t>
      </w:r>
      <w:r>
        <w:tab/>
      </w:r>
      <w:r w:rsidRPr="00FF28F1">
        <w:t xml:space="preserve">w art. 20 w części wspólnej wyraz </w:t>
      </w:r>
      <w:r w:rsidR="001E5BC9" w:rsidRPr="001B7CB8">
        <w:t>„</w:t>
      </w:r>
      <w:r w:rsidRPr="00FF28F1">
        <w:t xml:space="preserve">uwzględniając” zastępuje się wyrazami </w:t>
      </w:r>
      <w:r w:rsidR="001E5BC9" w:rsidRPr="001B7CB8">
        <w:t>„</w:t>
      </w:r>
      <w:r w:rsidR="002C2C99">
        <w:t>wraz z </w:t>
      </w:r>
      <w:r w:rsidRPr="00FF28F1">
        <w:t xml:space="preserve">niezbędnymi </w:t>
      </w:r>
      <w:r>
        <w:t>oświadczeniami</w:t>
      </w:r>
      <w:r w:rsidRPr="00FF28F1">
        <w:t>, uwzględniając”;</w:t>
      </w:r>
    </w:p>
    <w:p w14:paraId="2D9DA178" w14:textId="77777777" w:rsidR="00FD1DF6" w:rsidRPr="00FF28F1" w:rsidRDefault="00FD1DF6" w:rsidP="00FD1DF6">
      <w:pPr>
        <w:pStyle w:val="PKTpunkt"/>
      </w:pPr>
      <w:r>
        <w:t>5</w:t>
      </w:r>
      <w:r w:rsidRPr="00576610">
        <w:t>)</w:t>
      </w:r>
      <w:r>
        <w:tab/>
      </w:r>
      <w:r w:rsidRPr="00FF28F1">
        <w:t>w art. 21</w:t>
      </w:r>
      <w:r w:rsidDel="00597A5D">
        <w:t xml:space="preserve"> </w:t>
      </w:r>
      <w:r w:rsidRPr="00FF28F1">
        <w:t>w ust. 3:</w:t>
      </w:r>
    </w:p>
    <w:p w14:paraId="134844CD" w14:textId="77777777" w:rsidR="00FD1DF6" w:rsidRPr="00FF28F1" w:rsidRDefault="00FD1DF6" w:rsidP="00FD1DF6">
      <w:pPr>
        <w:pStyle w:val="LITlitera"/>
      </w:pPr>
      <w:r>
        <w:t>a)</w:t>
      </w:r>
      <w:r>
        <w:tab/>
      </w:r>
      <w:r w:rsidRPr="00FF28F1">
        <w:t xml:space="preserve">w pkt 1a skreśla się wyrazy </w:t>
      </w:r>
      <w:r w:rsidR="001E5BC9" w:rsidRPr="001B7CB8">
        <w:t>„</w:t>
      </w:r>
      <w:r w:rsidRPr="00FF28F1">
        <w:t xml:space="preserve">albo art. 78 ust. 1 pkt 3b”, </w:t>
      </w:r>
    </w:p>
    <w:p w14:paraId="56841588" w14:textId="77777777" w:rsidR="00FD1DF6" w:rsidRPr="00FF28F1" w:rsidRDefault="00FD1DF6" w:rsidP="00FD1DF6">
      <w:pPr>
        <w:pStyle w:val="LITlitera"/>
      </w:pPr>
      <w:r>
        <w:t>b)</w:t>
      </w:r>
      <w:r>
        <w:tab/>
        <w:t xml:space="preserve">w </w:t>
      </w:r>
      <w:r w:rsidRPr="00FF28F1">
        <w:t>pkt 4 kropkę zastępuje się średnikiem i dodaje się pkt 5</w:t>
      </w:r>
      <w:r>
        <w:t xml:space="preserve"> i 6</w:t>
      </w:r>
      <w:r w:rsidRPr="00FF28F1">
        <w:t xml:space="preserve"> w brzmieniu:</w:t>
      </w:r>
    </w:p>
    <w:p w14:paraId="243AF0ED" w14:textId="77777777" w:rsidR="00FD1DF6" w:rsidRDefault="00FD1DF6" w:rsidP="00FD1DF6">
      <w:pPr>
        <w:pStyle w:val="ZLITPKTzmpktliter"/>
      </w:pPr>
      <w:r w:rsidRPr="00FF28F1">
        <w:t>„5)</w:t>
      </w:r>
      <w:r w:rsidRPr="00FF28F1">
        <w:tab/>
        <w:t>do nabycia wewnątrzwspólnotowego alkoholu etylowego całkowicie skażonego środkiem skażającym dopuszczonym we wszystkich państwach członkowskich Unii Europejskiej lub dodatkowymi środkami skażającymi dopuszczonymi przez państwo członkowskie Unii Europejskiej, w którym skażenie następuje, na podstawie rozporządzenia Komisji (WE) nr 3199/93 z dnia 22 listopada 1993 r. w sprawie wzajemnego uznawania procedur całkowitego skażania alkoholu etylowego do celów zwolnienia z podatku akcyzowego</w:t>
      </w:r>
      <w:r>
        <w:t>;</w:t>
      </w:r>
    </w:p>
    <w:p w14:paraId="04398ADE" w14:textId="77777777" w:rsidR="00FD1DF6" w:rsidRPr="005D0820" w:rsidRDefault="00FD1DF6" w:rsidP="00FD1DF6">
      <w:pPr>
        <w:pStyle w:val="ZLITPKTzmpktliter"/>
      </w:pPr>
      <w:r w:rsidRPr="005D0820">
        <w:t>6)</w:t>
      </w:r>
      <w:r w:rsidRPr="005D0820">
        <w:tab/>
        <w:t>do zużywającego podmiotu gospodarczego w zakr</w:t>
      </w:r>
      <w:r>
        <w:t>esie zużycia wyrobów akcyzowych</w:t>
      </w:r>
      <w:r w:rsidRPr="005D0820">
        <w:t xml:space="preserve"> wymienionych w załączniku nr 2 do ustawy, objętych zerową stawką akcyzy.”;</w:t>
      </w:r>
    </w:p>
    <w:p w14:paraId="2E91272A" w14:textId="77777777" w:rsidR="00FD1DF6" w:rsidRDefault="00FD1DF6" w:rsidP="00FD1DF6">
      <w:pPr>
        <w:pStyle w:val="PKTpunkt"/>
      </w:pPr>
      <w:r>
        <w:t>6</w:t>
      </w:r>
      <w:r w:rsidRPr="001A432E">
        <w:t>)</w:t>
      </w:r>
      <w:r>
        <w:tab/>
      </w:r>
      <w:r w:rsidRPr="00FF28F1">
        <w:t>w art. 21a</w:t>
      </w:r>
      <w:r>
        <w:t>:</w:t>
      </w:r>
    </w:p>
    <w:p w14:paraId="119838CC" w14:textId="51475E03" w:rsidR="00FD1DF6" w:rsidRDefault="00FD1DF6" w:rsidP="00FD1DF6">
      <w:pPr>
        <w:pStyle w:val="LITlitera"/>
      </w:pPr>
      <w:r>
        <w:t>a)</w:t>
      </w:r>
      <w:r>
        <w:tab/>
      </w:r>
      <w:r w:rsidRPr="00FF28F1">
        <w:t>w ust. 1 w części wspólnej skreśla się wyrazy „ , z z</w:t>
      </w:r>
      <w:r w:rsidR="000B2ACB">
        <w:t>astrzeżeniem art. 78 ust. 1 pkt </w:t>
      </w:r>
      <w:r w:rsidRPr="00FF28F1">
        <w:t>3”</w:t>
      </w:r>
      <w:r>
        <w:t>,</w:t>
      </w:r>
    </w:p>
    <w:p w14:paraId="17C7A8FA" w14:textId="77777777" w:rsidR="00FD1DF6" w:rsidRDefault="00FD1DF6" w:rsidP="00FD1DF6">
      <w:pPr>
        <w:pStyle w:val="LITlitera"/>
      </w:pPr>
      <w:r>
        <w:t>b)</w:t>
      </w:r>
      <w:r>
        <w:tab/>
        <w:t xml:space="preserve">po ust. 1 dodaje się ust. 1a w brzmieniu: </w:t>
      </w:r>
    </w:p>
    <w:p w14:paraId="61AA4181" w14:textId="77777777" w:rsidR="00FD1DF6" w:rsidRPr="00695FF1" w:rsidRDefault="001E5BC9" w:rsidP="00FD1DF6">
      <w:pPr>
        <w:pStyle w:val="ZLITUSTzmustliter"/>
      </w:pPr>
      <w:r w:rsidRPr="001B7CB8">
        <w:lastRenderedPageBreak/>
        <w:t>„</w:t>
      </w:r>
      <w:r w:rsidR="00FD1DF6" w:rsidRPr="00695FF1">
        <w:t xml:space="preserve">1a. W zakresie wyrobów węglowych </w:t>
      </w:r>
      <w:r w:rsidR="00FD1DF6">
        <w:t xml:space="preserve">objętych </w:t>
      </w:r>
      <w:r w:rsidR="00FD1DF6" w:rsidRPr="00695FF1">
        <w:t>zwolni</w:t>
      </w:r>
      <w:r w:rsidR="00FD1DF6">
        <w:t>eniem</w:t>
      </w:r>
      <w:r w:rsidR="00FD1DF6" w:rsidRPr="00695FF1">
        <w:t xml:space="preserve"> od akcyzy podatnik może złożyć deklarację podatkową, o której mowa w ust. 1</w:t>
      </w:r>
      <w:r w:rsidR="00FD1DF6">
        <w:t xml:space="preserve"> pkt 1,</w:t>
      </w:r>
      <w:r w:rsidR="00FD1DF6" w:rsidRPr="00695FF1">
        <w:t xml:space="preserve"> albo deklarację podatkową, o której mowa w art. 24e ust. 1, </w:t>
      </w:r>
      <w:r w:rsidR="00FD1DF6">
        <w:t xml:space="preserve">w </w:t>
      </w:r>
      <w:r w:rsidR="00FD1DF6" w:rsidRPr="00695FF1">
        <w:t>przypadku gdy:</w:t>
      </w:r>
    </w:p>
    <w:p w14:paraId="5B9FE507" w14:textId="245083AE" w:rsidR="00FD1DF6" w:rsidRPr="00695FF1" w:rsidRDefault="00FD1DF6" w:rsidP="00FD1DF6">
      <w:pPr>
        <w:pStyle w:val="ZLITPKTzmpktliter"/>
      </w:pPr>
      <w:r w:rsidRPr="00695FF1">
        <w:t>1)</w:t>
      </w:r>
      <w:r>
        <w:tab/>
      </w:r>
      <w:r w:rsidRPr="00695FF1">
        <w:t>w danym okresie rozliczeniowym jest obowiązany do złożenia deklaracji podatkowej</w:t>
      </w:r>
      <w:r>
        <w:t xml:space="preserve">, o której mowa w ust. 1 pkt 1, </w:t>
      </w:r>
      <w:r w:rsidRPr="00695FF1">
        <w:t xml:space="preserve">oraz </w:t>
      </w:r>
      <w:r>
        <w:t xml:space="preserve">innej </w:t>
      </w:r>
      <w:r w:rsidRPr="00695FF1">
        <w:t>deklaracji podatkowej</w:t>
      </w:r>
      <w:r>
        <w:t xml:space="preserve"> </w:t>
      </w:r>
      <w:r w:rsidR="002C2C99">
        <w:t>i </w:t>
      </w:r>
      <w:r w:rsidRPr="00695FF1">
        <w:t>zapłaty akcyzy od innego wyrobu akcyzowego, lub</w:t>
      </w:r>
    </w:p>
    <w:p w14:paraId="20221E5A" w14:textId="77777777" w:rsidR="00FD1DF6" w:rsidRDefault="00FD1DF6" w:rsidP="00FD1DF6">
      <w:pPr>
        <w:pStyle w:val="ZLITPKTzmpktliter"/>
      </w:pPr>
      <w:r w:rsidRPr="00695FF1">
        <w:t>2)</w:t>
      </w:r>
      <w:r>
        <w:tab/>
      </w:r>
      <w:r w:rsidRPr="00695FF1">
        <w:t xml:space="preserve">w danym kwartale jest obowiązany do złożenia deklaracji podatkowej, o której mowa w art. 24e ust. 1, </w:t>
      </w:r>
      <w:r>
        <w:t>w której</w:t>
      </w:r>
      <w:r w:rsidRPr="00695FF1">
        <w:t xml:space="preserve"> </w:t>
      </w:r>
      <w:r>
        <w:t>wykazuje</w:t>
      </w:r>
      <w:r w:rsidRPr="00695FF1">
        <w:t xml:space="preserve"> tylko wyroby węglowe </w:t>
      </w:r>
      <w:r>
        <w:t xml:space="preserve">objęte </w:t>
      </w:r>
      <w:r w:rsidRPr="00695FF1">
        <w:t>zwolni</w:t>
      </w:r>
      <w:r>
        <w:t>eniem</w:t>
      </w:r>
      <w:r w:rsidRPr="00695FF1">
        <w:t xml:space="preserve"> od akcyzy za co najmniej jeden miesiąc</w:t>
      </w:r>
      <w:r>
        <w:t>,</w:t>
      </w:r>
      <w:r w:rsidRPr="00695FF1" w:rsidDel="00792BAF">
        <w:t xml:space="preserve"> </w:t>
      </w:r>
      <w:r>
        <w:t>oraz</w:t>
      </w:r>
      <w:r w:rsidRPr="00695FF1">
        <w:t xml:space="preserve"> deklaracji, o której mowa w ust. 1</w:t>
      </w:r>
      <w:r>
        <w:t xml:space="preserve"> pkt 1</w:t>
      </w:r>
      <w:r w:rsidRPr="00695FF1">
        <w:t xml:space="preserve">, </w:t>
      </w:r>
      <w:r>
        <w:t>w której</w:t>
      </w:r>
      <w:r w:rsidRPr="00695FF1">
        <w:t xml:space="preserve"> </w:t>
      </w:r>
      <w:r>
        <w:t>wykaz</w:t>
      </w:r>
      <w:r w:rsidRPr="00695FF1">
        <w:t>uje wszystkie wyroby węglowe</w:t>
      </w:r>
      <w:r w:rsidRPr="00792BAF">
        <w:t xml:space="preserve"> </w:t>
      </w:r>
      <w:r w:rsidRPr="00695FF1">
        <w:t>za co najmniej jeden pozostał</w:t>
      </w:r>
      <w:r>
        <w:t xml:space="preserve">y </w:t>
      </w:r>
      <w:r w:rsidRPr="00695FF1">
        <w:t>miesiąc.”</w:t>
      </w:r>
      <w:r>
        <w:t>;</w:t>
      </w:r>
    </w:p>
    <w:p w14:paraId="57F3303F" w14:textId="77777777" w:rsidR="00FD1DF6" w:rsidRPr="00FF28F1" w:rsidRDefault="00FD1DF6" w:rsidP="00FD1DF6">
      <w:pPr>
        <w:pStyle w:val="PKTpunkt"/>
      </w:pPr>
      <w:r w:rsidRPr="00FF28F1">
        <w:t>7)</w:t>
      </w:r>
      <w:r w:rsidRPr="00FF28F1">
        <w:tab/>
        <w:t xml:space="preserve">w art. 24 dodaje się ust. 3 </w:t>
      </w:r>
      <w:r>
        <w:t xml:space="preserve">i 4 </w:t>
      </w:r>
      <w:r w:rsidRPr="00FF28F1">
        <w:t>w brzmieniu:</w:t>
      </w:r>
    </w:p>
    <w:p w14:paraId="278EBAA7" w14:textId="77777777" w:rsidR="00FD1DF6" w:rsidRPr="004D6458" w:rsidRDefault="001E5BC9" w:rsidP="00FD1DF6">
      <w:pPr>
        <w:pStyle w:val="ZUSTzmustartykuempunktem"/>
      </w:pPr>
      <w:r w:rsidRPr="001B7CB8">
        <w:t>„</w:t>
      </w:r>
      <w:r w:rsidR="00FD1DF6" w:rsidRPr="001A432E">
        <w:t>3. Przepis ust. 1 pkt 3 nie ma zastosowania do podmiotu, o którym mowa w art. 16 ust. 7a pkt 1</w:t>
      </w:r>
      <w:r w:rsidR="00FD1DF6">
        <w:t>, w zakresie zużycia energii elektrycznej wyprodukowanej przez ten podmiot z generatorów o łącznej mocy nieprzekraczającej 1 MW</w:t>
      </w:r>
      <w:r w:rsidR="00FD1DF6" w:rsidRPr="004D6458">
        <w:t>, pod warunkiem że od wyrobów energetycznych wykorzystywanych do produkcji tej energii elektrycznej została zapłacona akcyza w należnej wysokości.</w:t>
      </w:r>
    </w:p>
    <w:p w14:paraId="299B6360" w14:textId="1B8EE599" w:rsidR="00FD1DF6" w:rsidRPr="001A432E" w:rsidRDefault="00FD1DF6" w:rsidP="00FD1DF6">
      <w:pPr>
        <w:pStyle w:val="ZUSTzmustartykuempunktem"/>
      </w:pPr>
      <w:r w:rsidRPr="00D222A8">
        <w:t>4. W przypadku gdy moc generatorów prod</w:t>
      </w:r>
      <w:r w:rsidR="002C2C99">
        <w:t>ukujących energię elektryczną z </w:t>
      </w:r>
      <w:r w:rsidRPr="00D222A8">
        <w:t>odnawialnych źródeł energii w rozumieniu przepisów us</w:t>
      </w:r>
      <w:r w:rsidR="002C2C99">
        <w:t>tawy z dnia 20 lutego 2015 r. o </w:t>
      </w:r>
      <w:r w:rsidRPr="00D222A8">
        <w:t>odnawialnych źródłach energii którejkolwiek z jednostek organizacyjnych jednostki samorządu terytorialnego przekroczy 1 MW, jednostka samorządu terytorialnego składa deklarację</w:t>
      </w:r>
      <w:r>
        <w:t>, w której wykazuje energię elektryczną</w:t>
      </w:r>
      <w:r w:rsidRPr="00D222A8">
        <w:t xml:space="preserve"> w zakresie odnoszącym się </w:t>
      </w:r>
      <w:r>
        <w:t>do tej jednostki organizacyjnej.”</w:t>
      </w:r>
      <w:r w:rsidRPr="001A432E">
        <w:t>;</w:t>
      </w:r>
    </w:p>
    <w:p w14:paraId="49401106" w14:textId="77777777" w:rsidR="00FD1DF6" w:rsidRPr="00576610" w:rsidRDefault="00FD1DF6" w:rsidP="00FD1DF6">
      <w:pPr>
        <w:pStyle w:val="PKTpunkt"/>
      </w:pPr>
      <w:r>
        <w:t>8</w:t>
      </w:r>
      <w:r w:rsidRPr="00576610">
        <w:t>)</w:t>
      </w:r>
      <w:r>
        <w:tab/>
      </w:r>
      <w:r w:rsidRPr="00576610">
        <w:t>w art. 24a skreśla się wyrazy „</w:t>
      </w:r>
      <w:r>
        <w:t xml:space="preserve"> , </w:t>
      </w:r>
      <w:r w:rsidRPr="00576610">
        <w:t>z zastrzeżeniem art. 78 ust</w:t>
      </w:r>
      <w:r>
        <w:t>.</w:t>
      </w:r>
      <w:r w:rsidRPr="00576610">
        <w:t xml:space="preserve"> 1 pkt 3”;</w:t>
      </w:r>
    </w:p>
    <w:p w14:paraId="39D9E108" w14:textId="77777777" w:rsidR="00FD1DF6" w:rsidRDefault="00FD1DF6" w:rsidP="00FD1DF6">
      <w:pPr>
        <w:pStyle w:val="PKTpunkt"/>
      </w:pPr>
      <w:r>
        <w:t>9</w:t>
      </w:r>
      <w:r w:rsidRPr="00576610">
        <w:t>)</w:t>
      </w:r>
      <w:r>
        <w:tab/>
      </w:r>
      <w:r w:rsidRPr="00576610">
        <w:t>w art. 24e</w:t>
      </w:r>
      <w:r>
        <w:t>:</w:t>
      </w:r>
    </w:p>
    <w:p w14:paraId="769ABF2D" w14:textId="77777777" w:rsidR="00FD1DF6" w:rsidRDefault="00FD1DF6" w:rsidP="00FD1DF6">
      <w:pPr>
        <w:pStyle w:val="LITlitera"/>
      </w:pPr>
      <w:r>
        <w:t>a)</w:t>
      </w:r>
      <w:r>
        <w:tab/>
        <w:t xml:space="preserve">w ust. 1a </w:t>
      </w:r>
      <w:r w:rsidRPr="00D7712C">
        <w:t xml:space="preserve">po wyrazach </w:t>
      </w:r>
      <w:r w:rsidRPr="00023D22">
        <w:t xml:space="preserve">„o której mowa w ust. </w:t>
      </w:r>
      <w:r w:rsidRPr="00DC68F0">
        <w:t>1”</w:t>
      </w:r>
      <w:r w:rsidR="004503F6">
        <w:t xml:space="preserve"> </w:t>
      </w:r>
      <w:r>
        <w:t xml:space="preserve">dodaje się wyrazy </w:t>
      </w:r>
      <w:r w:rsidR="001E5BC9" w:rsidRPr="001B7CB8">
        <w:t>„</w:t>
      </w:r>
      <w:r>
        <w:t xml:space="preserve"> , z zastrzeżeniem art. 21a ust. 1a</w:t>
      </w:r>
      <w:r w:rsidRPr="00F65BBB">
        <w:t>”</w:t>
      </w:r>
      <w:r>
        <w:t>,</w:t>
      </w:r>
    </w:p>
    <w:p w14:paraId="29A5284C" w14:textId="77777777" w:rsidR="00FD1DF6" w:rsidRDefault="00FD1DF6" w:rsidP="00FD1DF6">
      <w:pPr>
        <w:pStyle w:val="LITlitera"/>
      </w:pPr>
      <w:r>
        <w:t>b)</w:t>
      </w:r>
      <w:r>
        <w:tab/>
      </w:r>
      <w:r w:rsidRPr="00576610">
        <w:t>po ust. 1</w:t>
      </w:r>
      <w:r>
        <w:t>a</w:t>
      </w:r>
      <w:r w:rsidRPr="00576610">
        <w:t xml:space="preserve"> dodaje się ust. 1b w brzmieniu:</w:t>
      </w:r>
    </w:p>
    <w:p w14:paraId="4007A455" w14:textId="77777777" w:rsidR="00FD1DF6" w:rsidRDefault="001E5BC9" w:rsidP="00FD1DF6">
      <w:pPr>
        <w:pStyle w:val="ZLITUSTzmustliter"/>
      </w:pPr>
      <w:r w:rsidRPr="001B7CB8">
        <w:t>„</w:t>
      </w:r>
      <w:r w:rsidR="00FD1DF6" w:rsidRPr="00A91F05">
        <w:t xml:space="preserve">1b. </w:t>
      </w:r>
      <w:r w:rsidR="00FD1DF6">
        <w:t>Deklaracji, o której mowa w ust. 1, nie składa:</w:t>
      </w:r>
    </w:p>
    <w:p w14:paraId="0038179E" w14:textId="77777777" w:rsidR="00FD1DF6" w:rsidRDefault="00FD1DF6" w:rsidP="00FD1DF6">
      <w:pPr>
        <w:pStyle w:val="ZLITPKTzmpktliter"/>
      </w:pPr>
      <w:r>
        <w:t>1)</w:t>
      </w:r>
      <w:r>
        <w:tab/>
      </w:r>
      <w:r w:rsidRPr="00D85374">
        <w:t>podmiot, o którym mowa w art. 16 ust. 7a pkt 1</w:t>
      </w:r>
      <w:r>
        <w:t>,</w:t>
      </w:r>
      <w:r w:rsidRPr="004D6458">
        <w:t xml:space="preserve"> </w:t>
      </w:r>
      <w:r>
        <w:t>w zakresie zużycia energii elektrycznej wyprodukowanej przez ten podmiot z generatorów o łącznej mocy nieprzekraczającej 1 MW</w:t>
      </w:r>
      <w:r w:rsidRPr="004D6458">
        <w:t xml:space="preserve">, pod warunkiem że od wyrobów energetycznych </w:t>
      </w:r>
      <w:r w:rsidRPr="004D6458">
        <w:lastRenderedPageBreak/>
        <w:t>wykorzystywanych do produkcji tej energii elektrycznej została zapłacona akcyza w należnej wysokości</w:t>
      </w:r>
      <w:r>
        <w:t>;</w:t>
      </w:r>
    </w:p>
    <w:p w14:paraId="02EEA77F" w14:textId="77777777" w:rsidR="00FD1DF6" w:rsidRPr="00576610" w:rsidRDefault="00FD1DF6" w:rsidP="00FD1DF6">
      <w:pPr>
        <w:pStyle w:val="ZLITPKTzmpktliter"/>
      </w:pPr>
      <w:r>
        <w:t>2)</w:t>
      </w:r>
      <w:r>
        <w:tab/>
      </w:r>
      <w:r w:rsidRPr="0033277D">
        <w:t>zużywając</w:t>
      </w:r>
      <w:r>
        <w:t>y</w:t>
      </w:r>
      <w:r w:rsidRPr="0033277D">
        <w:t xml:space="preserve"> podmiot gospodarcz</w:t>
      </w:r>
      <w:r>
        <w:t>y</w:t>
      </w:r>
      <w:r w:rsidRPr="0033277D">
        <w:t xml:space="preserve"> w zakresie zużycia wyrobów akcyzowych wymienionych w załączniku nr 2</w:t>
      </w:r>
      <w:r>
        <w:t xml:space="preserve"> do ustawy</w:t>
      </w:r>
      <w:r w:rsidRPr="0033277D">
        <w:t>, o</w:t>
      </w:r>
      <w:r>
        <w:t>bjęt</w:t>
      </w:r>
      <w:r w:rsidRPr="0033277D">
        <w:t>ych zerową stawką akcyzy</w:t>
      </w:r>
      <w:r>
        <w:t>.”</w:t>
      </w:r>
      <w:r w:rsidRPr="001A432E">
        <w:t>;</w:t>
      </w:r>
    </w:p>
    <w:p w14:paraId="189C753A" w14:textId="77777777" w:rsidR="00FD1DF6" w:rsidRPr="001A432E" w:rsidRDefault="00FD1DF6" w:rsidP="00FD1DF6">
      <w:pPr>
        <w:pStyle w:val="PKTpunkt"/>
      </w:pPr>
      <w:r>
        <w:t>10</w:t>
      </w:r>
      <w:r w:rsidRPr="001A432E">
        <w:t>)</w:t>
      </w:r>
      <w:r>
        <w:tab/>
      </w:r>
      <w:r w:rsidRPr="001A432E">
        <w:t>w art. 33 w ust. 3 w pkt 2 kropkę zastępuje się średnikiem i dodaje się pkt 3 w brzmieniu:</w:t>
      </w:r>
    </w:p>
    <w:p w14:paraId="4549FBDD" w14:textId="31626153" w:rsidR="00FD1DF6" w:rsidRPr="00576610" w:rsidRDefault="00FD1DF6" w:rsidP="00FD1DF6">
      <w:pPr>
        <w:pStyle w:val="ZPKTzmpktartykuempunktem"/>
      </w:pPr>
      <w:r w:rsidRPr="00576610">
        <w:t>„3)</w:t>
      </w:r>
      <w:r w:rsidRPr="00576610">
        <w:tab/>
        <w:t>zbiornik gazu na stałe zamontowany w środkach transportu, którego zamontowanie na stałe umożliwia bezpośrednie wykorzystanie g</w:t>
      </w:r>
      <w:r w:rsidR="002C2C99">
        <w:t>azu zarówno do napędu, jak i, w </w:t>
      </w:r>
      <w:r w:rsidRPr="00576610">
        <w:t>odpowiednim przypadku, do funkcjonowania w trakcie transportu systemu chłodzącego i innych systemów, w które może być wyposażony środek transportu.”;</w:t>
      </w:r>
    </w:p>
    <w:p w14:paraId="42502404" w14:textId="77777777" w:rsidR="00FD1DF6" w:rsidRPr="001A432E" w:rsidRDefault="00FD1DF6" w:rsidP="00FD1DF6">
      <w:pPr>
        <w:pStyle w:val="PKTpunkt"/>
      </w:pPr>
      <w:r>
        <w:t>11</w:t>
      </w:r>
      <w:r w:rsidRPr="001A432E">
        <w:t>)</w:t>
      </w:r>
      <w:r>
        <w:tab/>
      </w:r>
      <w:r w:rsidRPr="001A432E">
        <w:t>w art. 46d:</w:t>
      </w:r>
    </w:p>
    <w:p w14:paraId="17827DA1" w14:textId="77777777" w:rsidR="00FD1DF6" w:rsidRDefault="00FD1DF6" w:rsidP="00FD1DF6">
      <w:pPr>
        <w:pStyle w:val="LITlitera"/>
      </w:pPr>
      <w:r w:rsidRPr="004A5628">
        <w:t>a)</w:t>
      </w:r>
      <w:r w:rsidRPr="004A5628">
        <w:tab/>
        <w:t xml:space="preserve">ust. 2 </w:t>
      </w:r>
      <w:r>
        <w:t>otrzymuje brzmienie:</w:t>
      </w:r>
    </w:p>
    <w:p w14:paraId="041A4A9B" w14:textId="74949CBC" w:rsidR="00FD1DF6" w:rsidRDefault="00FD1DF6" w:rsidP="00FD1DF6">
      <w:pPr>
        <w:pStyle w:val="ZLITUSTzmustliter"/>
      </w:pPr>
      <w:r>
        <w:t>„</w:t>
      </w:r>
      <w:r w:rsidRPr="00776FD1">
        <w:t xml:space="preserve">2. W przypadku przemieszczania objętych zwolnieniem od akcyzy wyrobów energetycznych, o których mowa w art. 32 ust. 1 pkt 2 i 3, jednym środkiem transportu, do więcej niż jednego podmiotu zużywającego lub miejsca odbioru tego samego podmiotu zużywającego, jeden projekt e-DD albo dokument zastępujący </w:t>
      </w:r>
      <w:r w:rsidR="002C2C99">
        <w:br/>
      </w:r>
      <w:r w:rsidRPr="00776FD1">
        <w:t>e-DD może zostać sporządzony dla wszystkich podmiotów zużywających lub miejsc odbioru tego samego podmiotu zużywającego.</w:t>
      </w:r>
      <w:r>
        <w:t>”</w:t>
      </w:r>
      <w:r w:rsidRPr="004A5628">
        <w:t>,</w:t>
      </w:r>
    </w:p>
    <w:p w14:paraId="7FACC9DD" w14:textId="77777777" w:rsidR="00FD1DF6" w:rsidRDefault="00FD1DF6" w:rsidP="00FD1DF6">
      <w:pPr>
        <w:pStyle w:val="LITlitera"/>
      </w:pPr>
      <w:r w:rsidRPr="001A432E">
        <w:t>b)</w:t>
      </w:r>
      <w:r w:rsidRPr="001A432E">
        <w:tab/>
        <w:t xml:space="preserve">ust. 4 </w:t>
      </w:r>
      <w:r>
        <w:t>otrzymuje brzmienie:</w:t>
      </w:r>
    </w:p>
    <w:p w14:paraId="22C90DE9" w14:textId="0989B79B" w:rsidR="00FD1DF6" w:rsidRPr="001A432E" w:rsidRDefault="00FD1DF6" w:rsidP="00FD1DF6">
      <w:pPr>
        <w:pStyle w:val="ZLITUSTzmustliter"/>
      </w:pPr>
      <w:r w:rsidRPr="00776FD1">
        <w:t>„4. W przypadku przemieszczania wy</w:t>
      </w:r>
      <w:r w:rsidR="002C2C99">
        <w:t>robów akcyzowych wymienionych w </w:t>
      </w:r>
      <w:r w:rsidRPr="00776FD1">
        <w:t>załączniku nr 2 do ustawy, objętych zerową stawką akcyzy ze względu na ich przeznaczenie, jednym środkiem transportu, do więcej niż jednego zużywającego podmiotu gospodarczego lub miejsca odbioru tego samego zużywającego podmiotu gospodarczego, jeden projekt e-DD albo dokument zastępujący e-DD może zostać sporządzony dla wszystkich zużywających podmiotów gospodarczych lub miejsc odbioru tego samego zużywającego podmiotu gospodarczego.</w:t>
      </w:r>
      <w:r w:rsidRPr="001A432E">
        <w:t>”,</w:t>
      </w:r>
    </w:p>
    <w:p w14:paraId="16276968" w14:textId="77777777" w:rsidR="00FD1DF6" w:rsidRPr="001A432E" w:rsidRDefault="00FD1DF6" w:rsidP="00FD1DF6">
      <w:pPr>
        <w:pStyle w:val="LITlitera"/>
      </w:pPr>
      <w:r>
        <w:t>c)</w:t>
      </w:r>
      <w:r>
        <w:tab/>
      </w:r>
      <w:r w:rsidRPr="001A432E">
        <w:t>w ust</w:t>
      </w:r>
      <w:r>
        <w:t>.</w:t>
      </w:r>
      <w:r w:rsidRPr="001A432E">
        <w:t xml:space="preserve"> 6:</w:t>
      </w:r>
    </w:p>
    <w:p w14:paraId="01037262" w14:textId="77777777" w:rsidR="00FD1DF6" w:rsidRPr="001A432E" w:rsidRDefault="00FD1DF6" w:rsidP="00FD1DF6">
      <w:pPr>
        <w:pStyle w:val="TIRtiret"/>
      </w:pPr>
      <w:r>
        <w:t>–</w:t>
      </w:r>
      <w:r>
        <w:tab/>
      </w:r>
      <w:r w:rsidRPr="001A432E">
        <w:t>w pkt 1 po wyrazach „od więcej niż jednego podmiotu zużywającego” dodaje się wyrazy „lub z więcej niż jednego miejsca odbioru tego samego podmiotu zużywającego”,</w:t>
      </w:r>
    </w:p>
    <w:p w14:paraId="7C47C488" w14:textId="77777777" w:rsidR="00FD1DF6" w:rsidRPr="001A432E" w:rsidRDefault="00FD1DF6" w:rsidP="00FD1DF6">
      <w:pPr>
        <w:pStyle w:val="TIRtiret"/>
      </w:pPr>
      <w:r w:rsidRPr="000D074B">
        <w:t>–</w:t>
      </w:r>
      <w:r>
        <w:tab/>
      </w:r>
      <w:r w:rsidRPr="001A432E">
        <w:t>w pkt 2 po wyrazach „od więcej niż jednego zużywającego podmiotu gospodarczego” dodaje się wyrazy „lub z więcej niż jednego miejsca odbioru tego samego zużywającego podmiotu gospodarczego”;</w:t>
      </w:r>
    </w:p>
    <w:p w14:paraId="684B98AE" w14:textId="5FED58B2" w:rsidR="00FD1DF6" w:rsidRDefault="00FD1DF6" w:rsidP="00FD1DF6">
      <w:pPr>
        <w:pStyle w:val="PKTpunkt"/>
      </w:pPr>
      <w:r w:rsidRPr="00455DC4">
        <w:lastRenderedPageBreak/>
        <w:t>1</w:t>
      </w:r>
      <w:r>
        <w:t>2</w:t>
      </w:r>
      <w:r w:rsidRPr="00455DC4">
        <w:t>)</w:t>
      </w:r>
      <w:r>
        <w:tab/>
      </w:r>
      <w:r w:rsidRPr="00455DC4">
        <w:t xml:space="preserve">w art. 46j w ust. 3 we wprowadzeniu do wyliczenia po </w:t>
      </w:r>
      <w:r w:rsidR="000B2ACB">
        <w:t>wyrazach „o których mowa w ust. </w:t>
      </w:r>
      <w:r w:rsidRPr="00455DC4">
        <w:t>2” dodaje się wyrazy „i 5a”;</w:t>
      </w:r>
    </w:p>
    <w:p w14:paraId="372D3995" w14:textId="77777777" w:rsidR="00FD1DF6" w:rsidRPr="00455DC4" w:rsidRDefault="00FD1DF6" w:rsidP="00FD1DF6">
      <w:pPr>
        <w:pStyle w:val="PKTpunkt"/>
      </w:pPr>
      <w:r>
        <w:t>13)</w:t>
      </w:r>
      <w:r>
        <w:tab/>
        <w:t>uchyla się art. 46r;</w:t>
      </w:r>
    </w:p>
    <w:p w14:paraId="5D06D1F5" w14:textId="77777777" w:rsidR="00FD1DF6" w:rsidRDefault="00FD1DF6" w:rsidP="00FD1DF6">
      <w:pPr>
        <w:pStyle w:val="PKTpunkt"/>
      </w:pPr>
      <w:r w:rsidRPr="00455DC4">
        <w:t>1</w:t>
      </w:r>
      <w:r>
        <w:t>4</w:t>
      </w:r>
      <w:r w:rsidRPr="00455DC4">
        <w:t>)</w:t>
      </w:r>
      <w:r>
        <w:tab/>
      </w:r>
      <w:r w:rsidRPr="00455DC4">
        <w:t>w art. 46v</w:t>
      </w:r>
      <w:r>
        <w:t>:</w:t>
      </w:r>
    </w:p>
    <w:p w14:paraId="69B1931F" w14:textId="77777777" w:rsidR="00FD1DF6" w:rsidRDefault="00FD1DF6" w:rsidP="00FD1DF6">
      <w:pPr>
        <w:pStyle w:val="LITlitera"/>
      </w:pPr>
      <w:r>
        <w:t>a)</w:t>
      </w:r>
      <w:r>
        <w:tab/>
        <w:t>ust. 1 otrzymuje brzmienie:</w:t>
      </w:r>
    </w:p>
    <w:p w14:paraId="5C65F469" w14:textId="77777777" w:rsidR="00FD1DF6" w:rsidRPr="00221C4A" w:rsidRDefault="00FD1DF6" w:rsidP="00FD1DF6">
      <w:pPr>
        <w:pStyle w:val="ZLITUSTzmustliter"/>
      </w:pPr>
      <w:r w:rsidRPr="00221C4A">
        <w:t>„1. System jest niedostępny, jeżeli nie ma możliwości przesyłania do Systemu dokumentów lub informacji.”,</w:t>
      </w:r>
    </w:p>
    <w:p w14:paraId="4E5E4C6A" w14:textId="77777777" w:rsidR="00FD1DF6" w:rsidRDefault="00FD1DF6" w:rsidP="00FD1DF6">
      <w:pPr>
        <w:pStyle w:val="LITlitera"/>
      </w:pPr>
      <w:r>
        <w:t>b)</w:t>
      </w:r>
      <w:r>
        <w:tab/>
        <w:t>ust. 4 i 5 otrzymują brzmienie:</w:t>
      </w:r>
    </w:p>
    <w:p w14:paraId="12A66A68" w14:textId="60CB5908" w:rsidR="00FD1DF6" w:rsidRPr="00696FDB" w:rsidRDefault="00FD1DF6" w:rsidP="00FD1DF6">
      <w:pPr>
        <w:pStyle w:val="ZLITUSTzmustliter"/>
      </w:pPr>
      <w:r w:rsidRPr="00221C4A">
        <w:t>„</w:t>
      </w:r>
      <w:r w:rsidRPr="00696FDB">
        <w:t xml:space="preserve">4. W przypadku gdy System jest niedostępny, podmiot wysyłający i podmiot odbierający przekazują właściwemu naczelnikowi urzędu skarbowego albo naczelnikowi urzędu celno-skarbowego </w:t>
      </w:r>
      <w:r>
        <w:t xml:space="preserve">dokumenty lub </w:t>
      </w:r>
      <w:r w:rsidR="002C2C99">
        <w:t>informacje, które w </w:t>
      </w:r>
      <w:r w:rsidRPr="00696FDB">
        <w:t>przypadku dostępności Systemu przesyłają do Systemu.</w:t>
      </w:r>
    </w:p>
    <w:p w14:paraId="154CE0D7" w14:textId="77777777" w:rsidR="00FD1DF6" w:rsidRDefault="00FD1DF6" w:rsidP="00FD1DF6">
      <w:pPr>
        <w:pStyle w:val="ZLITUSTzmustliter"/>
      </w:pPr>
      <w:bookmarkStart w:id="1" w:name="mip62155521"/>
      <w:bookmarkEnd w:id="1"/>
      <w:r w:rsidRPr="00696FDB">
        <w:t xml:space="preserve">5. W przypadku gdy dostępność Systemu zostanie przywrócona, podmiot wysyłający i podmiot odbierający przesyłają do Systemu </w:t>
      </w:r>
      <w:r>
        <w:t xml:space="preserve">dokumenty lub </w:t>
      </w:r>
      <w:r w:rsidRPr="00696FDB">
        <w:t>informacje, które nie mogły być przesłane wcześniej z powodu niedostępności Systemu</w:t>
      </w:r>
      <w:r>
        <w:t>.</w:t>
      </w:r>
      <w:r w:rsidRPr="00221C4A">
        <w:t>”</w:t>
      </w:r>
      <w:r>
        <w:t>,</w:t>
      </w:r>
    </w:p>
    <w:p w14:paraId="415A4F67" w14:textId="77777777" w:rsidR="00FD1DF6" w:rsidRDefault="00FD1DF6" w:rsidP="00FD1DF6">
      <w:pPr>
        <w:pStyle w:val="LITlitera"/>
      </w:pPr>
      <w:r>
        <w:t>c)</w:t>
      </w:r>
      <w:r>
        <w:tab/>
        <w:t>uchyla się ust. 6,</w:t>
      </w:r>
    </w:p>
    <w:p w14:paraId="40A4FE35" w14:textId="77777777" w:rsidR="00FD1DF6" w:rsidRPr="00455DC4" w:rsidRDefault="00FD1DF6" w:rsidP="00FD1DF6">
      <w:pPr>
        <w:pStyle w:val="LITlitera"/>
      </w:pPr>
      <w:r>
        <w:t>d)</w:t>
      </w:r>
      <w:r>
        <w:tab/>
      </w:r>
      <w:r w:rsidRPr="00455DC4">
        <w:t xml:space="preserve">ust. </w:t>
      </w:r>
      <w:r>
        <w:t>7 otrzymuje</w:t>
      </w:r>
      <w:r w:rsidRPr="00455DC4">
        <w:t xml:space="preserve"> brzmieni</w:t>
      </w:r>
      <w:r>
        <w:t>e</w:t>
      </w:r>
      <w:r w:rsidRPr="00455DC4">
        <w:t>:</w:t>
      </w:r>
    </w:p>
    <w:p w14:paraId="14B8FE4A" w14:textId="77777777" w:rsidR="00FD1DF6" w:rsidRPr="00FF28F1" w:rsidRDefault="00FD1DF6" w:rsidP="00FD1DF6">
      <w:pPr>
        <w:pStyle w:val="ZLITUSTzmustliter"/>
      </w:pPr>
      <w:r w:rsidRPr="00FF28F1">
        <w:t>„</w:t>
      </w:r>
      <w:r>
        <w:t>7</w:t>
      </w:r>
      <w:r w:rsidRPr="00FF28F1">
        <w:t>. Minister właściwy do spraw finansów publicznych określi, w drodze rozporządzenia:</w:t>
      </w:r>
    </w:p>
    <w:p w14:paraId="180017DB" w14:textId="77777777" w:rsidR="00FD1DF6" w:rsidRPr="00FF28F1" w:rsidRDefault="00FD1DF6" w:rsidP="00FD1DF6">
      <w:pPr>
        <w:pStyle w:val="ZLITPKTzmpktliter"/>
      </w:pPr>
      <w:r w:rsidRPr="00FF28F1">
        <w:t>1)</w:t>
      </w:r>
      <w:r w:rsidRPr="00FF28F1">
        <w:tab/>
        <w:t>przypadki</w:t>
      </w:r>
      <w:r>
        <w:t>,</w:t>
      </w:r>
      <w:r w:rsidRPr="00FF28F1">
        <w:t xml:space="preserve"> </w:t>
      </w:r>
      <w:r>
        <w:t xml:space="preserve">w jakich uznaje się wystąpienie </w:t>
      </w:r>
      <w:r w:rsidRPr="00FF28F1">
        <w:t>niedostępnoś</w:t>
      </w:r>
      <w:r>
        <w:t>ci</w:t>
      </w:r>
      <w:r w:rsidRPr="00FF28F1">
        <w:t xml:space="preserve"> Systemu</w:t>
      </w:r>
      <w:r>
        <w:t>;</w:t>
      </w:r>
    </w:p>
    <w:p w14:paraId="569FDE29" w14:textId="77777777" w:rsidR="00FD1DF6" w:rsidRPr="001A432E" w:rsidRDefault="00FD1DF6" w:rsidP="00FD1DF6">
      <w:pPr>
        <w:pStyle w:val="ZLITPKTzmpktliter"/>
      </w:pPr>
      <w:r w:rsidRPr="00FF28F1">
        <w:t>2)</w:t>
      </w:r>
      <w:r w:rsidRPr="00FF28F1">
        <w:tab/>
      </w:r>
      <w:r>
        <w:t xml:space="preserve">szczegółowy </w:t>
      </w:r>
      <w:r w:rsidRPr="00FF28F1">
        <w:t>sposób postępowania podmiotów wysyłających, podmiotów odbierających oraz organów podatkowych w przypadk</w:t>
      </w:r>
      <w:r>
        <w:t>u</w:t>
      </w:r>
      <w:r w:rsidRPr="00FF28F1">
        <w:t xml:space="preserve"> niedostępności Systemu oraz po przywróceniu jego dostępności,</w:t>
      </w:r>
      <w:r>
        <w:t xml:space="preserve"> w tym </w:t>
      </w:r>
      <w:r w:rsidRPr="0028467A">
        <w:t>rodzaje</w:t>
      </w:r>
      <w:r>
        <w:t xml:space="preserve"> </w:t>
      </w:r>
      <w:r w:rsidRPr="0028467A">
        <w:t>dostarcza</w:t>
      </w:r>
      <w:r>
        <w:t xml:space="preserve">nych </w:t>
      </w:r>
      <w:r w:rsidRPr="0028467A">
        <w:t>dokumentów</w:t>
      </w:r>
      <w:r>
        <w:t xml:space="preserve"> lub </w:t>
      </w:r>
      <w:r w:rsidRPr="001A432E">
        <w:t>zakres</w:t>
      </w:r>
      <w:r>
        <w:t xml:space="preserve"> dostarczanych</w:t>
      </w:r>
      <w:r w:rsidRPr="001A432E">
        <w:t xml:space="preserve"> informacji</w:t>
      </w:r>
      <w:r>
        <w:t>;</w:t>
      </w:r>
    </w:p>
    <w:p w14:paraId="4E1AAE2D" w14:textId="77777777" w:rsidR="00FD1DF6" w:rsidRDefault="00FD1DF6" w:rsidP="00FD1DF6">
      <w:pPr>
        <w:pStyle w:val="ZLITPKTzmpktliter"/>
      </w:pPr>
      <w:r>
        <w:t>3</w:t>
      </w:r>
      <w:r w:rsidRPr="001A432E">
        <w:t>)</w:t>
      </w:r>
      <w:r>
        <w:tab/>
      </w:r>
      <w:r w:rsidRPr="001A432E">
        <w:t>organ podatkowy</w:t>
      </w:r>
      <w:r>
        <w:t xml:space="preserve"> </w:t>
      </w:r>
      <w:r w:rsidRPr="001A432E">
        <w:t>lub organy podatkowe</w:t>
      </w:r>
      <w:r>
        <w:t xml:space="preserve"> właściwe do wykonywania określonych zadań w przypadku </w:t>
      </w:r>
      <w:r w:rsidRPr="00FF28F1">
        <w:t>niedostępności Systemu oraz po przywróceniu jego dostępnośc</w:t>
      </w:r>
      <w:r>
        <w:t>i i rodzaje tych zadań.”,</w:t>
      </w:r>
    </w:p>
    <w:p w14:paraId="7098C1AC" w14:textId="77777777" w:rsidR="00FD1DF6" w:rsidRDefault="00FD1DF6" w:rsidP="00FD1DF6">
      <w:pPr>
        <w:pStyle w:val="LITlitera"/>
      </w:pPr>
      <w:r>
        <w:t>e)</w:t>
      </w:r>
      <w:r>
        <w:tab/>
        <w:t>dodaje się ust. 8 w brzmieniu:</w:t>
      </w:r>
    </w:p>
    <w:p w14:paraId="2F4ACEB5" w14:textId="77777777" w:rsidR="00FD1DF6" w:rsidRPr="00EE06AE" w:rsidRDefault="00FD1DF6" w:rsidP="00FD1DF6">
      <w:pPr>
        <w:pStyle w:val="ZLITUSTzmustliter"/>
      </w:pPr>
      <w:r w:rsidRPr="00C45999">
        <w:t>„</w:t>
      </w:r>
      <w:r>
        <w:t>8</w:t>
      </w:r>
      <w:r w:rsidRPr="00EE06AE">
        <w:t>. Minister właściwy do spraw finansów publicznych</w:t>
      </w:r>
      <w:r>
        <w:t>,</w:t>
      </w:r>
      <w:r w:rsidRPr="00EE06AE">
        <w:t xml:space="preserve"> wydając rozpor</w:t>
      </w:r>
      <w:r>
        <w:t>ządzenie, o którym mowa w ust. 7</w:t>
      </w:r>
      <w:r w:rsidRPr="00EE06AE">
        <w:t>, uwzględni konieczność zapewnienia:</w:t>
      </w:r>
    </w:p>
    <w:p w14:paraId="63E8CCE5" w14:textId="77777777" w:rsidR="00FD1DF6" w:rsidRPr="00EE06AE" w:rsidRDefault="00FD1DF6" w:rsidP="00FD1DF6">
      <w:pPr>
        <w:pStyle w:val="ZLITPKTzmpktliter"/>
      </w:pPr>
      <w:r>
        <w:t>1)</w:t>
      </w:r>
      <w:r>
        <w:tab/>
      </w:r>
      <w:r w:rsidRPr="00EE06AE">
        <w:t xml:space="preserve">właściwej informacji dotyczącej przemieszczanych wyrobów akcyzowych oraz monitorowania przemieszczania wyrobów akcyzowych z zastosowaniem </w:t>
      </w:r>
      <w:r w:rsidRPr="00EE06AE">
        <w:lastRenderedPageBreak/>
        <w:t>procedury zawieszenia poboru akcyzy albo poza tą procedurą oraz monitorowania sprzedaży wyrobów węglowych, z użyciem Systemu;</w:t>
      </w:r>
    </w:p>
    <w:p w14:paraId="7509508B" w14:textId="77777777" w:rsidR="00FD1DF6" w:rsidRPr="00EE06AE" w:rsidRDefault="00FD1DF6" w:rsidP="00FD1DF6">
      <w:pPr>
        <w:pStyle w:val="ZLITPKTzmpktliter"/>
      </w:pPr>
      <w:r>
        <w:t>2)</w:t>
      </w:r>
      <w:r>
        <w:tab/>
      </w:r>
      <w:r w:rsidRPr="00EE06AE">
        <w:t>przepływu informacji i danych dotyczących przemieszczania lub sprzedaży wyrobów akcyzowych, od których nie zapłacono akcyzy;</w:t>
      </w:r>
    </w:p>
    <w:p w14:paraId="0163DF28" w14:textId="77777777" w:rsidR="00FD1DF6" w:rsidRPr="00EE06AE" w:rsidRDefault="00FD1DF6" w:rsidP="00FD1DF6">
      <w:pPr>
        <w:pStyle w:val="ZLITPKTzmpktliter"/>
      </w:pPr>
      <w:r>
        <w:t>3)</w:t>
      </w:r>
      <w:r>
        <w:tab/>
      </w:r>
      <w:r w:rsidRPr="00EE06AE">
        <w:t>właściwych informacji i danych dotyczących wyrobów akcyzowych objętych zwolnieniem od akcyzy ze względu na ich przeznaczenie oraz wyrobów akcyzowych wymienionych w załączniku nr 2 do ustawy, objętych zerową stawką akcyzy ze względu na ich przeznaczenie;</w:t>
      </w:r>
    </w:p>
    <w:p w14:paraId="6F74C257" w14:textId="77777777" w:rsidR="00FD1DF6" w:rsidRPr="00FF28F1" w:rsidRDefault="00FD1DF6" w:rsidP="00FD1DF6">
      <w:pPr>
        <w:pStyle w:val="ZLITPKTzmpktliter"/>
      </w:pPr>
      <w:r>
        <w:t>4</w:t>
      </w:r>
      <w:r w:rsidRPr="00EE06AE">
        <w:t>)</w:t>
      </w:r>
      <w:r>
        <w:tab/>
      </w:r>
      <w:r w:rsidRPr="00EE06AE">
        <w:t>bezpieczeństwa przesyłanych informacji i danych.</w:t>
      </w:r>
      <w:r w:rsidRPr="00FF28F1">
        <w:t>”;</w:t>
      </w:r>
    </w:p>
    <w:p w14:paraId="6D508861" w14:textId="77777777" w:rsidR="00FD1DF6" w:rsidRDefault="00FD1DF6" w:rsidP="00FD1DF6">
      <w:pPr>
        <w:pStyle w:val="PKTpunkt"/>
      </w:pPr>
      <w:r>
        <w:t>15)</w:t>
      </w:r>
      <w:r>
        <w:tab/>
        <w:t>w art. 46w:</w:t>
      </w:r>
    </w:p>
    <w:p w14:paraId="458CD185" w14:textId="77777777" w:rsidR="00FD1DF6" w:rsidRPr="00FF28F1" w:rsidRDefault="00FD1DF6" w:rsidP="00FD1DF6">
      <w:pPr>
        <w:pStyle w:val="LITlitera"/>
      </w:pPr>
      <w:r>
        <w:t>a)</w:t>
      </w:r>
      <w:r>
        <w:tab/>
      </w:r>
      <w:r w:rsidRPr="00FF28F1">
        <w:t>w ust. 2:</w:t>
      </w:r>
    </w:p>
    <w:p w14:paraId="464EC4E4" w14:textId="77777777" w:rsidR="00FD1DF6" w:rsidRDefault="00FD1DF6" w:rsidP="00FD1DF6">
      <w:pPr>
        <w:pStyle w:val="TIRtiret"/>
      </w:pPr>
      <w:r>
        <w:t>–</w:t>
      </w:r>
      <w:r>
        <w:tab/>
        <w:t>w pkt 1 skreśla się wyrazy „ ,</w:t>
      </w:r>
      <w:r w:rsidRPr="00CB0F2C">
        <w:t xml:space="preserve"> uwzględniając konieczność zapewnienia właściwej informacj</w:t>
      </w:r>
      <w:r>
        <w:t>i dotyczącej wyrobów akcyzowych”,</w:t>
      </w:r>
    </w:p>
    <w:p w14:paraId="56E4360B" w14:textId="77777777" w:rsidR="00FD1DF6" w:rsidRDefault="00FD1DF6" w:rsidP="00FD1DF6">
      <w:pPr>
        <w:pStyle w:val="TIRtiret"/>
      </w:pPr>
      <w:r w:rsidRPr="00254042">
        <w:t>–</w:t>
      </w:r>
      <w:r>
        <w:tab/>
        <w:t>pkt 2 otrzymuje brzmienie:</w:t>
      </w:r>
    </w:p>
    <w:p w14:paraId="0BFA2E53" w14:textId="77777777" w:rsidR="00FD1DF6" w:rsidRDefault="00FD1DF6" w:rsidP="00FD1DF6">
      <w:pPr>
        <w:pStyle w:val="ZTIRPKTzmpkttiret"/>
      </w:pPr>
      <w:r>
        <w:t>„2)</w:t>
      </w:r>
      <w:r>
        <w:tab/>
      </w:r>
      <w:r w:rsidRPr="005F46F3">
        <w:t>szczegółowy zakres danych, o których mowa w ust. 1 pkt 2, które powinny być zawarte w: e-DD, raporcie odbioru, unieważnieniu e-DD</w:t>
      </w:r>
      <w:r>
        <w:t>,</w:t>
      </w:r>
      <w:r w:rsidRPr="005F46F3">
        <w:t xml:space="preserve"> zmianie miejsca przeznaczenia</w:t>
      </w:r>
      <w:r>
        <w:t>,</w:t>
      </w:r>
      <w:r w:rsidRPr="007579D8">
        <w:t xml:space="preserve"> potwierdzeniu odbioru na wydruku e-DD, elektronicznym potwierdzeniu odbioru, o którym mowa w art. 46j ust. 3 pkt 2,</w:t>
      </w:r>
      <w:r>
        <w:t xml:space="preserve"> </w:t>
      </w:r>
      <w:r w:rsidRPr="00CB0F2C">
        <w:t>innym dokumencie, o którym mowa w art</w:t>
      </w:r>
      <w:r>
        <w:t xml:space="preserve">. 46j ust. 3 pkt 3, oraz </w:t>
      </w:r>
      <w:r w:rsidRPr="00CB0F2C">
        <w:t>potwierdzeniu wydania, o którym mowa w art. 46d ust. 7</w:t>
      </w:r>
      <w:r>
        <w:t>;”,</w:t>
      </w:r>
    </w:p>
    <w:p w14:paraId="17CFCFF7" w14:textId="77777777" w:rsidR="00FD1DF6" w:rsidRDefault="00FD1DF6" w:rsidP="00FD1DF6">
      <w:pPr>
        <w:pStyle w:val="LITlitera"/>
      </w:pPr>
      <w:r>
        <w:t>b)</w:t>
      </w:r>
      <w:r>
        <w:tab/>
        <w:t>w ust. 3 w pkt 4 po wyrazach „dotyczących wyrobów akcyzowych” dodaje się wyrazy „ , w tym wyrobów akcyzowych”;</w:t>
      </w:r>
    </w:p>
    <w:p w14:paraId="1A69F7D9" w14:textId="77777777" w:rsidR="00FD1DF6" w:rsidRDefault="00FD1DF6" w:rsidP="00FD1DF6">
      <w:pPr>
        <w:pStyle w:val="PKTpunkt"/>
      </w:pPr>
      <w:r>
        <w:t>16)</w:t>
      </w:r>
      <w:r>
        <w:tab/>
        <w:t>w art. 47 w ust. 1 w pkt 2:</w:t>
      </w:r>
    </w:p>
    <w:p w14:paraId="6E55ED63" w14:textId="77777777" w:rsidR="00FD1DF6" w:rsidRPr="00FF28F1" w:rsidRDefault="00FD1DF6" w:rsidP="00FD1DF6">
      <w:pPr>
        <w:pStyle w:val="LITlitera"/>
      </w:pPr>
      <w:r w:rsidRPr="00FF28F1">
        <w:t>a)</w:t>
      </w:r>
      <w:r>
        <w:tab/>
        <w:t xml:space="preserve">lit. a </w:t>
      </w:r>
      <w:r w:rsidRPr="00FF28F1">
        <w:t>otrzymuje brzmienie:</w:t>
      </w:r>
    </w:p>
    <w:p w14:paraId="7180D996" w14:textId="3AA0C2B2" w:rsidR="00FD1DF6" w:rsidRDefault="00FD1DF6" w:rsidP="00FD1DF6">
      <w:pPr>
        <w:pStyle w:val="ZLITLITzmlitliter"/>
      </w:pPr>
      <w:r>
        <w:t>„a)</w:t>
      </w:r>
      <w:r>
        <w:tab/>
      </w:r>
      <w:r w:rsidRPr="00C00B1D">
        <w:t>winiarskiego, w przypadku win, biorąc pod uw</w:t>
      </w:r>
      <w:r w:rsidR="00341544">
        <w:t>agę średnią roczną produkcję z </w:t>
      </w:r>
      <w:r w:rsidRPr="00C00B1D">
        <w:t xml:space="preserve">następujących po sobie </w:t>
      </w:r>
      <w:r>
        <w:t xml:space="preserve">co najmniej </w:t>
      </w:r>
      <w:r w:rsidRPr="00C00B1D">
        <w:t>trzech lat winiarskich poprzedzających rok, w którym jest ustalana wielkość produkcji wina,</w:t>
      </w:r>
      <w:r>
        <w:t>”,</w:t>
      </w:r>
    </w:p>
    <w:p w14:paraId="77283B9C" w14:textId="77777777" w:rsidR="00FD1DF6" w:rsidRPr="00FF28F1" w:rsidRDefault="00FD1DF6" w:rsidP="00FD1DF6">
      <w:pPr>
        <w:pStyle w:val="LITlitera"/>
      </w:pPr>
      <w:r>
        <w:t>b</w:t>
      </w:r>
      <w:r w:rsidRPr="00FF28F1">
        <w:t>)</w:t>
      </w:r>
      <w:r>
        <w:tab/>
      </w:r>
      <w:r w:rsidRPr="00FF28F1">
        <w:t xml:space="preserve">w </w:t>
      </w:r>
      <w:r>
        <w:t xml:space="preserve">lit. b wprowadzenie do wyliczenia </w:t>
      </w:r>
      <w:r w:rsidRPr="00FF28F1">
        <w:t>otrzymuje brzmienie:</w:t>
      </w:r>
    </w:p>
    <w:p w14:paraId="5D83D412" w14:textId="77777777" w:rsidR="00FD1DF6" w:rsidRPr="00C00B1D" w:rsidRDefault="00FD1DF6" w:rsidP="00FD1DF6">
      <w:pPr>
        <w:pStyle w:val="ZLITCZWSPLITzmczciwsplitliter"/>
      </w:pPr>
      <w:r>
        <w:t>„</w:t>
      </w:r>
      <w:r w:rsidRPr="001E2C2A">
        <w:t>kalendarzowego</w:t>
      </w:r>
      <w:r w:rsidRPr="00C00B1D">
        <w:t xml:space="preserve">, w przypadku napojów fermentowanych, biorąc pod uwagę średnią roczną produkcję </w:t>
      </w:r>
      <w:r>
        <w:t xml:space="preserve">z </w:t>
      </w:r>
      <w:r w:rsidRPr="00C00B1D">
        <w:t xml:space="preserve">następujących po sobie </w:t>
      </w:r>
      <w:r>
        <w:t xml:space="preserve">co najmniej </w:t>
      </w:r>
      <w:r w:rsidRPr="00C00B1D">
        <w:t>trzech lat kalendarzowych poprzedzających rok, w którym jest ustalana wielkość produkcji napojów fermentowanych, jeżeli napoje te:</w:t>
      </w:r>
      <w:r w:rsidRPr="00B876C3">
        <w:t>”</w:t>
      </w:r>
      <w:r w:rsidRPr="00C00B1D">
        <w:t>;</w:t>
      </w:r>
    </w:p>
    <w:p w14:paraId="256B8EE2" w14:textId="77777777" w:rsidR="00FD1DF6" w:rsidRPr="00455DC4" w:rsidRDefault="00FD1DF6" w:rsidP="00FD1DF6">
      <w:pPr>
        <w:pStyle w:val="PKTpunkt"/>
      </w:pPr>
      <w:r>
        <w:lastRenderedPageBreak/>
        <w:t>17)</w:t>
      </w:r>
      <w:r>
        <w:tab/>
        <w:t xml:space="preserve">w art. 48 w ust. 6 wyrazy </w:t>
      </w:r>
      <w:r w:rsidRPr="001A432E">
        <w:t>„</w:t>
      </w:r>
      <w:r w:rsidRPr="00455DC4">
        <w:t>również w</w:t>
      </w:r>
      <w:r>
        <w:t xml:space="preserve">yprodukowane przez inny podmiot” zastępuje się wyrazami </w:t>
      </w:r>
      <w:r w:rsidRPr="001A432E">
        <w:t>„</w:t>
      </w:r>
      <w:r w:rsidRPr="00455DC4">
        <w:t xml:space="preserve">również wyprodukowane w innym składzie podatkowym lub </w:t>
      </w:r>
      <w:r>
        <w:t>przez inny podmiot”</w:t>
      </w:r>
      <w:r w:rsidRPr="00455DC4">
        <w:t>;</w:t>
      </w:r>
    </w:p>
    <w:p w14:paraId="2A552D80" w14:textId="77777777" w:rsidR="00FD1DF6" w:rsidRPr="00455DC4" w:rsidRDefault="00FD1DF6" w:rsidP="00FD1DF6">
      <w:pPr>
        <w:pStyle w:val="PKTpunkt"/>
      </w:pPr>
      <w:r w:rsidRPr="00455DC4">
        <w:t>1</w:t>
      </w:r>
      <w:r>
        <w:t>8</w:t>
      </w:r>
      <w:r w:rsidRPr="00455DC4">
        <w:t>)</w:t>
      </w:r>
      <w:r>
        <w:tab/>
      </w:r>
      <w:r w:rsidRPr="00455DC4">
        <w:t>w art. 78:</w:t>
      </w:r>
    </w:p>
    <w:p w14:paraId="20BF4039" w14:textId="77777777" w:rsidR="00FD1DF6" w:rsidRPr="00FF28F1" w:rsidRDefault="00FD1DF6" w:rsidP="00FD1DF6">
      <w:pPr>
        <w:pStyle w:val="LITlitera"/>
      </w:pPr>
      <w:r w:rsidRPr="00FF28F1">
        <w:t>a)</w:t>
      </w:r>
      <w:r>
        <w:tab/>
      </w:r>
      <w:r w:rsidRPr="00FF28F1">
        <w:t>w ust. 1 pkt 3b otrzymuje brzmienie:</w:t>
      </w:r>
    </w:p>
    <w:p w14:paraId="640F9170" w14:textId="77777777" w:rsidR="00FD1DF6" w:rsidRPr="001A432E" w:rsidRDefault="00FD1DF6" w:rsidP="00FD1DF6">
      <w:pPr>
        <w:pStyle w:val="ZLITPKTzmpktliter"/>
      </w:pPr>
      <w:r w:rsidRPr="001A432E">
        <w:t>„3b)</w:t>
      </w:r>
      <w:r>
        <w:tab/>
      </w:r>
      <w:r w:rsidRPr="001A432E">
        <w:t>bez wezwania organu podatkowego, złożyć właściwemu naczelnikowi urzędu skarb</w:t>
      </w:r>
      <w:r>
        <w:t xml:space="preserve">owego deklarację, o której </w:t>
      </w:r>
      <w:r w:rsidRPr="001A432E">
        <w:t>mowa w art. 24e ust. 1, w terminie określonym w tym przepisie, w przypadku gdy nabywane wyroby akcyzowe są o</w:t>
      </w:r>
      <w:r>
        <w:t>bjęt</w:t>
      </w:r>
      <w:r w:rsidRPr="001A432E">
        <w:t>e na terytorium kraj</w:t>
      </w:r>
      <w:r>
        <w:t>u zerową stawką akcyzy.”,</w:t>
      </w:r>
      <w:r w:rsidRPr="001A432E">
        <w:t xml:space="preserve"> </w:t>
      </w:r>
    </w:p>
    <w:p w14:paraId="444B6182" w14:textId="77777777" w:rsidR="00FD1DF6" w:rsidRPr="001A432E" w:rsidRDefault="00FD1DF6" w:rsidP="00FD1DF6">
      <w:pPr>
        <w:pStyle w:val="LITlitera"/>
      </w:pPr>
      <w:r w:rsidRPr="001A432E">
        <w:t>b)</w:t>
      </w:r>
      <w:r>
        <w:tab/>
      </w:r>
      <w:r w:rsidRPr="001A432E">
        <w:t>ust. 1a otrzymuje brzmienie:</w:t>
      </w:r>
    </w:p>
    <w:p w14:paraId="1AE8A0AE" w14:textId="77777777" w:rsidR="00FD1DF6" w:rsidRPr="00FF28F1" w:rsidRDefault="001E5BC9" w:rsidP="00FD1DF6">
      <w:pPr>
        <w:pStyle w:val="ZLITUSTzmustliter"/>
      </w:pPr>
      <w:r w:rsidRPr="001B7CB8">
        <w:t>„</w:t>
      </w:r>
      <w:r w:rsidR="00FD1DF6" w:rsidRPr="00FF28F1">
        <w:t>1a. Deklarację uproszczoną, o której mowa w ust. 1 pkt 3, składa się za pomocą środków komunikacji elektronicznej.”,</w:t>
      </w:r>
    </w:p>
    <w:p w14:paraId="6968EEA0" w14:textId="77777777" w:rsidR="00FD1DF6" w:rsidRPr="001A432E" w:rsidRDefault="00FD1DF6" w:rsidP="00FD1DF6">
      <w:pPr>
        <w:pStyle w:val="LITlitera"/>
      </w:pPr>
      <w:r>
        <w:t>c</w:t>
      </w:r>
      <w:r w:rsidRPr="001A432E">
        <w:t>)</w:t>
      </w:r>
      <w:r>
        <w:tab/>
      </w:r>
      <w:r w:rsidRPr="001A432E">
        <w:t>ust. 10 otrzymuje brzmienie:</w:t>
      </w:r>
    </w:p>
    <w:p w14:paraId="799771E6" w14:textId="77777777" w:rsidR="00FD1DF6" w:rsidRPr="00C3155F" w:rsidRDefault="00FD1DF6" w:rsidP="00FD1DF6">
      <w:pPr>
        <w:pStyle w:val="ZLITUSTzmustliter"/>
      </w:pPr>
      <w:r w:rsidRPr="00C3155F">
        <w:t xml:space="preserve">„10. Minister właściwy do spraw finansów publicznych określi, w drodze rozporządzenia, wzór deklaracji uproszczonej, o której mowa w ust. 1 pkt 3, wraz z objaśnieniami co do sposobu prawidłowego złożenia tej deklaracji, informacją o terminie i miejscu jej złożenia, pouczeniem podatnika, że deklaracja ta stanowi podstawę do wystawienia tytułu wykonawczego, uwzględniając konieczność zapewnienia prawidłowego obliczenia wysokości akcyzy.”; </w:t>
      </w:r>
    </w:p>
    <w:p w14:paraId="41F97579" w14:textId="77777777" w:rsidR="00FD1DF6" w:rsidRPr="00455DC4" w:rsidRDefault="00FD1DF6" w:rsidP="00FD1DF6">
      <w:pPr>
        <w:pStyle w:val="PKTpunkt"/>
      </w:pPr>
      <w:r w:rsidRPr="00455DC4">
        <w:t>1</w:t>
      </w:r>
      <w:r>
        <w:t>9</w:t>
      </w:r>
      <w:r w:rsidRPr="00455DC4">
        <w:t>)</w:t>
      </w:r>
      <w:r>
        <w:tab/>
      </w:r>
      <w:r w:rsidRPr="00455DC4">
        <w:t>w art. 95:</w:t>
      </w:r>
    </w:p>
    <w:p w14:paraId="1A1C729C" w14:textId="77777777" w:rsidR="00FD1DF6" w:rsidRDefault="00FD1DF6" w:rsidP="00FD1DF6">
      <w:pPr>
        <w:pStyle w:val="LITlitera"/>
      </w:pPr>
      <w:r w:rsidRPr="00455DC4">
        <w:t>a)</w:t>
      </w:r>
      <w:r w:rsidRPr="00455DC4">
        <w:tab/>
        <w:t>ust. 7</w:t>
      </w:r>
      <w:r>
        <w:t xml:space="preserve"> i 8 otrzymują brzmienie:</w:t>
      </w:r>
    </w:p>
    <w:p w14:paraId="5065815E" w14:textId="77777777" w:rsidR="00FD1DF6" w:rsidRPr="00786571" w:rsidRDefault="00FD1DF6" w:rsidP="00FD1DF6">
      <w:pPr>
        <w:pStyle w:val="ZLITUSTzmustliter"/>
      </w:pPr>
      <w:r w:rsidRPr="00DB6302">
        <w:t>„</w:t>
      </w:r>
      <w:r w:rsidRPr="00786571">
        <w:t xml:space="preserve">7. Przez małego producenta wina rozumie się producenta wina, który jest prawnie i ekonomicznie niezależny od innych producentów wina, posiada miejsce prowadzenia działalności gospodarczej w odrębnym miejscu niż inni przedsiębiorcy zajmujący się produkcją wina, nie produkuje wina na podstawie licencji uzyskanych od innych przedsiębiorców i wielkość jego </w:t>
      </w:r>
      <w:r>
        <w:t xml:space="preserve">średniej rocznej </w:t>
      </w:r>
      <w:r w:rsidRPr="00786571">
        <w:t xml:space="preserve">produkcji wina nie przekroczyła 1000 hektolitrów. </w:t>
      </w:r>
    </w:p>
    <w:p w14:paraId="6120E3EA" w14:textId="77777777" w:rsidR="00FD1DF6" w:rsidRPr="00455DC4" w:rsidRDefault="00FD1DF6" w:rsidP="00FD1DF6">
      <w:pPr>
        <w:pStyle w:val="ZLITUSTzmustliter"/>
      </w:pPr>
      <w:bookmarkStart w:id="2" w:name="mip62157771"/>
      <w:bookmarkEnd w:id="2"/>
      <w:r w:rsidRPr="00786571">
        <w:t xml:space="preserve">8. W przypadku gdy dwóch lub więcej małych producentów wina współpracuje ze sobą na podstawie pisemnej umowy, a łączna wielkość ich </w:t>
      </w:r>
      <w:r>
        <w:t xml:space="preserve">średniej rocznej </w:t>
      </w:r>
      <w:r w:rsidRPr="00786571">
        <w:t xml:space="preserve">produkcji wina </w:t>
      </w:r>
      <w:r w:rsidRPr="00455DC4">
        <w:t>nie przekroczyła 1000 hektolitrów</w:t>
      </w:r>
      <w:r>
        <w:t>, są traktowani jako jeden mały producent wina.</w:t>
      </w:r>
      <w:r w:rsidRPr="00455DC4">
        <w:t>”,</w:t>
      </w:r>
    </w:p>
    <w:p w14:paraId="45D47002" w14:textId="77777777" w:rsidR="00FD1DF6" w:rsidRDefault="00FD1DF6" w:rsidP="00FD1DF6">
      <w:pPr>
        <w:pStyle w:val="LITlitera"/>
      </w:pPr>
      <w:r>
        <w:t>b</w:t>
      </w:r>
      <w:r w:rsidRPr="00455DC4">
        <w:t>)</w:t>
      </w:r>
      <w:r w:rsidRPr="00455DC4">
        <w:tab/>
      </w:r>
      <w:r>
        <w:t>po ust. 8 dodaje się ust. 8a–8c w brzmieniu:</w:t>
      </w:r>
    </w:p>
    <w:p w14:paraId="01D9DB11" w14:textId="77777777" w:rsidR="00FD1DF6" w:rsidRPr="005117AD" w:rsidRDefault="00FD1DF6" w:rsidP="00FD1DF6">
      <w:pPr>
        <w:pStyle w:val="ZLITUSTzmustliter"/>
      </w:pPr>
      <w:r>
        <w:lastRenderedPageBreak/>
        <w:t xml:space="preserve">„8a. </w:t>
      </w:r>
      <w:r w:rsidRPr="005117AD">
        <w:t>Średnią roczną produkcję wina określa się</w:t>
      </w:r>
      <w:r>
        <w:t>,</w:t>
      </w:r>
      <w:r w:rsidRPr="005117AD">
        <w:t xml:space="preserve"> biorąc pod uwagę następujące po sobie trzy lata winiarskie poprzedzające rok, w którym jest ustalana wielkość produkcji wina.</w:t>
      </w:r>
    </w:p>
    <w:p w14:paraId="1DB5C297" w14:textId="77777777" w:rsidR="00FD1DF6" w:rsidRDefault="00FD1DF6" w:rsidP="00FD1DF6">
      <w:pPr>
        <w:pStyle w:val="ZLITUSTzmustliter"/>
      </w:pPr>
      <w:r>
        <w:t xml:space="preserve">8b. W przypadku gdy w roku, </w:t>
      </w:r>
      <w:r w:rsidRPr="005117AD">
        <w:t xml:space="preserve">w którym jest </w:t>
      </w:r>
      <w:r w:rsidRPr="00F54E72">
        <w:t>ustalana wielkość produkcji wina</w:t>
      </w:r>
      <w:r>
        <w:t>, nie jest możliwe określenie średniej rocznej produkcji wina</w:t>
      </w:r>
      <w:r w:rsidRPr="00E465EE">
        <w:t xml:space="preserve"> </w:t>
      </w:r>
      <w:r>
        <w:t xml:space="preserve">w sposób, o którym mowa w ust. 8a, stawkę, o której mowa w ust. 5, stosuje się do wina wyprodukowanego w ciągu trzech, następujących po sobie lat winiarskich, w tym w roku, </w:t>
      </w:r>
      <w:r w:rsidRPr="00386AA1">
        <w:t>w którym jest ustalana wielkość produkcji wina</w:t>
      </w:r>
      <w:r>
        <w:t>,</w:t>
      </w:r>
      <w:r w:rsidRPr="00386AA1">
        <w:t xml:space="preserve"> </w:t>
      </w:r>
      <w:r>
        <w:t xml:space="preserve">w ilości nieprzekraczającej </w:t>
      </w:r>
      <w:r w:rsidRPr="009F43DA">
        <w:t>3000 hektolitrów</w:t>
      </w:r>
      <w:r>
        <w:t xml:space="preserve">. </w:t>
      </w:r>
    </w:p>
    <w:p w14:paraId="60F6E329" w14:textId="77777777" w:rsidR="00FD1DF6" w:rsidRDefault="00FD1DF6" w:rsidP="00FD1DF6">
      <w:pPr>
        <w:pStyle w:val="ZLITUSTzmustliter"/>
      </w:pPr>
      <w:r>
        <w:t xml:space="preserve">8c. </w:t>
      </w:r>
      <w:r w:rsidRPr="009578ED">
        <w:t xml:space="preserve">W przypadku gdy </w:t>
      </w:r>
      <w:r>
        <w:t xml:space="preserve">w danym roku winiarskim, biorąc pod uwagę ten rok oraz dwa poprzednie lata winiarskie, łącznie </w:t>
      </w:r>
      <w:r w:rsidRPr="009578ED">
        <w:t xml:space="preserve">wielkość produkcji </w:t>
      </w:r>
      <w:r>
        <w:t xml:space="preserve">wina </w:t>
      </w:r>
      <w:r w:rsidRPr="009578ED">
        <w:t xml:space="preserve">przekroczy </w:t>
      </w:r>
      <w:r>
        <w:t xml:space="preserve">3000 </w:t>
      </w:r>
      <w:r w:rsidRPr="009578ED">
        <w:t>hektolitrów</w:t>
      </w:r>
      <w:r>
        <w:t xml:space="preserve">, </w:t>
      </w:r>
      <w:r w:rsidRPr="009578ED">
        <w:t xml:space="preserve">do ilości </w:t>
      </w:r>
      <w:r>
        <w:t>wina przekraczającej tę</w:t>
      </w:r>
      <w:r w:rsidRPr="009578ED">
        <w:t xml:space="preserve"> wielkość stosuje się stawkę, o której mowa w ust. 4.”</w:t>
      </w:r>
      <w:r>
        <w:t>,</w:t>
      </w:r>
    </w:p>
    <w:p w14:paraId="7A759799" w14:textId="77777777" w:rsidR="00FD1DF6" w:rsidRDefault="00FD1DF6" w:rsidP="00FD1DF6">
      <w:pPr>
        <w:pStyle w:val="LITlitera"/>
      </w:pPr>
      <w:r>
        <w:t>c)</w:t>
      </w:r>
      <w:r>
        <w:tab/>
        <w:t xml:space="preserve">w ust. 9 wyrazy </w:t>
      </w:r>
      <w:r w:rsidRPr="008B28D8">
        <w:t>„</w:t>
      </w:r>
      <w:r>
        <w:t>o której mowa w ust. 7 i 8</w:t>
      </w:r>
      <w:r w:rsidRPr="008B28D8">
        <w:t>”</w:t>
      </w:r>
      <w:r>
        <w:t xml:space="preserve"> zastępuje się wyrazami „o której mowa w ust. 7</w:t>
      </w:r>
      <w:r w:rsidRPr="002F3906">
        <w:t>–</w:t>
      </w:r>
      <w:r>
        <w:t>8c</w:t>
      </w:r>
      <w:r w:rsidRPr="00534ED6">
        <w:t>”;</w:t>
      </w:r>
    </w:p>
    <w:p w14:paraId="0C45C484" w14:textId="77777777" w:rsidR="00FD1DF6" w:rsidRPr="001A432E" w:rsidRDefault="00FD1DF6" w:rsidP="00FD1DF6">
      <w:pPr>
        <w:pStyle w:val="PKTpunkt"/>
      </w:pPr>
      <w:r>
        <w:t>20</w:t>
      </w:r>
      <w:r w:rsidRPr="001A432E">
        <w:t>)</w:t>
      </w:r>
      <w:r w:rsidRPr="001A432E">
        <w:tab/>
        <w:t>w art. 96:</w:t>
      </w:r>
    </w:p>
    <w:p w14:paraId="6B90C036" w14:textId="77777777" w:rsidR="00FD1DF6" w:rsidRPr="00C3155F" w:rsidRDefault="00FD1DF6" w:rsidP="00FD1DF6">
      <w:pPr>
        <w:pStyle w:val="LITlitera"/>
      </w:pPr>
      <w:r w:rsidRPr="001A432E">
        <w:t>a)</w:t>
      </w:r>
      <w:r w:rsidRPr="001A432E">
        <w:tab/>
      </w:r>
      <w:r w:rsidRPr="00C3155F">
        <w:t>ust. 7 i 8 otrzymują brzmienie:</w:t>
      </w:r>
    </w:p>
    <w:p w14:paraId="2B2AC3AA" w14:textId="77777777" w:rsidR="00FD1DF6" w:rsidRPr="00C3155F" w:rsidRDefault="00FD1DF6" w:rsidP="00FD1DF6">
      <w:pPr>
        <w:pStyle w:val="ZLITUSTzmustliter"/>
      </w:pPr>
      <w:r w:rsidRPr="00C3155F">
        <w:t xml:space="preserve">„7. Przez małego producenta napojów fermentowanych rozumie się producenta tych napojów, który jest prawnie i ekonomicznie niezależny od innych producentów napojów fermentowanych, posiada miejsce prowadzenia działalności gospodarczej w odrębnym miejscu niż inni przedsiębiorcy zajmujący się produkcją napojów fermentowanych, nie produkuje napojów fermentowanych na podstawie licencji uzyskanych od innych przedsiębiorców i wielkość jego produkcji tych napojów w poprzednim roku kalendarzowym nie przekroczyła 1000 hektolitrów. </w:t>
      </w:r>
    </w:p>
    <w:p w14:paraId="22A127E7" w14:textId="77777777" w:rsidR="00FD1DF6" w:rsidRPr="00C3155F" w:rsidRDefault="00FD1DF6" w:rsidP="00FD1DF6">
      <w:pPr>
        <w:pStyle w:val="ZLITUSTzmustliter"/>
      </w:pPr>
      <w:r w:rsidRPr="00C3155F">
        <w:t>8. W przypadku gdy dwóch lub więcej małych producentów napojów fermentowanych współpracuje ze sobą na podstawie pisemnej umowy, a łączna wielkość ich produkcji napojów fermentowanych w poprzednim roku kalendarzowym nie przekroczyła 1000 hektolitrów, są traktowani jako jeden mały producent napojów fermentowanych.”,</w:t>
      </w:r>
    </w:p>
    <w:p w14:paraId="1B8485EA" w14:textId="77777777" w:rsidR="00FD1DF6" w:rsidRPr="00C3155F" w:rsidRDefault="00FD1DF6" w:rsidP="00FD1DF6">
      <w:pPr>
        <w:pStyle w:val="LITlitera"/>
      </w:pPr>
      <w:r>
        <w:t>b</w:t>
      </w:r>
      <w:r w:rsidRPr="001A432E">
        <w:t>)</w:t>
      </w:r>
      <w:r w:rsidRPr="001A432E">
        <w:tab/>
      </w:r>
      <w:r w:rsidRPr="00C3155F">
        <w:t>po ust. 8 dodaje się ust. 8a w brzmieniu:</w:t>
      </w:r>
    </w:p>
    <w:p w14:paraId="46120FF0" w14:textId="77777777" w:rsidR="00FD1DF6" w:rsidRDefault="00FD1DF6" w:rsidP="00FD1DF6">
      <w:pPr>
        <w:pStyle w:val="ZLITUSTzmustliter"/>
      </w:pPr>
      <w:r w:rsidRPr="00455DC4">
        <w:t>„</w:t>
      </w:r>
      <w:r>
        <w:t>8a</w:t>
      </w:r>
      <w:r w:rsidRPr="00A40BF0">
        <w:t xml:space="preserve">. W przypadku gdy wielkość produkcji </w:t>
      </w:r>
      <w:r w:rsidRPr="00FD1DF6">
        <w:t>napojów</w:t>
      </w:r>
      <w:r>
        <w:t xml:space="preserve"> fermentowanych </w:t>
      </w:r>
      <w:r w:rsidRPr="00412829">
        <w:t xml:space="preserve">w </w:t>
      </w:r>
      <w:r>
        <w:t xml:space="preserve">danym </w:t>
      </w:r>
      <w:r w:rsidRPr="00412829">
        <w:t xml:space="preserve">roku kalendarzowym przekroczy </w:t>
      </w:r>
      <w:r>
        <w:t>1</w:t>
      </w:r>
      <w:r w:rsidRPr="00A40BF0">
        <w:t xml:space="preserve">000 hektolitrów, do ilości </w:t>
      </w:r>
      <w:r>
        <w:t xml:space="preserve">napojów </w:t>
      </w:r>
      <w:r>
        <w:lastRenderedPageBreak/>
        <w:t xml:space="preserve">fermentowanych </w:t>
      </w:r>
      <w:r w:rsidRPr="00A40BF0">
        <w:t>przekraczającej tę wielkość stosuje się stawkę, o której mowa w ust. 4.</w:t>
      </w:r>
      <w:r>
        <w:t>”,</w:t>
      </w:r>
    </w:p>
    <w:p w14:paraId="3DFA514A" w14:textId="77777777" w:rsidR="00FD1DF6" w:rsidRPr="00985FE2" w:rsidRDefault="00FD1DF6" w:rsidP="00FD1DF6">
      <w:pPr>
        <w:pStyle w:val="LITlitera"/>
      </w:pPr>
      <w:r>
        <w:t>c)</w:t>
      </w:r>
      <w:r>
        <w:tab/>
        <w:t>w ust. 10 wyrazy</w:t>
      </w:r>
      <w:r w:rsidRPr="00B876C3">
        <w:t xml:space="preserve"> </w:t>
      </w:r>
      <w:r w:rsidRPr="008B28D8">
        <w:t>„</w:t>
      </w:r>
      <w:r w:rsidRPr="00B876C3">
        <w:t>o której mowa w ust. 7 i 8</w:t>
      </w:r>
      <w:r w:rsidRPr="00A40BF0">
        <w:t>”</w:t>
      </w:r>
      <w:r>
        <w:t xml:space="preserve"> zastępuje się wyrazami</w:t>
      </w:r>
      <w:r w:rsidRPr="00B876C3">
        <w:t xml:space="preserve"> </w:t>
      </w:r>
      <w:r w:rsidRPr="008B28D8">
        <w:t>„</w:t>
      </w:r>
      <w:r>
        <w:t>o której mowa w ust. 7</w:t>
      </w:r>
      <w:r w:rsidRPr="002F3906">
        <w:t>–</w:t>
      </w:r>
      <w:r>
        <w:t>8a</w:t>
      </w:r>
      <w:r w:rsidRPr="00A40BF0">
        <w:t>”;</w:t>
      </w:r>
    </w:p>
    <w:p w14:paraId="470D5B53" w14:textId="77777777" w:rsidR="00FD1DF6" w:rsidRPr="001A432E" w:rsidRDefault="00FD1DF6" w:rsidP="00FD1DF6">
      <w:pPr>
        <w:pStyle w:val="PKTpunkt"/>
      </w:pPr>
      <w:r>
        <w:t>21</w:t>
      </w:r>
      <w:r w:rsidRPr="001A432E">
        <w:t>)</w:t>
      </w:r>
      <w:r>
        <w:tab/>
      </w:r>
      <w:r w:rsidRPr="001A432E">
        <w:t>w art. 97:</w:t>
      </w:r>
    </w:p>
    <w:p w14:paraId="66755804" w14:textId="77777777" w:rsidR="00FD1DF6" w:rsidRPr="00A40BF0" w:rsidRDefault="00FD1DF6" w:rsidP="00FD1DF6">
      <w:pPr>
        <w:pStyle w:val="LITlitera"/>
      </w:pPr>
      <w:r w:rsidRPr="001A432E">
        <w:t>a)</w:t>
      </w:r>
      <w:r>
        <w:tab/>
      </w:r>
      <w:r w:rsidRPr="00A40BF0">
        <w:t>ust. 7 i 8 otrzymują brzmienie:</w:t>
      </w:r>
    </w:p>
    <w:p w14:paraId="3EBE7BA0" w14:textId="77777777" w:rsidR="00FD1DF6" w:rsidRPr="00A40BF0" w:rsidRDefault="00FD1DF6" w:rsidP="00FD1DF6">
      <w:pPr>
        <w:pStyle w:val="ZLITUSTzmustliter"/>
      </w:pPr>
      <w:r w:rsidRPr="00D73C30">
        <w:t>„</w:t>
      </w:r>
      <w:r w:rsidRPr="00A40BF0">
        <w:t xml:space="preserve">7. Przez małego producenta </w:t>
      </w:r>
      <w:r>
        <w:t xml:space="preserve">wyrobów pośrednich </w:t>
      </w:r>
      <w:r w:rsidRPr="00A40BF0">
        <w:t xml:space="preserve">rozumie się producenta tych </w:t>
      </w:r>
      <w:r>
        <w:t>wyrobów</w:t>
      </w:r>
      <w:r w:rsidRPr="00A40BF0">
        <w:t xml:space="preserve">, który jest prawnie i ekonomicznie niezależny od innych producentów </w:t>
      </w:r>
      <w:r>
        <w:t>wyrobów pośrednich</w:t>
      </w:r>
      <w:r w:rsidRPr="00A40BF0">
        <w:t xml:space="preserve">, posiada miejsce prowadzenia działalności gospodarczej w odrębnym miejscu niż inni przedsiębiorcy zajmujący się produkcją </w:t>
      </w:r>
      <w:r>
        <w:t>wyrobów pośrednich</w:t>
      </w:r>
      <w:r w:rsidRPr="00A40BF0">
        <w:t xml:space="preserve">, nie produkuje </w:t>
      </w:r>
      <w:r>
        <w:t xml:space="preserve">wyrobów pośrednich </w:t>
      </w:r>
      <w:r w:rsidRPr="00A40BF0">
        <w:t xml:space="preserve">na podstawie licencji uzyskanych od innych przedsiębiorców i wielkość jego produkcji </w:t>
      </w:r>
      <w:r>
        <w:t xml:space="preserve">wyrobów pośrednich </w:t>
      </w:r>
      <w:r w:rsidRPr="00A40BF0">
        <w:t xml:space="preserve">w poprzednim roku kalendarzowym nie przekroczyła </w:t>
      </w:r>
      <w:r>
        <w:t xml:space="preserve">250 </w:t>
      </w:r>
      <w:r w:rsidRPr="00A40BF0">
        <w:t xml:space="preserve">hektolitrów. </w:t>
      </w:r>
    </w:p>
    <w:p w14:paraId="2C9991BA" w14:textId="77777777" w:rsidR="00FD1DF6" w:rsidRPr="00455DC4" w:rsidRDefault="00FD1DF6" w:rsidP="00FD1DF6">
      <w:pPr>
        <w:pStyle w:val="ZLITUSTzmustliter"/>
      </w:pPr>
      <w:r w:rsidRPr="00A40BF0">
        <w:t xml:space="preserve">8. W przypadku gdy dwóch lub więcej małych producentów </w:t>
      </w:r>
      <w:r>
        <w:t xml:space="preserve">wyrobów pośrednich </w:t>
      </w:r>
      <w:r w:rsidRPr="00A40BF0">
        <w:t xml:space="preserve">współpracuje ze sobą na podstawie pisemnej umowy, a łączna wielkość ich produkcji </w:t>
      </w:r>
      <w:r>
        <w:t xml:space="preserve">wyrobów pośrednich </w:t>
      </w:r>
      <w:r w:rsidRPr="00A40BF0">
        <w:t xml:space="preserve">w poprzednim roku kalendarzowym nie przekroczyła </w:t>
      </w:r>
      <w:r>
        <w:t xml:space="preserve">250 </w:t>
      </w:r>
      <w:r w:rsidRPr="00A40BF0">
        <w:t xml:space="preserve">hektolitrów, są traktowani jako jeden mały producent </w:t>
      </w:r>
      <w:r>
        <w:t>wyrobów pośrednich</w:t>
      </w:r>
      <w:r w:rsidRPr="00A40BF0">
        <w:t>.</w:t>
      </w:r>
      <w:r w:rsidRPr="00455DC4">
        <w:t>”,</w:t>
      </w:r>
    </w:p>
    <w:p w14:paraId="1A7855ED" w14:textId="77777777" w:rsidR="00FD1DF6" w:rsidRPr="00455DC4" w:rsidRDefault="00FD1DF6" w:rsidP="00FD1DF6">
      <w:pPr>
        <w:pStyle w:val="LITlitera"/>
      </w:pPr>
      <w:r>
        <w:t>b</w:t>
      </w:r>
      <w:r w:rsidRPr="00455DC4">
        <w:t>)</w:t>
      </w:r>
      <w:r w:rsidRPr="00455DC4">
        <w:tab/>
      </w:r>
      <w:r>
        <w:t xml:space="preserve">po ust. 8 </w:t>
      </w:r>
      <w:r w:rsidRPr="00455DC4">
        <w:t xml:space="preserve">dodaje się ust. </w:t>
      </w:r>
      <w:r>
        <w:t xml:space="preserve">8a </w:t>
      </w:r>
      <w:r w:rsidRPr="00455DC4">
        <w:t>w brzmieniu:</w:t>
      </w:r>
    </w:p>
    <w:p w14:paraId="15853845" w14:textId="77777777" w:rsidR="00FD1DF6" w:rsidRDefault="00FD1DF6" w:rsidP="00FD1DF6">
      <w:pPr>
        <w:pStyle w:val="ZLITUSTzmustliter"/>
      </w:pPr>
      <w:r w:rsidRPr="00412829">
        <w:t>„</w:t>
      </w:r>
      <w:r>
        <w:t>8a</w:t>
      </w:r>
      <w:r w:rsidRPr="00412829">
        <w:t xml:space="preserve">. W przypadku gdy wielkość produkcji wyrobów pośrednich w </w:t>
      </w:r>
      <w:r>
        <w:t xml:space="preserve">danym </w:t>
      </w:r>
      <w:r w:rsidRPr="00412829">
        <w:t>roku kalendarzowym przekroczy 250 hektolitrów</w:t>
      </w:r>
      <w:r>
        <w:t>,</w:t>
      </w:r>
      <w:r w:rsidRPr="00412829">
        <w:t xml:space="preserve"> </w:t>
      </w:r>
      <w:r>
        <w:t>do ilości wyrobów pośrednich przekraczającej tę wielkość stosuje się stawkę, o której mowa w ust. 4</w:t>
      </w:r>
      <w:r w:rsidRPr="00412829">
        <w:t>.”</w:t>
      </w:r>
      <w:r>
        <w:t>,</w:t>
      </w:r>
    </w:p>
    <w:p w14:paraId="32CC7A5F" w14:textId="77777777" w:rsidR="00FD1DF6" w:rsidRPr="00412829" w:rsidRDefault="00FD1DF6" w:rsidP="00FD1DF6">
      <w:pPr>
        <w:pStyle w:val="LITlitera"/>
      </w:pPr>
      <w:r>
        <w:t>c)</w:t>
      </w:r>
      <w:r>
        <w:tab/>
        <w:t>w ust. 9 wyrazy</w:t>
      </w:r>
      <w:r w:rsidRPr="00B876C3">
        <w:t xml:space="preserve"> </w:t>
      </w:r>
      <w:r w:rsidRPr="008B28D8">
        <w:t>„</w:t>
      </w:r>
      <w:r w:rsidRPr="00B876C3">
        <w:t>o której mowa w ust. 7 i 8</w:t>
      </w:r>
      <w:r w:rsidRPr="000F2868">
        <w:t>”</w:t>
      </w:r>
      <w:r w:rsidRPr="00B876C3">
        <w:t xml:space="preserve"> zastępuje się wyrazami </w:t>
      </w:r>
      <w:r w:rsidRPr="008B28D8">
        <w:t>„</w:t>
      </w:r>
      <w:r>
        <w:t>o której mowa w ust. 7</w:t>
      </w:r>
      <w:r w:rsidRPr="002F3906">
        <w:t>–</w:t>
      </w:r>
      <w:r>
        <w:t>8a</w:t>
      </w:r>
      <w:r w:rsidRPr="00A40BF0">
        <w:t>”</w:t>
      </w:r>
      <w:r w:rsidRPr="00412829">
        <w:t>;</w:t>
      </w:r>
    </w:p>
    <w:p w14:paraId="697F570A" w14:textId="77777777" w:rsidR="00FD1DF6" w:rsidRPr="00C3155F" w:rsidRDefault="00FD1DF6" w:rsidP="00FD1DF6">
      <w:pPr>
        <w:pStyle w:val="PKTpunkt"/>
      </w:pPr>
      <w:r>
        <w:t>22</w:t>
      </w:r>
      <w:r w:rsidRPr="001A432E">
        <w:t>)</w:t>
      </w:r>
      <w:r w:rsidRPr="001A432E">
        <w:tab/>
      </w:r>
      <w:r w:rsidRPr="00C3155F">
        <w:t>w art. 97a:</w:t>
      </w:r>
    </w:p>
    <w:p w14:paraId="553B143E" w14:textId="77777777" w:rsidR="00FD1DF6" w:rsidRPr="00C3155F" w:rsidRDefault="00FD1DF6" w:rsidP="00FD1DF6">
      <w:pPr>
        <w:pStyle w:val="LITlitera"/>
      </w:pPr>
      <w:r w:rsidRPr="00C3155F">
        <w:t>a)</w:t>
      </w:r>
      <w:r w:rsidRPr="00C3155F">
        <w:tab/>
        <w:t>uchyla się ust. 1,</w:t>
      </w:r>
    </w:p>
    <w:p w14:paraId="568460CB" w14:textId="77777777" w:rsidR="00FD1DF6" w:rsidRPr="00C3155F" w:rsidRDefault="00FD1DF6" w:rsidP="00FD1DF6">
      <w:pPr>
        <w:pStyle w:val="LITlitera"/>
      </w:pPr>
      <w:r w:rsidRPr="00C3155F">
        <w:t>b)</w:t>
      </w:r>
      <w:r w:rsidRPr="00C3155F">
        <w:tab/>
        <w:t>ust. 2 otrzymuje brzmienie:</w:t>
      </w:r>
    </w:p>
    <w:p w14:paraId="2F823685" w14:textId="77777777" w:rsidR="00FD1DF6" w:rsidRDefault="00FD1DF6" w:rsidP="00FD1DF6">
      <w:pPr>
        <w:pStyle w:val="ZLITUSTzmustliter"/>
      </w:pPr>
      <w:r w:rsidRPr="001A432E">
        <w:t xml:space="preserve">„2. Na potrzeby planowanej dostawy wewnątrzwspólnotowej, na sporządzony na piśmie wniosek </w:t>
      </w:r>
      <w:r>
        <w:t xml:space="preserve">małego producenta, o którym mowa w art. 23a </w:t>
      </w:r>
      <w:r w:rsidRPr="001A432E">
        <w:t>dyrektywy Rady 92/83/EWG z dnia 19 października 1992 r. w sprawie harmonizacji struktury podatków akcyzowych od alkoholu i napojów alkoholowych (Dz. Urz.</w:t>
      </w:r>
      <w:r>
        <w:t xml:space="preserve"> WE L 316 z 31.10.1992, str. 21</w:t>
      </w:r>
      <w:r w:rsidRPr="001A432E">
        <w:t xml:space="preserve"> </w:t>
      </w:r>
      <w:r w:rsidRPr="00891FC1">
        <w:t>–</w:t>
      </w:r>
      <w:r>
        <w:t xml:space="preserve"> </w:t>
      </w:r>
      <w:r w:rsidRPr="001A432E">
        <w:t xml:space="preserve">Dz. Urz. UE Polskie wydanie specjalne, rozdz. 9, t. </w:t>
      </w:r>
      <w:r w:rsidR="00963181">
        <w:t>1</w:t>
      </w:r>
      <w:r w:rsidRPr="001A432E">
        <w:t xml:space="preserve">, str. 206, </w:t>
      </w:r>
      <w:r w:rsidRPr="001A432E">
        <w:lastRenderedPageBreak/>
        <w:t xml:space="preserve">z </w:t>
      </w:r>
      <w:proofErr w:type="spellStart"/>
      <w:r w:rsidRPr="001A432E">
        <w:t>późn</w:t>
      </w:r>
      <w:proofErr w:type="spellEnd"/>
      <w:r w:rsidRPr="001A432E">
        <w:t>. zm</w:t>
      </w:r>
      <w:r>
        <w:t>.</w:t>
      </w:r>
      <w:r w:rsidRPr="00A00EB1">
        <w:rPr>
          <w:rStyle w:val="IGindeksgrny"/>
        </w:rPr>
        <w:footnoteReference w:id="2"/>
      </w:r>
      <w:r w:rsidRPr="00A00EB1">
        <w:rPr>
          <w:rStyle w:val="IGindeksgrny"/>
        </w:rPr>
        <w:t>)</w:t>
      </w:r>
      <w:r w:rsidRPr="001A432E">
        <w:t xml:space="preserve">), </w:t>
      </w:r>
      <w:r>
        <w:t xml:space="preserve">zwanej dalej „dyrektywą 92/83/EWG”, </w:t>
      </w:r>
      <w:r w:rsidRPr="001A432E">
        <w:t>właściwy naczelnik urzędu skarbowego wydaje certyfikat małego producenta</w:t>
      </w:r>
      <w:r>
        <w:t xml:space="preserve"> zgodnie ze wzorem określonym w</w:t>
      </w:r>
      <w:r w:rsidRPr="001A432E">
        <w:t xml:space="preserve"> rozporządzeni</w:t>
      </w:r>
      <w:r>
        <w:t>u</w:t>
      </w:r>
      <w:r w:rsidRPr="001A432E">
        <w:t xml:space="preserve"> wykonawcz</w:t>
      </w:r>
      <w:r>
        <w:t>ym</w:t>
      </w:r>
      <w:r w:rsidRPr="001A432E">
        <w:t xml:space="preserve"> Komisji (UE) 2021/2266 z dnia 17 grudnia 2021 r. ustanawiając</w:t>
      </w:r>
      <w:r>
        <w:t>ym</w:t>
      </w:r>
      <w:r w:rsidRPr="001A432E">
        <w:t xml:space="preserve"> przepisy dotyczące stosowania dyrektywy Rady 92/83/EWG w zakresie certyfikacji i </w:t>
      </w:r>
      <w:proofErr w:type="spellStart"/>
      <w:r w:rsidRPr="001A432E">
        <w:t>samocertyfikacji</w:t>
      </w:r>
      <w:proofErr w:type="spellEnd"/>
      <w:r w:rsidRPr="001A432E">
        <w:t xml:space="preserve"> niezależnych, małych producentów napojów alkoholowych do celów </w:t>
      </w:r>
      <w:r w:rsidR="00963181">
        <w:t>podatku akcyzowego (Dz. Urz. UE</w:t>
      </w:r>
      <w:r w:rsidRPr="001A432E">
        <w:t xml:space="preserve"> L 455 z</w:t>
      </w:r>
      <w:r>
        <w:t xml:space="preserve"> 20.12.</w:t>
      </w:r>
      <w:r w:rsidRPr="001A432E">
        <w:t>2021, str. 26), zwan</w:t>
      </w:r>
      <w:r>
        <w:t>ym</w:t>
      </w:r>
      <w:r w:rsidRPr="001A432E">
        <w:t xml:space="preserve"> dalej „rozporządzeniem Komisji (UE) 2021/2266”.</w:t>
      </w:r>
      <w:r w:rsidRPr="008B28D8">
        <w:t>”</w:t>
      </w:r>
      <w:r>
        <w:t>,</w:t>
      </w:r>
      <w:r w:rsidRPr="001A432E">
        <w:t xml:space="preserve"> </w:t>
      </w:r>
    </w:p>
    <w:p w14:paraId="31725FF0" w14:textId="77777777" w:rsidR="00FD1DF6" w:rsidRPr="001A432E" w:rsidRDefault="00FD1DF6" w:rsidP="00FD1DF6">
      <w:pPr>
        <w:pStyle w:val="LITlitera"/>
      </w:pPr>
      <w:r>
        <w:t>c</w:t>
      </w:r>
      <w:r w:rsidRPr="001A432E">
        <w:t>)</w:t>
      </w:r>
      <w:r w:rsidRPr="001A432E">
        <w:tab/>
        <w:t>w ust. 3:</w:t>
      </w:r>
    </w:p>
    <w:p w14:paraId="0BD748F1" w14:textId="77777777" w:rsidR="00FD1DF6" w:rsidRPr="00FF28F1" w:rsidRDefault="00316B7B" w:rsidP="00FD1DF6">
      <w:pPr>
        <w:pStyle w:val="TIRtiret"/>
      </w:pPr>
      <w:r>
        <w:t>–</w:t>
      </w:r>
      <w:r w:rsidR="00FD1DF6" w:rsidRPr="00FF28F1">
        <w:tab/>
        <w:t>wprowadzenie do wyliczenia otrzymuje brzmienie:</w:t>
      </w:r>
    </w:p>
    <w:p w14:paraId="5D15F55B" w14:textId="77777777" w:rsidR="00FD1DF6" w:rsidRPr="00C3155F" w:rsidRDefault="00FD1DF6" w:rsidP="00FD1DF6">
      <w:pPr>
        <w:pStyle w:val="ZTIRFRAGMzmnpwprdowyliczeniatiret"/>
      </w:pPr>
      <w:r w:rsidRPr="00C3155F">
        <w:t>„Wniosek, o którym mowa w ust. 2, powinien zawierać dane dotyczące małego producenta oraz prowadzonej przez niego działalności gospodarczej</w:t>
      </w:r>
      <w:r>
        <w:t>,</w:t>
      </w:r>
      <w:r w:rsidRPr="00C3155F">
        <w:t xml:space="preserve"> w szczególności:”,</w:t>
      </w:r>
    </w:p>
    <w:p w14:paraId="2E72798E" w14:textId="77777777" w:rsidR="00FD1DF6" w:rsidRPr="001A432E" w:rsidRDefault="00316B7B" w:rsidP="00FD1DF6">
      <w:pPr>
        <w:pStyle w:val="TIRtiret"/>
      </w:pPr>
      <w:r>
        <w:t>–</w:t>
      </w:r>
      <w:r w:rsidR="00FD1DF6" w:rsidRPr="001A432E">
        <w:tab/>
        <w:t xml:space="preserve">pkt 3 </w:t>
      </w:r>
      <w:r w:rsidR="00FD1DF6">
        <w:t xml:space="preserve">i 4 </w:t>
      </w:r>
      <w:r w:rsidR="00FD1DF6" w:rsidRPr="001A432E">
        <w:t>otrzymuj</w:t>
      </w:r>
      <w:r w:rsidR="00FD1DF6">
        <w:t>ą</w:t>
      </w:r>
      <w:r w:rsidR="00FD1DF6" w:rsidRPr="001A432E">
        <w:t xml:space="preserve"> brzmienie:</w:t>
      </w:r>
    </w:p>
    <w:p w14:paraId="78ADF9B9" w14:textId="77777777" w:rsidR="00FD1DF6" w:rsidRPr="008D2DF0" w:rsidRDefault="00FD1DF6" w:rsidP="00FD1DF6">
      <w:pPr>
        <w:pStyle w:val="ZTIRPKTzmpkttiret"/>
      </w:pPr>
      <w:r w:rsidRPr="008D2DF0">
        <w:t>„3)</w:t>
      </w:r>
      <w:r w:rsidRPr="008D2DF0">
        <w:tab/>
        <w:t>w przypadku podmiotu prowadzącego skład podatkowy: jego numer akcyzowy oraz numer akcyzowy składu podatkowego, w którym produkuje napoje alkoholowe</w:t>
      </w:r>
      <w:r>
        <w:t>,</w:t>
      </w:r>
      <w:r w:rsidRPr="008D2DF0">
        <w:t xml:space="preserve"> w odniesieniu do których występuje o wydanie certyfikatu</w:t>
      </w:r>
      <w:r>
        <w:t xml:space="preserve"> małego producenta</w:t>
      </w:r>
      <w:r w:rsidRPr="008D2DF0">
        <w:t>;</w:t>
      </w:r>
    </w:p>
    <w:p w14:paraId="455236CD" w14:textId="77777777" w:rsidR="00FD1DF6" w:rsidRPr="00FF28F1" w:rsidRDefault="00FD1DF6" w:rsidP="00FD1DF6">
      <w:pPr>
        <w:pStyle w:val="ZTIRPKTzmpkttiret"/>
      </w:pPr>
      <w:r w:rsidRPr="00FF28F1">
        <w:t>4)</w:t>
      </w:r>
      <w:r w:rsidRPr="00FF28F1">
        <w:tab/>
        <w:t xml:space="preserve">w przypadku małych producentów współpracujących ze sobą na podstawie pisemnej umowy, dane </w:t>
      </w:r>
      <w:r>
        <w:t>określone w</w:t>
      </w:r>
      <w:r w:rsidRPr="00FF28F1">
        <w:t xml:space="preserve"> pkt 1</w:t>
      </w:r>
      <w:r w:rsidR="00316B7B">
        <w:t>–</w:t>
      </w:r>
      <w:r w:rsidRPr="00FF28F1">
        <w:t>3 wykazują</w:t>
      </w:r>
      <w:r>
        <w:t xml:space="preserve"> wszyscy ci producenci</w:t>
      </w:r>
      <w:r w:rsidRPr="00FF28F1">
        <w:t>;”,</w:t>
      </w:r>
    </w:p>
    <w:p w14:paraId="7E0D3567" w14:textId="77777777" w:rsidR="00FD1DF6" w:rsidRPr="001A432E" w:rsidRDefault="00316B7B" w:rsidP="00FD1DF6">
      <w:pPr>
        <w:pStyle w:val="TIRtiret"/>
      </w:pPr>
      <w:r>
        <w:t>–</w:t>
      </w:r>
      <w:r w:rsidR="00FD1DF6" w:rsidRPr="001A432E">
        <w:tab/>
        <w:t>dodaje się pkt 5 w brzmieniu:</w:t>
      </w:r>
    </w:p>
    <w:p w14:paraId="5BC6B5F0" w14:textId="77777777" w:rsidR="00FD1DF6" w:rsidRPr="00C3155F" w:rsidRDefault="00FD1DF6" w:rsidP="00FD1DF6">
      <w:pPr>
        <w:pStyle w:val="ZTIRPKTzmpkttiret"/>
      </w:pPr>
      <w:r w:rsidRPr="00C3155F">
        <w:t>„5)</w:t>
      </w:r>
      <w:r w:rsidRPr="00C3155F">
        <w:tab/>
        <w:t xml:space="preserve">średnią roczną produkcję albo łączną roczną produkcję, </w:t>
      </w:r>
      <w:r>
        <w:t>uprawniającą</w:t>
      </w:r>
      <w:r w:rsidRPr="00392ED3">
        <w:t xml:space="preserve"> do uzyskania statusu małego producenta, o którym mowa w </w:t>
      </w:r>
      <w:r w:rsidRPr="001217BF">
        <w:t>art. 23a dyrektywy Rady 92/83/EWG</w:t>
      </w:r>
      <w:r w:rsidRPr="00C3155F">
        <w:t>.”,</w:t>
      </w:r>
    </w:p>
    <w:p w14:paraId="713EAC66" w14:textId="77777777" w:rsidR="00FD1DF6" w:rsidRPr="001A432E" w:rsidRDefault="00FD1DF6" w:rsidP="00FD1DF6">
      <w:pPr>
        <w:pStyle w:val="LITlitera"/>
      </w:pPr>
      <w:r>
        <w:t>d</w:t>
      </w:r>
      <w:r w:rsidRPr="001A432E">
        <w:t>)</w:t>
      </w:r>
      <w:r w:rsidRPr="001A432E">
        <w:tab/>
        <w:t>ust. 4 otrzymuje brzmienie:</w:t>
      </w:r>
    </w:p>
    <w:p w14:paraId="0C68BAB2" w14:textId="77777777" w:rsidR="00FD1DF6" w:rsidRPr="001A432E" w:rsidRDefault="00FD1DF6" w:rsidP="00FD1DF6">
      <w:pPr>
        <w:pStyle w:val="ZLITUSTzmustliter"/>
      </w:pPr>
      <w:r w:rsidRPr="001A432E">
        <w:t xml:space="preserve">„4. Wniosek, o którym mowa w ust. 2, oprócz danych, o których mowa w ust. 3, zawiera oświadczenie o spełnieniu warunków </w:t>
      </w:r>
      <w:r>
        <w:t>uprawniających</w:t>
      </w:r>
      <w:r w:rsidRPr="00392ED3">
        <w:t xml:space="preserve"> do uzyskania statusu małego pro</w:t>
      </w:r>
      <w:r>
        <w:t xml:space="preserve">ducenta, o którym mowa w </w:t>
      </w:r>
      <w:r w:rsidRPr="001217BF">
        <w:t>art. 23a dyrektywy Rady 92/83/EWG</w:t>
      </w:r>
      <w:r w:rsidRPr="001A432E">
        <w:t>. W przypadku małych producentów współpracujących ze sobą na podstawie pisemnej umowy oświadczenie składa każdy z nich.”,</w:t>
      </w:r>
    </w:p>
    <w:p w14:paraId="28CEF909" w14:textId="77777777" w:rsidR="00FD1DF6" w:rsidRPr="001A432E" w:rsidRDefault="00FD1DF6" w:rsidP="00FD1DF6">
      <w:pPr>
        <w:pStyle w:val="LITlitera"/>
      </w:pPr>
      <w:r>
        <w:t>e</w:t>
      </w:r>
      <w:r w:rsidRPr="001A432E">
        <w:t>)</w:t>
      </w:r>
      <w:r w:rsidRPr="001A432E">
        <w:tab/>
        <w:t>po ust. 4 dodaje się ust. 4a w brzmieniu:</w:t>
      </w:r>
    </w:p>
    <w:p w14:paraId="273494DB" w14:textId="77777777" w:rsidR="00FD1DF6" w:rsidRDefault="00FD1DF6" w:rsidP="00FD1DF6">
      <w:pPr>
        <w:pStyle w:val="ZLITUSTzmustliter"/>
      </w:pPr>
      <w:r w:rsidRPr="001A432E">
        <w:lastRenderedPageBreak/>
        <w:t>„4a. Oświadczenie, o którym mowa w ust. 4, składa się pod rygorem odpowiedzialności karnej za złożenie fałszywego oświadczenia. Składający oświadczenie jest obowiązany do zawarcia w nim klauzuli o następującej treści: „Jestem świadomy odpowiedzialności karnej za złożenie fałszywego oświadczenia.”. Klauzula ta zastępuje pouczenie organu uprawnionego do odebrania oświadczenia o odpowiedzialności karnej za złożenie fałszywego oświadczenia.”,</w:t>
      </w:r>
    </w:p>
    <w:p w14:paraId="273F4D15" w14:textId="77777777" w:rsidR="00FD1DF6" w:rsidRDefault="00FD1DF6" w:rsidP="00FD1DF6">
      <w:pPr>
        <w:pStyle w:val="LITlitera"/>
      </w:pPr>
      <w:r>
        <w:t>f)</w:t>
      </w:r>
      <w:r>
        <w:tab/>
        <w:t>ust. 5</w:t>
      </w:r>
      <w:r w:rsidRPr="003277EF">
        <w:t>–</w:t>
      </w:r>
      <w:r>
        <w:t>11</w:t>
      </w:r>
      <w:r w:rsidRPr="003277EF">
        <w:t xml:space="preserve"> otrzymują brzmienie</w:t>
      </w:r>
      <w:r>
        <w:t>:</w:t>
      </w:r>
    </w:p>
    <w:p w14:paraId="427CE8F5" w14:textId="77777777" w:rsidR="00FD1DF6" w:rsidRDefault="00FD1DF6" w:rsidP="00FD1DF6">
      <w:pPr>
        <w:pStyle w:val="ZLITUSTzmustliter"/>
      </w:pPr>
      <w:r w:rsidRPr="001A432E">
        <w:t>„</w:t>
      </w:r>
      <w:r w:rsidRPr="002C08BA">
        <w:t xml:space="preserve">5. </w:t>
      </w:r>
      <w:r>
        <w:t>O</w:t>
      </w:r>
      <w:r w:rsidRPr="002C08BA">
        <w:t>świa</w:t>
      </w:r>
      <w:r>
        <w:t>dczenie, o którym mowa w ust. 4:</w:t>
      </w:r>
    </w:p>
    <w:p w14:paraId="4D01E009" w14:textId="77777777" w:rsidR="00FD1DF6" w:rsidRDefault="00FD1DF6" w:rsidP="00FD1DF6">
      <w:pPr>
        <w:pStyle w:val="ZLITPKTzmpktliter"/>
      </w:pPr>
      <w:r>
        <w:t>1)</w:t>
      </w:r>
      <w:r>
        <w:tab/>
        <w:t>w</w:t>
      </w:r>
      <w:r w:rsidRPr="002C08BA">
        <w:t xml:space="preserve"> przypadku podmiotu, który nie produkował napojów alkoholowych, o których mowa odpowiednio w </w:t>
      </w:r>
      <w:r w:rsidRPr="00392ED3">
        <w:t xml:space="preserve">art. 93 ust. 1, </w:t>
      </w:r>
      <w:r>
        <w:t xml:space="preserve">art. 94 ust. 1, art. </w:t>
      </w:r>
      <w:r w:rsidRPr="00392ED3">
        <w:t xml:space="preserve">96 ust. 1 i </w:t>
      </w:r>
      <w:r>
        <w:t xml:space="preserve">art. </w:t>
      </w:r>
      <w:r w:rsidRPr="00392ED3">
        <w:t>97 ust. 1</w:t>
      </w:r>
      <w:r>
        <w:t xml:space="preserve"> </w:t>
      </w:r>
      <w:r w:rsidRPr="00C41BC5">
        <w:t>–</w:t>
      </w:r>
      <w:r w:rsidRPr="002C08BA">
        <w:t xml:space="preserve"> dotyczy </w:t>
      </w:r>
      <w:r>
        <w:t>planowanej łącznej rocznej produkcji w roku kalendarzowym</w:t>
      </w:r>
      <w:r w:rsidRPr="002C08BA">
        <w:t>, na który ma zostać wydany</w:t>
      </w:r>
      <w:r>
        <w:t xml:space="preserve"> certyfikat małego producenta;</w:t>
      </w:r>
    </w:p>
    <w:p w14:paraId="5BFC9BB9" w14:textId="77777777" w:rsidR="00FD1DF6" w:rsidRPr="001A432E" w:rsidRDefault="00FD1DF6" w:rsidP="00FD1DF6">
      <w:pPr>
        <w:pStyle w:val="ZLITPKTzmpktliter"/>
      </w:pPr>
      <w:r>
        <w:t>2)</w:t>
      </w:r>
      <w:r>
        <w:tab/>
        <w:t>w</w:t>
      </w:r>
      <w:r w:rsidRPr="002C08BA">
        <w:t xml:space="preserve"> przypadku wina, gdy w roku, na który ma zostać wydan</w:t>
      </w:r>
      <w:r>
        <w:t xml:space="preserve">y certyfikat małego producenta, </w:t>
      </w:r>
      <w:r w:rsidRPr="002C08BA">
        <w:t>nie jest możliwe określenie średniej rocznej produkcji wina</w:t>
      </w:r>
      <w:r>
        <w:t xml:space="preserve"> </w:t>
      </w:r>
      <w:r w:rsidRPr="00C41BC5">
        <w:t>–</w:t>
      </w:r>
      <w:r>
        <w:t xml:space="preserve"> </w:t>
      </w:r>
      <w:r w:rsidRPr="002C08BA">
        <w:t xml:space="preserve">dotyczy </w:t>
      </w:r>
      <w:r>
        <w:t xml:space="preserve">planowanej średniej rocznej produkcji. </w:t>
      </w:r>
    </w:p>
    <w:p w14:paraId="04EEFBFA" w14:textId="77777777" w:rsidR="00FD1DF6" w:rsidRPr="009D0E94" w:rsidRDefault="00FD1DF6" w:rsidP="00FD1DF6">
      <w:pPr>
        <w:pStyle w:val="ZLITUSTzmustliter"/>
      </w:pPr>
      <w:r w:rsidRPr="009D0E94">
        <w:t>6. Certyfikat małego producenta jest wydawany na rok kalendarzowy.</w:t>
      </w:r>
    </w:p>
    <w:p w14:paraId="5F454B48" w14:textId="77777777" w:rsidR="00FD1DF6" w:rsidRPr="001A432E" w:rsidRDefault="00FD1DF6" w:rsidP="00FD1DF6">
      <w:pPr>
        <w:pStyle w:val="ZLITUSTzmustliter"/>
      </w:pPr>
      <w:r w:rsidRPr="001A432E">
        <w:t xml:space="preserve">7. W przypadku małych producentów współpracujących ze sobą na podstawie pisemnej umowy certyfikat </w:t>
      </w:r>
      <w:r>
        <w:t xml:space="preserve">małego producenta </w:t>
      </w:r>
      <w:r w:rsidRPr="001A432E">
        <w:t>jest wydawany dla każdego z nich.</w:t>
      </w:r>
    </w:p>
    <w:p w14:paraId="00660278" w14:textId="77777777" w:rsidR="00FD1DF6" w:rsidRDefault="00FD1DF6" w:rsidP="00FD1DF6">
      <w:pPr>
        <w:pStyle w:val="ZLITUSTzmustliter"/>
      </w:pPr>
      <w:r>
        <w:t xml:space="preserve">8. Producent, któremu wydano certyfikat małego producenta, jest obowiązany do powiadomienia właściwego naczelnika urzędu skarbowego o zmianie danych zawartych we wniosku, o którym mowa w </w:t>
      </w:r>
      <w:r w:rsidRPr="002B1FA3">
        <w:t>ust. 2</w:t>
      </w:r>
      <w:r>
        <w:t>, w terminie 7 dni, licząc od dnia, w którym nastąpiła zmiana.</w:t>
      </w:r>
    </w:p>
    <w:p w14:paraId="64796BFD" w14:textId="77777777" w:rsidR="00FD1DF6" w:rsidRPr="001A432E" w:rsidRDefault="00FD1DF6" w:rsidP="00FD1DF6">
      <w:pPr>
        <w:pStyle w:val="ZLITUSTzmustliter"/>
      </w:pPr>
      <w:r w:rsidRPr="001119DD">
        <w:t>9. Powiadomienie, o którym mowa w ust. 8, stanowi jednocześnie wniosek o wydanie nowego certyfikatu</w:t>
      </w:r>
      <w:r>
        <w:t xml:space="preserve"> małego producenta</w:t>
      </w:r>
      <w:r w:rsidRPr="001119DD">
        <w:t>.</w:t>
      </w:r>
    </w:p>
    <w:p w14:paraId="2130C42C" w14:textId="77777777" w:rsidR="00FD1DF6" w:rsidRPr="001A432E" w:rsidRDefault="00FD1DF6" w:rsidP="00FD1DF6">
      <w:pPr>
        <w:pStyle w:val="ZLITUSTzmustliter"/>
      </w:pPr>
      <w:r w:rsidRPr="001A432E">
        <w:t>10. W przypadku gdy w danym roku kalendarzowym p</w:t>
      </w:r>
      <w:r>
        <w:t>roducent</w:t>
      </w:r>
      <w:r w:rsidRPr="001A432E">
        <w:t>, któremu wydano certyfikat</w:t>
      </w:r>
      <w:r>
        <w:t xml:space="preserve"> małego producenta</w:t>
      </w:r>
      <w:r w:rsidRPr="001A432E">
        <w:t xml:space="preserve">, przekracza </w:t>
      </w:r>
      <w:r>
        <w:t>wielkość</w:t>
      </w:r>
      <w:r w:rsidRPr="001A432E">
        <w:t xml:space="preserve"> </w:t>
      </w:r>
      <w:r>
        <w:t xml:space="preserve">odpowiednio średniej lub łącznej rocznej produkcji </w:t>
      </w:r>
      <w:r w:rsidRPr="001A432E">
        <w:t xml:space="preserve">lub przestaje spełniać </w:t>
      </w:r>
      <w:r>
        <w:t xml:space="preserve">inne </w:t>
      </w:r>
      <w:r w:rsidRPr="001A432E">
        <w:t xml:space="preserve">warunki </w:t>
      </w:r>
      <w:r>
        <w:t>uprawniające</w:t>
      </w:r>
      <w:r w:rsidRPr="00392ED3">
        <w:t xml:space="preserve"> do uzyskania statusu małego producenta, o którym mowa w </w:t>
      </w:r>
      <w:r w:rsidRPr="001217BF">
        <w:t>art. 23a dyrektywy Rady 92/83/EWG</w:t>
      </w:r>
      <w:r w:rsidRPr="001A432E">
        <w:t>, jest obowiązany po</w:t>
      </w:r>
      <w:r>
        <w:t>wiadomić</w:t>
      </w:r>
      <w:r w:rsidRPr="001A432E">
        <w:t xml:space="preserve"> o tym właściwego naczelnika urzędu skarbowego w terminie 7 dni od dnia, w którym przekroczył </w:t>
      </w:r>
      <w:r>
        <w:t>wielkość</w:t>
      </w:r>
      <w:r w:rsidRPr="001A432E">
        <w:t xml:space="preserve"> </w:t>
      </w:r>
      <w:r>
        <w:t xml:space="preserve">odpowiednio łącznej lub średniej </w:t>
      </w:r>
      <w:r w:rsidRPr="001A432E">
        <w:t xml:space="preserve">rocznej produkcji lub przestał spełniać </w:t>
      </w:r>
      <w:r>
        <w:t xml:space="preserve">inne </w:t>
      </w:r>
      <w:r w:rsidRPr="001A432E">
        <w:t xml:space="preserve">warunki. </w:t>
      </w:r>
      <w:r>
        <w:t>C</w:t>
      </w:r>
      <w:r w:rsidRPr="001A432E">
        <w:t xml:space="preserve">ertyfikat </w:t>
      </w:r>
      <w:r>
        <w:t xml:space="preserve">małego producenta </w:t>
      </w:r>
      <w:r w:rsidRPr="001A432E">
        <w:t xml:space="preserve">traci ważność z dniem następującym po dniu, w którym podmiot </w:t>
      </w:r>
      <w:r w:rsidRPr="001A432E">
        <w:lastRenderedPageBreak/>
        <w:t xml:space="preserve">przekroczył </w:t>
      </w:r>
      <w:r>
        <w:t xml:space="preserve">wielkość odpowiednio łącznej lub średniej </w:t>
      </w:r>
      <w:r w:rsidRPr="001A432E">
        <w:t>roczn</w:t>
      </w:r>
      <w:r>
        <w:t>ej</w:t>
      </w:r>
      <w:r w:rsidRPr="001A432E">
        <w:t xml:space="preserve"> produkcj</w:t>
      </w:r>
      <w:r>
        <w:t>i</w:t>
      </w:r>
      <w:r w:rsidRPr="001A432E">
        <w:t xml:space="preserve"> lub przestał spełniać </w:t>
      </w:r>
      <w:r>
        <w:t xml:space="preserve">inne </w:t>
      </w:r>
      <w:r w:rsidRPr="001A432E">
        <w:t xml:space="preserve">warunki, w zakresie objętym </w:t>
      </w:r>
      <w:r>
        <w:t>powiadomieniem</w:t>
      </w:r>
      <w:r w:rsidRPr="001A432E">
        <w:t>.</w:t>
      </w:r>
    </w:p>
    <w:p w14:paraId="66E28620" w14:textId="2B4BB311" w:rsidR="00FD1DF6" w:rsidRPr="001A432E" w:rsidRDefault="00FD1DF6" w:rsidP="00FD1DF6">
      <w:pPr>
        <w:pStyle w:val="ZLITUSTzmustliter"/>
      </w:pPr>
      <w:r w:rsidRPr="001A432E">
        <w:t>11. W przypadku</w:t>
      </w:r>
      <w:r>
        <w:t xml:space="preserve"> gdy</w:t>
      </w:r>
      <w:r w:rsidRPr="001A432E">
        <w:t xml:space="preserve"> certyfikat </w:t>
      </w:r>
      <w:r>
        <w:t xml:space="preserve">małego producenta </w:t>
      </w:r>
      <w:r w:rsidRPr="001A432E">
        <w:t xml:space="preserve">dotyczy więcej niż jednego rodzaju napoju alkoholowego </w:t>
      </w:r>
      <w:r>
        <w:t>powiadomienie</w:t>
      </w:r>
      <w:r w:rsidR="001F4516">
        <w:t>,</w:t>
      </w:r>
      <w:r w:rsidRPr="001A432E">
        <w:t xml:space="preserve"> o któr</w:t>
      </w:r>
      <w:r>
        <w:t>ym</w:t>
      </w:r>
      <w:r w:rsidRPr="001A432E">
        <w:t xml:space="preserve"> mowa w </w:t>
      </w:r>
      <w:r>
        <w:t>ust. 10</w:t>
      </w:r>
      <w:r w:rsidRPr="001A432E">
        <w:t xml:space="preserve">, stanowi jednocześnie wniosek o wydanie nowego certyfikatu </w:t>
      </w:r>
      <w:r>
        <w:t xml:space="preserve">małego producenta </w:t>
      </w:r>
      <w:r w:rsidRPr="001A432E">
        <w:t xml:space="preserve">w odniesieniu do napojów alkoholowych, </w:t>
      </w:r>
      <w:r>
        <w:t>u</w:t>
      </w:r>
      <w:r w:rsidRPr="001A432E">
        <w:t xml:space="preserve"> których podmiot nie przekracza </w:t>
      </w:r>
      <w:r>
        <w:t>wielkości odpowiednio średniej lub łącznej rocznej produkcji</w:t>
      </w:r>
      <w:r w:rsidRPr="001A432E">
        <w:t xml:space="preserve"> oraz spełnia </w:t>
      </w:r>
      <w:r>
        <w:t xml:space="preserve">inne </w:t>
      </w:r>
      <w:r w:rsidRPr="001A432E">
        <w:t xml:space="preserve">warunki </w:t>
      </w:r>
      <w:r>
        <w:t>uprawniające</w:t>
      </w:r>
      <w:r w:rsidRPr="00392ED3">
        <w:t xml:space="preserve"> do uzyskania statusu małego producenta, o którym mowa w </w:t>
      </w:r>
      <w:r w:rsidRPr="001217BF">
        <w:t>art. 23a dyrektywy Rady 92/83/EWG</w:t>
      </w:r>
      <w:r w:rsidRPr="001A432E">
        <w:t>.”,</w:t>
      </w:r>
    </w:p>
    <w:p w14:paraId="1B407808" w14:textId="77777777" w:rsidR="00FD1DF6" w:rsidRPr="001A432E" w:rsidRDefault="00FD1DF6" w:rsidP="00FD1DF6">
      <w:pPr>
        <w:pStyle w:val="LITlitera"/>
      </w:pPr>
      <w:r>
        <w:t>g)</w:t>
      </w:r>
      <w:r>
        <w:tab/>
        <w:t>uchyla się ust. 12,</w:t>
      </w:r>
    </w:p>
    <w:p w14:paraId="13498ECB" w14:textId="77777777" w:rsidR="00FD1DF6" w:rsidRPr="001A432E" w:rsidRDefault="00FD1DF6" w:rsidP="00FD1DF6">
      <w:pPr>
        <w:pStyle w:val="LITlitera"/>
      </w:pPr>
      <w:r>
        <w:t>h</w:t>
      </w:r>
      <w:r w:rsidRPr="001A432E">
        <w:t>)</w:t>
      </w:r>
      <w:r w:rsidRPr="001A432E">
        <w:tab/>
        <w:t>ust. 13 otrzymuje brzmienie:</w:t>
      </w:r>
    </w:p>
    <w:p w14:paraId="07F7CAF4" w14:textId="77777777" w:rsidR="00FD1DF6" w:rsidRPr="004652F6" w:rsidRDefault="00FD1DF6" w:rsidP="00FD1DF6">
      <w:pPr>
        <w:pStyle w:val="ZLITUSTzmustliter"/>
      </w:pPr>
      <w:r w:rsidRPr="004652F6">
        <w:t xml:space="preserve">„13. W przypadku importu napojów alkoholowych </w:t>
      </w:r>
      <w:r>
        <w:t>warunkiem</w:t>
      </w:r>
      <w:r w:rsidRPr="004652F6">
        <w:t xml:space="preserve"> stosowania staw</w:t>
      </w:r>
      <w:r>
        <w:t>ek</w:t>
      </w:r>
      <w:r w:rsidRPr="004652F6">
        <w:t xml:space="preserve"> akcyzy, o któr</w:t>
      </w:r>
      <w:r>
        <w:t>ych</w:t>
      </w:r>
      <w:r w:rsidRPr="004652F6">
        <w:t xml:space="preserve"> mowa w art. 95 ust. 5, art. 96 ust. 5 </w:t>
      </w:r>
      <w:r>
        <w:t>i</w:t>
      </w:r>
      <w:r w:rsidRPr="004652F6">
        <w:t xml:space="preserve"> art. 97 ust. 5, jest przedstawi</w:t>
      </w:r>
      <w:r>
        <w:t>enie</w:t>
      </w:r>
      <w:r w:rsidRPr="004652F6">
        <w:t xml:space="preserve"> </w:t>
      </w:r>
      <w:r>
        <w:t xml:space="preserve">przez </w:t>
      </w:r>
      <w:r w:rsidRPr="004652F6">
        <w:t>podmiot dokonujący takiego importu właściwemu naczelnikowi urzędu celno-skarbowego z chwilą złożenia zgłoszenia celnego dokument</w:t>
      </w:r>
      <w:r>
        <w:t>u</w:t>
      </w:r>
      <w:r w:rsidRPr="004652F6">
        <w:t xml:space="preserve"> zawierając</w:t>
      </w:r>
      <w:r>
        <w:t>ego</w:t>
      </w:r>
      <w:r w:rsidRPr="004652F6">
        <w:t xml:space="preserve"> takie same dane, jakie są wymagane dla certyfikatu małego producenta, i potwierdzając</w:t>
      </w:r>
      <w:r>
        <w:t>ego</w:t>
      </w:r>
      <w:r w:rsidRPr="004652F6">
        <w:t>:</w:t>
      </w:r>
    </w:p>
    <w:p w14:paraId="4831B7E0" w14:textId="77777777" w:rsidR="00FD1DF6" w:rsidRDefault="00FD1DF6" w:rsidP="00FD1DF6">
      <w:pPr>
        <w:pStyle w:val="ZLITPKTzmpktliter"/>
      </w:pPr>
      <w:r>
        <w:t>1)</w:t>
      </w:r>
      <w:r>
        <w:tab/>
        <w:t xml:space="preserve">łączną </w:t>
      </w:r>
      <w:r w:rsidRPr="001A432E">
        <w:t>roczną</w:t>
      </w:r>
      <w:r>
        <w:t xml:space="preserve"> produkcję albo</w:t>
      </w:r>
      <w:r w:rsidRPr="001A432E">
        <w:t xml:space="preserve"> </w:t>
      </w:r>
    </w:p>
    <w:p w14:paraId="3667DFEC" w14:textId="77777777" w:rsidR="00FD1DF6" w:rsidRDefault="00FD1DF6" w:rsidP="00FD1DF6">
      <w:pPr>
        <w:pStyle w:val="ZLITPKTzmpktliter"/>
      </w:pPr>
      <w:r>
        <w:t>2)</w:t>
      </w:r>
      <w:r>
        <w:tab/>
        <w:t xml:space="preserve">w przypadku wina </w:t>
      </w:r>
      <w:r w:rsidRPr="002B1FA3">
        <w:t>–</w:t>
      </w:r>
      <w:r>
        <w:t xml:space="preserve"> średnią roczną produkcję</w:t>
      </w:r>
    </w:p>
    <w:p w14:paraId="4A062884" w14:textId="77777777" w:rsidR="00FD1DF6" w:rsidRPr="004652F6" w:rsidRDefault="00FD1DF6" w:rsidP="00FD1DF6">
      <w:pPr>
        <w:pStyle w:val="ZLITCZWSPPKTzmczciwsppktliter"/>
      </w:pPr>
      <w:r w:rsidRPr="004652F6">
        <w:t xml:space="preserve">– oraz spełnienie przez producenta tych napojów innych warunków, o których mowa odpowiednio w art. 95 ust. 7 i 8, art. 96 ust. 7, 8 i 9 albo art. 97 ust. 7 i 8.”, </w:t>
      </w:r>
    </w:p>
    <w:p w14:paraId="694D2A3D" w14:textId="77777777" w:rsidR="00FD1DF6" w:rsidRPr="001A432E" w:rsidRDefault="00FD1DF6" w:rsidP="00FD1DF6">
      <w:pPr>
        <w:pStyle w:val="LITlitera"/>
      </w:pPr>
      <w:r>
        <w:t>i</w:t>
      </w:r>
      <w:r w:rsidRPr="001A432E">
        <w:t>)</w:t>
      </w:r>
      <w:r w:rsidRPr="001A432E">
        <w:tab/>
        <w:t>dodaje się ust. 14</w:t>
      </w:r>
      <w:r>
        <w:t xml:space="preserve"> i </w:t>
      </w:r>
      <w:r w:rsidRPr="001A432E">
        <w:t>1</w:t>
      </w:r>
      <w:r>
        <w:t>5</w:t>
      </w:r>
      <w:r w:rsidRPr="001A432E">
        <w:t xml:space="preserve"> w brzmieniu:</w:t>
      </w:r>
    </w:p>
    <w:p w14:paraId="505A61A4" w14:textId="77777777" w:rsidR="00FD1DF6" w:rsidRPr="001A432E" w:rsidRDefault="00FD1DF6" w:rsidP="00FD1DF6">
      <w:pPr>
        <w:pStyle w:val="ZLITUSTzmustliter"/>
      </w:pPr>
      <w:r w:rsidRPr="001A432E">
        <w:t>„14. W przypadku nabycia wewnątrzwspólnotowego napojów alkoholowych warunkiem stosowania stawek</w:t>
      </w:r>
      <w:r w:rsidRPr="00623A8C">
        <w:t xml:space="preserve"> akcyzy</w:t>
      </w:r>
      <w:r w:rsidRPr="001A432E">
        <w:t>, o których mowa w art. 95 ust. 5, art. 96 ust. 5 i art. 97 ust. 5, jest posiadanie przez zagranicznego producenta tych napojów certyfikatu</w:t>
      </w:r>
      <w:r>
        <w:t xml:space="preserve"> małego producenta</w:t>
      </w:r>
      <w:r w:rsidRPr="001A432E">
        <w:t>, który po</w:t>
      </w:r>
      <w:r>
        <w:t>twierd</w:t>
      </w:r>
      <w:r w:rsidRPr="001A432E">
        <w:t xml:space="preserve">za </w:t>
      </w:r>
      <w:r>
        <w:t xml:space="preserve">łączną </w:t>
      </w:r>
      <w:r w:rsidRPr="001A432E">
        <w:t>roczną produkcję</w:t>
      </w:r>
      <w:r>
        <w:t xml:space="preserve">, a w przypadku wina </w:t>
      </w:r>
      <w:r w:rsidRPr="00891FC1">
        <w:t>–</w:t>
      </w:r>
      <w:r>
        <w:t xml:space="preserve"> średnią roczną produkcję,</w:t>
      </w:r>
      <w:r w:rsidRPr="001A432E">
        <w:t xml:space="preserve"> nie większą niż określona odpowiednio w art. 95 ust. 7</w:t>
      </w:r>
      <w:r>
        <w:t xml:space="preserve"> albo 8</w:t>
      </w:r>
      <w:r w:rsidRPr="001A432E">
        <w:t>, art. 96 ust. 7</w:t>
      </w:r>
      <w:r>
        <w:t xml:space="preserve"> albo 8</w:t>
      </w:r>
      <w:r w:rsidRPr="001A432E">
        <w:t xml:space="preserve"> albo art. 97 ust. 7</w:t>
      </w:r>
      <w:r>
        <w:t xml:space="preserve"> albo 8,</w:t>
      </w:r>
      <w:r w:rsidRPr="00824261">
        <w:t xml:space="preserve"> gdy wymóg posiadania certyfikatu małego producenta wynika z przepisów prawa krajowego państwa członkowskiego Unii Europejskiej, w którym napój alkoholowy został wyprodukowany</w:t>
      </w:r>
      <w:r w:rsidRPr="001A432E">
        <w:t>.</w:t>
      </w:r>
    </w:p>
    <w:p w14:paraId="3660B79B" w14:textId="77777777" w:rsidR="00FD1DF6" w:rsidRPr="001A432E" w:rsidRDefault="00FD1DF6" w:rsidP="00FD1DF6">
      <w:pPr>
        <w:pStyle w:val="ZLITUSTzmustliter"/>
      </w:pPr>
      <w:r w:rsidRPr="001A432E">
        <w:t>15. W przypadku nabycia wewnątrzwspólnotowego napojów alkoholowych, gdy wymóg posiadania certyfikatu</w:t>
      </w:r>
      <w:r>
        <w:t xml:space="preserve"> małego producenta</w:t>
      </w:r>
      <w:r w:rsidRPr="001A432E">
        <w:t xml:space="preserve"> nie wynika z przepisów prawa </w:t>
      </w:r>
      <w:r w:rsidRPr="001A432E">
        <w:lastRenderedPageBreak/>
        <w:t>krajowego państwa członkowskiego Unii Europejskiej, w którym napój alkoholowy został wyprodukowany, warunkiem stosowania stawek</w:t>
      </w:r>
      <w:r>
        <w:t xml:space="preserve"> akcyzy</w:t>
      </w:r>
      <w:r w:rsidRPr="001A432E">
        <w:t xml:space="preserve">, o których mowa w art. 95 ust. 5, art. 96 ust. 5 i art. 97 ust. 5, jest informacja o </w:t>
      </w:r>
      <w:r>
        <w:t xml:space="preserve">łącznej </w:t>
      </w:r>
      <w:r w:rsidRPr="001A432E">
        <w:t>rocznej produkcji zagranicznych producentów napojów alkoholowych</w:t>
      </w:r>
      <w:r>
        <w:t>,</w:t>
      </w:r>
      <w:r w:rsidRPr="00D55AE6">
        <w:t xml:space="preserve"> a w przypadku wina </w:t>
      </w:r>
      <w:r w:rsidRPr="00891FC1">
        <w:t>–</w:t>
      </w:r>
      <w:r w:rsidRPr="00D55AE6">
        <w:t xml:space="preserve"> </w:t>
      </w:r>
      <w:r>
        <w:t xml:space="preserve">o </w:t>
      </w:r>
      <w:r w:rsidRPr="00D55AE6">
        <w:t>średni</w:t>
      </w:r>
      <w:r>
        <w:t>ej</w:t>
      </w:r>
      <w:r w:rsidRPr="00D55AE6">
        <w:t xml:space="preserve"> roczn</w:t>
      </w:r>
      <w:r>
        <w:t>ej</w:t>
      </w:r>
      <w:r w:rsidRPr="00D55AE6">
        <w:t xml:space="preserve"> produkcj</w:t>
      </w:r>
      <w:r>
        <w:t>i</w:t>
      </w:r>
      <w:r w:rsidRPr="00D55AE6">
        <w:t xml:space="preserve">, </w:t>
      </w:r>
      <w:r w:rsidRPr="001A432E">
        <w:t>nie większej niż określona odpowiednio w art. 95 ust. 7</w:t>
      </w:r>
      <w:r>
        <w:t xml:space="preserve"> albo 8, art. </w:t>
      </w:r>
      <w:r w:rsidRPr="001A432E">
        <w:t>96 ust. 7</w:t>
      </w:r>
      <w:r>
        <w:t xml:space="preserve"> albo 8</w:t>
      </w:r>
      <w:r w:rsidRPr="001A432E">
        <w:t xml:space="preserve"> albo art. 97 ust. 7</w:t>
      </w:r>
      <w:r>
        <w:t xml:space="preserve"> albo 8</w:t>
      </w:r>
      <w:r w:rsidRPr="001A432E">
        <w:t xml:space="preserve"> oraz o spełnieniu</w:t>
      </w:r>
      <w:r>
        <w:t xml:space="preserve"> innych</w:t>
      </w:r>
      <w:r w:rsidRPr="001A432E">
        <w:t xml:space="preserve"> warunków, o których mowa odpowiednio w art. 95 ust. 7, art. 96 ust. 7 i 9 albo art. 97 ust. 7, wykazana zgodnie z art. 5 albo </w:t>
      </w:r>
      <w:r>
        <w:t xml:space="preserve">art. </w:t>
      </w:r>
      <w:r w:rsidRPr="001A432E">
        <w:t>6 rozporządzenia Komisji (UE) 2021/2266.”;</w:t>
      </w:r>
    </w:p>
    <w:p w14:paraId="377085C8" w14:textId="77777777" w:rsidR="00FD1DF6" w:rsidRDefault="00FD1DF6" w:rsidP="00FD1DF6">
      <w:pPr>
        <w:pStyle w:val="PKTpunkt"/>
      </w:pPr>
      <w:r>
        <w:t>23</w:t>
      </w:r>
      <w:r w:rsidRPr="001A432E">
        <w:t>)</w:t>
      </w:r>
      <w:r w:rsidRPr="001A432E">
        <w:tab/>
        <w:t>w art. 116 w ust. 5 skreśla się wyrazy „zgodności ze stanem faktycznym”;</w:t>
      </w:r>
    </w:p>
    <w:p w14:paraId="72C926A4" w14:textId="77777777" w:rsidR="00FD1DF6" w:rsidRDefault="00FD1DF6" w:rsidP="00FD1DF6">
      <w:pPr>
        <w:pStyle w:val="PKTpunkt"/>
      </w:pPr>
      <w:r>
        <w:t>24)</w:t>
      </w:r>
      <w:r>
        <w:tab/>
        <w:t>w art. 117 w ust. 2 pkt 2 otrzymuje brzmienie:</w:t>
      </w:r>
    </w:p>
    <w:p w14:paraId="29DC4B61" w14:textId="77777777" w:rsidR="00FD1DF6" w:rsidRPr="001A432E" w:rsidRDefault="00FD1DF6" w:rsidP="00FD1DF6">
      <w:pPr>
        <w:pStyle w:val="ZPKTzmpktartykuempunktem"/>
      </w:pPr>
      <w:r>
        <w:t>„</w:t>
      </w:r>
      <w:r w:rsidRPr="009F1B24">
        <w:t>2)</w:t>
      </w:r>
      <w:r>
        <w:tab/>
      </w:r>
      <w:r w:rsidRPr="00B3372D">
        <w:t>przemieszczane na terytorium kraju w wyniku nabycia wewnątrzwspólnotowego poza procedurą zawieszenia poboru akcyzy, chyba że przemieszczanie dotyczy wyrobów</w:t>
      </w:r>
      <w:r>
        <w:t xml:space="preserve"> akcyzowych</w:t>
      </w:r>
      <w:r w:rsidRPr="00B3372D">
        <w:t xml:space="preserve">, o których mowa w art. 40 ust. 6, </w:t>
      </w:r>
      <w:r>
        <w:t>lub</w:t>
      </w:r>
      <w:r w:rsidRPr="00B3372D">
        <w:t xml:space="preserve"> wyrobów </w:t>
      </w:r>
      <w:r>
        <w:t>akcyzowych wymienionych w</w:t>
      </w:r>
      <w:r w:rsidRPr="00B3372D">
        <w:t xml:space="preserve"> załącznik</w:t>
      </w:r>
      <w:r>
        <w:t>u</w:t>
      </w:r>
      <w:r w:rsidRPr="00B3372D">
        <w:t xml:space="preserve"> nr 2 do ustawy</w:t>
      </w:r>
      <w:r>
        <w:t>,</w:t>
      </w:r>
      <w:r w:rsidRPr="00B3372D">
        <w:t xml:space="preserve"> objętych stawką akcyzy inną niż </w:t>
      </w:r>
      <w:r>
        <w:t>stawka zerowa</w:t>
      </w:r>
      <w:r w:rsidRPr="00B3372D">
        <w:t>, które są przemieszczane w celu wprowadzenia ich do składu podatkowego i objęcia procedurą zawieszenia poboru akcyzy</w:t>
      </w:r>
      <w:r>
        <w:t>;”;</w:t>
      </w:r>
    </w:p>
    <w:p w14:paraId="03448E00" w14:textId="77777777" w:rsidR="00FD1DF6" w:rsidRDefault="00FD1DF6" w:rsidP="00FD1DF6">
      <w:pPr>
        <w:pStyle w:val="PKTpunkt"/>
      </w:pPr>
      <w:r>
        <w:t>25)</w:t>
      </w:r>
      <w:r>
        <w:tab/>
        <w:t>w a</w:t>
      </w:r>
      <w:r w:rsidRPr="009F1B24">
        <w:t xml:space="preserve">rt. 122 </w:t>
      </w:r>
      <w:r>
        <w:t>w ust. 1 pkt 2 otrzymuje brzmienie:</w:t>
      </w:r>
    </w:p>
    <w:p w14:paraId="78084D98" w14:textId="77777777" w:rsidR="00FD1DF6" w:rsidRPr="001A432E" w:rsidRDefault="00FD1DF6" w:rsidP="00FD1DF6">
      <w:pPr>
        <w:pStyle w:val="ZPKTzmpktartykuempunktem"/>
      </w:pPr>
      <w:r>
        <w:t>„</w:t>
      </w:r>
      <w:r w:rsidRPr="009F1B24">
        <w:t>2)</w:t>
      </w:r>
      <w:r>
        <w:tab/>
      </w:r>
      <w:r w:rsidRPr="009F1B24">
        <w:t>wzór wniosku o wskazanie sposobu nanoszenia znaków akcyzy</w:t>
      </w:r>
      <w:r>
        <w:t xml:space="preserve"> na</w:t>
      </w:r>
      <w:r w:rsidRPr="009F1B24">
        <w:t xml:space="preserve"> nietypow</w:t>
      </w:r>
      <w:r>
        <w:t>e opakowania jednostkowe</w:t>
      </w:r>
      <w:r w:rsidRPr="009F1B24">
        <w:t xml:space="preserve"> wyrobów akcyzowych.</w:t>
      </w:r>
      <w:r>
        <w:t>”;</w:t>
      </w:r>
    </w:p>
    <w:p w14:paraId="7195B7E1" w14:textId="77777777" w:rsidR="00FD1DF6" w:rsidRPr="001A432E" w:rsidRDefault="00FD1DF6" w:rsidP="00FD1DF6">
      <w:pPr>
        <w:pStyle w:val="PKTpunkt"/>
      </w:pPr>
      <w:r>
        <w:t>26</w:t>
      </w:r>
      <w:r w:rsidRPr="001A432E">
        <w:t>)</w:t>
      </w:r>
      <w:r w:rsidRPr="001A432E">
        <w:tab/>
        <w:t xml:space="preserve">w art. 125 </w:t>
      </w:r>
      <w:r>
        <w:t xml:space="preserve">w </w:t>
      </w:r>
      <w:r w:rsidRPr="001A432E">
        <w:t xml:space="preserve">ust. 4 </w:t>
      </w:r>
      <w:r>
        <w:t xml:space="preserve">w </w:t>
      </w:r>
      <w:r w:rsidRPr="001A432E">
        <w:t>pkt 1 po wyrazach „wyrobów t</w:t>
      </w:r>
      <w:r>
        <w:t>ytoniowych” dodaje się wyrazy „</w:t>
      </w:r>
      <w:r w:rsidR="004503F6">
        <w:t xml:space="preserve"> </w:t>
      </w:r>
      <w:r>
        <w:t>,</w:t>
      </w:r>
      <w:r w:rsidR="004503F6">
        <w:t xml:space="preserve"> </w:t>
      </w:r>
      <w:r w:rsidRPr="001A432E">
        <w:t>z</w:t>
      </w:r>
      <w:r w:rsidR="004503F6">
        <w:t xml:space="preserve"> </w:t>
      </w:r>
      <w:r w:rsidRPr="001A432E">
        <w:t>wyłączeniem cygar i cygaretek</w:t>
      </w:r>
      <w:r>
        <w:t>,</w:t>
      </w:r>
      <w:r w:rsidRPr="001A432E">
        <w:t>”;</w:t>
      </w:r>
    </w:p>
    <w:p w14:paraId="17BC26A8" w14:textId="77777777" w:rsidR="00FD1DF6" w:rsidRPr="001A432E" w:rsidRDefault="00FD1DF6" w:rsidP="00FD1DF6">
      <w:pPr>
        <w:pStyle w:val="PKTpunkt"/>
      </w:pPr>
      <w:r w:rsidRPr="001A432E">
        <w:t>2</w:t>
      </w:r>
      <w:r>
        <w:t>7</w:t>
      </w:r>
      <w:r w:rsidRPr="001A432E">
        <w:t>)</w:t>
      </w:r>
      <w:r w:rsidRPr="001A432E">
        <w:tab/>
        <w:t>w art. 136:</w:t>
      </w:r>
    </w:p>
    <w:p w14:paraId="2823AE82" w14:textId="77777777" w:rsidR="00FD1DF6" w:rsidRPr="001A432E" w:rsidRDefault="00FD1DF6" w:rsidP="00FD1DF6">
      <w:pPr>
        <w:pStyle w:val="LITlitera"/>
      </w:pPr>
      <w:r w:rsidRPr="001A432E">
        <w:t>a)</w:t>
      </w:r>
      <w:r>
        <w:tab/>
      </w:r>
      <w:r w:rsidRPr="001A432E">
        <w:t xml:space="preserve">ust. 1 otrzymuje brzmienie: </w:t>
      </w:r>
    </w:p>
    <w:p w14:paraId="7BEA82E5" w14:textId="77777777" w:rsidR="00FD1DF6" w:rsidRPr="001A432E" w:rsidRDefault="00FD1DF6" w:rsidP="00FD1DF6">
      <w:pPr>
        <w:pStyle w:val="ZLITUSTzmustliter"/>
      </w:pPr>
      <w:r w:rsidRPr="001A432E">
        <w:t>„1. Podmiot obowiązany do oznaczania znakami akcyzy wyrobów spirytusowych, wyrobów winiarskich, płynu do papierosów elektronicznych, cygar lub cygaretek jest obowiązany, w okresie 24 miesięcy od dnia otrzymania znaków, nanieść je na opakowania jednostkowe wyrobów spirytusowych, wyrobów winiarskich, płynu do papierosów elektronicznych, cygar lub cygaretek</w:t>
      </w:r>
      <w:r>
        <w:t>,</w:t>
      </w:r>
      <w:r w:rsidRPr="001A432E">
        <w:t xml:space="preserve"> a w przypadku importu i nabycia wewnątrzwspólnotowego – sprowadzić na terytorium kraju wyroby spirytusowe, wyroby winiarskie, płyn do papierosów elektronicznych, cygara lub cygaretki oznaczone tymi znakami.”,</w:t>
      </w:r>
    </w:p>
    <w:p w14:paraId="6EAC8AF1" w14:textId="77777777" w:rsidR="00FD1DF6" w:rsidRPr="001A432E" w:rsidRDefault="00FD1DF6" w:rsidP="00FD1DF6">
      <w:pPr>
        <w:pStyle w:val="LITlitera"/>
      </w:pPr>
      <w:r w:rsidRPr="001A432E">
        <w:t>b)</w:t>
      </w:r>
      <w:r>
        <w:tab/>
      </w:r>
      <w:r w:rsidRPr="001A432E">
        <w:t>w ust. 2 pkt 1 otrzymuje brzmienie:</w:t>
      </w:r>
    </w:p>
    <w:p w14:paraId="6C5B3436" w14:textId="77777777" w:rsidR="00FD1DF6" w:rsidRPr="001A432E" w:rsidRDefault="00FD1DF6" w:rsidP="00FD1DF6">
      <w:pPr>
        <w:pStyle w:val="ZLITPKTzmpktliter"/>
      </w:pPr>
      <w:r w:rsidRPr="001A432E">
        <w:lastRenderedPageBreak/>
        <w:t>„1)</w:t>
      </w:r>
      <w:r>
        <w:tab/>
      </w:r>
      <w:r w:rsidRPr="001A432E">
        <w:t>opakowania jednostkowe wyrobów spirytusowych, wyrobów winiarskich, płynu do papierosów elektronicznych, cygar lub cygaretek lub”,</w:t>
      </w:r>
    </w:p>
    <w:p w14:paraId="01EEF4C8" w14:textId="77777777" w:rsidR="00FD1DF6" w:rsidRPr="001A432E" w:rsidRDefault="00FD1DF6" w:rsidP="00FD1DF6">
      <w:pPr>
        <w:pStyle w:val="LITlitera"/>
      </w:pPr>
      <w:r w:rsidRPr="001A432E">
        <w:t>c)</w:t>
      </w:r>
      <w:r>
        <w:tab/>
        <w:t xml:space="preserve">użyte </w:t>
      </w:r>
      <w:r w:rsidRPr="001A432E">
        <w:t>w ust. 4</w:t>
      </w:r>
      <w:r>
        <w:t>–</w:t>
      </w:r>
      <w:r w:rsidRPr="001A432E">
        <w:t>7, 9 i 10 wyraz</w:t>
      </w:r>
      <w:r>
        <w:t>y</w:t>
      </w:r>
      <w:r w:rsidRPr="001A432E">
        <w:t xml:space="preserve"> „w</w:t>
      </w:r>
      <w:r>
        <w:t>yrobów tytoniowych” zastępuje się wyrazami „wyrobów tytoniowych</w:t>
      </w:r>
      <w:r w:rsidR="004503F6">
        <w:t xml:space="preserve"> </w:t>
      </w:r>
      <w:r>
        <w:t>,</w:t>
      </w:r>
      <w:r w:rsidR="004503F6">
        <w:t xml:space="preserve"> </w:t>
      </w:r>
      <w:r w:rsidRPr="001A432E">
        <w:t>z</w:t>
      </w:r>
      <w:r w:rsidR="004503F6">
        <w:t xml:space="preserve"> </w:t>
      </w:r>
      <w:r w:rsidRPr="001A432E">
        <w:t>wyłączeniem cygar i cygaretek</w:t>
      </w:r>
      <w:r>
        <w:t>,</w:t>
      </w:r>
      <w:r w:rsidRPr="001A432E">
        <w:t>”;</w:t>
      </w:r>
    </w:p>
    <w:p w14:paraId="47314531" w14:textId="77777777" w:rsidR="00FD1DF6" w:rsidRPr="008D2DF0" w:rsidRDefault="00FD1DF6" w:rsidP="00FD1DF6">
      <w:pPr>
        <w:pStyle w:val="PKTpunkt"/>
      </w:pPr>
      <w:r w:rsidRPr="008D2DF0">
        <w:t>2</w:t>
      </w:r>
      <w:r>
        <w:t>8</w:t>
      </w:r>
      <w:r w:rsidRPr="008D2DF0">
        <w:t>)</w:t>
      </w:r>
      <w:r>
        <w:tab/>
      </w:r>
      <w:r w:rsidRPr="008D2DF0">
        <w:t>w art. 138h:</w:t>
      </w:r>
    </w:p>
    <w:p w14:paraId="48384CE8" w14:textId="77777777" w:rsidR="00FD1DF6" w:rsidRPr="008D2DF0" w:rsidRDefault="00FD1DF6" w:rsidP="00FD1DF6">
      <w:pPr>
        <w:pStyle w:val="LITlitera"/>
      </w:pPr>
      <w:r w:rsidRPr="001A432E">
        <w:t>a)</w:t>
      </w:r>
      <w:r w:rsidRPr="001A432E">
        <w:tab/>
      </w:r>
      <w:r w:rsidRPr="008D2DF0">
        <w:t>ust. 2 otrzymuje brzmienie:</w:t>
      </w:r>
    </w:p>
    <w:p w14:paraId="32EB4489" w14:textId="77777777" w:rsidR="00FD1DF6" w:rsidRPr="001A432E" w:rsidRDefault="00FD1DF6" w:rsidP="00FD1DF6">
      <w:pPr>
        <w:pStyle w:val="ZLITUSTzmustliter"/>
      </w:pPr>
      <w:r w:rsidRPr="001A432E">
        <w:t>„2.</w:t>
      </w:r>
      <w:r w:rsidR="004503F6">
        <w:t xml:space="preserve"> </w:t>
      </w:r>
      <w:r w:rsidRPr="001A432E">
        <w:t>Przepisy ust. 1 nie mają zastosowania do podmiotów, o któryc</w:t>
      </w:r>
      <w:r>
        <w:t>h mowa w art. 16 ust. 7a pkt 1.</w:t>
      </w:r>
      <w:r w:rsidRPr="001A432E">
        <w:t>”,</w:t>
      </w:r>
    </w:p>
    <w:p w14:paraId="06B116F6" w14:textId="77777777" w:rsidR="00FD1DF6" w:rsidRDefault="00FD1DF6" w:rsidP="00FD1DF6">
      <w:pPr>
        <w:pStyle w:val="LITlitera"/>
      </w:pPr>
      <w:r w:rsidRPr="008D2DF0">
        <w:t>b)</w:t>
      </w:r>
      <w:r w:rsidRPr="008D2DF0">
        <w:tab/>
      </w:r>
      <w:r>
        <w:t>po ust. 2 dodaje się ust. 2a w brzmieniu:</w:t>
      </w:r>
    </w:p>
    <w:p w14:paraId="52CA9104" w14:textId="26468208" w:rsidR="00FD1DF6" w:rsidRDefault="00FD1DF6" w:rsidP="00FD1DF6">
      <w:pPr>
        <w:pStyle w:val="ZLITUSTzmustliter"/>
      </w:pPr>
      <w:r w:rsidRPr="00227E85">
        <w:t>„</w:t>
      </w:r>
      <w:r>
        <w:t xml:space="preserve">2a. </w:t>
      </w:r>
      <w:r w:rsidRPr="00971C2E">
        <w:t>W przypadku gdy moc generatorów produkujących energię elektryczną z odnawialnych źródeł energii w rozumieniu przepis</w:t>
      </w:r>
      <w:r w:rsidR="00B05706">
        <w:t>ów ustawy z dnia 20 lutego 2015 </w:t>
      </w:r>
      <w:r w:rsidRPr="00971C2E">
        <w:t>r. o odnawialnych źródłach energii którejkolwiek z jednostek organizacyjnych jednostki samorządu terytorialnego przekroczy 1 MW, jednostka samorządu terytorialnego prowadzi ewidencję tej energii w zakresie odnoszącym się do tej jednostki organizacyjnej.</w:t>
      </w:r>
      <w:r w:rsidRPr="00227E85">
        <w:t>”</w:t>
      </w:r>
      <w:r>
        <w:t>,</w:t>
      </w:r>
    </w:p>
    <w:p w14:paraId="402A2264" w14:textId="77777777" w:rsidR="00FD1DF6" w:rsidRPr="008D2DF0" w:rsidRDefault="00FD1DF6" w:rsidP="00FD1DF6">
      <w:pPr>
        <w:pStyle w:val="LITlitera"/>
      </w:pPr>
      <w:r>
        <w:t>c)</w:t>
      </w:r>
      <w:r>
        <w:tab/>
      </w:r>
      <w:r w:rsidRPr="008D2DF0">
        <w:t>dodaje się ust. 7 w brzmieniu:</w:t>
      </w:r>
    </w:p>
    <w:p w14:paraId="2B762B4C" w14:textId="77777777" w:rsidR="00FD1DF6" w:rsidRDefault="00FD1DF6" w:rsidP="00FD1DF6">
      <w:pPr>
        <w:pStyle w:val="ZLITUSTzmustliter"/>
      </w:pPr>
      <w:r w:rsidRPr="008D2DF0">
        <w:t>„</w:t>
      </w:r>
      <w:r w:rsidRPr="001A432E">
        <w:t>7. W przypadku energii elektrycznej produkowanej z odnawialnych źródeł energii w rozumieniu przepisów ustawy z dnia 20 lutego 2015 r. o odnawialnych źródłach energii, w przypadku braku urządzeń pomiarowych pozwalających na precyzyjne określenie ilości energii wyprodukowanej, o której mowa w ust</w:t>
      </w:r>
      <w:r>
        <w:t>. 5 pkt 1, prowadzący ewidencję</w:t>
      </w:r>
      <w:r w:rsidRPr="001A432E">
        <w:t xml:space="preserve"> określa ilości szacunkowe tej energii</w:t>
      </w:r>
      <w:r>
        <w:t>,</w:t>
      </w:r>
      <w:r w:rsidRPr="001A432E">
        <w:t xml:space="preserve"> uwzględniając </w:t>
      </w:r>
      <w:r w:rsidRPr="00B646DF">
        <w:t>moc zainstalowaną elektryczną instalacji odnawialnego źródła energii w rozumieniu przepisów ustawy z dnia 20 lutego 2015 r. o odnawialnych źródłach energii</w:t>
      </w:r>
      <w:r>
        <w:t>.</w:t>
      </w:r>
      <w:r w:rsidRPr="008D2DF0">
        <w:t>”</w:t>
      </w:r>
      <w:r w:rsidRPr="001A432E">
        <w:t>;</w:t>
      </w:r>
    </w:p>
    <w:p w14:paraId="6F67DBB2" w14:textId="77777777" w:rsidR="00FD1DF6" w:rsidRDefault="00FD1DF6" w:rsidP="00FD1DF6">
      <w:pPr>
        <w:pStyle w:val="PKTpunkt"/>
      </w:pPr>
      <w:r w:rsidRPr="008D2DF0">
        <w:t>2</w:t>
      </w:r>
      <w:r>
        <w:t>9</w:t>
      </w:r>
      <w:r w:rsidRPr="008D2DF0">
        <w:t>)</w:t>
      </w:r>
      <w:r w:rsidRPr="008D2DF0">
        <w:tab/>
        <w:t>uchyla się art. 138n;</w:t>
      </w:r>
    </w:p>
    <w:p w14:paraId="7E643ABD" w14:textId="10C6C5AD" w:rsidR="00FD1DF6" w:rsidRPr="008D2DF0" w:rsidRDefault="00FD1DF6" w:rsidP="00FD1DF6">
      <w:pPr>
        <w:pStyle w:val="PKTpunkt"/>
      </w:pPr>
      <w:r>
        <w:t>30</w:t>
      </w:r>
      <w:r w:rsidRPr="008D2DF0">
        <w:t>)</w:t>
      </w:r>
      <w:r>
        <w:tab/>
      </w:r>
      <w:r w:rsidRPr="008D2DF0">
        <w:t>w art. 163a w ust. 1 wyrazy „31 grudnia 2022 r.” zastępuje się wyrazami „31 grudnia 2029</w:t>
      </w:r>
      <w:r w:rsidR="00B05706">
        <w:t> </w:t>
      </w:r>
      <w:r w:rsidRPr="008D2DF0">
        <w:t>r.”.</w:t>
      </w:r>
    </w:p>
    <w:p w14:paraId="662E6742" w14:textId="77777777" w:rsidR="00FD1DF6" w:rsidRPr="00DE1903" w:rsidRDefault="00FD1DF6" w:rsidP="00FD1DF6">
      <w:pPr>
        <w:pStyle w:val="ARTartustawynprozporzdzenia"/>
      </w:pPr>
      <w:r w:rsidRPr="00537F4E">
        <w:rPr>
          <w:rStyle w:val="Ppogrubienie"/>
        </w:rPr>
        <w:t>Art.</w:t>
      </w:r>
      <w:r w:rsidR="00F870BD">
        <w:rPr>
          <w:rStyle w:val="Ppogrubienie"/>
        </w:rPr>
        <w:t> </w:t>
      </w:r>
      <w:r w:rsidRPr="00537F4E">
        <w:rPr>
          <w:rStyle w:val="Ppogrubienie"/>
        </w:rPr>
        <w:t>2.</w:t>
      </w:r>
      <w:r w:rsidRPr="00DE1903">
        <w:t xml:space="preserve"> W ustawie z dnia 26 lipca 1991 r.</w:t>
      </w:r>
      <w:r>
        <w:t xml:space="preserve"> o</w:t>
      </w:r>
      <w:r w:rsidRPr="00DE1903">
        <w:t xml:space="preserve"> podatku </w:t>
      </w:r>
      <w:r>
        <w:t xml:space="preserve">dochodowym od osób fizycznych </w:t>
      </w:r>
      <w:r w:rsidRPr="00DE1903">
        <w:t xml:space="preserve">(Dz. U. z 2021 r. poz. 1128, z </w:t>
      </w:r>
      <w:proofErr w:type="spellStart"/>
      <w:r w:rsidRPr="00DE1903">
        <w:t>późn</w:t>
      </w:r>
      <w:proofErr w:type="spellEnd"/>
      <w:r w:rsidRPr="00DE1903">
        <w:t>. zm.</w:t>
      </w:r>
      <w:r w:rsidRPr="00A00EB1">
        <w:rPr>
          <w:rStyle w:val="IGindeksgrny"/>
        </w:rPr>
        <w:footnoteReference w:id="3"/>
      </w:r>
      <w:r w:rsidRPr="00A00EB1">
        <w:rPr>
          <w:rStyle w:val="IGindeksgrny"/>
        </w:rPr>
        <w:t>)</w:t>
      </w:r>
      <w:r w:rsidRPr="00DE1903">
        <w:t xml:space="preserve">) w art. 52jb </w:t>
      </w:r>
      <w:r>
        <w:t xml:space="preserve">po ust. 5 </w:t>
      </w:r>
      <w:r w:rsidRPr="00DE1903">
        <w:t xml:space="preserve">dodaje się ust. </w:t>
      </w:r>
      <w:r>
        <w:t>5a</w:t>
      </w:r>
      <w:r w:rsidRPr="00DE1903">
        <w:t xml:space="preserve"> w brzmieniu:</w:t>
      </w:r>
    </w:p>
    <w:p w14:paraId="1D3C3FE5" w14:textId="77777777" w:rsidR="00FD1DF6" w:rsidRPr="00DE1903" w:rsidRDefault="00FD1DF6" w:rsidP="00FD1DF6">
      <w:pPr>
        <w:pStyle w:val="ZUSTzmustartykuempunktem"/>
      </w:pPr>
      <w:r w:rsidRPr="00DE1903">
        <w:lastRenderedPageBreak/>
        <w:t>„</w:t>
      </w:r>
      <w:r>
        <w:t>5a</w:t>
      </w:r>
      <w:r w:rsidRPr="00DE1903">
        <w:t xml:space="preserve">. </w:t>
      </w:r>
      <w:r>
        <w:t>Nie podlegają odliczeniu</w:t>
      </w:r>
      <w:r w:rsidRPr="00DE1903">
        <w:t xml:space="preserve">, o którym mowa w ust. 1, </w:t>
      </w:r>
      <w:r>
        <w:t>koszty uzyskania przychodów poniesione na robotyzację dotyczące działań lub aktywów</w:t>
      </w:r>
      <w:r w:rsidRPr="00DE1903">
        <w:t xml:space="preserve">: </w:t>
      </w:r>
    </w:p>
    <w:p w14:paraId="2B6C03C4" w14:textId="7A8E9992" w:rsidR="00FD1DF6" w:rsidRPr="00DE1903" w:rsidRDefault="00FD1DF6" w:rsidP="00FD1DF6">
      <w:pPr>
        <w:pStyle w:val="ZPKTzmpktartykuempunktem"/>
      </w:pPr>
      <w:r w:rsidRPr="00DE1903">
        <w:t>1)</w:t>
      </w:r>
      <w:r>
        <w:tab/>
      </w:r>
      <w:r w:rsidRPr="00DE1903">
        <w:t>o których mowa w art. 2 ust</w:t>
      </w:r>
      <w:r>
        <w:t>.</w:t>
      </w:r>
      <w:r w:rsidRPr="00DE1903">
        <w:t xml:space="preserve"> 1 dyrektywy 2003/87/</w:t>
      </w:r>
      <w:r w:rsidRPr="008F20F7">
        <w:t>WE</w:t>
      </w:r>
      <w:r w:rsidRPr="00AA1BA5">
        <w:t xml:space="preserve"> Parlamentu Europejskiego i Rady </w:t>
      </w:r>
      <w:r w:rsidRPr="008F20F7">
        <w:t>z</w:t>
      </w:r>
      <w:r w:rsidRPr="004A2380">
        <w:t xml:space="preserve"> dnia 13 października 2003 r.</w:t>
      </w:r>
      <w:r>
        <w:t xml:space="preserve"> </w:t>
      </w:r>
      <w:r w:rsidRPr="004A2380">
        <w:t>ustanawiając</w:t>
      </w:r>
      <w:r>
        <w:t>ej</w:t>
      </w:r>
      <w:r w:rsidRPr="004A2380">
        <w:t xml:space="preserve"> system handlu przydziałami emisji gazów cieplarnianych we Wspólnocie oraz zmieniając</w:t>
      </w:r>
      <w:r>
        <w:t xml:space="preserve">ej </w:t>
      </w:r>
      <w:r w:rsidRPr="004A2380">
        <w:t>dyrektywę Rady 96/61/WE</w:t>
      </w:r>
      <w:r>
        <w:t xml:space="preserve"> (Dz. Urz. UE L 275 z 25.10.2003, str. 32, z </w:t>
      </w:r>
      <w:proofErr w:type="spellStart"/>
      <w:r>
        <w:t>późn</w:t>
      </w:r>
      <w:proofErr w:type="spellEnd"/>
      <w:r>
        <w:t>. zm.</w:t>
      </w:r>
      <w:r w:rsidR="00757CCC">
        <w:rPr>
          <w:rStyle w:val="Odwoanieprzypisudolnego"/>
        </w:rPr>
        <w:footnoteReference w:id="4"/>
      </w:r>
      <w:r w:rsidRPr="00A00EB1">
        <w:rPr>
          <w:rStyle w:val="IGindeksgrny"/>
        </w:rPr>
        <w:t xml:space="preserve">) </w:t>
      </w:r>
      <w:r>
        <w:t>–</w:t>
      </w:r>
      <w:r w:rsidRPr="00A00EB1">
        <w:rPr>
          <w:rStyle w:val="IGindeksgrny"/>
        </w:rPr>
        <w:t xml:space="preserve"> </w:t>
      </w:r>
      <w:r>
        <w:t>Dz. Urz. UE Polskie wydanie specjalne</w:t>
      </w:r>
      <w:r w:rsidR="00E55CA8">
        <w:t>,</w:t>
      </w:r>
      <w:r>
        <w:t xml:space="preserve"> rozdz</w:t>
      </w:r>
      <w:r w:rsidR="00E55CA8">
        <w:t>.</w:t>
      </w:r>
      <w:r w:rsidRPr="00D85FBC">
        <w:t xml:space="preserve"> 15</w:t>
      </w:r>
      <w:r>
        <w:t>,</w:t>
      </w:r>
      <w:r w:rsidRPr="00D85FBC">
        <w:t xml:space="preserve"> </w:t>
      </w:r>
      <w:r>
        <w:t>t. 7, str</w:t>
      </w:r>
      <w:r w:rsidRPr="00D85FBC">
        <w:t>. 631</w:t>
      </w:r>
      <w:r>
        <w:t>)</w:t>
      </w:r>
      <w:r w:rsidRPr="00DE1903">
        <w:t xml:space="preserve">, z wyjątkiem działań i aktywów, których prognozowane emisje gazów cieplarnianych są poniżej poziomów odniesienia określonych w </w:t>
      </w:r>
      <w:r>
        <w:t>rozporządzeniu</w:t>
      </w:r>
      <w:r w:rsidRPr="002E205A">
        <w:t xml:space="preserve"> </w:t>
      </w:r>
      <w:r>
        <w:t>wykonawczym</w:t>
      </w:r>
      <w:r w:rsidRPr="002E205A">
        <w:t xml:space="preserve"> </w:t>
      </w:r>
      <w:r>
        <w:t xml:space="preserve">Komisji </w:t>
      </w:r>
      <w:r w:rsidRPr="002E205A">
        <w:t>(UE) 2021/447</w:t>
      </w:r>
      <w:r>
        <w:t xml:space="preserve"> </w:t>
      </w:r>
      <w:r w:rsidRPr="002E205A">
        <w:t>z dnia 12 marca 2021 r.</w:t>
      </w:r>
      <w:r>
        <w:t xml:space="preserve"> </w:t>
      </w:r>
      <w:r w:rsidRPr="002E205A">
        <w:t>określając</w:t>
      </w:r>
      <w:r>
        <w:t>ym</w:t>
      </w:r>
      <w:r w:rsidRPr="002E205A">
        <w:t xml:space="preserve"> zmienione wartości wskaźników emisyjności na potrzeby przydziału bezpłatnych uprawnień do emisji na lata 2021–2025 zgodnie z art. 10a ust. 2 dyrektywy 2003/87/WE Parlamentu Europejskiego i Rady</w:t>
      </w:r>
      <w:r>
        <w:t xml:space="preserve"> (Dz. Urz. UE L 87 z 15.03.2021, str. 29)</w:t>
      </w:r>
      <w:r w:rsidRPr="00DE1903">
        <w:t xml:space="preserve">; </w:t>
      </w:r>
    </w:p>
    <w:p w14:paraId="69D94C4B" w14:textId="77777777" w:rsidR="00FD1DF6" w:rsidRDefault="00FD1DF6" w:rsidP="00FD1DF6">
      <w:pPr>
        <w:pStyle w:val="ZPKTzmpktartykuempunktem"/>
      </w:pPr>
      <w:r w:rsidRPr="00DE1903">
        <w:t>2)</w:t>
      </w:r>
      <w:r>
        <w:tab/>
        <w:t>związanych z działalnością:</w:t>
      </w:r>
    </w:p>
    <w:p w14:paraId="5050CE22" w14:textId="77777777" w:rsidR="00FD1DF6" w:rsidRDefault="00FD1DF6" w:rsidP="00FD1DF6">
      <w:pPr>
        <w:pStyle w:val="ZLITwPKTzmlitwpktartykuempunktem"/>
      </w:pPr>
      <w:r>
        <w:t>a)</w:t>
      </w:r>
      <w:r>
        <w:tab/>
        <w:t>polegającą na</w:t>
      </w:r>
      <w:r w:rsidRPr="00DE1903">
        <w:t xml:space="preserve"> wydoby</w:t>
      </w:r>
      <w:r>
        <w:t>waniu</w:t>
      </w:r>
      <w:r w:rsidRPr="00DE1903">
        <w:t>, przetwarzani</w:t>
      </w:r>
      <w:r>
        <w:t>u</w:t>
      </w:r>
      <w:r w:rsidRPr="00DE1903">
        <w:t>, dystrybucj</w:t>
      </w:r>
      <w:r>
        <w:t>i</w:t>
      </w:r>
      <w:r w:rsidRPr="00DE1903">
        <w:t>, składowani</w:t>
      </w:r>
      <w:r>
        <w:t>u</w:t>
      </w:r>
      <w:r w:rsidRPr="00DE1903">
        <w:t xml:space="preserve"> lub spalani</w:t>
      </w:r>
      <w:r>
        <w:t>u</w:t>
      </w:r>
      <w:r w:rsidRPr="00DE1903">
        <w:t xml:space="preserve"> paliw kopalnianych</w:t>
      </w:r>
      <w:r>
        <w:t>,</w:t>
      </w:r>
    </w:p>
    <w:p w14:paraId="4700D5FA" w14:textId="77777777" w:rsidR="00FD1DF6" w:rsidRPr="00DE1903" w:rsidRDefault="00FD1DF6" w:rsidP="00FD1DF6">
      <w:pPr>
        <w:pStyle w:val="ZLITwPKTzmlitwpktartykuempunktem"/>
      </w:pPr>
      <w:r>
        <w:t>b)</w:t>
      </w:r>
      <w:r>
        <w:tab/>
        <w:t>składowisk odpadów, spalarni odpadów i instalacji</w:t>
      </w:r>
      <w:r w:rsidRPr="00464195">
        <w:t xml:space="preserve"> do mechaniczno-biologicznego przetwarzania niesegregowanych (z</w:t>
      </w:r>
      <w:r>
        <w:t>mieszanych) odpadów komunalnych.”.</w:t>
      </w:r>
      <w:r w:rsidRPr="00464195">
        <w:t xml:space="preserve"> </w:t>
      </w:r>
    </w:p>
    <w:p w14:paraId="061DB9AE" w14:textId="77777777" w:rsidR="00FD1DF6" w:rsidRPr="00DE1903" w:rsidRDefault="00FD1DF6" w:rsidP="00FD1DF6">
      <w:pPr>
        <w:pStyle w:val="ARTartustawynprozporzdzenia"/>
      </w:pPr>
      <w:r w:rsidRPr="00537F4E">
        <w:rPr>
          <w:rStyle w:val="Ppogrubienie"/>
        </w:rPr>
        <w:t>Art.</w:t>
      </w:r>
      <w:r w:rsidR="00F870BD">
        <w:rPr>
          <w:rStyle w:val="Ppogrubienie"/>
        </w:rPr>
        <w:t> </w:t>
      </w:r>
      <w:r w:rsidRPr="00537F4E">
        <w:rPr>
          <w:rStyle w:val="Ppogrubienie"/>
        </w:rPr>
        <w:t>3.</w:t>
      </w:r>
      <w:r w:rsidRPr="00DE1903">
        <w:t xml:space="preserve"> W ustawie z dnia 15 lutego 1992 r. o podatku dochodowym od osób prawnych (Dz. U. </w:t>
      </w:r>
      <w:r>
        <w:t xml:space="preserve">z </w:t>
      </w:r>
      <w:r w:rsidRPr="00DE1903">
        <w:t xml:space="preserve">2021 </w:t>
      </w:r>
      <w:r>
        <w:t xml:space="preserve">r. </w:t>
      </w:r>
      <w:r w:rsidRPr="00DE1903">
        <w:t xml:space="preserve">poz. 1800, z </w:t>
      </w:r>
      <w:proofErr w:type="spellStart"/>
      <w:r w:rsidRPr="00DE1903">
        <w:t>późn</w:t>
      </w:r>
      <w:proofErr w:type="spellEnd"/>
      <w:r w:rsidRPr="00DE1903">
        <w:t>. zm.</w:t>
      </w:r>
      <w:r w:rsidR="00757CCC">
        <w:rPr>
          <w:rStyle w:val="Odwoanieprzypisudolnego"/>
        </w:rPr>
        <w:footnoteReference w:id="5"/>
      </w:r>
      <w:r w:rsidRPr="00A00EB1">
        <w:rPr>
          <w:rStyle w:val="IGindeksgrny"/>
        </w:rPr>
        <w:t>)</w:t>
      </w:r>
      <w:r w:rsidRPr="00DE1903">
        <w:t xml:space="preserve">) w art. 38eb </w:t>
      </w:r>
      <w:r>
        <w:t xml:space="preserve">po ust. 5 </w:t>
      </w:r>
      <w:r w:rsidRPr="00DE1903">
        <w:t>dodaje się</w:t>
      </w:r>
      <w:r>
        <w:t xml:space="preserve"> </w:t>
      </w:r>
      <w:r w:rsidRPr="00DE1903">
        <w:t xml:space="preserve">ust. </w:t>
      </w:r>
      <w:r>
        <w:t>5a</w:t>
      </w:r>
      <w:r w:rsidRPr="00DE1903">
        <w:t xml:space="preserve"> w brzmieniu:</w:t>
      </w:r>
    </w:p>
    <w:p w14:paraId="3D69043B" w14:textId="77777777" w:rsidR="00FD1DF6" w:rsidRPr="00AA1F46" w:rsidRDefault="00FD1DF6" w:rsidP="00FD1DF6">
      <w:pPr>
        <w:pStyle w:val="ZUSTzmustartykuempunktem"/>
      </w:pPr>
      <w:r w:rsidRPr="00DE1903">
        <w:t>„</w:t>
      </w:r>
      <w:r>
        <w:t>5a</w:t>
      </w:r>
      <w:r w:rsidRPr="00DE1903">
        <w:t xml:space="preserve">. </w:t>
      </w:r>
      <w:r w:rsidRPr="00AA1F46">
        <w:t xml:space="preserve">Nie podlegają odliczeniu, o którym mowa w ust. 1, koszty uzyskania przychodów poniesione na robotyzację dotyczące działań lub aktywów: </w:t>
      </w:r>
    </w:p>
    <w:p w14:paraId="00D411DF" w14:textId="0B887B84" w:rsidR="00FD1DF6" w:rsidRPr="00AA1F46" w:rsidRDefault="00FD1DF6" w:rsidP="00FD1DF6">
      <w:pPr>
        <w:pStyle w:val="ZPKTzmpktartykuempunktem"/>
      </w:pPr>
      <w:r w:rsidRPr="00AA1F46">
        <w:t>1)</w:t>
      </w:r>
      <w:r w:rsidRPr="00AA1F46">
        <w:tab/>
        <w:t>o których mowa w art. 2 ust. 1 dyrektywy 2003/87/WE Parlamentu Europejskiego i Rady z dnia 13 października 2003 r. ustanawiającej system handlu przydziałami emisji gazów cieplarnianych we Wspólnocie oraz zmieniającej dyrektywę Rady 96/61/WE (Dz. Urz. UE L 275 z 25.10.2003, str. 32,</w:t>
      </w:r>
      <w:r>
        <w:t xml:space="preserve"> </w:t>
      </w:r>
      <w:r w:rsidRPr="00AA1F46">
        <w:t xml:space="preserve">z </w:t>
      </w:r>
      <w:proofErr w:type="spellStart"/>
      <w:r w:rsidRPr="00AA1F46">
        <w:t>późn</w:t>
      </w:r>
      <w:proofErr w:type="spellEnd"/>
      <w:r w:rsidRPr="00AA1F46">
        <w:t>. zm.</w:t>
      </w:r>
      <w:r w:rsidR="00757CCC">
        <w:rPr>
          <w:rStyle w:val="Odwoanieprzypisudolnego"/>
        </w:rPr>
        <w:footnoteReference w:id="6"/>
      </w:r>
      <w:r w:rsidRPr="00A00EB1">
        <w:rPr>
          <w:rStyle w:val="IGindeksgrny"/>
        </w:rPr>
        <w:t>)</w:t>
      </w:r>
      <w:r>
        <w:t xml:space="preserve">; Dz. Urz. UE </w:t>
      </w:r>
      <w:r w:rsidR="00672A24">
        <w:lastRenderedPageBreak/>
        <w:t>P</w:t>
      </w:r>
      <w:r>
        <w:t>olskie wydanie specjalne</w:t>
      </w:r>
      <w:r w:rsidR="00672A24">
        <w:t>,</w:t>
      </w:r>
      <w:r>
        <w:t xml:space="preserve"> rozdz</w:t>
      </w:r>
      <w:r w:rsidR="00672A24">
        <w:t>.</w:t>
      </w:r>
      <w:r w:rsidRPr="00D85FBC">
        <w:t xml:space="preserve"> 15</w:t>
      </w:r>
      <w:r>
        <w:t>,</w:t>
      </w:r>
      <w:r w:rsidRPr="00D85FBC">
        <w:t xml:space="preserve"> </w:t>
      </w:r>
      <w:r>
        <w:t>t. 7, str</w:t>
      </w:r>
      <w:r w:rsidRPr="00D85FBC">
        <w:t>. 631</w:t>
      </w:r>
      <w:r w:rsidRPr="00AA1F46">
        <w:t>), z wyjątkiem działań i</w:t>
      </w:r>
      <w:r w:rsidR="004503F6">
        <w:t xml:space="preserve"> </w:t>
      </w:r>
      <w:r w:rsidRPr="00AA1F46">
        <w:t xml:space="preserve">aktywów, których prognozowane emisje gazów cieplarnianych są poniżej poziomów odniesienia określonych w rozporządzeniu wykonawczym Komisji (UE) 2021/447 z dnia 12 marca 2021 r. określającym zmienione wartości wskaźników emisyjności na potrzeby przydziału bezpłatnych uprawnień do emisji na lata 2021–2025 zgodnie z art. 10a ust. 2 dyrektywy 2003/87/WE Parlamentu Europejskiego i Rady (Dz. Urz. UE L 87 z 15.03.2021, str. 29); </w:t>
      </w:r>
    </w:p>
    <w:p w14:paraId="62BE4198" w14:textId="77777777" w:rsidR="00FD1DF6" w:rsidRPr="00AA1F46" w:rsidRDefault="00FD1DF6" w:rsidP="00FD1DF6">
      <w:pPr>
        <w:pStyle w:val="ZPKTzmpktartykuempunktem"/>
      </w:pPr>
      <w:r w:rsidRPr="00AA1F46">
        <w:t>2)</w:t>
      </w:r>
      <w:r w:rsidRPr="00AA1F46">
        <w:tab/>
        <w:t>związanych z działalnością:</w:t>
      </w:r>
    </w:p>
    <w:p w14:paraId="37E75D28" w14:textId="77777777" w:rsidR="00FD1DF6" w:rsidRPr="00AA1F46" w:rsidRDefault="00FD1DF6" w:rsidP="00FD1DF6">
      <w:pPr>
        <w:pStyle w:val="ZLITwPKTzmlitwpktartykuempunktem"/>
      </w:pPr>
      <w:r w:rsidRPr="00AA1F46">
        <w:t>a)</w:t>
      </w:r>
      <w:r w:rsidRPr="00AA1F46">
        <w:tab/>
      </w:r>
      <w:r w:rsidRPr="008C6BB9">
        <w:t xml:space="preserve">polegającą na </w:t>
      </w:r>
      <w:r w:rsidRPr="00AA1F46">
        <w:t>wydobywaniu, przetwarzaniu, dystrybucji, składowaniu lub spalaniu paliw kopalnianych,</w:t>
      </w:r>
    </w:p>
    <w:p w14:paraId="41ED8CEA" w14:textId="77777777" w:rsidR="00FD1DF6" w:rsidRPr="00537F4E" w:rsidRDefault="00FD1DF6" w:rsidP="00507331">
      <w:pPr>
        <w:pStyle w:val="ZLITwPKTzmlitwpktartykuempunktem"/>
        <w:rPr>
          <w:rStyle w:val="Ppogrubienie"/>
          <w:b w:val="0"/>
        </w:rPr>
      </w:pPr>
      <w:r w:rsidRPr="00AA1F46">
        <w:t>b)</w:t>
      </w:r>
      <w:r w:rsidRPr="00AA1F46">
        <w:tab/>
      </w:r>
      <w:r w:rsidRPr="008C6BB9">
        <w:t>składowisk odpadów, spalarni odpadów i instalacji do mechaniczno-biologicznego przetwarzania niesegregowanych (zmieszanych) odpadów komunalnych.”.</w:t>
      </w:r>
    </w:p>
    <w:p w14:paraId="5143CE7D" w14:textId="77777777" w:rsidR="00FD1DF6" w:rsidRPr="000E21B1" w:rsidRDefault="00FD1DF6" w:rsidP="00FD1DF6">
      <w:pPr>
        <w:pStyle w:val="ARTartustawynprozporzdzenia"/>
      </w:pPr>
      <w:r w:rsidRPr="001B7CB8">
        <w:rPr>
          <w:rStyle w:val="Ppogrubienie"/>
        </w:rPr>
        <w:t>Art.</w:t>
      </w:r>
      <w:r w:rsidR="00F870BD">
        <w:rPr>
          <w:rStyle w:val="Ppogrubienie"/>
        </w:rPr>
        <w:t> </w:t>
      </w:r>
      <w:r>
        <w:rPr>
          <w:rStyle w:val="Ppogrubienie"/>
        </w:rPr>
        <w:t>4</w:t>
      </w:r>
      <w:r w:rsidRPr="001B7CB8">
        <w:rPr>
          <w:rStyle w:val="Ppogrubienie"/>
        </w:rPr>
        <w:t>.</w:t>
      </w:r>
      <w:r w:rsidRPr="001A432E">
        <w:t xml:space="preserve"> </w:t>
      </w:r>
      <w:r w:rsidRPr="000E21B1">
        <w:t>W ustawie z dnia 27 października 1994 r. o autostradach płatnych oraz o Krajowym Funduszu Drogowym (D</w:t>
      </w:r>
      <w:r>
        <w:t>z. U. z 2022 r. poz. 659, 1079,</w:t>
      </w:r>
      <w:r w:rsidRPr="000E21B1">
        <w:t xml:space="preserve"> 17</w:t>
      </w:r>
      <w:r>
        <w:t>26 i 1768</w:t>
      </w:r>
      <w:r w:rsidRPr="000E21B1">
        <w:t>) wprowadza się następujące zmiany:</w:t>
      </w:r>
    </w:p>
    <w:p w14:paraId="31557750" w14:textId="5271955C" w:rsidR="00FD1DF6" w:rsidRPr="005D0820" w:rsidRDefault="00FD1DF6" w:rsidP="00FD1DF6">
      <w:pPr>
        <w:pStyle w:val="PKTpunkt"/>
      </w:pPr>
      <w:r w:rsidRPr="005D0820">
        <w:t>1)</w:t>
      </w:r>
      <w:r w:rsidRPr="005D0820">
        <w:tab/>
        <w:t xml:space="preserve">w art. 37n </w:t>
      </w:r>
      <w:r>
        <w:t xml:space="preserve">w </w:t>
      </w:r>
      <w:r w:rsidRPr="005D0820">
        <w:t xml:space="preserve">ust. 2 </w:t>
      </w:r>
      <w:r>
        <w:t xml:space="preserve">w </w:t>
      </w:r>
      <w:r w:rsidRPr="005D0820">
        <w:t>pkt 1 wyrazy „w art. 37j ust. 1</w:t>
      </w:r>
      <w:r>
        <w:t xml:space="preserve"> pkt 1</w:t>
      </w:r>
      <w:r w:rsidRPr="005D0820">
        <w:t xml:space="preserve"> i 3” zastępuje się wyraz</w:t>
      </w:r>
      <w:r w:rsidR="00B05706">
        <w:t>ami „w </w:t>
      </w:r>
      <w:r>
        <w:t>art. 37j ust. 1 pkt 1, 3 i 3a”;</w:t>
      </w:r>
    </w:p>
    <w:p w14:paraId="36CF131A" w14:textId="77777777" w:rsidR="00FD1DF6" w:rsidRPr="005D0820" w:rsidRDefault="00FD1DF6" w:rsidP="00FD1DF6">
      <w:pPr>
        <w:pStyle w:val="PKTpunkt"/>
      </w:pPr>
      <w:r w:rsidRPr="005D0820">
        <w:t>2)</w:t>
      </w:r>
      <w:r w:rsidRPr="005D0820">
        <w:tab/>
        <w:t>w art. 37oa:</w:t>
      </w:r>
    </w:p>
    <w:p w14:paraId="411C9A85" w14:textId="77777777" w:rsidR="00FD1DF6" w:rsidRPr="000E21B1" w:rsidRDefault="00FD1DF6" w:rsidP="00FD1DF6">
      <w:pPr>
        <w:pStyle w:val="LITlitera"/>
      </w:pPr>
      <w:r>
        <w:t>a)</w:t>
      </w:r>
      <w:r>
        <w:tab/>
      </w:r>
      <w:r w:rsidRPr="000E21B1">
        <w:t>w ust. 1:</w:t>
      </w:r>
    </w:p>
    <w:p w14:paraId="0160C480" w14:textId="77777777" w:rsidR="00FD1DF6" w:rsidRDefault="00FD1DF6" w:rsidP="00FD1DF6">
      <w:pPr>
        <w:pStyle w:val="TIRtiret"/>
      </w:pPr>
      <w:r w:rsidRPr="00D34E5B">
        <w:t>–</w:t>
      </w:r>
      <w:r>
        <w:tab/>
        <w:t xml:space="preserve">we wprowadzeniu do wyliczenia po wyrazach </w:t>
      </w:r>
      <w:r w:rsidRPr="00D34E5B">
        <w:t>„</w:t>
      </w:r>
      <w:r>
        <w:t>podlega zwrotowi</w:t>
      </w:r>
      <w:r w:rsidRPr="00D34E5B">
        <w:t>”</w:t>
      </w:r>
      <w:r>
        <w:t xml:space="preserve"> dodaje się wyraz </w:t>
      </w:r>
      <w:r w:rsidRPr="00D34E5B">
        <w:t>„</w:t>
      </w:r>
      <w:r>
        <w:t>odpowiednio</w:t>
      </w:r>
      <w:r w:rsidRPr="00D34E5B">
        <w:t>”</w:t>
      </w:r>
      <w:r>
        <w:t xml:space="preserve">, </w:t>
      </w:r>
    </w:p>
    <w:p w14:paraId="785F105A" w14:textId="77777777" w:rsidR="00FD1DF6" w:rsidRPr="000E21B1" w:rsidRDefault="00FD1DF6" w:rsidP="00FD1DF6">
      <w:pPr>
        <w:pStyle w:val="TIRtiret"/>
      </w:pPr>
      <w:r w:rsidRPr="00D34E5B">
        <w:t>–</w:t>
      </w:r>
      <w:r>
        <w:tab/>
      </w:r>
      <w:r w:rsidRPr="000E21B1">
        <w:t>po pkt 1 dodaje się pkt 1a w brzmieniu:</w:t>
      </w:r>
    </w:p>
    <w:p w14:paraId="72035331" w14:textId="77777777" w:rsidR="00FD1DF6" w:rsidRPr="000E21B1" w:rsidRDefault="00FD1DF6" w:rsidP="00FD1DF6">
      <w:pPr>
        <w:pStyle w:val="ZTIRPKTzmpkttiret"/>
      </w:pPr>
      <w:r w:rsidRPr="000E21B1">
        <w:t>„1a)</w:t>
      </w:r>
      <w:r>
        <w:tab/>
      </w:r>
      <w:r w:rsidRPr="000E21B1">
        <w:t>w art. 42 ust. 8 i 9</w:t>
      </w:r>
      <w:r w:rsidRPr="00D34E5B">
        <w:t xml:space="preserve"> </w:t>
      </w:r>
      <w:r w:rsidRPr="000E21B1">
        <w:t>ustawy z dnia 6 grudnia 2008 r. o podatku akcyzowym;”,</w:t>
      </w:r>
    </w:p>
    <w:p w14:paraId="049B65FB" w14:textId="77777777" w:rsidR="00FD1DF6" w:rsidRPr="000E21B1" w:rsidRDefault="00FD1DF6" w:rsidP="00FD1DF6">
      <w:pPr>
        <w:pStyle w:val="TIRtiret"/>
      </w:pPr>
      <w:r w:rsidRPr="00D34E5B">
        <w:t>–</w:t>
      </w:r>
      <w:r>
        <w:tab/>
      </w:r>
      <w:r w:rsidRPr="000E21B1">
        <w:t>pkt 2 otrzymuje brzmienie:</w:t>
      </w:r>
    </w:p>
    <w:p w14:paraId="58A4064E" w14:textId="77777777" w:rsidR="00FD1DF6" w:rsidRPr="000E21B1" w:rsidRDefault="00FD1DF6" w:rsidP="00FD1DF6">
      <w:pPr>
        <w:pStyle w:val="ZTIRPKTzmpkttiret"/>
      </w:pPr>
      <w:r w:rsidRPr="000E21B1">
        <w:t>„2)</w:t>
      </w:r>
      <w:r>
        <w:tab/>
      </w:r>
      <w:r w:rsidRPr="000E21B1">
        <w:t>w art. 82 ustawy z dnia 6 grudnia 2008 r. o podatku akcyzowym, z tym że zwrot następuje na wniosek:</w:t>
      </w:r>
    </w:p>
    <w:p w14:paraId="2792BA0D" w14:textId="77777777" w:rsidR="00FD1DF6" w:rsidRPr="000E21B1" w:rsidRDefault="00FD1DF6" w:rsidP="00FD1DF6">
      <w:pPr>
        <w:pStyle w:val="ZTIRLITwPKTzmlitwpkttiret"/>
      </w:pPr>
      <w:r w:rsidRPr="000E21B1">
        <w:t>a)</w:t>
      </w:r>
      <w:r>
        <w:tab/>
      </w:r>
      <w:r w:rsidRPr="000E21B1">
        <w:t>podmiotów, o których mowa w art. 37j ust. 1</w:t>
      </w:r>
      <w:r>
        <w:t>,</w:t>
      </w:r>
      <w:r w:rsidRPr="000E21B1">
        <w:t xml:space="preserve"> albo</w:t>
      </w:r>
    </w:p>
    <w:p w14:paraId="42F844C9" w14:textId="4982E8D4" w:rsidR="00FD1DF6" w:rsidRPr="000E21B1" w:rsidRDefault="00FD1DF6" w:rsidP="00FD1DF6">
      <w:pPr>
        <w:pStyle w:val="ZTIRLITwPKTzmlitwpkttiret"/>
      </w:pPr>
      <w:r w:rsidRPr="000E21B1">
        <w:t>b)</w:t>
      </w:r>
      <w:r>
        <w:tab/>
      </w:r>
      <w:r w:rsidRPr="000E21B1">
        <w:t xml:space="preserve">podmiotu, który nabył od podmiotów, o których mowa w </w:t>
      </w:r>
      <w:r w:rsidR="00B05706">
        <w:t>art. 37j ust. </w:t>
      </w:r>
      <w:r w:rsidRPr="001217BF">
        <w:t>1</w:t>
      </w:r>
      <w:r w:rsidRPr="000E21B1">
        <w:t>, paliwa silnikowe lub gaz, o których mowa w art. 37h, albo</w:t>
      </w:r>
    </w:p>
    <w:p w14:paraId="4973B879" w14:textId="77777777" w:rsidR="00FD1DF6" w:rsidRPr="000E21B1" w:rsidRDefault="00FD1DF6" w:rsidP="00FD1DF6">
      <w:pPr>
        <w:pStyle w:val="ZTIRLITwPKTzmlitwpkttiret"/>
      </w:pPr>
      <w:r w:rsidRPr="000E21B1">
        <w:lastRenderedPageBreak/>
        <w:t>c)</w:t>
      </w:r>
      <w:r>
        <w:tab/>
      </w:r>
      <w:r w:rsidRPr="000E21B1">
        <w:t>uprawnionego wysyłającego dokonującego dostawy wewnątrzwspólnotowej paliw silnikowych lub gazu, o których mowa w art. 37h, poza procedurą zawieszenia poboru akcyzy w rozumieniu przepisów o podatku akcyzowym, niebędącego podmiotem, o którym mowa w</w:t>
      </w:r>
      <w:r w:rsidRPr="001217BF">
        <w:t xml:space="preserve"> </w:t>
      </w:r>
      <w:r w:rsidRPr="000E21B1">
        <w:t>art. 37j ust. 1</w:t>
      </w:r>
      <w:r>
        <w:t xml:space="preserve"> i</w:t>
      </w:r>
      <w:r w:rsidRPr="000E21B1">
        <w:t xml:space="preserve"> lit. b.”,</w:t>
      </w:r>
    </w:p>
    <w:p w14:paraId="7778D18C" w14:textId="77777777" w:rsidR="00FD1DF6" w:rsidRPr="000E21B1" w:rsidRDefault="00FD1DF6" w:rsidP="00FD1DF6">
      <w:pPr>
        <w:pStyle w:val="LITlitera"/>
      </w:pPr>
      <w:r>
        <w:t>b</w:t>
      </w:r>
      <w:r w:rsidRPr="000E21B1">
        <w:t>)</w:t>
      </w:r>
      <w:r>
        <w:tab/>
      </w:r>
      <w:r w:rsidRPr="000E21B1">
        <w:t>w ust. 2 pkt 2 otrzymuje brzmienie:</w:t>
      </w:r>
    </w:p>
    <w:p w14:paraId="710BCEA9" w14:textId="4B43F458" w:rsidR="00FD1DF6" w:rsidRPr="000E21B1" w:rsidRDefault="00FD1DF6" w:rsidP="00FD1DF6">
      <w:pPr>
        <w:pStyle w:val="ZLITPKTzmpktliter"/>
      </w:pPr>
      <w:r w:rsidRPr="000E21B1">
        <w:t>„2)</w:t>
      </w:r>
      <w:r>
        <w:tab/>
      </w:r>
      <w:r w:rsidRPr="000E21B1">
        <w:t>o którym mowa odpowiednio w art. 14 ust. 8a i 9 ustawy z dnia 6 grudnia 2008 r. o podatku akcyzowym – w przypadkach, o któ</w:t>
      </w:r>
      <w:r>
        <w:t>rych mowa w ust</w:t>
      </w:r>
      <w:r w:rsidR="00B05706">
        <w:t>. 1 pkt 1a i </w:t>
      </w:r>
      <w:r>
        <w:t>2.”.</w:t>
      </w:r>
    </w:p>
    <w:p w14:paraId="6D040B53" w14:textId="77777777" w:rsidR="00FD1DF6" w:rsidRPr="00A24C7A" w:rsidRDefault="00FD1DF6" w:rsidP="00FD1DF6">
      <w:pPr>
        <w:pStyle w:val="ARTartustawynprozporzdzenia"/>
      </w:pPr>
      <w:r w:rsidRPr="00A24C7A">
        <w:rPr>
          <w:rStyle w:val="Ppogrubienie"/>
        </w:rPr>
        <w:t>Art.</w:t>
      </w:r>
      <w:r w:rsidR="00F870BD">
        <w:rPr>
          <w:rStyle w:val="Ppogrubienie"/>
        </w:rPr>
        <w:t> </w:t>
      </w:r>
      <w:r>
        <w:rPr>
          <w:rStyle w:val="Ppogrubienie"/>
        </w:rPr>
        <w:t>5</w:t>
      </w:r>
      <w:r w:rsidRPr="00A24C7A">
        <w:rPr>
          <w:rStyle w:val="Ppogrubienie"/>
        </w:rPr>
        <w:t>.</w:t>
      </w:r>
      <w:r w:rsidR="004503F6">
        <w:t xml:space="preserve"> </w:t>
      </w:r>
      <w:r w:rsidRPr="00A24C7A">
        <w:t xml:space="preserve">W ustawie z dnia 29 sierpnia 1997 r. – Ordynacja podatkowa (Dz. U. z 2021 r. poz. 1540, </w:t>
      </w:r>
      <w:r>
        <w:t xml:space="preserve">z </w:t>
      </w:r>
      <w:proofErr w:type="spellStart"/>
      <w:r>
        <w:t>późn</w:t>
      </w:r>
      <w:proofErr w:type="spellEnd"/>
      <w:r>
        <w:t>. zm.</w:t>
      </w:r>
      <w:r w:rsidR="00882EAF">
        <w:rPr>
          <w:rStyle w:val="Odwoanieprzypisudolnego"/>
        </w:rPr>
        <w:footnoteReference w:id="7"/>
      </w:r>
      <w:r w:rsidRPr="00A00EB1">
        <w:rPr>
          <w:rStyle w:val="IGindeksgrny"/>
        </w:rPr>
        <w:t>)</w:t>
      </w:r>
      <w:r w:rsidRPr="00A24C7A">
        <w:t>) wprowadza się następujące zmiany:</w:t>
      </w:r>
    </w:p>
    <w:p w14:paraId="4F335893" w14:textId="77777777" w:rsidR="00FD1DF6" w:rsidRPr="00371D5D" w:rsidRDefault="00FD1DF6" w:rsidP="00FD1DF6">
      <w:pPr>
        <w:pStyle w:val="PKTpunkt"/>
      </w:pPr>
      <w:r>
        <w:t>1)</w:t>
      </w:r>
      <w:r>
        <w:tab/>
      </w:r>
      <w:r w:rsidRPr="00371D5D">
        <w:t>w art. 20zy w § 4 w zdaniu pierwszym wyrazy „do dnia” zastępuje się wyrazami „od dnia”;</w:t>
      </w:r>
    </w:p>
    <w:p w14:paraId="7FD9EF1E" w14:textId="77777777" w:rsidR="00FD1DF6" w:rsidRPr="00371D5D" w:rsidRDefault="00FD1DF6" w:rsidP="00FD1DF6">
      <w:pPr>
        <w:pStyle w:val="PKTpunkt"/>
      </w:pPr>
      <w:r>
        <w:t>2)</w:t>
      </w:r>
      <w:r>
        <w:tab/>
      </w:r>
      <w:r w:rsidRPr="00371D5D">
        <w:t>w art. 60:</w:t>
      </w:r>
    </w:p>
    <w:p w14:paraId="66B74B6E" w14:textId="77777777" w:rsidR="00FD1DF6" w:rsidRDefault="00FD1DF6" w:rsidP="00FD1DF6">
      <w:pPr>
        <w:pStyle w:val="LITlitera"/>
      </w:pPr>
      <w:r>
        <w:t>a)</w:t>
      </w:r>
      <w:r>
        <w:tab/>
        <w:t>po § 1a dodaje się § 1b i 1c w brzmieniu:</w:t>
      </w:r>
    </w:p>
    <w:p w14:paraId="20D5ACC7" w14:textId="77777777" w:rsidR="00FD1DF6" w:rsidRDefault="00FD1DF6" w:rsidP="00FD1DF6">
      <w:pPr>
        <w:pStyle w:val="ZLITUSTzmustliter"/>
      </w:pPr>
      <w:r>
        <w:t>„§ 1b.</w:t>
      </w:r>
      <w:r w:rsidRPr="00565E04">
        <w:t xml:space="preserve"> </w:t>
      </w:r>
      <w:r>
        <w:t>W przypadku zapłaty podatku za pomocą innego instrumentu płatniczego, z którego podatnik korzysta za pośrednictwem konta w e-Urzędzie Skarbowym, podatnik jest obowiązany złożyć oświadczenie, że środki pieniężne przekazywane na zapłatę podatku pochodzą z rachunku tego podatnika. W takim przypadku przepisu art. 62b nie stosuje się.</w:t>
      </w:r>
    </w:p>
    <w:p w14:paraId="405224C3" w14:textId="77777777" w:rsidR="00FD1DF6" w:rsidRDefault="00FD1DF6" w:rsidP="00FD1DF6">
      <w:pPr>
        <w:pStyle w:val="ZLITUSTzmustliter"/>
      </w:pPr>
      <w:r>
        <w:t>§ 1c. Oświadczenie</w:t>
      </w:r>
      <w:r w:rsidRPr="00565E04">
        <w:t>, o któr</w:t>
      </w:r>
      <w:r>
        <w:t>ym</w:t>
      </w:r>
      <w:r w:rsidRPr="00565E04">
        <w:t xml:space="preserve"> mowa w § 1</w:t>
      </w:r>
      <w:r>
        <w:t>b</w:t>
      </w:r>
      <w:r w:rsidRPr="00565E04">
        <w:t xml:space="preserve">, </w:t>
      </w:r>
      <w:r w:rsidRPr="00015AA6">
        <w:t xml:space="preserve">jest </w:t>
      </w:r>
      <w:r w:rsidRPr="00565E04">
        <w:t>składan</w:t>
      </w:r>
      <w:r>
        <w:t>e</w:t>
      </w:r>
      <w:r w:rsidRPr="00565E04">
        <w:t xml:space="preserve"> pod rygorem odpowiedzialności karnej za złożenie fałszywego oświadczenia i zawiera klauzulę o następującej treści: </w:t>
      </w:r>
      <w:r>
        <w:t>„</w:t>
      </w:r>
      <w:r w:rsidRPr="00565E04">
        <w:t>Jestem świadomy odpowiedzialności karnej za złożenie fałszywego oświadczenia.</w:t>
      </w:r>
      <w:r>
        <w:t>”</w:t>
      </w:r>
      <w:r w:rsidRPr="00565E04">
        <w:t>. Klauzula ta zastępuje pouczenie o odpowiedzialności karnej za składanie fałszywych oświadczeń.</w:t>
      </w:r>
      <w:r>
        <w:t>”,</w:t>
      </w:r>
    </w:p>
    <w:p w14:paraId="2A5917D8" w14:textId="77777777" w:rsidR="00FD1DF6" w:rsidRDefault="00FD1DF6" w:rsidP="00FD1DF6">
      <w:pPr>
        <w:pStyle w:val="LITlitera"/>
      </w:pPr>
      <w:r>
        <w:t>b)</w:t>
      </w:r>
      <w:r>
        <w:tab/>
        <w:t>§ 2 otrzymuje brzmienie:</w:t>
      </w:r>
    </w:p>
    <w:p w14:paraId="36F48C7D" w14:textId="77777777" w:rsidR="00FD1DF6" w:rsidRDefault="00FD1DF6" w:rsidP="00FD1DF6">
      <w:pPr>
        <w:pStyle w:val="ZLITUSTzmustliter"/>
      </w:pPr>
      <w:r>
        <w:t>„§ 2. Przepisy § 1–1c</w:t>
      </w:r>
      <w:r w:rsidRPr="00527E78">
        <w:t xml:space="preserve"> stosuje się również do wpłat dokonywanych przez płatnika lub inkasenta.</w:t>
      </w:r>
      <w:r>
        <w:t>”;</w:t>
      </w:r>
    </w:p>
    <w:p w14:paraId="5EBE7B23" w14:textId="77777777" w:rsidR="00FD1DF6" w:rsidRDefault="00FD1DF6" w:rsidP="00FD1DF6">
      <w:pPr>
        <w:pStyle w:val="PKTpunkt"/>
      </w:pPr>
      <w:r>
        <w:t>3)</w:t>
      </w:r>
      <w:r>
        <w:tab/>
        <w:t>w art. 61 § 1 otrzymuje brzmienie:</w:t>
      </w:r>
    </w:p>
    <w:p w14:paraId="4C86E4DA" w14:textId="77777777" w:rsidR="00FD1DF6" w:rsidRDefault="00FD1DF6" w:rsidP="00537F4E">
      <w:pPr>
        <w:pStyle w:val="ZUSTzmustartykuempunktem"/>
      </w:pPr>
      <w:r>
        <w:lastRenderedPageBreak/>
        <w:t>„</w:t>
      </w:r>
      <w:r w:rsidRPr="00565E04">
        <w:t>§ 1. Zapłata podatków przez podatników prowadzących działalność gospodarczą i obowiązanych do prowadzenia księgi rachunkowej lub podatkowej księgi przychodów i rozchodów następuje</w:t>
      </w:r>
      <w:r>
        <w:t>:</w:t>
      </w:r>
    </w:p>
    <w:p w14:paraId="6E0651B0" w14:textId="77777777" w:rsidR="00FD1DF6" w:rsidRDefault="00FD1DF6" w:rsidP="00FD1DF6">
      <w:pPr>
        <w:pStyle w:val="ZPKTzmpktartykuempunktem"/>
      </w:pPr>
      <w:r>
        <w:t>1)</w:t>
      </w:r>
      <w:r>
        <w:tab/>
      </w:r>
      <w:r w:rsidRPr="00565E04">
        <w:t>w formie polecenia przelewu</w:t>
      </w:r>
      <w:r>
        <w:t xml:space="preserve"> lub</w:t>
      </w:r>
    </w:p>
    <w:p w14:paraId="0378CC9F" w14:textId="77777777" w:rsidR="00FD1DF6" w:rsidRPr="00737F6A" w:rsidRDefault="00FD1DF6" w:rsidP="00FD1DF6">
      <w:pPr>
        <w:pStyle w:val="ZPKTzmpktartykuempunktem"/>
      </w:pPr>
      <w:r>
        <w:t>2)</w:t>
      </w:r>
      <w:r>
        <w:tab/>
        <w:t>za pomocą innego instrumentu płatniczego – w przypadku gdy zapłata jest dokonywana za pośrednictwem konta w e-Urzędzie Skarbowym, z uwzględnieniem art. 60 § 1b i 1c</w:t>
      </w:r>
      <w:r w:rsidRPr="00565E04">
        <w:t>.</w:t>
      </w:r>
      <w:r>
        <w:t>”.</w:t>
      </w:r>
    </w:p>
    <w:p w14:paraId="4C4E90A8" w14:textId="521395B9" w:rsidR="00FD1DF6" w:rsidRPr="0006406E" w:rsidRDefault="00FD1DF6" w:rsidP="00FD1DF6">
      <w:pPr>
        <w:pStyle w:val="ARTartustawynprozporzdzenia"/>
      </w:pPr>
      <w:r w:rsidRPr="00926B8D">
        <w:rPr>
          <w:rStyle w:val="Ppogrubienie"/>
        </w:rPr>
        <w:t>Art.</w:t>
      </w:r>
      <w:r w:rsidR="00F870BD">
        <w:rPr>
          <w:rStyle w:val="Ppogrubienie"/>
        </w:rPr>
        <w:t> </w:t>
      </w:r>
      <w:r>
        <w:rPr>
          <w:rStyle w:val="Ppogrubienie"/>
        </w:rPr>
        <w:t>6</w:t>
      </w:r>
      <w:r w:rsidRPr="00371D5D">
        <w:rPr>
          <w:rStyle w:val="Ppogrubienie"/>
        </w:rPr>
        <w:t>.</w:t>
      </w:r>
      <w:r w:rsidRPr="0006406E">
        <w:t xml:space="preserve"> W usta</w:t>
      </w:r>
      <w:r w:rsidR="003B6B08">
        <w:t>wie z dnia 29 sierpnia 1997 r. –</w:t>
      </w:r>
      <w:r w:rsidRPr="0006406E">
        <w:t xml:space="preserve"> Prawo</w:t>
      </w:r>
      <w:r w:rsidR="00B05706">
        <w:t xml:space="preserve"> bankowe (Dz. U. z 2021 r. poz. </w:t>
      </w:r>
      <w:r w:rsidRPr="0006406E">
        <w:t>2439</w:t>
      </w:r>
      <w:r>
        <w:t xml:space="preserve">, z </w:t>
      </w:r>
      <w:proofErr w:type="spellStart"/>
      <w:r>
        <w:t>późn</w:t>
      </w:r>
      <w:proofErr w:type="spellEnd"/>
      <w:r>
        <w:t>. zm.</w:t>
      </w:r>
      <w:r w:rsidR="00882EAF">
        <w:rPr>
          <w:rStyle w:val="Odwoanieprzypisudolnego"/>
        </w:rPr>
        <w:footnoteReference w:id="8"/>
      </w:r>
      <w:r w:rsidRPr="00A00EB1">
        <w:rPr>
          <w:rStyle w:val="IGindeksgrny"/>
        </w:rPr>
        <w:t>)</w:t>
      </w:r>
      <w:r w:rsidRPr="0006406E">
        <w:t>) wprowadza się następujące zmiany:</w:t>
      </w:r>
    </w:p>
    <w:p w14:paraId="7D104CE7" w14:textId="77777777" w:rsidR="00FD1DF6" w:rsidRDefault="00FD1DF6" w:rsidP="00FD1DF6">
      <w:pPr>
        <w:pStyle w:val="PKTpunkt"/>
      </w:pPr>
      <w:r w:rsidRPr="0006406E">
        <w:t>1)</w:t>
      </w:r>
      <w:r>
        <w:tab/>
        <w:t>w art. 104:</w:t>
      </w:r>
    </w:p>
    <w:p w14:paraId="75632BE2" w14:textId="77777777" w:rsidR="00FD1DF6" w:rsidRDefault="00FD1DF6" w:rsidP="00FD1DF6">
      <w:pPr>
        <w:pStyle w:val="LITlitera"/>
      </w:pPr>
      <w:r>
        <w:t>a)</w:t>
      </w:r>
      <w:r>
        <w:tab/>
        <w:t>w ust. 2 w pkt 13 kropkę zastępuje się średnikiem i dodaje się pkt 14 w brzmieniu:</w:t>
      </w:r>
    </w:p>
    <w:p w14:paraId="78976194" w14:textId="77777777" w:rsidR="00FD1DF6" w:rsidRDefault="00FD1DF6" w:rsidP="00FD1DF6">
      <w:pPr>
        <w:pStyle w:val="ZLITPKTzmpktliter"/>
      </w:pPr>
      <w:r>
        <w:t>„14)</w:t>
      </w:r>
      <w:r>
        <w:tab/>
        <w:t xml:space="preserve">ujawnienie informacji objętych tajemnicą bankową jest niezbędne do </w:t>
      </w:r>
      <w:r w:rsidRPr="00441E97">
        <w:t xml:space="preserve">zaspokojenia należności </w:t>
      </w:r>
      <w:r>
        <w:t>Skarbu Państwa z tytułu wypłaty gwarancji dla Narodowego Banku Polskiego, w przypadku, o którym mowa w art. 6 ust. 7 ustawy z dnia 12 lutego 2009 r. o udzielaniu przez Skarb Państwa wsparcia instytucjom finansowym (Dz. U. z 2022 r. poz. 618, 1692 i …).”,</w:t>
      </w:r>
    </w:p>
    <w:p w14:paraId="62875AEE" w14:textId="77777777" w:rsidR="00FD1DF6" w:rsidRDefault="00FD1DF6" w:rsidP="00FD1DF6">
      <w:pPr>
        <w:pStyle w:val="LITlitera"/>
      </w:pPr>
      <w:r>
        <w:t>b)</w:t>
      </w:r>
      <w:r>
        <w:tab/>
        <w:t>dodaje się ust. 7 w brzmieniu:</w:t>
      </w:r>
    </w:p>
    <w:p w14:paraId="7DB85983" w14:textId="77777777" w:rsidR="00FD1DF6" w:rsidRDefault="00FD1DF6" w:rsidP="00FD1DF6">
      <w:pPr>
        <w:pStyle w:val="ZLITUSTzmustliter"/>
      </w:pPr>
      <w:r>
        <w:t>„7. Organy państwowe, osoby zatrudnione w urzędach obsługujących te organy oraz osoby współpracujące z tymi organami, którym, zgodnie z ust. 2 pkt 14, ujawniono informacje objęte tajemnicą bankową, mogą wykorzystać te informacje wyłącznie w celu dochodzenia przez Skarb Państwa należności z tytułu wypłaty gwarancji dla Narodowego Banku Polskiego w przypadku, o którym mowa w art. 6 ust. 7 ustawy z dnia 12 lutego 2009 r. o udzielaniu przez Skarb Państwa wsparcia instytucjom finansowym.”;</w:t>
      </w:r>
    </w:p>
    <w:p w14:paraId="244EFCDD" w14:textId="77777777" w:rsidR="00FD1DF6" w:rsidRPr="0006406E" w:rsidRDefault="00FD1DF6" w:rsidP="00FD1DF6">
      <w:pPr>
        <w:pStyle w:val="PKTpunkt"/>
      </w:pPr>
      <w:r>
        <w:t>2)</w:t>
      </w:r>
      <w:r>
        <w:tab/>
      </w:r>
      <w:r w:rsidRPr="0006406E">
        <w:t xml:space="preserve">w art. 105 </w:t>
      </w:r>
      <w:r>
        <w:t xml:space="preserve">w </w:t>
      </w:r>
      <w:r w:rsidRPr="0006406E">
        <w:t xml:space="preserve">ust. 1 </w:t>
      </w:r>
      <w:r>
        <w:t xml:space="preserve">w </w:t>
      </w:r>
      <w:r w:rsidRPr="0006406E">
        <w:t xml:space="preserve">pkt 2 </w:t>
      </w:r>
      <w:r>
        <w:t xml:space="preserve">w </w:t>
      </w:r>
      <w:r w:rsidRPr="0006406E">
        <w:t xml:space="preserve">lit. e </w:t>
      </w:r>
      <w:r>
        <w:t xml:space="preserve">w </w:t>
      </w:r>
      <w:proofErr w:type="spellStart"/>
      <w:r>
        <w:t>tiret</w:t>
      </w:r>
      <w:proofErr w:type="spellEnd"/>
      <w:r>
        <w:t xml:space="preserve"> piątym</w:t>
      </w:r>
      <w:r w:rsidRPr="0006406E">
        <w:t xml:space="preserve"> po wyrazach „w art. 49a” dodaje się wyrazy „lub art. 49aa ust. 1”;</w:t>
      </w:r>
    </w:p>
    <w:p w14:paraId="054770F2" w14:textId="77777777" w:rsidR="00FD1DF6" w:rsidRDefault="00FD1DF6" w:rsidP="00FD1DF6">
      <w:pPr>
        <w:pStyle w:val="PKTpunkt"/>
      </w:pPr>
      <w:r>
        <w:t>3)</w:t>
      </w:r>
      <w:r>
        <w:tab/>
      </w:r>
      <w:r w:rsidRPr="0006406E">
        <w:t>tytuł rozdziału 14 otrzymuje brzmienie</w:t>
      </w:r>
      <w:r>
        <w:t>:</w:t>
      </w:r>
      <w:r w:rsidRPr="0006406E">
        <w:t xml:space="preserve"> </w:t>
      </w:r>
    </w:p>
    <w:p w14:paraId="20C4B268" w14:textId="77777777" w:rsidR="00FD1DF6" w:rsidRPr="0006406E" w:rsidRDefault="00FD1DF6" w:rsidP="00FD1DF6">
      <w:pPr>
        <w:pStyle w:val="ZROZDZODDZPRZEDMzmprzedmrozdzoddzartykuempunktem"/>
      </w:pPr>
      <w:r w:rsidRPr="0006406E">
        <w:t>„</w:t>
      </w:r>
      <w:r w:rsidRPr="00F61E42">
        <w:t>Przepisy epizodyczne, przejściowe, zmiany w przepisach obowiązujących i przepisy końcowe</w:t>
      </w:r>
      <w:r w:rsidRPr="0006406E">
        <w:t>”;</w:t>
      </w:r>
    </w:p>
    <w:p w14:paraId="34FD05FD" w14:textId="77777777" w:rsidR="00FD1DF6" w:rsidRPr="0006406E" w:rsidRDefault="00FD1DF6" w:rsidP="00FD1DF6">
      <w:pPr>
        <w:pStyle w:val="PKTpunkt"/>
      </w:pPr>
      <w:r>
        <w:t>4</w:t>
      </w:r>
      <w:r w:rsidRPr="0006406E">
        <w:t>)</w:t>
      </w:r>
      <w:r w:rsidRPr="0006406E">
        <w:tab/>
      </w:r>
      <w:r>
        <w:t xml:space="preserve">po art. 175 </w:t>
      </w:r>
      <w:r w:rsidRPr="0006406E">
        <w:t>dodaje się art. 17</w:t>
      </w:r>
      <w:r>
        <w:t>5a</w:t>
      </w:r>
      <w:r w:rsidRPr="0006406E">
        <w:t xml:space="preserve"> w brzmieniu:</w:t>
      </w:r>
    </w:p>
    <w:p w14:paraId="69DB9C51" w14:textId="77777777" w:rsidR="00FD1DF6" w:rsidRDefault="00FD1DF6" w:rsidP="00FD1DF6">
      <w:pPr>
        <w:pStyle w:val="ZARTzmartartykuempunktem"/>
      </w:pPr>
      <w:r w:rsidRPr="0006406E">
        <w:lastRenderedPageBreak/>
        <w:t>„Art. 17</w:t>
      </w:r>
      <w:r>
        <w:t>5a.</w:t>
      </w:r>
      <w:r w:rsidRPr="0006406E">
        <w:t xml:space="preserve"> W okresie </w:t>
      </w:r>
      <w:r w:rsidRPr="00CA4C97">
        <w:t xml:space="preserve">od dnia 1 stycznia 2023 r. </w:t>
      </w:r>
      <w:r w:rsidRPr="0006406E">
        <w:t>do dnia 31 grudnia 2024 r. bank ma obowiązek udzielenia informacji stanowiących tajemnicę bankową Szefowi Krajowej Administracji Skarbowej w zakresie określonym w art. 278b ustawy z dnia 16 listopada 2016 r. o Krajowej Administracji Skarbowej.”.</w:t>
      </w:r>
    </w:p>
    <w:p w14:paraId="2908AE5D" w14:textId="3D178D50" w:rsidR="00FD1DF6" w:rsidRDefault="00FD1DF6" w:rsidP="00FD1DF6">
      <w:pPr>
        <w:pStyle w:val="ARTartustawynprozporzdzenia"/>
      </w:pPr>
      <w:r>
        <w:rPr>
          <w:rStyle w:val="Ppogrubienie"/>
        </w:rPr>
        <w:t>Art.</w:t>
      </w:r>
      <w:r w:rsidR="00F870BD">
        <w:rPr>
          <w:rStyle w:val="Ppogrubienie"/>
        </w:rPr>
        <w:t> </w:t>
      </w:r>
      <w:r>
        <w:rPr>
          <w:rStyle w:val="Ppogrubienie"/>
        </w:rPr>
        <w:t>7</w:t>
      </w:r>
      <w:r w:rsidRPr="004D57DD">
        <w:rPr>
          <w:rStyle w:val="Ppogrubienie"/>
        </w:rPr>
        <w:t>.</w:t>
      </w:r>
      <w:r w:rsidRPr="0006406E">
        <w:t xml:space="preserve"> W ustawie z dnia 11 marca 2004 r. o podatku od towarów i usług (Dz. U. z 20</w:t>
      </w:r>
      <w:r w:rsidR="00B05706">
        <w:t>22 </w:t>
      </w:r>
      <w:r>
        <w:t>r. poz. 931,</w:t>
      </w:r>
      <w:r w:rsidR="0025636E">
        <w:t xml:space="preserve"> </w:t>
      </w:r>
      <w:r w:rsidR="00A8359F">
        <w:t xml:space="preserve">z </w:t>
      </w:r>
      <w:proofErr w:type="spellStart"/>
      <w:r w:rsidR="00A8359F">
        <w:t>późn</w:t>
      </w:r>
      <w:proofErr w:type="spellEnd"/>
      <w:r w:rsidR="00A8359F">
        <w:t>. zm.</w:t>
      </w:r>
      <w:r w:rsidR="00A8359F">
        <w:rPr>
          <w:rStyle w:val="Odwoanieprzypisudolnego"/>
        </w:rPr>
        <w:footnoteReference w:id="9"/>
      </w:r>
      <w:r w:rsidR="00A8359F" w:rsidRPr="0025636E">
        <w:rPr>
          <w:rStyle w:val="IGindeksgrny"/>
        </w:rPr>
        <w:t>)</w:t>
      </w:r>
      <w:r w:rsidRPr="0006406E">
        <w:t xml:space="preserve">) </w:t>
      </w:r>
      <w:r>
        <w:t>wprowadza się następujące zmiany:</w:t>
      </w:r>
    </w:p>
    <w:p w14:paraId="4D15DE95" w14:textId="77777777" w:rsidR="00FD1DF6" w:rsidRPr="0006406E" w:rsidRDefault="00FD1DF6" w:rsidP="00FD1DF6">
      <w:pPr>
        <w:pStyle w:val="PKTpunkt"/>
      </w:pPr>
      <w:r>
        <w:t>1)</w:t>
      </w:r>
      <w:r>
        <w:tab/>
      </w:r>
      <w:r w:rsidRPr="0006406E">
        <w:t>w art. 87 w ust. 6j w pkt 3 na końcu dodaje się przecinek i dodaje się pkt 4 w brzmieniu:</w:t>
      </w:r>
    </w:p>
    <w:p w14:paraId="5B08C7D4" w14:textId="4D63F749" w:rsidR="00FD1DF6" w:rsidRPr="0006406E" w:rsidRDefault="00FD1DF6" w:rsidP="00FD1DF6">
      <w:pPr>
        <w:pStyle w:val="ZPKTzmpktartykuempunktem"/>
      </w:pPr>
      <w:r>
        <w:t>„4)</w:t>
      </w:r>
      <w:r>
        <w:tab/>
      </w:r>
      <w:r w:rsidRPr="0006406E">
        <w:t xml:space="preserve">umieszczenia tego postanowienia albo tej decyzji na koncie w e-Urzędzie Skarbowym </w:t>
      </w:r>
      <w:r w:rsidRPr="001B5390">
        <w:t>−</w:t>
      </w:r>
      <w:r w:rsidRPr="0006406E">
        <w:t xml:space="preserve"> w przypadku, o którym mowa w </w:t>
      </w:r>
      <w:r>
        <w:t xml:space="preserve">art. </w:t>
      </w:r>
      <w:r w:rsidR="00B05706">
        <w:t>35e ust. 10 ustawy z dnia 16 </w:t>
      </w:r>
      <w:r w:rsidRPr="0006406E">
        <w:t xml:space="preserve">listopada 2016 r. o Krajowej Administracji Skarbowej (Dz. U. z 2022 r. poz. 813, z </w:t>
      </w:r>
      <w:proofErr w:type="spellStart"/>
      <w:r w:rsidRPr="0006406E">
        <w:t>późn</w:t>
      </w:r>
      <w:proofErr w:type="spellEnd"/>
      <w:r w:rsidRPr="0006406E">
        <w:t>. zm.</w:t>
      </w:r>
      <w:r w:rsidR="00882EAF">
        <w:rPr>
          <w:rStyle w:val="Odwoanieprzypisudolnego"/>
        </w:rPr>
        <w:footnoteReference w:id="10"/>
      </w:r>
      <w:r w:rsidRPr="00A00EB1">
        <w:rPr>
          <w:rStyle w:val="IGindeksgrny"/>
        </w:rPr>
        <w:t>)</w:t>
      </w:r>
      <w:r w:rsidRPr="0006406E">
        <w:t>)”</w:t>
      </w:r>
      <w:r>
        <w:t>;</w:t>
      </w:r>
    </w:p>
    <w:p w14:paraId="7AE6F7B7" w14:textId="77777777" w:rsidR="00FD1DF6" w:rsidRPr="0006406E" w:rsidRDefault="00FD1DF6" w:rsidP="00FD1DF6">
      <w:pPr>
        <w:pStyle w:val="PKTpunkt"/>
      </w:pPr>
      <w:r>
        <w:t>2)</w:t>
      </w:r>
      <w:r>
        <w:tab/>
      </w:r>
      <w:r w:rsidRPr="0006406E">
        <w:t>w art. 145a w ust. 7 pkt 1 otrzymuje brzmienie:</w:t>
      </w:r>
    </w:p>
    <w:p w14:paraId="09BA104F" w14:textId="77777777" w:rsidR="00FD1DF6" w:rsidRPr="0006406E" w:rsidRDefault="00FD1DF6" w:rsidP="00FD1DF6">
      <w:pPr>
        <w:pStyle w:val="ZPKTzmpktartykuempunktem"/>
      </w:pPr>
      <w:r>
        <w:t>„1)</w:t>
      </w:r>
      <w:r>
        <w:tab/>
      </w:r>
      <w:r w:rsidRPr="0006406E">
        <w:t>kasy rejestrujące z elektronicznym zapisem kopii:</w:t>
      </w:r>
    </w:p>
    <w:p w14:paraId="42105EAC" w14:textId="77777777" w:rsidR="00FD1DF6" w:rsidRPr="0006406E" w:rsidRDefault="00FD1DF6" w:rsidP="00FD1DF6">
      <w:pPr>
        <w:pStyle w:val="ZLITwPKTzmlitwpktartykuempunktem"/>
      </w:pPr>
      <w:r>
        <w:t>a)</w:t>
      </w:r>
      <w:r>
        <w:tab/>
      </w:r>
      <w:r w:rsidRPr="0006406E">
        <w:t>inne niż o zastosowaniu specjalnym – są wydawane na okres do dnia 31 grudnia 2022 r.,</w:t>
      </w:r>
    </w:p>
    <w:p w14:paraId="090CBA43" w14:textId="18F6790B" w:rsidR="00FD1DF6" w:rsidRDefault="00FD1DF6" w:rsidP="00FD1DF6">
      <w:pPr>
        <w:pStyle w:val="ZLITwPKTzmlitwpktartykuempunktem"/>
      </w:pPr>
      <w:r>
        <w:t>b)</w:t>
      </w:r>
      <w:r>
        <w:tab/>
      </w:r>
      <w:r w:rsidRPr="0006406E">
        <w:t>o zastosowaniu specjalnym – są wydawane na okres do dnia 31 grudnia 2023</w:t>
      </w:r>
      <w:r w:rsidR="00B05706">
        <w:t> </w:t>
      </w:r>
      <w:r w:rsidRPr="0006406E">
        <w:t xml:space="preserve">r.;”. </w:t>
      </w:r>
    </w:p>
    <w:p w14:paraId="485264A5" w14:textId="77777777" w:rsidR="00FD1DF6" w:rsidRDefault="00FD1DF6" w:rsidP="00FD1DF6">
      <w:pPr>
        <w:pStyle w:val="ARTartustawynprozporzdzenia"/>
      </w:pPr>
      <w:r w:rsidRPr="00537F4E">
        <w:rPr>
          <w:rStyle w:val="Ppogrubienie"/>
        </w:rPr>
        <w:t>Art.</w:t>
      </w:r>
      <w:r w:rsidR="00F870BD">
        <w:rPr>
          <w:rStyle w:val="Ppogrubienie"/>
        </w:rPr>
        <w:t> </w:t>
      </w:r>
      <w:r w:rsidRPr="00537F4E">
        <w:rPr>
          <w:rStyle w:val="Ppogrubienie"/>
        </w:rPr>
        <w:t>8.</w:t>
      </w:r>
      <w:r w:rsidRPr="00D41E70">
        <w:t xml:space="preserve"> </w:t>
      </w:r>
      <w:r>
        <w:t>W ustawie z dnia 12 lutego 2009 r. o udzielaniu przez Skarb Państwa wsparcia instytucjom finansowym (Dz. U. z 2022 r. poz. 618 i 1692) w art. 6:</w:t>
      </w:r>
    </w:p>
    <w:p w14:paraId="1BEBF2A6" w14:textId="77777777" w:rsidR="00FD1DF6" w:rsidRDefault="00FD1DF6" w:rsidP="00FD1DF6">
      <w:pPr>
        <w:pStyle w:val="PKTpunkt"/>
      </w:pPr>
      <w:r>
        <w:t>1)</w:t>
      </w:r>
      <w:r>
        <w:tab/>
        <w:t>po ust. 8 dodaje się ust. 8a i 8b w brzmieniu:</w:t>
      </w:r>
    </w:p>
    <w:p w14:paraId="45C88293" w14:textId="77777777" w:rsidR="00FD1DF6" w:rsidRDefault="00FD1DF6" w:rsidP="00FD1DF6">
      <w:pPr>
        <w:pStyle w:val="ZUSTzmustartykuempunktem"/>
      </w:pPr>
      <w:r>
        <w:t xml:space="preserve">„8a. Nadwyżka środków pieniężnych i pozostałe zabezpieczenie kredytu refinansowego, o których mowa w ust. 7, nie wchodzą do masy upadłości oraz masy układowej do chwili zaspokojenia należności Skarbu Państwa. </w:t>
      </w:r>
    </w:p>
    <w:p w14:paraId="38462B0D" w14:textId="77777777" w:rsidR="00FD1DF6" w:rsidRDefault="00FD1DF6" w:rsidP="00FD1DF6">
      <w:pPr>
        <w:pStyle w:val="ZUSTzmustartykuempunktem"/>
      </w:pPr>
      <w:r>
        <w:t>8b.</w:t>
      </w:r>
      <w:r w:rsidRPr="00441E97">
        <w:t xml:space="preserve"> Odsetki od wierzytelności Skarbu Państwa z tytułu wypłaty gwarancji dla Narodowego Banku Polskiego są zaspokajane z nadwyżki środków pieniężnych i pozostałych zabezpieczeń kredytu refinansowego, o których mowa w ust. 7, za czas opóźnienia do dnia ogłoszenia upadłości</w:t>
      </w:r>
      <w:r>
        <w:t>.”;</w:t>
      </w:r>
    </w:p>
    <w:p w14:paraId="76EE6FE8" w14:textId="77777777" w:rsidR="00FD1DF6" w:rsidRDefault="00FD1DF6" w:rsidP="00FD1DF6">
      <w:pPr>
        <w:pStyle w:val="PKTpunkt"/>
      </w:pPr>
      <w:r>
        <w:t>2)</w:t>
      </w:r>
      <w:r>
        <w:tab/>
        <w:t>po ust. 10 dodaje się ust. 10a i 10b w brzmieniu:</w:t>
      </w:r>
    </w:p>
    <w:p w14:paraId="3447FD7C" w14:textId="77777777" w:rsidR="00FD1DF6" w:rsidRDefault="00FD1DF6" w:rsidP="00FD1DF6">
      <w:pPr>
        <w:pStyle w:val="ZUSTzmustartykuempunktem"/>
      </w:pPr>
      <w:r>
        <w:lastRenderedPageBreak/>
        <w:t xml:space="preserve">„10a. Nadwyżka środków pieniężnych i pozostałe zabezpieczenie gwarancji, o których mowa w ust. 9, nie wchodzą do masy upadłości oraz masy układowej do chwili zaspokojenia należności Narodowego Banku Polskiego. </w:t>
      </w:r>
    </w:p>
    <w:p w14:paraId="48D44E98" w14:textId="77777777" w:rsidR="00FD1DF6" w:rsidRPr="0006406E" w:rsidRDefault="00FD1DF6" w:rsidP="00FD1DF6">
      <w:pPr>
        <w:pStyle w:val="ZUSTzmustartykuempunktem"/>
      </w:pPr>
      <w:r>
        <w:t>10b.</w:t>
      </w:r>
      <w:r w:rsidRPr="00FD1DF6">
        <w:t xml:space="preserve"> Odsetki od wierzytelności Narodowego Banku Polskiego z tytułu udzielenia kredytu refinansowego są zaspokajane z nadwyżki środków pieniężnych i pozostałych zabezpieczeń gwarancji, o których mowa w ust. 9, za czas opóźnienia do dnia ogłoszenia upadłości</w:t>
      </w:r>
      <w:r>
        <w:t>.”.</w:t>
      </w:r>
    </w:p>
    <w:p w14:paraId="13D8012D" w14:textId="0070B562" w:rsidR="00FD1DF6" w:rsidRPr="0006406E" w:rsidRDefault="00FD1DF6" w:rsidP="00FD1DF6">
      <w:pPr>
        <w:pStyle w:val="ARTartustawynprozporzdzenia"/>
      </w:pPr>
      <w:r>
        <w:rPr>
          <w:rStyle w:val="Ppogrubienie"/>
        </w:rPr>
        <w:t>Art.</w:t>
      </w:r>
      <w:r w:rsidR="00F870BD">
        <w:rPr>
          <w:rStyle w:val="Ppogrubienie"/>
        </w:rPr>
        <w:t> </w:t>
      </w:r>
      <w:r>
        <w:rPr>
          <w:rStyle w:val="Ppogrubienie"/>
        </w:rPr>
        <w:t>9</w:t>
      </w:r>
      <w:r w:rsidRPr="004D57DD">
        <w:rPr>
          <w:rStyle w:val="Ppogrubienie"/>
        </w:rPr>
        <w:t>.</w:t>
      </w:r>
      <w:r w:rsidRPr="0006406E">
        <w:t xml:space="preserve"> W ustawie z dnia 16 listopada 2016 r. o Krajowej Administracji Skarbowej (Dz.</w:t>
      </w:r>
      <w:r w:rsidR="00B05706">
        <w:t> </w:t>
      </w:r>
      <w:r w:rsidRPr="0006406E">
        <w:t>U.</w:t>
      </w:r>
      <w:r w:rsidR="004503F6">
        <w:t xml:space="preserve"> </w:t>
      </w:r>
      <w:r w:rsidRPr="0006406E">
        <w:t>z</w:t>
      </w:r>
      <w:r w:rsidR="004503F6">
        <w:t xml:space="preserve"> </w:t>
      </w:r>
      <w:r w:rsidRPr="0006406E">
        <w:t xml:space="preserve">2022 r. poz. 813, </w:t>
      </w:r>
      <w:r>
        <w:t xml:space="preserve">z </w:t>
      </w:r>
      <w:proofErr w:type="spellStart"/>
      <w:r>
        <w:t>późn</w:t>
      </w:r>
      <w:proofErr w:type="spellEnd"/>
      <w:r>
        <w:t>. zm.</w:t>
      </w:r>
      <w:r w:rsidR="00882EAF">
        <w:rPr>
          <w:rStyle w:val="Odwoanieprzypisudolnego"/>
        </w:rPr>
        <w:footnoteReference w:id="11"/>
      </w:r>
      <w:r w:rsidR="007C1C0C">
        <w:rPr>
          <w:rStyle w:val="IGindeksgrny"/>
        </w:rPr>
        <w:t>)</w:t>
      </w:r>
      <w:r>
        <w:t>) w</w:t>
      </w:r>
      <w:r w:rsidRPr="0006406E">
        <w:t>prowadza się następujące zmiany:</w:t>
      </w:r>
    </w:p>
    <w:p w14:paraId="60B1DAA9" w14:textId="77777777" w:rsidR="00FD1DF6" w:rsidRPr="0006406E" w:rsidRDefault="00FD1DF6" w:rsidP="00FD1DF6">
      <w:pPr>
        <w:pStyle w:val="PKTpunkt"/>
      </w:pPr>
      <w:r w:rsidRPr="0006406E">
        <w:t>1)</w:t>
      </w:r>
      <w:r w:rsidRPr="0006406E">
        <w:tab/>
        <w:t>w art. 49aa:</w:t>
      </w:r>
    </w:p>
    <w:p w14:paraId="221E71E5" w14:textId="77777777" w:rsidR="00FD1DF6" w:rsidRPr="0006406E" w:rsidRDefault="00FD1DF6" w:rsidP="00FD1DF6">
      <w:pPr>
        <w:pStyle w:val="LITlitera"/>
      </w:pPr>
      <w:r w:rsidRPr="0006406E">
        <w:t>a)</w:t>
      </w:r>
      <w:r w:rsidRPr="0006406E">
        <w:tab/>
        <w:t>w ust. 1 po wyrazach „przy użyciu terminala płatniczego,” dodaje się wyrazy „oprogramowania lub systemu teleinformatycznego w postaci interfejsu graficznego, programistycznego, internetowego, plikowego lub innego,”,</w:t>
      </w:r>
    </w:p>
    <w:p w14:paraId="05041245" w14:textId="77777777" w:rsidR="00FD1DF6" w:rsidRPr="0006406E" w:rsidRDefault="00FD1DF6" w:rsidP="00FD1DF6">
      <w:pPr>
        <w:pStyle w:val="LITlitera"/>
      </w:pPr>
      <w:r w:rsidRPr="0006406E">
        <w:t>b)</w:t>
      </w:r>
      <w:r w:rsidRPr="0006406E">
        <w:tab/>
        <w:t>w ust. 2:</w:t>
      </w:r>
    </w:p>
    <w:p w14:paraId="083D9DC3" w14:textId="77777777" w:rsidR="00FD1DF6" w:rsidRDefault="00FD1DF6" w:rsidP="00FD1DF6">
      <w:pPr>
        <w:pStyle w:val="TIRtiret"/>
      </w:pPr>
      <w:r w:rsidRPr="0097166C">
        <w:t>–</w:t>
      </w:r>
      <w:r>
        <w:tab/>
      </w:r>
      <w:r w:rsidRPr="0006406E">
        <w:t>w pkt 5 po wyrazach „przy użyciu terminala płatniczego” dodaje się wyrazy „</w:t>
      </w:r>
      <w:r w:rsidR="004503F6">
        <w:t xml:space="preserve"> </w:t>
      </w:r>
      <w:r w:rsidRPr="0006406E">
        <w:t>, oprogramowania lub systemu teleinformatycznego w postaci interfejsu graficznego, programistycznego, internetowego, plikowego lub innego”,</w:t>
      </w:r>
    </w:p>
    <w:p w14:paraId="3ED9FA43" w14:textId="77777777" w:rsidR="00FD1DF6" w:rsidRPr="00F61E42" w:rsidRDefault="00FD1DF6" w:rsidP="00FD1DF6">
      <w:pPr>
        <w:pStyle w:val="TIRtiret"/>
      </w:pPr>
      <w:r w:rsidRPr="0097166C">
        <w:t>–</w:t>
      </w:r>
      <w:r>
        <w:tab/>
      </w:r>
      <w:r w:rsidRPr="00F61E42">
        <w:t>po pkt 6 dodaje się pkt 6a w brzmieniu:</w:t>
      </w:r>
    </w:p>
    <w:p w14:paraId="4B62AD90" w14:textId="77777777" w:rsidR="00FD1DF6" w:rsidRPr="0006406E" w:rsidRDefault="00FD1DF6" w:rsidP="00FD1DF6">
      <w:pPr>
        <w:pStyle w:val="ZTIRPKTzmpkttiret"/>
      </w:pPr>
      <w:r>
        <w:t>„6a)</w:t>
      </w:r>
      <w:r>
        <w:tab/>
      </w:r>
      <w:r w:rsidRPr="00F61E42">
        <w:t>oznaczenie identyfikacyjne oprogramowania lub systemu teleinformatycznego w postaci interfejsu graficznego, programistycznego, internetowego, plikowego lub innego, jeżeli oznaczenie to występuje;”,</w:t>
      </w:r>
    </w:p>
    <w:p w14:paraId="23A94342" w14:textId="77777777" w:rsidR="00FD1DF6" w:rsidRPr="0006406E" w:rsidRDefault="00FD1DF6" w:rsidP="00FD1DF6">
      <w:pPr>
        <w:pStyle w:val="TIRtiret"/>
      </w:pPr>
      <w:r w:rsidRPr="0097166C">
        <w:t>–</w:t>
      </w:r>
      <w:r>
        <w:tab/>
      </w:r>
      <w:r w:rsidRPr="0006406E">
        <w:t>w pkt 7 po wyrazach „</w:t>
      </w:r>
      <w:bookmarkStart w:id="3" w:name="mip64068659"/>
      <w:bookmarkStart w:id="4" w:name="mip64068660"/>
      <w:bookmarkEnd w:id="3"/>
      <w:bookmarkEnd w:id="4"/>
      <w:r w:rsidRPr="0006406E">
        <w:t>z terminalem płatniczym” dodaje się wyrazy „</w:t>
      </w:r>
      <w:r w:rsidR="004503F6">
        <w:t xml:space="preserve"> </w:t>
      </w:r>
      <w:r w:rsidRPr="0006406E">
        <w:t>,</w:t>
      </w:r>
      <w:r w:rsidR="004503F6">
        <w:t xml:space="preserve"> </w:t>
      </w:r>
      <w:r w:rsidRPr="0006406E">
        <w:t>oprogramowaniem lub systemem teleinformatycznym w postaci interfejsu graficznego, programistycznego, internetowego, plikowego lub innego”,</w:t>
      </w:r>
    </w:p>
    <w:p w14:paraId="2F85FB91" w14:textId="77777777" w:rsidR="00FD1DF6" w:rsidRPr="0006406E" w:rsidRDefault="00FD1DF6" w:rsidP="00FD1DF6">
      <w:pPr>
        <w:pStyle w:val="LITlitera"/>
      </w:pPr>
      <w:r>
        <w:t>c</w:t>
      </w:r>
      <w:r w:rsidRPr="0006406E">
        <w:t>)</w:t>
      </w:r>
      <w:r w:rsidRPr="0006406E">
        <w:tab/>
        <w:t>ust. 4 otrzymuje brzmienie:</w:t>
      </w:r>
    </w:p>
    <w:p w14:paraId="4210B32E" w14:textId="77777777" w:rsidR="00FD1DF6" w:rsidRPr="0006406E" w:rsidRDefault="00FD1DF6" w:rsidP="00FD1DF6">
      <w:pPr>
        <w:pStyle w:val="ZLITUSTzmustliter"/>
      </w:pPr>
      <w:r w:rsidRPr="0006406E">
        <w:t>„4. Informacja, o której mowa w ust. 1, jest przekazywana w postaci elektronicznej odpowiadającej strukturze logicznej udostępnionej przez ministra właściwego do spraw finansów publicznych w Biuletynie Informacji Publicznej na stronie podmiotowej obsługującego go urzędu. Informacja jest przesyłana za</w:t>
      </w:r>
      <w:r w:rsidR="004503F6">
        <w:t xml:space="preserve"> </w:t>
      </w:r>
      <w:r w:rsidRPr="0006406E">
        <w:t>pomocą środków komunikacji elektronicznej w sposób określony w</w:t>
      </w:r>
      <w:r w:rsidR="004503F6">
        <w:t xml:space="preserve"> </w:t>
      </w:r>
      <w:r w:rsidRPr="0006406E">
        <w:t xml:space="preserve">przepisach wydanych na </w:t>
      </w:r>
      <w:r w:rsidRPr="0006406E">
        <w:lastRenderedPageBreak/>
        <w:t>podstawie art.</w:t>
      </w:r>
      <w:r w:rsidR="004503F6">
        <w:t xml:space="preserve"> </w:t>
      </w:r>
      <w:r w:rsidRPr="0006406E">
        <w:t>193a § 3 Ordynacji podatkowej i</w:t>
      </w:r>
      <w:r w:rsidR="004503F6">
        <w:t xml:space="preserve"> </w:t>
      </w:r>
      <w:r w:rsidRPr="0006406E">
        <w:t>zgodnie z wymaganiami określonymi w</w:t>
      </w:r>
      <w:r w:rsidR="004503F6">
        <w:t xml:space="preserve"> </w:t>
      </w:r>
      <w:r w:rsidRPr="0006406E">
        <w:t>tych przepisach.”,</w:t>
      </w:r>
    </w:p>
    <w:p w14:paraId="15B6CCD2" w14:textId="77777777" w:rsidR="00FD1DF6" w:rsidRPr="0006406E" w:rsidRDefault="00FD1DF6" w:rsidP="00FD1DF6">
      <w:pPr>
        <w:pStyle w:val="LITlitera"/>
      </w:pPr>
      <w:r w:rsidRPr="0006406E">
        <w:t>d)</w:t>
      </w:r>
      <w:r w:rsidRPr="0006406E">
        <w:tab/>
        <w:t>uchyla się ust. 5;</w:t>
      </w:r>
    </w:p>
    <w:p w14:paraId="20DC575A" w14:textId="77777777" w:rsidR="00FD1DF6" w:rsidRPr="0006406E" w:rsidRDefault="00FD1DF6" w:rsidP="00FD1DF6">
      <w:pPr>
        <w:pStyle w:val="PKTpunkt"/>
      </w:pPr>
      <w:r w:rsidRPr="0006406E">
        <w:t>2)</w:t>
      </w:r>
      <w:r w:rsidRPr="0006406E">
        <w:tab/>
        <w:t>w art. 278b:</w:t>
      </w:r>
    </w:p>
    <w:p w14:paraId="400FE0FA" w14:textId="351E626E" w:rsidR="00FD1DF6" w:rsidRPr="0006406E" w:rsidRDefault="00FD1DF6" w:rsidP="00FD1DF6">
      <w:pPr>
        <w:pStyle w:val="LITlitera"/>
      </w:pPr>
      <w:r w:rsidRPr="0006406E">
        <w:t>a)</w:t>
      </w:r>
      <w:r w:rsidRPr="0006406E">
        <w:tab/>
        <w:t>w ust. 1 wyrazy „do dnia 31 grudnia 2024 r.” zastępuje się wyrazami „do dnia 31</w:t>
      </w:r>
      <w:r w:rsidR="00B05706">
        <w:t> </w:t>
      </w:r>
      <w:r w:rsidRPr="0006406E">
        <w:t>grudnia 2022 r.”,</w:t>
      </w:r>
    </w:p>
    <w:p w14:paraId="3C36A306" w14:textId="77777777" w:rsidR="00FD1DF6" w:rsidRPr="0006406E" w:rsidRDefault="00FD1DF6" w:rsidP="00FD1DF6">
      <w:pPr>
        <w:pStyle w:val="LITlitera"/>
      </w:pPr>
      <w:r w:rsidRPr="0006406E">
        <w:t>b)</w:t>
      </w:r>
      <w:r w:rsidRPr="0006406E">
        <w:tab/>
        <w:t>po ust</w:t>
      </w:r>
      <w:r>
        <w:t>.</w:t>
      </w:r>
      <w:r w:rsidRPr="0006406E">
        <w:t xml:space="preserve"> 1 dodaje się ust. 1a w brzmieniu:</w:t>
      </w:r>
    </w:p>
    <w:p w14:paraId="1718EC9B" w14:textId="77777777" w:rsidR="00FD1DF6" w:rsidRPr="0006406E" w:rsidRDefault="00FD1DF6" w:rsidP="00FD1DF6">
      <w:pPr>
        <w:pStyle w:val="ZLITUSTzmustliter"/>
      </w:pPr>
      <w:r w:rsidRPr="0006406E">
        <w:t>„1a. W okresie od dnia 1 stycznia 2023 r. do dnia 31 grudnia 2024 r. agent rozliczeniowy jest obowiązany do przekazywania Szefowi Krajowej Administracji Skarbowej informacji o transakcjach płatniczych akceptanta wykonywanych przy użyciu terminala płatniczego, oprogramowania lub</w:t>
      </w:r>
      <w:r w:rsidR="004503F6">
        <w:t xml:space="preserve"> </w:t>
      </w:r>
      <w:r w:rsidRPr="0006406E">
        <w:t>systemu teleinformatycznego w postaci interfejsu graficznego, programistycznego, internetowego, plikowego lub innego.”,</w:t>
      </w:r>
    </w:p>
    <w:p w14:paraId="3239BE77" w14:textId="77777777" w:rsidR="00FD1DF6" w:rsidRDefault="00FD1DF6" w:rsidP="00FD1DF6">
      <w:pPr>
        <w:pStyle w:val="LITlitera"/>
      </w:pPr>
      <w:r>
        <w:t>c)</w:t>
      </w:r>
      <w:r>
        <w:tab/>
      </w:r>
      <w:r w:rsidRPr="00CA4C97">
        <w:t>w ust. 2 w pkt 1 wyrazy „rok i miesiąc” zast</w:t>
      </w:r>
      <w:r>
        <w:t xml:space="preserve">ępuje się </w:t>
      </w:r>
      <w:r w:rsidRPr="00CA4C97">
        <w:t>wyrazem „okres”,</w:t>
      </w:r>
    </w:p>
    <w:p w14:paraId="6C4CB1FF" w14:textId="77777777" w:rsidR="00FD1DF6" w:rsidRPr="0006406E" w:rsidRDefault="00FD1DF6" w:rsidP="00FD1DF6">
      <w:pPr>
        <w:pStyle w:val="LITlitera"/>
      </w:pPr>
      <w:r>
        <w:t>d)</w:t>
      </w:r>
      <w:r>
        <w:tab/>
        <w:t>po ust. 2 dodaje się ust. 2a</w:t>
      </w:r>
      <w:r w:rsidRPr="0006406E">
        <w:t xml:space="preserve"> w brzmieniu:</w:t>
      </w:r>
    </w:p>
    <w:p w14:paraId="55556A83" w14:textId="77777777" w:rsidR="00FD1DF6" w:rsidRPr="0006406E" w:rsidRDefault="00FD1DF6" w:rsidP="00FD1DF6">
      <w:pPr>
        <w:pStyle w:val="ZLITUSTzmustliter"/>
      </w:pPr>
      <w:r>
        <w:t>„2a</w:t>
      </w:r>
      <w:r w:rsidRPr="0006406E">
        <w:t>. Informacja, o której mowa w ust. 1a, zawiera:</w:t>
      </w:r>
    </w:p>
    <w:p w14:paraId="48E40C90" w14:textId="77777777" w:rsidR="00FD1DF6" w:rsidRPr="0006406E" w:rsidRDefault="00FD1DF6" w:rsidP="00FD1DF6">
      <w:pPr>
        <w:pStyle w:val="ZLITPKTzmpktliter"/>
      </w:pPr>
      <w:r w:rsidRPr="0006406E">
        <w:t>1)</w:t>
      </w:r>
      <w:r w:rsidRPr="0006406E">
        <w:tab/>
        <w:t>rok i miesiąc, którego dotyczy;</w:t>
      </w:r>
    </w:p>
    <w:p w14:paraId="6FC2DC82" w14:textId="77777777" w:rsidR="00FD1DF6" w:rsidRPr="0006406E" w:rsidRDefault="00FD1DF6" w:rsidP="00FD1DF6">
      <w:pPr>
        <w:pStyle w:val="ZLITPKTzmpktliter"/>
      </w:pPr>
      <w:r w:rsidRPr="0006406E">
        <w:t>2)</w:t>
      </w:r>
      <w:r w:rsidRPr="0006406E">
        <w:tab/>
        <w:t>dane agenta rozliczeniowego zawierające:</w:t>
      </w:r>
    </w:p>
    <w:p w14:paraId="21924C28" w14:textId="77777777" w:rsidR="00FD1DF6" w:rsidRPr="0006406E" w:rsidRDefault="00FD1DF6" w:rsidP="00FD1DF6">
      <w:pPr>
        <w:pStyle w:val="ZLITLITwPKTzmlitwpktliter"/>
      </w:pPr>
      <w:r w:rsidRPr="0006406E">
        <w:t>a)</w:t>
      </w:r>
      <w:r w:rsidRPr="0006406E">
        <w:tab/>
        <w:t>firmę i nazwę,</w:t>
      </w:r>
    </w:p>
    <w:p w14:paraId="048067C9" w14:textId="77777777" w:rsidR="00FD1DF6" w:rsidRPr="0006406E" w:rsidRDefault="00FD1DF6" w:rsidP="00FD1DF6">
      <w:pPr>
        <w:pStyle w:val="ZLITLITwPKTzmlitwpktliter"/>
      </w:pPr>
      <w:r w:rsidRPr="0006406E">
        <w:t>b)</w:t>
      </w:r>
      <w:r w:rsidRPr="0006406E">
        <w:tab/>
        <w:t>NIP, numer identyfikacyjny REGON oraz numer w Krajowym Rejestrze Sądowym,</w:t>
      </w:r>
    </w:p>
    <w:p w14:paraId="4D1A47E9" w14:textId="77777777" w:rsidR="00FD1DF6" w:rsidRPr="0006406E" w:rsidRDefault="00FD1DF6" w:rsidP="00FD1DF6">
      <w:pPr>
        <w:pStyle w:val="ZLITLITwPKTzmlitwpktliter"/>
      </w:pPr>
      <w:r w:rsidRPr="0006406E">
        <w:t>c)</w:t>
      </w:r>
      <w:r w:rsidRPr="0006406E">
        <w:tab/>
        <w:t>dane adresowe zawierające kod kraju, kod pocztowy, miejscowość, ulicę, numer domu i lokalu;</w:t>
      </w:r>
    </w:p>
    <w:p w14:paraId="044590D6" w14:textId="77777777" w:rsidR="00FD1DF6" w:rsidRPr="0006406E" w:rsidRDefault="00FD1DF6" w:rsidP="00FD1DF6">
      <w:pPr>
        <w:pStyle w:val="ZLITPKTzmpktliter"/>
      </w:pPr>
      <w:r w:rsidRPr="0006406E">
        <w:t>3)</w:t>
      </w:r>
      <w:r w:rsidRPr="0006406E">
        <w:tab/>
        <w:t>numery rachunków agenta rozliczeniowego wykorzystywanych w danym miesiącu do dokonywania przelewów na rachunek akceptanta;</w:t>
      </w:r>
    </w:p>
    <w:p w14:paraId="7BD21763" w14:textId="77777777" w:rsidR="00FD1DF6" w:rsidRPr="0006406E" w:rsidRDefault="00FD1DF6" w:rsidP="00FD1DF6">
      <w:pPr>
        <w:pStyle w:val="ZLITPKTzmpktliter"/>
      </w:pPr>
      <w:r w:rsidRPr="0006406E">
        <w:t>4)</w:t>
      </w:r>
      <w:r w:rsidRPr="0006406E">
        <w:tab/>
        <w:t>dane akceptanta zawierające:</w:t>
      </w:r>
    </w:p>
    <w:p w14:paraId="45D83344" w14:textId="77777777" w:rsidR="00FD1DF6" w:rsidRPr="0006406E" w:rsidRDefault="00FD1DF6" w:rsidP="00FD1DF6">
      <w:pPr>
        <w:pStyle w:val="ZLITLITwPKTzmlitwpktliter"/>
      </w:pPr>
      <w:r w:rsidRPr="0006406E">
        <w:t>a)</w:t>
      </w:r>
      <w:r w:rsidRPr="0006406E">
        <w:tab/>
        <w:t>firmę, nazwę albo imię i nazwisko,</w:t>
      </w:r>
    </w:p>
    <w:p w14:paraId="12338CC0" w14:textId="77777777" w:rsidR="00FD1DF6" w:rsidRPr="0006406E" w:rsidRDefault="00FD1DF6" w:rsidP="00FD1DF6">
      <w:pPr>
        <w:pStyle w:val="ZLITLITwPKTzmlitwpktliter"/>
      </w:pPr>
      <w:r w:rsidRPr="0006406E">
        <w:t>b)</w:t>
      </w:r>
      <w:r w:rsidRPr="0006406E">
        <w:tab/>
        <w:t>NIP,</w:t>
      </w:r>
    </w:p>
    <w:p w14:paraId="5EAB5B71" w14:textId="77777777" w:rsidR="00FD1DF6" w:rsidRPr="0006406E" w:rsidRDefault="00FD1DF6" w:rsidP="00FD1DF6">
      <w:pPr>
        <w:pStyle w:val="ZLITLITwPKTzmlitwpktliter"/>
      </w:pPr>
      <w:r w:rsidRPr="0006406E">
        <w:t>c)</w:t>
      </w:r>
      <w:r w:rsidRPr="0006406E">
        <w:tab/>
        <w:t>numer identyfikacyjny nadany przez agenta rozliczeniowego,</w:t>
      </w:r>
    </w:p>
    <w:p w14:paraId="6EDFF901" w14:textId="77777777" w:rsidR="00FD1DF6" w:rsidRPr="0006406E" w:rsidRDefault="00FD1DF6" w:rsidP="00FD1DF6">
      <w:pPr>
        <w:pStyle w:val="ZLITLITwPKTzmlitwpktliter"/>
      </w:pPr>
      <w:r w:rsidRPr="0006406E">
        <w:t>d)</w:t>
      </w:r>
      <w:r w:rsidRPr="0006406E">
        <w:tab/>
        <w:t>dane adresowe zawierające kod kraju, kod pocztowy, miejscowość, ulicę, numer domu i lokalu,</w:t>
      </w:r>
    </w:p>
    <w:p w14:paraId="21609E57" w14:textId="77777777" w:rsidR="00FD1DF6" w:rsidRPr="0006406E" w:rsidRDefault="00FD1DF6" w:rsidP="00FD1DF6">
      <w:pPr>
        <w:pStyle w:val="ZLITLITwPKTzmlitwpktliter"/>
      </w:pPr>
      <w:r w:rsidRPr="0006406E">
        <w:t>e)</w:t>
      </w:r>
      <w:r w:rsidRPr="0006406E">
        <w:tab/>
        <w:t>czterocyfrowy numer służący do identyfikacji działalności gospodarczej;</w:t>
      </w:r>
    </w:p>
    <w:p w14:paraId="12A73691" w14:textId="77777777" w:rsidR="00FD1DF6" w:rsidRPr="0006406E" w:rsidRDefault="00FD1DF6" w:rsidP="00FD1DF6">
      <w:pPr>
        <w:pStyle w:val="ZLITPKTzmpktliter"/>
      </w:pPr>
      <w:r w:rsidRPr="0006406E">
        <w:lastRenderedPageBreak/>
        <w:t>5)</w:t>
      </w:r>
      <w:r w:rsidRPr="0006406E">
        <w:tab/>
        <w:t>dane adresowe miejsca wykonywania transakcji płatniczych przy użyciu terminala płatniczego, oprogramowania lub systemu teleinformatycznego w</w:t>
      </w:r>
      <w:r w:rsidR="004503F6">
        <w:t xml:space="preserve"> </w:t>
      </w:r>
      <w:r w:rsidRPr="0006406E">
        <w:t xml:space="preserve">postaci interfejsu graficznego, programistycznego, internetowego, plikowego lub </w:t>
      </w:r>
      <w:r>
        <w:t>innego</w:t>
      </w:r>
      <w:r w:rsidRPr="0006406E">
        <w:t>, zawierające kod kraju, kod pocztowy, miejscowość, ulicę, numer domu i lokalu;</w:t>
      </w:r>
    </w:p>
    <w:p w14:paraId="33E50CAD" w14:textId="77777777" w:rsidR="00FD1DF6" w:rsidRDefault="00FD1DF6" w:rsidP="00FD1DF6">
      <w:pPr>
        <w:pStyle w:val="ZLITPKTzmpktliter"/>
      </w:pPr>
      <w:r w:rsidRPr="0006406E">
        <w:t>6)</w:t>
      </w:r>
      <w:r w:rsidRPr="0006406E">
        <w:tab/>
        <w:t>numer identyfikacyjny terminala płatniczego;</w:t>
      </w:r>
    </w:p>
    <w:p w14:paraId="752424EE" w14:textId="77777777" w:rsidR="00FD1DF6" w:rsidRPr="0006406E" w:rsidRDefault="00FD1DF6" w:rsidP="00FD1DF6">
      <w:pPr>
        <w:pStyle w:val="ZLITPKTzmpktliter"/>
      </w:pPr>
      <w:r>
        <w:t>7)</w:t>
      </w:r>
      <w:r w:rsidRPr="00F61E42">
        <w:tab/>
        <w:t>oznaczenie identyfikacyjne oprogramowania lub systemu teleinformatycznego w postaci interfejsu graficznego, programistycznego, internetowego, plikowego lub innego, jeżeli oznaczenie to występuje;</w:t>
      </w:r>
    </w:p>
    <w:p w14:paraId="06A9C7BC" w14:textId="77777777" w:rsidR="00FD1DF6" w:rsidRPr="0006406E" w:rsidRDefault="00FD1DF6" w:rsidP="00FD1DF6">
      <w:pPr>
        <w:pStyle w:val="ZLITPKTzmpktliter"/>
      </w:pPr>
      <w:r>
        <w:t>8</w:t>
      </w:r>
      <w:r w:rsidRPr="0006406E">
        <w:t>)</w:t>
      </w:r>
      <w:r w:rsidRPr="0006406E">
        <w:tab/>
        <w:t xml:space="preserve">numer rachunku akceptanta powiązanego z terminalem płatniczym, oprogramowaniem lub systemem teleinformatycznym w postaci interfejsu graficznego, programistycznego, internetowego, plikowego lub </w:t>
      </w:r>
      <w:r>
        <w:t>innego</w:t>
      </w:r>
      <w:r w:rsidRPr="0006406E">
        <w:t>;</w:t>
      </w:r>
    </w:p>
    <w:p w14:paraId="3A6021C8" w14:textId="77777777" w:rsidR="00FD1DF6" w:rsidRPr="0006406E" w:rsidRDefault="00FD1DF6" w:rsidP="00FD1DF6">
      <w:pPr>
        <w:pStyle w:val="ZLITPKTzmpktliter"/>
      </w:pPr>
      <w:r>
        <w:t>9</w:t>
      </w:r>
      <w:r w:rsidRPr="0006406E">
        <w:t>)</w:t>
      </w:r>
      <w:r w:rsidRPr="0006406E">
        <w:tab/>
        <w:t>datę, od której rachunek akceptanta jest powiązany z terminalem płatniczym, oprogramowaniem lub systemem teleinformatycznym w postaci interfejsu graficznego, programistycznego, internetowego, plikowego lub innego;</w:t>
      </w:r>
    </w:p>
    <w:p w14:paraId="14FCCF20" w14:textId="77777777" w:rsidR="00FD1DF6" w:rsidRPr="0006406E" w:rsidRDefault="00FD1DF6" w:rsidP="00FD1DF6">
      <w:pPr>
        <w:pStyle w:val="ZLITPKTzmpktliter"/>
      </w:pPr>
      <w:r>
        <w:t>10</w:t>
      </w:r>
      <w:r w:rsidRPr="0006406E">
        <w:t>)</w:t>
      </w:r>
      <w:r w:rsidRPr="0006406E">
        <w:tab/>
        <w:t>datę, do której rachunek akceptanta był powiązany z terminalem płatniczym, oprogramowaniem lub systemem teleinformatycznym w postaci interfejsu graficznego, programistycznego, internetowego, plikowego lub innego;</w:t>
      </w:r>
    </w:p>
    <w:p w14:paraId="41A2AD75" w14:textId="77777777" w:rsidR="00FD1DF6" w:rsidRPr="0006406E" w:rsidRDefault="00FD1DF6" w:rsidP="00FD1DF6">
      <w:pPr>
        <w:pStyle w:val="ZLITPKTzmpktliter"/>
      </w:pPr>
      <w:r>
        <w:t>11</w:t>
      </w:r>
      <w:r w:rsidRPr="0006406E">
        <w:t>)</w:t>
      </w:r>
      <w:r w:rsidRPr="0006406E">
        <w:tab/>
        <w:t>kody walut transakcji płatniczych;</w:t>
      </w:r>
    </w:p>
    <w:p w14:paraId="18E52923" w14:textId="77777777" w:rsidR="00FD1DF6" w:rsidRPr="0006406E" w:rsidRDefault="00FD1DF6" w:rsidP="00FD1DF6">
      <w:pPr>
        <w:pStyle w:val="ZLITPKTzmpktliter"/>
      </w:pPr>
      <w:r>
        <w:t>12</w:t>
      </w:r>
      <w:r w:rsidRPr="0006406E">
        <w:t>)</w:t>
      </w:r>
      <w:r w:rsidRPr="0006406E">
        <w:tab/>
        <w:t>liczbę i wartości transakcji płatniczych zaakceptowanych przez</w:t>
      </w:r>
      <w:r w:rsidR="004503F6">
        <w:t xml:space="preserve"> </w:t>
      </w:r>
      <w:r w:rsidRPr="0006406E">
        <w:t>poszczególnych akceptantów.”,</w:t>
      </w:r>
    </w:p>
    <w:p w14:paraId="2A67F012" w14:textId="77777777" w:rsidR="00FD1DF6" w:rsidRPr="0006406E" w:rsidRDefault="00FD1DF6" w:rsidP="00FD1DF6">
      <w:pPr>
        <w:pStyle w:val="LITlitera"/>
      </w:pPr>
      <w:r>
        <w:t>e</w:t>
      </w:r>
      <w:r w:rsidRPr="0006406E">
        <w:t>)</w:t>
      </w:r>
      <w:r w:rsidRPr="0006406E">
        <w:tab/>
        <w:t>ust. 3 otrzymuje brzmienie:</w:t>
      </w:r>
    </w:p>
    <w:p w14:paraId="70719989" w14:textId="77777777" w:rsidR="00FD1DF6" w:rsidRPr="0006406E" w:rsidRDefault="00FD1DF6" w:rsidP="00FD1DF6">
      <w:pPr>
        <w:pStyle w:val="ZLITUSTzmustliter"/>
      </w:pPr>
      <w:r w:rsidRPr="0006406E">
        <w:t>„3. Informacja, o której mowa w ust. 1, jest przekazywana nie później niż</w:t>
      </w:r>
      <w:r w:rsidR="004503F6">
        <w:t xml:space="preserve"> </w:t>
      </w:r>
      <w:r w:rsidRPr="0006406E">
        <w:t>do</w:t>
      </w:r>
      <w:r w:rsidR="004503F6">
        <w:t xml:space="preserve"> </w:t>
      </w:r>
      <w:r w:rsidRPr="0006406E">
        <w:t>dnia 15 stycznia 2023 r.”,</w:t>
      </w:r>
    </w:p>
    <w:p w14:paraId="511C030C" w14:textId="77777777" w:rsidR="00FD1DF6" w:rsidRPr="0006406E" w:rsidRDefault="00FD1DF6" w:rsidP="00FD1DF6">
      <w:pPr>
        <w:pStyle w:val="LITlitera"/>
      </w:pPr>
      <w:r>
        <w:t>f</w:t>
      </w:r>
      <w:r w:rsidRPr="0006406E">
        <w:t>)</w:t>
      </w:r>
      <w:r w:rsidRPr="0006406E">
        <w:tab/>
        <w:t>po ust. 3 dodaje się ust. 3a w brzmieniu:</w:t>
      </w:r>
    </w:p>
    <w:p w14:paraId="3AADBAF4" w14:textId="77777777" w:rsidR="00FD1DF6" w:rsidRPr="0006406E" w:rsidRDefault="00FD1DF6" w:rsidP="00FD1DF6">
      <w:pPr>
        <w:pStyle w:val="ZLITUSTzmustliter"/>
      </w:pPr>
      <w:r w:rsidRPr="0006406E">
        <w:t>„3a. Informacja, o której mowa w ust. 1a, jest przekazywana za okresy miesięczne w terminie do 15. dnia miesiąca następującego po miesiącu, za który jest przekazywana.”;</w:t>
      </w:r>
    </w:p>
    <w:p w14:paraId="35E9E314" w14:textId="77777777" w:rsidR="00FD1DF6" w:rsidRPr="0006406E" w:rsidRDefault="00FD1DF6" w:rsidP="00FD1DF6">
      <w:pPr>
        <w:pStyle w:val="PKTpunkt"/>
      </w:pPr>
      <w:r w:rsidRPr="0006406E">
        <w:t>3)</w:t>
      </w:r>
      <w:r w:rsidRPr="0006406E">
        <w:tab/>
        <w:t>w art. 278d skreśla się wyrazy „i 5”;</w:t>
      </w:r>
    </w:p>
    <w:p w14:paraId="68B95832" w14:textId="77777777" w:rsidR="00FD1DF6" w:rsidRPr="0006406E" w:rsidRDefault="00FD1DF6" w:rsidP="00FD1DF6">
      <w:pPr>
        <w:pStyle w:val="PKTpunkt"/>
      </w:pPr>
      <w:r w:rsidRPr="0006406E">
        <w:t>4)</w:t>
      </w:r>
      <w:r w:rsidRPr="0006406E">
        <w:tab/>
        <w:t>w art. 278e:</w:t>
      </w:r>
    </w:p>
    <w:p w14:paraId="29795F84" w14:textId="77777777" w:rsidR="00FD1DF6" w:rsidRPr="0006406E" w:rsidRDefault="00FD1DF6" w:rsidP="00FD1DF6">
      <w:pPr>
        <w:pStyle w:val="LITlitera"/>
      </w:pPr>
      <w:r w:rsidRPr="0006406E">
        <w:t>a)</w:t>
      </w:r>
      <w:r w:rsidRPr="0006406E">
        <w:tab/>
      </w:r>
      <w:r>
        <w:t xml:space="preserve">po ust. 1 </w:t>
      </w:r>
      <w:r w:rsidRPr="0006406E">
        <w:t>dodaje się ust. 1a w brzmieniu:</w:t>
      </w:r>
    </w:p>
    <w:p w14:paraId="30520D44" w14:textId="77777777" w:rsidR="00FD1DF6" w:rsidRPr="0006406E" w:rsidRDefault="00FD1DF6" w:rsidP="00FD1DF6">
      <w:pPr>
        <w:pStyle w:val="ZLITUSTzmustliter"/>
      </w:pPr>
      <w:r w:rsidRPr="0006406E">
        <w:t xml:space="preserve">„1a. Agent rozliczeniowy, który nie dopełnia obowiązku przekazania Szefowi Krajowej Administracji Skarbowej w terminie określonym w art. 278b ust. 3a </w:t>
      </w:r>
      <w:r w:rsidRPr="0006406E">
        <w:lastRenderedPageBreak/>
        <w:t>informacji, o której mowa w art. 278b ust. 1a, przekazuje tę informację w</w:t>
      </w:r>
      <w:r w:rsidR="004503F6">
        <w:t xml:space="preserve"> </w:t>
      </w:r>
      <w:r w:rsidRPr="0006406E">
        <w:t>niepełnym zakresie lub niezgodną z posiadanymi informacjami lub danymi lub niezgodnie z wymaganiami określonymi w art. 49aa ust. 4, podlega karze pieniężnej.”,</w:t>
      </w:r>
    </w:p>
    <w:p w14:paraId="56D3BA06" w14:textId="77777777" w:rsidR="00FD1DF6" w:rsidRPr="0006406E" w:rsidRDefault="00FD1DF6" w:rsidP="00FD1DF6">
      <w:pPr>
        <w:pStyle w:val="LITlitera"/>
      </w:pPr>
      <w:r w:rsidRPr="0006406E">
        <w:t>b)</w:t>
      </w:r>
      <w:r w:rsidRPr="0006406E">
        <w:tab/>
        <w:t>w ust. 2 po wyrazach „o której mowa w ust. 1” dodaje się wyrazy „i 1a”;</w:t>
      </w:r>
    </w:p>
    <w:p w14:paraId="13946D98" w14:textId="77777777" w:rsidR="00FD1DF6" w:rsidRPr="0006406E" w:rsidRDefault="00FD1DF6" w:rsidP="00FD1DF6">
      <w:pPr>
        <w:pStyle w:val="PKTpunkt"/>
      </w:pPr>
      <w:r w:rsidRPr="0006406E">
        <w:t>5)</w:t>
      </w:r>
      <w:r w:rsidRPr="0006406E">
        <w:tab/>
        <w:t>w art. 278f po wyrazach „o której mowa w art. 278b ust. 1” dodaje się wyrazy „lub 1a”.</w:t>
      </w:r>
    </w:p>
    <w:p w14:paraId="403D2BE6" w14:textId="77777777" w:rsidR="00FD1DF6" w:rsidRPr="0006406E" w:rsidRDefault="00FD1DF6" w:rsidP="00FD1DF6">
      <w:pPr>
        <w:pStyle w:val="ARTartustawynprozporzdzenia"/>
      </w:pPr>
      <w:r>
        <w:rPr>
          <w:rStyle w:val="Ppogrubienie"/>
        </w:rPr>
        <w:t>Art.</w:t>
      </w:r>
      <w:r w:rsidR="00F870BD">
        <w:rPr>
          <w:rStyle w:val="Ppogrubienie"/>
        </w:rPr>
        <w:t> </w:t>
      </w:r>
      <w:r>
        <w:rPr>
          <w:rStyle w:val="Ppogrubienie"/>
        </w:rPr>
        <w:t>10</w:t>
      </w:r>
      <w:r w:rsidRPr="004D57DD">
        <w:rPr>
          <w:rStyle w:val="Ppogrubienie"/>
        </w:rPr>
        <w:t>.</w:t>
      </w:r>
      <w:r>
        <w:t xml:space="preserve"> </w:t>
      </w:r>
      <w:r w:rsidRPr="0006406E">
        <w:t>W ustawie z dnia 15 marca 2019 r. o zmianie ustawy o podatku od towarów i usług oraz ustawy – Prawo</w:t>
      </w:r>
      <w:r>
        <w:t xml:space="preserve"> o miarach (Dz. U. poz. 675) </w:t>
      </w:r>
      <w:r w:rsidRPr="0006406E">
        <w:t>po art. 8 dodaje się art. 8a w brzmieniu:</w:t>
      </w:r>
    </w:p>
    <w:p w14:paraId="05C9DB91" w14:textId="77777777" w:rsidR="00FD1DF6" w:rsidRPr="00537F4E" w:rsidRDefault="00FD1DF6" w:rsidP="00537F4E">
      <w:pPr>
        <w:pStyle w:val="ZARTzmartartykuempunktem"/>
        <w:rPr>
          <w:rStyle w:val="Ppogrubienie"/>
          <w:b w:val="0"/>
        </w:rPr>
      </w:pPr>
      <w:r w:rsidRPr="0006406E">
        <w:t>„</w:t>
      </w:r>
      <w:r>
        <w:t xml:space="preserve">Art. </w:t>
      </w:r>
      <w:r w:rsidRPr="0006406E">
        <w:t xml:space="preserve">8a. </w:t>
      </w:r>
      <w:r>
        <w:t>Okres</w:t>
      </w:r>
      <w:r w:rsidRPr="0083104A">
        <w:t xml:space="preserve"> </w:t>
      </w:r>
      <w:r>
        <w:t>obowiązywania</w:t>
      </w:r>
      <w:r w:rsidRPr="0006406E">
        <w:t xml:space="preserve"> potwierdze</w:t>
      </w:r>
      <w:r>
        <w:t>ń</w:t>
      </w:r>
      <w:r w:rsidRPr="0006406E">
        <w:t xml:space="preserve"> o spełnieniu funkcji, kryteriów i warunków technicznych </w:t>
      </w:r>
      <w:r w:rsidRPr="00EA2F08">
        <w:t>dla kas rejestrujących</w:t>
      </w:r>
      <w:r>
        <w:t xml:space="preserve"> </w:t>
      </w:r>
      <w:r w:rsidRPr="0006406E">
        <w:t xml:space="preserve">przez kasy </w:t>
      </w:r>
      <w:r>
        <w:t xml:space="preserve">rejestrujące </w:t>
      </w:r>
      <w:r w:rsidRPr="0006406E">
        <w:t xml:space="preserve">z elektronicznym zapisem kopii o </w:t>
      </w:r>
      <w:r>
        <w:t>zastosowaniu specjalnym, który</w:t>
      </w:r>
      <w:r w:rsidRPr="0006406E">
        <w:t xml:space="preserve"> kończy się z dniem 31 grudnia 2022 r.</w:t>
      </w:r>
      <w:r w:rsidRPr="002A6DE8">
        <w:t xml:space="preserve"> zgodnie z art. 145a ust. 7 pkt 1 ustawy zmienianej w art. 1</w:t>
      </w:r>
      <w:r>
        <w:t>,</w:t>
      </w:r>
      <w:r w:rsidRPr="002A6DE8">
        <w:t xml:space="preserve"> w brzmieniu </w:t>
      </w:r>
      <w:r>
        <w:t xml:space="preserve">z dnia 30 </w:t>
      </w:r>
      <w:r w:rsidRPr="002A6DE8">
        <w:t>grudnia 2022 r.</w:t>
      </w:r>
      <w:r>
        <w:t>,</w:t>
      </w:r>
      <w:r w:rsidRPr="002A6DE8">
        <w:t xml:space="preserve"> oraz art. 8</w:t>
      </w:r>
      <w:r>
        <w:t>,</w:t>
      </w:r>
      <w:r w:rsidRPr="0006406E">
        <w:t xml:space="preserve"> przedłuża się z mocy prawa do </w:t>
      </w:r>
      <w:r>
        <w:t xml:space="preserve">dnia </w:t>
      </w:r>
      <w:r w:rsidRPr="0006406E">
        <w:t xml:space="preserve">31 grudnia </w:t>
      </w:r>
      <w:r w:rsidRPr="00507331">
        <w:t xml:space="preserve">2023 r.”. </w:t>
      </w:r>
    </w:p>
    <w:p w14:paraId="2BF90851" w14:textId="3542C276" w:rsidR="00FD1DF6" w:rsidRPr="00926B8D" w:rsidRDefault="00FD1DF6" w:rsidP="00FD1DF6">
      <w:pPr>
        <w:pStyle w:val="ARTartustawynprozporzdzenia"/>
      </w:pPr>
      <w:r w:rsidRPr="00371D5D">
        <w:rPr>
          <w:rStyle w:val="Ppogrubienie"/>
        </w:rPr>
        <w:t>Art.</w:t>
      </w:r>
      <w:r w:rsidR="00F870BD">
        <w:rPr>
          <w:rStyle w:val="Ppogrubienie"/>
        </w:rPr>
        <w:t> </w:t>
      </w:r>
      <w:r>
        <w:rPr>
          <w:rStyle w:val="Ppogrubienie"/>
        </w:rPr>
        <w:t>11</w:t>
      </w:r>
      <w:r w:rsidRPr="00371D5D">
        <w:rPr>
          <w:rStyle w:val="Ppogrubienie"/>
        </w:rPr>
        <w:t>.</w:t>
      </w:r>
      <w:r w:rsidR="004503F6">
        <w:t xml:space="preserve"> </w:t>
      </w:r>
      <w:r w:rsidRPr="00926B8D">
        <w:t>W ustawie z dnia 16 października 2019</w:t>
      </w:r>
      <w:r>
        <w:t xml:space="preserve"> r.</w:t>
      </w:r>
      <w:r w:rsidRPr="00926B8D">
        <w:t xml:space="preserve"> o rozstrzyganiu sporów dotyczących podwójnego opodatkowania oraz zawieraniu uprzednich p</w:t>
      </w:r>
      <w:r w:rsidR="00B05706">
        <w:t>orozumień cenowych (Dz. U. poz. </w:t>
      </w:r>
      <w:r w:rsidRPr="00926B8D">
        <w:t>2200 oraz z 2021 r. poz. 2105) w art. 127 ust. 1 otrzymuje brzmienie</w:t>
      </w:r>
      <w:r>
        <w:t>:</w:t>
      </w:r>
    </w:p>
    <w:p w14:paraId="0BC0DF93" w14:textId="77777777" w:rsidR="00FD1DF6" w:rsidRPr="00537F4E" w:rsidRDefault="00FD1DF6" w:rsidP="00507331">
      <w:pPr>
        <w:pStyle w:val="ZUSTzmustartykuempunktem"/>
        <w:rPr>
          <w:rStyle w:val="Ppogrubienie"/>
          <w:b w:val="0"/>
        </w:rPr>
      </w:pPr>
      <w:r w:rsidRPr="00926B8D">
        <w:t>„</w:t>
      </w:r>
      <w:r w:rsidRPr="002A5E9D">
        <w:t xml:space="preserve">1. W okresie od dnia 1 lipca 2020 r. do dnia 30 czerwca 2025 r. Szef Krajowej Administracji Skarbowej może ograniczyć do 20 liczbę podmiotów, z którymi zostanie podpisana umowa o współdziałanie na podstawie art. 20s ustawy zmienianej w art. 111, jeżeli okaże się to </w:t>
      </w:r>
      <w:r w:rsidRPr="00507331">
        <w:t>niezbędne do zapewnienia sprawnego i terminowego wykonywania zadań Krajowej Administracji Skarbowej.”.</w:t>
      </w:r>
    </w:p>
    <w:p w14:paraId="014DBD35" w14:textId="77777777" w:rsidR="00FD1DF6" w:rsidRPr="000E21B1" w:rsidRDefault="00FD1DF6" w:rsidP="00FD1DF6">
      <w:pPr>
        <w:pStyle w:val="ARTartustawynprozporzdzenia"/>
      </w:pPr>
      <w:r w:rsidRPr="00227E85">
        <w:rPr>
          <w:rStyle w:val="Ppogrubienie"/>
        </w:rPr>
        <w:t>Art.</w:t>
      </w:r>
      <w:r w:rsidR="00F870BD">
        <w:rPr>
          <w:rStyle w:val="Ppogrubienie"/>
        </w:rPr>
        <w:t> </w:t>
      </w:r>
      <w:r>
        <w:rPr>
          <w:rStyle w:val="Ppogrubienie"/>
        </w:rPr>
        <w:t>12</w:t>
      </w:r>
      <w:r w:rsidRPr="000E21B1">
        <w:rPr>
          <w:rStyle w:val="Ppogrubienie"/>
        </w:rPr>
        <w:t>.</w:t>
      </w:r>
      <w:r w:rsidRPr="000E21B1">
        <w:t xml:space="preserve"> W ustawie z dnia 30 marca 2021 r. o zmianie ustawy o podatku akcyzowym oraz niektórych innych ustaw (Dz. U. poz. 694, 1642, 2313 i 2427) wprowadza się następujące zmiany: </w:t>
      </w:r>
    </w:p>
    <w:p w14:paraId="1E605394" w14:textId="77777777" w:rsidR="00FD1DF6" w:rsidRPr="005D0820" w:rsidRDefault="00FD1DF6" w:rsidP="00FD1DF6">
      <w:pPr>
        <w:pStyle w:val="PKTpunkt"/>
      </w:pPr>
      <w:r w:rsidRPr="008D2DF0">
        <w:t>1)</w:t>
      </w:r>
      <w:r w:rsidRPr="008D2DF0">
        <w:tab/>
      </w:r>
      <w:r w:rsidRPr="005D0820">
        <w:t xml:space="preserve">w art. 28: </w:t>
      </w:r>
    </w:p>
    <w:p w14:paraId="70730684" w14:textId="77777777" w:rsidR="00FD1DF6" w:rsidRPr="005D0820" w:rsidRDefault="00FD1DF6" w:rsidP="00FD1DF6">
      <w:pPr>
        <w:pStyle w:val="LITlitera"/>
      </w:pPr>
      <w:r w:rsidRPr="005D0820">
        <w:t>a)</w:t>
      </w:r>
      <w:r w:rsidRPr="005D0820">
        <w:tab/>
        <w:t xml:space="preserve">w ust. 1 wyrazy „31 grudnia 2022 r.” zastępuje się wyrazami „31 stycznia 2024 r.”, </w:t>
      </w:r>
    </w:p>
    <w:p w14:paraId="07CDF2AD" w14:textId="77777777" w:rsidR="00FD1DF6" w:rsidRPr="005D0820" w:rsidRDefault="00FD1DF6" w:rsidP="00FD1DF6">
      <w:pPr>
        <w:pStyle w:val="LITlitera"/>
      </w:pPr>
      <w:r w:rsidRPr="005D0820">
        <w:t>b)</w:t>
      </w:r>
      <w:r w:rsidRPr="005D0820">
        <w:tab/>
        <w:t xml:space="preserve">w ust. 3 wyrazy „31 grudnia 2022 r.” zastępuje się wyrazami „31 stycznia 2024 r.”, </w:t>
      </w:r>
    </w:p>
    <w:p w14:paraId="02E38455" w14:textId="77777777" w:rsidR="00FD1DF6" w:rsidRPr="005D0820" w:rsidRDefault="00FD1DF6" w:rsidP="00FD1DF6">
      <w:pPr>
        <w:pStyle w:val="LITlitera"/>
      </w:pPr>
      <w:r w:rsidRPr="005D0820">
        <w:t>c)</w:t>
      </w:r>
      <w:r w:rsidRPr="005D0820">
        <w:tab/>
        <w:t xml:space="preserve">w ust. 4 wyrazy „31 grudnia 2022 r.” zastępuje się wyrazami „31 stycznia 2024 r.”; </w:t>
      </w:r>
    </w:p>
    <w:p w14:paraId="6D586E2B" w14:textId="77777777" w:rsidR="00FD1DF6" w:rsidRDefault="00FD1DF6" w:rsidP="00FD1DF6">
      <w:pPr>
        <w:pStyle w:val="PKTpunkt"/>
      </w:pPr>
      <w:r w:rsidRPr="001A432E">
        <w:t>2)</w:t>
      </w:r>
      <w:r w:rsidRPr="001A432E">
        <w:tab/>
        <w:t>w art. 39</w:t>
      </w:r>
      <w:r>
        <w:t>:</w:t>
      </w:r>
    </w:p>
    <w:p w14:paraId="748757CA" w14:textId="77777777" w:rsidR="00FD1DF6" w:rsidRDefault="00FD1DF6" w:rsidP="00FD1DF6">
      <w:pPr>
        <w:pStyle w:val="LITlitera"/>
      </w:pPr>
      <w:r w:rsidRPr="00D51464">
        <w:t>a)</w:t>
      </w:r>
      <w:r>
        <w:tab/>
      </w:r>
      <w:r w:rsidRPr="00D51464">
        <w:t>w pkt 6 wyrazy „1 stycznia 2023 r.” zastępuje si</w:t>
      </w:r>
      <w:r>
        <w:t>ę wyrazami „1 lutego 2024 r.”,</w:t>
      </w:r>
    </w:p>
    <w:p w14:paraId="073FCE02" w14:textId="77777777" w:rsidR="00FD1DF6" w:rsidRPr="001A432E" w:rsidRDefault="00FD1DF6" w:rsidP="00FD1DF6">
      <w:pPr>
        <w:pStyle w:val="LITlitera"/>
      </w:pPr>
      <w:r>
        <w:t>b)</w:t>
      </w:r>
      <w:r>
        <w:tab/>
        <w:t xml:space="preserve">w pkt 7 </w:t>
      </w:r>
      <w:r w:rsidRPr="00D51464">
        <w:t>wyrazy „1 stycznia 2023 r.” zastępuje się wyrazami „1 stycznia 2024 r.”.</w:t>
      </w:r>
      <w:r>
        <w:t xml:space="preserve"> </w:t>
      </w:r>
    </w:p>
    <w:p w14:paraId="35CECC50" w14:textId="77777777" w:rsidR="00FD1DF6" w:rsidRPr="00FD1DF6" w:rsidRDefault="00FD1DF6" w:rsidP="00FD1DF6">
      <w:pPr>
        <w:pStyle w:val="ARTartustawynprozporzdzenia"/>
      </w:pPr>
      <w:r w:rsidRPr="00537F4E">
        <w:rPr>
          <w:rStyle w:val="Ppogrubienie"/>
        </w:rPr>
        <w:t>Art.</w:t>
      </w:r>
      <w:r w:rsidR="00F870BD">
        <w:rPr>
          <w:rStyle w:val="Ppogrubienie"/>
        </w:rPr>
        <w:t> </w:t>
      </w:r>
      <w:r w:rsidRPr="00537F4E">
        <w:rPr>
          <w:rStyle w:val="Ppogrubienie"/>
        </w:rPr>
        <w:t>13.</w:t>
      </w:r>
      <w:r w:rsidRPr="00FD1DF6">
        <w:t xml:space="preserve"> W ustawie z dnia 11 sierpnia 2021</w:t>
      </w:r>
      <w:r w:rsidR="004503F6">
        <w:t xml:space="preserve"> </w:t>
      </w:r>
      <w:r w:rsidRPr="00FD1DF6">
        <w:t>r. o zmianie ustawy o finansach publicznych oraz niektórych innych ustaw (Dz. U. poz. 1535 i 1901) w art. 19:</w:t>
      </w:r>
    </w:p>
    <w:p w14:paraId="5980EBA2" w14:textId="77777777" w:rsidR="00FD1DF6" w:rsidRPr="00FD1DF6" w:rsidRDefault="00FD1DF6" w:rsidP="00FD1DF6">
      <w:pPr>
        <w:pStyle w:val="PKTpunkt"/>
      </w:pPr>
      <w:r w:rsidRPr="00FD1DF6">
        <w:lastRenderedPageBreak/>
        <w:t>1)</w:t>
      </w:r>
      <w:r w:rsidRPr="00FD1DF6">
        <w:tab/>
        <w:t>po ust. 1 dodaje się ust. 1a w brzmieniu:</w:t>
      </w:r>
    </w:p>
    <w:p w14:paraId="41DC8622" w14:textId="77777777" w:rsidR="00FD1DF6" w:rsidRPr="00FD1DF6" w:rsidRDefault="00FD1DF6" w:rsidP="00FD1DF6">
      <w:pPr>
        <w:pStyle w:val="ZUSTzmustartykuempunktem"/>
      </w:pPr>
      <w:r w:rsidRPr="00FD1DF6">
        <w:t>„1a. W roku 2022 minister właściwy do spraw budżetu, na wniosek ministra właściwego do spraw finansów publicznych, przekaże Funduszowi Reprywatyzacji skarbowe papiery wartościowe w</w:t>
      </w:r>
      <w:r w:rsidR="004503F6">
        <w:t xml:space="preserve"> </w:t>
      </w:r>
      <w:r w:rsidRPr="00FD1DF6">
        <w:t>celu realizacji ustawowych zadań tego Funduszu.”;</w:t>
      </w:r>
    </w:p>
    <w:p w14:paraId="4412AFDA" w14:textId="77777777" w:rsidR="00FD1DF6" w:rsidRPr="00FD1DF6" w:rsidRDefault="00FD1DF6" w:rsidP="00FD1DF6">
      <w:pPr>
        <w:pStyle w:val="PKTpunkt"/>
      </w:pPr>
      <w:r w:rsidRPr="00FD1DF6">
        <w:t>2)</w:t>
      </w:r>
      <w:r w:rsidRPr="00FD1DF6">
        <w:tab/>
        <w:t>w ust. 2, 3, 5 i 6 po wyrazach „ust. 1” dodaje się wyrazy „i 1a”;</w:t>
      </w:r>
    </w:p>
    <w:p w14:paraId="1BF10E72" w14:textId="77777777" w:rsidR="00FD1DF6" w:rsidRPr="00FD1DF6" w:rsidRDefault="00FD1DF6" w:rsidP="00FD1DF6">
      <w:pPr>
        <w:pStyle w:val="PKTpunkt"/>
      </w:pPr>
      <w:r w:rsidRPr="00FD1DF6">
        <w:t>3)</w:t>
      </w:r>
      <w:r w:rsidRPr="00FD1DF6">
        <w:tab/>
        <w:t>ust. 7 otrzymuje brzmienie:</w:t>
      </w:r>
    </w:p>
    <w:p w14:paraId="09C3F380" w14:textId="77777777" w:rsidR="00FD1DF6" w:rsidRPr="00FD1DF6" w:rsidRDefault="00FD1DF6" w:rsidP="00FD1DF6">
      <w:pPr>
        <w:pStyle w:val="ZUSTzmustartykuempunktem"/>
      </w:pPr>
      <w:r w:rsidRPr="00FD1DF6">
        <w:t>„7. Skarbowe papiery wartościowe, o których mowa w ust. 1, oraz środki uzyskane z ich zbycia, niewykorzystane do dnia 31 grudnia 2022 r., przeznacza się na realizację ustawowych zadań Funduszu Reprywatyzacji.”;</w:t>
      </w:r>
    </w:p>
    <w:p w14:paraId="3D611EF0" w14:textId="77777777" w:rsidR="00FD1DF6" w:rsidRPr="00FD1DF6" w:rsidRDefault="00FD1DF6" w:rsidP="00FD1DF6">
      <w:pPr>
        <w:pStyle w:val="PKTpunkt"/>
      </w:pPr>
      <w:r w:rsidRPr="00FD1DF6">
        <w:t>4)</w:t>
      </w:r>
      <w:r w:rsidRPr="00FD1DF6">
        <w:tab/>
        <w:t>po ust. 7 dodaje się ust. 7a w brzmieniu:</w:t>
      </w:r>
    </w:p>
    <w:p w14:paraId="51ECA1D2" w14:textId="77777777" w:rsidR="00FD1DF6" w:rsidRPr="00537F4E" w:rsidRDefault="00FD1DF6" w:rsidP="00507331">
      <w:pPr>
        <w:pStyle w:val="ZUSTzmustartykuempunktem"/>
        <w:rPr>
          <w:rStyle w:val="Ppogrubienie"/>
          <w:b w:val="0"/>
        </w:rPr>
      </w:pPr>
      <w:r w:rsidRPr="00FD1DF6">
        <w:t xml:space="preserve">„7a. W roku 2023 i latach kolejnych koszty związane z operacjami na skarbowych papierach wartościowych, o których mowa w ust. 1 i 1a, w tym prowadzeniem rachunku papierów wartościowych, pokrywane są ze środków Funduszu </w:t>
      </w:r>
      <w:r w:rsidRPr="00507331">
        <w:t>Reprywatyzacji.”.</w:t>
      </w:r>
    </w:p>
    <w:p w14:paraId="7E08DDD0" w14:textId="77777777" w:rsidR="00FD1DF6" w:rsidRPr="00557479" w:rsidRDefault="00FD1DF6" w:rsidP="00FD1DF6">
      <w:pPr>
        <w:pStyle w:val="ARTartustawynprozporzdzenia"/>
      </w:pPr>
      <w:r w:rsidRPr="00557479">
        <w:rPr>
          <w:rStyle w:val="Ppogrubienie"/>
        </w:rPr>
        <w:t>Art.</w:t>
      </w:r>
      <w:r w:rsidR="00F870BD">
        <w:rPr>
          <w:rStyle w:val="Ppogrubienie"/>
        </w:rPr>
        <w:t> </w:t>
      </w:r>
      <w:r w:rsidRPr="00557479">
        <w:rPr>
          <w:rStyle w:val="Ppogrubienie"/>
        </w:rPr>
        <w:t>1</w:t>
      </w:r>
      <w:r>
        <w:rPr>
          <w:rStyle w:val="Ppogrubienie"/>
        </w:rPr>
        <w:t>4</w:t>
      </w:r>
      <w:r w:rsidRPr="00557479">
        <w:rPr>
          <w:rStyle w:val="Ppogrubienie"/>
        </w:rPr>
        <w:t>.</w:t>
      </w:r>
      <w:r w:rsidRPr="00557479">
        <w:t xml:space="preserve"> W ustawie z dnia 17 listopada 2021 r. o zmianie ustawy o podatkach i opłatach lokalnych (Dz. U. poz. 2192) w art. 2 wyrazy </w:t>
      </w:r>
      <w:r w:rsidR="001E5BC9" w:rsidRPr="001B7CB8">
        <w:t>„</w:t>
      </w:r>
      <w:r w:rsidRPr="00557479">
        <w:t>od dnia 1 stycznia 2023 r.” zastępuje się wyrazami „od dnia 1 stycznia 2024 r.”.</w:t>
      </w:r>
    </w:p>
    <w:p w14:paraId="35325D50" w14:textId="77777777" w:rsidR="00FD1DF6" w:rsidRPr="001A432E" w:rsidRDefault="00FD1DF6" w:rsidP="00FD1DF6">
      <w:pPr>
        <w:pStyle w:val="ARTartustawynprozporzdzenia"/>
      </w:pPr>
      <w:r w:rsidRPr="001A432E">
        <w:rPr>
          <w:rStyle w:val="Ppogrubienie"/>
        </w:rPr>
        <w:t>Art.</w:t>
      </w:r>
      <w:r w:rsidR="00F870BD">
        <w:rPr>
          <w:rStyle w:val="Ppogrubienie"/>
        </w:rPr>
        <w:t> </w:t>
      </w:r>
      <w:r>
        <w:rPr>
          <w:rStyle w:val="Ppogrubienie"/>
        </w:rPr>
        <w:t>15</w:t>
      </w:r>
      <w:r w:rsidRPr="001A432E">
        <w:rPr>
          <w:rStyle w:val="Ppogrubienie"/>
        </w:rPr>
        <w:t>.</w:t>
      </w:r>
      <w:r w:rsidRPr="001A432E">
        <w:t xml:space="preserve"> W ustawie z dnia 9 grudnia 2021 r. o zmianie ustawy o podatku akcyzowym oraz niektórych innych ustaw (Dz. U. poz. 2427) wprowadza się następujące zmiany:</w:t>
      </w:r>
    </w:p>
    <w:p w14:paraId="68329D80" w14:textId="77777777" w:rsidR="00FD1DF6" w:rsidRPr="008D2DF0" w:rsidRDefault="00FD1DF6" w:rsidP="00FD1DF6">
      <w:pPr>
        <w:pStyle w:val="PKTpunkt"/>
      </w:pPr>
      <w:r w:rsidRPr="008D2DF0">
        <w:t>1)</w:t>
      </w:r>
      <w:r w:rsidRPr="008D2DF0">
        <w:tab/>
        <w:t>w art. 1:</w:t>
      </w:r>
    </w:p>
    <w:p w14:paraId="78D136BA" w14:textId="77777777" w:rsidR="00FD1DF6" w:rsidRDefault="00FD1DF6" w:rsidP="00FD1DF6">
      <w:pPr>
        <w:pStyle w:val="LITlitera"/>
      </w:pPr>
      <w:r w:rsidRPr="008D2DF0">
        <w:t>a)</w:t>
      </w:r>
      <w:r w:rsidRPr="008D2DF0">
        <w:tab/>
      </w:r>
      <w:r>
        <w:t>pkt 10 otrzymuje brzmienie:</w:t>
      </w:r>
    </w:p>
    <w:p w14:paraId="0D2D67BF" w14:textId="77777777" w:rsidR="00FD1DF6" w:rsidRDefault="00FD1DF6" w:rsidP="00FD1DF6">
      <w:pPr>
        <w:pStyle w:val="ZLITPKTzmpktliter"/>
      </w:pPr>
      <w:r>
        <w:t>„10)</w:t>
      </w:r>
      <w:r>
        <w:tab/>
        <w:t>w art. 21:</w:t>
      </w:r>
    </w:p>
    <w:p w14:paraId="21F1CCB3" w14:textId="77777777" w:rsidR="00FD1DF6" w:rsidRDefault="00FD1DF6" w:rsidP="00FD1DF6">
      <w:pPr>
        <w:pStyle w:val="ZLITLITwPKTzmlitwpktliter"/>
      </w:pPr>
      <w:r>
        <w:t>a)</w:t>
      </w:r>
      <w:r>
        <w:tab/>
        <w:t xml:space="preserve">w ust. 7 w pkt 2 w lit. d wyrazy </w:t>
      </w:r>
      <w:r w:rsidR="001E5BC9" w:rsidRPr="001B7CB8">
        <w:t>„</w:t>
      </w:r>
      <w:r>
        <w:t>o którym mowa w art. 79 ust. 1</w:t>
      </w:r>
      <w:r w:rsidRPr="00DB6D0F">
        <w:t>”</w:t>
      </w:r>
      <w:r>
        <w:t xml:space="preserve"> zastępuje się wyrazami </w:t>
      </w:r>
      <w:r w:rsidR="001E5BC9" w:rsidRPr="001B7CB8">
        <w:t>„</w:t>
      </w:r>
      <w:r>
        <w:t>o którym mowa w art. 79 ust. 2</w:t>
      </w:r>
      <w:r w:rsidRPr="00597A5D">
        <w:t>”</w:t>
      </w:r>
      <w:r>
        <w:t>,</w:t>
      </w:r>
    </w:p>
    <w:p w14:paraId="5446BF59" w14:textId="77777777" w:rsidR="00FD1DF6" w:rsidRPr="005D0820" w:rsidRDefault="00FD1DF6" w:rsidP="00FD1DF6">
      <w:pPr>
        <w:pStyle w:val="ZLITLITwPKTzmlitwpktliter"/>
      </w:pPr>
      <w:r w:rsidRPr="005D0820">
        <w:t>b)</w:t>
      </w:r>
      <w:r>
        <w:tab/>
      </w:r>
      <w:r w:rsidRPr="005D0820">
        <w:t>ust. 9 otrzymuje brzmienie:</w:t>
      </w:r>
    </w:p>
    <w:p w14:paraId="3927AEBF" w14:textId="77777777" w:rsidR="00FD1DF6" w:rsidRPr="005D0820" w:rsidRDefault="001E5BC9" w:rsidP="00FD1DF6">
      <w:pPr>
        <w:pStyle w:val="ZZUSTzmianazmust"/>
      </w:pPr>
      <w:r w:rsidRPr="001B7CB8">
        <w:t>„</w:t>
      </w:r>
      <w:r w:rsidR="00FD1DF6" w:rsidRPr="005D0820">
        <w:t>9. W przypadku:</w:t>
      </w:r>
    </w:p>
    <w:p w14:paraId="4267A111" w14:textId="77777777" w:rsidR="00FD1DF6" w:rsidRPr="00D65EDD" w:rsidRDefault="00FD1DF6" w:rsidP="00FD1DF6">
      <w:pPr>
        <w:pStyle w:val="ZZPKTzmianazmpkt"/>
      </w:pPr>
      <w:r w:rsidRPr="00D65EDD">
        <w:t>1)</w:t>
      </w:r>
      <w:r>
        <w:tab/>
      </w:r>
      <w:r w:rsidRPr="00D65EDD">
        <w:t>ubytków wyrobów akcyzowych</w:t>
      </w:r>
      <w:r w:rsidRPr="00E31B32">
        <w:t>:</w:t>
      </w:r>
    </w:p>
    <w:p w14:paraId="1C9ACE30" w14:textId="79F4F01F" w:rsidR="00FD1DF6" w:rsidRPr="00D65EDD" w:rsidRDefault="00FD1DF6" w:rsidP="00FD1DF6">
      <w:pPr>
        <w:pStyle w:val="ZZLITwPKTzmianazmlitwpkt"/>
      </w:pPr>
      <w:r w:rsidRPr="00D65EDD">
        <w:t>a)</w:t>
      </w:r>
      <w:r>
        <w:tab/>
      </w:r>
      <w:r w:rsidRPr="005D0820">
        <w:t>o których mowa w</w:t>
      </w:r>
      <w:r w:rsidR="004503F6">
        <w:t xml:space="preserve"> </w:t>
      </w:r>
      <w:r w:rsidRPr="005D0820">
        <w:t>art. 2 ust. 1 pkt 20 lit. a</w:t>
      </w:r>
      <w:r w:rsidRPr="0097166C">
        <w:t>–</w:t>
      </w:r>
      <w:r w:rsidRPr="005D0820">
        <w:t>e,</w:t>
      </w:r>
      <w:r w:rsidR="004503F6">
        <w:t xml:space="preserve"> </w:t>
      </w:r>
      <w:r w:rsidRPr="005D0820">
        <w:t>przekraczających normy dopuszczalnych ubytków</w:t>
      </w:r>
      <w:r w:rsidR="00B05706">
        <w:t>, o których mowa w art. 85 ust. </w:t>
      </w:r>
      <w:r w:rsidRPr="005D0820">
        <w:t>1 pkt 1, ust. 2 pkt 1 lit. a oraz w przepisach wydanych na podstawie art. 85 ust. 7,</w:t>
      </w:r>
      <w:r w:rsidRPr="00D65EDD">
        <w:t xml:space="preserve"> </w:t>
      </w:r>
    </w:p>
    <w:p w14:paraId="79E4C613" w14:textId="7732293A" w:rsidR="00FD1DF6" w:rsidRPr="005D0820" w:rsidRDefault="00FD1DF6" w:rsidP="00FD1DF6">
      <w:pPr>
        <w:pStyle w:val="ZZLITwPKTzmianazmlitwpkt"/>
      </w:pPr>
      <w:r w:rsidRPr="00D65EDD">
        <w:t>b)</w:t>
      </w:r>
      <w:r>
        <w:tab/>
      </w:r>
      <w:r w:rsidRPr="005D0820">
        <w:t>o których mowa w art. 2 ust. 1 pkt 20 lit</w:t>
      </w:r>
      <w:r>
        <w:t>.</w:t>
      </w:r>
      <w:r w:rsidRPr="005D0820">
        <w:t xml:space="preserve"> a, d</w:t>
      </w:r>
      <w:r w:rsidR="0025633B">
        <w:t>,</w:t>
      </w:r>
      <w:r w:rsidRPr="005D0820">
        <w:t xml:space="preserve"> i lit. e </w:t>
      </w:r>
      <w:proofErr w:type="spellStart"/>
      <w:r w:rsidRPr="005D0820">
        <w:t>tiret</w:t>
      </w:r>
      <w:proofErr w:type="spellEnd"/>
      <w:r w:rsidRPr="005D0820">
        <w:t xml:space="preserve"> pierwsze, powstałych podczas przemieszczania wyrobów akcyzowych </w:t>
      </w:r>
      <w:r w:rsidRPr="005D0820">
        <w:lastRenderedPageBreak/>
        <w:t>w</w:t>
      </w:r>
      <w:r w:rsidR="00B05706">
        <w:t> </w:t>
      </w:r>
      <w:r w:rsidRPr="005D0820">
        <w:t>procedurze zawieszenia poboru akcyzy, przekraczających wysokość określoną w akcie delegowanym Komisji Europejskiej określającym wspólne progi utraty częściowej, wydanym na podstawie art. 6 ust. 10 dyrektywy Rady (UE) 2020/262 z dnia 19 grudnia 2019 r. ustanawiającej ogólne zasady dotyczące podatku akcyzowego (przekształcenie),</w:t>
      </w:r>
    </w:p>
    <w:p w14:paraId="588FC169" w14:textId="50A9E40B" w:rsidR="00FD1DF6" w:rsidRPr="00D65EDD" w:rsidRDefault="00FD1DF6" w:rsidP="00FD1DF6">
      <w:pPr>
        <w:pStyle w:val="ZZPKTzmianazmpkt"/>
      </w:pPr>
      <w:r w:rsidRPr="00D65EDD">
        <w:t>2)</w:t>
      </w:r>
      <w:r>
        <w:tab/>
      </w:r>
      <w:r w:rsidRPr="00D65EDD">
        <w:t>całkowitego zniszczenia wyrobów akcyzowych, o których mowa w</w:t>
      </w:r>
      <w:r w:rsidR="00B05706">
        <w:t> </w:t>
      </w:r>
      <w:r w:rsidR="009A0B53" w:rsidRPr="00537F4E">
        <w:t>art. 2 ust. 1 pkt 20</w:t>
      </w:r>
      <w:r>
        <w:t xml:space="preserve"> lit. a</w:t>
      </w:r>
      <w:r w:rsidRPr="00D220EF">
        <w:t>−</w:t>
      </w:r>
      <w:r>
        <w:t>e</w:t>
      </w:r>
    </w:p>
    <w:p w14:paraId="1DFBB263" w14:textId="0819244A" w:rsidR="00FD1DF6" w:rsidRPr="005D0820" w:rsidRDefault="00FD1DF6" w:rsidP="00FD1DF6">
      <w:pPr>
        <w:pStyle w:val="ZZCZWSPPKTzmianazmczciwsppkt"/>
      </w:pPr>
      <w:r w:rsidRPr="0060417B">
        <w:t>−</w:t>
      </w:r>
      <w:r w:rsidRPr="00F65BBB">
        <w:t xml:space="preserve"> </w:t>
      </w:r>
      <w:r w:rsidRPr="005D0820">
        <w:t>z wyłączeniem ubytków</w:t>
      </w:r>
      <w:r>
        <w:t xml:space="preserve"> i całkowitego zniszczenia</w:t>
      </w:r>
      <w:r w:rsidRPr="005D0820">
        <w:t>, o których mowa w</w:t>
      </w:r>
      <w:r w:rsidR="00B05706">
        <w:t> </w:t>
      </w:r>
      <w:r w:rsidRPr="005D0820">
        <w:t>art. 30 ust. 3, podatnik jest obowiązany, bez wezwania organu podatkowego, składać deklarację podatkową, obliczać oraz wpłacać akcyzę za dzienny okres rozliczeniowy, w terminie do 25. dnia miesiąca następującego po miesiącu, w którym powstał ubytek lub powstało całkowite zni</w:t>
      </w:r>
      <w:r>
        <w:t>szczenie.”;”,</w:t>
      </w:r>
    </w:p>
    <w:p w14:paraId="5BF74040" w14:textId="77777777" w:rsidR="00FD1DF6" w:rsidRPr="008D2DF0" w:rsidRDefault="00FD1DF6" w:rsidP="00FD1DF6">
      <w:pPr>
        <w:pStyle w:val="LITlitera"/>
      </w:pPr>
      <w:r>
        <w:t>b)</w:t>
      </w:r>
      <w:r>
        <w:tab/>
      </w:r>
      <w:r w:rsidRPr="008D2DF0">
        <w:t xml:space="preserve">w pkt 31: </w:t>
      </w:r>
    </w:p>
    <w:p w14:paraId="3768D19C" w14:textId="77777777" w:rsidR="00FD1DF6" w:rsidRPr="008D2DF0" w:rsidRDefault="00316B7B" w:rsidP="00FD1DF6">
      <w:pPr>
        <w:pStyle w:val="TIRtiret"/>
      </w:pPr>
      <w:r>
        <w:t>–</w:t>
      </w:r>
      <w:r w:rsidR="00FD1DF6" w:rsidRPr="008D2DF0">
        <w:tab/>
        <w:t>w art. 46pb w ust. 6:</w:t>
      </w:r>
    </w:p>
    <w:p w14:paraId="4B3E18E6" w14:textId="77777777" w:rsidR="00FD1DF6" w:rsidRPr="001A432E" w:rsidRDefault="00316B7B" w:rsidP="00FD1DF6">
      <w:pPr>
        <w:pStyle w:val="2TIRpodwjnytiret"/>
      </w:pPr>
      <w:r>
        <w:t>–</w:t>
      </w:r>
      <w:r w:rsidR="00FD1DF6">
        <w:t xml:space="preserve"> </w:t>
      </w:r>
      <w:r>
        <w:t>–</w:t>
      </w:r>
      <w:r w:rsidR="00FD1DF6">
        <w:tab/>
      </w:r>
      <w:r w:rsidR="00FD1DF6" w:rsidRPr="001A432E">
        <w:t>w pkt 2 skreśla się wyrazy „– po przekazaniu przez ten podmiot złożonego na piśmie oświadczenia w sprawie zabezpieczenia akcyzowego, którym będą objęte nabywane wewnątrzwspólnotowo przez ten podmiot wyroby akcyzowe.”,</w:t>
      </w:r>
    </w:p>
    <w:p w14:paraId="284E177B" w14:textId="77777777" w:rsidR="00FD1DF6" w:rsidRDefault="00316B7B" w:rsidP="00FD1DF6">
      <w:pPr>
        <w:pStyle w:val="2TIRpodwjnytiret"/>
      </w:pPr>
      <w:r>
        <w:t>–</w:t>
      </w:r>
      <w:r w:rsidR="00FD1DF6">
        <w:t xml:space="preserve"> </w:t>
      </w:r>
      <w:r>
        <w:t>–</w:t>
      </w:r>
      <w:r w:rsidR="00FD1DF6">
        <w:tab/>
      </w:r>
      <w:r w:rsidR="00FD1DF6" w:rsidRPr="001A432E">
        <w:t>dodaje</w:t>
      </w:r>
      <w:r w:rsidR="00FD1DF6">
        <w:t xml:space="preserve"> się część wspólną w brzmieniu: </w:t>
      </w:r>
    </w:p>
    <w:p w14:paraId="56E7A10D" w14:textId="7E3C865D" w:rsidR="00FD1DF6" w:rsidRPr="001A432E" w:rsidRDefault="00FD1DF6" w:rsidP="00537F4E">
      <w:pPr>
        <w:pStyle w:val="Z2TIRCZWSPPKTzmczciwsppktpodwjnymtiret"/>
      </w:pPr>
      <w:r w:rsidRPr="00F947F5">
        <w:t>„–</w:t>
      </w:r>
      <w:r>
        <w:t xml:space="preserve"> </w:t>
      </w:r>
      <w:r w:rsidRPr="001A432E">
        <w:t>po przekazaniu przez ten podmiot zło</w:t>
      </w:r>
      <w:r w:rsidR="00B05706">
        <w:t>żonego na piśmie oświadczenia w </w:t>
      </w:r>
      <w:r w:rsidRPr="001A432E">
        <w:t>sprawie zabezpieczenia akcyzowego, którym będą objęte nabywane wewnątrzwspólnotowo przez ten podmiot wyroby akcyzowe.”,</w:t>
      </w:r>
    </w:p>
    <w:p w14:paraId="0F1A419F" w14:textId="77777777" w:rsidR="00FD1DF6" w:rsidRPr="001A432E" w:rsidRDefault="00316B7B" w:rsidP="00FD1DF6">
      <w:pPr>
        <w:pStyle w:val="TIRtiret"/>
      </w:pPr>
      <w:r>
        <w:t>–</w:t>
      </w:r>
      <w:r w:rsidR="00FD1DF6" w:rsidRPr="001A432E">
        <w:tab/>
        <w:t>w art. 46pe w ust. 2 pkt 3 otrzymuje brzmienie:</w:t>
      </w:r>
    </w:p>
    <w:p w14:paraId="7D5438B1" w14:textId="5008CF9C" w:rsidR="00FD1DF6" w:rsidRPr="001A432E" w:rsidRDefault="00FD1DF6" w:rsidP="00FD1DF6">
      <w:pPr>
        <w:pStyle w:val="ZTIRPKTzmpkttiret"/>
      </w:pPr>
      <w:r w:rsidRPr="001A432E">
        <w:t>„3)</w:t>
      </w:r>
      <w:r w:rsidRPr="001A432E">
        <w:tab/>
        <w:t>złożyć właściwemu naczelnikowi urzędu skarbowego oświadczenie przewoźnika lub spedytora o wyrażeniu zgody na objęcie zobowiązania podatkowego uprawnionego odbiorcy na terytorium kraju albo jego zobowiązania podatkowego oraz opłaty paliwowej, do której zapłaty może być obowiązany, ich zabezpieczeniem akcyzowym, o którym</w:t>
      </w:r>
      <w:r w:rsidR="00B05706">
        <w:t xml:space="preserve"> mowa w art. </w:t>
      </w:r>
      <w:r>
        <w:t>65 ust. 1a pkt 2.”,</w:t>
      </w:r>
    </w:p>
    <w:p w14:paraId="230FC687" w14:textId="77777777" w:rsidR="00FD1DF6" w:rsidRDefault="00FD1DF6" w:rsidP="00FD1DF6">
      <w:pPr>
        <w:pStyle w:val="LITlitera"/>
      </w:pPr>
      <w:r>
        <w:t>c)</w:t>
      </w:r>
      <w:r>
        <w:tab/>
        <w:t xml:space="preserve">w pkt 38: </w:t>
      </w:r>
    </w:p>
    <w:p w14:paraId="2F3FF5FF" w14:textId="77777777" w:rsidR="00FD1DF6" w:rsidRDefault="00316B7B" w:rsidP="00FD1DF6">
      <w:pPr>
        <w:pStyle w:val="TIRtiret"/>
      </w:pPr>
      <w:r>
        <w:t>–</w:t>
      </w:r>
      <w:r w:rsidR="00FD1DF6" w:rsidRPr="008D2DF0">
        <w:tab/>
      </w:r>
      <w:r w:rsidR="00FD1DF6">
        <w:t>uchyla się lit. a,</w:t>
      </w:r>
    </w:p>
    <w:p w14:paraId="43CD0004" w14:textId="77777777" w:rsidR="00FD1DF6" w:rsidRPr="001A432E" w:rsidRDefault="00316B7B" w:rsidP="00FD1DF6">
      <w:pPr>
        <w:pStyle w:val="TIRtiret"/>
      </w:pPr>
      <w:r>
        <w:lastRenderedPageBreak/>
        <w:t>–</w:t>
      </w:r>
      <w:r w:rsidR="00FD1DF6" w:rsidRPr="008D2DF0">
        <w:tab/>
        <w:t xml:space="preserve">w </w:t>
      </w:r>
      <w:r w:rsidR="00FD1DF6">
        <w:t xml:space="preserve">lit. b, w art. 47 w ust. 1a wyrazy </w:t>
      </w:r>
      <w:r w:rsidR="00FD1DF6" w:rsidRPr="00990788">
        <w:t>„</w:t>
      </w:r>
      <w:r w:rsidR="00FD1DF6">
        <w:t>produkcja wina lub napojów fermentowanych w ciągu danego roku nie przekroczy 1000 hektolitrów</w:t>
      </w:r>
      <w:r w:rsidR="00FD1DF6" w:rsidRPr="00990788">
        <w:t>”</w:t>
      </w:r>
      <w:r w:rsidR="00FD1DF6">
        <w:t xml:space="preserve"> zastępuje się wyrazami </w:t>
      </w:r>
      <w:r w:rsidR="00FD1DF6" w:rsidRPr="00990788">
        <w:t>„</w:t>
      </w:r>
      <w:r w:rsidR="00FD1DF6">
        <w:t>średnia roczna produkcja wina lub napojów fermentowanych nie przekroczy 1000 hektolitrów</w:t>
      </w:r>
      <w:r w:rsidR="00FD1DF6" w:rsidRPr="00990788">
        <w:t>”</w:t>
      </w:r>
      <w:r w:rsidR="00FD1DF6">
        <w:t>,</w:t>
      </w:r>
    </w:p>
    <w:p w14:paraId="2A868520" w14:textId="77777777" w:rsidR="00FD1DF6" w:rsidRPr="001A432E" w:rsidRDefault="00FD1DF6" w:rsidP="00FD1DF6">
      <w:pPr>
        <w:pStyle w:val="LITlitera"/>
      </w:pPr>
      <w:r>
        <w:t>d</w:t>
      </w:r>
      <w:r w:rsidRPr="001A432E">
        <w:t>)</w:t>
      </w:r>
      <w:r w:rsidRPr="001A432E">
        <w:tab/>
        <w:t>w pkt 44:</w:t>
      </w:r>
    </w:p>
    <w:p w14:paraId="05ADF724" w14:textId="77777777" w:rsidR="00FD1DF6" w:rsidRPr="00444DDC" w:rsidRDefault="00316B7B" w:rsidP="00FD1DF6">
      <w:pPr>
        <w:pStyle w:val="TIRtiret"/>
      </w:pPr>
      <w:r>
        <w:t>–</w:t>
      </w:r>
      <w:r w:rsidR="00FD1DF6">
        <w:tab/>
      </w:r>
      <w:r w:rsidR="00FD1DF6" w:rsidRPr="00DB44DF">
        <w:t xml:space="preserve">lit. </w:t>
      </w:r>
      <w:r w:rsidR="00FD1DF6" w:rsidRPr="00444DDC">
        <w:t>b otrzymuje brzmienie:</w:t>
      </w:r>
    </w:p>
    <w:p w14:paraId="7DEEE3BC" w14:textId="77777777" w:rsidR="00FD1DF6" w:rsidRPr="00444DDC" w:rsidRDefault="00FD1DF6" w:rsidP="00FD1DF6">
      <w:pPr>
        <w:pStyle w:val="ZTIRLITzmlittiret"/>
      </w:pPr>
      <w:r w:rsidRPr="00DB44DF">
        <w:t>„</w:t>
      </w:r>
      <w:r w:rsidRPr="00444DDC">
        <w:t>b)</w:t>
      </w:r>
      <w:r>
        <w:tab/>
      </w:r>
      <w:r w:rsidRPr="00444DDC">
        <w:t>po ust. 1a dodaje się ust. 1b w brzmieniu:</w:t>
      </w:r>
    </w:p>
    <w:p w14:paraId="50A3A453" w14:textId="77777777" w:rsidR="00FD1DF6" w:rsidRPr="00611DD6" w:rsidRDefault="00FD1DF6" w:rsidP="00FD1DF6">
      <w:pPr>
        <w:pStyle w:val="ZZUSTzmianazmust"/>
      </w:pPr>
      <w:r w:rsidRPr="00DB44DF">
        <w:t>„</w:t>
      </w:r>
      <w:r>
        <w:t xml:space="preserve">1b. </w:t>
      </w:r>
      <w:r w:rsidRPr="00611DD6">
        <w:t>W przypadku ubytków wyrobów akcyzowych</w:t>
      </w:r>
      <w:r w:rsidRPr="00F67EAA">
        <w:t>, o których mowa w art. 2 ust. 1 pkt 20 lit. f,</w:t>
      </w:r>
      <w:r w:rsidRPr="00611DD6">
        <w:t xml:space="preserve"> przekraczających wysokość określoną w akcie delegowanym Komisji Europejskiej określającym w</w:t>
      </w:r>
      <w:r>
        <w:t xml:space="preserve">spólne progi utraty częściowej </w:t>
      </w:r>
      <w:r w:rsidRPr="00611DD6">
        <w:t>lub całkowitego zniszczenia wyrobów akcyzowych, o których mowa w</w:t>
      </w:r>
      <w:r>
        <w:t xml:space="preserve"> art. 2 ust. 1 pkt 20 lit. f</w:t>
      </w:r>
      <w:r w:rsidRPr="00611DD6">
        <w:t>, z wyłączeniem ubytków i całkowitego zniszczenia, o których mowa w</w:t>
      </w:r>
      <w:r w:rsidR="004503F6">
        <w:t xml:space="preserve"> </w:t>
      </w:r>
      <w:r>
        <w:t>art. 30 ust. 3</w:t>
      </w:r>
      <w:r w:rsidRPr="00611DD6">
        <w:t xml:space="preserve">, uprawniony odbiorca </w:t>
      </w:r>
      <w:r w:rsidRPr="007F09EB">
        <w:t xml:space="preserve">na terytorium kraju </w:t>
      </w:r>
      <w:r w:rsidRPr="00611DD6">
        <w:t>jest obowiązany, bez wezwania organu podatkowego, złożyć właściwemu naczelnikowi urzędu skarbowego deklarację uproszczoną, o której mowa w ust. 1 pkt 3, oraz obliczyć</w:t>
      </w:r>
      <w:r w:rsidR="004503F6">
        <w:t xml:space="preserve"> </w:t>
      </w:r>
      <w:r w:rsidRPr="00611DD6">
        <w:t>akcyzę</w:t>
      </w:r>
      <w:r w:rsidR="004503F6">
        <w:t xml:space="preserve"> </w:t>
      </w:r>
      <w:r w:rsidRPr="00611DD6">
        <w:t>i dokonać jej zapłaty na terytorium kraju w sposób i terminie określonych w tym przepisie, w przypadku gdy nabywane wyroby są objęte na terytorium kraju stawką</w:t>
      </w:r>
      <w:r w:rsidR="004503F6">
        <w:t xml:space="preserve"> </w:t>
      </w:r>
      <w:r w:rsidRPr="00611DD6">
        <w:t>akcyzy</w:t>
      </w:r>
      <w:r w:rsidR="004503F6">
        <w:t xml:space="preserve"> </w:t>
      </w:r>
      <w:r w:rsidRPr="00611DD6">
        <w:t>inną niż stawka zerowa.”</w:t>
      </w:r>
      <w:r>
        <w:t>,</w:t>
      </w:r>
      <w:r w:rsidRPr="00611DD6">
        <w:t xml:space="preserve"> </w:t>
      </w:r>
    </w:p>
    <w:p w14:paraId="30E3D5E6" w14:textId="77777777" w:rsidR="00FD1DF6" w:rsidRPr="00DB44DF" w:rsidRDefault="00316B7B" w:rsidP="00FD1DF6">
      <w:pPr>
        <w:pStyle w:val="TIRtiret"/>
      </w:pPr>
      <w:r>
        <w:t>–</w:t>
      </w:r>
      <w:r w:rsidR="00FD1DF6">
        <w:tab/>
      </w:r>
      <w:r w:rsidR="00FD1DF6" w:rsidRPr="00DB44DF">
        <w:t>w lit. d, w art. 78 w ust. 3 we wprowadzeniu do wyliczenia po wyrazach „niewymienione w załączniku nr 2 do ustawy” dodaje się wyrazy „ ,</w:t>
      </w:r>
      <w:r w:rsidR="00FD1DF6">
        <w:t xml:space="preserve"> </w:t>
      </w:r>
      <w:r w:rsidR="00FD1DF6" w:rsidRPr="00DB44DF">
        <w:t>inne niż określone w art. 40 ust. 7”,</w:t>
      </w:r>
    </w:p>
    <w:p w14:paraId="2F91B8EA" w14:textId="77777777" w:rsidR="00FD1DF6" w:rsidRPr="00DB44DF" w:rsidRDefault="00316B7B" w:rsidP="00FD1DF6">
      <w:pPr>
        <w:pStyle w:val="TIRtiret"/>
      </w:pPr>
      <w:r>
        <w:t>–</w:t>
      </w:r>
      <w:r w:rsidR="00FD1DF6">
        <w:tab/>
      </w:r>
      <w:r w:rsidR="00FD1DF6" w:rsidRPr="00DB44DF">
        <w:t>lit. e otrzymuje brzmienie:</w:t>
      </w:r>
    </w:p>
    <w:p w14:paraId="046FB31E" w14:textId="77777777" w:rsidR="00FD1DF6" w:rsidRPr="00DB44DF" w:rsidRDefault="00FD1DF6" w:rsidP="00FD1DF6">
      <w:pPr>
        <w:pStyle w:val="ZTIRLITzmlittiret"/>
      </w:pPr>
      <w:r w:rsidRPr="00DB44DF">
        <w:t>„e)</w:t>
      </w:r>
      <w:r>
        <w:tab/>
      </w:r>
      <w:r w:rsidRPr="00DB44DF">
        <w:t>ust. 4 otrzymuje brzmienie:</w:t>
      </w:r>
    </w:p>
    <w:p w14:paraId="4C372BA9" w14:textId="77777777" w:rsidR="00FD1DF6" w:rsidRPr="00F947F5" w:rsidRDefault="00FD1DF6" w:rsidP="00FD1DF6">
      <w:pPr>
        <w:pStyle w:val="ZZUSTzmianazmust"/>
      </w:pPr>
      <w:r w:rsidRPr="00F947F5">
        <w:t>„4. Osoba fizyczna, która nabywa wewnątrzwspólnotowo wyroby akcyzowe znajdujące się poza procedurą zawieszenia poboru akcyzy:</w:t>
      </w:r>
    </w:p>
    <w:p w14:paraId="7B92E136" w14:textId="77777777" w:rsidR="00FD1DF6" w:rsidRPr="001A432E" w:rsidRDefault="00FD1DF6" w:rsidP="00537F4E">
      <w:pPr>
        <w:pStyle w:val="ZZPKTzmianazmpkt"/>
      </w:pPr>
      <w:r w:rsidRPr="001A432E">
        <w:t>1)</w:t>
      </w:r>
      <w:r w:rsidRPr="001A432E">
        <w:tab/>
        <w:t>wymienione w załączniku nr 2 do ustawy lub niewymienione w tym załączniku, które są objęte na terytorium kraju stawką akcyzy inną niż stawka zerowa, na cele handlowe w rozumieniu art. 34 i przemieszcza te wyroby osobiście</w:t>
      </w:r>
      <w:r>
        <w:t>,</w:t>
      </w:r>
      <w:r w:rsidRPr="001A432E">
        <w:t xml:space="preserve"> </w:t>
      </w:r>
    </w:p>
    <w:p w14:paraId="4CD6C742" w14:textId="2A25C2EE" w:rsidR="00FD1DF6" w:rsidRPr="001A432E" w:rsidRDefault="00FD1DF6" w:rsidP="00537F4E">
      <w:pPr>
        <w:pStyle w:val="ZZPKTzmianazmpkt"/>
      </w:pPr>
      <w:r w:rsidRPr="001A432E">
        <w:t>2)</w:t>
      </w:r>
      <w:r w:rsidRPr="001A432E">
        <w:tab/>
        <w:t>niewymienione w załączniku nr 2 do us</w:t>
      </w:r>
      <w:r w:rsidR="00B05706">
        <w:t>tawy, inne niż określone w art. </w:t>
      </w:r>
      <w:r w:rsidRPr="001A432E">
        <w:t xml:space="preserve">40 ust. 7, które są objęte na terytorium kraju stawką akcyzy inną </w:t>
      </w:r>
      <w:r w:rsidRPr="001A432E">
        <w:lastRenderedPageBreak/>
        <w:t xml:space="preserve">niż stawka zerowa, nie na potrzeby prowadzenia działalności gospodarczej i wyroby te są jej </w:t>
      </w:r>
      <w:r>
        <w:t>dostarczane na terytorium kraju</w:t>
      </w:r>
    </w:p>
    <w:p w14:paraId="66A70584" w14:textId="77777777" w:rsidR="00FD1DF6" w:rsidRPr="00F947F5" w:rsidRDefault="00FD1DF6" w:rsidP="00537F4E">
      <w:pPr>
        <w:pStyle w:val="ZZCZWSPPKTzmianazmczciwsppkt"/>
      </w:pPr>
      <w:r>
        <w:t>–</w:t>
      </w:r>
      <w:r w:rsidRPr="00F947F5">
        <w:t xml:space="preserve"> jest obowiązana</w:t>
      </w:r>
      <w:r>
        <w:t>,</w:t>
      </w:r>
      <w:r w:rsidRPr="00F947F5">
        <w:t xml:space="preserve"> bez wezwania organu podatkowego, złożyć właściwemu naczelnikowi urzędu skarbowego deklarację uproszczoną, o której mowa w ust. 1 pkt 3, oraz obliczyć akcyzę i dokonać jej zapłaty na terytorium kraju w sposób i terminie określonych w tym przepisie.”,</w:t>
      </w:r>
    </w:p>
    <w:p w14:paraId="308B914A" w14:textId="77777777" w:rsidR="00FD1DF6" w:rsidRDefault="00FD1DF6" w:rsidP="00FD1DF6">
      <w:pPr>
        <w:pStyle w:val="LITlitera"/>
      </w:pPr>
      <w:r>
        <w:t>e)</w:t>
      </w:r>
      <w:r>
        <w:tab/>
      </w:r>
      <w:r w:rsidRPr="00F947F5">
        <w:t>w pkt 46, w art. 79a w pkt 2 lit. b</w:t>
      </w:r>
      <w:r>
        <w:t xml:space="preserve"> otrzymuje brzmienie:</w:t>
      </w:r>
    </w:p>
    <w:p w14:paraId="755192C8" w14:textId="77777777" w:rsidR="00FD1DF6" w:rsidRPr="00F947F5" w:rsidRDefault="00FD1DF6" w:rsidP="00FD1DF6">
      <w:pPr>
        <w:pStyle w:val="ZLITLITzmlitliter"/>
      </w:pPr>
      <w:r w:rsidRPr="00DB44DF">
        <w:t>„</w:t>
      </w:r>
      <w:r w:rsidRPr="00C30E14">
        <w:t>b)</w:t>
      </w:r>
      <w:r>
        <w:tab/>
      </w:r>
      <w:r w:rsidRPr="00C30E14">
        <w:t>deklarację, o której mowa w art. 24e ust. 1, w terminie określonym w tym przepisie, w przypadku gdy nabywane wyroby akcyzowe są objęte na terytorium kraju zerową stawką akcyzy</w:t>
      </w:r>
      <w:r>
        <w:t>.</w:t>
      </w:r>
      <w:r w:rsidRPr="00DB44DF">
        <w:t>”</w:t>
      </w:r>
      <w:r>
        <w:t>,</w:t>
      </w:r>
    </w:p>
    <w:p w14:paraId="5578E6C2" w14:textId="77777777" w:rsidR="00FD1DF6" w:rsidRPr="00F947F5" w:rsidRDefault="00FD1DF6" w:rsidP="00FD1DF6">
      <w:pPr>
        <w:pStyle w:val="LITlitera"/>
      </w:pPr>
      <w:r>
        <w:t>f</w:t>
      </w:r>
      <w:r w:rsidRPr="00F947F5">
        <w:t>)</w:t>
      </w:r>
      <w:r>
        <w:tab/>
      </w:r>
      <w:r w:rsidRPr="00F947F5">
        <w:t xml:space="preserve">w pkt 48 w lit. b, </w:t>
      </w:r>
      <w:r>
        <w:t>w art. 82</w:t>
      </w:r>
      <w:r w:rsidRPr="00F947F5">
        <w:t xml:space="preserve"> w ust. 3:</w:t>
      </w:r>
    </w:p>
    <w:p w14:paraId="1A399418" w14:textId="77777777" w:rsidR="00FD1DF6" w:rsidRPr="00DB44DF" w:rsidRDefault="00316B7B" w:rsidP="00FD1DF6">
      <w:pPr>
        <w:pStyle w:val="TIRtiret"/>
      </w:pPr>
      <w:r>
        <w:t>–</w:t>
      </w:r>
      <w:r w:rsidR="00FD1DF6">
        <w:tab/>
      </w:r>
      <w:r w:rsidR="00FD1DF6" w:rsidRPr="00DB44DF">
        <w:t>w pkt 2 w lit. a po wyrazach „potwierdzony raportem odbioru” dodaje się wyrazy „albo alternatywnym dowodem dostawy wyrobów akcyzowych przemieszczanych na podstawie e-SAD”,</w:t>
      </w:r>
    </w:p>
    <w:p w14:paraId="2DF31A9C" w14:textId="77777777" w:rsidR="00FD1DF6" w:rsidRPr="00DB44DF" w:rsidRDefault="00316B7B" w:rsidP="00FD1DF6">
      <w:pPr>
        <w:pStyle w:val="TIRtiret"/>
      </w:pPr>
      <w:r>
        <w:t>–</w:t>
      </w:r>
      <w:r w:rsidR="00FD1DF6" w:rsidRPr="00DB44DF">
        <w:tab/>
        <w:t>w pkt 3 w lit. a po wyrazach „potwierdzony raportem odbioru” dodaje się wyrazy „albo alternatywnym dowodem dostawy wyrobów akcyzowych przemieszczanych na podstawie e-SAD”;</w:t>
      </w:r>
    </w:p>
    <w:p w14:paraId="6250ADDC" w14:textId="77777777" w:rsidR="00FD1DF6" w:rsidRPr="00C20B2D" w:rsidRDefault="00FD1DF6" w:rsidP="00FD1DF6">
      <w:pPr>
        <w:pStyle w:val="PKTpunkt"/>
      </w:pPr>
      <w:r w:rsidRPr="001A432E">
        <w:t>2)</w:t>
      </w:r>
      <w:r>
        <w:tab/>
        <w:t>a</w:t>
      </w:r>
      <w:r w:rsidRPr="00C20B2D">
        <w:t>rt. 10 otrzymuje brzmienie:</w:t>
      </w:r>
    </w:p>
    <w:p w14:paraId="4C2AACEF" w14:textId="3CAAFBD2" w:rsidR="00FD1DF6" w:rsidRPr="00C20B2D" w:rsidRDefault="00FD1DF6" w:rsidP="00FD1DF6">
      <w:pPr>
        <w:pStyle w:val="ZARTzmartartykuempunktem"/>
      </w:pPr>
      <w:r w:rsidRPr="00C20B2D">
        <w:t>„Art. 10. 1. Przepisy</w:t>
      </w:r>
      <w:r>
        <w:t xml:space="preserve"> </w:t>
      </w:r>
      <w:r w:rsidRPr="00782513">
        <w:t>art. 21 ust. 9 pkt 1 lit. b,</w:t>
      </w:r>
      <w:r>
        <w:t xml:space="preserve"> </w:t>
      </w:r>
      <w:r w:rsidRPr="00C20B2D">
        <w:t xml:space="preserve">art. 30 ust. 4 pkt 2 i 3 </w:t>
      </w:r>
      <w:r>
        <w:t>oraz</w:t>
      </w:r>
      <w:r w:rsidR="00B05706">
        <w:t xml:space="preserve"> art. 85 ust. </w:t>
      </w:r>
      <w:r w:rsidRPr="00C20B2D">
        <w:t xml:space="preserve">10 ustawy zmienianej w art. 1, w brzmieniu nadanym niniejszą ustawą, stosuje się od dnia wejścia w życie aktu delegowanego Komisji Europejskiej określającego wspólne progi utraty częściowej, wydanego na podstawie art. 6 ust. 10 dyrektywy Rady (UE) 2020/262 z dnia 19 grudnia 2019 r. ustanawiającej ogólne zasady dotyczące podatku akcyzowego (przekształcenie) (Dz. Urz. UE L 58 z 27.02.2020, str. 4, z </w:t>
      </w:r>
      <w:proofErr w:type="spellStart"/>
      <w:r w:rsidRPr="00C20B2D">
        <w:t>późn</w:t>
      </w:r>
      <w:proofErr w:type="spellEnd"/>
      <w:r w:rsidRPr="00C20B2D">
        <w:t>. zm.</w:t>
      </w:r>
      <w:r w:rsidR="0052644D">
        <w:rPr>
          <w:rStyle w:val="Odwoanieprzypisudolnego"/>
        </w:rPr>
        <w:footnoteReference w:id="12"/>
      </w:r>
      <w:r w:rsidR="007C1C0C">
        <w:rPr>
          <w:rStyle w:val="IGindeksgrny"/>
        </w:rPr>
        <w:t>)</w:t>
      </w:r>
      <w:r w:rsidRPr="00C20B2D">
        <w:t>).</w:t>
      </w:r>
    </w:p>
    <w:p w14:paraId="1C3928C4" w14:textId="77777777" w:rsidR="00FD1DF6" w:rsidRPr="00C20B2D" w:rsidRDefault="00FD1DF6" w:rsidP="00FD1DF6">
      <w:pPr>
        <w:pStyle w:val="ZUSTzmustartykuempunktem"/>
      </w:pPr>
      <w:r w:rsidRPr="00C20B2D">
        <w:t xml:space="preserve">2. Postępowania w sprawie ustalenia norm dopuszczalnych ubytków wyrobów akcyzowych prowadzone na podstawie art. 85 ust. 1 pkt 1 i art. 85 ust. 2 pkt 1 lit. a ustawy zmienianej w art. 1, wszczęte i niezakończone przed dniem wejścia w życie aktu delegowanego Komisji Europejskiej określającego wspólne progi utraty częściowej, wydanego na podstawie art. 6 ust. 10 dyrektywy Rady (UE) 2020/262 z dnia 19 grudnia 2019 r. ustanawiającej ogólne zasady dotyczące podatku akcyzowego (przekształcenie), </w:t>
      </w:r>
      <w:r w:rsidRPr="00C20B2D">
        <w:lastRenderedPageBreak/>
        <w:t>umarza się w części dotyczącej ubytków wyrobów akcyzowych powstałych podczas ich przemieszczania, które zostały określone w tym akcie.</w:t>
      </w:r>
    </w:p>
    <w:p w14:paraId="57DD95CF" w14:textId="77777777" w:rsidR="00FD1DF6" w:rsidRDefault="00FD1DF6" w:rsidP="00FD1DF6">
      <w:pPr>
        <w:pStyle w:val="ZUSTzmustartykuempunktem"/>
      </w:pPr>
      <w:r w:rsidRPr="00C20B2D">
        <w:t>3. Z dniem wejścia w życie aktu delegowanego Komisji Europejskiej określającego wspólne progi utraty częściowej, wydanego na podstawie art. 6 ust. 10 dyrektywy Rady (UE) 2020/262 z dnia 19 grudnia 2019 r. ustanawiającej ogólne zasady dotyczące podatku akcyzowego (przekształcenie), decyzje wydane na podstawie art. 85 ust. 1 pkt 1 i art. 85 ust. 2 pkt 1 lit. a ustawy zmienianej w art. 1, tracą moc w części dotyczącej norm dopuszczalnych ubytków wyrobów akcyzowych powstałych podczas ich przemieszczania, które zostały określone w tym akcie.</w:t>
      </w:r>
    </w:p>
    <w:p w14:paraId="6AC8FF49" w14:textId="0A54A215" w:rsidR="00FD1DF6" w:rsidRPr="00C20B2D" w:rsidRDefault="00FD1DF6" w:rsidP="00FD1DF6">
      <w:pPr>
        <w:pStyle w:val="ZUSTzmustartykuempunktem"/>
      </w:pPr>
      <w:r>
        <w:t>4</w:t>
      </w:r>
      <w:r w:rsidRPr="0093361E">
        <w:t>.</w:t>
      </w:r>
      <w:r w:rsidR="004503F6">
        <w:t xml:space="preserve"> </w:t>
      </w:r>
      <w:r>
        <w:t>D</w:t>
      </w:r>
      <w:r w:rsidRPr="0093361E">
        <w:t xml:space="preserve">o </w:t>
      </w:r>
      <w:r>
        <w:t>czasu</w:t>
      </w:r>
      <w:r w:rsidRPr="0093361E">
        <w:t xml:space="preserve"> wejścia w życie aktu delegowanego Komisji Europejskiej określającego wspólne progi utraty częściowej, wydanego na podstawie art. 6 ust. 10 dyrektywy Rady (UE) 2020/262 z dnia 19 grudnia 2019 r. ustanawiającej ogólne zasady dotyczące podatku akcyzowego (przek</w:t>
      </w:r>
      <w:r>
        <w:t>ształcenie), p</w:t>
      </w:r>
      <w:r w:rsidRPr="0093361E">
        <w:t>rzepis art. 78 ust. 1</w:t>
      </w:r>
      <w:r>
        <w:t>b</w:t>
      </w:r>
      <w:r w:rsidRPr="0093361E">
        <w:t xml:space="preserve"> ustawy zmienianej w art. 1</w:t>
      </w:r>
      <w:r w:rsidR="0025633B">
        <w:t>,</w:t>
      </w:r>
      <w:r w:rsidRPr="0093361E">
        <w:t xml:space="preserve"> stosuje się</w:t>
      </w:r>
      <w:r>
        <w:t xml:space="preserve"> w przypadku </w:t>
      </w:r>
      <w:r w:rsidRPr="002C0A8A">
        <w:t xml:space="preserve">ubytków </w:t>
      </w:r>
      <w:r w:rsidRPr="00F67EAA">
        <w:t>wyrobów akcyzowych, o których mowa w art. 2 ust. 1 pkt 20 lit. f tej ustawy</w:t>
      </w:r>
      <w:r>
        <w:t>,</w:t>
      </w:r>
      <w:r w:rsidRPr="00F67EAA">
        <w:t xml:space="preserve"> </w:t>
      </w:r>
      <w:r w:rsidRPr="002C0A8A">
        <w:t xml:space="preserve">przekraczających normy dopuszczalnych ubytków, o których mowa w art. 85 ust. 1 pkt 1, ust. 2 pkt 1 lit. a </w:t>
      </w:r>
      <w:r>
        <w:t xml:space="preserve">tej ustawy </w:t>
      </w:r>
      <w:r w:rsidRPr="002C0A8A">
        <w:t>oraz w przepisach wydanych na podstawie art. 85 ust. 7</w:t>
      </w:r>
      <w:r>
        <w:t xml:space="preserve"> tej ustawy</w:t>
      </w:r>
      <w:r w:rsidRPr="002C0A8A">
        <w:t>, lub całkowitego zniszczenia wyrobów akcyzowych, o których mowa w art. 2 ust. 1 pkt 20 lit. f</w:t>
      </w:r>
      <w:r>
        <w:t xml:space="preserve"> tej ustawy</w:t>
      </w:r>
      <w:r w:rsidRPr="002C0A8A">
        <w:t>, z wyłączeniem ubytków i całkowitego zniszczenia, o których mowa w art. 30 ust. 3</w:t>
      </w:r>
      <w:r>
        <w:t xml:space="preserve"> tej ustawy</w:t>
      </w:r>
      <w:r w:rsidRPr="0093361E">
        <w:t>.</w:t>
      </w:r>
      <w:r w:rsidRPr="00C20B2D">
        <w:t>”;</w:t>
      </w:r>
    </w:p>
    <w:p w14:paraId="3BF69299" w14:textId="77777777" w:rsidR="00FD1DF6" w:rsidRPr="005D0820" w:rsidRDefault="00FD1DF6" w:rsidP="00FD1DF6">
      <w:pPr>
        <w:pStyle w:val="PKTpunkt"/>
      </w:pPr>
      <w:r>
        <w:t>3</w:t>
      </w:r>
      <w:r w:rsidRPr="001A432E">
        <w:t>)</w:t>
      </w:r>
      <w:r>
        <w:tab/>
      </w:r>
      <w:r w:rsidRPr="005D0820">
        <w:t>w art. 19:</w:t>
      </w:r>
    </w:p>
    <w:p w14:paraId="7D62D3D1" w14:textId="77777777" w:rsidR="00FD1DF6" w:rsidRPr="005D0820" w:rsidRDefault="00FD1DF6" w:rsidP="00FD1DF6">
      <w:pPr>
        <w:pStyle w:val="LITlitera"/>
      </w:pPr>
      <w:r w:rsidRPr="00DB44DF">
        <w:t>a)</w:t>
      </w:r>
      <w:r w:rsidRPr="00DB44DF">
        <w:tab/>
      </w:r>
      <w:r w:rsidRPr="005D0820">
        <w:t>w pkt 5 wyrazy „1 stycznia 2023 r.” zastępuje się wyrazami „1 grudnia 2023 r.”,</w:t>
      </w:r>
    </w:p>
    <w:p w14:paraId="5364E9C4" w14:textId="77777777" w:rsidR="00FD1DF6" w:rsidRPr="005D0820" w:rsidRDefault="00FD1DF6" w:rsidP="00FD1DF6">
      <w:pPr>
        <w:pStyle w:val="LITlitera"/>
      </w:pPr>
      <w:r w:rsidRPr="00F947F5">
        <w:t>b)</w:t>
      </w:r>
      <w:r>
        <w:tab/>
      </w:r>
      <w:r w:rsidRPr="005D0820">
        <w:t>po pkt 5 dodaje się pkt 5a i 5b w brzmieniu:</w:t>
      </w:r>
    </w:p>
    <w:p w14:paraId="6168F352" w14:textId="77777777" w:rsidR="00FD1DF6" w:rsidRPr="00DB44DF" w:rsidRDefault="00FD1DF6" w:rsidP="00FD1DF6">
      <w:pPr>
        <w:pStyle w:val="ZLITPKTzmpktliter"/>
      </w:pPr>
      <w:r w:rsidRPr="00DB44DF">
        <w:t>„5a)</w:t>
      </w:r>
      <w:r>
        <w:tab/>
      </w:r>
      <w:r w:rsidRPr="00DB44DF">
        <w:t xml:space="preserve">art. 1 pkt 1 lit. a </w:t>
      </w:r>
      <w:proofErr w:type="spellStart"/>
      <w:r w:rsidRPr="00DB44DF">
        <w:t>tiret</w:t>
      </w:r>
      <w:proofErr w:type="spellEnd"/>
      <w:r w:rsidRPr="00DB44DF">
        <w:t xml:space="preserve"> siódme w zakresie art. 2 ust. 1 pkt 16c i 16d oraz pkt 9, które wchodzą w życie z dniem 1 stycznia 2023 r.;</w:t>
      </w:r>
    </w:p>
    <w:p w14:paraId="124B78F1" w14:textId="75FD97EE" w:rsidR="00FD1DF6" w:rsidRPr="00DB44DF" w:rsidRDefault="00FD1DF6" w:rsidP="00FD1DF6">
      <w:pPr>
        <w:pStyle w:val="ZLITPKTzmpktliter"/>
      </w:pPr>
      <w:r w:rsidRPr="00DB44DF">
        <w:t>5b)</w:t>
      </w:r>
      <w:r w:rsidRPr="00DB44DF">
        <w:tab/>
        <w:t>art. 1 pkt 39 i pkt 41 lit. a</w:t>
      </w:r>
      <w:r w:rsidRPr="00C66EDE">
        <w:t>–</w:t>
      </w:r>
      <w:r w:rsidRPr="00DB44DF">
        <w:t>c, które wchodzą w życie z dniem 16 stycznia 2023</w:t>
      </w:r>
      <w:r w:rsidR="00B05706">
        <w:t> </w:t>
      </w:r>
      <w:r w:rsidRPr="00DB44DF">
        <w:t>r.;”,</w:t>
      </w:r>
    </w:p>
    <w:p w14:paraId="746B7B75" w14:textId="77777777" w:rsidR="00FD1DF6" w:rsidRPr="00F947F5" w:rsidRDefault="00FD1DF6" w:rsidP="00FD1DF6">
      <w:pPr>
        <w:pStyle w:val="LITlitera"/>
      </w:pPr>
      <w:r>
        <w:t>c)</w:t>
      </w:r>
      <w:r>
        <w:tab/>
      </w:r>
      <w:r w:rsidRPr="00F947F5">
        <w:t>pkt 6 otrzymuje brzmienie:</w:t>
      </w:r>
    </w:p>
    <w:p w14:paraId="5A6C2366" w14:textId="3BD568CD" w:rsidR="00FD1DF6" w:rsidRPr="005D0820" w:rsidRDefault="00FD1DF6" w:rsidP="00FD1DF6">
      <w:pPr>
        <w:pStyle w:val="ZLITPKTzmpktliter"/>
      </w:pPr>
      <w:r w:rsidRPr="005D0820">
        <w:t>„6)</w:t>
      </w:r>
      <w:r w:rsidRPr="005D0820">
        <w:tab/>
        <w:t xml:space="preserve">art. 1 pkt 1 lit. a </w:t>
      </w:r>
      <w:proofErr w:type="spellStart"/>
      <w:r w:rsidRPr="005D0820">
        <w:t>tiret</w:t>
      </w:r>
      <w:proofErr w:type="spellEnd"/>
      <w:r w:rsidRPr="005D0820">
        <w:t xml:space="preserve"> drugie–szóste</w:t>
      </w:r>
      <w:r>
        <w:t xml:space="preserve">, </w:t>
      </w:r>
      <w:proofErr w:type="spellStart"/>
      <w:r>
        <w:t>tiret</w:t>
      </w:r>
      <w:proofErr w:type="spellEnd"/>
      <w:r>
        <w:t xml:space="preserve"> siódme w zakresie art. 2 ust. 1 pkt 16a i 16b</w:t>
      </w:r>
      <w:r w:rsidRPr="005D0820">
        <w:t xml:space="preserve"> i </w:t>
      </w:r>
      <w:proofErr w:type="spellStart"/>
      <w:r w:rsidRPr="005D0820">
        <w:t>tiret</w:t>
      </w:r>
      <w:proofErr w:type="spellEnd"/>
      <w:r w:rsidRPr="005D0820">
        <w:t xml:space="preserve"> ósme–szesnaste, lit. b i c, pkt 2–5, pkt 6 lit. a, pkt 7 lit. b, pkt 10, pkt 12 lit. b, pkt 13, 17–27, 31–36, pkt 37 lit. b </w:t>
      </w:r>
      <w:proofErr w:type="spellStart"/>
      <w:r w:rsidRPr="005D0820">
        <w:t>tir</w:t>
      </w:r>
      <w:r w:rsidR="00B05706">
        <w:t>et</w:t>
      </w:r>
      <w:proofErr w:type="spellEnd"/>
      <w:r w:rsidR="00B05706">
        <w:t xml:space="preserve"> trzecie, pkt 38, pkt 40, pkt </w:t>
      </w:r>
      <w:r w:rsidRPr="005D0820">
        <w:t>41 lit. d i e, pkt 42, pkt 43 w zakresie art. 77 ust</w:t>
      </w:r>
      <w:r w:rsidR="00B05706">
        <w:t>. 1 i 2, pkt 44–49, pkt 50 lit. </w:t>
      </w:r>
      <w:r w:rsidRPr="005D0820">
        <w:t>b, pkt 57–60 i 62–64, art. 3, art. 4, art. 5 pkt 2, art. 10–14 oraz art. 15 ust. 2, które wchodzą w życie z dniem 13 lutego 2023 r.”.</w:t>
      </w:r>
    </w:p>
    <w:p w14:paraId="0196EF7A" w14:textId="77777777" w:rsidR="00FD1DF6" w:rsidRPr="001A432E" w:rsidRDefault="00FD1DF6" w:rsidP="00FD1DF6">
      <w:pPr>
        <w:pStyle w:val="ARTartustawynprozporzdzenia"/>
      </w:pPr>
      <w:r>
        <w:rPr>
          <w:rStyle w:val="Ppogrubienie"/>
        </w:rPr>
        <w:lastRenderedPageBreak/>
        <w:t>Art.</w:t>
      </w:r>
      <w:r w:rsidR="00F870BD">
        <w:rPr>
          <w:rStyle w:val="Ppogrubienie"/>
        </w:rPr>
        <w:t> </w:t>
      </w:r>
      <w:r>
        <w:rPr>
          <w:rStyle w:val="Ppogrubienie"/>
        </w:rPr>
        <w:t>16</w:t>
      </w:r>
      <w:r w:rsidRPr="001A432E">
        <w:rPr>
          <w:rStyle w:val="Ppogrubienie"/>
        </w:rPr>
        <w:t>.</w:t>
      </w:r>
      <w:r w:rsidRPr="001A432E">
        <w:t xml:space="preserve"> W przypadku nabycia wewnątrzwspólnotowego wyrobów węglowych, wobec których obowiązek podatkowy powstał p</w:t>
      </w:r>
      <w:r>
        <w:t xml:space="preserve">o </w:t>
      </w:r>
      <w:r w:rsidRPr="001A432E">
        <w:t>dni</w:t>
      </w:r>
      <w:r>
        <w:t>u</w:t>
      </w:r>
      <w:r w:rsidRPr="001A432E">
        <w:t xml:space="preserve"> </w:t>
      </w:r>
      <w:r>
        <w:t>3</w:t>
      </w:r>
      <w:r w:rsidRPr="001A432E">
        <w:t xml:space="preserve">1 </w:t>
      </w:r>
      <w:r>
        <w:t>grudnia</w:t>
      </w:r>
      <w:r w:rsidRPr="001A432E">
        <w:t xml:space="preserve"> 202</w:t>
      </w:r>
      <w:r>
        <w:t>2</w:t>
      </w:r>
      <w:r w:rsidRPr="001A432E">
        <w:t xml:space="preserve"> r., </w:t>
      </w:r>
      <w:r>
        <w:t>stosuje się</w:t>
      </w:r>
      <w:r w:rsidRPr="001A432E">
        <w:t xml:space="preserve"> </w:t>
      </w:r>
      <w:r>
        <w:t xml:space="preserve">art. 21a ust. 1 </w:t>
      </w:r>
      <w:r w:rsidRPr="001A432E">
        <w:t xml:space="preserve">ustawy zmienianej w art. 1, w brzmieniu </w:t>
      </w:r>
      <w:r>
        <w:t>nadanym niniejszą ustawą</w:t>
      </w:r>
      <w:r w:rsidRPr="001A432E">
        <w:t>.</w:t>
      </w:r>
    </w:p>
    <w:p w14:paraId="166DD29F" w14:textId="12CFF36C" w:rsidR="00FD1DF6" w:rsidRPr="001A432E" w:rsidRDefault="00FD1DF6" w:rsidP="00FD1DF6">
      <w:pPr>
        <w:pStyle w:val="ARTartustawynprozporzdzenia"/>
      </w:pPr>
      <w:r>
        <w:rPr>
          <w:rStyle w:val="Ppogrubienie"/>
        </w:rPr>
        <w:t>Art.</w:t>
      </w:r>
      <w:r w:rsidR="00F870BD">
        <w:rPr>
          <w:rStyle w:val="Ppogrubienie"/>
        </w:rPr>
        <w:t> </w:t>
      </w:r>
      <w:r>
        <w:rPr>
          <w:rStyle w:val="Ppogrubienie"/>
        </w:rPr>
        <w:t>17</w:t>
      </w:r>
      <w:r w:rsidRPr="001A432E">
        <w:rPr>
          <w:rStyle w:val="Ppogrubienie"/>
        </w:rPr>
        <w:t>.</w:t>
      </w:r>
      <w:r w:rsidRPr="001A432E">
        <w:t xml:space="preserve"> W przypadku nabycia wewnątrzwspólnotowego wyrobów akcyzowych wymienionych w załączniku nr 2 do ustawy</w:t>
      </w:r>
      <w:r>
        <w:t xml:space="preserve"> zmienianej w art. 1</w:t>
      </w:r>
      <w:r w:rsidRPr="001A432E">
        <w:t>, o</w:t>
      </w:r>
      <w:r>
        <w:t>bjęt</w:t>
      </w:r>
      <w:r w:rsidRPr="001A432E">
        <w:t xml:space="preserve">ych zerową stawką </w:t>
      </w:r>
      <w:r>
        <w:t xml:space="preserve">podatku </w:t>
      </w:r>
      <w:r w:rsidRPr="001A432E">
        <w:t>akcyz</w:t>
      </w:r>
      <w:r>
        <w:t>owego</w:t>
      </w:r>
      <w:r w:rsidRPr="001A432E">
        <w:t xml:space="preserve">, znajdujących się poza procedurą zawieszenia poboru akcyzy, wobec których obowiązek podatkowy powstał </w:t>
      </w:r>
      <w:r>
        <w:t>po</w:t>
      </w:r>
      <w:r w:rsidRPr="001A432E">
        <w:t xml:space="preserve"> dni</w:t>
      </w:r>
      <w:r>
        <w:t>u 3</w:t>
      </w:r>
      <w:r w:rsidRPr="001A432E">
        <w:t xml:space="preserve">1 </w:t>
      </w:r>
      <w:r>
        <w:t>grudnia</w:t>
      </w:r>
      <w:r w:rsidRPr="001A432E">
        <w:t xml:space="preserve"> 202</w:t>
      </w:r>
      <w:r>
        <w:t>2</w:t>
      </w:r>
      <w:r w:rsidRPr="001A432E">
        <w:t xml:space="preserve"> r., </w:t>
      </w:r>
      <w:r>
        <w:t>stosuje się</w:t>
      </w:r>
      <w:r w:rsidRPr="001A432E">
        <w:t xml:space="preserve"> art. 78 ust.</w:t>
      </w:r>
      <w:r w:rsidR="00B05706">
        <w:t xml:space="preserve"> 1 pkt </w:t>
      </w:r>
      <w:r>
        <w:t xml:space="preserve">3b </w:t>
      </w:r>
      <w:r w:rsidRPr="001A432E">
        <w:t>ustawy zmienianej w art. 1, w brzmieniu</w:t>
      </w:r>
      <w:r>
        <w:t xml:space="preserve"> nadanym niniejszą ustawą</w:t>
      </w:r>
      <w:r w:rsidRPr="001A432E">
        <w:t xml:space="preserve">. </w:t>
      </w:r>
    </w:p>
    <w:p w14:paraId="0E35D331" w14:textId="77777777" w:rsidR="00FD1DF6" w:rsidRPr="001A432E" w:rsidRDefault="00FD1DF6" w:rsidP="00FD1DF6">
      <w:pPr>
        <w:pStyle w:val="ARTartustawynprozporzdzenia"/>
      </w:pPr>
      <w:r w:rsidRPr="001A432E">
        <w:rPr>
          <w:rStyle w:val="Ppogrubienie"/>
        </w:rPr>
        <w:t>Art.</w:t>
      </w:r>
      <w:r w:rsidR="00F870BD">
        <w:rPr>
          <w:rStyle w:val="Ppogrubienie"/>
        </w:rPr>
        <w:t> </w:t>
      </w:r>
      <w:r>
        <w:rPr>
          <w:rStyle w:val="Ppogrubienie"/>
        </w:rPr>
        <w:t>18</w:t>
      </w:r>
      <w:r w:rsidRPr="00537F4E">
        <w:rPr>
          <w:rStyle w:val="Ppogrubienie"/>
        </w:rPr>
        <w:t>.</w:t>
      </w:r>
      <w:r w:rsidRPr="001A432E">
        <w:t xml:space="preserve"> </w:t>
      </w:r>
      <w:r>
        <w:t>1</w:t>
      </w:r>
      <w:r w:rsidRPr="001A432E">
        <w:t>.</w:t>
      </w:r>
      <w:r w:rsidRPr="001845B9">
        <w:t xml:space="preserve"> Dotychczasowe przepisy wykonawcze wydane na podstawie art. 20 ustawy zmienianej w art. 1 zachowują moc do dnia wejścia w życie przepisów wykonawczych wydanych na podstawie art. 20 ustawy zmienianej w art. 1, </w:t>
      </w:r>
      <w:r>
        <w:t xml:space="preserve">w brzmieniu nadanym niniejszą ustawą, </w:t>
      </w:r>
      <w:r w:rsidRPr="001845B9">
        <w:t>jednak nie dłużej niż przez 24 miesiące, i mogą być w tym okresie zmieniane.</w:t>
      </w:r>
      <w:r w:rsidRPr="001A432E">
        <w:t xml:space="preserve"> </w:t>
      </w:r>
    </w:p>
    <w:p w14:paraId="41F3AAF9" w14:textId="77777777" w:rsidR="00FD1DF6" w:rsidRPr="00DB44DF" w:rsidRDefault="00FD1DF6" w:rsidP="00FD1DF6">
      <w:pPr>
        <w:pStyle w:val="USTustnpkodeksu"/>
      </w:pPr>
      <w:r w:rsidRPr="00DB44DF">
        <w:t xml:space="preserve">2. </w:t>
      </w:r>
      <w:r w:rsidRPr="001845B9">
        <w:t xml:space="preserve">Dotychczasowe przepisy wykonawcze wydane na podstawie art. 78 ust. 10 ustawy zmienianej w art. 1 zachowują moc do dnia wejścia w życie przepisów wykonawczych wydanych na podstawie art. 78 ust. 10 ustawy zmienianej w art. 1, </w:t>
      </w:r>
      <w:r>
        <w:t xml:space="preserve">w brzmieniu nadanym niniejszą ustawą, </w:t>
      </w:r>
      <w:r w:rsidRPr="001845B9">
        <w:t>jednak nie dłużej niż przez 12 miesięcy, i mo</w:t>
      </w:r>
      <w:r>
        <w:t>gą być w tym okresie zmieniane.</w:t>
      </w:r>
    </w:p>
    <w:p w14:paraId="3BF2DC13" w14:textId="77777777" w:rsidR="00FD1DF6" w:rsidRDefault="00FD1DF6" w:rsidP="00FD1DF6">
      <w:pPr>
        <w:pStyle w:val="USTustnpkodeksu"/>
      </w:pPr>
      <w:r w:rsidRPr="00DB44DF">
        <w:t>3. Dotychczasowe przepisy wykonawcze wydane na podstawie art. 122 ust. 1 ustawy zmienianej w art. 1 zachowują moc do dnia wejścia w życie</w:t>
      </w:r>
      <w:r>
        <w:t xml:space="preserve"> </w:t>
      </w:r>
      <w:r w:rsidRPr="00DB44DF">
        <w:t xml:space="preserve">przepisów wykonawczych wydanych na podstawie art. 122 ust. 1 ustawy zmienianej w art. 1, </w:t>
      </w:r>
      <w:r>
        <w:t xml:space="preserve">w brzmieniu nadanym niniejszą ustawą, </w:t>
      </w:r>
      <w:r w:rsidRPr="00DB44DF">
        <w:t>jednak nie dłużej niż przez 24 miesiące, i mogą być w tym okresie zmieniane.</w:t>
      </w:r>
    </w:p>
    <w:p w14:paraId="6EF19D51" w14:textId="5CE3C6CD" w:rsidR="00FD1DF6" w:rsidRPr="00DE1903" w:rsidRDefault="00FD1DF6" w:rsidP="00FD1DF6">
      <w:pPr>
        <w:pStyle w:val="ARTartustawynprozporzdzenia"/>
      </w:pPr>
      <w:r w:rsidRPr="00537F4E">
        <w:rPr>
          <w:rStyle w:val="Ppogrubienie"/>
        </w:rPr>
        <w:t>Art.</w:t>
      </w:r>
      <w:r w:rsidR="00F870BD">
        <w:rPr>
          <w:rStyle w:val="Ppogrubienie"/>
        </w:rPr>
        <w:t> </w:t>
      </w:r>
      <w:r w:rsidRPr="00537F4E">
        <w:rPr>
          <w:rStyle w:val="Ppogrubienie"/>
        </w:rPr>
        <w:t>19.</w:t>
      </w:r>
      <w:r w:rsidRPr="00DE1903">
        <w:t xml:space="preserve"> 1. Przepisy art. 52jb </w:t>
      </w:r>
      <w:r>
        <w:t xml:space="preserve">ust. 5a </w:t>
      </w:r>
      <w:r w:rsidRPr="00DE1903">
        <w:t xml:space="preserve">ustawy zmienianej w art. </w:t>
      </w:r>
      <w:r>
        <w:t>2</w:t>
      </w:r>
      <w:r w:rsidRPr="00DE1903">
        <w:t xml:space="preserve"> oraz art. 38eb</w:t>
      </w:r>
      <w:r>
        <w:t xml:space="preserve"> ust. 5a</w:t>
      </w:r>
      <w:r w:rsidRPr="00DE1903">
        <w:t xml:space="preserve"> ustawy zmienianej w art. </w:t>
      </w:r>
      <w:r>
        <w:t>3</w:t>
      </w:r>
      <w:r w:rsidRPr="00DE1903">
        <w:t xml:space="preserve"> stosuje się do kosz</w:t>
      </w:r>
      <w:r w:rsidR="00E675BF">
        <w:t>t</w:t>
      </w:r>
      <w:r w:rsidRPr="00DE1903">
        <w:t xml:space="preserve">ów poniesionych od roku podatkowego </w:t>
      </w:r>
      <w:r>
        <w:t>rozpoczynającego się</w:t>
      </w:r>
      <w:r w:rsidRPr="00DE1903">
        <w:t xml:space="preserve"> po dniu 31 </w:t>
      </w:r>
      <w:r>
        <w:t>stycznia</w:t>
      </w:r>
      <w:r w:rsidRPr="00DE1903">
        <w:t xml:space="preserve"> 202</w:t>
      </w:r>
      <w:r>
        <w:t>3</w:t>
      </w:r>
      <w:r w:rsidRPr="00DE1903">
        <w:t xml:space="preserve"> r. </w:t>
      </w:r>
    </w:p>
    <w:p w14:paraId="462D1327" w14:textId="3ACB502E" w:rsidR="00FD1DF6" w:rsidRPr="00DE1903" w:rsidRDefault="00FD1DF6" w:rsidP="00FD1DF6">
      <w:pPr>
        <w:pStyle w:val="USTustnpkodeksu"/>
      </w:pPr>
      <w:r w:rsidRPr="00DE1903">
        <w:t>2. Podatnicy, którzy w roku podatkowym poprzedzającym rok, o którym mowa w ust. 1, nabyli roboty, maszyny lub urządz</w:t>
      </w:r>
      <w:r w:rsidR="00E675BF">
        <w:t>e</w:t>
      </w:r>
      <w:r w:rsidRPr="00DE1903">
        <w:t xml:space="preserve">nia, o których mowa w art. 52jb </w:t>
      </w:r>
      <w:r>
        <w:t>ust. 2 pkt 1</w:t>
      </w:r>
      <w:r w:rsidRPr="00936E83">
        <w:t>–</w:t>
      </w:r>
      <w:r>
        <w:t xml:space="preserve">3 </w:t>
      </w:r>
      <w:r w:rsidRPr="00DE1903">
        <w:t xml:space="preserve">ustawy zmienianej w art. </w:t>
      </w:r>
      <w:r>
        <w:t>2</w:t>
      </w:r>
      <w:r w:rsidRPr="00DE1903">
        <w:t xml:space="preserve"> oraz art. 38eb ust. 2 </w:t>
      </w:r>
      <w:r>
        <w:t>pkt 1</w:t>
      </w:r>
      <w:r w:rsidRPr="00936E83">
        <w:t>–</w:t>
      </w:r>
      <w:r>
        <w:t xml:space="preserve">3 </w:t>
      </w:r>
      <w:r w:rsidRPr="00DE1903">
        <w:t xml:space="preserve">ustawy zmienianej w art. </w:t>
      </w:r>
      <w:r>
        <w:t>3</w:t>
      </w:r>
      <w:r w:rsidRPr="00DE1903">
        <w:t>, w zakresie kosztów uzyskania przychodów związanych z tymi robotami, maszynami i urządz</w:t>
      </w:r>
      <w:r>
        <w:t>a</w:t>
      </w:r>
      <w:r w:rsidRPr="00DE1903">
        <w:t>niami</w:t>
      </w:r>
      <w:r>
        <w:t>,</w:t>
      </w:r>
      <w:r w:rsidRPr="00DE1903">
        <w:t xml:space="preserve"> stosują </w:t>
      </w:r>
      <w:r>
        <w:t>w</w:t>
      </w:r>
      <w:r w:rsidR="00B05706">
        <w:t> </w:t>
      </w:r>
      <w:r>
        <w:t xml:space="preserve">kolejnych latach podatkowych </w:t>
      </w:r>
      <w:r w:rsidRPr="00DE1903">
        <w:t xml:space="preserve">przepisy w brzmieniu dotychczasowym. </w:t>
      </w:r>
    </w:p>
    <w:p w14:paraId="4A449A35" w14:textId="77777777" w:rsidR="00FD1DF6" w:rsidRDefault="00FD1DF6" w:rsidP="00FD1DF6">
      <w:pPr>
        <w:pStyle w:val="USTustnpkodeksu"/>
      </w:pPr>
      <w:r w:rsidRPr="00DE1903">
        <w:t xml:space="preserve">3. Przepis ust. 2 stosuje się odpowiednio do </w:t>
      </w:r>
      <w:r>
        <w:t>umów leasingu</w:t>
      </w:r>
      <w:r w:rsidRPr="00104269">
        <w:t xml:space="preserve"> </w:t>
      </w:r>
      <w:r>
        <w:t xml:space="preserve">w zakresie </w:t>
      </w:r>
      <w:r w:rsidRPr="00DE1903">
        <w:t xml:space="preserve">opłat, o których mowa w art. 52jb ust. 2 pkt 4 ustawy zmienianej w art. </w:t>
      </w:r>
      <w:r>
        <w:t>2</w:t>
      </w:r>
      <w:r w:rsidRPr="00DE1903">
        <w:t xml:space="preserve"> oraz art. 38eb ust. 2 pkt 4 ustawy zmienianej w art. </w:t>
      </w:r>
      <w:r>
        <w:t>3</w:t>
      </w:r>
      <w:r w:rsidRPr="00DE1903">
        <w:t>.</w:t>
      </w:r>
    </w:p>
    <w:p w14:paraId="44DCB154" w14:textId="3DEC6290" w:rsidR="00FD1DF6" w:rsidRDefault="00FD1DF6" w:rsidP="00FD1DF6">
      <w:pPr>
        <w:pStyle w:val="USTustnpkodeksu"/>
      </w:pPr>
      <w:r w:rsidRPr="00537F4E">
        <w:rPr>
          <w:rStyle w:val="Ppogrubienie"/>
        </w:rPr>
        <w:lastRenderedPageBreak/>
        <w:t>Art.</w:t>
      </w:r>
      <w:r w:rsidR="00F870BD">
        <w:rPr>
          <w:rStyle w:val="Ppogrubienie"/>
        </w:rPr>
        <w:t> </w:t>
      </w:r>
      <w:r w:rsidRPr="00537F4E">
        <w:rPr>
          <w:rStyle w:val="Ppogrubienie"/>
        </w:rPr>
        <w:t>20.</w:t>
      </w:r>
      <w:r w:rsidRPr="00D41E70">
        <w:t xml:space="preserve"> Przepisy art. 6 ust. 8a, 8b, 10a i 10b ustawy zmienianej w art. </w:t>
      </w:r>
      <w:r>
        <w:t>8</w:t>
      </w:r>
      <w:r w:rsidR="00353763">
        <w:t>,</w:t>
      </w:r>
      <w:r w:rsidRPr="00D41E70">
        <w:t xml:space="preserve"> stosuje się również do niezaspokojonych w dniu wejścia w życie niniejszej ustawy odpowiednio należności Skarbu Państwa z tytułu wypłaty gwarancji dla Narodowego Banku Polskiego oraz Narodowego Banku Polskiego z tytułu udzielenia kredytu refinansowego.</w:t>
      </w:r>
    </w:p>
    <w:p w14:paraId="618BC7B1" w14:textId="77777777" w:rsidR="00FD1DF6" w:rsidRPr="001A432E" w:rsidRDefault="00FD1DF6" w:rsidP="00FD1DF6">
      <w:pPr>
        <w:pStyle w:val="ARTartustawynprozporzdzenia"/>
      </w:pPr>
      <w:r w:rsidRPr="001A432E">
        <w:rPr>
          <w:rStyle w:val="Ppogrubienie"/>
        </w:rPr>
        <w:t>Art.</w:t>
      </w:r>
      <w:r w:rsidR="00F870BD">
        <w:rPr>
          <w:rStyle w:val="Ppogrubienie"/>
        </w:rPr>
        <w:t> </w:t>
      </w:r>
      <w:r w:rsidRPr="00507331">
        <w:rPr>
          <w:rStyle w:val="Ppogrubienie"/>
        </w:rPr>
        <w:t>21</w:t>
      </w:r>
      <w:r w:rsidRPr="00537F4E">
        <w:rPr>
          <w:rStyle w:val="Ppogrubienie"/>
        </w:rPr>
        <w:t>.</w:t>
      </w:r>
      <w:r w:rsidRPr="001A432E">
        <w:t xml:space="preserve"> Ustawa wchodzi w życie z dniem 1 stycznia 2023 r., z wyjątkiem:</w:t>
      </w:r>
    </w:p>
    <w:p w14:paraId="4A78CBE2" w14:textId="77777777" w:rsidR="00FD1DF6" w:rsidRPr="00DB44DF" w:rsidRDefault="00FD1DF6" w:rsidP="00FD1DF6">
      <w:pPr>
        <w:pStyle w:val="PKTpunkt"/>
      </w:pPr>
      <w:r w:rsidRPr="00DB44DF">
        <w:t>1)</w:t>
      </w:r>
      <w:r w:rsidRPr="00DB44DF">
        <w:tab/>
      </w:r>
      <w:r w:rsidRPr="005D0820">
        <w:t>art. 1 pkt 30</w:t>
      </w:r>
      <w:r>
        <w:t>, art. 5, art. 6 pkt 2</w:t>
      </w:r>
      <w:r w:rsidRPr="003E3DE1">
        <w:t>–</w:t>
      </w:r>
      <w:r>
        <w:t>4, art. 7, art. 9</w:t>
      </w:r>
      <w:r w:rsidRPr="00A60305">
        <w:t>–</w:t>
      </w:r>
      <w:r>
        <w:t xml:space="preserve">11, </w:t>
      </w:r>
      <w:r w:rsidRPr="005D0820">
        <w:t xml:space="preserve">art. </w:t>
      </w:r>
      <w:r>
        <w:t>12</w:t>
      </w:r>
      <w:r w:rsidRPr="005D0820">
        <w:t xml:space="preserve"> pkt 1</w:t>
      </w:r>
      <w:r>
        <w:t>,</w:t>
      </w:r>
      <w:r w:rsidRPr="00557479">
        <w:t xml:space="preserve"> art. 1</w:t>
      </w:r>
      <w:r>
        <w:t>3 i art. 14</w:t>
      </w:r>
      <w:r w:rsidRPr="005D0820">
        <w:t>, które wchodzą w życie z dniem 31 grudnia 2022 r.;</w:t>
      </w:r>
    </w:p>
    <w:p w14:paraId="17327D3D" w14:textId="77777777" w:rsidR="00FD1DF6" w:rsidRDefault="00FD1DF6" w:rsidP="00FD1DF6">
      <w:pPr>
        <w:pStyle w:val="PKTpunkt"/>
      </w:pPr>
      <w:r w:rsidRPr="00DB44DF">
        <w:t>2)</w:t>
      </w:r>
      <w:r w:rsidRPr="00DB44DF">
        <w:tab/>
      </w:r>
      <w:r w:rsidRPr="00076EF9">
        <w:t xml:space="preserve">art. </w:t>
      </w:r>
      <w:r>
        <w:t>2</w:t>
      </w:r>
      <w:r w:rsidRPr="00076EF9">
        <w:t xml:space="preserve">, art. </w:t>
      </w:r>
      <w:r>
        <w:t>3</w:t>
      </w:r>
      <w:r w:rsidRPr="00076EF9">
        <w:t xml:space="preserve"> i art. </w:t>
      </w:r>
      <w:r>
        <w:t>19</w:t>
      </w:r>
      <w:r w:rsidRPr="00076EF9">
        <w:t xml:space="preserve">, które wchodzą w życie z dniem 1 </w:t>
      </w:r>
      <w:r>
        <w:t>lutego</w:t>
      </w:r>
      <w:r w:rsidRPr="00076EF9">
        <w:t xml:space="preserve"> 202</w:t>
      </w:r>
      <w:r>
        <w:t>3</w:t>
      </w:r>
      <w:r w:rsidRPr="00076EF9">
        <w:t xml:space="preserve"> r.</w:t>
      </w:r>
      <w:r>
        <w:t>;</w:t>
      </w:r>
    </w:p>
    <w:p w14:paraId="06FB425D" w14:textId="43426E04" w:rsidR="00261A16" w:rsidRPr="00737F6A" w:rsidRDefault="00FD1DF6" w:rsidP="00537F4E">
      <w:pPr>
        <w:pStyle w:val="PKTpunkt"/>
      </w:pPr>
      <w:r>
        <w:t>3)</w:t>
      </w:r>
      <w:r>
        <w:tab/>
      </w:r>
      <w:r w:rsidRPr="005D0820">
        <w:t xml:space="preserve">art. 1 pkt 5 lit. </w:t>
      </w:r>
      <w:r>
        <w:t>b</w:t>
      </w:r>
      <w:r w:rsidRPr="005D0820">
        <w:t xml:space="preserve"> w zakresie dodawanego </w:t>
      </w:r>
      <w:r w:rsidRPr="00557479">
        <w:t>art. 21 ust. 3</w:t>
      </w:r>
      <w:r>
        <w:t xml:space="preserve"> </w:t>
      </w:r>
      <w:r w:rsidRPr="005D0820">
        <w:t>pkt 5 i pkt 24, art.</w:t>
      </w:r>
      <w:r>
        <w:t xml:space="preserve"> 4 oraz</w:t>
      </w:r>
      <w:r w:rsidRPr="005D0820">
        <w:t xml:space="preserve"> art. </w:t>
      </w:r>
      <w:r>
        <w:t>15</w:t>
      </w:r>
      <w:r w:rsidRPr="005D0820">
        <w:t xml:space="preserve"> </w:t>
      </w:r>
      <w:r>
        <w:t>pkt</w:t>
      </w:r>
      <w:r w:rsidR="00B05706">
        <w:t> </w:t>
      </w:r>
      <w:r w:rsidRPr="005D0820">
        <w:t>1 i 2, które wchodzą w życie z dniem 13 lutego 2023 r.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C3B57" w14:textId="77777777" w:rsidR="0034297D" w:rsidRDefault="0034297D">
      <w:r>
        <w:separator/>
      </w:r>
    </w:p>
  </w:endnote>
  <w:endnote w:type="continuationSeparator" w:id="0">
    <w:p w14:paraId="1163FCC9" w14:textId="77777777" w:rsidR="0034297D" w:rsidRDefault="00342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ED669F" w14:textId="77777777" w:rsidR="0034297D" w:rsidRDefault="0034297D">
      <w:r>
        <w:separator/>
      </w:r>
    </w:p>
  </w:footnote>
  <w:footnote w:type="continuationSeparator" w:id="0">
    <w:p w14:paraId="55D19258" w14:textId="77777777" w:rsidR="0034297D" w:rsidRDefault="0034297D">
      <w:r>
        <w:continuationSeparator/>
      </w:r>
    </w:p>
  </w:footnote>
  <w:footnote w:id="1">
    <w:p w14:paraId="1FFF4778" w14:textId="5ADE2876" w:rsidR="00FD1DF6" w:rsidRPr="001A432E" w:rsidRDefault="00FD1DF6" w:rsidP="00FD1DF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Niniejszą ustawą zmienia się ustawy: </w:t>
      </w:r>
      <w:r w:rsidRPr="00DB6D0F">
        <w:t>ustaw</w:t>
      </w:r>
      <w:r>
        <w:t>ę</w:t>
      </w:r>
      <w:r w:rsidRPr="00DB6D0F">
        <w:t xml:space="preserve"> z dnia 26 lipca 1991 r. o podatku dochodowym od osób fizycznych</w:t>
      </w:r>
      <w:r>
        <w:t xml:space="preserve">, </w:t>
      </w:r>
      <w:r w:rsidRPr="00DB6D0F">
        <w:t>ustaw</w:t>
      </w:r>
      <w:r>
        <w:t>ę</w:t>
      </w:r>
      <w:r w:rsidRPr="00DB6D0F">
        <w:t xml:space="preserve"> z dnia 15 lutego 1992 r. o podatku dochodowym od osób prawnych</w:t>
      </w:r>
      <w:r>
        <w:t>,</w:t>
      </w:r>
      <w:r w:rsidRPr="00DB6D0F">
        <w:t xml:space="preserve"> </w:t>
      </w:r>
      <w:r>
        <w:t>ustawę</w:t>
      </w:r>
      <w:r w:rsidRPr="000E21B1">
        <w:t xml:space="preserve"> z dnia 27</w:t>
      </w:r>
      <w:r w:rsidR="000B2ACB">
        <w:t> </w:t>
      </w:r>
      <w:r w:rsidRPr="000E21B1">
        <w:t>października 1994 r. o autostradach płatnych oraz o Krajowym Funduszu Drogowym</w:t>
      </w:r>
      <w:r>
        <w:t xml:space="preserve">, </w:t>
      </w:r>
      <w:r w:rsidRPr="00926B8D">
        <w:t>ustaw</w:t>
      </w:r>
      <w:r>
        <w:t>ę</w:t>
      </w:r>
      <w:r w:rsidR="000B2ACB">
        <w:t xml:space="preserve"> z dnia 29 </w:t>
      </w:r>
      <w:r w:rsidRPr="00926B8D">
        <w:t>sierpnia 1997 r. – Ordynacja podatkowa</w:t>
      </w:r>
      <w:r>
        <w:t>,</w:t>
      </w:r>
      <w:r w:rsidRPr="00926B8D">
        <w:t xml:space="preserve"> </w:t>
      </w:r>
      <w:r>
        <w:t>ustawę</w:t>
      </w:r>
      <w:r w:rsidRPr="0006406E">
        <w:t xml:space="preserve"> z dnia 29 sierpnia 1997 r. − Prawo bankowe</w:t>
      </w:r>
      <w:r>
        <w:t>,</w:t>
      </w:r>
      <w:r w:rsidR="004503F6">
        <w:t xml:space="preserve"> </w:t>
      </w:r>
      <w:r>
        <w:t xml:space="preserve">ustawę z dnia 11 marca 2004 r. o podatku od towarów i usług, </w:t>
      </w:r>
      <w:r w:rsidRPr="00D41E70">
        <w:t>ustaw</w:t>
      </w:r>
      <w:r>
        <w:t>ę</w:t>
      </w:r>
      <w:r w:rsidRPr="00D41E70">
        <w:t xml:space="preserve"> z dnia 12 lutego 2009 r. o udzielaniu przez Skarb Państwa wsparcia instytucjom finansowym</w:t>
      </w:r>
      <w:r>
        <w:t>,</w:t>
      </w:r>
      <w:r w:rsidRPr="00D41E70">
        <w:t xml:space="preserve"> </w:t>
      </w:r>
      <w:r>
        <w:t>ustawę</w:t>
      </w:r>
      <w:r w:rsidRPr="0006406E">
        <w:t xml:space="preserve"> z dnia 16 listopada 2016 r. o Krajowej Administracji Skarbowej</w:t>
      </w:r>
      <w:r>
        <w:t>,</w:t>
      </w:r>
      <w:r w:rsidRPr="0006406E">
        <w:t xml:space="preserve"> </w:t>
      </w:r>
      <w:r>
        <w:t>ustawę</w:t>
      </w:r>
      <w:r w:rsidRPr="00AB5A4A">
        <w:t xml:space="preserve"> z dnia 15 marca 2019 r. o zmianie ustawy o podatku od towarów i usług oraz ustawy – Prawo o miarach</w:t>
      </w:r>
      <w:r>
        <w:t xml:space="preserve">, </w:t>
      </w:r>
      <w:r w:rsidRPr="00926B8D">
        <w:t>ustaw</w:t>
      </w:r>
      <w:r>
        <w:t>ę</w:t>
      </w:r>
      <w:r w:rsidRPr="00926B8D">
        <w:t xml:space="preserve"> z dnia 16 października 2019</w:t>
      </w:r>
      <w:r>
        <w:t xml:space="preserve"> r.</w:t>
      </w:r>
      <w:r w:rsidRPr="00926B8D">
        <w:t xml:space="preserve"> o rozstrzyganiu sporów dotyczących podwójnego opodatkowania oraz zawieraniu uprzednich porozumień cenowych</w:t>
      </w:r>
      <w:r>
        <w:t>,</w:t>
      </w:r>
      <w:r w:rsidRPr="00AB5A4A">
        <w:t xml:space="preserve"> </w:t>
      </w:r>
      <w:r>
        <w:t>ustawę</w:t>
      </w:r>
      <w:r w:rsidRPr="001B7CB8">
        <w:t xml:space="preserve"> z dnia 30 marca 2021 r. o zmianie ustawy o podatku akcyzowym oraz niektórych innych ustaw</w:t>
      </w:r>
      <w:r>
        <w:t xml:space="preserve">, </w:t>
      </w:r>
      <w:r w:rsidRPr="00310438">
        <w:t>ustaw</w:t>
      </w:r>
      <w:r>
        <w:t>ę</w:t>
      </w:r>
      <w:r w:rsidRPr="00310438">
        <w:t xml:space="preserve"> z dnia 11 sierpnia 2021 r. o zmianie ustawy o finansach publicznych oraz niektórych innych ustaw</w:t>
      </w:r>
      <w:r>
        <w:t>,</w:t>
      </w:r>
      <w:r w:rsidRPr="00310438">
        <w:t xml:space="preserve"> </w:t>
      </w:r>
      <w:r w:rsidRPr="00557479">
        <w:t>ustaw</w:t>
      </w:r>
      <w:r>
        <w:t>ę</w:t>
      </w:r>
      <w:r w:rsidRPr="00557479">
        <w:t xml:space="preserve"> z dnia 17 listopada 2021 r. o zmianie ustawy o podatkach i opłatach lokalnych</w:t>
      </w:r>
      <w:r w:rsidRPr="001B7CB8">
        <w:t xml:space="preserve"> </w:t>
      </w:r>
      <w:r>
        <w:t>oraz ustawę</w:t>
      </w:r>
      <w:r w:rsidRPr="001B7CB8">
        <w:t xml:space="preserve"> z dnia 9 grudnia 2021 r. o zmianie ustawy o podatku akcyzowym oraz niektórych innych ustaw</w:t>
      </w:r>
      <w:r>
        <w:t>.</w:t>
      </w:r>
    </w:p>
  </w:footnote>
  <w:footnote w:id="2">
    <w:p w14:paraId="1F659A84" w14:textId="77777777" w:rsidR="00FD1DF6" w:rsidRDefault="00FD1DF6" w:rsidP="00FD1DF6">
      <w:pPr>
        <w:pStyle w:val="ODNONIKtreodnonika"/>
      </w:pPr>
      <w:r>
        <w:rPr>
          <w:rStyle w:val="Odwoanieprzypisudolnego"/>
        </w:rPr>
        <w:footnoteRef/>
      </w:r>
      <w:r w:rsidRPr="00297B4F">
        <w:rPr>
          <w:rStyle w:val="IGindeksgrny"/>
        </w:rPr>
        <w:t>)</w:t>
      </w:r>
      <w:r>
        <w:rPr>
          <w:rStyle w:val="IGindeksgrny"/>
        </w:rPr>
        <w:tab/>
      </w:r>
      <w:r w:rsidRPr="008D2DF0">
        <w:t>Zmiany wymienionej</w:t>
      </w:r>
      <w:r w:rsidR="004503F6">
        <w:t xml:space="preserve"> </w:t>
      </w:r>
      <w:r w:rsidRPr="008D2DF0">
        <w:t>dyrektywy zostały ogłoszone w Dz.</w:t>
      </w:r>
      <w:r>
        <w:t xml:space="preserve"> </w:t>
      </w:r>
      <w:r w:rsidRPr="008D2DF0">
        <w:t>Urz. UE L 236 z 23.09.2003, str. 555, Dz.</w:t>
      </w:r>
      <w:r>
        <w:t xml:space="preserve"> </w:t>
      </w:r>
      <w:r w:rsidRPr="008D2DF0">
        <w:t>Urz. UE L 157 z 21.06.2005, str. 86 oraz Dz.</w:t>
      </w:r>
      <w:r>
        <w:t xml:space="preserve"> </w:t>
      </w:r>
      <w:r w:rsidRPr="008D2DF0">
        <w:t>Urz. UE L 256 z 05.08.2020, str. 1.</w:t>
      </w:r>
    </w:p>
  </w:footnote>
  <w:footnote w:id="3">
    <w:p w14:paraId="17E57E37" w14:textId="77777777" w:rsidR="00FD1DF6" w:rsidRPr="000E0A0D" w:rsidRDefault="00FD1DF6" w:rsidP="00FD1DF6">
      <w:pPr>
        <w:pStyle w:val="ODNONIKtreodnonika"/>
      </w:pPr>
      <w:r w:rsidRPr="000E0A0D"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0E0A0D">
        <w:t>Zmiany tekstu jednolitego wymienionej ustawy zostały ogłoszone w Dz. U. z 2021 r. poz. 1163, 1243, 1551, 1574, 1834, 1981, 2071, 2105, 2133, 2232, 2269, 2270, 2328, 2376, 2427, 2430 i 2490 oraz z 2022 r. poz. 1, 24, 64, 138, 501, 558, 583, 646, 655, 830, 872, 1079, 1265, 1301, 1358, 1459, 1512, 1561, 1692</w:t>
      </w:r>
      <w:r>
        <w:t>,</w:t>
      </w:r>
      <w:r w:rsidRPr="000E0A0D">
        <w:t xml:space="preserve"> 1846</w:t>
      </w:r>
      <w:r w:rsidRPr="00EF3767">
        <w:t>, 1967</w:t>
      </w:r>
      <w:r>
        <w:t xml:space="preserve">, </w:t>
      </w:r>
      <w:r w:rsidRPr="00EF3767">
        <w:t>2014</w:t>
      </w:r>
      <w:r>
        <w:t xml:space="preserve">, </w:t>
      </w:r>
      <w:r w:rsidRPr="00EF3767">
        <w:t>2127</w:t>
      </w:r>
      <w:r>
        <w:t xml:space="preserve"> i 2180.</w:t>
      </w:r>
    </w:p>
  </w:footnote>
  <w:footnote w:id="4">
    <w:p w14:paraId="5A27C9AA" w14:textId="77777777" w:rsidR="00757CCC" w:rsidRDefault="00757CCC" w:rsidP="00757CCC">
      <w:pPr>
        <w:pStyle w:val="ODNONIKtreodnonika"/>
      </w:pPr>
      <w:r>
        <w:rPr>
          <w:rStyle w:val="Odwoanieprzypisudolnego"/>
        </w:rPr>
        <w:footnoteRef/>
      </w:r>
      <w:r w:rsidR="0052644D">
        <w:rPr>
          <w:rStyle w:val="IGindeksgrny"/>
        </w:rPr>
        <w:t>)</w:t>
      </w:r>
      <w:r w:rsidR="0052644D">
        <w:rPr>
          <w:rStyle w:val="IGindeksgrny"/>
        </w:rPr>
        <w:tab/>
      </w:r>
      <w:r w:rsidRPr="00497AE6">
        <w:t>Zmiany wymienionej dyrektywy zostały ogłoszone w Dz. Urz. UE L 338 z 13.11.2004, str. 18, Dz. Urz. UE L 8 z 13.01.2009, str. 3, Dz. Urz. UE</w:t>
      </w:r>
      <w:r>
        <w:t xml:space="preserve"> L</w:t>
      </w:r>
      <w:r w:rsidRPr="00497AE6">
        <w:t xml:space="preserve"> 87 z 31.03.2009, str. 109, Dz. Urz. UE L 140 z 05.06.2009, str. 63,</w:t>
      </w:r>
      <w:r>
        <w:t xml:space="preserve"> Dz. Urz. UE L 112 z 24.04.2012, str. 21, Dz. Urz. UE L 113 z 25.04.2013, str. 1, </w:t>
      </w:r>
      <w:r w:rsidRPr="00497AE6">
        <w:t>Dz. Urz. UE</w:t>
      </w:r>
      <w:r>
        <w:t xml:space="preserve"> </w:t>
      </w:r>
      <w:r w:rsidRPr="00497AE6">
        <w:t xml:space="preserve">L 343 z 19.12.2013, str. </w:t>
      </w:r>
      <w:r>
        <w:t>1 oraz Dz. Urz. UE L</w:t>
      </w:r>
      <w:r w:rsidRPr="00497AE6">
        <w:t xml:space="preserve"> 129 z 30.04.2014, str. 1.</w:t>
      </w:r>
    </w:p>
  </w:footnote>
  <w:footnote w:id="5">
    <w:p w14:paraId="437055C0" w14:textId="77777777" w:rsidR="00757CCC" w:rsidRDefault="00757CCC" w:rsidP="00757CCC">
      <w:pPr>
        <w:pStyle w:val="ODNONIKtreodnonika"/>
      </w:pPr>
      <w:r>
        <w:rPr>
          <w:rStyle w:val="Odwoanieprzypisudolnego"/>
        </w:rPr>
        <w:footnoteRef/>
      </w:r>
      <w:r w:rsidR="0052644D">
        <w:rPr>
          <w:rStyle w:val="IGindeksgrny"/>
        </w:rPr>
        <w:t>)</w:t>
      </w:r>
      <w:r w:rsidR="0052644D">
        <w:rPr>
          <w:rStyle w:val="IGindeksgrny"/>
        </w:rPr>
        <w:tab/>
      </w:r>
      <w:r w:rsidRPr="006064E3">
        <w:t>Zmiany tekstu jednolitego wymienionej ustawy zostały ogłoszone w Dz. U. z 2021 r. poz. 1927, 2105, 2106, 2269 i 2427 oraz z 2022 r. poz. 583, 655, 830, 872, 1079, 1265, 1561, 1812, 1967</w:t>
      </w:r>
      <w:r>
        <w:t>,</w:t>
      </w:r>
      <w:r w:rsidRPr="006064E3">
        <w:t xml:space="preserve"> 2014</w:t>
      </w:r>
      <w:r>
        <w:t xml:space="preserve"> i 2180</w:t>
      </w:r>
      <w:r w:rsidRPr="006064E3">
        <w:t>.</w:t>
      </w:r>
    </w:p>
  </w:footnote>
  <w:footnote w:id="6">
    <w:p w14:paraId="47967C2B" w14:textId="72F9A816" w:rsidR="00757CCC" w:rsidRDefault="00757CCC" w:rsidP="00757CCC">
      <w:pPr>
        <w:pStyle w:val="ODNONIKtreodnonika"/>
      </w:pPr>
      <w:r>
        <w:rPr>
          <w:rStyle w:val="Odwoanieprzypisudolnego"/>
        </w:rPr>
        <w:footnoteRef/>
      </w:r>
      <w:r w:rsidR="0052644D">
        <w:rPr>
          <w:rStyle w:val="IGindeksgrny"/>
        </w:rPr>
        <w:t>)</w:t>
      </w:r>
      <w:r w:rsidR="0052644D">
        <w:rPr>
          <w:rStyle w:val="IGindeksgrny"/>
        </w:rPr>
        <w:tab/>
      </w:r>
      <w:r w:rsidR="00642560" w:rsidRPr="00497AE6">
        <w:t>Zmiany wymien</w:t>
      </w:r>
      <w:r w:rsidR="00642560">
        <w:t>io</w:t>
      </w:r>
      <w:r w:rsidR="00642560" w:rsidRPr="00497AE6">
        <w:t>nej dyrektywy zostały ogłoszone w</w:t>
      </w:r>
      <w:r w:rsidR="00642560" w:rsidRPr="00315CE3">
        <w:t xml:space="preserve"> </w:t>
      </w:r>
      <w:r w:rsidR="00315CE3" w:rsidRPr="00497AE6">
        <w:t>Dz. Urz. UE L 338 z 13.11.2004, str. 18, Dz. Urz. UE L 8 z 13.01.2009, str. 3, Dz. Urz. UE</w:t>
      </w:r>
      <w:r w:rsidR="00315CE3">
        <w:t xml:space="preserve"> L</w:t>
      </w:r>
      <w:r w:rsidR="00315CE3" w:rsidRPr="00497AE6">
        <w:t xml:space="preserve"> 87 z 31.03.2009, str. 109, Dz. Urz. UE L 140 z 05.06.2009, str. 63,</w:t>
      </w:r>
      <w:r w:rsidR="00161977">
        <w:t xml:space="preserve"> Dz. </w:t>
      </w:r>
      <w:r w:rsidR="00315CE3">
        <w:t xml:space="preserve">Urz. UE L 112 z 24.04.2012, str. 21, Dz. Urz. UE L 113 z 25.04.2013, str. 1, </w:t>
      </w:r>
      <w:r w:rsidR="00315CE3" w:rsidRPr="00497AE6">
        <w:t>Dz. Urz. UE</w:t>
      </w:r>
      <w:r w:rsidR="00315CE3">
        <w:t xml:space="preserve"> </w:t>
      </w:r>
      <w:r w:rsidR="00161977">
        <w:t>L 343 z </w:t>
      </w:r>
      <w:r w:rsidR="00315CE3" w:rsidRPr="00497AE6">
        <w:t xml:space="preserve">19.12.2013, str. </w:t>
      </w:r>
      <w:r w:rsidR="00315CE3">
        <w:t>1 oraz Dz. Urz. UE L</w:t>
      </w:r>
      <w:r w:rsidR="00315CE3" w:rsidRPr="00497AE6">
        <w:t xml:space="preserve"> 129 z 30.04.2014, str. 1</w:t>
      </w:r>
      <w:r w:rsidRPr="00497AE6">
        <w:t>.</w:t>
      </w:r>
    </w:p>
  </w:footnote>
  <w:footnote w:id="7">
    <w:p w14:paraId="73265A28" w14:textId="48410BE9" w:rsidR="00882EAF" w:rsidRDefault="00882EAF" w:rsidP="00882EAF">
      <w:pPr>
        <w:pStyle w:val="ODNONIKtreodnonika"/>
      </w:pPr>
      <w:r>
        <w:rPr>
          <w:rStyle w:val="Odwoanieprzypisudolnego"/>
        </w:rPr>
        <w:footnoteRef/>
      </w:r>
      <w:r w:rsidR="0052644D">
        <w:rPr>
          <w:rStyle w:val="IGindeksgrny"/>
        </w:rPr>
        <w:t>)</w:t>
      </w:r>
      <w:r w:rsidR="0052644D">
        <w:rPr>
          <w:rStyle w:val="IGindeksgrny"/>
        </w:rPr>
        <w:tab/>
      </w:r>
      <w:r w:rsidR="00315CE3" w:rsidRPr="00F1385E">
        <w:t>Zmiany tekstu jednolitego wymienionej ustawy zostały ogłoszone w Dz. U. z 2021 r. poz. 1598, 2076, 2105, 2262 i 2328 oraz z 2022 r. poz. 835, 974, 1265, 1301</w:t>
      </w:r>
      <w:r w:rsidR="002B4827">
        <w:t>,</w:t>
      </w:r>
      <w:r w:rsidR="00315CE3" w:rsidRPr="00F1385E">
        <w:t xml:space="preserve"> 1933</w:t>
      </w:r>
      <w:r w:rsidR="002B4827">
        <w:t xml:space="preserve"> i 2180</w:t>
      </w:r>
      <w:r w:rsidR="00315CE3" w:rsidRPr="00F1385E">
        <w:t>.</w:t>
      </w:r>
    </w:p>
  </w:footnote>
  <w:footnote w:id="8">
    <w:p w14:paraId="215D96E3" w14:textId="78EC5B89" w:rsidR="00882EAF" w:rsidRDefault="00882EAF" w:rsidP="00882EAF">
      <w:pPr>
        <w:pStyle w:val="ODNONIKtreodnonika"/>
      </w:pPr>
      <w:r>
        <w:rPr>
          <w:rStyle w:val="Odwoanieprzypisudolnego"/>
        </w:rPr>
        <w:footnoteRef/>
      </w:r>
      <w:r w:rsidR="0052644D">
        <w:rPr>
          <w:rStyle w:val="IGindeksgrny"/>
        </w:rPr>
        <w:t>)</w:t>
      </w:r>
      <w:r w:rsidR="0052644D">
        <w:rPr>
          <w:rStyle w:val="IGindeksgrny"/>
        </w:rPr>
        <w:tab/>
      </w:r>
      <w:r w:rsidR="00315CE3">
        <w:t xml:space="preserve">Zmiany tekstu jednolitego wymienionej ustawy zostały ogłoszone w Dz. U. z 2021 r. poz. </w:t>
      </w:r>
      <w:r w:rsidR="00315CE3" w:rsidRPr="0093561D">
        <w:t>2447 oraz z 2022 r. poz. 830, 872, 1358, 1488, 1692 i 1933</w:t>
      </w:r>
      <w:r w:rsidR="00315CE3">
        <w:t>.</w:t>
      </w:r>
    </w:p>
  </w:footnote>
  <w:footnote w:id="9">
    <w:p w14:paraId="364063B0" w14:textId="4D848E60" w:rsidR="00A8359F" w:rsidRDefault="00A8359F" w:rsidP="004424EB">
      <w:pPr>
        <w:pStyle w:val="ODNONIKSPECtreodnonikadoodnonika"/>
        <w:ind w:hanging="283"/>
      </w:pPr>
      <w:r>
        <w:rPr>
          <w:rStyle w:val="Odwoanieprzypisudolnego"/>
        </w:rPr>
        <w:footnoteRef/>
      </w:r>
      <w:r w:rsidRPr="0025636E">
        <w:rPr>
          <w:rStyle w:val="IGindeksgrny"/>
        </w:rPr>
        <w:t>)</w:t>
      </w:r>
      <w:r w:rsidR="004424EB">
        <w:tab/>
      </w:r>
      <w:r w:rsidRPr="004424EB">
        <w:t>Zmiany</w:t>
      </w:r>
      <w:r w:rsidRPr="00A8359F">
        <w:t xml:space="preserve"> tekstu jednolitego wymienionej ustawy zostały ogłoszone w Dz. U. z 202</w:t>
      </w:r>
      <w:r>
        <w:t>2</w:t>
      </w:r>
      <w:r w:rsidRPr="00A8359F">
        <w:t xml:space="preserve"> r</w:t>
      </w:r>
      <w:r>
        <w:t xml:space="preserve">. </w:t>
      </w:r>
      <w:r w:rsidRPr="00A8359F">
        <w:t>974, 1137, 1301, 1488, 1561 i 2180.</w:t>
      </w:r>
    </w:p>
  </w:footnote>
  <w:footnote w:id="10">
    <w:p w14:paraId="1E723ABD" w14:textId="31B8704A" w:rsidR="00882EAF" w:rsidRDefault="00882EAF" w:rsidP="00882EAF">
      <w:pPr>
        <w:pStyle w:val="ODNONIKtreodnonika"/>
      </w:pPr>
      <w:r>
        <w:rPr>
          <w:rStyle w:val="Odwoanieprzypisudolnego"/>
        </w:rPr>
        <w:footnoteRef/>
      </w:r>
      <w:r w:rsidR="0052644D">
        <w:rPr>
          <w:rStyle w:val="IGindeksgrny"/>
        </w:rPr>
        <w:t>)</w:t>
      </w:r>
      <w:r w:rsidR="0052644D">
        <w:rPr>
          <w:rStyle w:val="IGindeksgrny"/>
        </w:rPr>
        <w:tab/>
      </w:r>
      <w:r w:rsidR="00315CE3" w:rsidRPr="00AB5A4A">
        <w:t>Zmiany tekstu jednolitego wymienionej ustawy z</w:t>
      </w:r>
      <w:r w:rsidR="00315CE3">
        <w:t>ostały ogłoszone w Dz. U. z 2022</w:t>
      </w:r>
      <w:r w:rsidR="00315CE3" w:rsidRPr="00AB5A4A">
        <w:t xml:space="preserve"> r. </w:t>
      </w:r>
      <w:r w:rsidR="00315CE3">
        <w:t xml:space="preserve">poz. </w:t>
      </w:r>
      <w:r w:rsidR="00315CE3" w:rsidRPr="00AB5A4A">
        <w:t>835, 1079, 1301, 1488, 1713, 1730, 1933</w:t>
      </w:r>
      <w:r w:rsidR="00A8359F">
        <w:t>,</w:t>
      </w:r>
      <w:r w:rsidR="00315CE3" w:rsidRPr="00AB5A4A">
        <w:t xml:space="preserve"> 2015</w:t>
      </w:r>
      <w:r w:rsidR="00A8359F">
        <w:t xml:space="preserve"> i</w:t>
      </w:r>
      <w:r w:rsidR="0025636E">
        <w:t xml:space="preserve"> </w:t>
      </w:r>
      <w:r w:rsidR="00A8359F">
        <w:t>...</w:t>
      </w:r>
      <w:r w:rsidR="00315CE3">
        <w:t>.</w:t>
      </w:r>
    </w:p>
  </w:footnote>
  <w:footnote w:id="11">
    <w:p w14:paraId="1F4427F3" w14:textId="150F21E3" w:rsidR="00882EAF" w:rsidRDefault="00882EAF" w:rsidP="00882EAF">
      <w:pPr>
        <w:pStyle w:val="ODNONIKtreodnonika"/>
      </w:pPr>
      <w:r>
        <w:rPr>
          <w:rStyle w:val="Odwoanieprzypisudolnego"/>
        </w:rPr>
        <w:footnoteRef/>
      </w:r>
      <w:r w:rsidR="0052644D">
        <w:rPr>
          <w:rStyle w:val="IGindeksgrny"/>
        </w:rPr>
        <w:t>)</w:t>
      </w:r>
      <w:r w:rsidR="0052644D">
        <w:rPr>
          <w:rStyle w:val="IGindeksgrny"/>
        </w:rPr>
        <w:tab/>
      </w:r>
      <w:r w:rsidRPr="005715B0">
        <w:t>Zmiany tekstu jednolitego wymienionej ustawy zostały ogłoszone w Dz. U. z 2022 r. poz. 835, 1079, 1301, 1488, 1713, 1730, 1933</w:t>
      </w:r>
      <w:r w:rsidR="00304F3D">
        <w:t>,</w:t>
      </w:r>
      <w:r w:rsidRPr="005715B0">
        <w:t xml:space="preserve"> 2015</w:t>
      </w:r>
      <w:r w:rsidR="00304F3D">
        <w:t xml:space="preserve"> i …</w:t>
      </w:r>
      <w:r>
        <w:t>.</w:t>
      </w:r>
    </w:p>
  </w:footnote>
  <w:footnote w:id="12">
    <w:p w14:paraId="14BD4D1A" w14:textId="77777777" w:rsidR="0052644D" w:rsidRDefault="0052644D" w:rsidP="0052644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Zmiana wymienionej dyrektywy została ogłoszona w Dz. Urz. UE L 409 z 04.12.2020, str. 38.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0B792B" w14:textId="1244DE48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35A4E">
      <w:rPr>
        <w:noProof/>
      </w:rPr>
      <w:t>21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8A87D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27209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46A7D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E6A4A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44EC4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5A01F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55E46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6C21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D9476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56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DF6"/>
    <w:rsid w:val="000012DA"/>
    <w:rsid w:val="0000246E"/>
    <w:rsid w:val="00003862"/>
    <w:rsid w:val="000042F5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45B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6B0B"/>
    <w:rsid w:val="000B298D"/>
    <w:rsid w:val="000B2ACB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05B5"/>
    <w:rsid w:val="00147A47"/>
    <w:rsid w:val="00147AA1"/>
    <w:rsid w:val="001520CF"/>
    <w:rsid w:val="0015667C"/>
    <w:rsid w:val="00157110"/>
    <w:rsid w:val="0015742A"/>
    <w:rsid w:val="00157DA1"/>
    <w:rsid w:val="00161977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D8B"/>
    <w:rsid w:val="00180F2A"/>
    <w:rsid w:val="00184B91"/>
    <w:rsid w:val="00184D4A"/>
    <w:rsid w:val="00186EC1"/>
    <w:rsid w:val="00191E1F"/>
    <w:rsid w:val="00194063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0D10"/>
    <w:rsid w:val="001E1E73"/>
    <w:rsid w:val="001E4E0C"/>
    <w:rsid w:val="001E526D"/>
    <w:rsid w:val="001E5655"/>
    <w:rsid w:val="001E5BC9"/>
    <w:rsid w:val="001F1832"/>
    <w:rsid w:val="001F220F"/>
    <w:rsid w:val="001F25B3"/>
    <w:rsid w:val="001F4516"/>
    <w:rsid w:val="001F6616"/>
    <w:rsid w:val="00202BD4"/>
    <w:rsid w:val="00204A97"/>
    <w:rsid w:val="002114EF"/>
    <w:rsid w:val="002166AD"/>
    <w:rsid w:val="00217871"/>
    <w:rsid w:val="00221293"/>
    <w:rsid w:val="00221ED8"/>
    <w:rsid w:val="002231EA"/>
    <w:rsid w:val="00223FDF"/>
    <w:rsid w:val="002279C0"/>
    <w:rsid w:val="0023727E"/>
    <w:rsid w:val="00237A0D"/>
    <w:rsid w:val="00242081"/>
    <w:rsid w:val="00243777"/>
    <w:rsid w:val="002441CD"/>
    <w:rsid w:val="002501A3"/>
    <w:rsid w:val="0025166C"/>
    <w:rsid w:val="002555D4"/>
    <w:rsid w:val="0025633B"/>
    <w:rsid w:val="0025636E"/>
    <w:rsid w:val="00261A16"/>
    <w:rsid w:val="00263522"/>
    <w:rsid w:val="00264EC6"/>
    <w:rsid w:val="0026762F"/>
    <w:rsid w:val="00271013"/>
    <w:rsid w:val="00273FE4"/>
    <w:rsid w:val="002765B4"/>
    <w:rsid w:val="00276A94"/>
    <w:rsid w:val="00282792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4827"/>
    <w:rsid w:val="002B68A6"/>
    <w:rsid w:val="002B7FAF"/>
    <w:rsid w:val="002C2C99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4F3D"/>
    <w:rsid w:val="0031004C"/>
    <w:rsid w:val="003105F6"/>
    <w:rsid w:val="00311297"/>
    <w:rsid w:val="003113BE"/>
    <w:rsid w:val="003122CA"/>
    <w:rsid w:val="003133FF"/>
    <w:rsid w:val="003148FD"/>
    <w:rsid w:val="00315CE3"/>
    <w:rsid w:val="00316B7B"/>
    <w:rsid w:val="00321080"/>
    <w:rsid w:val="00322D45"/>
    <w:rsid w:val="0032569A"/>
    <w:rsid w:val="00325A1F"/>
    <w:rsid w:val="003268F9"/>
    <w:rsid w:val="00330BAF"/>
    <w:rsid w:val="00334E3A"/>
    <w:rsid w:val="003361DD"/>
    <w:rsid w:val="00341544"/>
    <w:rsid w:val="00341A6A"/>
    <w:rsid w:val="0034297D"/>
    <w:rsid w:val="00345B9C"/>
    <w:rsid w:val="00352DAE"/>
    <w:rsid w:val="00353763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86E"/>
    <w:rsid w:val="003B0F1D"/>
    <w:rsid w:val="003B4A57"/>
    <w:rsid w:val="003B6B08"/>
    <w:rsid w:val="003C0AD9"/>
    <w:rsid w:val="003C0ED0"/>
    <w:rsid w:val="003C1D49"/>
    <w:rsid w:val="003C358B"/>
    <w:rsid w:val="003C35C4"/>
    <w:rsid w:val="003C4028"/>
    <w:rsid w:val="003D12C2"/>
    <w:rsid w:val="003D31B9"/>
    <w:rsid w:val="003D3867"/>
    <w:rsid w:val="003D4C3F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19C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908"/>
    <w:rsid w:val="00440C99"/>
    <w:rsid w:val="0044175C"/>
    <w:rsid w:val="004424EB"/>
    <w:rsid w:val="00443F84"/>
    <w:rsid w:val="00445F4D"/>
    <w:rsid w:val="004503F6"/>
    <w:rsid w:val="004504C0"/>
    <w:rsid w:val="00450D59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4555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07331"/>
    <w:rsid w:val="0051094B"/>
    <w:rsid w:val="005110D7"/>
    <w:rsid w:val="00511D99"/>
    <w:rsid w:val="005128D3"/>
    <w:rsid w:val="005147E8"/>
    <w:rsid w:val="005158F2"/>
    <w:rsid w:val="0052644D"/>
    <w:rsid w:val="00526DFC"/>
    <w:rsid w:val="00526F43"/>
    <w:rsid w:val="00527651"/>
    <w:rsid w:val="005363AB"/>
    <w:rsid w:val="00537F4E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10F3"/>
    <w:rsid w:val="005C348E"/>
    <w:rsid w:val="005C68E1"/>
    <w:rsid w:val="005D3763"/>
    <w:rsid w:val="005D55E1"/>
    <w:rsid w:val="005D7C4D"/>
    <w:rsid w:val="005E19F7"/>
    <w:rsid w:val="005E3B34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2865"/>
    <w:rsid w:val="00615772"/>
    <w:rsid w:val="00621256"/>
    <w:rsid w:val="00621FCC"/>
    <w:rsid w:val="00622E4B"/>
    <w:rsid w:val="00632603"/>
    <w:rsid w:val="006333DA"/>
    <w:rsid w:val="00635134"/>
    <w:rsid w:val="006356E2"/>
    <w:rsid w:val="00642560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32A4"/>
    <w:rsid w:val="006678AF"/>
    <w:rsid w:val="006701EF"/>
    <w:rsid w:val="00672A24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522F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E669F"/>
    <w:rsid w:val="006E740F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2A7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5E2C"/>
    <w:rsid w:val="00746E38"/>
    <w:rsid w:val="00747CD5"/>
    <w:rsid w:val="00753B51"/>
    <w:rsid w:val="00756305"/>
    <w:rsid w:val="00756629"/>
    <w:rsid w:val="007575D2"/>
    <w:rsid w:val="00757B4F"/>
    <w:rsid w:val="00757B6A"/>
    <w:rsid w:val="00757CCC"/>
    <w:rsid w:val="007610E0"/>
    <w:rsid w:val="00761D1F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0C9B"/>
    <w:rsid w:val="007B75BC"/>
    <w:rsid w:val="007C0BD6"/>
    <w:rsid w:val="007C1C0C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566C"/>
    <w:rsid w:val="00817429"/>
    <w:rsid w:val="00821514"/>
    <w:rsid w:val="00821E35"/>
    <w:rsid w:val="00824591"/>
    <w:rsid w:val="00824AED"/>
    <w:rsid w:val="00827820"/>
    <w:rsid w:val="00831B8B"/>
    <w:rsid w:val="0083405D"/>
    <w:rsid w:val="0083469B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2EAF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1B88"/>
    <w:rsid w:val="008D2434"/>
    <w:rsid w:val="008E171D"/>
    <w:rsid w:val="008E2785"/>
    <w:rsid w:val="008E78A3"/>
    <w:rsid w:val="008F0654"/>
    <w:rsid w:val="008F06CB"/>
    <w:rsid w:val="008F15EE"/>
    <w:rsid w:val="008F2E83"/>
    <w:rsid w:val="008F612A"/>
    <w:rsid w:val="0090293D"/>
    <w:rsid w:val="009034DE"/>
    <w:rsid w:val="00905385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46FFF"/>
    <w:rsid w:val="009476D2"/>
    <w:rsid w:val="009509E6"/>
    <w:rsid w:val="00952018"/>
    <w:rsid w:val="0095249F"/>
    <w:rsid w:val="00952800"/>
    <w:rsid w:val="0095300D"/>
    <w:rsid w:val="00956812"/>
    <w:rsid w:val="0095719A"/>
    <w:rsid w:val="009623E9"/>
    <w:rsid w:val="00963181"/>
    <w:rsid w:val="00963EEB"/>
    <w:rsid w:val="009648BC"/>
    <w:rsid w:val="00964C2F"/>
    <w:rsid w:val="00965F88"/>
    <w:rsid w:val="00984E03"/>
    <w:rsid w:val="00987E85"/>
    <w:rsid w:val="009A0B53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122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20D0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59F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062"/>
    <w:rsid w:val="00AB22C6"/>
    <w:rsid w:val="00AB2AD0"/>
    <w:rsid w:val="00AB67FC"/>
    <w:rsid w:val="00AC00F2"/>
    <w:rsid w:val="00AC31B5"/>
    <w:rsid w:val="00AC4EA1"/>
    <w:rsid w:val="00AC5381"/>
    <w:rsid w:val="00AC5920"/>
    <w:rsid w:val="00AC67FD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3AE"/>
    <w:rsid w:val="00AE7D16"/>
    <w:rsid w:val="00AF4CAA"/>
    <w:rsid w:val="00AF571A"/>
    <w:rsid w:val="00AF60A0"/>
    <w:rsid w:val="00AF67FC"/>
    <w:rsid w:val="00AF7DF5"/>
    <w:rsid w:val="00B006E5"/>
    <w:rsid w:val="00B024C2"/>
    <w:rsid w:val="00B05706"/>
    <w:rsid w:val="00B07700"/>
    <w:rsid w:val="00B13921"/>
    <w:rsid w:val="00B1528C"/>
    <w:rsid w:val="00B16ACD"/>
    <w:rsid w:val="00B21487"/>
    <w:rsid w:val="00B232D1"/>
    <w:rsid w:val="00B24DB5"/>
    <w:rsid w:val="00B30083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5706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A6F2C"/>
    <w:rsid w:val="00BB0DC6"/>
    <w:rsid w:val="00BB13CB"/>
    <w:rsid w:val="00BB15E4"/>
    <w:rsid w:val="00BB1E19"/>
    <w:rsid w:val="00BB21D1"/>
    <w:rsid w:val="00BB32F2"/>
    <w:rsid w:val="00BB4338"/>
    <w:rsid w:val="00BB6C0E"/>
    <w:rsid w:val="00BB7A74"/>
    <w:rsid w:val="00BB7B38"/>
    <w:rsid w:val="00BC11E5"/>
    <w:rsid w:val="00BC4BC6"/>
    <w:rsid w:val="00BC52FD"/>
    <w:rsid w:val="00BC6E62"/>
    <w:rsid w:val="00BC7443"/>
    <w:rsid w:val="00BD0648"/>
    <w:rsid w:val="00BD1040"/>
    <w:rsid w:val="00BD21ED"/>
    <w:rsid w:val="00BD34AA"/>
    <w:rsid w:val="00BE0C44"/>
    <w:rsid w:val="00BE1B8B"/>
    <w:rsid w:val="00BE2A18"/>
    <w:rsid w:val="00BE2C01"/>
    <w:rsid w:val="00BE41EC"/>
    <w:rsid w:val="00BE56FB"/>
    <w:rsid w:val="00BF1B69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174E"/>
    <w:rsid w:val="00C37194"/>
    <w:rsid w:val="00C40637"/>
    <w:rsid w:val="00C40F6C"/>
    <w:rsid w:val="00C44426"/>
    <w:rsid w:val="00C445F3"/>
    <w:rsid w:val="00C451F4"/>
    <w:rsid w:val="00C45EB1"/>
    <w:rsid w:val="00C50887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4C3E"/>
    <w:rsid w:val="00C96826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5E55"/>
    <w:rsid w:val="00CD12C1"/>
    <w:rsid w:val="00CD214E"/>
    <w:rsid w:val="00CD46FA"/>
    <w:rsid w:val="00CD5973"/>
    <w:rsid w:val="00CE31A6"/>
    <w:rsid w:val="00CE5599"/>
    <w:rsid w:val="00CF09AA"/>
    <w:rsid w:val="00CF4813"/>
    <w:rsid w:val="00CF5233"/>
    <w:rsid w:val="00CF5AFE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2762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2BA6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297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55CA8"/>
    <w:rsid w:val="00E60606"/>
    <w:rsid w:val="00E60C66"/>
    <w:rsid w:val="00E6164D"/>
    <w:rsid w:val="00E618C9"/>
    <w:rsid w:val="00E62774"/>
    <w:rsid w:val="00E6307C"/>
    <w:rsid w:val="00E636FA"/>
    <w:rsid w:val="00E66C50"/>
    <w:rsid w:val="00E675BF"/>
    <w:rsid w:val="00E679D3"/>
    <w:rsid w:val="00E71208"/>
    <w:rsid w:val="00E71444"/>
    <w:rsid w:val="00E71C91"/>
    <w:rsid w:val="00E720A1"/>
    <w:rsid w:val="00E75DDA"/>
    <w:rsid w:val="00E76944"/>
    <w:rsid w:val="00E773E8"/>
    <w:rsid w:val="00E83ADD"/>
    <w:rsid w:val="00E84F38"/>
    <w:rsid w:val="00E85623"/>
    <w:rsid w:val="00E87441"/>
    <w:rsid w:val="00E91FAE"/>
    <w:rsid w:val="00E96E3F"/>
    <w:rsid w:val="00EA2128"/>
    <w:rsid w:val="00EA270C"/>
    <w:rsid w:val="00EA4974"/>
    <w:rsid w:val="00EA532E"/>
    <w:rsid w:val="00EB0359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35A4E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75D9F"/>
    <w:rsid w:val="00F82E30"/>
    <w:rsid w:val="00F831CB"/>
    <w:rsid w:val="00F848A3"/>
    <w:rsid w:val="00F84ACF"/>
    <w:rsid w:val="00F85742"/>
    <w:rsid w:val="00F85BF8"/>
    <w:rsid w:val="00F870BD"/>
    <w:rsid w:val="00F871CE"/>
    <w:rsid w:val="00F87802"/>
    <w:rsid w:val="00F92C0A"/>
    <w:rsid w:val="00F9415B"/>
    <w:rsid w:val="00FA13C2"/>
    <w:rsid w:val="00FA396F"/>
    <w:rsid w:val="00FA7F91"/>
    <w:rsid w:val="00FB121C"/>
    <w:rsid w:val="00FB1CDD"/>
    <w:rsid w:val="00FB2C2F"/>
    <w:rsid w:val="00FB305C"/>
    <w:rsid w:val="00FB3870"/>
    <w:rsid w:val="00FC2E3D"/>
    <w:rsid w:val="00FC3BDE"/>
    <w:rsid w:val="00FD1DBE"/>
    <w:rsid w:val="00FD1DF6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139B21"/>
  <w15:docId w15:val="{CC1E1001-9972-4498-991A-A3D285BC7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10F3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25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FD1DF6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FD1D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994C435-66DF-4E4A-9195-E52E2C212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30</Pages>
  <Words>8789</Words>
  <Characters>47808</Characters>
  <Application>Microsoft Office Word</Application>
  <DocSecurity>0</DocSecurity>
  <Lines>398</Lines>
  <Paragraphs>112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56485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Ćwiek Katarzyna</dc:creator>
  <cp:lastModifiedBy>Grażyna D. Grabowska</cp:lastModifiedBy>
  <cp:revision>2</cp:revision>
  <cp:lastPrinted>2012-04-23T06:39:00Z</cp:lastPrinted>
  <dcterms:created xsi:type="dcterms:W3CDTF">2022-11-04T09:03:00Z</dcterms:created>
  <dcterms:modified xsi:type="dcterms:W3CDTF">2022-11-04T09:03:00Z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