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521D2" w14:textId="3486DB25" w:rsidR="003F24B9" w:rsidRDefault="003F24B9" w:rsidP="0000329B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0329B">
        <w:rPr>
          <w:rFonts w:ascii="Times New Roman" w:hAnsi="Times New Roman" w:cs="Times New Roman"/>
          <w:sz w:val="24"/>
          <w:szCs w:val="24"/>
        </w:rPr>
        <w:t>UZASADNIENIE</w:t>
      </w:r>
    </w:p>
    <w:p w14:paraId="33AF6528" w14:textId="08F4B3D4" w:rsidR="003511E9" w:rsidRPr="003511E9" w:rsidRDefault="003511E9" w:rsidP="00BC33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1E9">
        <w:rPr>
          <w:rFonts w:ascii="Times New Roman" w:hAnsi="Times New Roman" w:cs="Times New Roman"/>
          <w:b/>
          <w:sz w:val="24"/>
          <w:szCs w:val="24"/>
        </w:rPr>
        <w:t>1.</w:t>
      </w:r>
      <w:r w:rsidRPr="003511E9">
        <w:rPr>
          <w:rFonts w:ascii="Times New Roman" w:hAnsi="Times New Roman" w:cs="Times New Roman"/>
          <w:b/>
          <w:sz w:val="24"/>
          <w:szCs w:val="24"/>
        </w:rPr>
        <w:tab/>
        <w:t>Potrzeba i cel ustawy</w:t>
      </w:r>
    </w:p>
    <w:p w14:paraId="6AC890A3" w14:textId="7BD3D5A8" w:rsidR="00C72B5A" w:rsidRPr="00C72B5A" w:rsidRDefault="003511E9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Trwający proces</w:t>
      </w:r>
      <w:r w:rsidR="00C72B5A" w:rsidRPr="00C72B5A">
        <w:rPr>
          <w:rFonts w:ascii="Times New Roman" w:hAnsi="Times New Roman" w:cs="Times New Roman"/>
          <w:sz w:val="24"/>
          <w:szCs w:val="24"/>
        </w:rPr>
        <w:t xml:space="preserve"> wygaszania działalności wydobywczej węgla kamiennego oraz konieczność wykorzystania istniejącego potencjału i zasobów</w:t>
      </w:r>
      <w:r w:rsidR="00C72B5A">
        <w:rPr>
          <w:rFonts w:ascii="Times New Roman" w:hAnsi="Times New Roman" w:cs="Times New Roman"/>
          <w:sz w:val="24"/>
          <w:szCs w:val="24"/>
        </w:rPr>
        <w:t xml:space="preserve"> dla zrównoważenia rozwoju województwa śląskiego </w:t>
      </w:r>
      <w:r>
        <w:rPr>
          <w:rFonts w:ascii="Times New Roman" w:hAnsi="Times New Roman" w:cs="Times New Roman"/>
          <w:sz w:val="24"/>
          <w:szCs w:val="24"/>
        </w:rPr>
        <w:t xml:space="preserve">czynią </w:t>
      </w:r>
      <w:r w:rsidR="008463E0">
        <w:rPr>
          <w:rFonts w:ascii="Times New Roman" w:hAnsi="Times New Roman" w:cs="Times New Roman"/>
          <w:sz w:val="24"/>
          <w:szCs w:val="24"/>
        </w:rPr>
        <w:t>zasadnym</w:t>
      </w:r>
      <w:r w:rsidR="00C72B5A">
        <w:rPr>
          <w:rFonts w:ascii="Times New Roman" w:hAnsi="Times New Roman" w:cs="Times New Roman"/>
          <w:sz w:val="24"/>
          <w:szCs w:val="24"/>
        </w:rPr>
        <w:t xml:space="preserve"> podjęcie rozwiązań pr</w:t>
      </w:r>
      <w:r w:rsidR="003200D7">
        <w:rPr>
          <w:rFonts w:ascii="Times New Roman" w:hAnsi="Times New Roman" w:cs="Times New Roman"/>
          <w:sz w:val="24"/>
          <w:szCs w:val="24"/>
        </w:rPr>
        <w:t>awnych, które pozwolą na sprawną</w:t>
      </w:r>
      <w:r w:rsidR="00C72B5A">
        <w:rPr>
          <w:rFonts w:ascii="Times New Roman" w:hAnsi="Times New Roman" w:cs="Times New Roman"/>
          <w:sz w:val="24"/>
          <w:szCs w:val="24"/>
        </w:rPr>
        <w:t xml:space="preserve"> </w:t>
      </w:r>
      <w:r w:rsidR="003200D7">
        <w:rPr>
          <w:rFonts w:ascii="Times New Roman" w:hAnsi="Times New Roman" w:cs="Times New Roman"/>
          <w:sz w:val="24"/>
          <w:szCs w:val="24"/>
        </w:rPr>
        <w:t>realizację t</w:t>
      </w:r>
      <w:r>
        <w:rPr>
          <w:rFonts w:ascii="Times New Roman" w:hAnsi="Times New Roman" w:cs="Times New Roman"/>
          <w:sz w:val="24"/>
          <w:szCs w:val="24"/>
        </w:rPr>
        <w:t xml:space="preserve">ych </w:t>
      </w:r>
      <w:r w:rsidR="000848BA">
        <w:rPr>
          <w:rFonts w:ascii="Times New Roman" w:hAnsi="Times New Roman" w:cs="Times New Roman"/>
          <w:sz w:val="24"/>
          <w:szCs w:val="24"/>
        </w:rPr>
        <w:t>procesów</w:t>
      </w:r>
      <w:r w:rsidR="00C72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61A6A4" w14:textId="3900C652" w:rsidR="00B62A2F" w:rsidRDefault="003511E9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62A2F" w:rsidRPr="003F24B9">
        <w:rPr>
          <w:rFonts w:ascii="Times New Roman" w:hAnsi="Times New Roman" w:cs="Times New Roman"/>
          <w:sz w:val="24"/>
          <w:szCs w:val="24"/>
        </w:rPr>
        <w:t>ostanowienia</w:t>
      </w:r>
      <w:r>
        <w:rPr>
          <w:rFonts w:ascii="Times New Roman" w:hAnsi="Times New Roman" w:cs="Times New Roman"/>
          <w:sz w:val="24"/>
          <w:szCs w:val="24"/>
        </w:rPr>
        <w:t>mi</w:t>
      </w:r>
      <w:r w:rsidR="00B62A2F" w:rsidRPr="003F24B9">
        <w:rPr>
          <w:rFonts w:ascii="Times New Roman" w:hAnsi="Times New Roman" w:cs="Times New Roman"/>
          <w:sz w:val="24"/>
          <w:szCs w:val="24"/>
        </w:rPr>
        <w:t xml:space="preserve"> </w:t>
      </w:r>
      <w:r w:rsidR="00B62A2F" w:rsidRPr="003F24B9">
        <w:rPr>
          <w:rFonts w:ascii="Times New Roman" w:hAnsi="Times New Roman" w:cs="Times New Roman"/>
          <w:i/>
          <w:sz w:val="24"/>
          <w:szCs w:val="24"/>
        </w:rPr>
        <w:t xml:space="preserve">Umowy społecznej </w:t>
      </w:r>
      <w:r w:rsidR="00063F7E">
        <w:rPr>
          <w:rFonts w:ascii="Times New Roman" w:hAnsi="Times New Roman" w:cs="Times New Roman"/>
          <w:i/>
          <w:sz w:val="24"/>
          <w:szCs w:val="24"/>
        </w:rPr>
        <w:t xml:space="preserve">z dnia 28 maja 2021 r. </w:t>
      </w:r>
      <w:r w:rsidR="00B62A2F" w:rsidRPr="003F24B9">
        <w:rPr>
          <w:rFonts w:ascii="Times New Roman" w:hAnsi="Times New Roman" w:cs="Times New Roman"/>
          <w:i/>
          <w:sz w:val="24"/>
          <w:szCs w:val="24"/>
        </w:rPr>
        <w:t>dotyczącej transformacji sektora górnictwa węgla kamiennego oraz wybranych procesów transformacji województwa śląskiego</w:t>
      </w:r>
      <w:r w:rsidR="00B62A2F" w:rsidRPr="003F24B9">
        <w:rPr>
          <w:rFonts w:ascii="Times New Roman" w:hAnsi="Times New Roman" w:cs="Times New Roman"/>
          <w:sz w:val="24"/>
          <w:szCs w:val="24"/>
        </w:rPr>
        <w:t>,</w:t>
      </w:r>
      <w:r w:rsidR="00554C51">
        <w:rPr>
          <w:rFonts w:ascii="Times New Roman" w:hAnsi="Times New Roman" w:cs="Times New Roman"/>
          <w:sz w:val="24"/>
          <w:szCs w:val="24"/>
        </w:rPr>
        <w:t xml:space="preserve"> zwanej dalej „Umową społeczną”,</w:t>
      </w:r>
      <w:r w:rsidR="00B62A2F" w:rsidRPr="003F24B9">
        <w:rPr>
          <w:rFonts w:ascii="Times New Roman" w:hAnsi="Times New Roman" w:cs="Times New Roman"/>
          <w:sz w:val="24"/>
          <w:szCs w:val="24"/>
        </w:rPr>
        <w:t xml:space="preserve"> ustalono powołanie specjalnego Funduszu Transformacji Śląska, którego celem będzie skoordynowanie transformacji terenów </w:t>
      </w:r>
      <w:proofErr w:type="spellStart"/>
      <w:r w:rsidR="00B62A2F" w:rsidRPr="003F24B9">
        <w:rPr>
          <w:rFonts w:ascii="Times New Roman" w:hAnsi="Times New Roman" w:cs="Times New Roman"/>
          <w:sz w:val="24"/>
          <w:szCs w:val="24"/>
        </w:rPr>
        <w:t>pogórniczych</w:t>
      </w:r>
      <w:proofErr w:type="spellEnd"/>
      <w:r w:rsidR="00B62A2F" w:rsidRPr="003F24B9">
        <w:rPr>
          <w:rFonts w:ascii="Times New Roman" w:hAnsi="Times New Roman" w:cs="Times New Roman"/>
          <w:sz w:val="24"/>
          <w:szCs w:val="24"/>
        </w:rPr>
        <w:t>, przemysłowych i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poprzemysłowych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B62A2F" w:rsidRPr="003F24B9">
        <w:rPr>
          <w:rFonts w:ascii="Times New Roman" w:hAnsi="Times New Roman" w:cs="Times New Roman"/>
          <w:sz w:val="24"/>
          <w:szCs w:val="24"/>
        </w:rPr>
        <w:t>transformacją województwa śląskiego.</w:t>
      </w:r>
    </w:p>
    <w:p w14:paraId="1CB30160" w14:textId="524AA4D2" w:rsidR="00EB181A" w:rsidRDefault="00EB181A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określa cel działania Funduszu Transformacji Śląska Spółki Akcyjnej</w:t>
      </w:r>
      <w:r w:rsidR="00B56B7D">
        <w:rPr>
          <w:rFonts w:ascii="Times New Roman" w:hAnsi="Times New Roman" w:cs="Times New Roman"/>
          <w:sz w:val="24"/>
          <w:szCs w:val="24"/>
        </w:rPr>
        <w:t xml:space="preserve">, </w:t>
      </w:r>
      <w:r w:rsidR="00B56B7D" w:rsidRPr="00B56B7D">
        <w:rPr>
          <w:rFonts w:ascii="Times New Roman" w:hAnsi="Times New Roman" w:cs="Times New Roman"/>
          <w:sz w:val="24"/>
          <w:szCs w:val="24"/>
        </w:rPr>
        <w:t>zwanego dalej „Funduszem”,</w:t>
      </w:r>
      <w:r>
        <w:rPr>
          <w:rFonts w:ascii="Times New Roman" w:hAnsi="Times New Roman" w:cs="Times New Roman"/>
          <w:sz w:val="24"/>
          <w:szCs w:val="24"/>
        </w:rPr>
        <w:t xml:space="preserve"> oraz</w:t>
      </w:r>
      <w:r w:rsidR="00B56B7D">
        <w:rPr>
          <w:rFonts w:ascii="Times New Roman" w:hAnsi="Times New Roman" w:cs="Times New Roman"/>
          <w:sz w:val="24"/>
          <w:szCs w:val="24"/>
        </w:rPr>
        <w:t xml:space="preserve"> instrumenty służące realizacji tego celu, jak również </w:t>
      </w:r>
      <w:r>
        <w:rPr>
          <w:rFonts w:ascii="Times New Roman" w:hAnsi="Times New Roman" w:cs="Times New Roman"/>
          <w:sz w:val="24"/>
          <w:szCs w:val="24"/>
        </w:rPr>
        <w:t>organizację</w:t>
      </w:r>
      <w:r w:rsidR="00B56B7D">
        <w:rPr>
          <w:rFonts w:ascii="Times New Roman" w:hAnsi="Times New Roman" w:cs="Times New Roman"/>
          <w:sz w:val="24"/>
          <w:szCs w:val="24"/>
        </w:rPr>
        <w:t xml:space="preserve"> Funduszu. Takie ukształtowanie projektowanych przepisów umożliwi wspierani</w:t>
      </w:r>
      <w:r w:rsidR="00926A84">
        <w:rPr>
          <w:rFonts w:ascii="Times New Roman" w:hAnsi="Times New Roman" w:cs="Times New Roman"/>
          <w:sz w:val="24"/>
          <w:szCs w:val="24"/>
        </w:rPr>
        <w:t>e</w:t>
      </w:r>
      <w:r w:rsidR="00B56B7D">
        <w:rPr>
          <w:rFonts w:ascii="Times New Roman" w:hAnsi="Times New Roman" w:cs="Times New Roman"/>
          <w:sz w:val="24"/>
          <w:szCs w:val="24"/>
        </w:rPr>
        <w:t xml:space="preserve"> transformacji województwa śląskiego</w:t>
      </w:r>
      <w:r w:rsidR="00597102">
        <w:rPr>
          <w:rFonts w:ascii="Times New Roman" w:hAnsi="Times New Roman" w:cs="Times New Roman"/>
          <w:sz w:val="24"/>
          <w:szCs w:val="24"/>
        </w:rPr>
        <w:t xml:space="preserve"> oraz zapewni</w:t>
      </w:r>
      <w:r w:rsidR="00B56B7D">
        <w:rPr>
          <w:rFonts w:ascii="Times New Roman" w:hAnsi="Times New Roman" w:cs="Times New Roman"/>
          <w:sz w:val="24"/>
          <w:szCs w:val="24"/>
        </w:rPr>
        <w:t xml:space="preserve"> Funduszowi </w:t>
      </w:r>
      <w:r w:rsidR="00597102">
        <w:rPr>
          <w:rFonts w:ascii="Times New Roman" w:hAnsi="Times New Roman" w:cs="Times New Roman"/>
          <w:sz w:val="24"/>
          <w:szCs w:val="24"/>
        </w:rPr>
        <w:t xml:space="preserve">decyzyjność w </w:t>
      </w:r>
      <w:r w:rsidR="00B56B7D">
        <w:rPr>
          <w:rFonts w:ascii="Times New Roman" w:hAnsi="Times New Roman" w:cs="Times New Roman"/>
          <w:sz w:val="24"/>
          <w:szCs w:val="24"/>
        </w:rPr>
        <w:t>podejmowan</w:t>
      </w:r>
      <w:r w:rsidR="00597102">
        <w:rPr>
          <w:rFonts w:ascii="Times New Roman" w:hAnsi="Times New Roman" w:cs="Times New Roman"/>
          <w:sz w:val="24"/>
          <w:szCs w:val="24"/>
        </w:rPr>
        <w:t xml:space="preserve">iu efektywnych </w:t>
      </w:r>
      <w:r w:rsidR="00B56B7D">
        <w:rPr>
          <w:rFonts w:ascii="Times New Roman" w:hAnsi="Times New Roman" w:cs="Times New Roman"/>
          <w:sz w:val="24"/>
          <w:szCs w:val="24"/>
        </w:rPr>
        <w:t xml:space="preserve">działań na rzecz przypisanego mu projektowaną ustawą celu. </w:t>
      </w:r>
    </w:p>
    <w:p w14:paraId="5C42AAEE" w14:textId="6ED86A04" w:rsidR="00B62A2F" w:rsidRDefault="00DB44D8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</w:t>
      </w:r>
      <w:r w:rsidR="00B62A2F" w:rsidRPr="003F24B9">
        <w:rPr>
          <w:rFonts w:ascii="Times New Roman" w:hAnsi="Times New Roman" w:cs="Times New Roman"/>
          <w:sz w:val="24"/>
          <w:szCs w:val="24"/>
        </w:rPr>
        <w:t xml:space="preserve"> </w:t>
      </w:r>
      <w:r w:rsidR="00B62A2F" w:rsidRPr="00DB44D8">
        <w:rPr>
          <w:rFonts w:ascii="Times New Roman" w:hAnsi="Times New Roman" w:cs="Times New Roman"/>
          <w:i/>
          <w:sz w:val="24"/>
          <w:szCs w:val="24"/>
        </w:rPr>
        <w:t>projekt</w:t>
      </w:r>
      <w:r w:rsidRPr="00DB44D8">
        <w:rPr>
          <w:rFonts w:ascii="Times New Roman" w:hAnsi="Times New Roman" w:cs="Times New Roman"/>
          <w:i/>
          <w:sz w:val="24"/>
          <w:szCs w:val="24"/>
        </w:rPr>
        <w:t>u ustawy</w:t>
      </w:r>
      <w:r w:rsidR="00B62A2F" w:rsidRPr="00DB44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44D8">
        <w:rPr>
          <w:rFonts w:ascii="Times New Roman" w:hAnsi="Times New Roman" w:cs="Times New Roman"/>
          <w:i/>
          <w:sz w:val="24"/>
          <w:szCs w:val="24"/>
        </w:rPr>
        <w:t>o</w:t>
      </w:r>
      <w:r w:rsidR="00B62A2F" w:rsidRPr="00DB44D8">
        <w:rPr>
          <w:rFonts w:ascii="Times New Roman" w:hAnsi="Times New Roman" w:cs="Times New Roman"/>
          <w:i/>
          <w:sz w:val="24"/>
          <w:szCs w:val="24"/>
        </w:rPr>
        <w:t xml:space="preserve"> Funduszu Transformacji Śląska</w:t>
      </w:r>
      <w:r w:rsidR="000848BA">
        <w:rPr>
          <w:rFonts w:ascii="Times New Roman" w:hAnsi="Times New Roman" w:cs="Times New Roman"/>
          <w:i/>
          <w:sz w:val="24"/>
          <w:szCs w:val="24"/>
        </w:rPr>
        <w:t xml:space="preserve"> Spółce Akcyjnej</w:t>
      </w:r>
      <w:r w:rsidR="00B62A2F" w:rsidRPr="003F24B9">
        <w:rPr>
          <w:rFonts w:ascii="Times New Roman" w:hAnsi="Times New Roman" w:cs="Times New Roman"/>
          <w:sz w:val="24"/>
          <w:szCs w:val="24"/>
        </w:rPr>
        <w:t xml:space="preserve"> </w:t>
      </w:r>
      <w:r w:rsidR="00356724">
        <w:rPr>
          <w:rFonts w:ascii="Times New Roman" w:hAnsi="Times New Roman" w:cs="Times New Roman"/>
          <w:sz w:val="24"/>
          <w:szCs w:val="24"/>
        </w:rPr>
        <w:t xml:space="preserve">jest </w:t>
      </w:r>
      <w:r w:rsidR="00597102">
        <w:rPr>
          <w:rFonts w:ascii="Times New Roman" w:hAnsi="Times New Roman" w:cs="Times New Roman"/>
          <w:sz w:val="24"/>
          <w:szCs w:val="24"/>
        </w:rPr>
        <w:t xml:space="preserve">również </w:t>
      </w:r>
      <w:r w:rsidR="00356724">
        <w:rPr>
          <w:rFonts w:ascii="Times New Roman" w:hAnsi="Times New Roman" w:cs="Times New Roman"/>
          <w:sz w:val="24"/>
          <w:szCs w:val="24"/>
        </w:rPr>
        <w:t>określenie misji</w:t>
      </w:r>
      <w:r w:rsidR="001613B6">
        <w:rPr>
          <w:rFonts w:ascii="Times New Roman" w:hAnsi="Times New Roman" w:cs="Times New Roman"/>
          <w:sz w:val="24"/>
          <w:szCs w:val="24"/>
        </w:rPr>
        <w:t xml:space="preserve"> publicznej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6B7D">
        <w:rPr>
          <w:rFonts w:ascii="Times New Roman" w:hAnsi="Times New Roman" w:cs="Times New Roman"/>
          <w:sz w:val="24"/>
          <w:szCs w:val="24"/>
        </w:rPr>
        <w:t>Funduszu, który</w:t>
      </w:r>
      <w:r>
        <w:rPr>
          <w:rFonts w:ascii="Times New Roman" w:hAnsi="Times New Roman" w:cs="Times New Roman"/>
          <w:sz w:val="24"/>
          <w:szCs w:val="24"/>
        </w:rPr>
        <w:t xml:space="preserve"> będzie tworzył mechanizmy </w:t>
      </w:r>
      <w:r w:rsidR="00B44ACB">
        <w:rPr>
          <w:rFonts w:ascii="Times New Roman" w:hAnsi="Times New Roman" w:cs="Times New Roman"/>
          <w:sz w:val="24"/>
          <w:szCs w:val="24"/>
        </w:rPr>
        <w:t>i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B44ACB">
        <w:rPr>
          <w:rFonts w:ascii="Times New Roman" w:hAnsi="Times New Roman" w:cs="Times New Roman"/>
          <w:sz w:val="24"/>
          <w:szCs w:val="24"/>
        </w:rPr>
        <w:t>współuczestniczył</w:t>
      </w:r>
      <w:r w:rsidR="00554C51">
        <w:rPr>
          <w:rFonts w:ascii="Times New Roman" w:hAnsi="Times New Roman" w:cs="Times New Roman"/>
          <w:sz w:val="24"/>
          <w:szCs w:val="24"/>
        </w:rPr>
        <w:t xml:space="preserve"> w</w:t>
      </w:r>
      <w:r w:rsidR="00AD4F32">
        <w:rPr>
          <w:rFonts w:ascii="Times New Roman" w:hAnsi="Times New Roman" w:cs="Times New Roman"/>
          <w:sz w:val="24"/>
          <w:szCs w:val="24"/>
        </w:rPr>
        <w:t> </w:t>
      </w:r>
      <w:r w:rsidR="00554C51">
        <w:rPr>
          <w:rFonts w:ascii="Times New Roman" w:hAnsi="Times New Roman" w:cs="Times New Roman"/>
          <w:sz w:val="24"/>
          <w:szCs w:val="24"/>
        </w:rPr>
        <w:t>procesach</w:t>
      </w:r>
      <w:r w:rsidR="00B44ACB">
        <w:rPr>
          <w:rFonts w:ascii="Times New Roman" w:hAnsi="Times New Roman" w:cs="Times New Roman"/>
          <w:sz w:val="24"/>
          <w:szCs w:val="24"/>
        </w:rPr>
        <w:t xml:space="preserve"> transformacji</w:t>
      </w:r>
      <w:r w:rsidR="00554C51">
        <w:rPr>
          <w:rFonts w:ascii="Times New Roman" w:hAnsi="Times New Roman" w:cs="Times New Roman"/>
          <w:sz w:val="24"/>
          <w:szCs w:val="24"/>
        </w:rPr>
        <w:t xml:space="preserve"> w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554C51">
        <w:rPr>
          <w:rFonts w:ascii="Times New Roman" w:hAnsi="Times New Roman" w:cs="Times New Roman"/>
          <w:sz w:val="24"/>
          <w:szCs w:val="24"/>
        </w:rPr>
        <w:t xml:space="preserve">województwie śląskim, </w:t>
      </w:r>
      <w:r w:rsidR="000848BA">
        <w:rPr>
          <w:rFonts w:ascii="Times New Roman" w:hAnsi="Times New Roman" w:cs="Times New Roman"/>
          <w:sz w:val="24"/>
          <w:szCs w:val="24"/>
        </w:rPr>
        <w:t xml:space="preserve">z wykorzystaniem instrumentów określonych w ustawie </w:t>
      </w:r>
      <w:r w:rsidR="00554C51">
        <w:rPr>
          <w:rFonts w:ascii="Times New Roman" w:hAnsi="Times New Roman" w:cs="Times New Roman"/>
          <w:sz w:val="24"/>
          <w:szCs w:val="24"/>
        </w:rPr>
        <w:t xml:space="preserve">kierowanych do szerokiego kręgu </w:t>
      </w:r>
      <w:r w:rsidR="001613B6">
        <w:rPr>
          <w:rFonts w:ascii="Times New Roman" w:hAnsi="Times New Roman" w:cs="Times New Roman"/>
          <w:sz w:val="24"/>
          <w:szCs w:val="24"/>
        </w:rPr>
        <w:t>beneficjentó</w:t>
      </w:r>
      <w:r w:rsidR="00554C51">
        <w:rPr>
          <w:rFonts w:ascii="Times New Roman" w:hAnsi="Times New Roman" w:cs="Times New Roman"/>
          <w:sz w:val="24"/>
          <w:szCs w:val="24"/>
        </w:rPr>
        <w:t xml:space="preserve">w. </w:t>
      </w:r>
    </w:p>
    <w:p w14:paraId="2262D51A" w14:textId="7F9E7DA8" w:rsidR="00A60518" w:rsidRDefault="00A60518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Projektowana re</w:t>
      </w:r>
      <w:r w:rsidR="001613E8">
        <w:rPr>
          <w:rFonts w:ascii="Times New Roman" w:hAnsi="Times New Roman" w:cs="Times New Roman"/>
          <w:sz w:val="24"/>
          <w:szCs w:val="24"/>
        </w:rPr>
        <w:t xml:space="preserve">gulacja oraz fakt powołania Funduszu nie przesądzają o dynamice procesu transformacji. Kwestie te </w:t>
      </w:r>
      <w:r w:rsidR="00010957">
        <w:rPr>
          <w:rFonts w:ascii="Times New Roman" w:hAnsi="Times New Roman" w:cs="Times New Roman"/>
          <w:sz w:val="24"/>
          <w:szCs w:val="24"/>
        </w:rPr>
        <w:t xml:space="preserve">zostały ujęte w </w:t>
      </w:r>
      <w:r w:rsidR="001613E8">
        <w:rPr>
          <w:rFonts w:ascii="Times New Roman" w:hAnsi="Times New Roman" w:cs="Times New Roman"/>
          <w:sz w:val="24"/>
          <w:szCs w:val="24"/>
        </w:rPr>
        <w:t>Polityce energetycznej Polski do 20</w:t>
      </w:r>
      <w:r w:rsidR="00010957">
        <w:rPr>
          <w:rFonts w:ascii="Times New Roman" w:hAnsi="Times New Roman" w:cs="Times New Roman"/>
          <w:sz w:val="24"/>
          <w:szCs w:val="24"/>
        </w:rPr>
        <w:t>40</w:t>
      </w:r>
      <w:r w:rsidR="001613E8">
        <w:rPr>
          <w:rFonts w:ascii="Times New Roman" w:hAnsi="Times New Roman" w:cs="Times New Roman"/>
          <w:sz w:val="24"/>
          <w:szCs w:val="24"/>
        </w:rPr>
        <w:t xml:space="preserve"> r., która będzie aktualizowana.</w:t>
      </w:r>
    </w:p>
    <w:p w14:paraId="198C8271" w14:textId="77777777" w:rsidR="00010957" w:rsidRDefault="00010957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46600" w14:textId="7E478A2B" w:rsidR="003C7BB6" w:rsidRDefault="000848BA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54C51">
        <w:rPr>
          <w:rFonts w:ascii="Times New Roman" w:hAnsi="Times New Roman" w:cs="Times New Roman"/>
          <w:sz w:val="24"/>
          <w:szCs w:val="24"/>
        </w:rPr>
        <w:t xml:space="preserve">godnie z postanowieniami Umowy społecznej, </w:t>
      </w:r>
      <w:r>
        <w:rPr>
          <w:rFonts w:ascii="Times New Roman" w:hAnsi="Times New Roman" w:cs="Times New Roman"/>
          <w:sz w:val="24"/>
          <w:szCs w:val="24"/>
        </w:rPr>
        <w:t xml:space="preserve">Fundusz </w:t>
      </w:r>
      <w:r w:rsidR="00554C51">
        <w:rPr>
          <w:rFonts w:ascii="Times New Roman" w:hAnsi="Times New Roman" w:cs="Times New Roman"/>
          <w:sz w:val="24"/>
          <w:szCs w:val="24"/>
        </w:rPr>
        <w:t>będzie wykonywał działalność w</w:t>
      </w:r>
      <w:r w:rsidR="007766B5">
        <w:rPr>
          <w:rFonts w:ascii="Times New Roman" w:hAnsi="Times New Roman" w:cs="Times New Roman"/>
          <w:sz w:val="24"/>
          <w:szCs w:val="24"/>
        </w:rPr>
        <w:t> </w:t>
      </w:r>
      <w:r w:rsidR="00554C51">
        <w:rPr>
          <w:rFonts w:ascii="Times New Roman" w:hAnsi="Times New Roman" w:cs="Times New Roman"/>
          <w:sz w:val="24"/>
          <w:szCs w:val="24"/>
        </w:rPr>
        <w:t xml:space="preserve">formie spółki akcyjnej. </w:t>
      </w:r>
    </w:p>
    <w:p w14:paraId="2071C551" w14:textId="05D6E08B" w:rsidR="002A0DB7" w:rsidRDefault="00554C51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Będzie to spółka realizująca misję publiczną w rozumieniu przepisów ustawy z dnia 16 grudnia 2016 r. o zasadach zarządzania mieniem państwowym (Dz. U. </w:t>
      </w:r>
      <w:r w:rsidR="00384797">
        <w:rPr>
          <w:rFonts w:ascii="Times New Roman" w:hAnsi="Times New Roman" w:cs="Times New Roman"/>
          <w:sz w:val="24"/>
          <w:szCs w:val="24"/>
        </w:rPr>
        <w:t xml:space="preserve">z 2021 r. </w:t>
      </w:r>
      <w:r w:rsidR="00163C8D">
        <w:rPr>
          <w:rFonts w:ascii="Times New Roman" w:hAnsi="Times New Roman" w:cs="Times New Roman"/>
          <w:sz w:val="24"/>
          <w:szCs w:val="24"/>
        </w:rPr>
        <w:t xml:space="preserve">poz. </w:t>
      </w:r>
      <w:r w:rsidR="00384797">
        <w:rPr>
          <w:rFonts w:ascii="Times New Roman" w:hAnsi="Times New Roman" w:cs="Times New Roman"/>
          <w:sz w:val="24"/>
          <w:szCs w:val="24"/>
        </w:rPr>
        <w:t>1933</w:t>
      </w:r>
      <w:r w:rsidR="002A0DB7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2A0DB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2A0DB7">
        <w:rPr>
          <w:rFonts w:ascii="Times New Roman" w:hAnsi="Times New Roman" w:cs="Times New Roman"/>
          <w:sz w:val="24"/>
          <w:szCs w:val="24"/>
        </w:rPr>
        <w:t>. zm.</w:t>
      </w:r>
      <w:r w:rsidR="0000329B">
        <w:rPr>
          <w:rFonts w:ascii="Times New Roman" w:hAnsi="Times New Roman" w:cs="Times New Roman"/>
          <w:sz w:val="24"/>
          <w:szCs w:val="24"/>
        </w:rPr>
        <w:t>).</w:t>
      </w:r>
    </w:p>
    <w:p w14:paraId="31E9B2F1" w14:textId="14A1EE00" w:rsidR="00554C51" w:rsidRDefault="003C7BB6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uwagi na powyższe</w:t>
      </w:r>
      <w:r w:rsidR="003847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art. </w:t>
      </w:r>
      <w:r w:rsidR="000848BA">
        <w:rPr>
          <w:rFonts w:ascii="Times New Roman" w:hAnsi="Times New Roman" w:cs="Times New Roman"/>
          <w:sz w:val="24"/>
          <w:szCs w:val="24"/>
        </w:rPr>
        <w:t>23</w:t>
      </w:r>
      <w:r w:rsidR="009A2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projektu ustawy zostanie znowelizowany art. 2 pkt 8 ww.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ustawy.</w:t>
      </w:r>
    </w:p>
    <w:p w14:paraId="6D829014" w14:textId="29B51F3D" w:rsidR="00384797" w:rsidRDefault="00384797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 spółki będzie mieściła się w Katowicach.</w:t>
      </w:r>
    </w:p>
    <w:p w14:paraId="247C38AF" w14:textId="62E20A1E" w:rsidR="00C80574" w:rsidRDefault="00C80574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B0E39" w14:textId="40B0CC62" w:rsidR="00C80574" w:rsidRDefault="00C80574" w:rsidP="00C80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74">
        <w:rPr>
          <w:rFonts w:ascii="Times New Roman" w:hAnsi="Times New Roman" w:cs="Times New Roman"/>
          <w:sz w:val="24"/>
          <w:szCs w:val="24"/>
        </w:rPr>
        <w:lastRenderedPageBreak/>
        <w:t>Jeszcze przed wejściem w życie ustawy planuje się powołanie spółki akcyjnej</w:t>
      </w:r>
      <w:r w:rsidR="00E9577F">
        <w:rPr>
          <w:rFonts w:ascii="Times New Roman" w:hAnsi="Times New Roman" w:cs="Times New Roman"/>
          <w:sz w:val="24"/>
          <w:szCs w:val="24"/>
        </w:rPr>
        <w:t xml:space="preserve"> </w:t>
      </w:r>
      <w:r w:rsidRPr="00C80574">
        <w:rPr>
          <w:rFonts w:ascii="Times New Roman" w:hAnsi="Times New Roman" w:cs="Times New Roman"/>
          <w:sz w:val="24"/>
          <w:szCs w:val="24"/>
        </w:rPr>
        <w:t>(zgodnie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80574">
        <w:rPr>
          <w:rFonts w:ascii="Times New Roman" w:hAnsi="Times New Roman" w:cs="Times New Roman"/>
          <w:sz w:val="24"/>
          <w:szCs w:val="24"/>
        </w:rPr>
        <w:t xml:space="preserve">przepisami </w:t>
      </w:r>
      <w:r w:rsidR="00936CA2" w:rsidRPr="00936CA2">
        <w:rPr>
          <w:rFonts w:ascii="Times New Roman" w:hAnsi="Times New Roman" w:cs="Times New Roman"/>
          <w:sz w:val="24"/>
          <w:szCs w:val="24"/>
        </w:rPr>
        <w:t>ustawy z dnia 15 września 2000 r. – Kodeks spółek handlowych</w:t>
      </w:r>
      <w:r w:rsidR="00936CA2">
        <w:rPr>
          <w:rFonts w:ascii="Times New Roman" w:hAnsi="Times New Roman" w:cs="Times New Roman"/>
          <w:sz w:val="24"/>
          <w:szCs w:val="24"/>
        </w:rPr>
        <w:t xml:space="preserve"> (Dz. U. z 2022 r. poz. </w:t>
      </w:r>
      <w:r w:rsidR="00936CA2" w:rsidRPr="00936CA2">
        <w:rPr>
          <w:rFonts w:ascii="Times New Roman" w:hAnsi="Times New Roman" w:cs="Times New Roman"/>
          <w:sz w:val="24"/>
          <w:szCs w:val="24"/>
        </w:rPr>
        <w:t>1467</w:t>
      </w:r>
      <w:r w:rsidR="00936CA2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936CA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36CA2">
        <w:rPr>
          <w:rFonts w:ascii="Times New Roman" w:hAnsi="Times New Roman" w:cs="Times New Roman"/>
          <w:sz w:val="24"/>
          <w:szCs w:val="24"/>
        </w:rPr>
        <w:t>. zm.), zwanej dalej „K</w:t>
      </w:r>
      <w:r w:rsidRPr="00C80574">
        <w:rPr>
          <w:rFonts w:ascii="Times New Roman" w:hAnsi="Times New Roman" w:cs="Times New Roman"/>
          <w:sz w:val="24"/>
          <w:szCs w:val="24"/>
        </w:rPr>
        <w:t>odeks</w:t>
      </w:r>
      <w:r w:rsidR="00936CA2">
        <w:rPr>
          <w:rFonts w:ascii="Times New Roman" w:hAnsi="Times New Roman" w:cs="Times New Roman"/>
          <w:sz w:val="24"/>
          <w:szCs w:val="24"/>
        </w:rPr>
        <w:t>em</w:t>
      </w:r>
      <w:r w:rsidRPr="00C80574">
        <w:rPr>
          <w:rFonts w:ascii="Times New Roman" w:hAnsi="Times New Roman" w:cs="Times New Roman"/>
          <w:sz w:val="24"/>
          <w:szCs w:val="24"/>
        </w:rPr>
        <w:t xml:space="preserve"> spółek handlowych</w:t>
      </w:r>
      <w:r w:rsidR="00936CA2">
        <w:rPr>
          <w:rFonts w:ascii="Times New Roman" w:hAnsi="Times New Roman" w:cs="Times New Roman"/>
          <w:sz w:val="24"/>
          <w:szCs w:val="24"/>
        </w:rPr>
        <w:t>”</w:t>
      </w:r>
      <w:r w:rsidRPr="00C80574">
        <w:rPr>
          <w:rFonts w:ascii="Times New Roman" w:hAnsi="Times New Roman" w:cs="Times New Roman"/>
          <w:sz w:val="24"/>
          <w:szCs w:val="24"/>
        </w:rPr>
        <w:t xml:space="preserve">), która docelowo </w:t>
      </w:r>
      <w:r w:rsidR="00E9577F">
        <w:rPr>
          <w:rFonts w:ascii="Times New Roman" w:hAnsi="Times New Roman" w:cs="Times New Roman"/>
          <w:sz w:val="24"/>
          <w:szCs w:val="24"/>
        </w:rPr>
        <w:t>będzie wykonywać działalność pod f</w:t>
      </w:r>
      <w:r w:rsidR="00912B6C">
        <w:rPr>
          <w:rFonts w:ascii="Times New Roman" w:hAnsi="Times New Roman" w:cs="Times New Roman"/>
          <w:sz w:val="24"/>
          <w:szCs w:val="24"/>
        </w:rPr>
        <w:t>i</w:t>
      </w:r>
      <w:r w:rsidR="00E9577F">
        <w:rPr>
          <w:rFonts w:ascii="Times New Roman" w:hAnsi="Times New Roman" w:cs="Times New Roman"/>
          <w:sz w:val="24"/>
          <w:szCs w:val="24"/>
        </w:rPr>
        <w:t xml:space="preserve">rmą Fundusz Transformacji Śląska Spółka Akcyjna i </w:t>
      </w:r>
      <w:r w:rsidRPr="00C80574">
        <w:rPr>
          <w:rFonts w:ascii="Times New Roman" w:hAnsi="Times New Roman" w:cs="Times New Roman"/>
          <w:sz w:val="24"/>
          <w:szCs w:val="24"/>
        </w:rPr>
        <w:t>będzie realizować cel</w:t>
      </w:r>
      <w:r w:rsidR="008764B0">
        <w:rPr>
          <w:rFonts w:ascii="Times New Roman" w:hAnsi="Times New Roman" w:cs="Times New Roman"/>
          <w:sz w:val="24"/>
          <w:szCs w:val="24"/>
        </w:rPr>
        <w:t>e</w:t>
      </w:r>
      <w:r w:rsidRPr="00C80574">
        <w:rPr>
          <w:rFonts w:ascii="Times New Roman" w:hAnsi="Times New Roman" w:cs="Times New Roman"/>
          <w:sz w:val="24"/>
          <w:szCs w:val="24"/>
        </w:rPr>
        <w:t xml:space="preserve"> </w:t>
      </w:r>
      <w:r w:rsidR="008764B0">
        <w:rPr>
          <w:rFonts w:ascii="Times New Roman" w:hAnsi="Times New Roman" w:cs="Times New Roman"/>
          <w:sz w:val="24"/>
          <w:szCs w:val="24"/>
        </w:rPr>
        <w:t xml:space="preserve">ustawowe </w:t>
      </w:r>
      <w:r w:rsidRPr="00C80574">
        <w:rPr>
          <w:rFonts w:ascii="Times New Roman" w:hAnsi="Times New Roman" w:cs="Times New Roman"/>
          <w:sz w:val="24"/>
          <w:szCs w:val="24"/>
        </w:rPr>
        <w:t xml:space="preserve">Funduszu. </w:t>
      </w:r>
      <w:r w:rsidR="00F00234">
        <w:rPr>
          <w:rFonts w:ascii="Times New Roman" w:hAnsi="Times New Roman" w:cs="Times New Roman"/>
          <w:sz w:val="24"/>
          <w:szCs w:val="24"/>
        </w:rPr>
        <w:t>Spółka zostanie utworzona przez Agencję Rozwoju Przemysłu S.A, spółkę akcyjną Skarbu Państwa</w:t>
      </w:r>
      <w:r w:rsidR="00EA7DC9">
        <w:rPr>
          <w:rFonts w:ascii="Times New Roman" w:hAnsi="Times New Roman" w:cs="Times New Roman"/>
          <w:sz w:val="24"/>
          <w:szCs w:val="24"/>
        </w:rPr>
        <w:t>, jako</w:t>
      </w:r>
      <w:r w:rsidR="005C402C">
        <w:rPr>
          <w:rFonts w:ascii="Times New Roman" w:hAnsi="Times New Roman" w:cs="Times New Roman"/>
          <w:sz w:val="24"/>
          <w:szCs w:val="24"/>
        </w:rPr>
        <w:t xml:space="preserve"> </w:t>
      </w:r>
      <w:r w:rsidR="00EA7DC9">
        <w:rPr>
          <w:rFonts w:ascii="Times New Roman" w:hAnsi="Times New Roman" w:cs="Times New Roman"/>
          <w:sz w:val="24"/>
          <w:szCs w:val="24"/>
        </w:rPr>
        <w:t xml:space="preserve">jej spółka zależna. </w:t>
      </w:r>
      <w:r w:rsidRPr="00C80574">
        <w:rPr>
          <w:rFonts w:ascii="Times New Roman" w:hAnsi="Times New Roman" w:cs="Times New Roman"/>
          <w:sz w:val="24"/>
          <w:szCs w:val="24"/>
        </w:rPr>
        <w:t>Spółka ta, po wejściu w życie ustawy, zostanie dokapitalizowana oraz stanie się spółką, o której mowa w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Pr="00C80574">
        <w:rPr>
          <w:rFonts w:ascii="Times New Roman" w:hAnsi="Times New Roman" w:cs="Times New Roman"/>
          <w:sz w:val="24"/>
          <w:szCs w:val="24"/>
        </w:rPr>
        <w:t>projektowanej ustawie.</w:t>
      </w:r>
    </w:p>
    <w:p w14:paraId="0EC33BEB" w14:textId="41C7F402" w:rsidR="00FC1F4D" w:rsidRDefault="00055D62" w:rsidP="00C80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Kwestie związane z dokapitalizowaniem spółki i przejęciem przez nią zadań określonych w projektowanej ustawie, zostały uregulowane w przepisach dostosowujących przedmiotowego projektu</w:t>
      </w:r>
      <w:r w:rsidR="00652E40">
        <w:rPr>
          <w:rFonts w:ascii="Times New Roman" w:hAnsi="Times New Roman" w:cs="Times New Roman"/>
          <w:sz w:val="24"/>
          <w:szCs w:val="24"/>
        </w:rPr>
        <w:t xml:space="preserve"> ustawy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84660" w14:textId="009B97F4" w:rsidR="00912B6C" w:rsidRDefault="00055D62" w:rsidP="00C80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Zaproponowany schemat powstania Funduszu Transformacji Śląska Spółki Akcyjnej ma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na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celu sprawne powołanie spółki. Ze względu na uwarunkowania procesu legislacyjnego, w szczególności czas niezbędny do jego przeprowadzenia, istnienie spółki w dniu wejścia w życie ustawy pozwoli na niezwłoczne dokonanie stosownych czynności</w:t>
      </w:r>
      <w:r w:rsidR="001168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tj. podwyższenie kapitału zakładowego, a po jego rejestracji, powołanie ustawowych organów Funduszu i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przyjęcie dokumentu strategicznego określającego kierunki jego działania. </w:t>
      </w:r>
    </w:p>
    <w:p w14:paraId="44DE48E0" w14:textId="77777777" w:rsidR="00014F83" w:rsidRDefault="00014F83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E8BB9" w14:textId="021EAF0A" w:rsidR="00014F83" w:rsidRPr="00014F83" w:rsidRDefault="00014F83" w:rsidP="00BC33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F8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848BA">
        <w:rPr>
          <w:rFonts w:ascii="Times New Roman" w:hAnsi="Times New Roman" w:cs="Times New Roman"/>
          <w:b/>
          <w:sz w:val="24"/>
          <w:szCs w:val="24"/>
        </w:rPr>
        <w:t>Cele</w:t>
      </w:r>
      <w:r w:rsidR="000848BA" w:rsidRPr="00014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F83">
        <w:rPr>
          <w:rFonts w:ascii="Times New Roman" w:hAnsi="Times New Roman" w:cs="Times New Roman"/>
          <w:b/>
          <w:sz w:val="24"/>
          <w:szCs w:val="24"/>
        </w:rPr>
        <w:t xml:space="preserve">Funduszu </w:t>
      </w:r>
    </w:p>
    <w:p w14:paraId="72CEBF65" w14:textId="55C8B18C" w:rsidR="00B62A2F" w:rsidRPr="00AD4F32" w:rsidRDefault="00014F83" w:rsidP="00AD4F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przewiduje</w:t>
      </w:r>
      <w:r w:rsidR="00597102">
        <w:rPr>
          <w:rFonts w:ascii="Times New Roman" w:hAnsi="Times New Roman" w:cs="Times New Roman"/>
          <w:sz w:val="24"/>
          <w:szCs w:val="24"/>
        </w:rPr>
        <w:t xml:space="preserve">, że </w:t>
      </w:r>
      <w:r>
        <w:rPr>
          <w:rFonts w:ascii="Times New Roman" w:hAnsi="Times New Roman" w:cs="Times New Roman"/>
          <w:sz w:val="24"/>
          <w:szCs w:val="24"/>
        </w:rPr>
        <w:t>podstawow</w:t>
      </w:r>
      <w:r w:rsidR="00597102">
        <w:rPr>
          <w:rFonts w:ascii="Times New Roman" w:hAnsi="Times New Roman" w:cs="Times New Roman"/>
          <w:sz w:val="24"/>
          <w:szCs w:val="24"/>
        </w:rPr>
        <w:t>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48BA">
        <w:rPr>
          <w:rFonts w:ascii="Times New Roman" w:hAnsi="Times New Roman" w:cs="Times New Roman"/>
          <w:sz w:val="24"/>
          <w:szCs w:val="24"/>
        </w:rPr>
        <w:t>cele</w:t>
      </w:r>
      <w:r w:rsidR="00597102">
        <w:rPr>
          <w:rFonts w:ascii="Times New Roman" w:hAnsi="Times New Roman" w:cs="Times New Roman"/>
          <w:sz w:val="24"/>
          <w:szCs w:val="24"/>
        </w:rPr>
        <w:t>m</w:t>
      </w:r>
      <w:r w:rsidR="000848BA">
        <w:rPr>
          <w:rFonts w:ascii="Times New Roman" w:hAnsi="Times New Roman" w:cs="Times New Roman"/>
          <w:sz w:val="24"/>
          <w:szCs w:val="24"/>
        </w:rPr>
        <w:t xml:space="preserve"> </w:t>
      </w:r>
      <w:r w:rsidR="00597102">
        <w:rPr>
          <w:rFonts w:ascii="Times New Roman" w:hAnsi="Times New Roman" w:cs="Times New Roman"/>
          <w:sz w:val="24"/>
          <w:szCs w:val="24"/>
        </w:rPr>
        <w:t xml:space="preserve">Funduszu </w:t>
      </w:r>
      <w:r>
        <w:rPr>
          <w:rFonts w:ascii="Times New Roman" w:hAnsi="Times New Roman" w:cs="Times New Roman"/>
          <w:sz w:val="24"/>
          <w:szCs w:val="24"/>
        </w:rPr>
        <w:t xml:space="preserve">o charakterze publicznym, będzie </w:t>
      </w:r>
      <w:r w:rsidR="00B62A2F" w:rsidRPr="00014F83">
        <w:rPr>
          <w:rFonts w:ascii="Times New Roman" w:hAnsi="Times New Roman" w:cs="Times New Roman"/>
          <w:sz w:val="24"/>
          <w:szCs w:val="24"/>
        </w:rPr>
        <w:t xml:space="preserve">wspieranie procesu transformacji województwa śląskiego </w:t>
      </w:r>
      <w:r>
        <w:rPr>
          <w:rFonts w:ascii="Times New Roman" w:hAnsi="Times New Roman" w:cs="Times New Roman"/>
          <w:sz w:val="24"/>
          <w:szCs w:val="24"/>
        </w:rPr>
        <w:t>oraz</w:t>
      </w:r>
      <w:r w:rsidR="00EB181A">
        <w:rPr>
          <w:rFonts w:ascii="Times New Roman" w:hAnsi="Times New Roman" w:cs="Times New Roman"/>
          <w:sz w:val="24"/>
          <w:szCs w:val="24"/>
        </w:rPr>
        <w:t xml:space="preserve"> </w:t>
      </w:r>
      <w:r w:rsidRPr="00AD4F32">
        <w:rPr>
          <w:rFonts w:ascii="Times New Roman" w:hAnsi="Times New Roman" w:cs="Times New Roman"/>
          <w:sz w:val="24"/>
          <w:szCs w:val="24"/>
        </w:rPr>
        <w:t xml:space="preserve">wspieranie </w:t>
      </w:r>
      <w:r w:rsidR="00B62A2F" w:rsidRPr="00AD4F32">
        <w:rPr>
          <w:rFonts w:ascii="Times New Roman" w:hAnsi="Times New Roman" w:cs="Times New Roman"/>
          <w:sz w:val="24"/>
          <w:szCs w:val="24"/>
        </w:rPr>
        <w:t>podmiotów (m.in. osób fizycznych i prawnych), w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B62A2F" w:rsidRPr="00AD4F32">
        <w:rPr>
          <w:rFonts w:ascii="Times New Roman" w:hAnsi="Times New Roman" w:cs="Times New Roman"/>
          <w:sz w:val="24"/>
          <w:szCs w:val="24"/>
        </w:rPr>
        <w:t>celu przeciwdziałania negatywnym skutkom wygaszania działalności</w:t>
      </w:r>
      <w:r w:rsidRPr="00014F83">
        <w:t xml:space="preserve"> </w:t>
      </w:r>
      <w:r w:rsidRPr="00AD4F32">
        <w:rPr>
          <w:rFonts w:ascii="Times New Roman" w:hAnsi="Times New Roman" w:cs="Times New Roman"/>
          <w:sz w:val="24"/>
          <w:szCs w:val="24"/>
        </w:rPr>
        <w:t>gospodarczej, w tym działalności</w:t>
      </w:r>
      <w:r w:rsidR="00B62A2F" w:rsidRPr="00AD4F32">
        <w:rPr>
          <w:rFonts w:ascii="Times New Roman" w:hAnsi="Times New Roman" w:cs="Times New Roman"/>
          <w:sz w:val="24"/>
          <w:szCs w:val="24"/>
        </w:rPr>
        <w:t xml:space="preserve"> wydobywczej węgla kamiennego</w:t>
      </w:r>
      <w:r w:rsidR="006D23EC">
        <w:rPr>
          <w:rFonts w:ascii="Times New Roman" w:hAnsi="Times New Roman" w:cs="Times New Roman"/>
          <w:sz w:val="24"/>
          <w:szCs w:val="24"/>
        </w:rPr>
        <w:t>,</w:t>
      </w:r>
      <w:r w:rsidR="00B62A2F" w:rsidRPr="00AD4F32">
        <w:rPr>
          <w:rFonts w:ascii="Times New Roman" w:hAnsi="Times New Roman" w:cs="Times New Roman"/>
          <w:sz w:val="24"/>
          <w:szCs w:val="24"/>
        </w:rPr>
        <w:t xml:space="preserve"> występującym na</w:t>
      </w:r>
      <w:r w:rsidR="00165482" w:rsidRPr="00AD4F32">
        <w:rPr>
          <w:rFonts w:ascii="Times New Roman" w:hAnsi="Times New Roman" w:cs="Times New Roman"/>
          <w:sz w:val="24"/>
          <w:szCs w:val="24"/>
        </w:rPr>
        <w:t> </w:t>
      </w:r>
      <w:r w:rsidR="00B62A2F" w:rsidRPr="00AD4F32">
        <w:rPr>
          <w:rFonts w:ascii="Times New Roman" w:hAnsi="Times New Roman" w:cs="Times New Roman"/>
          <w:sz w:val="24"/>
          <w:szCs w:val="24"/>
        </w:rPr>
        <w:t>terytorium województwa śląskiego oraz poza jego terytorium.</w:t>
      </w:r>
    </w:p>
    <w:p w14:paraId="00917EB4" w14:textId="0CBEBF33" w:rsidR="004B6A15" w:rsidRDefault="00A915C0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</w:t>
      </w:r>
      <w:r w:rsidR="003F24B9" w:rsidRPr="003F24B9">
        <w:rPr>
          <w:rFonts w:ascii="Times New Roman" w:hAnsi="Times New Roman" w:cs="Times New Roman"/>
          <w:sz w:val="24"/>
          <w:szCs w:val="24"/>
        </w:rPr>
        <w:t xml:space="preserve"> transformację województwa śląskiego rozumie się działania zmierzające do zmiany struktury gospodarki województwa śląskiego, w tym </w:t>
      </w:r>
      <w:r>
        <w:rPr>
          <w:rFonts w:ascii="Times New Roman" w:hAnsi="Times New Roman" w:cs="Times New Roman"/>
          <w:sz w:val="24"/>
          <w:szCs w:val="24"/>
        </w:rPr>
        <w:t>zagospodarowanie</w:t>
      </w:r>
      <w:r w:rsidR="003F24B9" w:rsidRPr="003F24B9">
        <w:rPr>
          <w:rFonts w:ascii="Times New Roman" w:hAnsi="Times New Roman" w:cs="Times New Roman"/>
          <w:sz w:val="24"/>
          <w:szCs w:val="24"/>
        </w:rPr>
        <w:t xml:space="preserve"> sektorów nieposiadających potencjału wzrostowego oraz działania zmierzające do podnoszenia konkurencyjności gospodarki tego województwa,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3F24B9" w:rsidRPr="003F24B9">
        <w:rPr>
          <w:rFonts w:ascii="Times New Roman" w:hAnsi="Times New Roman" w:cs="Times New Roman"/>
          <w:sz w:val="24"/>
          <w:szCs w:val="24"/>
        </w:rPr>
        <w:t>wykorzyst</w:t>
      </w:r>
      <w:r w:rsidR="004B6A15">
        <w:rPr>
          <w:rFonts w:ascii="Times New Roman" w:hAnsi="Times New Roman" w:cs="Times New Roman"/>
          <w:sz w:val="24"/>
          <w:szCs w:val="24"/>
        </w:rPr>
        <w:t>aniem istniejącego potencjału i </w:t>
      </w:r>
      <w:r w:rsidR="003F24B9" w:rsidRPr="003F24B9">
        <w:rPr>
          <w:rFonts w:ascii="Times New Roman" w:hAnsi="Times New Roman" w:cs="Times New Roman"/>
          <w:sz w:val="24"/>
          <w:szCs w:val="24"/>
        </w:rPr>
        <w:t xml:space="preserve">zasobów. </w:t>
      </w:r>
    </w:p>
    <w:p w14:paraId="530722F6" w14:textId="6A90412D" w:rsidR="007748E5" w:rsidRDefault="007748E5" w:rsidP="00BC33A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>Szeroko określony katalog</w:t>
      </w:r>
      <w:r w:rsidR="00255EA8"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 działania Funduszu ma na</w:t>
      </w:r>
      <w:r w:rsidR="005F225D"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celu zapewnienie elastycznego, </w:t>
      </w:r>
      <w:r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>proporcjonalnego i adekwatnego w stosunku do potrzeb projektowania</w:t>
      </w:r>
      <w:r w:rsidR="00C43D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zindywidualizowanych instrumentów realizacji </w:t>
      </w:r>
      <w:r w:rsidR="00EB181A">
        <w:rPr>
          <w:rFonts w:ascii="Times New Roman" w:hAnsi="Times New Roman" w:cs="Times New Roman"/>
          <w:color w:val="000000" w:themeColor="text1"/>
          <w:sz w:val="24"/>
          <w:szCs w:val="24"/>
        </w:rPr>
        <w:t>celów</w:t>
      </w:r>
      <w:r w:rsidR="00EB181A"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67D82">
        <w:rPr>
          <w:rFonts w:ascii="Times New Roman" w:hAnsi="Times New Roman" w:cs="Times New Roman"/>
          <w:color w:val="000000" w:themeColor="text1"/>
          <w:sz w:val="24"/>
          <w:szCs w:val="24"/>
        </w:rPr>
        <w:t>Funduszu.</w:t>
      </w:r>
    </w:p>
    <w:p w14:paraId="53D51AA5" w14:textId="77777777" w:rsidR="007421AF" w:rsidRPr="00B67D82" w:rsidRDefault="007421AF" w:rsidP="00BC33A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6C1FA2" w14:textId="00DA72AC" w:rsidR="007748E5" w:rsidRPr="00CE5A75" w:rsidRDefault="00CE5A75" w:rsidP="0000329B">
      <w:pPr>
        <w:keepNext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A75">
        <w:rPr>
          <w:rFonts w:ascii="Times New Roman" w:hAnsi="Times New Roman" w:cs="Times New Roman"/>
          <w:b/>
          <w:sz w:val="24"/>
          <w:szCs w:val="24"/>
        </w:rPr>
        <w:lastRenderedPageBreak/>
        <w:t>3. Strategia Funduszu Transformacji Śląska</w:t>
      </w:r>
      <w:r w:rsidR="00D32E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064EB7" w14:textId="16A7C139" w:rsidR="00CE5A75" w:rsidRDefault="00CE5A75" w:rsidP="0000329B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Podstawowym dokumentem </w:t>
      </w:r>
      <w:r w:rsidR="00EB181A">
        <w:rPr>
          <w:rFonts w:ascii="Times New Roman" w:hAnsi="Times New Roman" w:cs="Times New Roman"/>
          <w:sz w:val="24"/>
          <w:szCs w:val="24"/>
        </w:rPr>
        <w:t xml:space="preserve">realizacji celu Funduszu </w:t>
      </w:r>
      <w:r w:rsidR="006D23EC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>Strategia Funduszu Transformacji Śląska, zwana dalej „Strategią”.</w:t>
      </w:r>
    </w:p>
    <w:p w14:paraId="3906732F" w14:textId="32CD99A1" w:rsidR="00CE5A75" w:rsidRDefault="00CE5A75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Strategia będzie zawierać </w:t>
      </w:r>
      <w:r w:rsidR="006B7CF2" w:rsidRPr="003F24B9">
        <w:rPr>
          <w:rFonts w:ascii="Times New Roman" w:hAnsi="Times New Roman" w:cs="Times New Roman"/>
          <w:sz w:val="24"/>
          <w:szCs w:val="24"/>
        </w:rPr>
        <w:t xml:space="preserve">m.in. </w:t>
      </w:r>
      <w:r>
        <w:rPr>
          <w:rFonts w:ascii="Times New Roman" w:hAnsi="Times New Roman" w:cs="Times New Roman"/>
          <w:sz w:val="24"/>
          <w:szCs w:val="24"/>
        </w:rPr>
        <w:t>wnioski z analizy</w:t>
      </w:r>
      <w:r w:rsidR="006B7CF2" w:rsidRPr="003F24B9">
        <w:rPr>
          <w:rFonts w:ascii="Times New Roman" w:hAnsi="Times New Roman" w:cs="Times New Roman"/>
          <w:sz w:val="24"/>
          <w:szCs w:val="24"/>
        </w:rPr>
        <w:t xml:space="preserve"> i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diagnozy</w:t>
      </w:r>
      <w:r w:rsidR="006B7CF2" w:rsidRPr="003F24B9">
        <w:rPr>
          <w:rFonts w:ascii="Times New Roman" w:hAnsi="Times New Roman" w:cs="Times New Roman"/>
          <w:sz w:val="24"/>
          <w:szCs w:val="24"/>
        </w:rPr>
        <w:t xml:space="preserve"> sytuacji rynkowej, </w:t>
      </w:r>
      <w:r w:rsidR="006D23EC">
        <w:rPr>
          <w:rFonts w:ascii="Times New Roman" w:hAnsi="Times New Roman" w:cs="Times New Roman"/>
          <w:sz w:val="24"/>
          <w:szCs w:val="24"/>
        </w:rPr>
        <w:t>identyfikację obszarów, które wymagają wsparcia w ramach realizacji celu</w:t>
      </w:r>
      <w:r w:rsidR="006B7CF2" w:rsidRPr="003F24B9">
        <w:rPr>
          <w:rFonts w:ascii="Times New Roman" w:hAnsi="Times New Roman" w:cs="Times New Roman"/>
          <w:sz w:val="24"/>
          <w:szCs w:val="24"/>
        </w:rPr>
        <w:t xml:space="preserve"> Funduszu</w:t>
      </w:r>
      <w:r>
        <w:rPr>
          <w:rFonts w:ascii="Times New Roman" w:hAnsi="Times New Roman" w:cs="Times New Roman"/>
          <w:sz w:val="24"/>
          <w:szCs w:val="24"/>
        </w:rPr>
        <w:t xml:space="preserve"> w perspektywie co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najmniej 5 lat</w:t>
      </w:r>
      <w:r w:rsidR="006B7CF2" w:rsidRPr="003F24B9">
        <w:rPr>
          <w:rFonts w:ascii="Times New Roman" w:hAnsi="Times New Roman" w:cs="Times New Roman"/>
          <w:sz w:val="24"/>
          <w:szCs w:val="24"/>
        </w:rPr>
        <w:t xml:space="preserve"> oraz źródła finansowania. </w:t>
      </w:r>
    </w:p>
    <w:p w14:paraId="54B37E5A" w14:textId="137CB74B" w:rsidR="00597102" w:rsidRDefault="00597102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uwagi na horyzontalny charakter Strategii, która będzie wpływać na zmianę struktury gospodarczej region</w:t>
      </w:r>
      <w:r w:rsidR="002F5137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, jej projekt będzie podlegać </w:t>
      </w:r>
      <w:r w:rsidRPr="00597102">
        <w:rPr>
          <w:rFonts w:ascii="Times New Roman" w:hAnsi="Times New Roman" w:cs="Times New Roman"/>
          <w:sz w:val="24"/>
          <w:szCs w:val="24"/>
        </w:rPr>
        <w:t>konsultacjom</w:t>
      </w:r>
      <w:r w:rsidR="006D23EC">
        <w:rPr>
          <w:rFonts w:ascii="Times New Roman" w:hAnsi="Times New Roman" w:cs="Times New Roman"/>
          <w:sz w:val="24"/>
          <w:szCs w:val="24"/>
        </w:rPr>
        <w:t>,</w:t>
      </w:r>
      <w:r w:rsidRPr="00597102">
        <w:rPr>
          <w:rFonts w:ascii="Times New Roman" w:hAnsi="Times New Roman" w:cs="Times New Roman"/>
          <w:sz w:val="24"/>
          <w:szCs w:val="24"/>
        </w:rPr>
        <w:t xml:space="preserve"> w szczególności z jednostkami samorządu terytorialnego i ich związkami, izbami gospodarczymi, organizacjami pozarządowymi, z terytorium województwa śląskiego</w:t>
      </w:r>
      <w:r w:rsidR="002F5137">
        <w:rPr>
          <w:rFonts w:ascii="Times New Roman" w:hAnsi="Times New Roman" w:cs="Times New Roman"/>
          <w:sz w:val="24"/>
          <w:szCs w:val="24"/>
        </w:rPr>
        <w:t xml:space="preserve"> oraz z podmiotami, które zgłoszą się w</w:t>
      </w:r>
      <w:r w:rsidR="00E90E35">
        <w:rPr>
          <w:rFonts w:ascii="Times New Roman" w:hAnsi="Times New Roman" w:cs="Times New Roman"/>
          <w:sz w:val="24"/>
          <w:szCs w:val="24"/>
        </w:rPr>
        <w:t> </w:t>
      </w:r>
      <w:r w:rsidR="002F5137">
        <w:rPr>
          <w:rFonts w:ascii="Times New Roman" w:hAnsi="Times New Roman" w:cs="Times New Roman"/>
          <w:sz w:val="24"/>
          <w:szCs w:val="24"/>
        </w:rPr>
        <w:t>ramach konsultacji przeprowadzonych z wykorzystaniem strony internetowej Funduszu jak również ogłoszeń w prasie o zasięgu regionalnym lub lokalnym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7DAE76" w14:textId="315A74DB" w:rsidR="00560FDD" w:rsidRDefault="006B7CF2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4B9">
        <w:rPr>
          <w:rFonts w:ascii="Times New Roman" w:hAnsi="Times New Roman" w:cs="Times New Roman"/>
          <w:sz w:val="24"/>
          <w:szCs w:val="24"/>
        </w:rPr>
        <w:t xml:space="preserve">Kluczowe elementy Strategii wymienione w projekcie ustawy wskazują, że </w:t>
      </w:r>
      <w:r w:rsidR="00560FDD" w:rsidRPr="003F24B9">
        <w:rPr>
          <w:rFonts w:ascii="Times New Roman" w:hAnsi="Times New Roman" w:cs="Times New Roman"/>
          <w:sz w:val="24"/>
          <w:szCs w:val="24"/>
        </w:rPr>
        <w:t xml:space="preserve">będzie ona </w:t>
      </w:r>
      <w:r w:rsidRPr="003F24B9">
        <w:rPr>
          <w:rFonts w:ascii="Times New Roman" w:hAnsi="Times New Roman" w:cs="Times New Roman"/>
          <w:sz w:val="24"/>
          <w:szCs w:val="24"/>
        </w:rPr>
        <w:t>podstawowy</w:t>
      </w:r>
      <w:r w:rsidR="00560FDD" w:rsidRPr="003F24B9">
        <w:rPr>
          <w:rFonts w:ascii="Times New Roman" w:hAnsi="Times New Roman" w:cs="Times New Roman"/>
          <w:sz w:val="24"/>
          <w:szCs w:val="24"/>
        </w:rPr>
        <w:t>m</w:t>
      </w:r>
      <w:r w:rsidRPr="003F24B9">
        <w:rPr>
          <w:rFonts w:ascii="Times New Roman" w:hAnsi="Times New Roman" w:cs="Times New Roman"/>
          <w:sz w:val="24"/>
          <w:szCs w:val="24"/>
        </w:rPr>
        <w:t xml:space="preserve"> dokument</w:t>
      </w:r>
      <w:r w:rsidR="00560FDD" w:rsidRPr="003F24B9">
        <w:rPr>
          <w:rFonts w:ascii="Times New Roman" w:hAnsi="Times New Roman" w:cs="Times New Roman"/>
          <w:sz w:val="24"/>
          <w:szCs w:val="24"/>
        </w:rPr>
        <w:t>em</w:t>
      </w:r>
      <w:r w:rsidRPr="003F24B9">
        <w:rPr>
          <w:rFonts w:ascii="Times New Roman" w:hAnsi="Times New Roman" w:cs="Times New Roman"/>
          <w:sz w:val="24"/>
          <w:szCs w:val="24"/>
        </w:rPr>
        <w:t xml:space="preserve"> określający</w:t>
      </w:r>
      <w:r w:rsidR="00560FDD" w:rsidRPr="003F24B9">
        <w:rPr>
          <w:rFonts w:ascii="Times New Roman" w:hAnsi="Times New Roman" w:cs="Times New Roman"/>
          <w:sz w:val="24"/>
          <w:szCs w:val="24"/>
        </w:rPr>
        <w:t>m</w:t>
      </w:r>
      <w:r w:rsidRPr="003F24B9">
        <w:rPr>
          <w:rFonts w:ascii="Times New Roman" w:hAnsi="Times New Roman" w:cs="Times New Roman"/>
          <w:sz w:val="24"/>
          <w:szCs w:val="24"/>
        </w:rPr>
        <w:t xml:space="preserve"> szczegóło</w:t>
      </w:r>
      <w:r w:rsidR="00CE5A75">
        <w:rPr>
          <w:rFonts w:ascii="Times New Roman" w:hAnsi="Times New Roman" w:cs="Times New Roman"/>
          <w:sz w:val="24"/>
          <w:szCs w:val="24"/>
        </w:rPr>
        <w:t xml:space="preserve">wy </w:t>
      </w:r>
      <w:r w:rsidR="00597102">
        <w:rPr>
          <w:rFonts w:ascii="Times New Roman" w:hAnsi="Times New Roman" w:cs="Times New Roman"/>
          <w:sz w:val="24"/>
          <w:szCs w:val="24"/>
        </w:rPr>
        <w:t xml:space="preserve">plan </w:t>
      </w:r>
      <w:r w:rsidR="00CE5A75">
        <w:rPr>
          <w:rFonts w:ascii="Times New Roman" w:hAnsi="Times New Roman" w:cs="Times New Roman"/>
          <w:sz w:val="24"/>
          <w:szCs w:val="24"/>
        </w:rPr>
        <w:t>działania Funduszu</w:t>
      </w:r>
      <w:r w:rsidR="00597102">
        <w:rPr>
          <w:rFonts w:ascii="Times New Roman" w:hAnsi="Times New Roman" w:cs="Times New Roman"/>
          <w:sz w:val="24"/>
          <w:szCs w:val="24"/>
        </w:rPr>
        <w:t>.</w:t>
      </w:r>
      <w:r w:rsidR="00CE5A75">
        <w:rPr>
          <w:rFonts w:ascii="Times New Roman" w:hAnsi="Times New Roman" w:cs="Times New Roman"/>
          <w:sz w:val="24"/>
          <w:szCs w:val="24"/>
        </w:rPr>
        <w:t xml:space="preserve"> </w:t>
      </w:r>
      <w:r w:rsidR="003E6D0D" w:rsidRPr="003F24B9">
        <w:rPr>
          <w:rFonts w:ascii="Times New Roman" w:hAnsi="Times New Roman" w:cs="Times New Roman"/>
          <w:sz w:val="24"/>
          <w:szCs w:val="24"/>
        </w:rPr>
        <w:t>Natomiast z</w:t>
      </w:r>
      <w:r w:rsidR="006156C5">
        <w:rPr>
          <w:rFonts w:ascii="Times New Roman" w:hAnsi="Times New Roman" w:cs="Times New Roman"/>
          <w:sz w:val="24"/>
          <w:szCs w:val="24"/>
        </w:rPr>
        <w:t> </w:t>
      </w:r>
      <w:r w:rsidR="003E6D0D" w:rsidRPr="003F24B9">
        <w:rPr>
          <w:rFonts w:ascii="Times New Roman" w:hAnsi="Times New Roman" w:cs="Times New Roman"/>
          <w:sz w:val="24"/>
          <w:szCs w:val="24"/>
        </w:rPr>
        <w:t xml:space="preserve">uwagi na określenie w Strategii również źródeł finansowania, projekt Strategii będzie wymagał uzgodnienia z ministrem właściwym do spraw finansów publicznych. </w:t>
      </w:r>
    </w:p>
    <w:p w14:paraId="3B9ABD48" w14:textId="4CC5D75A" w:rsidR="00B130DF" w:rsidRPr="00B130DF" w:rsidRDefault="00B130DF" w:rsidP="00BC3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0DF">
        <w:rPr>
          <w:rFonts w:ascii="Times New Roman" w:hAnsi="Times New Roman" w:cs="Times New Roman"/>
          <w:sz w:val="24"/>
          <w:szCs w:val="24"/>
        </w:rPr>
        <w:t xml:space="preserve">Istotnym rozwiązaniem </w:t>
      </w:r>
      <w:r>
        <w:rPr>
          <w:rFonts w:ascii="Times New Roman" w:hAnsi="Times New Roman" w:cs="Times New Roman"/>
          <w:sz w:val="24"/>
          <w:szCs w:val="24"/>
        </w:rPr>
        <w:t>związanym z realizacj</w:t>
      </w:r>
      <w:r w:rsidR="00824B1E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Strategii </w:t>
      </w:r>
      <w:r w:rsidRPr="00B130DF">
        <w:rPr>
          <w:rFonts w:ascii="Times New Roman" w:hAnsi="Times New Roman" w:cs="Times New Roman"/>
          <w:sz w:val="24"/>
          <w:szCs w:val="24"/>
        </w:rPr>
        <w:t xml:space="preserve">będzie obowiązek sporządzania sprawozdania z </w:t>
      </w:r>
      <w:r>
        <w:rPr>
          <w:rFonts w:ascii="Times New Roman" w:hAnsi="Times New Roman" w:cs="Times New Roman"/>
          <w:sz w:val="24"/>
          <w:szCs w:val="24"/>
        </w:rPr>
        <w:t xml:space="preserve">jej </w:t>
      </w:r>
      <w:r w:rsidRPr="00B130DF">
        <w:rPr>
          <w:rFonts w:ascii="Times New Roman" w:hAnsi="Times New Roman" w:cs="Times New Roman"/>
          <w:sz w:val="24"/>
          <w:szCs w:val="24"/>
        </w:rPr>
        <w:t xml:space="preserve">realizacji. Coroczna ewaluacja pozwoli na lepsze ukierunkowanie zasobów </w:t>
      </w:r>
      <w:r>
        <w:rPr>
          <w:rFonts w:ascii="Times New Roman" w:hAnsi="Times New Roman" w:cs="Times New Roman"/>
          <w:sz w:val="24"/>
          <w:szCs w:val="24"/>
        </w:rPr>
        <w:t>Funduszu</w:t>
      </w:r>
      <w:r w:rsidRPr="00B130DF">
        <w:rPr>
          <w:rFonts w:ascii="Times New Roman" w:hAnsi="Times New Roman" w:cs="Times New Roman"/>
          <w:sz w:val="24"/>
          <w:szCs w:val="24"/>
        </w:rPr>
        <w:t xml:space="preserve"> i skuteczniejszą realizację </w:t>
      </w:r>
      <w:r>
        <w:rPr>
          <w:rFonts w:ascii="Times New Roman" w:hAnsi="Times New Roman" w:cs="Times New Roman"/>
          <w:sz w:val="24"/>
          <w:szCs w:val="24"/>
        </w:rPr>
        <w:t xml:space="preserve">jej </w:t>
      </w:r>
      <w:r w:rsidRPr="00B130DF">
        <w:rPr>
          <w:rFonts w:ascii="Times New Roman" w:hAnsi="Times New Roman" w:cs="Times New Roman"/>
          <w:sz w:val="24"/>
          <w:szCs w:val="24"/>
        </w:rPr>
        <w:t>celów. Sprawozdanie wesprze przejrzystość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130DF">
        <w:rPr>
          <w:rFonts w:ascii="Times New Roman" w:hAnsi="Times New Roman" w:cs="Times New Roman"/>
          <w:sz w:val="24"/>
          <w:szCs w:val="24"/>
        </w:rPr>
        <w:t>rozlic</w:t>
      </w:r>
      <w:r>
        <w:rPr>
          <w:rFonts w:ascii="Times New Roman" w:hAnsi="Times New Roman" w:cs="Times New Roman"/>
          <w:sz w:val="24"/>
          <w:szCs w:val="24"/>
        </w:rPr>
        <w:t>zalność działań podejmowanych przez Fundusz</w:t>
      </w:r>
      <w:r w:rsidRPr="00B13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316B80" w14:textId="77777777" w:rsidR="00483953" w:rsidRDefault="00483953" w:rsidP="00BC33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0988D0" w14:textId="52C754A6" w:rsidR="00245567" w:rsidRPr="00AD4F32" w:rsidRDefault="00AD4F32" w:rsidP="00BC33A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="00483953" w:rsidRPr="00AD4F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Programy realizujące </w:t>
      </w:r>
      <w:r w:rsidR="00E510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483953" w:rsidRPr="00AD4F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</w:t>
      </w:r>
      <w:r w:rsidR="00E510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483953" w:rsidRPr="00AD4F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Funduszu</w:t>
      </w:r>
    </w:p>
    <w:p w14:paraId="544B5F42" w14:textId="77777777" w:rsidR="00723B0B" w:rsidRDefault="00723B0B" w:rsidP="004839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Fundusz może realizować ustawowy cel za pomocą programów:</w:t>
      </w:r>
    </w:p>
    <w:p w14:paraId="2BE81F44" w14:textId="6D03C23E" w:rsidR="00723B0B" w:rsidRPr="00AD4F32" w:rsidRDefault="00723B0B" w:rsidP="00493C48">
      <w:pPr>
        <w:pStyle w:val="Akapitzlist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4F32">
        <w:rPr>
          <w:rFonts w:ascii="Times New Roman" w:hAnsi="Times New Roman" w:cs="Times New Roman"/>
          <w:sz w:val="24"/>
          <w:szCs w:val="24"/>
        </w:rPr>
        <w:t>opracowanych przez Fundusz;</w:t>
      </w:r>
    </w:p>
    <w:p w14:paraId="7BBB0E15" w14:textId="31F92FB1" w:rsidR="00723B0B" w:rsidRDefault="00723B0B" w:rsidP="00493C48">
      <w:pPr>
        <w:pStyle w:val="Akapitzlist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4F32">
        <w:rPr>
          <w:rFonts w:ascii="Times New Roman" w:hAnsi="Times New Roman" w:cs="Times New Roman"/>
          <w:sz w:val="24"/>
          <w:szCs w:val="24"/>
        </w:rPr>
        <w:t>opracowanych przez ministrów właściwych ze względu na zakres merytoryczny program</w:t>
      </w:r>
      <w:r w:rsidR="00652E40">
        <w:rPr>
          <w:rFonts w:ascii="Times New Roman" w:hAnsi="Times New Roman" w:cs="Times New Roman"/>
          <w:sz w:val="24"/>
          <w:szCs w:val="24"/>
        </w:rPr>
        <w:t>u</w:t>
      </w:r>
      <w:r w:rsidR="003A22DA" w:rsidRPr="00AD4F32">
        <w:rPr>
          <w:rFonts w:ascii="Times New Roman" w:hAnsi="Times New Roman" w:cs="Times New Roman"/>
          <w:sz w:val="24"/>
          <w:szCs w:val="24"/>
        </w:rPr>
        <w:t xml:space="preserve"> (programy okołogórnicze).</w:t>
      </w:r>
      <w:r w:rsidRPr="00AD4F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2D5A9" w14:textId="20661EF9" w:rsidR="00AD4F32" w:rsidRPr="006156C5" w:rsidRDefault="006156C5" w:rsidP="006156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6C5">
        <w:rPr>
          <w:rFonts w:ascii="Times New Roman" w:hAnsi="Times New Roman" w:cs="Times New Roman"/>
          <w:sz w:val="24"/>
          <w:szCs w:val="24"/>
        </w:rPr>
        <w:t>Ponadto Rada Ministrów, w ramach działalności publicznej Funduszu, może powierzyć mu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Pr="006156C5">
        <w:rPr>
          <w:rFonts w:ascii="Times New Roman" w:hAnsi="Times New Roman" w:cs="Times New Roman"/>
          <w:sz w:val="24"/>
          <w:szCs w:val="24"/>
        </w:rPr>
        <w:t>realizację rządowego programu udzielania przedsiębiorcom wsparcia finansowego. Projekt ustawy określa elementy tego programu.</w:t>
      </w:r>
    </w:p>
    <w:p w14:paraId="4D452FF6" w14:textId="77777777" w:rsidR="006156C5" w:rsidRDefault="006156C5" w:rsidP="00EE722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4D5E18" w14:textId="7E84F202" w:rsidR="00CE5A75" w:rsidRPr="006F019B" w:rsidRDefault="006156C5" w:rsidP="00EE722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6065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F019B" w:rsidRPr="006F019B">
        <w:rPr>
          <w:rFonts w:ascii="Times New Roman" w:hAnsi="Times New Roman" w:cs="Times New Roman"/>
          <w:b/>
          <w:sz w:val="24"/>
          <w:szCs w:val="24"/>
        </w:rPr>
        <w:t xml:space="preserve">Realizacja zadań Funduszu </w:t>
      </w:r>
    </w:p>
    <w:p w14:paraId="39B3DB09" w14:textId="246D956E" w:rsidR="00FA393A" w:rsidRDefault="00E90E35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652E40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>określa</w:t>
      </w:r>
      <w:r w:rsidR="006F019B" w:rsidRPr="006F019B">
        <w:rPr>
          <w:rFonts w:ascii="Times New Roman" w:hAnsi="Times New Roman" w:cs="Times New Roman"/>
          <w:sz w:val="24"/>
          <w:szCs w:val="24"/>
        </w:rPr>
        <w:t xml:space="preserve"> główne rozwiązania dotyczące sposobu udzielania </w:t>
      </w:r>
      <w:r>
        <w:rPr>
          <w:rFonts w:ascii="Times New Roman" w:hAnsi="Times New Roman" w:cs="Times New Roman"/>
          <w:sz w:val="24"/>
          <w:szCs w:val="24"/>
        </w:rPr>
        <w:t xml:space="preserve">wsparcia </w:t>
      </w:r>
      <w:r w:rsidR="006F019B" w:rsidRPr="006F019B">
        <w:rPr>
          <w:rFonts w:ascii="Times New Roman" w:hAnsi="Times New Roman" w:cs="Times New Roman"/>
          <w:sz w:val="24"/>
          <w:szCs w:val="24"/>
        </w:rPr>
        <w:t xml:space="preserve">przez </w:t>
      </w:r>
      <w:r w:rsidR="006F019B">
        <w:rPr>
          <w:rFonts w:ascii="Times New Roman" w:hAnsi="Times New Roman" w:cs="Times New Roman"/>
          <w:sz w:val="24"/>
          <w:szCs w:val="24"/>
        </w:rPr>
        <w:t>Fundusz</w:t>
      </w:r>
      <w:r w:rsidR="006F019B" w:rsidRPr="006F01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Projektowane regulacje zawierają zarówno katalog form wsparcia jak również </w:t>
      </w:r>
      <w:r w:rsidR="00FA393A">
        <w:rPr>
          <w:rFonts w:ascii="Times New Roman" w:hAnsi="Times New Roman" w:cs="Times New Roman"/>
          <w:sz w:val="24"/>
          <w:szCs w:val="24"/>
        </w:rPr>
        <w:t>podmioty, którym wsparcie może być udzielane. Wsparcie finansowe udziela się w formach:</w:t>
      </w:r>
    </w:p>
    <w:p w14:paraId="67C9B6F5" w14:textId="116E1BC4" w:rsidR="006F019B" w:rsidRPr="00EE7228" w:rsidRDefault="006F019B" w:rsidP="00EE7228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7228">
        <w:rPr>
          <w:rFonts w:ascii="Times New Roman" w:hAnsi="Times New Roman" w:cs="Times New Roman"/>
          <w:sz w:val="24"/>
          <w:szCs w:val="24"/>
        </w:rPr>
        <w:lastRenderedPageBreak/>
        <w:t>tzw. kapitałow</w:t>
      </w:r>
      <w:r w:rsidR="00FA393A">
        <w:rPr>
          <w:rFonts w:ascii="Times New Roman" w:hAnsi="Times New Roman" w:cs="Times New Roman"/>
          <w:sz w:val="24"/>
          <w:szCs w:val="24"/>
        </w:rPr>
        <w:t xml:space="preserve">ych </w:t>
      </w:r>
      <w:r w:rsidR="0000329B">
        <w:rPr>
          <w:rFonts w:ascii="Times New Roman" w:hAnsi="Times New Roman" w:cs="Times New Roman"/>
          <w:sz w:val="24"/>
          <w:szCs w:val="24"/>
        </w:rPr>
        <w:t>–</w:t>
      </w:r>
      <w:r w:rsidR="00FA393A">
        <w:rPr>
          <w:rFonts w:ascii="Times New Roman" w:hAnsi="Times New Roman" w:cs="Times New Roman"/>
          <w:sz w:val="24"/>
          <w:szCs w:val="24"/>
        </w:rPr>
        <w:t xml:space="preserve"> </w:t>
      </w:r>
      <w:r w:rsidR="00FA393A" w:rsidRPr="00FA393A">
        <w:rPr>
          <w:rFonts w:ascii="Times New Roman" w:hAnsi="Times New Roman" w:cs="Times New Roman"/>
          <w:sz w:val="24"/>
          <w:szCs w:val="24"/>
        </w:rPr>
        <w:t>obejmowanie lub nabywanie udziałów, akcji, warrantów subskrypcyjnych, obligacji, wierzytelności oraz przystępowanie do spółek osobowych</w:t>
      </w:r>
      <w:r w:rsidRPr="00EE722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BFF7C13" w14:textId="5F006166" w:rsidR="00FA393A" w:rsidRDefault="006F019B" w:rsidP="00EE7228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7228">
        <w:rPr>
          <w:rFonts w:ascii="Times New Roman" w:hAnsi="Times New Roman" w:cs="Times New Roman"/>
          <w:sz w:val="24"/>
          <w:szCs w:val="24"/>
        </w:rPr>
        <w:t>po</w:t>
      </w:r>
      <w:r w:rsidR="00F33ED6" w:rsidRPr="00EE7228">
        <w:rPr>
          <w:rFonts w:ascii="Times New Roman" w:hAnsi="Times New Roman" w:cs="Times New Roman"/>
          <w:sz w:val="24"/>
          <w:szCs w:val="24"/>
        </w:rPr>
        <w:t>życzek, gwarancji oraz poręczeń</w:t>
      </w:r>
      <w:r w:rsidR="00FA393A">
        <w:rPr>
          <w:rFonts w:ascii="Times New Roman" w:hAnsi="Times New Roman" w:cs="Times New Roman"/>
          <w:sz w:val="24"/>
          <w:szCs w:val="24"/>
        </w:rPr>
        <w:t>;</w:t>
      </w:r>
    </w:p>
    <w:p w14:paraId="01E6B02F" w14:textId="5EFAEA42" w:rsidR="00CB2863" w:rsidRPr="00AD4F32" w:rsidRDefault="00FA393A" w:rsidP="00CB286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bezzwrotnych.</w:t>
      </w:r>
    </w:p>
    <w:p w14:paraId="0BE493C8" w14:textId="6D618564" w:rsidR="00F33ED6" w:rsidRDefault="006F019B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19B">
        <w:rPr>
          <w:rFonts w:ascii="Times New Roman" w:hAnsi="Times New Roman" w:cs="Times New Roman"/>
          <w:sz w:val="24"/>
          <w:szCs w:val="24"/>
        </w:rPr>
        <w:t xml:space="preserve">Formy kapitałowe będą głównymi sposobami finansowania przedsiębiorstw. </w:t>
      </w:r>
      <w:r w:rsidR="00245567">
        <w:rPr>
          <w:rFonts w:ascii="Times New Roman" w:hAnsi="Times New Roman" w:cs="Times New Roman"/>
          <w:sz w:val="24"/>
          <w:szCs w:val="24"/>
        </w:rPr>
        <w:t>Zaznaczenia również wymaga, że projekt</w:t>
      </w:r>
      <w:r w:rsidR="00652E40">
        <w:rPr>
          <w:rFonts w:ascii="Times New Roman" w:hAnsi="Times New Roman" w:cs="Times New Roman"/>
          <w:sz w:val="24"/>
          <w:szCs w:val="24"/>
        </w:rPr>
        <w:t xml:space="preserve"> ustawy</w:t>
      </w:r>
      <w:r w:rsidR="00245567">
        <w:rPr>
          <w:rFonts w:ascii="Times New Roman" w:hAnsi="Times New Roman" w:cs="Times New Roman"/>
          <w:sz w:val="24"/>
          <w:szCs w:val="24"/>
        </w:rPr>
        <w:t xml:space="preserve"> nie ogranicza form wsparci</w:t>
      </w:r>
      <w:r w:rsidR="00284250">
        <w:rPr>
          <w:rFonts w:ascii="Times New Roman" w:hAnsi="Times New Roman" w:cs="Times New Roman"/>
          <w:sz w:val="24"/>
          <w:szCs w:val="24"/>
        </w:rPr>
        <w:t>a</w:t>
      </w:r>
      <w:r w:rsidR="00245567">
        <w:rPr>
          <w:rFonts w:ascii="Times New Roman" w:hAnsi="Times New Roman" w:cs="Times New Roman"/>
          <w:sz w:val="24"/>
          <w:szCs w:val="24"/>
        </w:rPr>
        <w:t xml:space="preserve"> do form finansowych. </w:t>
      </w:r>
    </w:p>
    <w:p w14:paraId="78B98FAF" w14:textId="7548E193" w:rsidR="00C27FC8" w:rsidRDefault="007F54DE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4B9">
        <w:rPr>
          <w:rFonts w:ascii="Times New Roman" w:hAnsi="Times New Roman" w:cs="Times New Roman"/>
          <w:sz w:val="24"/>
          <w:szCs w:val="24"/>
        </w:rPr>
        <w:t>Mając na uwadze rolę Funduszu dla Śląska, która jest zbliżona w celach do Systemu Instytucji Rozwoju w rozumieniu ustawy z dnia 4 lipca 2019 r. o systemie instytucji rozwoju</w:t>
      </w:r>
      <w:r w:rsidR="00B37FF0">
        <w:rPr>
          <w:rFonts w:ascii="Times New Roman" w:hAnsi="Times New Roman" w:cs="Times New Roman"/>
          <w:sz w:val="24"/>
          <w:szCs w:val="24"/>
        </w:rPr>
        <w:t xml:space="preserve"> (Dz. U. z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="00B37FF0">
        <w:rPr>
          <w:rFonts w:ascii="Times New Roman" w:hAnsi="Times New Roman" w:cs="Times New Roman"/>
          <w:sz w:val="24"/>
          <w:szCs w:val="24"/>
        </w:rPr>
        <w:t xml:space="preserve">2022 r. poz. </w:t>
      </w:r>
      <w:r w:rsidR="000B48B5">
        <w:rPr>
          <w:rFonts w:ascii="Times New Roman" w:hAnsi="Times New Roman" w:cs="Times New Roman"/>
          <w:sz w:val="24"/>
          <w:szCs w:val="24"/>
        </w:rPr>
        <w:t>2183</w:t>
      </w:r>
      <w:r w:rsidR="003568CF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3568C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568CF">
        <w:rPr>
          <w:rFonts w:ascii="Times New Roman" w:hAnsi="Times New Roman" w:cs="Times New Roman"/>
          <w:sz w:val="24"/>
          <w:szCs w:val="24"/>
        </w:rPr>
        <w:t>. zm.</w:t>
      </w:r>
      <w:r w:rsidR="00B37FF0">
        <w:rPr>
          <w:rFonts w:ascii="Times New Roman" w:hAnsi="Times New Roman" w:cs="Times New Roman"/>
          <w:sz w:val="24"/>
          <w:szCs w:val="24"/>
        </w:rPr>
        <w:t xml:space="preserve">) i </w:t>
      </w:r>
      <w:r w:rsidR="00E27B6B" w:rsidRPr="00E27B6B">
        <w:rPr>
          <w:rFonts w:ascii="Times New Roman" w:hAnsi="Times New Roman" w:cs="Times New Roman"/>
          <w:color w:val="000000"/>
          <w:sz w:val="24"/>
          <w:szCs w:val="24"/>
        </w:rPr>
        <w:t>ustaw</w:t>
      </w:r>
      <w:r w:rsidR="00E27B6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E27B6B" w:rsidRPr="00E27B6B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="00003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B6B" w:rsidRPr="00E27B6B">
        <w:rPr>
          <w:rFonts w:ascii="Times New Roman" w:hAnsi="Times New Roman" w:cs="Times New Roman"/>
          <w:color w:val="000000"/>
          <w:sz w:val="24"/>
          <w:szCs w:val="24"/>
        </w:rPr>
        <w:t>dnia 16 grudnia 2016 r. o zasadach zarządzania mieniem państwowym</w:t>
      </w:r>
      <w:r w:rsidR="00B37FF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27FC8" w:rsidRPr="003F24B9">
        <w:rPr>
          <w:rFonts w:ascii="Times New Roman" w:hAnsi="Times New Roman" w:cs="Times New Roman"/>
          <w:sz w:val="24"/>
          <w:szCs w:val="24"/>
        </w:rPr>
        <w:t>Fundusz będzie mógł realizować swoje zadania we współpracy z tymi instytucjami.</w:t>
      </w:r>
    </w:p>
    <w:p w14:paraId="01CA3147" w14:textId="6958D67D" w:rsidR="00D32E4C" w:rsidRDefault="0024556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652E40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przewiduje także zmianę </w:t>
      </w:r>
      <w:r w:rsidR="00D32E4C">
        <w:rPr>
          <w:rFonts w:ascii="Times New Roman" w:hAnsi="Times New Roman" w:cs="Times New Roman"/>
          <w:sz w:val="24"/>
          <w:szCs w:val="24"/>
        </w:rPr>
        <w:t>w przepisach ustawy z dnia 4 lipca 2019 r. o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D32E4C" w:rsidRPr="00D32E4C">
        <w:rPr>
          <w:rFonts w:ascii="Times New Roman" w:hAnsi="Times New Roman" w:cs="Times New Roman"/>
          <w:sz w:val="24"/>
          <w:szCs w:val="24"/>
        </w:rPr>
        <w:t>systemie instytucji rozwoju,</w:t>
      </w:r>
      <w:r w:rsidR="00D32E4C">
        <w:rPr>
          <w:rFonts w:ascii="Times New Roman" w:hAnsi="Times New Roman" w:cs="Times New Roman"/>
          <w:sz w:val="24"/>
          <w:szCs w:val="24"/>
        </w:rPr>
        <w:t xml:space="preserve"> przez wskazanie na możliwość współpracy Funduszu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D32E4C">
        <w:rPr>
          <w:rFonts w:ascii="Times New Roman" w:hAnsi="Times New Roman" w:cs="Times New Roman"/>
          <w:sz w:val="24"/>
          <w:szCs w:val="24"/>
        </w:rPr>
        <w:t xml:space="preserve">instytucjami </w:t>
      </w:r>
      <w:r w:rsidR="000B48B5">
        <w:rPr>
          <w:rFonts w:ascii="Times New Roman" w:hAnsi="Times New Roman" w:cs="Times New Roman"/>
          <w:sz w:val="24"/>
          <w:szCs w:val="24"/>
        </w:rPr>
        <w:t xml:space="preserve">tworzącymi system instytucji </w:t>
      </w:r>
      <w:r w:rsidR="00D32E4C">
        <w:rPr>
          <w:rFonts w:ascii="Times New Roman" w:hAnsi="Times New Roman" w:cs="Times New Roman"/>
          <w:sz w:val="24"/>
          <w:szCs w:val="24"/>
        </w:rPr>
        <w:t xml:space="preserve">rozwoju oraz możliwości zapraszania Prezesa Funduszu do prac Rady Grupy Polskiego Funduszu Rozwoju. </w:t>
      </w:r>
    </w:p>
    <w:p w14:paraId="5B8174F9" w14:textId="590D8858" w:rsidR="006156C5" w:rsidRPr="006156C5" w:rsidRDefault="006156C5" w:rsidP="006156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6C5">
        <w:rPr>
          <w:rFonts w:ascii="Times New Roman" w:hAnsi="Times New Roman" w:cs="Times New Roman"/>
          <w:sz w:val="24"/>
          <w:szCs w:val="24"/>
        </w:rPr>
        <w:t xml:space="preserve">Fundusz może </w:t>
      </w:r>
      <w:r w:rsidR="00EB525D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6156C5">
        <w:rPr>
          <w:rFonts w:ascii="Times New Roman" w:hAnsi="Times New Roman" w:cs="Times New Roman"/>
          <w:sz w:val="24"/>
          <w:szCs w:val="24"/>
        </w:rPr>
        <w:t>realizować zadania publiczne powierzone mu na podstawie umów lub porozumień zawieranych</w:t>
      </w:r>
      <w:r w:rsidR="00EB525D">
        <w:rPr>
          <w:rFonts w:ascii="Times New Roman" w:hAnsi="Times New Roman" w:cs="Times New Roman"/>
          <w:sz w:val="24"/>
          <w:szCs w:val="24"/>
        </w:rPr>
        <w:t xml:space="preserve"> w szczególności</w:t>
      </w:r>
      <w:r w:rsidRPr="006156C5">
        <w:rPr>
          <w:rFonts w:ascii="Times New Roman" w:hAnsi="Times New Roman" w:cs="Times New Roman"/>
          <w:sz w:val="24"/>
          <w:szCs w:val="24"/>
        </w:rPr>
        <w:t xml:space="preserve"> z organami administracji rządowej, innymi jednostkami, które wykonują zadania publiczne lub jednostkami samorządu terytorialnego. </w:t>
      </w:r>
    </w:p>
    <w:p w14:paraId="5DF893F9" w14:textId="77777777" w:rsidR="00483953" w:rsidRPr="00A92112" w:rsidRDefault="00483953" w:rsidP="00EE72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49E08C" w14:textId="41EA5028" w:rsidR="00E000C3" w:rsidRPr="00E000C3" w:rsidRDefault="00E000C3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0C3">
        <w:rPr>
          <w:rFonts w:ascii="Times New Roman" w:hAnsi="Times New Roman" w:cs="Times New Roman"/>
          <w:b/>
          <w:sz w:val="24"/>
          <w:szCs w:val="24"/>
        </w:rPr>
        <w:t xml:space="preserve">6. Emisja skarbowych papierów wartościowych na podwyższenie kapitału zakładowego Funduszu </w:t>
      </w:r>
    </w:p>
    <w:p w14:paraId="273830CE" w14:textId="4BDDD170" w:rsidR="00E000C3" w:rsidRPr="00E000C3" w:rsidRDefault="00E000C3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C3">
        <w:rPr>
          <w:rFonts w:ascii="Times New Roman" w:hAnsi="Times New Roman" w:cs="Times New Roman"/>
          <w:sz w:val="24"/>
          <w:szCs w:val="24"/>
        </w:rPr>
        <w:t>Projekt</w:t>
      </w:r>
      <w:r w:rsidR="00483953">
        <w:rPr>
          <w:rFonts w:ascii="Times New Roman" w:hAnsi="Times New Roman" w:cs="Times New Roman"/>
          <w:sz w:val="24"/>
          <w:szCs w:val="24"/>
        </w:rPr>
        <w:t xml:space="preserve"> </w:t>
      </w:r>
      <w:r w:rsidR="00A56935">
        <w:rPr>
          <w:rFonts w:ascii="Times New Roman" w:hAnsi="Times New Roman" w:cs="Times New Roman"/>
          <w:sz w:val="24"/>
          <w:szCs w:val="24"/>
        </w:rPr>
        <w:t xml:space="preserve">ustawy </w:t>
      </w:r>
      <w:r w:rsidRPr="00E000C3">
        <w:rPr>
          <w:rFonts w:ascii="Times New Roman" w:hAnsi="Times New Roman" w:cs="Times New Roman"/>
          <w:sz w:val="24"/>
          <w:szCs w:val="24"/>
        </w:rPr>
        <w:t>wyposaża ministra właściwego do spraw budżetu</w:t>
      </w:r>
      <w:r w:rsidR="00145793">
        <w:rPr>
          <w:rFonts w:ascii="Times New Roman" w:hAnsi="Times New Roman" w:cs="Times New Roman"/>
          <w:sz w:val="24"/>
          <w:szCs w:val="24"/>
        </w:rPr>
        <w:t xml:space="preserve"> </w:t>
      </w:r>
      <w:r w:rsidRPr="00E000C3">
        <w:rPr>
          <w:rFonts w:ascii="Times New Roman" w:hAnsi="Times New Roman" w:cs="Times New Roman"/>
          <w:sz w:val="24"/>
          <w:szCs w:val="24"/>
        </w:rPr>
        <w:t>w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Pr="00E000C3">
        <w:rPr>
          <w:rFonts w:ascii="Times New Roman" w:hAnsi="Times New Roman" w:cs="Times New Roman"/>
          <w:sz w:val="24"/>
          <w:szCs w:val="24"/>
        </w:rPr>
        <w:t>możliwość przekazania</w:t>
      </w:r>
      <w:r w:rsidR="00145793">
        <w:rPr>
          <w:rFonts w:ascii="Times New Roman" w:hAnsi="Times New Roman" w:cs="Times New Roman"/>
          <w:sz w:val="24"/>
          <w:szCs w:val="24"/>
        </w:rPr>
        <w:t>,</w:t>
      </w:r>
      <w:r w:rsidRPr="00E000C3">
        <w:rPr>
          <w:rFonts w:ascii="Times New Roman" w:hAnsi="Times New Roman" w:cs="Times New Roman"/>
          <w:sz w:val="24"/>
          <w:szCs w:val="24"/>
        </w:rPr>
        <w:t xml:space="preserve"> </w:t>
      </w:r>
      <w:r w:rsidR="00145793" w:rsidRPr="00145793">
        <w:rPr>
          <w:rFonts w:ascii="Times New Roman" w:hAnsi="Times New Roman" w:cs="Times New Roman"/>
          <w:sz w:val="24"/>
          <w:szCs w:val="24"/>
        </w:rPr>
        <w:t>na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="00145793" w:rsidRPr="00145793">
        <w:rPr>
          <w:rFonts w:ascii="Times New Roman" w:hAnsi="Times New Roman" w:cs="Times New Roman"/>
          <w:sz w:val="24"/>
          <w:szCs w:val="24"/>
        </w:rPr>
        <w:t>wniosek Funduszu</w:t>
      </w:r>
      <w:r w:rsidR="00145793">
        <w:rPr>
          <w:rFonts w:ascii="Times New Roman" w:hAnsi="Times New Roman" w:cs="Times New Roman"/>
          <w:sz w:val="24"/>
          <w:szCs w:val="24"/>
        </w:rPr>
        <w:t xml:space="preserve">, </w:t>
      </w:r>
      <w:r w:rsidRPr="00E000C3">
        <w:rPr>
          <w:rFonts w:ascii="Times New Roman" w:hAnsi="Times New Roman" w:cs="Times New Roman"/>
          <w:sz w:val="24"/>
          <w:szCs w:val="24"/>
        </w:rPr>
        <w:t xml:space="preserve">skarbowych papierów wartościowych na podwyższenie kapitału zakładowego </w:t>
      </w:r>
      <w:r w:rsidR="00B16FE6">
        <w:rPr>
          <w:rFonts w:ascii="Times New Roman" w:hAnsi="Times New Roman" w:cs="Times New Roman"/>
          <w:sz w:val="24"/>
          <w:szCs w:val="24"/>
        </w:rPr>
        <w:t>Funduszu</w:t>
      </w:r>
      <w:r w:rsidRPr="00E000C3">
        <w:rPr>
          <w:rFonts w:ascii="Times New Roman" w:hAnsi="Times New Roman" w:cs="Times New Roman"/>
          <w:sz w:val="24"/>
          <w:szCs w:val="24"/>
        </w:rPr>
        <w:t xml:space="preserve">. Minister właściwy do spraw budżetu będzie mógł przekazać skarbowe papiery wartościowe, jeżeli podwyższenie kapitału zakładowego </w:t>
      </w:r>
      <w:r w:rsidR="00B16FE6">
        <w:rPr>
          <w:rFonts w:ascii="Times New Roman" w:hAnsi="Times New Roman" w:cs="Times New Roman"/>
          <w:sz w:val="24"/>
          <w:szCs w:val="24"/>
        </w:rPr>
        <w:t>Funduszu</w:t>
      </w:r>
      <w:r w:rsidRPr="00E000C3">
        <w:rPr>
          <w:rFonts w:ascii="Times New Roman" w:hAnsi="Times New Roman" w:cs="Times New Roman"/>
          <w:sz w:val="24"/>
          <w:szCs w:val="24"/>
        </w:rPr>
        <w:t xml:space="preserve"> będzie konieczne do wykonania </w:t>
      </w:r>
      <w:r w:rsidR="00EF69B1">
        <w:rPr>
          <w:rFonts w:ascii="Times New Roman" w:hAnsi="Times New Roman" w:cs="Times New Roman"/>
          <w:sz w:val="24"/>
          <w:szCs w:val="24"/>
        </w:rPr>
        <w:t xml:space="preserve">jego </w:t>
      </w:r>
      <w:r w:rsidR="00483953">
        <w:rPr>
          <w:rFonts w:ascii="Times New Roman" w:hAnsi="Times New Roman" w:cs="Times New Roman"/>
          <w:sz w:val="24"/>
          <w:szCs w:val="24"/>
        </w:rPr>
        <w:t>celu</w:t>
      </w:r>
      <w:r w:rsidRPr="00E000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B50F6D" w14:textId="3E0F14C6" w:rsidR="00E000C3" w:rsidRPr="00E000C3" w:rsidRDefault="00483953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000C3" w:rsidRPr="00E000C3">
        <w:rPr>
          <w:rFonts w:ascii="Times New Roman" w:hAnsi="Times New Roman" w:cs="Times New Roman"/>
          <w:sz w:val="24"/>
          <w:szCs w:val="24"/>
        </w:rPr>
        <w:t>niosek Funduszu będzie musiał zawierać kilka elementów. Poza takimi elementami jak</w:t>
      </w:r>
      <w:r w:rsidR="007F1E54">
        <w:rPr>
          <w:rFonts w:ascii="Times New Roman" w:hAnsi="Times New Roman" w:cs="Times New Roman"/>
          <w:sz w:val="24"/>
          <w:szCs w:val="24"/>
        </w:rPr>
        <w:t>: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 łączna wartość nominalna skarbowych papierów wartościowych i maksymalna wysokość podwyższenia kapitału zakładowego, we wniosku mają być zamieszczone podstawowe informacje o zamierzonym przeznaczeniu wnioskowanego finansowania, tj.:</w:t>
      </w:r>
    </w:p>
    <w:p w14:paraId="0A1D921B" w14:textId="1911179C" w:rsidR="00E000C3" w:rsidRPr="00C25EFA" w:rsidRDefault="00E000C3" w:rsidP="00C25EFA">
      <w:pPr>
        <w:pStyle w:val="Akapitzlist"/>
        <w:numPr>
          <w:ilvl w:val="0"/>
          <w:numId w:val="5"/>
        </w:numPr>
        <w:tabs>
          <w:tab w:val="left" w:pos="398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5EFA">
        <w:rPr>
          <w:rFonts w:ascii="Times New Roman" w:hAnsi="Times New Roman" w:cs="Times New Roman"/>
          <w:sz w:val="24"/>
          <w:szCs w:val="24"/>
        </w:rPr>
        <w:t>określenie przeznaczenia środków pochodzących z podwyższenia kapitału zakładowego wraz ze wskazaniem sposobu ich wykorzystania;</w:t>
      </w:r>
    </w:p>
    <w:p w14:paraId="2B7AD08E" w14:textId="639CB29D" w:rsidR="00E000C3" w:rsidRPr="00C25EFA" w:rsidRDefault="00E000C3" w:rsidP="00C25EFA">
      <w:pPr>
        <w:pStyle w:val="Akapitzlist"/>
        <w:numPr>
          <w:ilvl w:val="0"/>
          <w:numId w:val="5"/>
        </w:numPr>
        <w:tabs>
          <w:tab w:val="left" w:pos="398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5EFA">
        <w:rPr>
          <w:rFonts w:ascii="Times New Roman" w:hAnsi="Times New Roman" w:cs="Times New Roman"/>
          <w:sz w:val="24"/>
          <w:szCs w:val="24"/>
        </w:rPr>
        <w:t>analiza alternatywnych źródeł finansowania zamierzenia, które ma być sfinansowane ze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Pr="00C25EFA">
        <w:rPr>
          <w:rFonts w:ascii="Times New Roman" w:hAnsi="Times New Roman" w:cs="Times New Roman"/>
          <w:sz w:val="24"/>
          <w:szCs w:val="24"/>
        </w:rPr>
        <w:t>środków pochodzących z podwyższenia kapitału zakładowego.</w:t>
      </w:r>
    </w:p>
    <w:p w14:paraId="219F9AA6" w14:textId="3DFAABDD" w:rsidR="00E000C3" w:rsidRPr="00E000C3" w:rsidRDefault="00E000C3" w:rsidP="00C25EFA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C3">
        <w:rPr>
          <w:rFonts w:ascii="Times New Roman" w:hAnsi="Times New Roman" w:cs="Times New Roman"/>
          <w:sz w:val="24"/>
          <w:szCs w:val="24"/>
        </w:rPr>
        <w:lastRenderedPageBreak/>
        <w:t xml:space="preserve">Ponadto we wniosku </w:t>
      </w:r>
      <w:r w:rsidR="007F1E54">
        <w:rPr>
          <w:rFonts w:ascii="Times New Roman" w:hAnsi="Times New Roman" w:cs="Times New Roman"/>
          <w:sz w:val="24"/>
          <w:szCs w:val="24"/>
        </w:rPr>
        <w:t>należy wskazać</w:t>
      </w:r>
      <w:r w:rsidRPr="00E000C3">
        <w:rPr>
          <w:rFonts w:ascii="Times New Roman" w:hAnsi="Times New Roman" w:cs="Times New Roman"/>
          <w:sz w:val="24"/>
          <w:szCs w:val="24"/>
        </w:rPr>
        <w:t xml:space="preserve"> projekt uchwały walnego zgromadzenia akcjonariuszy o</w:t>
      </w:r>
      <w:r w:rsidR="00AD4F32">
        <w:rPr>
          <w:rFonts w:ascii="Times New Roman" w:hAnsi="Times New Roman" w:cs="Times New Roman"/>
          <w:sz w:val="24"/>
          <w:szCs w:val="24"/>
        </w:rPr>
        <w:t> </w:t>
      </w:r>
      <w:r w:rsidRPr="00E000C3">
        <w:rPr>
          <w:rFonts w:ascii="Times New Roman" w:hAnsi="Times New Roman" w:cs="Times New Roman"/>
          <w:sz w:val="24"/>
          <w:szCs w:val="24"/>
        </w:rPr>
        <w:t xml:space="preserve">podwyższeniu kapitału zakładowego oraz </w:t>
      </w:r>
      <w:r w:rsidR="007F1E54">
        <w:rPr>
          <w:rFonts w:ascii="Times New Roman" w:hAnsi="Times New Roman" w:cs="Times New Roman"/>
          <w:sz w:val="24"/>
          <w:szCs w:val="24"/>
        </w:rPr>
        <w:t xml:space="preserve">pozytywną </w:t>
      </w:r>
      <w:r w:rsidRPr="00E000C3">
        <w:rPr>
          <w:rFonts w:ascii="Times New Roman" w:hAnsi="Times New Roman" w:cs="Times New Roman"/>
          <w:sz w:val="24"/>
          <w:szCs w:val="24"/>
        </w:rPr>
        <w:t>opini</w:t>
      </w:r>
      <w:r w:rsidR="007F1E54">
        <w:rPr>
          <w:rFonts w:ascii="Times New Roman" w:hAnsi="Times New Roman" w:cs="Times New Roman"/>
          <w:sz w:val="24"/>
          <w:szCs w:val="24"/>
        </w:rPr>
        <w:t>ę</w:t>
      </w:r>
      <w:r w:rsidRPr="00E000C3">
        <w:rPr>
          <w:rFonts w:ascii="Times New Roman" w:hAnsi="Times New Roman" w:cs="Times New Roman"/>
          <w:sz w:val="24"/>
          <w:szCs w:val="24"/>
        </w:rPr>
        <w:t xml:space="preserve"> podmiotu wykonującego prawa z akcji w Funduszu należących do Skarbu Państwa. Kluczowym elementem wniosku będzie określenie „przez</w:t>
      </w:r>
      <w:r w:rsidR="000943B0">
        <w:rPr>
          <w:rFonts w:ascii="Times New Roman" w:hAnsi="Times New Roman" w:cs="Times New Roman"/>
          <w:sz w:val="24"/>
          <w:szCs w:val="24"/>
        </w:rPr>
        <w:t>naczenia środków pochodzących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Pr="00E000C3">
        <w:rPr>
          <w:rFonts w:ascii="Times New Roman" w:hAnsi="Times New Roman" w:cs="Times New Roman"/>
          <w:sz w:val="24"/>
          <w:szCs w:val="24"/>
        </w:rPr>
        <w:t xml:space="preserve">podwyższenia kapitału zakładowego wraz ze wskazaniem sposobu ich wykorzystania”. Wyraźne wskazanie we wniosku przeznaczenia środków pochodzących z podwyższenia kapitału zakładowego pozwoli ministrowi właściwemu do spraw budżetu na dogłębną ocenę zasadności wniosku </w:t>
      </w:r>
      <w:r w:rsidR="000B156B">
        <w:rPr>
          <w:rFonts w:ascii="Times New Roman" w:hAnsi="Times New Roman" w:cs="Times New Roman"/>
          <w:sz w:val="24"/>
          <w:szCs w:val="24"/>
        </w:rPr>
        <w:t>Funduszu</w:t>
      </w:r>
      <w:r w:rsidRPr="00E000C3">
        <w:rPr>
          <w:rFonts w:ascii="Times New Roman" w:hAnsi="Times New Roman" w:cs="Times New Roman"/>
          <w:sz w:val="24"/>
          <w:szCs w:val="24"/>
        </w:rPr>
        <w:t xml:space="preserve"> w świetle </w:t>
      </w:r>
      <w:r w:rsidR="000B156B">
        <w:rPr>
          <w:rFonts w:ascii="Times New Roman" w:hAnsi="Times New Roman" w:cs="Times New Roman"/>
          <w:sz w:val="24"/>
          <w:szCs w:val="24"/>
        </w:rPr>
        <w:t xml:space="preserve">jego ustawowych celów. </w:t>
      </w:r>
    </w:p>
    <w:p w14:paraId="02FC9B97" w14:textId="0BF96DD3" w:rsidR="00E000C3" w:rsidRPr="00E000C3" w:rsidRDefault="00483953" w:rsidP="00C25EFA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arunki emisji skarbowych papierów wartościowych na podwyższenie kapitału zakładowego Funduszu </w:t>
      </w:r>
      <w:r w:rsidR="007F1E54">
        <w:rPr>
          <w:rFonts w:ascii="Times New Roman" w:hAnsi="Times New Roman" w:cs="Times New Roman"/>
          <w:sz w:val="24"/>
          <w:szCs w:val="24"/>
        </w:rPr>
        <w:t xml:space="preserve">oraz sposób realizacji świadczeń z nich wynikających </w:t>
      </w:r>
      <w:r w:rsidR="00E000C3" w:rsidRPr="00E000C3">
        <w:rPr>
          <w:rFonts w:ascii="Times New Roman" w:hAnsi="Times New Roman" w:cs="Times New Roman"/>
          <w:sz w:val="24"/>
          <w:szCs w:val="24"/>
        </w:rPr>
        <w:t>minister właściwy do spraw budżetu określi w liście emisyjnym. W tym względzie nie będą miały zastosowania ogólne warunki emisji skarbowych papierów wartościowych</w:t>
      </w:r>
      <w:r w:rsidR="00FB5FD9">
        <w:rPr>
          <w:rFonts w:ascii="Times New Roman" w:hAnsi="Times New Roman" w:cs="Times New Roman"/>
          <w:sz w:val="24"/>
          <w:szCs w:val="24"/>
        </w:rPr>
        <w:t xml:space="preserve">. 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Powyższe odstępstwa </w:t>
      </w:r>
      <w:r w:rsidR="00B05D36">
        <w:rPr>
          <w:rFonts w:ascii="Times New Roman" w:hAnsi="Times New Roman" w:cs="Times New Roman"/>
          <w:sz w:val="24"/>
          <w:szCs w:val="24"/>
        </w:rPr>
        <w:t xml:space="preserve">są </w:t>
      </w:r>
      <w:r w:rsidR="00E000C3" w:rsidRPr="00E000C3">
        <w:rPr>
          <w:rFonts w:ascii="Times New Roman" w:hAnsi="Times New Roman" w:cs="Times New Roman"/>
          <w:sz w:val="24"/>
          <w:szCs w:val="24"/>
        </w:rPr>
        <w:t>podyktowane</w:t>
      </w:r>
      <w:r w:rsidR="00B05D36">
        <w:rPr>
          <w:rFonts w:ascii="Times New Roman" w:hAnsi="Times New Roman" w:cs="Times New Roman"/>
          <w:sz w:val="24"/>
          <w:szCs w:val="24"/>
        </w:rPr>
        <w:t xml:space="preserve"> </w:t>
      </w:r>
      <w:r w:rsidR="00E000C3" w:rsidRPr="00E000C3">
        <w:rPr>
          <w:rFonts w:ascii="Times New Roman" w:hAnsi="Times New Roman" w:cs="Times New Roman"/>
          <w:sz w:val="24"/>
          <w:szCs w:val="24"/>
        </w:rPr>
        <w:t>charakterem tych papierów wartościowych, tzn. charakterem zbliżonym do papierów wartościowych emitowanych przez podmioty rynkowe. Ze względu na to, że cel emisji i</w:t>
      </w:r>
      <w:r w:rsidR="00C46AD8">
        <w:rPr>
          <w:rFonts w:ascii="Times New Roman" w:hAnsi="Times New Roman" w:cs="Times New Roman"/>
          <w:sz w:val="24"/>
          <w:szCs w:val="24"/>
        </w:rPr>
        <w:t> 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przeznaczenie tych papierów wartościowych zostały już określone w projektowanej ustawie, niezasadne jest uzależnianie ich emisji od wydania </w:t>
      </w:r>
      <w:r w:rsidR="0005119F">
        <w:rPr>
          <w:rFonts w:ascii="Times New Roman" w:hAnsi="Times New Roman" w:cs="Times New Roman"/>
          <w:sz w:val="24"/>
          <w:szCs w:val="24"/>
        </w:rPr>
        <w:t>aktów wykonawczych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, o </w:t>
      </w:r>
      <w:r w:rsidR="0005119F" w:rsidRPr="00E000C3">
        <w:rPr>
          <w:rFonts w:ascii="Times New Roman" w:hAnsi="Times New Roman" w:cs="Times New Roman"/>
          <w:sz w:val="24"/>
          <w:szCs w:val="24"/>
        </w:rPr>
        <w:t>który</w:t>
      </w:r>
      <w:r w:rsidR="0005119F">
        <w:rPr>
          <w:rFonts w:ascii="Times New Roman" w:hAnsi="Times New Roman" w:cs="Times New Roman"/>
          <w:sz w:val="24"/>
          <w:szCs w:val="24"/>
        </w:rPr>
        <w:t>ch</w:t>
      </w:r>
      <w:r w:rsidR="0005119F" w:rsidRPr="00E000C3">
        <w:rPr>
          <w:rFonts w:ascii="Times New Roman" w:hAnsi="Times New Roman" w:cs="Times New Roman"/>
          <w:sz w:val="24"/>
          <w:szCs w:val="24"/>
        </w:rPr>
        <w:t xml:space="preserve"> </w:t>
      </w:r>
      <w:r w:rsidR="00E000C3" w:rsidRPr="00E000C3">
        <w:rPr>
          <w:rFonts w:ascii="Times New Roman" w:hAnsi="Times New Roman" w:cs="Times New Roman"/>
          <w:sz w:val="24"/>
          <w:szCs w:val="24"/>
        </w:rPr>
        <w:t>mowa w</w:t>
      </w:r>
      <w:r w:rsidR="00C46AD8">
        <w:rPr>
          <w:rFonts w:ascii="Times New Roman" w:hAnsi="Times New Roman" w:cs="Times New Roman"/>
          <w:sz w:val="24"/>
          <w:szCs w:val="24"/>
        </w:rPr>
        <w:t> 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art. 97 ustawy </w:t>
      </w:r>
      <w:r w:rsidR="0005119F" w:rsidRPr="00E000C3">
        <w:rPr>
          <w:rFonts w:ascii="Times New Roman" w:hAnsi="Times New Roman" w:cs="Times New Roman"/>
          <w:sz w:val="24"/>
          <w:szCs w:val="24"/>
        </w:rPr>
        <w:t>z dnia 27 sierpnia 2009 r</w:t>
      </w:r>
      <w:r w:rsidR="0005119F">
        <w:rPr>
          <w:rFonts w:ascii="Times New Roman" w:hAnsi="Times New Roman" w:cs="Times New Roman"/>
          <w:sz w:val="24"/>
          <w:szCs w:val="24"/>
        </w:rPr>
        <w:t>.</w:t>
      </w:r>
      <w:r w:rsidR="0005119F" w:rsidRPr="00E000C3">
        <w:rPr>
          <w:rFonts w:ascii="Times New Roman" w:hAnsi="Times New Roman" w:cs="Times New Roman"/>
          <w:sz w:val="24"/>
          <w:szCs w:val="24"/>
        </w:rPr>
        <w:t xml:space="preserve"> </w:t>
      </w:r>
      <w:r w:rsidR="00E000C3" w:rsidRPr="00E000C3">
        <w:rPr>
          <w:rFonts w:ascii="Times New Roman" w:hAnsi="Times New Roman" w:cs="Times New Roman"/>
          <w:sz w:val="24"/>
          <w:szCs w:val="24"/>
        </w:rPr>
        <w:t>o finansach publicznych</w:t>
      </w:r>
      <w:r w:rsidR="008049F7">
        <w:rPr>
          <w:rFonts w:ascii="Times New Roman" w:hAnsi="Times New Roman" w:cs="Times New Roman"/>
          <w:sz w:val="24"/>
          <w:szCs w:val="24"/>
        </w:rPr>
        <w:t xml:space="preserve"> (</w:t>
      </w:r>
      <w:r w:rsidR="008049F7" w:rsidRPr="008049F7">
        <w:rPr>
          <w:rFonts w:ascii="Times New Roman" w:hAnsi="Times New Roman" w:cs="Times New Roman"/>
          <w:sz w:val="24"/>
          <w:szCs w:val="24"/>
        </w:rPr>
        <w:t>Dz. U. z 2022 r. poz. 1634,</w:t>
      </w:r>
      <w:r w:rsidR="008049F7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8049F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049F7">
        <w:rPr>
          <w:rFonts w:ascii="Times New Roman" w:hAnsi="Times New Roman" w:cs="Times New Roman"/>
          <w:sz w:val="24"/>
          <w:szCs w:val="24"/>
        </w:rPr>
        <w:t>. zm.)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Określenie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 treś</w:t>
      </w:r>
      <w:r>
        <w:rPr>
          <w:rFonts w:ascii="Times New Roman" w:hAnsi="Times New Roman" w:cs="Times New Roman"/>
          <w:sz w:val="24"/>
          <w:szCs w:val="24"/>
        </w:rPr>
        <w:t>ci</w:t>
      </w:r>
      <w:r w:rsidR="00E000C3" w:rsidRPr="00E000C3">
        <w:rPr>
          <w:rFonts w:ascii="Times New Roman" w:hAnsi="Times New Roman" w:cs="Times New Roman"/>
          <w:sz w:val="24"/>
          <w:szCs w:val="24"/>
        </w:rPr>
        <w:t xml:space="preserve"> listu emisyjnego uzasadnia wyłączenie stosowania art. 98 ustawy </w:t>
      </w:r>
      <w:r w:rsidR="0005119F">
        <w:rPr>
          <w:rFonts w:ascii="Times New Roman" w:hAnsi="Times New Roman" w:cs="Times New Roman"/>
          <w:sz w:val="24"/>
          <w:szCs w:val="24"/>
        </w:rPr>
        <w:t>z dnia 27 sierpnia 2009</w:t>
      </w:r>
      <w:r w:rsidR="00AF7B69">
        <w:rPr>
          <w:rFonts w:ascii="Times New Roman" w:hAnsi="Times New Roman" w:cs="Times New Roman"/>
          <w:sz w:val="24"/>
          <w:szCs w:val="24"/>
        </w:rPr>
        <w:t xml:space="preserve"> r.</w:t>
      </w:r>
      <w:r w:rsidR="0005119F">
        <w:rPr>
          <w:rFonts w:ascii="Times New Roman" w:hAnsi="Times New Roman" w:cs="Times New Roman"/>
          <w:sz w:val="24"/>
          <w:szCs w:val="24"/>
        </w:rPr>
        <w:t xml:space="preserve"> </w:t>
      </w:r>
      <w:r w:rsidR="00E000C3" w:rsidRPr="00E000C3">
        <w:rPr>
          <w:rFonts w:ascii="Times New Roman" w:hAnsi="Times New Roman" w:cs="Times New Roman"/>
          <w:sz w:val="24"/>
          <w:szCs w:val="24"/>
        </w:rPr>
        <w:t>o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="00E000C3" w:rsidRPr="00E000C3">
        <w:rPr>
          <w:rFonts w:ascii="Times New Roman" w:hAnsi="Times New Roman" w:cs="Times New Roman"/>
          <w:sz w:val="24"/>
          <w:szCs w:val="24"/>
        </w:rPr>
        <w:t>finansach publicznych.</w:t>
      </w:r>
    </w:p>
    <w:p w14:paraId="2FE995B2" w14:textId="11675F77" w:rsidR="00E000C3" w:rsidRDefault="00E000C3" w:rsidP="00C25EFA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C3">
        <w:rPr>
          <w:rFonts w:ascii="Times New Roman" w:hAnsi="Times New Roman" w:cs="Times New Roman"/>
          <w:sz w:val="24"/>
          <w:szCs w:val="24"/>
        </w:rPr>
        <w:t xml:space="preserve">Do zbywania skarbowych papierów wartościowych przekazanych Funduszowi nie będzie miał zastosowania także przepis art. 102 ustawy </w:t>
      </w:r>
      <w:r w:rsidR="0005119F" w:rsidRPr="00E000C3">
        <w:rPr>
          <w:rFonts w:ascii="Times New Roman" w:hAnsi="Times New Roman" w:cs="Times New Roman"/>
          <w:sz w:val="24"/>
          <w:szCs w:val="24"/>
        </w:rPr>
        <w:t>z dnia 27 sierpnia 2009 r</w:t>
      </w:r>
      <w:r w:rsidR="0005119F">
        <w:rPr>
          <w:rFonts w:ascii="Times New Roman" w:hAnsi="Times New Roman" w:cs="Times New Roman"/>
          <w:sz w:val="24"/>
          <w:szCs w:val="24"/>
        </w:rPr>
        <w:t xml:space="preserve">. </w:t>
      </w:r>
      <w:r w:rsidRPr="00E000C3">
        <w:rPr>
          <w:rFonts w:ascii="Times New Roman" w:hAnsi="Times New Roman" w:cs="Times New Roman"/>
          <w:sz w:val="24"/>
          <w:szCs w:val="24"/>
        </w:rPr>
        <w:t xml:space="preserve">o finansach publicznych, zgodnie z którym skarbowe papiery wartościowe </w:t>
      </w:r>
      <w:r w:rsidR="0005119F">
        <w:rPr>
          <w:rFonts w:ascii="Times New Roman" w:hAnsi="Times New Roman" w:cs="Times New Roman"/>
          <w:sz w:val="24"/>
          <w:szCs w:val="24"/>
        </w:rPr>
        <w:t xml:space="preserve">są </w:t>
      </w:r>
      <w:r w:rsidRPr="00E000C3">
        <w:rPr>
          <w:rFonts w:ascii="Times New Roman" w:hAnsi="Times New Roman" w:cs="Times New Roman"/>
          <w:sz w:val="24"/>
          <w:szCs w:val="24"/>
        </w:rPr>
        <w:t>zbywane odpłatnie na rynku pierwotnym, a emisja następuje z dniem rozliczenia zaoferowanych do nabycia skarbowych papierów wartościowych. Tymczasem, wobec przekazania papierów wartościowych Funduszowi, ich</w:t>
      </w:r>
      <w:r w:rsidR="00804C17">
        <w:rPr>
          <w:rFonts w:ascii="Times New Roman" w:hAnsi="Times New Roman" w:cs="Times New Roman"/>
          <w:sz w:val="24"/>
          <w:szCs w:val="24"/>
        </w:rPr>
        <w:t> </w:t>
      </w:r>
      <w:r w:rsidRPr="00E000C3">
        <w:rPr>
          <w:rFonts w:ascii="Times New Roman" w:hAnsi="Times New Roman" w:cs="Times New Roman"/>
          <w:sz w:val="24"/>
          <w:szCs w:val="24"/>
        </w:rPr>
        <w:t>emisja będzie następowała z dniem zarejestrowania skarbowych papierów wartościowych w depozycie papierów wartościowych.</w:t>
      </w:r>
    </w:p>
    <w:p w14:paraId="2F209D17" w14:textId="77777777" w:rsidR="00406A64" w:rsidRDefault="00406A64" w:rsidP="00C2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75A85" w14:textId="2639D416" w:rsidR="00406A64" w:rsidRPr="00406A64" w:rsidRDefault="00406A64" w:rsidP="00C25E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A64">
        <w:rPr>
          <w:rFonts w:ascii="Times New Roman" w:hAnsi="Times New Roman" w:cs="Times New Roman"/>
          <w:b/>
          <w:sz w:val="24"/>
          <w:szCs w:val="24"/>
        </w:rPr>
        <w:t xml:space="preserve">7. Poręczenia i gwarancje Skarbu Państwa </w:t>
      </w:r>
    </w:p>
    <w:p w14:paraId="139847A8" w14:textId="77777777" w:rsidR="00406A64" w:rsidRDefault="00406A64" w:rsidP="00C2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A64">
        <w:rPr>
          <w:rFonts w:ascii="Times New Roman" w:hAnsi="Times New Roman" w:cs="Times New Roman"/>
          <w:sz w:val="24"/>
          <w:szCs w:val="24"/>
        </w:rPr>
        <w:t xml:space="preserve">Istotnym instrumentem polityki gospodarczej są poręczenia i gwarancje Skarbu Państwa. </w:t>
      </w:r>
    </w:p>
    <w:p w14:paraId="5401B95E" w14:textId="580DD187" w:rsidR="00406A64" w:rsidRPr="00406A64" w:rsidRDefault="00406A64" w:rsidP="00C2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A64">
        <w:rPr>
          <w:rFonts w:ascii="Times New Roman" w:hAnsi="Times New Roman" w:cs="Times New Roman"/>
          <w:sz w:val="24"/>
          <w:szCs w:val="24"/>
        </w:rPr>
        <w:t xml:space="preserve">Rada Ministrów będzie mogła udzielić </w:t>
      </w:r>
      <w:r>
        <w:rPr>
          <w:rFonts w:ascii="Times New Roman" w:hAnsi="Times New Roman" w:cs="Times New Roman"/>
          <w:sz w:val="24"/>
          <w:szCs w:val="24"/>
        </w:rPr>
        <w:t>Funduszowi,</w:t>
      </w:r>
      <w:r w:rsidRPr="00406A64">
        <w:rPr>
          <w:rFonts w:ascii="Times New Roman" w:hAnsi="Times New Roman" w:cs="Times New Roman"/>
          <w:sz w:val="24"/>
          <w:szCs w:val="24"/>
        </w:rPr>
        <w:t xml:space="preserve"> na wniosek ministra właściwego do spraw finansów publicznych, poręczeń i gwarancji spłaty zobowiązań wynikających z zaciągniętych kredytów lub obligacji wyemitowanych przez Fundusz. </w:t>
      </w:r>
      <w:r w:rsidR="00744BE2">
        <w:rPr>
          <w:rFonts w:ascii="Times New Roman" w:hAnsi="Times New Roman" w:cs="Times New Roman"/>
          <w:sz w:val="24"/>
          <w:szCs w:val="24"/>
        </w:rPr>
        <w:t>Ś</w:t>
      </w:r>
      <w:r w:rsidRPr="00406A64">
        <w:rPr>
          <w:rFonts w:ascii="Times New Roman" w:hAnsi="Times New Roman" w:cs="Times New Roman"/>
          <w:sz w:val="24"/>
          <w:szCs w:val="24"/>
        </w:rPr>
        <w:t xml:space="preserve">rodki pochodzące z emisji obligacji lub kredytów będą mogły być przeznaczane tylko na przedsięwzięcia inwestycyjne podejmowane w </w:t>
      </w:r>
      <w:r w:rsidR="00744BE2">
        <w:rPr>
          <w:rFonts w:ascii="Times New Roman" w:hAnsi="Times New Roman" w:cs="Times New Roman"/>
          <w:sz w:val="24"/>
          <w:szCs w:val="24"/>
        </w:rPr>
        <w:t xml:space="preserve">ramach realizacji </w:t>
      </w:r>
      <w:r w:rsidRPr="00406A64">
        <w:rPr>
          <w:rFonts w:ascii="Times New Roman" w:hAnsi="Times New Roman" w:cs="Times New Roman"/>
          <w:sz w:val="24"/>
          <w:szCs w:val="24"/>
        </w:rPr>
        <w:t xml:space="preserve">celu </w:t>
      </w:r>
      <w:r>
        <w:rPr>
          <w:rFonts w:ascii="Times New Roman" w:hAnsi="Times New Roman" w:cs="Times New Roman"/>
          <w:sz w:val="24"/>
          <w:szCs w:val="24"/>
        </w:rPr>
        <w:t>Funduszu</w:t>
      </w:r>
      <w:r w:rsidRPr="00406A64">
        <w:rPr>
          <w:rFonts w:ascii="Times New Roman" w:hAnsi="Times New Roman" w:cs="Times New Roman"/>
          <w:sz w:val="24"/>
          <w:szCs w:val="24"/>
        </w:rPr>
        <w:t>. Należy podkreślić, ż</w:t>
      </w:r>
      <w:r w:rsidR="000A28BE">
        <w:rPr>
          <w:rFonts w:ascii="Times New Roman" w:hAnsi="Times New Roman" w:cs="Times New Roman"/>
          <w:sz w:val="24"/>
          <w:szCs w:val="24"/>
        </w:rPr>
        <w:t>e</w:t>
      </w:r>
      <w:r w:rsidRPr="00406A64">
        <w:rPr>
          <w:rFonts w:ascii="Times New Roman" w:hAnsi="Times New Roman" w:cs="Times New Roman"/>
          <w:sz w:val="24"/>
          <w:szCs w:val="24"/>
        </w:rPr>
        <w:t xml:space="preserve"> udzielanie poręczeń </w:t>
      </w:r>
      <w:r w:rsidRPr="00406A64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804C17">
        <w:rPr>
          <w:rFonts w:ascii="Times New Roman" w:hAnsi="Times New Roman" w:cs="Times New Roman"/>
          <w:sz w:val="24"/>
          <w:szCs w:val="24"/>
        </w:rPr>
        <w:t> </w:t>
      </w:r>
      <w:r w:rsidRPr="00406A64">
        <w:rPr>
          <w:rFonts w:ascii="Times New Roman" w:hAnsi="Times New Roman" w:cs="Times New Roman"/>
          <w:sz w:val="24"/>
          <w:szCs w:val="24"/>
        </w:rPr>
        <w:t xml:space="preserve">gwarancji Skarbu Państwa nie ma charakteru obligatoryjnego. </w:t>
      </w:r>
      <w:r w:rsidR="00105036">
        <w:rPr>
          <w:rFonts w:ascii="Times New Roman" w:hAnsi="Times New Roman" w:cs="Times New Roman"/>
          <w:sz w:val="24"/>
          <w:szCs w:val="24"/>
        </w:rPr>
        <w:t xml:space="preserve">Oznacza to zatem, że </w:t>
      </w:r>
      <w:r w:rsidRPr="00406A64">
        <w:rPr>
          <w:rFonts w:ascii="Times New Roman" w:hAnsi="Times New Roman" w:cs="Times New Roman"/>
          <w:sz w:val="24"/>
          <w:szCs w:val="24"/>
        </w:rPr>
        <w:t xml:space="preserve">Rada Ministrów może, o ile uzna to za uzasadnione, ale nie musi udzielić takiego poręczenia lub gwarancji. Ostateczna decyzja w przedmiocie ewentualnego wsparcia realizacji przedsięwzięcia będzie należała zawsze do </w:t>
      </w:r>
      <w:r w:rsidR="00105036">
        <w:rPr>
          <w:rFonts w:ascii="Times New Roman" w:hAnsi="Times New Roman" w:cs="Times New Roman"/>
          <w:sz w:val="24"/>
          <w:szCs w:val="24"/>
        </w:rPr>
        <w:t>Rady Ministrów</w:t>
      </w:r>
      <w:r w:rsidRPr="00406A64">
        <w:rPr>
          <w:rFonts w:ascii="Times New Roman" w:hAnsi="Times New Roman" w:cs="Times New Roman"/>
          <w:sz w:val="24"/>
          <w:szCs w:val="24"/>
        </w:rPr>
        <w:t xml:space="preserve">. </w:t>
      </w:r>
      <w:r w:rsidR="00744BE2">
        <w:rPr>
          <w:rFonts w:ascii="Times New Roman" w:hAnsi="Times New Roman" w:cs="Times New Roman"/>
          <w:sz w:val="24"/>
          <w:szCs w:val="24"/>
        </w:rPr>
        <w:t>Projektowane regulacje</w:t>
      </w:r>
      <w:r w:rsidRPr="00406A64">
        <w:rPr>
          <w:rFonts w:ascii="Times New Roman" w:hAnsi="Times New Roman" w:cs="Times New Roman"/>
          <w:sz w:val="24"/>
          <w:szCs w:val="24"/>
        </w:rPr>
        <w:t xml:space="preserve"> będą stanowiły </w:t>
      </w:r>
      <w:r w:rsidRPr="0000329B">
        <w:rPr>
          <w:rFonts w:ascii="Times New Roman" w:hAnsi="Times New Roman" w:cs="Times New Roman"/>
          <w:i/>
          <w:sz w:val="24"/>
          <w:szCs w:val="24"/>
        </w:rPr>
        <w:t xml:space="preserve">lex </w:t>
      </w:r>
      <w:proofErr w:type="spellStart"/>
      <w:r w:rsidRPr="0000329B">
        <w:rPr>
          <w:rFonts w:ascii="Times New Roman" w:hAnsi="Times New Roman" w:cs="Times New Roman"/>
          <w:i/>
          <w:sz w:val="24"/>
          <w:szCs w:val="24"/>
        </w:rPr>
        <w:t>specialis</w:t>
      </w:r>
      <w:proofErr w:type="spellEnd"/>
      <w:r w:rsidR="00145793">
        <w:rPr>
          <w:rFonts w:ascii="Times New Roman" w:hAnsi="Times New Roman" w:cs="Times New Roman"/>
          <w:sz w:val="24"/>
          <w:szCs w:val="24"/>
        </w:rPr>
        <w:t>.</w:t>
      </w:r>
      <w:r w:rsidR="00744BE2">
        <w:rPr>
          <w:rFonts w:ascii="Times New Roman" w:hAnsi="Times New Roman" w:cs="Times New Roman"/>
          <w:sz w:val="24"/>
          <w:szCs w:val="24"/>
        </w:rPr>
        <w:t xml:space="preserve"> </w:t>
      </w:r>
      <w:r w:rsidR="00145793">
        <w:rPr>
          <w:rFonts w:ascii="Times New Roman" w:hAnsi="Times New Roman" w:cs="Times New Roman"/>
          <w:sz w:val="24"/>
          <w:szCs w:val="24"/>
        </w:rPr>
        <w:t>J</w:t>
      </w:r>
      <w:r w:rsidR="00744BE2">
        <w:rPr>
          <w:rFonts w:ascii="Times New Roman" w:hAnsi="Times New Roman" w:cs="Times New Roman"/>
          <w:sz w:val="24"/>
          <w:szCs w:val="24"/>
        </w:rPr>
        <w:t xml:space="preserve">ednocześnie </w:t>
      </w:r>
      <w:r>
        <w:rPr>
          <w:rFonts w:ascii="Times New Roman" w:hAnsi="Times New Roman" w:cs="Times New Roman"/>
          <w:sz w:val="24"/>
          <w:szCs w:val="24"/>
        </w:rPr>
        <w:t>wyłącz</w:t>
      </w:r>
      <w:r w:rsidR="00744BE2">
        <w:rPr>
          <w:rFonts w:ascii="Times New Roman" w:hAnsi="Times New Roman" w:cs="Times New Roman"/>
          <w:sz w:val="24"/>
          <w:szCs w:val="24"/>
        </w:rPr>
        <w:t>a się stosowanie</w:t>
      </w:r>
      <w:r w:rsidRPr="00406A64">
        <w:rPr>
          <w:rFonts w:ascii="Times New Roman" w:hAnsi="Times New Roman" w:cs="Times New Roman"/>
          <w:sz w:val="24"/>
          <w:szCs w:val="24"/>
        </w:rPr>
        <w:t xml:space="preserve"> następując</w:t>
      </w:r>
      <w:r w:rsidR="001E130E">
        <w:rPr>
          <w:rFonts w:ascii="Times New Roman" w:hAnsi="Times New Roman" w:cs="Times New Roman"/>
          <w:sz w:val="24"/>
          <w:szCs w:val="24"/>
        </w:rPr>
        <w:t>ych</w:t>
      </w:r>
      <w:r w:rsidRPr="00406A64">
        <w:rPr>
          <w:rFonts w:ascii="Times New Roman" w:hAnsi="Times New Roman" w:cs="Times New Roman"/>
          <w:sz w:val="24"/>
          <w:szCs w:val="24"/>
        </w:rPr>
        <w:t xml:space="preserve"> przepis</w:t>
      </w:r>
      <w:r w:rsidR="00744BE2">
        <w:rPr>
          <w:rFonts w:ascii="Times New Roman" w:hAnsi="Times New Roman" w:cs="Times New Roman"/>
          <w:sz w:val="24"/>
          <w:szCs w:val="24"/>
        </w:rPr>
        <w:t>ów</w:t>
      </w:r>
      <w:r w:rsidRPr="00406A64">
        <w:rPr>
          <w:rFonts w:ascii="Times New Roman" w:hAnsi="Times New Roman" w:cs="Times New Roman"/>
          <w:sz w:val="24"/>
          <w:szCs w:val="24"/>
        </w:rPr>
        <w:t xml:space="preserve"> ustawy z dnia 8 maja 1997 r. o poręczeniach i gwarancjach udzielanych przez Skarb Państ</w:t>
      </w:r>
      <w:r>
        <w:rPr>
          <w:rFonts w:ascii="Times New Roman" w:hAnsi="Times New Roman" w:cs="Times New Roman"/>
          <w:sz w:val="24"/>
          <w:szCs w:val="24"/>
        </w:rPr>
        <w:t xml:space="preserve">wa oraz niektóre osoby prawne </w:t>
      </w:r>
      <w:r w:rsidR="0012229C">
        <w:rPr>
          <w:rFonts w:ascii="Times New Roman" w:hAnsi="Times New Roman" w:cs="Times New Roman"/>
          <w:sz w:val="24"/>
          <w:szCs w:val="24"/>
        </w:rPr>
        <w:t>(Dz. U. z 2022 r. poz.</w:t>
      </w:r>
      <w:r w:rsidR="008049F7">
        <w:rPr>
          <w:rFonts w:ascii="Times New Roman" w:hAnsi="Times New Roman" w:cs="Times New Roman"/>
          <w:sz w:val="24"/>
          <w:szCs w:val="24"/>
        </w:rPr>
        <w:t xml:space="preserve"> </w:t>
      </w:r>
      <w:r w:rsidR="008049F7" w:rsidRPr="008049F7">
        <w:rPr>
          <w:rFonts w:ascii="Times New Roman" w:hAnsi="Times New Roman" w:cs="Times New Roman"/>
          <w:sz w:val="24"/>
          <w:szCs w:val="24"/>
        </w:rPr>
        <w:t>161</w:t>
      </w:r>
      <w:r w:rsidR="008049F7">
        <w:rPr>
          <w:rFonts w:ascii="Times New Roman" w:hAnsi="Times New Roman" w:cs="Times New Roman"/>
          <w:sz w:val="24"/>
          <w:szCs w:val="24"/>
        </w:rPr>
        <w:t>3</w:t>
      </w:r>
      <w:r w:rsidR="001222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5036"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 xml:space="preserve">art. 3 (wskazanie podmiotów uprawnionych do udzielania gwarancji – autonomiczne uregulowanie w art. </w:t>
      </w:r>
      <w:r w:rsidR="001E130E">
        <w:rPr>
          <w:rFonts w:ascii="Times New Roman" w:hAnsi="Times New Roman" w:cs="Times New Roman"/>
          <w:sz w:val="24"/>
          <w:szCs w:val="24"/>
        </w:rPr>
        <w:t>13</w:t>
      </w:r>
      <w:r w:rsidRPr="00406A64">
        <w:rPr>
          <w:rFonts w:ascii="Times New Roman" w:hAnsi="Times New Roman" w:cs="Times New Roman"/>
          <w:sz w:val="24"/>
          <w:szCs w:val="24"/>
        </w:rPr>
        <w:t xml:space="preserve"> ust. 1), art. 7 (przeznaczenie poręczonego lub gwarantowanego kredytu – autonomiczne uregulowanie w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Pr="00406A64">
        <w:rPr>
          <w:rFonts w:ascii="Times New Roman" w:hAnsi="Times New Roman" w:cs="Times New Roman"/>
          <w:sz w:val="24"/>
          <w:szCs w:val="24"/>
        </w:rPr>
        <w:t>art.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="001E130E">
        <w:rPr>
          <w:rFonts w:ascii="Times New Roman" w:hAnsi="Times New Roman" w:cs="Times New Roman"/>
          <w:sz w:val="24"/>
          <w:szCs w:val="24"/>
        </w:rPr>
        <w:t>13</w:t>
      </w:r>
      <w:r w:rsidRPr="00406A64">
        <w:rPr>
          <w:rFonts w:ascii="Times New Roman" w:hAnsi="Times New Roman" w:cs="Times New Roman"/>
          <w:sz w:val="24"/>
          <w:szCs w:val="24"/>
        </w:rPr>
        <w:t xml:space="preserve"> ust. 2) i art. 12 ust. 1 (wskazanie podmiotu uprawnionego do udzielania poręczenia i</w:t>
      </w:r>
      <w:r w:rsidR="00804C17">
        <w:rPr>
          <w:rFonts w:ascii="Times New Roman" w:hAnsi="Times New Roman" w:cs="Times New Roman"/>
          <w:sz w:val="24"/>
          <w:szCs w:val="24"/>
        </w:rPr>
        <w:t> </w:t>
      </w:r>
      <w:r w:rsidRPr="00406A64">
        <w:rPr>
          <w:rFonts w:ascii="Times New Roman" w:hAnsi="Times New Roman" w:cs="Times New Roman"/>
          <w:sz w:val="24"/>
          <w:szCs w:val="24"/>
        </w:rPr>
        <w:t xml:space="preserve">gwarancji wykonania zobowiązania z obligacji </w:t>
      </w:r>
      <w:r w:rsidR="0012229C" w:rsidRPr="00406A64">
        <w:rPr>
          <w:rFonts w:ascii="Times New Roman" w:hAnsi="Times New Roman" w:cs="Times New Roman"/>
          <w:sz w:val="24"/>
          <w:szCs w:val="24"/>
        </w:rPr>
        <w:t>–</w:t>
      </w:r>
      <w:r w:rsidR="0012229C">
        <w:rPr>
          <w:rFonts w:ascii="Times New Roman" w:hAnsi="Times New Roman" w:cs="Times New Roman"/>
          <w:sz w:val="24"/>
          <w:szCs w:val="24"/>
        </w:rPr>
        <w:t xml:space="preserve"> autonomiczne uregulowanie</w:t>
      </w:r>
      <w:r w:rsidRPr="00406A64">
        <w:rPr>
          <w:rFonts w:ascii="Times New Roman" w:hAnsi="Times New Roman" w:cs="Times New Roman"/>
          <w:sz w:val="24"/>
          <w:szCs w:val="24"/>
        </w:rPr>
        <w:t xml:space="preserve"> </w:t>
      </w:r>
      <w:r w:rsidR="0012229C">
        <w:rPr>
          <w:rFonts w:ascii="Times New Roman" w:hAnsi="Times New Roman" w:cs="Times New Roman"/>
          <w:sz w:val="24"/>
          <w:szCs w:val="24"/>
        </w:rPr>
        <w:t>w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 xml:space="preserve">art. </w:t>
      </w:r>
      <w:r w:rsidR="001E130E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 xml:space="preserve">ust. 1) oraz art. 14 (przeznaczenie środków zostanie autonomicznie określone zgodnie z art. </w:t>
      </w:r>
      <w:r w:rsidR="001E130E">
        <w:rPr>
          <w:rFonts w:ascii="Times New Roman" w:hAnsi="Times New Roman" w:cs="Times New Roman"/>
          <w:sz w:val="24"/>
          <w:szCs w:val="24"/>
        </w:rPr>
        <w:t>13</w:t>
      </w:r>
      <w:r w:rsidRPr="00406A64">
        <w:rPr>
          <w:rFonts w:ascii="Times New Roman" w:hAnsi="Times New Roman" w:cs="Times New Roman"/>
          <w:sz w:val="24"/>
          <w:szCs w:val="24"/>
        </w:rPr>
        <w:t xml:space="preserve"> ust. 2). </w:t>
      </w:r>
      <w:r w:rsidR="0012229C" w:rsidRPr="00406A64">
        <w:rPr>
          <w:rFonts w:ascii="Times New Roman" w:hAnsi="Times New Roman" w:cs="Times New Roman"/>
          <w:sz w:val="24"/>
          <w:szCs w:val="24"/>
        </w:rPr>
        <w:t>Wyłączeni</w:t>
      </w:r>
      <w:r w:rsidR="0012229C">
        <w:rPr>
          <w:rFonts w:ascii="Times New Roman" w:hAnsi="Times New Roman" w:cs="Times New Roman"/>
          <w:sz w:val="24"/>
          <w:szCs w:val="24"/>
        </w:rPr>
        <w:t>e</w:t>
      </w:r>
      <w:r w:rsidR="0012229C" w:rsidRPr="00406A64"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>ww. przepisów i wprowadzenie odrębnych regulacji wynikają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 xml:space="preserve">szerokiego zakresu przedsięwzięć inwestycyjnych </w:t>
      </w:r>
      <w:r>
        <w:rPr>
          <w:rFonts w:ascii="Times New Roman" w:hAnsi="Times New Roman" w:cs="Times New Roman"/>
          <w:sz w:val="24"/>
          <w:szCs w:val="24"/>
        </w:rPr>
        <w:t>Funduszu</w:t>
      </w:r>
      <w:r w:rsidRPr="00406A64">
        <w:rPr>
          <w:rFonts w:ascii="Times New Roman" w:hAnsi="Times New Roman" w:cs="Times New Roman"/>
          <w:sz w:val="24"/>
          <w:szCs w:val="24"/>
        </w:rPr>
        <w:t xml:space="preserve">, w związku z czym zasadne jest podejmowanie decyzji co do udzielenia gwarancji wyłącznie na poziomie Rady Ministrów. Ponadto wyłączenie stosowania </w:t>
      </w:r>
      <w:r w:rsidR="00B974FA">
        <w:rPr>
          <w:rFonts w:ascii="Times New Roman" w:hAnsi="Times New Roman" w:cs="Times New Roman"/>
          <w:sz w:val="24"/>
          <w:szCs w:val="24"/>
        </w:rPr>
        <w:t>tych przepisów</w:t>
      </w:r>
      <w:r w:rsidR="001222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podyktowane </w:t>
      </w:r>
      <w:r w:rsidRPr="00406A64">
        <w:rPr>
          <w:rFonts w:ascii="Times New Roman" w:hAnsi="Times New Roman" w:cs="Times New Roman"/>
          <w:sz w:val="24"/>
          <w:szCs w:val="24"/>
        </w:rPr>
        <w:t xml:space="preserve">potrzebą wprowadzenia bardziej elastycznych zasad w odniesieniu do </w:t>
      </w:r>
      <w:r>
        <w:rPr>
          <w:rFonts w:ascii="Times New Roman" w:hAnsi="Times New Roman" w:cs="Times New Roman"/>
          <w:sz w:val="24"/>
          <w:szCs w:val="24"/>
        </w:rPr>
        <w:t>Funduszu</w:t>
      </w:r>
      <w:r w:rsidR="00B974FA">
        <w:rPr>
          <w:rFonts w:ascii="Times New Roman" w:hAnsi="Times New Roman" w:cs="Times New Roman"/>
          <w:sz w:val="24"/>
          <w:szCs w:val="24"/>
        </w:rPr>
        <w:t xml:space="preserve">. </w:t>
      </w:r>
      <w:r w:rsidRPr="00406A64">
        <w:rPr>
          <w:rFonts w:ascii="Times New Roman" w:hAnsi="Times New Roman" w:cs="Times New Roman"/>
          <w:sz w:val="24"/>
          <w:szCs w:val="24"/>
        </w:rPr>
        <w:t xml:space="preserve">Należy </w:t>
      </w:r>
      <w:r w:rsidR="0012229C">
        <w:rPr>
          <w:rFonts w:ascii="Times New Roman" w:hAnsi="Times New Roman" w:cs="Times New Roman"/>
          <w:sz w:val="24"/>
          <w:szCs w:val="24"/>
        </w:rPr>
        <w:t>zauważyć</w:t>
      </w:r>
      <w:r w:rsidRPr="00406A64">
        <w:rPr>
          <w:rFonts w:ascii="Times New Roman" w:hAnsi="Times New Roman" w:cs="Times New Roman"/>
          <w:sz w:val="24"/>
          <w:szCs w:val="24"/>
        </w:rPr>
        <w:t xml:space="preserve">, że </w:t>
      </w:r>
      <w:r>
        <w:rPr>
          <w:rFonts w:ascii="Times New Roman" w:hAnsi="Times New Roman" w:cs="Times New Roman"/>
          <w:sz w:val="24"/>
          <w:szCs w:val="24"/>
        </w:rPr>
        <w:t>Fundusz</w:t>
      </w:r>
      <w:r w:rsidRPr="00406A64">
        <w:rPr>
          <w:rFonts w:ascii="Times New Roman" w:hAnsi="Times New Roman" w:cs="Times New Roman"/>
          <w:sz w:val="24"/>
          <w:szCs w:val="24"/>
        </w:rPr>
        <w:t xml:space="preserve"> nie angażuje się w przedsięwzięcia podwyższonego ryzyka, ale dąży w długim terminie do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 w:rsidRPr="00406A64">
        <w:rPr>
          <w:rFonts w:ascii="Times New Roman" w:hAnsi="Times New Roman" w:cs="Times New Roman"/>
          <w:sz w:val="24"/>
          <w:szCs w:val="24"/>
        </w:rPr>
        <w:t xml:space="preserve">osiągnięcia rynkowej stopy zwrotu z zainwestowanego kapitału. </w:t>
      </w:r>
    </w:p>
    <w:p w14:paraId="206DB836" w14:textId="34520C2D" w:rsidR="009970D1" w:rsidRDefault="00406A64" w:rsidP="00C2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A64">
        <w:rPr>
          <w:rFonts w:ascii="Times New Roman" w:hAnsi="Times New Roman" w:cs="Times New Roman"/>
          <w:sz w:val="24"/>
          <w:szCs w:val="24"/>
        </w:rPr>
        <w:t xml:space="preserve">W przypadku przedsięwzięć inwestycyjnych o charakterze publicznym o </w:t>
      </w:r>
      <w:r w:rsidR="00284250" w:rsidRPr="00BF6F08">
        <w:rPr>
          <w:rFonts w:ascii="Times New Roman" w:hAnsi="Times New Roman" w:cs="Times New Roman"/>
          <w:sz w:val="24"/>
          <w:szCs w:val="24"/>
        </w:rPr>
        <w:t>szczególnym znaczeniu dla gospodarki narodowej, bezpieczeństwa lub obronności państwa</w:t>
      </w:r>
      <w:r w:rsidRPr="00406A64">
        <w:rPr>
          <w:rFonts w:ascii="Times New Roman" w:hAnsi="Times New Roman" w:cs="Times New Roman"/>
          <w:sz w:val="24"/>
          <w:szCs w:val="24"/>
        </w:rPr>
        <w:t>, pułap poręczeń i gwarancji został ustalony na 100% kwoty zobowiązania z obligacji lub kredytu oraz odsetek.</w:t>
      </w:r>
    </w:p>
    <w:p w14:paraId="17E924DD" w14:textId="4174D647" w:rsidR="009970D1" w:rsidRPr="00BF6F08" w:rsidRDefault="009970D1" w:rsidP="00BF6F08">
      <w:pPr>
        <w:pStyle w:val="pf0"/>
        <w:spacing w:before="0" w:beforeAutospacing="0" w:after="0" w:afterAutospacing="0" w:line="360" w:lineRule="auto"/>
        <w:jc w:val="both"/>
      </w:pPr>
      <w:r>
        <w:t xml:space="preserve">Udzielanie gwarancji i poręczeń Skarbu Państwa za zobowiązania Funduszu powinny odbywać się na zasadach ogólnych zgodnie z przepisami ustawy z dnia </w:t>
      </w:r>
      <w:r w:rsidRPr="00406A64">
        <w:t>8 maja 1997 r. o</w:t>
      </w:r>
      <w:r w:rsidR="0000329B">
        <w:t xml:space="preserve"> </w:t>
      </w:r>
      <w:r w:rsidRPr="00406A64">
        <w:t>poręczeniach i</w:t>
      </w:r>
      <w:r w:rsidR="00936CA2">
        <w:t> </w:t>
      </w:r>
      <w:r w:rsidRPr="00406A64">
        <w:t>gwarancjach udzielanych przez Skarb Państ</w:t>
      </w:r>
      <w:r>
        <w:t>wa oraz niektóre osoby prawne. Należy zauważyć, że z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 xml:space="preserve">godnie z art. 8 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tej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ustawy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warunkiem udzielenia poręczenia</w:t>
      </w:r>
      <w: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lub gwarancji jest ustanowienie przez kredytobiorcę zabezpieczenia na rzecz Skarbu Państwa,</w:t>
      </w:r>
      <w: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na wypadek roszczeń wynikających z tytułu wykonania obowiązków poręczyciela</w:t>
      </w:r>
      <w: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lub gwaranta.</w:t>
      </w:r>
      <w: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Zabezpieczenie takie powinno umożliwić odzyskanie wszystkich środków ewentualnie</w:t>
      </w:r>
      <w: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wypłaconych za</w:t>
      </w:r>
      <w:r w:rsidR="00936CA2">
        <w:rPr>
          <w:rStyle w:val="cf01"/>
          <w:rFonts w:ascii="Times New Roman" w:hAnsi="Times New Roman" w:cs="Times New Roman"/>
          <w:sz w:val="24"/>
          <w:szCs w:val="24"/>
        </w:rPr>
        <w:t> 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zobowiązania kredytobiorcy. Wartość ustanowionego zabezpieczenia</w:t>
      </w:r>
      <w:r w:rsidR="00473B23"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co</w:t>
      </w:r>
      <w:r w:rsidR="0000329B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do</w:t>
      </w:r>
      <w:r w:rsidR="0000329B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zasady przekracza kwotę zaciągniętego zobowiązania. Jego wysokość jest uzależniona</w:t>
      </w:r>
      <w:r w:rsidR="00473B23"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od</w:t>
      </w:r>
      <w:r w:rsidR="0000329B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rodzaju przedsięwzięcia i ryzyka Skarbu Państwa jako gwaranta lub poręczyciela.</w:t>
      </w:r>
      <w:r w:rsidR="00473B23"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Ewentualne wypłaty z tytułu poręczeń</w:t>
      </w:r>
      <w:r w:rsidR="00E40910">
        <w:rPr>
          <w:rStyle w:val="cf01"/>
          <w:rFonts w:ascii="Times New Roman" w:hAnsi="Times New Roman" w:cs="Times New Roman"/>
          <w:sz w:val="24"/>
          <w:szCs w:val="24"/>
        </w:rPr>
        <w:t xml:space="preserve"> i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gwarancji skutkują powstaniem roszczeń regresowych</w:t>
      </w:r>
      <w:r w:rsidR="00473B23"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 xml:space="preserve">i zasadniczo wiążą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lastRenderedPageBreak/>
        <w:t>się z koniecznością prowadzenia przez gwaranta wobec dłużnika (w tym</w:t>
      </w:r>
      <w:r w:rsidR="00473B23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>przypadku Fundusz</w:t>
      </w:r>
      <w:r w:rsidR="00473B23">
        <w:rPr>
          <w:rStyle w:val="cf01"/>
          <w:rFonts w:ascii="Times New Roman" w:hAnsi="Times New Roman" w:cs="Times New Roman"/>
          <w:sz w:val="24"/>
          <w:szCs w:val="24"/>
        </w:rPr>
        <w:t>u</w:t>
      </w:r>
      <w:r w:rsidRPr="00473B23">
        <w:rPr>
          <w:rStyle w:val="cf01"/>
          <w:rFonts w:ascii="Times New Roman" w:hAnsi="Times New Roman" w:cs="Times New Roman"/>
          <w:sz w:val="24"/>
          <w:szCs w:val="24"/>
        </w:rPr>
        <w:t xml:space="preserve">) działań windykacyjnych. </w:t>
      </w:r>
    </w:p>
    <w:p w14:paraId="1E7F1AA7" w14:textId="6E2FE006" w:rsidR="007D7D45" w:rsidRDefault="007D7D45" w:rsidP="00C2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2E4519" w14:textId="0602B18E" w:rsidR="00C922CE" w:rsidRPr="000C3E03" w:rsidRDefault="00C922CE" w:rsidP="00EE7228">
      <w:pPr>
        <w:pStyle w:val="CMSANBodyText"/>
        <w:keepNext/>
        <w:spacing w:before="0" w:after="0" w:line="360" w:lineRule="auto"/>
        <w:rPr>
          <w:rFonts w:eastAsia="Times New Roman" w:cs="Times New Roman"/>
          <w:b/>
          <w:bCs/>
          <w:sz w:val="24"/>
          <w:szCs w:val="24"/>
          <w:lang w:val="pl-PL" w:eastAsia="pl-PL"/>
        </w:rPr>
      </w:pPr>
      <w:r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8. </w:t>
      </w:r>
      <w:r w:rsidRPr="00C922CE">
        <w:rPr>
          <w:rFonts w:eastAsia="Times New Roman" w:cs="Times New Roman"/>
          <w:b/>
          <w:bCs/>
          <w:sz w:val="24"/>
          <w:szCs w:val="24"/>
          <w:lang w:val="pl-PL" w:eastAsia="pl-PL"/>
        </w:rPr>
        <w:t>Rozporządzenie o pomocy publicznej</w:t>
      </w:r>
      <w:r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 </w:t>
      </w:r>
    </w:p>
    <w:p w14:paraId="431D8E0C" w14:textId="345D638A" w:rsidR="00406A64" w:rsidRDefault="00C922CE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0C3E03">
        <w:rPr>
          <w:rFonts w:ascii="Times New Roman" w:hAnsi="Times New Roman" w:cs="Times New Roman"/>
          <w:szCs w:val="24"/>
        </w:rPr>
        <w:t xml:space="preserve">Zgodnie </w:t>
      </w:r>
      <w:r w:rsidR="00151492">
        <w:rPr>
          <w:rFonts w:ascii="Times New Roman" w:hAnsi="Times New Roman" w:cs="Times New Roman"/>
          <w:szCs w:val="24"/>
        </w:rPr>
        <w:t>z projektem</w:t>
      </w:r>
      <w:r w:rsidRPr="000C3E03">
        <w:rPr>
          <w:rFonts w:ascii="Times New Roman" w:hAnsi="Times New Roman" w:cs="Times New Roman"/>
          <w:szCs w:val="24"/>
        </w:rPr>
        <w:t xml:space="preserve"> Rada Ministrów będzie mogła określić, w drodze rozporządzenia, </w:t>
      </w:r>
      <w:r w:rsidR="004019B8" w:rsidRPr="000C3E03">
        <w:rPr>
          <w:rFonts w:ascii="Times New Roman" w:hAnsi="Times New Roman" w:cs="Times New Roman"/>
          <w:szCs w:val="24"/>
        </w:rPr>
        <w:t xml:space="preserve">szczegółowe </w:t>
      </w:r>
      <w:r w:rsidRPr="000C3E03">
        <w:rPr>
          <w:rFonts w:ascii="Times New Roman" w:hAnsi="Times New Roman" w:cs="Times New Roman"/>
          <w:szCs w:val="24"/>
        </w:rPr>
        <w:t xml:space="preserve">przeznaczenie oraz warunki </w:t>
      </w:r>
      <w:r w:rsidR="00151492">
        <w:rPr>
          <w:rFonts w:ascii="Times New Roman" w:hAnsi="Times New Roman" w:cs="Times New Roman"/>
          <w:szCs w:val="24"/>
        </w:rPr>
        <w:t xml:space="preserve">udzielenia finansowania uzyskanego na skutek </w:t>
      </w:r>
      <w:r w:rsidRPr="000C3E03">
        <w:rPr>
          <w:rFonts w:ascii="Times New Roman" w:hAnsi="Times New Roman" w:cs="Times New Roman"/>
          <w:szCs w:val="24"/>
        </w:rPr>
        <w:t>przekazania skarbowych papierów war</w:t>
      </w:r>
      <w:r w:rsidRPr="00CE0219">
        <w:rPr>
          <w:rFonts w:ascii="Times New Roman" w:hAnsi="Times New Roman" w:cs="Times New Roman"/>
          <w:szCs w:val="24"/>
        </w:rPr>
        <w:t xml:space="preserve">tościowych, lub </w:t>
      </w:r>
      <w:r w:rsidR="00151492">
        <w:rPr>
          <w:rFonts w:ascii="Times New Roman" w:hAnsi="Times New Roman" w:cs="Times New Roman"/>
          <w:szCs w:val="24"/>
        </w:rPr>
        <w:t>udzielania poręczeń lub gwarancji</w:t>
      </w:r>
      <w:r w:rsidRPr="00CE0219">
        <w:rPr>
          <w:rFonts w:ascii="Times New Roman" w:hAnsi="Times New Roman" w:cs="Times New Roman"/>
          <w:szCs w:val="24"/>
        </w:rPr>
        <w:t>, mając na uwadze dopuszczalność i warunki udzielania pomocy państwa określone przez właściwe organ</w:t>
      </w:r>
      <w:r>
        <w:rPr>
          <w:rFonts w:ascii="Times New Roman" w:hAnsi="Times New Roman" w:cs="Times New Roman"/>
          <w:szCs w:val="24"/>
        </w:rPr>
        <w:t>y</w:t>
      </w:r>
      <w:r w:rsidRPr="00CE0219">
        <w:rPr>
          <w:rFonts w:ascii="Times New Roman" w:hAnsi="Times New Roman" w:cs="Times New Roman"/>
          <w:szCs w:val="24"/>
        </w:rPr>
        <w:t xml:space="preserve"> Unii Europejskiej. Jeżeli przewidywane będzie udzielenie pomocy publicznej w ramach dopuszczonych prawem unijnym, to celowe będzie wydanie </w:t>
      </w:r>
      <w:r w:rsidR="00150E91">
        <w:rPr>
          <w:rFonts w:ascii="Times New Roman" w:hAnsi="Times New Roman" w:cs="Times New Roman"/>
          <w:szCs w:val="24"/>
        </w:rPr>
        <w:t>aktu wykonawcz</w:t>
      </w:r>
      <w:r w:rsidR="0058638A">
        <w:rPr>
          <w:rFonts w:ascii="Times New Roman" w:hAnsi="Times New Roman" w:cs="Times New Roman"/>
          <w:szCs w:val="24"/>
        </w:rPr>
        <w:t>ego</w:t>
      </w:r>
      <w:r w:rsidR="00150E91">
        <w:rPr>
          <w:rFonts w:ascii="Times New Roman" w:hAnsi="Times New Roman" w:cs="Times New Roman"/>
          <w:szCs w:val="24"/>
        </w:rPr>
        <w:t xml:space="preserve"> </w:t>
      </w:r>
      <w:r w:rsidRPr="00CE0219">
        <w:rPr>
          <w:rFonts w:ascii="Times New Roman" w:hAnsi="Times New Roman" w:cs="Times New Roman"/>
          <w:szCs w:val="24"/>
        </w:rPr>
        <w:t xml:space="preserve">określającego warunki i przeznaczenie takiej pomocy. Pomoc publiczna objęta </w:t>
      </w:r>
      <w:r w:rsidR="00150E91">
        <w:rPr>
          <w:rFonts w:ascii="Times New Roman" w:hAnsi="Times New Roman" w:cs="Times New Roman"/>
          <w:szCs w:val="24"/>
        </w:rPr>
        <w:t xml:space="preserve">aktem wykonawczym </w:t>
      </w:r>
      <w:r w:rsidRPr="00CE0219">
        <w:rPr>
          <w:rFonts w:ascii="Times New Roman" w:hAnsi="Times New Roman" w:cs="Times New Roman"/>
          <w:szCs w:val="24"/>
        </w:rPr>
        <w:t>będzie mogła być przeznaczona</w:t>
      </w:r>
      <w:r w:rsidR="00151492">
        <w:rPr>
          <w:rFonts w:ascii="Times New Roman" w:hAnsi="Times New Roman" w:cs="Times New Roman"/>
          <w:szCs w:val="24"/>
        </w:rPr>
        <w:t xml:space="preserve"> w szczególności</w:t>
      </w:r>
      <w:r w:rsidRPr="00CE0219">
        <w:rPr>
          <w:rFonts w:ascii="Times New Roman" w:hAnsi="Times New Roman" w:cs="Times New Roman"/>
          <w:szCs w:val="24"/>
        </w:rPr>
        <w:t xml:space="preserve"> na realizację inwestycji kapitałowych, wspieranie przedsiębiorców, ochronę środowiska naturalnego, badania, rozwój oraz innowacje, szkolenia i doradztwo</w:t>
      </w:r>
      <w:r>
        <w:rPr>
          <w:rFonts w:ascii="Times New Roman" w:hAnsi="Times New Roman" w:cs="Times New Roman"/>
          <w:szCs w:val="24"/>
        </w:rPr>
        <w:t>, naprawienie szkód spo</w:t>
      </w:r>
      <w:r w:rsidRPr="00CE0219">
        <w:rPr>
          <w:rFonts w:ascii="Times New Roman" w:hAnsi="Times New Roman" w:cs="Times New Roman"/>
          <w:szCs w:val="24"/>
        </w:rPr>
        <w:t>wodowanych klęskami żywiołowymi, przedsięwzięcia o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CE0219">
        <w:rPr>
          <w:rFonts w:ascii="Times New Roman" w:hAnsi="Times New Roman" w:cs="Times New Roman"/>
          <w:szCs w:val="24"/>
        </w:rPr>
        <w:t>charakterze społecznym w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CE0219">
        <w:rPr>
          <w:rFonts w:ascii="Times New Roman" w:hAnsi="Times New Roman" w:cs="Times New Roman"/>
          <w:szCs w:val="24"/>
        </w:rPr>
        <w:t>zakresie transportu na rzecz mieszkańców regionów oddalonych, infrastrukturę szerokopasmową, kulturę i</w:t>
      </w:r>
      <w:r>
        <w:rPr>
          <w:rFonts w:ascii="Times New Roman" w:hAnsi="Times New Roman" w:cs="Times New Roman"/>
          <w:szCs w:val="24"/>
        </w:rPr>
        <w:t xml:space="preserve"> </w:t>
      </w:r>
      <w:r w:rsidRPr="00CE0219">
        <w:rPr>
          <w:rFonts w:ascii="Times New Roman" w:hAnsi="Times New Roman" w:cs="Times New Roman"/>
          <w:szCs w:val="24"/>
        </w:rPr>
        <w:t>zachowanie dziedzictwa kulturo</w:t>
      </w:r>
      <w:r>
        <w:rPr>
          <w:rFonts w:ascii="Times New Roman" w:hAnsi="Times New Roman" w:cs="Times New Roman"/>
          <w:szCs w:val="24"/>
        </w:rPr>
        <w:t>wego, infrastrukturę sportową i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CE0219">
        <w:rPr>
          <w:rFonts w:ascii="Times New Roman" w:hAnsi="Times New Roman" w:cs="Times New Roman"/>
          <w:szCs w:val="24"/>
        </w:rPr>
        <w:t>wielofunkcyjną infrastrukturę rekreacyjną</w:t>
      </w:r>
      <w:r w:rsidR="00B67D82">
        <w:rPr>
          <w:rFonts w:ascii="Times New Roman" w:hAnsi="Times New Roman" w:cs="Times New Roman"/>
          <w:szCs w:val="24"/>
        </w:rPr>
        <w:t>,</w:t>
      </w:r>
      <w:r w:rsidRPr="00CE0219">
        <w:rPr>
          <w:rFonts w:ascii="Times New Roman" w:hAnsi="Times New Roman" w:cs="Times New Roman"/>
          <w:szCs w:val="24"/>
        </w:rPr>
        <w:t xml:space="preserve"> infrastrukturę lokalną</w:t>
      </w:r>
      <w:r w:rsidR="00B67D82">
        <w:rPr>
          <w:rFonts w:ascii="Times New Roman" w:hAnsi="Times New Roman" w:cs="Times New Roman"/>
          <w:szCs w:val="24"/>
        </w:rPr>
        <w:t xml:space="preserve">, </w:t>
      </w:r>
      <w:r w:rsidR="00B67D82" w:rsidRPr="00B67D82">
        <w:rPr>
          <w:rFonts w:ascii="Times New Roman" w:hAnsi="Times New Roman" w:cs="Times New Roman"/>
          <w:szCs w:val="24"/>
        </w:rPr>
        <w:t>regionalne porty lotnicze</w:t>
      </w:r>
      <w:r w:rsidR="00B67D82">
        <w:rPr>
          <w:rFonts w:ascii="Times New Roman" w:hAnsi="Times New Roman" w:cs="Times New Roman"/>
          <w:szCs w:val="24"/>
        </w:rPr>
        <w:t xml:space="preserve"> lub </w:t>
      </w:r>
      <w:r w:rsidR="00B67D82">
        <w:t>infrastrukturę zdrowotną, w tym profilaktyczną</w:t>
      </w:r>
      <w:r w:rsidRPr="00CE0219">
        <w:rPr>
          <w:rFonts w:ascii="Times New Roman" w:hAnsi="Times New Roman" w:cs="Times New Roman"/>
          <w:szCs w:val="24"/>
        </w:rPr>
        <w:t xml:space="preserve">. </w:t>
      </w:r>
    </w:p>
    <w:p w14:paraId="5FDF4484" w14:textId="77777777" w:rsidR="000F449C" w:rsidRDefault="000F449C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135453D9" w14:textId="5FA74D71" w:rsidR="000F449C" w:rsidRPr="000F449C" w:rsidRDefault="000F449C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szCs w:val="24"/>
        </w:rPr>
      </w:pPr>
      <w:r w:rsidRPr="000F449C">
        <w:rPr>
          <w:rFonts w:ascii="Times New Roman" w:hAnsi="Times New Roman" w:cs="Times New Roman"/>
          <w:b/>
          <w:szCs w:val="24"/>
        </w:rPr>
        <w:t>9. Wykonywanie zadań w obszarze partnerstwa publiczno-prywatnego</w:t>
      </w:r>
      <w:r>
        <w:rPr>
          <w:rFonts w:ascii="Times New Roman" w:hAnsi="Times New Roman" w:cs="Times New Roman"/>
          <w:b/>
          <w:szCs w:val="24"/>
        </w:rPr>
        <w:t xml:space="preserve"> </w:t>
      </w:r>
    </w:p>
    <w:p w14:paraId="252161C8" w14:textId="4E542EA0" w:rsidR="000F449C" w:rsidRPr="000F449C" w:rsidRDefault="00E1771E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Przewiduje się, że </w:t>
      </w:r>
      <w:r w:rsidR="000F449C" w:rsidRPr="000F449C">
        <w:rPr>
          <w:rFonts w:ascii="Times New Roman" w:hAnsi="Times New Roman" w:cs="Times New Roman"/>
          <w:szCs w:val="24"/>
        </w:rPr>
        <w:t>minister właściwy do spraw rozwoju regionalnego będzie mógł, na</w:t>
      </w:r>
      <w:r w:rsidR="00936CA2">
        <w:rPr>
          <w:rFonts w:ascii="Times New Roman" w:hAnsi="Times New Roman" w:cs="Times New Roman"/>
          <w:szCs w:val="24"/>
        </w:rPr>
        <w:t> </w:t>
      </w:r>
      <w:r w:rsidR="000F449C" w:rsidRPr="000F449C">
        <w:rPr>
          <w:rFonts w:ascii="Times New Roman" w:hAnsi="Times New Roman" w:cs="Times New Roman"/>
          <w:szCs w:val="24"/>
        </w:rPr>
        <w:t xml:space="preserve">uzasadniony wniosek </w:t>
      </w:r>
      <w:r w:rsidR="009A5165">
        <w:rPr>
          <w:rFonts w:ascii="Times New Roman" w:hAnsi="Times New Roman" w:cs="Times New Roman"/>
          <w:szCs w:val="24"/>
        </w:rPr>
        <w:t>Funduszu</w:t>
      </w:r>
      <w:r w:rsidR="000F449C" w:rsidRPr="000F449C">
        <w:rPr>
          <w:rFonts w:ascii="Times New Roman" w:hAnsi="Times New Roman" w:cs="Times New Roman"/>
          <w:szCs w:val="24"/>
        </w:rPr>
        <w:t>, udzielić dotacji celowej na wykonywanie niektórych zadań związanych z partnerstwem publiczno-prywatnym</w:t>
      </w:r>
      <w:r w:rsidR="00150E91">
        <w:rPr>
          <w:rFonts w:ascii="Times New Roman" w:hAnsi="Times New Roman" w:cs="Times New Roman"/>
          <w:szCs w:val="24"/>
        </w:rPr>
        <w:t xml:space="preserve"> (PPP)</w:t>
      </w:r>
      <w:r w:rsidR="000F449C" w:rsidRPr="000F449C">
        <w:rPr>
          <w:rFonts w:ascii="Times New Roman" w:hAnsi="Times New Roman" w:cs="Times New Roman"/>
          <w:szCs w:val="24"/>
        </w:rPr>
        <w:t>, tj. przygotowaniem lub prowadzeniem przedsięwzięć PPP.</w:t>
      </w:r>
    </w:p>
    <w:p w14:paraId="0CB1071B" w14:textId="77777777" w:rsidR="000F449C" w:rsidRPr="000F449C" w:rsidRDefault="000F449C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0F449C">
        <w:rPr>
          <w:rFonts w:ascii="Times New Roman" w:hAnsi="Times New Roman" w:cs="Times New Roman"/>
          <w:szCs w:val="24"/>
        </w:rPr>
        <w:t xml:space="preserve">Możliwość zaangażowania </w:t>
      </w:r>
      <w:r w:rsidR="009A5165">
        <w:rPr>
          <w:rFonts w:ascii="Times New Roman" w:hAnsi="Times New Roman" w:cs="Times New Roman"/>
          <w:szCs w:val="24"/>
        </w:rPr>
        <w:t>Funduszu</w:t>
      </w:r>
      <w:r w:rsidRPr="000F449C">
        <w:rPr>
          <w:rFonts w:ascii="Times New Roman" w:hAnsi="Times New Roman" w:cs="Times New Roman"/>
          <w:szCs w:val="24"/>
        </w:rPr>
        <w:t xml:space="preserve"> do działań na rzecz rozwoju PPP współgra z </w:t>
      </w:r>
      <w:r w:rsidR="009A5165">
        <w:rPr>
          <w:rFonts w:ascii="Times New Roman" w:hAnsi="Times New Roman" w:cs="Times New Roman"/>
          <w:szCs w:val="24"/>
        </w:rPr>
        <w:t xml:space="preserve">możliwością jego </w:t>
      </w:r>
      <w:r w:rsidRPr="000F449C">
        <w:rPr>
          <w:rFonts w:ascii="Times New Roman" w:hAnsi="Times New Roman" w:cs="Times New Roman"/>
          <w:szCs w:val="24"/>
        </w:rPr>
        <w:t>zaangażowani</w:t>
      </w:r>
      <w:r w:rsidR="009A5165">
        <w:rPr>
          <w:rFonts w:ascii="Times New Roman" w:hAnsi="Times New Roman" w:cs="Times New Roman"/>
          <w:szCs w:val="24"/>
        </w:rPr>
        <w:t>a</w:t>
      </w:r>
      <w:r w:rsidRPr="000F449C">
        <w:rPr>
          <w:rFonts w:ascii="Times New Roman" w:hAnsi="Times New Roman" w:cs="Times New Roman"/>
          <w:szCs w:val="24"/>
        </w:rPr>
        <w:t xml:space="preserve"> we współpracę z jednostkami samorządu</w:t>
      </w:r>
      <w:r w:rsidR="00150E91">
        <w:rPr>
          <w:rFonts w:ascii="Times New Roman" w:hAnsi="Times New Roman" w:cs="Times New Roman"/>
          <w:szCs w:val="24"/>
        </w:rPr>
        <w:t xml:space="preserve"> terytorialnego</w:t>
      </w:r>
      <w:r w:rsidRPr="000F449C">
        <w:rPr>
          <w:rFonts w:ascii="Times New Roman" w:hAnsi="Times New Roman" w:cs="Times New Roman"/>
          <w:szCs w:val="24"/>
        </w:rPr>
        <w:t xml:space="preserve">, której przedmiotem są m.in. inwestycje infrastrukturalne i rewitalizacja. </w:t>
      </w:r>
    </w:p>
    <w:p w14:paraId="7E6A5B4A" w14:textId="2173F95E" w:rsidR="000F449C" w:rsidRDefault="000F449C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0F449C">
        <w:rPr>
          <w:rFonts w:ascii="Times New Roman" w:hAnsi="Times New Roman" w:cs="Times New Roman"/>
          <w:szCs w:val="24"/>
        </w:rPr>
        <w:t xml:space="preserve">Dotacja ministra właściwego do spraw rozwoju regionalnego będzie udzielana na podstawie umowy z </w:t>
      </w:r>
      <w:r w:rsidR="009A5165">
        <w:rPr>
          <w:rFonts w:ascii="Times New Roman" w:hAnsi="Times New Roman" w:cs="Times New Roman"/>
          <w:szCs w:val="24"/>
        </w:rPr>
        <w:t>Funduszem</w:t>
      </w:r>
      <w:r w:rsidRPr="000F449C">
        <w:rPr>
          <w:rFonts w:ascii="Times New Roman" w:hAnsi="Times New Roman" w:cs="Times New Roman"/>
          <w:szCs w:val="24"/>
        </w:rPr>
        <w:t xml:space="preserve">, zgodnie z art. 150 ustawy </w:t>
      </w:r>
      <w:r w:rsidR="004019B8" w:rsidRPr="004019B8">
        <w:rPr>
          <w:rFonts w:ascii="Times New Roman" w:hAnsi="Times New Roman" w:cs="Times New Roman"/>
          <w:szCs w:val="24"/>
        </w:rPr>
        <w:t xml:space="preserve">z dnia 27 sierpnia 2009 r. </w:t>
      </w:r>
      <w:r w:rsidRPr="000F449C">
        <w:rPr>
          <w:rFonts w:ascii="Times New Roman" w:hAnsi="Times New Roman" w:cs="Times New Roman"/>
          <w:szCs w:val="24"/>
        </w:rPr>
        <w:t>o finansach publicznych.</w:t>
      </w:r>
    </w:p>
    <w:p w14:paraId="513D26D5" w14:textId="7FB5A368" w:rsidR="00621418" w:rsidRDefault="00621418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621418">
        <w:rPr>
          <w:rFonts w:ascii="Times New Roman" w:hAnsi="Times New Roman" w:cs="Times New Roman"/>
          <w:szCs w:val="24"/>
        </w:rPr>
        <w:t>Równocześnie przewiduje się stosown</w:t>
      </w:r>
      <w:r>
        <w:rPr>
          <w:rFonts w:ascii="Times New Roman" w:hAnsi="Times New Roman" w:cs="Times New Roman"/>
          <w:szCs w:val="24"/>
        </w:rPr>
        <w:t>ą zmianę ustawy</w:t>
      </w:r>
      <w:r w:rsidR="00122817">
        <w:rPr>
          <w:rFonts w:ascii="Times New Roman" w:hAnsi="Times New Roman" w:cs="Times New Roman"/>
          <w:szCs w:val="24"/>
        </w:rPr>
        <w:t xml:space="preserve"> z dnia 19 grudnia 2008 r.</w:t>
      </w:r>
      <w:r>
        <w:rPr>
          <w:rFonts w:ascii="Times New Roman" w:hAnsi="Times New Roman" w:cs="Times New Roman"/>
          <w:szCs w:val="24"/>
        </w:rPr>
        <w:t xml:space="preserve"> o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621418">
        <w:rPr>
          <w:rFonts w:ascii="Times New Roman" w:hAnsi="Times New Roman" w:cs="Times New Roman"/>
          <w:szCs w:val="24"/>
        </w:rPr>
        <w:t>partnerstwie publiczno-prywatnym</w:t>
      </w:r>
      <w:r w:rsidR="00566BA7">
        <w:rPr>
          <w:rFonts w:ascii="Times New Roman" w:hAnsi="Times New Roman" w:cs="Times New Roman"/>
          <w:szCs w:val="24"/>
        </w:rPr>
        <w:t xml:space="preserve"> (Dz. U. z 2022 r. poz. 407</w:t>
      </w:r>
      <w:r w:rsidR="00CE7315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CE7315">
        <w:rPr>
          <w:rFonts w:ascii="Times New Roman" w:hAnsi="Times New Roman" w:cs="Times New Roman"/>
          <w:szCs w:val="24"/>
        </w:rPr>
        <w:t>późn</w:t>
      </w:r>
      <w:proofErr w:type="spellEnd"/>
      <w:r w:rsidR="00CE7315">
        <w:rPr>
          <w:rFonts w:ascii="Times New Roman" w:hAnsi="Times New Roman" w:cs="Times New Roman"/>
          <w:szCs w:val="24"/>
        </w:rPr>
        <w:t>. zm.</w:t>
      </w:r>
      <w:r w:rsidR="00566BA7">
        <w:rPr>
          <w:rFonts w:ascii="Times New Roman" w:hAnsi="Times New Roman" w:cs="Times New Roman"/>
          <w:szCs w:val="24"/>
        </w:rPr>
        <w:t>)</w:t>
      </w:r>
      <w:r w:rsidRPr="00621418">
        <w:rPr>
          <w:rFonts w:ascii="Times New Roman" w:hAnsi="Times New Roman" w:cs="Times New Roman"/>
          <w:szCs w:val="24"/>
        </w:rPr>
        <w:t>, która umożliwi ministrowi do</w:t>
      </w:r>
      <w:r w:rsidR="00936CA2">
        <w:rPr>
          <w:rFonts w:ascii="Times New Roman" w:hAnsi="Times New Roman" w:cs="Times New Roman"/>
          <w:szCs w:val="24"/>
        </w:rPr>
        <w:t> </w:t>
      </w:r>
      <w:r w:rsidRPr="00621418">
        <w:rPr>
          <w:rFonts w:ascii="Times New Roman" w:hAnsi="Times New Roman" w:cs="Times New Roman"/>
          <w:szCs w:val="24"/>
        </w:rPr>
        <w:t xml:space="preserve">spraw rozwoju regionalnego powierzenie wykonywania tych zadań </w:t>
      </w:r>
      <w:r>
        <w:rPr>
          <w:rFonts w:ascii="Times New Roman" w:hAnsi="Times New Roman" w:cs="Times New Roman"/>
          <w:szCs w:val="24"/>
        </w:rPr>
        <w:t>Fundusz</w:t>
      </w:r>
      <w:r w:rsidR="004019B8">
        <w:rPr>
          <w:rFonts w:ascii="Times New Roman" w:hAnsi="Times New Roman" w:cs="Times New Roman"/>
          <w:szCs w:val="24"/>
        </w:rPr>
        <w:t>owi</w:t>
      </w:r>
      <w:r w:rsidRPr="00621418">
        <w:rPr>
          <w:rFonts w:ascii="Times New Roman" w:hAnsi="Times New Roman" w:cs="Times New Roman"/>
          <w:szCs w:val="24"/>
        </w:rPr>
        <w:t>.</w:t>
      </w:r>
    </w:p>
    <w:p w14:paraId="3207AA72" w14:textId="77777777" w:rsidR="00621418" w:rsidRDefault="00621418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6B22B4EC" w14:textId="162926DA" w:rsidR="0085700D" w:rsidRPr="00A03864" w:rsidRDefault="00D54421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szCs w:val="24"/>
        </w:rPr>
      </w:pPr>
      <w:r w:rsidRPr="0085700D">
        <w:rPr>
          <w:rFonts w:ascii="Times New Roman" w:hAnsi="Times New Roman" w:cs="Times New Roman"/>
          <w:b/>
          <w:szCs w:val="24"/>
        </w:rPr>
        <w:t>10. Możliwość uzyskiwania dotacji i środków unijnych</w:t>
      </w:r>
      <w:r w:rsidR="0085700D" w:rsidRPr="0085700D">
        <w:rPr>
          <w:rFonts w:ascii="Times New Roman" w:hAnsi="Times New Roman" w:cs="Times New Roman"/>
          <w:b/>
          <w:szCs w:val="24"/>
        </w:rPr>
        <w:t xml:space="preserve"> </w:t>
      </w:r>
    </w:p>
    <w:p w14:paraId="2D83B5F3" w14:textId="4274DD44" w:rsidR="00D54421" w:rsidRPr="00BF6F08" w:rsidRDefault="0085700D" w:rsidP="0000329B">
      <w:pPr>
        <w:pStyle w:val="ARTartustawynprozporzdzenia"/>
        <w:ind w:firstLine="0"/>
      </w:pPr>
      <w:r>
        <w:rPr>
          <w:rFonts w:ascii="Times New Roman" w:hAnsi="Times New Roman" w:cs="Times New Roman"/>
          <w:szCs w:val="24"/>
        </w:rPr>
        <w:t>Z</w:t>
      </w:r>
      <w:r w:rsidR="00D54421" w:rsidRPr="00D54421">
        <w:rPr>
          <w:rFonts w:ascii="Times New Roman" w:hAnsi="Times New Roman" w:cs="Times New Roman"/>
          <w:szCs w:val="24"/>
        </w:rPr>
        <w:t xml:space="preserve">adania </w:t>
      </w:r>
      <w:r>
        <w:rPr>
          <w:rFonts w:ascii="Times New Roman" w:hAnsi="Times New Roman" w:cs="Times New Roman"/>
          <w:szCs w:val="24"/>
        </w:rPr>
        <w:t>Funduszu będą miały, co do zasady,</w:t>
      </w:r>
      <w:r w:rsidR="00D54421" w:rsidRPr="00D54421">
        <w:rPr>
          <w:rFonts w:ascii="Times New Roman" w:hAnsi="Times New Roman" w:cs="Times New Roman"/>
          <w:szCs w:val="24"/>
        </w:rPr>
        <w:t xml:space="preserve"> charakter publiczny. W związku z tym należy zapewnić podstawę prawną przyznawania dotacji celowych zgodnie z art. 126 ustawy</w:t>
      </w:r>
      <w:r w:rsidR="00150E91" w:rsidRPr="00150E91">
        <w:rPr>
          <w:rFonts w:ascii="Times New Roman" w:hAnsi="Times New Roman" w:cs="Times New Roman"/>
          <w:szCs w:val="24"/>
        </w:rPr>
        <w:t xml:space="preserve"> </w:t>
      </w:r>
      <w:r w:rsidR="00150E91" w:rsidRPr="00E000C3">
        <w:rPr>
          <w:rFonts w:ascii="Times New Roman" w:hAnsi="Times New Roman" w:cs="Times New Roman"/>
          <w:szCs w:val="24"/>
        </w:rPr>
        <w:t xml:space="preserve">z dnia 27 sierpnia 2009 r. </w:t>
      </w:r>
      <w:r w:rsidR="00E352BE">
        <w:rPr>
          <w:rFonts w:ascii="Times New Roman" w:hAnsi="Times New Roman" w:cs="Times New Roman"/>
          <w:szCs w:val="24"/>
        </w:rPr>
        <w:t xml:space="preserve">o </w:t>
      </w:r>
      <w:r w:rsidR="00D54421" w:rsidRPr="00D54421">
        <w:rPr>
          <w:rFonts w:ascii="Times New Roman" w:hAnsi="Times New Roman" w:cs="Times New Roman"/>
          <w:szCs w:val="24"/>
        </w:rPr>
        <w:t>finansach publicznych, który wymaga szczególnej podstawy prawnej udzielania dotacji z budżetu p</w:t>
      </w:r>
      <w:r>
        <w:rPr>
          <w:rFonts w:ascii="Times New Roman" w:hAnsi="Times New Roman" w:cs="Times New Roman"/>
          <w:szCs w:val="24"/>
        </w:rPr>
        <w:t xml:space="preserve">aństwa (tzw. tytuł dotacyjny). </w:t>
      </w:r>
      <w:r w:rsidR="00D54421" w:rsidRPr="00D54421">
        <w:rPr>
          <w:rFonts w:ascii="Times New Roman" w:hAnsi="Times New Roman" w:cs="Times New Roman"/>
          <w:szCs w:val="24"/>
        </w:rPr>
        <w:t xml:space="preserve">W </w:t>
      </w:r>
      <w:r w:rsidR="00741739">
        <w:rPr>
          <w:rFonts w:ascii="Times New Roman" w:hAnsi="Times New Roman" w:cs="Times New Roman"/>
          <w:szCs w:val="24"/>
        </w:rPr>
        <w:t>projekcie ustawy</w:t>
      </w:r>
      <w:r w:rsidR="00D54421" w:rsidRPr="00D54421">
        <w:rPr>
          <w:rFonts w:ascii="Times New Roman" w:hAnsi="Times New Roman" w:cs="Times New Roman"/>
          <w:szCs w:val="24"/>
        </w:rPr>
        <w:t xml:space="preserve"> przewiduje się, że przychodami </w:t>
      </w:r>
      <w:r>
        <w:rPr>
          <w:rFonts w:ascii="Times New Roman" w:hAnsi="Times New Roman" w:cs="Times New Roman"/>
          <w:szCs w:val="24"/>
        </w:rPr>
        <w:t>F</w:t>
      </w:r>
      <w:r w:rsidR="00A03864">
        <w:rPr>
          <w:rFonts w:ascii="Times New Roman" w:hAnsi="Times New Roman" w:cs="Times New Roman"/>
          <w:szCs w:val="24"/>
        </w:rPr>
        <w:t xml:space="preserve">unduszu </w:t>
      </w:r>
      <w:r w:rsidR="00D54421" w:rsidRPr="00D54421">
        <w:rPr>
          <w:rFonts w:ascii="Times New Roman" w:hAnsi="Times New Roman" w:cs="Times New Roman"/>
          <w:szCs w:val="24"/>
        </w:rPr>
        <w:t xml:space="preserve">będą mogły być dotacje </w:t>
      </w:r>
      <w:r w:rsidR="005A6908">
        <w:rPr>
          <w:rFonts w:ascii="Times New Roman" w:hAnsi="Times New Roman" w:cs="Times New Roman"/>
          <w:szCs w:val="24"/>
        </w:rPr>
        <w:t xml:space="preserve">podmiotowe i </w:t>
      </w:r>
      <w:r w:rsidR="00D54421" w:rsidRPr="00D54421">
        <w:rPr>
          <w:rFonts w:ascii="Times New Roman" w:hAnsi="Times New Roman" w:cs="Times New Roman"/>
          <w:szCs w:val="24"/>
        </w:rPr>
        <w:t>celowe z</w:t>
      </w:r>
      <w:r w:rsidR="005A6908">
        <w:rPr>
          <w:rFonts w:ascii="Times New Roman" w:hAnsi="Times New Roman" w:cs="Times New Roman"/>
          <w:szCs w:val="24"/>
        </w:rPr>
        <w:t xml:space="preserve"> przeznaczeniem na realizację </w:t>
      </w:r>
      <w:r w:rsidR="005A6908">
        <w:t>zadań z zakresu udzielania wsparcia, w tym w formach bezzwrotnych, pożyczek, gwarancji, poręczeń, programów, o których mowa w art. 7 ust. 4, programów, programów okołogórniczych, zadań</w:t>
      </w:r>
      <w:r w:rsidR="006900BC">
        <w:t>,</w:t>
      </w:r>
      <w:r w:rsidR="005A6908">
        <w:t xml:space="preserve"> o których mowa w art. 7 ust. 2 pkt 1, związanych z przygotowaniem lub realizacją przedsięwzięć w ramach partnerstwa publiczno-prywatnego w </w:t>
      </w:r>
      <w:r w:rsidR="006900BC">
        <w:t xml:space="preserve">rozumieniu </w:t>
      </w:r>
      <w:r w:rsidR="005A6908">
        <w:t xml:space="preserve">ustawy z 19 grudnia 2008 r. o partnerstwie publiczno-prywatnym, </w:t>
      </w:r>
      <w:r w:rsidR="00D54421" w:rsidRPr="00D54421">
        <w:rPr>
          <w:rFonts w:ascii="Times New Roman" w:hAnsi="Times New Roman" w:cs="Times New Roman"/>
          <w:szCs w:val="24"/>
        </w:rPr>
        <w:t>środki pochodzące z budżetu Unii Europejskiej oraz inne środki pochodzące ze źródeł zagranicznych, niepodlegające</w:t>
      </w:r>
      <w:r w:rsidR="00A03864">
        <w:rPr>
          <w:rFonts w:ascii="Times New Roman" w:hAnsi="Times New Roman" w:cs="Times New Roman"/>
          <w:szCs w:val="24"/>
        </w:rPr>
        <w:t xml:space="preserve"> </w:t>
      </w:r>
      <w:r w:rsidR="00D54421" w:rsidRPr="00D54421">
        <w:rPr>
          <w:rFonts w:ascii="Times New Roman" w:hAnsi="Times New Roman" w:cs="Times New Roman"/>
          <w:szCs w:val="24"/>
        </w:rPr>
        <w:t xml:space="preserve">zwrotowi, a odsetki od nich, o ile </w:t>
      </w:r>
      <w:r w:rsidR="006900BC">
        <w:rPr>
          <w:rFonts w:ascii="Times New Roman" w:hAnsi="Times New Roman" w:cs="Times New Roman"/>
          <w:szCs w:val="24"/>
        </w:rPr>
        <w:t xml:space="preserve">odrębne </w:t>
      </w:r>
      <w:r w:rsidR="00D54421" w:rsidRPr="00D54421">
        <w:rPr>
          <w:rFonts w:ascii="Times New Roman" w:hAnsi="Times New Roman" w:cs="Times New Roman"/>
          <w:szCs w:val="24"/>
        </w:rPr>
        <w:t xml:space="preserve">przepisy lub umowy dotyczące przekazania lub wykorzystania tych środków nie </w:t>
      </w:r>
      <w:r w:rsidR="006900BC">
        <w:rPr>
          <w:rFonts w:ascii="Times New Roman" w:hAnsi="Times New Roman" w:cs="Times New Roman"/>
          <w:szCs w:val="24"/>
        </w:rPr>
        <w:t>stanowią</w:t>
      </w:r>
      <w:r w:rsidR="006900BC" w:rsidRPr="00D54421">
        <w:rPr>
          <w:rFonts w:ascii="Times New Roman" w:hAnsi="Times New Roman" w:cs="Times New Roman"/>
          <w:szCs w:val="24"/>
        </w:rPr>
        <w:t xml:space="preserve"> </w:t>
      </w:r>
      <w:r w:rsidR="00D54421" w:rsidRPr="00D54421">
        <w:rPr>
          <w:rFonts w:ascii="Times New Roman" w:hAnsi="Times New Roman" w:cs="Times New Roman"/>
          <w:szCs w:val="24"/>
        </w:rPr>
        <w:t xml:space="preserve">inaczej. Dotacje </w:t>
      </w:r>
      <w:r w:rsidR="005A6908">
        <w:rPr>
          <w:rFonts w:ascii="Times New Roman" w:hAnsi="Times New Roman" w:cs="Times New Roman"/>
          <w:szCs w:val="24"/>
        </w:rPr>
        <w:t>podmiotowe</w:t>
      </w:r>
      <w:r w:rsidR="005A6908" w:rsidRPr="00D54421">
        <w:rPr>
          <w:rFonts w:ascii="Times New Roman" w:hAnsi="Times New Roman" w:cs="Times New Roman"/>
          <w:szCs w:val="24"/>
        </w:rPr>
        <w:t xml:space="preserve"> </w:t>
      </w:r>
      <w:r w:rsidR="00D54421" w:rsidRPr="00D54421">
        <w:rPr>
          <w:rFonts w:ascii="Times New Roman" w:hAnsi="Times New Roman" w:cs="Times New Roman"/>
          <w:szCs w:val="24"/>
        </w:rPr>
        <w:t xml:space="preserve">będą </w:t>
      </w:r>
      <w:r w:rsidR="005A6908">
        <w:t xml:space="preserve">udzielane przez ministra właściwego do spraw </w:t>
      </w:r>
      <w:r w:rsidR="006900BC">
        <w:t>gospodarki</w:t>
      </w:r>
      <w:r w:rsidR="005A6908">
        <w:t xml:space="preserve"> i będą </w:t>
      </w:r>
      <w:r w:rsidR="00D54421" w:rsidRPr="00D54421">
        <w:rPr>
          <w:rFonts w:ascii="Times New Roman" w:hAnsi="Times New Roman" w:cs="Times New Roman"/>
          <w:szCs w:val="24"/>
        </w:rPr>
        <w:t xml:space="preserve">mogły być </w:t>
      </w:r>
      <w:r w:rsidR="005A6908">
        <w:rPr>
          <w:rFonts w:ascii="Times New Roman" w:hAnsi="Times New Roman" w:cs="Times New Roman"/>
          <w:szCs w:val="24"/>
        </w:rPr>
        <w:t xml:space="preserve">przeznaczone na dofinansowanie </w:t>
      </w:r>
      <w:r w:rsidR="00D54421" w:rsidRPr="00D54421">
        <w:rPr>
          <w:rFonts w:ascii="Times New Roman" w:hAnsi="Times New Roman" w:cs="Times New Roman"/>
          <w:szCs w:val="24"/>
        </w:rPr>
        <w:t>kosztów administracyjnych finansowania przedsiębiorców z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="00D54421" w:rsidRPr="00D54421">
        <w:rPr>
          <w:rFonts w:ascii="Times New Roman" w:hAnsi="Times New Roman" w:cs="Times New Roman"/>
          <w:szCs w:val="24"/>
        </w:rPr>
        <w:t>wykorzystaniem środków publicznych, o których mowa w art. 5 ust. 1 ustawy z dnia 27 sierpnia 2009 r. o finansach publicznych. Ewentualna dotacja będzie więc związana z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="00D54421" w:rsidRPr="00D54421">
        <w:rPr>
          <w:rFonts w:ascii="Times New Roman" w:hAnsi="Times New Roman" w:cs="Times New Roman"/>
          <w:szCs w:val="24"/>
        </w:rPr>
        <w:t xml:space="preserve">zadaniami o charakterze publicznym. </w:t>
      </w:r>
    </w:p>
    <w:p w14:paraId="4E86B3AD" w14:textId="24B28E83" w:rsidR="00D54421" w:rsidRPr="00D54421" w:rsidRDefault="00D54421" w:rsidP="00EE722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D54421">
        <w:rPr>
          <w:rFonts w:ascii="Times New Roman" w:hAnsi="Times New Roman" w:cs="Times New Roman"/>
          <w:szCs w:val="24"/>
        </w:rPr>
        <w:t xml:space="preserve">Z otrzymaniem dotacji </w:t>
      </w:r>
      <w:r w:rsidR="00E352BE">
        <w:rPr>
          <w:rFonts w:ascii="Times New Roman" w:hAnsi="Times New Roman" w:cs="Times New Roman"/>
          <w:szCs w:val="24"/>
        </w:rPr>
        <w:t xml:space="preserve">będzie </w:t>
      </w:r>
      <w:r w:rsidRPr="00D54421">
        <w:rPr>
          <w:rFonts w:ascii="Times New Roman" w:hAnsi="Times New Roman" w:cs="Times New Roman"/>
          <w:szCs w:val="24"/>
        </w:rPr>
        <w:t>powiązany obowiązek prowadzenia wyodrębnionej ewidencji dla zadań finansowanych z</w:t>
      </w:r>
      <w:r w:rsidR="006900BC">
        <w:rPr>
          <w:rFonts w:ascii="Times New Roman" w:hAnsi="Times New Roman" w:cs="Times New Roman"/>
          <w:szCs w:val="24"/>
        </w:rPr>
        <w:t>e środków, o których mowa w art. 16 ust. 1, w tym z</w:t>
      </w:r>
      <w:r w:rsidRPr="00D54421">
        <w:rPr>
          <w:rFonts w:ascii="Times New Roman" w:hAnsi="Times New Roman" w:cs="Times New Roman"/>
          <w:szCs w:val="24"/>
        </w:rPr>
        <w:t xml:space="preserve"> dotacji</w:t>
      </w:r>
      <w:r w:rsidR="006900BC">
        <w:rPr>
          <w:rFonts w:ascii="Times New Roman" w:hAnsi="Times New Roman" w:cs="Times New Roman"/>
          <w:szCs w:val="24"/>
        </w:rPr>
        <w:t>,</w:t>
      </w:r>
      <w:r w:rsidRPr="00D54421">
        <w:rPr>
          <w:rFonts w:ascii="Times New Roman" w:hAnsi="Times New Roman" w:cs="Times New Roman"/>
          <w:szCs w:val="24"/>
        </w:rPr>
        <w:t xml:space="preserve"> oraz </w:t>
      </w:r>
      <w:r w:rsidR="00EA2B16">
        <w:rPr>
          <w:rFonts w:ascii="Times New Roman" w:hAnsi="Times New Roman" w:cs="Times New Roman"/>
          <w:szCs w:val="24"/>
        </w:rPr>
        <w:t xml:space="preserve">dla </w:t>
      </w:r>
      <w:r w:rsidRPr="00D54421">
        <w:rPr>
          <w:rFonts w:ascii="Times New Roman" w:hAnsi="Times New Roman" w:cs="Times New Roman"/>
          <w:szCs w:val="24"/>
        </w:rPr>
        <w:t>działalności gospodarczej, w tym obowiązek prawidłowego przypisywania przychodów i</w:t>
      </w:r>
      <w:r w:rsidR="006900BC">
        <w:rPr>
          <w:rFonts w:ascii="Times New Roman" w:hAnsi="Times New Roman" w:cs="Times New Roman"/>
          <w:szCs w:val="24"/>
        </w:rPr>
        <w:t> </w:t>
      </w:r>
      <w:r w:rsidRPr="00D54421">
        <w:rPr>
          <w:rFonts w:ascii="Times New Roman" w:hAnsi="Times New Roman" w:cs="Times New Roman"/>
          <w:szCs w:val="24"/>
        </w:rPr>
        <w:t xml:space="preserve">kosztów na podstawie metod mających </w:t>
      </w:r>
      <w:r w:rsidR="00B16E1E">
        <w:rPr>
          <w:rFonts w:ascii="Times New Roman" w:hAnsi="Times New Roman" w:cs="Times New Roman"/>
          <w:szCs w:val="24"/>
        </w:rPr>
        <w:t>obiektywne uzasadnienie</w:t>
      </w:r>
      <w:r w:rsidRPr="00D54421">
        <w:rPr>
          <w:rFonts w:ascii="Times New Roman" w:hAnsi="Times New Roman" w:cs="Times New Roman"/>
          <w:szCs w:val="24"/>
        </w:rPr>
        <w:t>. Przewiduje się, że zasady prowadzenia odrębnej ewidencji oraz metody przypisywania przychodów i kosztów zgodnie z</w:t>
      </w:r>
      <w:r w:rsidR="006900BC">
        <w:rPr>
          <w:rFonts w:ascii="Times New Roman" w:hAnsi="Times New Roman" w:cs="Times New Roman"/>
          <w:szCs w:val="24"/>
        </w:rPr>
        <w:t> </w:t>
      </w:r>
      <w:r w:rsidRPr="00D54421">
        <w:rPr>
          <w:rFonts w:ascii="Times New Roman" w:hAnsi="Times New Roman" w:cs="Times New Roman"/>
          <w:szCs w:val="24"/>
        </w:rPr>
        <w:t xml:space="preserve">podziałem tych środków, </w:t>
      </w:r>
      <w:r w:rsidR="00B16E1E">
        <w:rPr>
          <w:rFonts w:ascii="Times New Roman" w:hAnsi="Times New Roman" w:cs="Times New Roman"/>
          <w:szCs w:val="24"/>
        </w:rPr>
        <w:t>Fundusz</w:t>
      </w:r>
      <w:r w:rsidRPr="00D54421">
        <w:rPr>
          <w:rFonts w:ascii="Times New Roman" w:hAnsi="Times New Roman" w:cs="Times New Roman"/>
          <w:szCs w:val="24"/>
        </w:rPr>
        <w:t xml:space="preserve"> określa w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D54421">
        <w:rPr>
          <w:rFonts w:ascii="Times New Roman" w:hAnsi="Times New Roman" w:cs="Times New Roman"/>
          <w:szCs w:val="24"/>
        </w:rPr>
        <w:t>dokumentacji, o której mowa w art. 10 ustawy z dnia 29 września 1994 r. o rachunkowości</w:t>
      </w:r>
      <w:r w:rsidR="00E352BE">
        <w:rPr>
          <w:rFonts w:ascii="Times New Roman" w:hAnsi="Times New Roman" w:cs="Times New Roman"/>
          <w:szCs w:val="24"/>
        </w:rPr>
        <w:t xml:space="preserve"> (Dz. U. z 2021 r. poz. 217, z </w:t>
      </w:r>
      <w:proofErr w:type="spellStart"/>
      <w:r w:rsidR="00E352BE">
        <w:rPr>
          <w:rFonts w:ascii="Times New Roman" w:hAnsi="Times New Roman" w:cs="Times New Roman"/>
          <w:szCs w:val="24"/>
        </w:rPr>
        <w:t>późn</w:t>
      </w:r>
      <w:proofErr w:type="spellEnd"/>
      <w:r w:rsidR="00E352BE">
        <w:rPr>
          <w:rFonts w:ascii="Times New Roman" w:hAnsi="Times New Roman" w:cs="Times New Roman"/>
          <w:szCs w:val="24"/>
        </w:rPr>
        <w:t>. zm.)</w:t>
      </w:r>
      <w:r w:rsidRPr="00D54421">
        <w:rPr>
          <w:rFonts w:ascii="Times New Roman" w:hAnsi="Times New Roman" w:cs="Times New Roman"/>
          <w:szCs w:val="24"/>
        </w:rPr>
        <w:t>. Powyższe rozwiązania</w:t>
      </w:r>
      <w:r w:rsidR="00B16E1E">
        <w:rPr>
          <w:rFonts w:ascii="Times New Roman" w:hAnsi="Times New Roman" w:cs="Times New Roman"/>
          <w:szCs w:val="24"/>
        </w:rPr>
        <w:t xml:space="preserve"> są</w:t>
      </w:r>
      <w:r w:rsidRPr="00D54421">
        <w:rPr>
          <w:rFonts w:ascii="Times New Roman" w:hAnsi="Times New Roman" w:cs="Times New Roman"/>
          <w:szCs w:val="24"/>
        </w:rPr>
        <w:t xml:space="preserve"> podyktowane zasadami przejrzystości udzielania dotacji i reżimem pomocy publicznej. Odrębna ewidencja</w:t>
      </w:r>
      <w:r w:rsidR="00E352BE">
        <w:rPr>
          <w:rFonts w:ascii="Times New Roman" w:hAnsi="Times New Roman" w:cs="Times New Roman"/>
          <w:szCs w:val="24"/>
        </w:rPr>
        <w:t>,</w:t>
      </w:r>
      <w:r w:rsidRPr="00D54421">
        <w:rPr>
          <w:rFonts w:ascii="Times New Roman" w:hAnsi="Times New Roman" w:cs="Times New Roman"/>
          <w:szCs w:val="24"/>
        </w:rPr>
        <w:t xml:space="preserve"> m.in. działalności finansowanej ze środków unijnyc</w:t>
      </w:r>
      <w:r w:rsidR="00B16E1E">
        <w:rPr>
          <w:rFonts w:ascii="Times New Roman" w:hAnsi="Times New Roman" w:cs="Times New Roman"/>
          <w:szCs w:val="24"/>
        </w:rPr>
        <w:t>h</w:t>
      </w:r>
      <w:r w:rsidR="00E352BE">
        <w:rPr>
          <w:rFonts w:ascii="Times New Roman" w:hAnsi="Times New Roman" w:cs="Times New Roman"/>
          <w:szCs w:val="24"/>
        </w:rPr>
        <w:t>,</w:t>
      </w:r>
      <w:r w:rsidR="00B16E1E">
        <w:rPr>
          <w:rFonts w:ascii="Times New Roman" w:hAnsi="Times New Roman" w:cs="Times New Roman"/>
          <w:szCs w:val="24"/>
        </w:rPr>
        <w:t xml:space="preserve"> ma być gwarancją rzetelnego i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D54421">
        <w:rPr>
          <w:rFonts w:ascii="Times New Roman" w:hAnsi="Times New Roman" w:cs="Times New Roman"/>
          <w:szCs w:val="24"/>
        </w:rPr>
        <w:t>terminowego rozliczenia wydatków kwalifikowanych oraz ułatwi też kontrolę prawidłowości jej</w:t>
      </w:r>
      <w:r w:rsidR="0000329B">
        <w:rPr>
          <w:rFonts w:ascii="Times New Roman" w:hAnsi="Times New Roman" w:cs="Times New Roman"/>
          <w:szCs w:val="24"/>
        </w:rPr>
        <w:t xml:space="preserve"> </w:t>
      </w:r>
      <w:r w:rsidRPr="00D54421">
        <w:rPr>
          <w:rFonts w:ascii="Times New Roman" w:hAnsi="Times New Roman" w:cs="Times New Roman"/>
          <w:szCs w:val="24"/>
        </w:rPr>
        <w:t>wykorzystania.</w:t>
      </w:r>
    </w:p>
    <w:p w14:paraId="60B2E8CC" w14:textId="12715AF5" w:rsidR="00E3581E" w:rsidRDefault="00D54421" w:rsidP="00EE7228">
      <w:pPr>
        <w:pStyle w:val="ARTartustawynprozporzdzenia"/>
        <w:spacing w:before="0"/>
        <w:ind w:firstLine="0"/>
      </w:pPr>
      <w:r w:rsidRPr="00D54421">
        <w:rPr>
          <w:rFonts w:ascii="Times New Roman" w:hAnsi="Times New Roman" w:cs="Times New Roman"/>
          <w:szCs w:val="24"/>
        </w:rPr>
        <w:t xml:space="preserve">W zakresie zasad rozliczania i zwrotu niewłaściwie wykorzystanej lub niewykorzystanej dotacji, będą miały odpowiednie zastosowanie przepisy art. 150–152 ustawy </w:t>
      </w:r>
      <w:r w:rsidR="00E352BE" w:rsidRPr="00D54421">
        <w:rPr>
          <w:rFonts w:ascii="Times New Roman" w:hAnsi="Times New Roman" w:cs="Times New Roman"/>
          <w:szCs w:val="24"/>
        </w:rPr>
        <w:t xml:space="preserve">z dnia 27 sierpnia 2009 r. </w:t>
      </w:r>
      <w:r w:rsidRPr="00D54421">
        <w:rPr>
          <w:rFonts w:ascii="Times New Roman" w:hAnsi="Times New Roman" w:cs="Times New Roman"/>
          <w:szCs w:val="24"/>
        </w:rPr>
        <w:t>o finansach publicznych.</w:t>
      </w:r>
    </w:p>
    <w:p w14:paraId="4A99C688" w14:textId="77777777" w:rsidR="00E352BE" w:rsidRDefault="00E352BE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222E1" w14:textId="0AEAE4D1" w:rsidR="00B130DF" w:rsidRDefault="00E3581E" w:rsidP="00EE72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27FC8">
        <w:rPr>
          <w:rFonts w:ascii="Times New Roman" w:hAnsi="Times New Roman" w:cs="Times New Roman"/>
          <w:sz w:val="24"/>
          <w:szCs w:val="24"/>
        </w:rPr>
        <w:t xml:space="preserve">odstawą organizacji Funduszu, jako spółki akcyjnej, będą przepisy </w:t>
      </w:r>
      <w:r w:rsidR="00C27FC8">
        <w:rPr>
          <w:rFonts w:ascii="Times New Roman" w:hAnsi="Times New Roman" w:cs="Times New Roman"/>
          <w:color w:val="000000"/>
          <w:sz w:val="24"/>
          <w:szCs w:val="24"/>
        </w:rPr>
        <w:t>Kodeks</w:t>
      </w:r>
      <w:r w:rsidR="00936CA2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C27FC8">
        <w:rPr>
          <w:rFonts w:ascii="Times New Roman" w:hAnsi="Times New Roman" w:cs="Times New Roman"/>
          <w:color w:val="000000"/>
          <w:sz w:val="24"/>
          <w:szCs w:val="24"/>
        </w:rPr>
        <w:t xml:space="preserve"> spółek handlowych oraz</w:t>
      </w:r>
      <w:r w:rsidR="00731E66">
        <w:rPr>
          <w:rFonts w:ascii="Times New Roman" w:hAnsi="Times New Roman" w:cs="Times New Roman"/>
          <w:color w:val="000000"/>
          <w:sz w:val="24"/>
          <w:szCs w:val="24"/>
        </w:rPr>
        <w:t xml:space="preserve"> ustawy z</w:t>
      </w:r>
      <w:r w:rsidR="00003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1E66" w:rsidRPr="00731E66">
        <w:rPr>
          <w:rFonts w:ascii="Times New Roman" w:hAnsi="Times New Roman" w:cs="Times New Roman"/>
          <w:color w:val="000000"/>
          <w:sz w:val="24"/>
          <w:szCs w:val="24"/>
        </w:rPr>
        <w:t>dnia 16 grudnia 2016 r. o</w:t>
      </w:r>
      <w:r w:rsidR="00003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1E66" w:rsidRPr="00731E66">
        <w:rPr>
          <w:rFonts w:ascii="Times New Roman" w:hAnsi="Times New Roman" w:cs="Times New Roman"/>
          <w:color w:val="000000"/>
          <w:sz w:val="24"/>
          <w:szCs w:val="24"/>
        </w:rPr>
        <w:t>zasadach zarządzania mieniem państwowym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E3FB33E" w14:textId="77777777" w:rsidR="009633A6" w:rsidRDefault="009633A6" w:rsidP="00EE72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4C3FE5" w14:textId="4D03FA5C" w:rsidR="00E5108E" w:rsidRPr="00AD4F32" w:rsidRDefault="009633A6" w:rsidP="00E5108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="00E5108E" w:rsidRPr="00AD4F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Dz</w:t>
      </w:r>
      <w:r w:rsidR="000032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iałalność gospodarcza Funduszu</w:t>
      </w:r>
    </w:p>
    <w:p w14:paraId="5F3C05F0" w14:textId="0B16B3FF" w:rsidR="00E5108E" w:rsidRPr="00E5108E" w:rsidRDefault="00E5108E" w:rsidP="00E510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08E">
        <w:rPr>
          <w:rFonts w:ascii="Times New Roman" w:hAnsi="Times New Roman" w:cs="Times New Roman"/>
          <w:color w:val="000000"/>
          <w:sz w:val="24"/>
          <w:szCs w:val="24"/>
        </w:rPr>
        <w:t>Fundusz wykonuje swoje zadania na zasadach rynkowych. W związku z powyższym w</w:t>
      </w:r>
      <w:r w:rsidR="00652C5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 xml:space="preserve">projektowanym art. </w:t>
      </w:r>
      <w:r w:rsidR="00D85C69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 xml:space="preserve"> ust. 1 </w:t>
      </w:r>
      <w:r w:rsidR="00B07A0C">
        <w:rPr>
          <w:rFonts w:ascii="Times New Roman" w:hAnsi="Times New Roman" w:cs="Times New Roman"/>
          <w:color w:val="000000"/>
          <w:sz w:val="24"/>
          <w:szCs w:val="24"/>
        </w:rPr>
        <w:t>jednoznacznie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 xml:space="preserve"> stwierdza się, że Fundusz prowadzi działalność w imieniu własnym i na własny koszt (rachunek) zgodnie z zasadami dobrej praktyki handlowej. Zadania Funduszu polegają na prowadzeniu własnych przedsięwzięć. Realizując swoje działania, Fundusz dąży do osiągnięcia rynkowej stopy zwrotu z zainwestowanego kapitału w długim terminie. Określenie w ustawie tej wytycznej działalności Funduszu ma</w:t>
      </w:r>
      <w:r w:rsidR="00652C5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>podstawowe znaczenie, ponieważ wprost określa cel i charakter działalności spółki. Działalność Funduszu, oprócz realizacji misji publicznej, ma być ukierunkowana na</w:t>
      </w:r>
      <w:r w:rsidR="00652C5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>działalność gospodarczą.</w:t>
      </w:r>
    </w:p>
    <w:p w14:paraId="1CBCA88C" w14:textId="77777777" w:rsidR="00E5108E" w:rsidRPr="00E5108E" w:rsidRDefault="00E5108E" w:rsidP="00E510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582E3D" w14:textId="4855388E" w:rsidR="00E5108E" w:rsidRDefault="00E5108E" w:rsidP="00E510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08E">
        <w:rPr>
          <w:rFonts w:ascii="Times New Roman" w:hAnsi="Times New Roman" w:cs="Times New Roman"/>
          <w:color w:val="000000"/>
          <w:sz w:val="24"/>
          <w:szCs w:val="24"/>
        </w:rPr>
        <w:t>Należy wskazać, że zgodnie z art. 3 ust. 1 pkt 1 i 2 ustawy z dnia 22 września 2006 r. o</w:t>
      </w:r>
      <w:r w:rsidR="002B2C1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>przejrzystości stosunków finansowych między organami publicznymi a przedsiębiorcami publicznymi oraz o przejrzystości finansowej niektórych przedsiębiorców (Dz. U. z 2021 r. poz. 2205) Fundusz jest obowiązany do prowadzenia ksiąg rachunkowych i dokumentacji dotyczącej jego sytuacji prawnej oraz ekonomiczno</w:t>
      </w:r>
      <w:r w:rsidR="002B2C1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>finansowej, w sposób przedstawiający rzetelnie i jasno: dokonane na jego rzecz przysporzenia ze środków publicznych oraz rzeczywisty sposób wykorzystania przysporzenia ze środków publicznych. Nastąpi zatem rozdzielenie rachunkowe Funduszu na część związaną z realizacją zadań publicznych oraz na</w:t>
      </w:r>
      <w:r w:rsidR="00652C5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5108E">
        <w:rPr>
          <w:rFonts w:ascii="Times New Roman" w:hAnsi="Times New Roman" w:cs="Times New Roman"/>
          <w:color w:val="000000"/>
          <w:sz w:val="24"/>
          <w:szCs w:val="24"/>
        </w:rPr>
        <w:t>część „komercyjną”, co jest istotne w</w:t>
      </w:r>
      <w:r w:rsidR="0000329B">
        <w:rPr>
          <w:rFonts w:ascii="Times New Roman" w:hAnsi="Times New Roman" w:cs="Times New Roman"/>
          <w:color w:val="000000"/>
          <w:sz w:val="24"/>
          <w:szCs w:val="24"/>
        </w:rPr>
        <w:t xml:space="preserve"> kontekście pomocy publicznej.</w:t>
      </w:r>
    </w:p>
    <w:p w14:paraId="37E0D28D" w14:textId="77777777" w:rsidR="00E352BE" w:rsidRPr="00EE7228" w:rsidRDefault="00E352BE" w:rsidP="00EE72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FA49A2" w14:textId="36F41847" w:rsidR="00A03864" w:rsidRPr="00A03864" w:rsidRDefault="00A03864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864">
        <w:rPr>
          <w:rFonts w:ascii="Times New Roman" w:hAnsi="Times New Roman" w:cs="Times New Roman"/>
          <w:b/>
          <w:sz w:val="24"/>
          <w:szCs w:val="24"/>
        </w:rPr>
        <w:t>1</w:t>
      </w:r>
      <w:r w:rsidR="00E90BA8">
        <w:rPr>
          <w:rFonts w:ascii="Times New Roman" w:hAnsi="Times New Roman" w:cs="Times New Roman"/>
          <w:b/>
          <w:sz w:val="24"/>
          <w:szCs w:val="24"/>
        </w:rPr>
        <w:t>2</w:t>
      </w:r>
      <w:r w:rsidRPr="00A03864">
        <w:rPr>
          <w:rFonts w:ascii="Times New Roman" w:hAnsi="Times New Roman" w:cs="Times New Roman"/>
          <w:b/>
          <w:sz w:val="24"/>
          <w:szCs w:val="24"/>
        </w:rPr>
        <w:t xml:space="preserve">. Organy Funduszu </w:t>
      </w:r>
    </w:p>
    <w:p w14:paraId="0AE7A099" w14:textId="7BDBC158" w:rsidR="00A03864" w:rsidRDefault="00E27B6B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652E40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przewiduje regulacje dotyczące zarządu Funduszu oraz składu rady nadzorczej Funduszu. </w:t>
      </w:r>
    </w:p>
    <w:p w14:paraId="3928E512" w14:textId="2518ED4B" w:rsidR="00CD7B74" w:rsidRDefault="00CD7B74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74">
        <w:rPr>
          <w:rFonts w:ascii="Times New Roman" w:hAnsi="Times New Roman" w:cs="Times New Roman"/>
          <w:sz w:val="24"/>
          <w:szCs w:val="24"/>
        </w:rPr>
        <w:t xml:space="preserve">Prezes Rady Ministrów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Pr="00CD7B74">
        <w:rPr>
          <w:rFonts w:ascii="Times New Roman" w:hAnsi="Times New Roman" w:cs="Times New Roman"/>
          <w:sz w:val="24"/>
          <w:szCs w:val="24"/>
        </w:rPr>
        <w:t>wykon</w:t>
      </w:r>
      <w:r>
        <w:rPr>
          <w:rFonts w:ascii="Times New Roman" w:hAnsi="Times New Roman" w:cs="Times New Roman"/>
          <w:sz w:val="24"/>
          <w:szCs w:val="24"/>
        </w:rPr>
        <w:t>ał</w:t>
      </w:r>
      <w:r w:rsidRPr="00CD7B74">
        <w:rPr>
          <w:rFonts w:ascii="Times New Roman" w:hAnsi="Times New Roman" w:cs="Times New Roman"/>
          <w:sz w:val="24"/>
          <w:szCs w:val="24"/>
        </w:rPr>
        <w:t xml:space="preserve"> prawa z akcji Funduszu należących do Skarbu Państwa, łącznie z wynikającymi z nich prawami osobistymi albo indywidualnymi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08D1C4" w14:textId="562FFA0A" w:rsidR="00E66692" w:rsidRDefault="00A03864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Funduszu będzie się składał z minimum 3 a maksimum 5 członkó</w:t>
      </w:r>
      <w:r w:rsidR="00E66692">
        <w:rPr>
          <w:rFonts w:ascii="Times New Roman" w:hAnsi="Times New Roman" w:cs="Times New Roman"/>
          <w:sz w:val="24"/>
          <w:szCs w:val="24"/>
        </w:rPr>
        <w:t>w, z</w:t>
      </w:r>
      <w:r w:rsidR="00003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uwzględnieniem Prezesa Zarzą</w:t>
      </w:r>
      <w:r w:rsidR="00E66692">
        <w:rPr>
          <w:rFonts w:ascii="Times New Roman" w:hAnsi="Times New Roman" w:cs="Times New Roman"/>
          <w:sz w:val="24"/>
          <w:szCs w:val="24"/>
        </w:rPr>
        <w:t>du. Zarząd będzie powoływany przez radę nadzorczą.</w:t>
      </w:r>
    </w:p>
    <w:p w14:paraId="34643148" w14:textId="152E3BD0" w:rsidR="007741D7" w:rsidRDefault="00E66692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Projektowany skład rady nadzorczej Funduszu uwzględnia jego funkcję jako spółki realizującej misję publiczną</w:t>
      </w:r>
      <w:r w:rsidR="000A28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również specyfikę działania Funduszu dedykowaną regionowi śląskiemu i</w:t>
      </w:r>
      <w:r w:rsidR="00F208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jego wyzwaniom</w:t>
      </w:r>
      <w:r w:rsidR="0043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DACDC" w14:textId="5064EAA5" w:rsidR="00B20B78" w:rsidRDefault="00B20B78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9E3B8" w14:textId="77777777" w:rsidR="00B20B78" w:rsidRPr="00BF6F08" w:rsidRDefault="00B20B78" w:rsidP="00EE7228">
      <w:pPr>
        <w:tabs>
          <w:tab w:val="left" w:pos="398"/>
        </w:tabs>
        <w:spacing w:after="0" w:line="360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BF6F08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BF6F0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Źródła finansowania</w:t>
      </w:r>
    </w:p>
    <w:p w14:paraId="4A8A8DFD" w14:textId="5E898910" w:rsidR="00B20B78" w:rsidRDefault="00B20B78" w:rsidP="00EE7228">
      <w:pPr>
        <w:tabs>
          <w:tab w:val="left" w:pos="398"/>
        </w:tabs>
        <w:spacing w:after="0"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>W okresie 10 lat budżetowych przewiduje się maksymalny limit wydatków budżetu</w:t>
      </w:r>
      <w:r w:rsidR="00652C5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 xml:space="preserve">państwa przeznaczonych na wykonanie niniejszej ustawy w wysokości </w:t>
      </w:r>
      <w:r w:rsidR="00BD051B">
        <w:rPr>
          <w:rStyle w:val="markedcontent"/>
          <w:rFonts w:ascii="Times New Roman" w:hAnsi="Times New Roman" w:cs="Times New Roman"/>
          <w:sz w:val="24"/>
          <w:szCs w:val="24"/>
        </w:rPr>
        <w:t>800 000 000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 xml:space="preserve"> zł,</w:t>
      </w:r>
      <w:r w:rsidRPr="00B20B7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>począwszy od</w:t>
      </w:r>
      <w:r w:rsidR="00936CA2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>202</w:t>
      </w:r>
      <w:r w:rsidR="00F330EB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 xml:space="preserve"> r. W poszczególnych latach przewiduje się następujące limity</w:t>
      </w:r>
      <w:r w:rsidR="00F330EB">
        <w:rPr>
          <w:rFonts w:ascii="Times New Roman" w:hAnsi="Times New Roman" w:cs="Times New Roman"/>
          <w:sz w:val="24"/>
          <w:szCs w:val="24"/>
        </w:rPr>
        <w:t xml:space="preserve"> </w:t>
      </w:r>
      <w:r w:rsidRPr="00BF6F08">
        <w:rPr>
          <w:rStyle w:val="markedcontent"/>
          <w:rFonts w:ascii="Times New Roman" w:hAnsi="Times New Roman" w:cs="Times New Roman"/>
          <w:sz w:val="24"/>
          <w:szCs w:val="24"/>
        </w:rPr>
        <w:t>wydatków z budżetu państwa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085E309D" w14:textId="64DFBA94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1)</w:t>
      </w:r>
      <w:r w:rsidR="00493C48">
        <w:rPr>
          <w:bCs w:val="0"/>
        </w:rPr>
        <w:tab/>
      </w:r>
      <w:r w:rsidRPr="00BD051B">
        <w:rPr>
          <w:bCs w:val="0"/>
        </w:rPr>
        <w:t xml:space="preserve">w 2023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0 zł;</w:t>
      </w:r>
    </w:p>
    <w:p w14:paraId="207BAD49" w14:textId="525824A8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2)</w:t>
      </w:r>
      <w:r w:rsidR="00493C48">
        <w:rPr>
          <w:bCs w:val="0"/>
        </w:rPr>
        <w:tab/>
      </w:r>
      <w:r w:rsidRPr="00BD051B">
        <w:rPr>
          <w:bCs w:val="0"/>
        </w:rPr>
        <w:t xml:space="preserve">w 2024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43B3907A" w14:textId="3556CFE8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3)</w:t>
      </w:r>
      <w:r w:rsidR="00493C48">
        <w:rPr>
          <w:bCs w:val="0"/>
        </w:rPr>
        <w:tab/>
      </w:r>
      <w:r w:rsidRPr="00BD051B">
        <w:rPr>
          <w:bCs w:val="0"/>
        </w:rPr>
        <w:t xml:space="preserve">w 2025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5ABA72AF" w14:textId="727A8A36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4)</w:t>
      </w:r>
      <w:r w:rsidR="00493C48">
        <w:rPr>
          <w:bCs w:val="0"/>
        </w:rPr>
        <w:tab/>
      </w:r>
      <w:r w:rsidRPr="00BD051B">
        <w:rPr>
          <w:bCs w:val="0"/>
        </w:rPr>
        <w:t xml:space="preserve">w 2026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3DCE7FA9" w14:textId="621BCD43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5)</w:t>
      </w:r>
      <w:r w:rsidR="00493C48">
        <w:rPr>
          <w:bCs w:val="0"/>
        </w:rPr>
        <w:tab/>
      </w:r>
      <w:r w:rsidRPr="00BD051B">
        <w:rPr>
          <w:bCs w:val="0"/>
        </w:rPr>
        <w:t xml:space="preserve">w 2027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3604594D" w14:textId="59556049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6)</w:t>
      </w:r>
      <w:r w:rsidR="00493C48">
        <w:rPr>
          <w:bCs w:val="0"/>
        </w:rPr>
        <w:tab/>
      </w:r>
      <w:r w:rsidRPr="00BD051B">
        <w:rPr>
          <w:bCs w:val="0"/>
        </w:rPr>
        <w:t xml:space="preserve">w 2028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5FE2AFD2" w14:textId="4AE4CC14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7)</w:t>
      </w:r>
      <w:r w:rsidR="00493C48">
        <w:rPr>
          <w:bCs w:val="0"/>
        </w:rPr>
        <w:tab/>
      </w:r>
      <w:r w:rsidRPr="00BD051B">
        <w:rPr>
          <w:bCs w:val="0"/>
        </w:rPr>
        <w:t xml:space="preserve">w 2029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167FE4C2" w14:textId="37DE2C3F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8)</w:t>
      </w:r>
      <w:r w:rsidR="00493C48">
        <w:rPr>
          <w:bCs w:val="0"/>
        </w:rPr>
        <w:tab/>
      </w:r>
      <w:r w:rsidRPr="00BD051B">
        <w:rPr>
          <w:bCs w:val="0"/>
        </w:rPr>
        <w:t xml:space="preserve">w 2030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100 000 000 zł;</w:t>
      </w:r>
    </w:p>
    <w:p w14:paraId="4377954F" w14:textId="784149B7" w:rsidR="00BD051B" w:rsidRP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9)</w:t>
      </w:r>
      <w:r w:rsidR="00493C48">
        <w:rPr>
          <w:bCs w:val="0"/>
        </w:rPr>
        <w:tab/>
      </w:r>
      <w:r w:rsidRPr="00BD051B">
        <w:rPr>
          <w:bCs w:val="0"/>
        </w:rPr>
        <w:t xml:space="preserve">w 2031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50 000 000 zł;</w:t>
      </w:r>
    </w:p>
    <w:p w14:paraId="1F6A70CC" w14:textId="0C3C8CD0" w:rsidR="00BD051B" w:rsidRDefault="00BD051B" w:rsidP="00493C48">
      <w:pPr>
        <w:pStyle w:val="USTustnpkodeksu"/>
        <w:ind w:left="426" w:hanging="426"/>
        <w:rPr>
          <w:bCs w:val="0"/>
        </w:rPr>
      </w:pPr>
      <w:r w:rsidRPr="00BD051B">
        <w:rPr>
          <w:bCs w:val="0"/>
        </w:rPr>
        <w:t>10)</w:t>
      </w:r>
      <w:r w:rsidR="00493C48">
        <w:rPr>
          <w:bCs w:val="0"/>
        </w:rPr>
        <w:tab/>
      </w:r>
      <w:r w:rsidRPr="00BD051B">
        <w:rPr>
          <w:bCs w:val="0"/>
        </w:rPr>
        <w:t xml:space="preserve">w 2032 r. </w:t>
      </w:r>
      <w:r w:rsidR="00652C5C">
        <w:rPr>
          <w:rStyle w:val="markedcontent"/>
          <w:rFonts w:ascii="Times New Roman" w:hAnsi="Times New Roman" w:cs="Times New Roman"/>
          <w:szCs w:val="24"/>
        </w:rPr>
        <w:t>–</w:t>
      </w:r>
      <w:r w:rsidRPr="00BD051B">
        <w:rPr>
          <w:bCs w:val="0"/>
        </w:rPr>
        <w:t xml:space="preserve"> 50 000 000 zł. </w:t>
      </w:r>
    </w:p>
    <w:p w14:paraId="18DD9776" w14:textId="77777777" w:rsidR="00107EF1" w:rsidRDefault="00107EF1" w:rsidP="00BD051B">
      <w:pPr>
        <w:pStyle w:val="USTustnpkodeksu"/>
        <w:ind w:firstLine="0"/>
        <w:rPr>
          <w:bCs w:val="0"/>
        </w:rPr>
      </w:pPr>
    </w:p>
    <w:p w14:paraId="4B7CBE80" w14:textId="70310E92" w:rsidR="00107EF1" w:rsidRDefault="00107EF1" w:rsidP="00BD051B">
      <w:pPr>
        <w:pStyle w:val="USTustnpkodeksu"/>
        <w:ind w:firstLine="0"/>
        <w:rPr>
          <w:bCs w:val="0"/>
        </w:rPr>
      </w:pPr>
      <w:r>
        <w:rPr>
          <w:bCs w:val="0"/>
        </w:rPr>
        <w:t>Wysokość kwot przeznaczonych na dotacje dla Funduszu jest uzasadniona możliwościami dotacyjnymi budżetu państwa</w:t>
      </w:r>
      <w:r w:rsidR="00655743">
        <w:rPr>
          <w:bCs w:val="0"/>
        </w:rPr>
        <w:t>.</w:t>
      </w:r>
    </w:p>
    <w:p w14:paraId="2508D8F9" w14:textId="30D20290" w:rsidR="00655743" w:rsidRDefault="00655743" w:rsidP="00BD051B">
      <w:pPr>
        <w:pStyle w:val="USTustnpkodeksu"/>
        <w:ind w:firstLine="0"/>
        <w:rPr>
          <w:bCs w:val="0"/>
        </w:rPr>
      </w:pPr>
      <w:r>
        <w:rPr>
          <w:bCs w:val="0"/>
        </w:rPr>
        <w:t xml:space="preserve">Kwoty na poszczególne lata zostały ujęte całościowo bez rozróżnienia na poszczególne rodzaje dotacji. W budżecie kwoty te zostaną </w:t>
      </w:r>
      <w:r w:rsidR="00616253">
        <w:rPr>
          <w:bCs w:val="0"/>
        </w:rPr>
        <w:t>rozdzielone</w:t>
      </w:r>
      <w:r>
        <w:rPr>
          <w:bCs w:val="0"/>
        </w:rPr>
        <w:t xml:space="preserve"> na 2 paragrafy w układzie wykonawczym</w:t>
      </w:r>
      <w:r w:rsidR="00652C5C">
        <w:rPr>
          <w:bCs w:val="0"/>
        </w:rPr>
        <w:t>,</w:t>
      </w:r>
      <w:r>
        <w:rPr>
          <w:bCs w:val="0"/>
        </w:rPr>
        <w:t xml:space="preserve"> </w:t>
      </w:r>
      <w:r w:rsidR="00616253">
        <w:rPr>
          <w:bCs w:val="0"/>
        </w:rPr>
        <w:t xml:space="preserve">tj. z podziałem na dotację podmiotową oraz dotacje celowe. </w:t>
      </w:r>
    </w:p>
    <w:p w14:paraId="50785A0A" w14:textId="597C07B0" w:rsidR="00616253" w:rsidRDefault="00616253" w:rsidP="00BD051B">
      <w:pPr>
        <w:pStyle w:val="USTustnpkodeksu"/>
        <w:ind w:firstLine="0"/>
        <w:rPr>
          <w:bCs w:val="0"/>
        </w:rPr>
      </w:pPr>
      <w:r>
        <w:rPr>
          <w:bCs w:val="0"/>
        </w:rPr>
        <w:t xml:space="preserve">Zadania stanowiące misję publiczną Funduszu będą mogły być finansowane ze </w:t>
      </w:r>
      <w:r w:rsidRPr="00616253">
        <w:rPr>
          <w:bCs w:val="0"/>
        </w:rPr>
        <w:t>skarbow</w:t>
      </w:r>
      <w:r>
        <w:rPr>
          <w:bCs w:val="0"/>
        </w:rPr>
        <w:t>ych</w:t>
      </w:r>
      <w:r w:rsidRPr="00616253">
        <w:rPr>
          <w:bCs w:val="0"/>
        </w:rPr>
        <w:t xml:space="preserve"> papier</w:t>
      </w:r>
      <w:r>
        <w:rPr>
          <w:bCs w:val="0"/>
        </w:rPr>
        <w:t>ów</w:t>
      </w:r>
      <w:r w:rsidRPr="00616253">
        <w:rPr>
          <w:bCs w:val="0"/>
        </w:rPr>
        <w:t xml:space="preserve"> wartościow</w:t>
      </w:r>
      <w:r>
        <w:rPr>
          <w:bCs w:val="0"/>
        </w:rPr>
        <w:t>ych przekazanych</w:t>
      </w:r>
      <w:r w:rsidRPr="00616253">
        <w:rPr>
          <w:bCs w:val="0"/>
        </w:rPr>
        <w:t xml:space="preserve"> na podwyższenie kapitału zakładowego Funduszu</w:t>
      </w:r>
      <w:r>
        <w:rPr>
          <w:bCs w:val="0"/>
        </w:rPr>
        <w:t xml:space="preserve">. Kwota środków przeznaczona na realizację zadań w powyższym zakresie będzie ustalana corocznie w zależności od potrzeb Funduszu. </w:t>
      </w:r>
    </w:p>
    <w:p w14:paraId="373877B2" w14:textId="77777777" w:rsidR="00BD051B" w:rsidRDefault="00BD051B" w:rsidP="00BD051B">
      <w:pPr>
        <w:pStyle w:val="USTustnpkodeksu"/>
        <w:ind w:firstLine="0"/>
        <w:rPr>
          <w:bCs w:val="0"/>
        </w:rPr>
      </w:pPr>
    </w:p>
    <w:p w14:paraId="581880DC" w14:textId="254533C9" w:rsidR="00B20B78" w:rsidRPr="00BF6F08" w:rsidRDefault="00B20B78" w:rsidP="00BD051B">
      <w:pPr>
        <w:pStyle w:val="USTustnpkodeksu"/>
        <w:ind w:firstLine="0"/>
      </w:pPr>
      <w:r w:rsidRPr="00CB5841">
        <w:t xml:space="preserve">Minister właściwy do spraw </w:t>
      </w:r>
      <w:r w:rsidR="00BD051B">
        <w:t>gospodarki</w:t>
      </w:r>
      <w:r w:rsidRPr="00CB5841">
        <w:t xml:space="preserve"> </w:t>
      </w:r>
      <w:r>
        <w:t xml:space="preserve">będzie </w:t>
      </w:r>
      <w:r w:rsidRPr="00CB5841">
        <w:t>monitor</w:t>
      </w:r>
      <w:r>
        <w:t>ował</w:t>
      </w:r>
      <w:r w:rsidRPr="00CB5841">
        <w:t xml:space="preserve"> wykorzystanie limitu wydatków</w:t>
      </w:r>
      <w:r>
        <w:t xml:space="preserve"> </w:t>
      </w:r>
      <w:r w:rsidRPr="000127C4">
        <w:rPr>
          <w:rStyle w:val="markedcontent"/>
          <w:rFonts w:ascii="Times New Roman" w:hAnsi="Times New Roman" w:cs="Times New Roman"/>
          <w:szCs w:val="24"/>
        </w:rPr>
        <w:t>budżetu</w:t>
      </w:r>
      <w:r>
        <w:rPr>
          <w:rFonts w:ascii="Times New Roman" w:hAnsi="Times New Roman" w:cs="Times New Roman"/>
          <w:szCs w:val="24"/>
        </w:rPr>
        <w:t xml:space="preserve"> </w:t>
      </w:r>
      <w:r w:rsidRPr="000127C4">
        <w:rPr>
          <w:rStyle w:val="markedcontent"/>
          <w:rFonts w:ascii="Times New Roman" w:hAnsi="Times New Roman" w:cs="Times New Roman"/>
          <w:szCs w:val="24"/>
        </w:rPr>
        <w:t>państwa przeznaczonych na wykonanie niniejszej ustawy</w:t>
      </w:r>
      <w:r>
        <w:t xml:space="preserve">. </w:t>
      </w:r>
      <w:r w:rsidRPr="00CB5841">
        <w:t>W przypadku gdy wielkość wydatków po pierwszym półroczu danego roku budżetowego wyniesie więcej niż 65% limitu wydatków przewidzianych na dany rok, dysponent środków obniż</w:t>
      </w:r>
      <w:r w:rsidR="002D44A3">
        <w:t>y</w:t>
      </w:r>
      <w:r w:rsidRPr="00CB5841">
        <w:t xml:space="preserve"> wielkość środków </w:t>
      </w:r>
      <w:r w:rsidRPr="00CB5841">
        <w:lastRenderedPageBreak/>
        <w:t>przeznaczonych na wydatki w drugim półroczu o kwotę stanowiącą różnicę między wielkością tego limitu a kwotą przekroczenia wydatków.</w:t>
      </w:r>
    </w:p>
    <w:p w14:paraId="24A72C28" w14:textId="77777777" w:rsidR="0071634E" w:rsidRDefault="0071634E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456CC" w14:textId="687E8CE6" w:rsidR="003212BA" w:rsidRDefault="0071634E" w:rsidP="00EE722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zawiera przepisy</w:t>
      </w:r>
      <w:r w:rsidR="00020884">
        <w:rPr>
          <w:rFonts w:ascii="Times New Roman" w:hAnsi="Times New Roman" w:cs="Times New Roman"/>
          <w:sz w:val="24"/>
          <w:szCs w:val="24"/>
        </w:rPr>
        <w:t xml:space="preserve"> dostosowujące, które </w:t>
      </w:r>
      <w:r>
        <w:rPr>
          <w:rFonts w:ascii="Times New Roman" w:hAnsi="Times New Roman" w:cs="Times New Roman"/>
          <w:sz w:val="24"/>
          <w:szCs w:val="24"/>
        </w:rPr>
        <w:t>regulują kwestie</w:t>
      </w:r>
      <w:r w:rsidR="00020884">
        <w:rPr>
          <w:rFonts w:ascii="Times New Roman" w:hAnsi="Times New Roman" w:cs="Times New Roman"/>
          <w:sz w:val="24"/>
          <w:szCs w:val="24"/>
        </w:rPr>
        <w:t xml:space="preserve"> związane z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="003212BA">
        <w:rPr>
          <w:rFonts w:ascii="Times New Roman" w:hAnsi="Times New Roman" w:cs="Times New Roman"/>
          <w:sz w:val="24"/>
          <w:szCs w:val="24"/>
        </w:rPr>
        <w:t xml:space="preserve">dokapitalizowaniem, w 2023 roku, spółki zależnej </w:t>
      </w:r>
      <w:r w:rsidR="003212BA" w:rsidRPr="003212BA">
        <w:rPr>
          <w:rFonts w:ascii="Times New Roman" w:hAnsi="Times New Roman" w:cs="Times New Roman"/>
          <w:sz w:val="24"/>
          <w:szCs w:val="24"/>
        </w:rPr>
        <w:t>Agencji Rozwoju Przemysłu S.A. z</w:t>
      </w:r>
      <w:r w:rsidR="00936CA2">
        <w:rPr>
          <w:rFonts w:ascii="Times New Roman" w:hAnsi="Times New Roman" w:cs="Times New Roman"/>
          <w:sz w:val="24"/>
          <w:szCs w:val="24"/>
        </w:rPr>
        <w:t> </w:t>
      </w:r>
      <w:r w:rsidR="003212BA" w:rsidRPr="003212BA">
        <w:rPr>
          <w:rFonts w:ascii="Times New Roman" w:hAnsi="Times New Roman" w:cs="Times New Roman"/>
          <w:sz w:val="24"/>
          <w:szCs w:val="24"/>
        </w:rPr>
        <w:t>siedzibą w Katowicach</w:t>
      </w:r>
      <w:r w:rsidR="003212BA">
        <w:rPr>
          <w:rFonts w:ascii="Times New Roman" w:hAnsi="Times New Roman" w:cs="Times New Roman"/>
          <w:sz w:val="24"/>
          <w:szCs w:val="24"/>
        </w:rPr>
        <w:t xml:space="preserve">. Dokapitalizowanie tej spółki będzie wymagać zmiany statutu (zgodnie z </w:t>
      </w:r>
      <w:r w:rsidR="003212BA" w:rsidRPr="003212BA">
        <w:rPr>
          <w:rFonts w:ascii="Times New Roman" w:hAnsi="Times New Roman" w:cs="Times New Roman"/>
          <w:sz w:val="24"/>
          <w:szCs w:val="24"/>
        </w:rPr>
        <w:t>art. 43</w:t>
      </w:r>
      <w:r w:rsidR="003212BA">
        <w:rPr>
          <w:rFonts w:ascii="Times New Roman" w:hAnsi="Times New Roman" w:cs="Times New Roman"/>
          <w:sz w:val="24"/>
          <w:szCs w:val="24"/>
        </w:rPr>
        <w:t>1</w:t>
      </w:r>
      <w:r w:rsidR="003212BA" w:rsidRPr="003212BA">
        <w:rPr>
          <w:rFonts w:ascii="Times New Roman" w:hAnsi="Times New Roman" w:cs="Times New Roman"/>
          <w:sz w:val="24"/>
          <w:szCs w:val="24"/>
        </w:rPr>
        <w:t xml:space="preserve"> § 1 Kodeksu spółek</w:t>
      </w:r>
      <w:r w:rsidR="003212BA">
        <w:rPr>
          <w:rFonts w:ascii="Times New Roman" w:hAnsi="Times New Roman" w:cs="Times New Roman"/>
          <w:sz w:val="24"/>
          <w:szCs w:val="24"/>
        </w:rPr>
        <w:t xml:space="preserve"> handlowych). Stosownie do art. 430</w:t>
      </w:r>
      <w:r w:rsidR="003212BA" w:rsidRPr="003212BA">
        <w:rPr>
          <w:rFonts w:ascii="Times New Roman" w:hAnsi="Times New Roman" w:cs="Times New Roman"/>
          <w:sz w:val="24"/>
          <w:szCs w:val="24"/>
        </w:rPr>
        <w:t xml:space="preserve"> § </w:t>
      </w:r>
      <w:r w:rsidR="003212BA">
        <w:rPr>
          <w:rFonts w:ascii="Times New Roman" w:hAnsi="Times New Roman" w:cs="Times New Roman"/>
          <w:sz w:val="24"/>
          <w:szCs w:val="24"/>
        </w:rPr>
        <w:t>3 Kodeksu spółek handlowych r</w:t>
      </w:r>
      <w:r w:rsidR="003212BA" w:rsidRPr="003212BA">
        <w:rPr>
          <w:rFonts w:ascii="Times New Roman" w:hAnsi="Times New Roman" w:cs="Times New Roman"/>
          <w:sz w:val="24"/>
          <w:szCs w:val="24"/>
        </w:rPr>
        <w:t>ównocześnie z wpisem o zmianie statutu należy wpisać do rejestru zmiany danych wymienionych w art. 318 i art. 31</w:t>
      </w:r>
      <w:r w:rsidR="003212BA">
        <w:rPr>
          <w:rFonts w:ascii="Times New Roman" w:hAnsi="Times New Roman" w:cs="Times New Roman"/>
          <w:sz w:val="24"/>
          <w:szCs w:val="24"/>
        </w:rPr>
        <w:t xml:space="preserve">9 Kodeksu spółek handlowych. W zmianie statutu zgłoszona zostanie zmiana firmy spółki. Tym samym, od dnia rejestracji kapitału zakładowego, spółka będzie wykonywać działalność pod firmą Fundusz Transformacji Śląska Spółka Akcyjna. </w:t>
      </w:r>
    </w:p>
    <w:p w14:paraId="36657C83" w14:textId="77777777" w:rsidR="00375048" w:rsidRDefault="00375048" w:rsidP="0037504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0AF59" w14:textId="1FA96D14" w:rsidR="00375048" w:rsidRPr="00375048" w:rsidRDefault="00375048" w:rsidP="0037504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048">
        <w:rPr>
          <w:rFonts w:ascii="Times New Roman" w:hAnsi="Times New Roman" w:cs="Times New Roman"/>
          <w:sz w:val="24"/>
          <w:szCs w:val="24"/>
        </w:rPr>
        <w:t xml:space="preserve">W terminie 3 miesięcy od dnia rejestracji podwyższenia kapitału zakładowego Funduszu Transformacji Śląska Spółka Akcyjna w Krajowym Rejestrze Sądowym walne zgromadzenie tej spółki podejmie czynności zmierzające do dostosowania jej statutu do przepisów ustawy oraz powołania rady nadzorczej Funduszu. </w:t>
      </w:r>
    </w:p>
    <w:p w14:paraId="2E93CF63" w14:textId="39D9CCB3" w:rsidR="00375048" w:rsidRPr="00375048" w:rsidRDefault="009655BE" w:rsidP="0037504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Natomiast</w:t>
      </w:r>
      <w:r w:rsidR="00375048" w:rsidRPr="00375048">
        <w:rPr>
          <w:rFonts w:ascii="Times New Roman" w:hAnsi="Times New Roman" w:cs="Times New Roman"/>
          <w:sz w:val="24"/>
          <w:szCs w:val="24"/>
        </w:rPr>
        <w:t xml:space="preserve"> terminie 3 miesięcy od dnia powołania rady nadzorczej Funduszu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5048" w:rsidRPr="00375048">
        <w:rPr>
          <w:rFonts w:ascii="Times New Roman" w:hAnsi="Times New Roman" w:cs="Times New Roman"/>
          <w:sz w:val="24"/>
          <w:szCs w:val="24"/>
        </w:rPr>
        <w:t xml:space="preserve">rada </w:t>
      </w:r>
      <w:r>
        <w:rPr>
          <w:rFonts w:ascii="Times New Roman" w:hAnsi="Times New Roman" w:cs="Times New Roman"/>
          <w:sz w:val="24"/>
          <w:szCs w:val="24"/>
        </w:rPr>
        <w:t>ta</w:t>
      </w:r>
      <w:r w:rsidR="00375048" w:rsidRPr="00375048">
        <w:rPr>
          <w:rFonts w:ascii="Times New Roman" w:hAnsi="Times New Roman" w:cs="Times New Roman"/>
          <w:sz w:val="24"/>
          <w:szCs w:val="24"/>
        </w:rPr>
        <w:t xml:space="preserve"> podejmie czynności zmierzające do dostosowania składu zarządu Funduszu do przepisów ustawy. </w:t>
      </w:r>
    </w:p>
    <w:p w14:paraId="603D2374" w14:textId="77777777" w:rsidR="009655BE" w:rsidRDefault="009655BE" w:rsidP="0037504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BE05C" w14:textId="46E52805" w:rsidR="003212BA" w:rsidRDefault="00375048" w:rsidP="00375048">
      <w:pPr>
        <w:tabs>
          <w:tab w:val="left" w:pos="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048">
        <w:rPr>
          <w:rFonts w:ascii="Times New Roman" w:hAnsi="Times New Roman" w:cs="Times New Roman"/>
          <w:sz w:val="24"/>
          <w:szCs w:val="24"/>
        </w:rPr>
        <w:t>W terminie 9 miesięcy od dnia rejestracji podwyższenia kapitału zakładowego Funduszu Transformacji Śląska Spółka Akcyjna zarząd Funduszu przyjmie Strategię Funduszu Transformacji Śląska.</w:t>
      </w:r>
    </w:p>
    <w:p w14:paraId="429EEF28" w14:textId="77777777" w:rsidR="009655BE" w:rsidRDefault="009655BE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675FC" w14:textId="2485F89A" w:rsidR="002A324F" w:rsidRDefault="002A324F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Przewiduje się, że ustawa wejdzie w życie po upływie </w:t>
      </w:r>
      <w:r w:rsidRPr="002A324F">
        <w:rPr>
          <w:rFonts w:ascii="Times New Roman" w:hAnsi="Times New Roman" w:cs="Times New Roman"/>
          <w:sz w:val="24"/>
          <w:szCs w:val="24"/>
        </w:rPr>
        <w:t xml:space="preserve">po upływie </w:t>
      </w:r>
      <w:r w:rsidR="00295EFE">
        <w:rPr>
          <w:rFonts w:ascii="Times New Roman" w:hAnsi="Times New Roman" w:cs="Times New Roman"/>
          <w:sz w:val="24"/>
          <w:szCs w:val="24"/>
        </w:rPr>
        <w:t xml:space="preserve">14 dni </w:t>
      </w:r>
      <w:r w:rsidRPr="002A324F">
        <w:rPr>
          <w:rFonts w:ascii="Times New Roman" w:hAnsi="Times New Roman" w:cs="Times New Roman"/>
          <w:sz w:val="24"/>
          <w:szCs w:val="24"/>
        </w:rPr>
        <w:t>od dnia ogłoszenia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E8FA1F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0633B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C8">
        <w:rPr>
          <w:rFonts w:ascii="Times New Roman" w:hAnsi="Times New Roman" w:cs="Times New Roman"/>
          <w:sz w:val="24"/>
          <w:szCs w:val="24"/>
        </w:rPr>
        <w:t xml:space="preserve">Projekt ustawy jest zgodny z prawem Unii Europejskiej. </w:t>
      </w:r>
    </w:p>
    <w:p w14:paraId="067BC4D3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A85D4" w14:textId="77777777" w:rsidR="00C27FC8" w:rsidRPr="00C27FC8" w:rsidRDefault="00C27FC8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C8">
        <w:rPr>
          <w:rFonts w:ascii="Times New Roman" w:hAnsi="Times New Roman" w:cs="Times New Roman"/>
          <w:sz w:val="24"/>
          <w:szCs w:val="24"/>
        </w:rPr>
        <w:t xml:space="preserve">Projekt ustawy nie wymaga przedstawienia organom i instytucjom Unii Europejskiej, w tym Europejskiemu Bankowi Centralnemu, w celu uzyskania opinii, dokonania powiadomienia, konsultacji albo uzgodnienia. </w:t>
      </w:r>
    </w:p>
    <w:p w14:paraId="412CF22D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D616F" w14:textId="376DE462" w:rsidR="002C00D7" w:rsidRPr="00C27FC8" w:rsidRDefault="00C27FC8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C8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 procesie stanowienia prawa</w:t>
      </w:r>
      <w:r w:rsidR="002C00D7">
        <w:rPr>
          <w:rFonts w:ascii="Times New Roman" w:hAnsi="Times New Roman" w:cs="Times New Roman"/>
          <w:sz w:val="24"/>
          <w:szCs w:val="24"/>
        </w:rPr>
        <w:t xml:space="preserve"> </w:t>
      </w:r>
      <w:r w:rsidR="002C00D7" w:rsidRPr="006A3656">
        <w:rPr>
          <w:rFonts w:ascii="Times New Roman" w:hAnsi="Times New Roman" w:cs="Times New Roman"/>
          <w:sz w:val="24"/>
          <w:szCs w:val="24"/>
        </w:rPr>
        <w:t>(Dz. U. z 2017 r. poz. 248)</w:t>
      </w:r>
      <w:r w:rsidRPr="00C27FC8">
        <w:rPr>
          <w:rFonts w:ascii="Times New Roman" w:hAnsi="Times New Roman" w:cs="Times New Roman"/>
          <w:sz w:val="24"/>
          <w:szCs w:val="24"/>
        </w:rPr>
        <w:t>, projekt</w:t>
      </w:r>
      <w:r w:rsidR="00652E40">
        <w:rPr>
          <w:rFonts w:ascii="Times New Roman" w:hAnsi="Times New Roman" w:cs="Times New Roman"/>
          <w:sz w:val="24"/>
          <w:szCs w:val="24"/>
        </w:rPr>
        <w:t xml:space="preserve"> ustawy</w:t>
      </w:r>
      <w:r w:rsidRPr="00C27FC8">
        <w:rPr>
          <w:rFonts w:ascii="Times New Roman" w:hAnsi="Times New Roman" w:cs="Times New Roman"/>
          <w:sz w:val="24"/>
          <w:szCs w:val="24"/>
        </w:rPr>
        <w:t xml:space="preserve"> zostanie zamieszczony w Biuletynie </w:t>
      </w:r>
      <w:r w:rsidRPr="00C27FC8">
        <w:rPr>
          <w:rFonts w:ascii="Times New Roman" w:hAnsi="Times New Roman" w:cs="Times New Roman"/>
          <w:sz w:val="24"/>
          <w:szCs w:val="24"/>
        </w:rPr>
        <w:lastRenderedPageBreak/>
        <w:t xml:space="preserve">Informacji Publicznej na stronie podmiotowej Rządowego Centrum Legislacji, w serwisie Rządowy Proces Legislacyjny. </w:t>
      </w:r>
    </w:p>
    <w:p w14:paraId="132FB92B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6F0DA" w14:textId="6DD6BF60" w:rsidR="002C00D7" w:rsidRDefault="00C27FC8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C8">
        <w:rPr>
          <w:rFonts w:ascii="Times New Roman" w:hAnsi="Times New Roman" w:cs="Times New Roman"/>
          <w:sz w:val="24"/>
          <w:szCs w:val="24"/>
        </w:rPr>
        <w:t>Projekt ustawy, zgodnie z przepisami rozporządzenia Rady Ministrów z dnia 23 grudnia 2002 r. w sprawie sposobu funkcjonowania krajowego systemu notyfikacji norm i aktów prawnych</w:t>
      </w:r>
      <w:r w:rsidR="002C00D7">
        <w:rPr>
          <w:rFonts w:ascii="Times New Roman" w:hAnsi="Times New Roman" w:cs="Times New Roman"/>
          <w:sz w:val="24"/>
          <w:szCs w:val="24"/>
        </w:rPr>
        <w:t xml:space="preserve"> </w:t>
      </w:r>
      <w:r w:rsidR="002C00D7" w:rsidRPr="006A3656">
        <w:rPr>
          <w:rFonts w:ascii="Times New Roman" w:hAnsi="Times New Roman" w:cs="Times New Roman"/>
          <w:sz w:val="24"/>
          <w:szCs w:val="24"/>
        </w:rPr>
        <w:t xml:space="preserve">(Dz. U. poz. 2039, z </w:t>
      </w:r>
      <w:proofErr w:type="spellStart"/>
      <w:r w:rsidR="002C00D7" w:rsidRPr="006A365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2C00D7" w:rsidRPr="006A3656">
        <w:rPr>
          <w:rFonts w:ascii="Times New Roman" w:hAnsi="Times New Roman" w:cs="Times New Roman"/>
          <w:sz w:val="24"/>
          <w:szCs w:val="24"/>
        </w:rPr>
        <w:t>. zm.)</w:t>
      </w:r>
      <w:r w:rsidRPr="00C27FC8">
        <w:rPr>
          <w:rFonts w:ascii="Times New Roman" w:hAnsi="Times New Roman" w:cs="Times New Roman"/>
          <w:sz w:val="24"/>
          <w:szCs w:val="24"/>
        </w:rPr>
        <w:t xml:space="preserve">, nie </w:t>
      </w:r>
      <w:r w:rsidR="0000329B">
        <w:rPr>
          <w:rFonts w:ascii="Times New Roman" w:hAnsi="Times New Roman" w:cs="Times New Roman"/>
          <w:sz w:val="24"/>
          <w:szCs w:val="24"/>
        </w:rPr>
        <w:t>podlega procedurze notyfikacji.</w:t>
      </w:r>
    </w:p>
    <w:p w14:paraId="1462A96C" w14:textId="77777777" w:rsidR="002C00D7" w:rsidRDefault="002C00D7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03D58" w14:textId="3E9E3A9D" w:rsidR="002C00D7" w:rsidRDefault="00343CD2" w:rsidP="00EE72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CD2">
        <w:rPr>
          <w:rFonts w:ascii="Times New Roman" w:hAnsi="Times New Roman" w:cs="Times New Roman"/>
          <w:sz w:val="24"/>
          <w:szCs w:val="24"/>
        </w:rPr>
        <w:t>Projekt ustawy będzie wpływał bezpośrednio na duże przedsiębiorstwa, sektor małych i</w:t>
      </w:r>
      <w:r w:rsidR="00771521">
        <w:rPr>
          <w:rFonts w:ascii="Times New Roman" w:hAnsi="Times New Roman" w:cs="Times New Roman"/>
          <w:sz w:val="24"/>
          <w:szCs w:val="24"/>
        </w:rPr>
        <w:t> </w:t>
      </w:r>
      <w:r w:rsidRPr="00343CD2">
        <w:rPr>
          <w:rFonts w:ascii="Times New Roman" w:hAnsi="Times New Roman" w:cs="Times New Roman"/>
          <w:sz w:val="24"/>
          <w:szCs w:val="24"/>
        </w:rPr>
        <w:t>średnich przedsiębiorstw, przez zapewnienie płynności finansowej przedsiębiorstw w celu złagodzenia negatywnych skutków transformacji sektora górnictwa węgla kamiennego i</w:t>
      </w:r>
      <w:r w:rsidR="00771521">
        <w:rPr>
          <w:rFonts w:ascii="Times New Roman" w:hAnsi="Times New Roman" w:cs="Times New Roman"/>
          <w:sz w:val="24"/>
          <w:szCs w:val="24"/>
        </w:rPr>
        <w:t> </w:t>
      </w:r>
      <w:r w:rsidRPr="00343CD2">
        <w:rPr>
          <w:rFonts w:ascii="Times New Roman" w:hAnsi="Times New Roman" w:cs="Times New Roman"/>
          <w:sz w:val="24"/>
          <w:szCs w:val="24"/>
        </w:rPr>
        <w:t>przedsiębiorstw okołogórniczych, która wiąże się z potrzebą budowy nowych sektorów gospodarki, tworzeniem miejsc pracy i przewag technologicznych kraju i regionu. Przedsiębiorstwa te będą mogły korzystać z utworzonych i realizowanych przez Fundusz, w</w:t>
      </w:r>
      <w:r w:rsidR="00255B4A">
        <w:rPr>
          <w:rFonts w:ascii="Times New Roman" w:hAnsi="Times New Roman" w:cs="Times New Roman"/>
          <w:sz w:val="24"/>
          <w:szCs w:val="24"/>
        </w:rPr>
        <w:t> </w:t>
      </w:r>
      <w:r w:rsidRPr="00343CD2">
        <w:rPr>
          <w:rFonts w:ascii="Times New Roman" w:hAnsi="Times New Roman" w:cs="Times New Roman"/>
          <w:sz w:val="24"/>
          <w:szCs w:val="24"/>
        </w:rPr>
        <w:t>ramach realizacji jego misji publicznej, instrumentów wsparcia.</w:t>
      </w:r>
    </w:p>
    <w:p w14:paraId="38E3A7D7" w14:textId="7C1F903A" w:rsidR="00C27FC8" w:rsidRPr="003F24B9" w:rsidRDefault="00C27FC8" w:rsidP="000032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FC8">
        <w:rPr>
          <w:rFonts w:ascii="Times New Roman" w:hAnsi="Times New Roman" w:cs="Times New Roman"/>
          <w:sz w:val="24"/>
          <w:szCs w:val="24"/>
        </w:rPr>
        <w:t>Nie ma możliwości podjęcia alternatywnych w stosunku do uchwalenia projektowanej ustawy środków umożliwiających</w:t>
      </w:r>
      <w:r w:rsidR="0000329B">
        <w:rPr>
          <w:rFonts w:ascii="Times New Roman" w:hAnsi="Times New Roman" w:cs="Times New Roman"/>
          <w:sz w:val="24"/>
          <w:szCs w:val="24"/>
        </w:rPr>
        <w:t xml:space="preserve"> osiągnięcie zamierzonego celu.</w:t>
      </w:r>
    </w:p>
    <w:sectPr w:rsidR="00C27FC8" w:rsidRPr="003F24B9" w:rsidSect="0000329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50646" w14:textId="77777777" w:rsidR="004249DE" w:rsidRDefault="004249DE" w:rsidP="006B7CF2">
      <w:pPr>
        <w:spacing w:after="0" w:line="240" w:lineRule="auto"/>
      </w:pPr>
      <w:r>
        <w:separator/>
      </w:r>
    </w:p>
  </w:endnote>
  <w:endnote w:type="continuationSeparator" w:id="0">
    <w:p w14:paraId="2A06B2C2" w14:textId="77777777" w:rsidR="004249DE" w:rsidRDefault="004249DE" w:rsidP="006B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97160989"/>
      <w:docPartObj>
        <w:docPartGallery w:val="Page Numbers (Bottom of Page)"/>
        <w:docPartUnique/>
      </w:docPartObj>
    </w:sdtPr>
    <w:sdtEndPr/>
    <w:sdtContent>
      <w:p w14:paraId="5F5B07AF" w14:textId="027A9682" w:rsidR="00BB371C" w:rsidRPr="0000329B" w:rsidRDefault="00BB371C" w:rsidP="0000329B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3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3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3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1A29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003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AB28A" w14:textId="77777777" w:rsidR="004249DE" w:rsidRDefault="004249DE" w:rsidP="006B7CF2">
      <w:pPr>
        <w:spacing w:after="0" w:line="240" w:lineRule="auto"/>
      </w:pPr>
      <w:r>
        <w:separator/>
      </w:r>
    </w:p>
  </w:footnote>
  <w:footnote w:type="continuationSeparator" w:id="0">
    <w:p w14:paraId="2005E6BE" w14:textId="77777777" w:rsidR="004249DE" w:rsidRDefault="004249DE" w:rsidP="006B7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4354"/>
    <w:multiLevelType w:val="hybridMultilevel"/>
    <w:tmpl w:val="645C72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04668"/>
    <w:multiLevelType w:val="hybridMultilevel"/>
    <w:tmpl w:val="CD108B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D3E99"/>
    <w:multiLevelType w:val="hybridMultilevel"/>
    <w:tmpl w:val="2CC27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D27"/>
    <w:multiLevelType w:val="hybridMultilevel"/>
    <w:tmpl w:val="19A64596"/>
    <w:lvl w:ilvl="0" w:tplc="CDF24B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ED4FA0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2C4874"/>
    <w:multiLevelType w:val="hybridMultilevel"/>
    <w:tmpl w:val="93E64F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F5C25"/>
    <w:multiLevelType w:val="hybridMultilevel"/>
    <w:tmpl w:val="672C7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D4D03"/>
    <w:multiLevelType w:val="hybridMultilevel"/>
    <w:tmpl w:val="CDE2CBCE"/>
    <w:lvl w:ilvl="0" w:tplc="441657D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100F9"/>
    <w:multiLevelType w:val="hybridMultilevel"/>
    <w:tmpl w:val="10F4E8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6B73D5"/>
    <w:multiLevelType w:val="hybridMultilevel"/>
    <w:tmpl w:val="404E56E8"/>
    <w:lvl w:ilvl="0" w:tplc="8EAE35B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E089C"/>
    <w:multiLevelType w:val="hybridMultilevel"/>
    <w:tmpl w:val="A50C4D28"/>
    <w:lvl w:ilvl="0" w:tplc="834EC1F0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9"/>
  </w:num>
  <w:num w:numId="7">
    <w:abstractNumId w:val="6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2F"/>
    <w:rsid w:val="0000329B"/>
    <w:rsid w:val="00010957"/>
    <w:rsid w:val="000125BA"/>
    <w:rsid w:val="00014F83"/>
    <w:rsid w:val="000168B0"/>
    <w:rsid w:val="00020884"/>
    <w:rsid w:val="0003423C"/>
    <w:rsid w:val="00035BFF"/>
    <w:rsid w:val="00050775"/>
    <w:rsid w:val="0005119F"/>
    <w:rsid w:val="00052129"/>
    <w:rsid w:val="00055D62"/>
    <w:rsid w:val="00063F7E"/>
    <w:rsid w:val="000805F8"/>
    <w:rsid w:val="000807F3"/>
    <w:rsid w:val="000848BA"/>
    <w:rsid w:val="00084D1D"/>
    <w:rsid w:val="00090E3B"/>
    <w:rsid w:val="0009219A"/>
    <w:rsid w:val="00092847"/>
    <w:rsid w:val="000943B0"/>
    <w:rsid w:val="000A28BE"/>
    <w:rsid w:val="000A74AB"/>
    <w:rsid w:val="000B156B"/>
    <w:rsid w:val="000B174D"/>
    <w:rsid w:val="000B48B5"/>
    <w:rsid w:val="000B5805"/>
    <w:rsid w:val="000C303A"/>
    <w:rsid w:val="000D2730"/>
    <w:rsid w:val="000F25B9"/>
    <w:rsid w:val="000F3F9E"/>
    <w:rsid w:val="000F449C"/>
    <w:rsid w:val="000F4C15"/>
    <w:rsid w:val="000F5705"/>
    <w:rsid w:val="000F71C8"/>
    <w:rsid w:val="001037A3"/>
    <w:rsid w:val="00105036"/>
    <w:rsid w:val="0010708C"/>
    <w:rsid w:val="00107EF1"/>
    <w:rsid w:val="0011689D"/>
    <w:rsid w:val="0012229C"/>
    <w:rsid w:val="00122817"/>
    <w:rsid w:val="00136EC3"/>
    <w:rsid w:val="00145793"/>
    <w:rsid w:val="00150E91"/>
    <w:rsid w:val="00151492"/>
    <w:rsid w:val="00153A6A"/>
    <w:rsid w:val="00155FEA"/>
    <w:rsid w:val="001613B6"/>
    <w:rsid w:val="001613E8"/>
    <w:rsid w:val="00163C8D"/>
    <w:rsid w:val="00165482"/>
    <w:rsid w:val="0016797C"/>
    <w:rsid w:val="001716ED"/>
    <w:rsid w:val="00180C21"/>
    <w:rsid w:val="00182A36"/>
    <w:rsid w:val="0018728E"/>
    <w:rsid w:val="00190E3E"/>
    <w:rsid w:val="00191A29"/>
    <w:rsid w:val="00195F58"/>
    <w:rsid w:val="001A6CA7"/>
    <w:rsid w:val="001B0171"/>
    <w:rsid w:val="001B7ACE"/>
    <w:rsid w:val="001E10E3"/>
    <w:rsid w:val="001E130E"/>
    <w:rsid w:val="001F1D5F"/>
    <w:rsid w:val="00216DBA"/>
    <w:rsid w:val="00224896"/>
    <w:rsid w:val="002368AF"/>
    <w:rsid w:val="00245567"/>
    <w:rsid w:val="00246324"/>
    <w:rsid w:val="00251258"/>
    <w:rsid w:val="00255B4A"/>
    <w:rsid w:val="00255EA8"/>
    <w:rsid w:val="002643C1"/>
    <w:rsid w:val="00266299"/>
    <w:rsid w:val="00274442"/>
    <w:rsid w:val="00284250"/>
    <w:rsid w:val="00295026"/>
    <w:rsid w:val="00295EFE"/>
    <w:rsid w:val="002A0DB7"/>
    <w:rsid w:val="002A324F"/>
    <w:rsid w:val="002A518A"/>
    <w:rsid w:val="002A757D"/>
    <w:rsid w:val="002B2C1C"/>
    <w:rsid w:val="002C00D7"/>
    <w:rsid w:val="002D1DFF"/>
    <w:rsid w:val="002D44A3"/>
    <w:rsid w:val="002F5137"/>
    <w:rsid w:val="00311DD1"/>
    <w:rsid w:val="003200D7"/>
    <w:rsid w:val="003212BA"/>
    <w:rsid w:val="00334D7C"/>
    <w:rsid w:val="00343CD2"/>
    <w:rsid w:val="003511E9"/>
    <w:rsid w:val="00356724"/>
    <w:rsid w:val="003568CF"/>
    <w:rsid w:val="00360657"/>
    <w:rsid w:val="00374D41"/>
    <w:rsid w:val="00375048"/>
    <w:rsid w:val="00381880"/>
    <w:rsid w:val="00383A52"/>
    <w:rsid w:val="00384797"/>
    <w:rsid w:val="00384906"/>
    <w:rsid w:val="00393008"/>
    <w:rsid w:val="003A22DA"/>
    <w:rsid w:val="003C7BB6"/>
    <w:rsid w:val="003E0848"/>
    <w:rsid w:val="003E6D0D"/>
    <w:rsid w:val="003F24B9"/>
    <w:rsid w:val="003F643B"/>
    <w:rsid w:val="004019B8"/>
    <w:rsid w:val="00406A64"/>
    <w:rsid w:val="00410F31"/>
    <w:rsid w:val="00416596"/>
    <w:rsid w:val="004249DE"/>
    <w:rsid w:val="00426073"/>
    <w:rsid w:val="004339D0"/>
    <w:rsid w:val="00435DA3"/>
    <w:rsid w:val="00436AFF"/>
    <w:rsid w:val="00473B23"/>
    <w:rsid w:val="00483953"/>
    <w:rsid w:val="00493C48"/>
    <w:rsid w:val="004A3A2E"/>
    <w:rsid w:val="004A65A0"/>
    <w:rsid w:val="004B1F57"/>
    <w:rsid w:val="004B6A15"/>
    <w:rsid w:val="004C65DC"/>
    <w:rsid w:val="004F62EF"/>
    <w:rsid w:val="004F683F"/>
    <w:rsid w:val="00517AC6"/>
    <w:rsid w:val="00533015"/>
    <w:rsid w:val="00554C51"/>
    <w:rsid w:val="005553A6"/>
    <w:rsid w:val="00560FDD"/>
    <w:rsid w:val="00564268"/>
    <w:rsid w:val="00566BA7"/>
    <w:rsid w:val="00571206"/>
    <w:rsid w:val="00572D1D"/>
    <w:rsid w:val="0058638A"/>
    <w:rsid w:val="00597102"/>
    <w:rsid w:val="005A3C2E"/>
    <w:rsid w:val="005A6908"/>
    <w:rsid w:val="005C402C"/>
    <w:rsid w:val="005C49EB"/>
    <w:rsid w:val="005F225D"/>
    <w:rsid w:val="005F2554"/>
    <w:rsid w:val="006156C5"/>
    <w:rsid w:val="00616253"/>
    <w:rsid w:val="00616494"/>
    <w:rsid w:val="00621418"/>
    <w:rsid w:val="006350BE"/>
    <w:rsid w:val="0064446E"/>
    <w:rsid w:val="0064487A"/>
    <w:rsid w:val="00646522"/>
    <w:rsid w:val="0064783A"/>
    <w:rsid w:val="00652C5C"/>
    <w:rsid w:val="00652E40"/>
    <w:rsid w:val="00655743"/>
    <w:rsid w:val="00665E92"/>
    <w:rsid w:val="006754E9"/>
    <w:rsid w:val="006900BC"/>
    <w:rsid w:val="00692B06"/>
    <w:rsid w:val="00694DE0"/>
    <w:rsid w:val="00697A8A"/>
    <w:rsid w:val="006A1263"/>
    <w:rsid w:val="006A69D5"/>
    <w:rsid w:val="006B496E"/>
    <w:rsid w:val="006B7CF2"/>
    <w:rsid w:val="006D23EC"/>
    <w:rsid w:val="006E45E2"/>
    <w:rsid w:val="006E4D02"/>
    <w:rsid w:val="006F019B"/>
    <w:rsid w:val="006F3F9A"/>
    <w:rsid w:val="007027C6"/>
    <w:rsid w:val="00712B7A"/>
    <w:rsid w:val="00712DDF"/>
    <w:rsid w:val="0071634E"/>
    <w:rsid w:val="007214F0"/>
    <w:rsid w:val="00723B0B"/>
    <w:rsid w:val="00730650"/>
    <w:rsid w:val="00731E66"/>
    <w:rsid w:val="007364D3"/>
    <w:rsid w:val="00741739"/>
    <w:rsid w:val="007421AF"/>
    <w:rsid w:val="00743E0D"/>
    <w:rsid w:val="00744BE2"/>
    <w:rsid w:val="00752903"/>
    <w:rsid w:val="0075445E"/>
    <w:rsid w:val="00763312"/>
    <w:rsid w:val="00771521"/>
    <w:rsid w:val="007741D7"/>
    <w:rsid w:val="007748E5"/>
    <w:rsid w:val="00775F05"/>
    <w:rsid w:val="007766B5"/>
    <w:rsid w:val="00784FDE"/>
    <w:rsid w:val="007B4015"/>
    <w:rsid w:val="007B5F24"/>
    <w:rsid w:val="007D7D45"/>
    <w:rsid w:val="007F1E54"/>
    <w:rsid w:val="007F54DE"/>
    <w:rsid w:val="008049F7"/>
    <w:rsid w:val="00804C17"/>
    <w:rsid w:val="00811B24"/>
    <w:rsid w:val="00824B1E"/>
    <w:rsid w:val="008463E0"/>
    <w:rsid w:val="0085700D"/>
    <w:rsid w:val="00860467"/>
    <w:rsid w:val="008637E9"/>
    <w:rsid w:val="008735C5"/>
    <w:rsid w:val="008764B0"/>
    <w:rsid w:val="00883FBA"/>
    <w:rsid w:val="008D61C7"/>
    <w:rsid w:val="008F4213"/>
    <w:rsid w:val="00912B6C"/>
    <w:rsid w:val="00915D1B"/>
    <w:rsid w:val="00926A84"/>
    <w:rsid w:val="00936CA2"/>
    <w:rsid w:val="0094645F"/>
    <w:rsid w:val="009538A9"/>
    <w:rsid w:val="00961507"/>
    <w:rsid w:val="00961D50"/>
    <w:rsid w:val="009633A6"/>
    <w:rsid w:val="00963FA0"/>
    <w:rsid w:val="009655BE"/>
    <w:rsid w:val="009970D1"/>
    <w:rsid w:val="009A2B37"/>
    <w:rsid w:val="009A38D2"/>
    <w:rsid w:val="009A5165"/>
    <w:rsid w:val="009A5D2A"/>
    <w:rsid w:val="009C4312"/>
    <w:rsid w:val="009D3D51"/>
    <w:rsid w:val="009E3BE9"/>
    <w:rsid w:val="009E74E4"/>
    <w:rsid w:val="009F165D"/>
    <w:rsid w:val="00A03864"/>
    <w:rsid w:val="00A25ABB"/>
    <w:rsid w:val="00A3204F"/>
    <w:rsid w:val="00A413B1"/>
    <w:rsid w:val="00A53E87"/>
    <w:rsid w:val="00A56935"/>
    <w:rsid w:val="00A60518"/>
    <w:rsid w:val="00A667B0"/>
    <w:rsid w:val="00A915C0"/>
    <w:rsid w:val="00A92112"/>
    <w:rsid w:val="00A942D5"/>
    <w:rsid w:val="00AA4F40"/>
    <w:rsid w:val="00AB3A1C"/>
    <w:rsid w:val="00AB4A8B"/>
    <w:rsid w:val="00AC1614"/>
    <w:rsid w:val="00AD13C8"/>
    <w:rsid w:val="00AD4F32"/>
    <w:rsid w:val="00AF4C3F"/>
    <w:rsid w:val="00AF7B69"/>
    <w:rsid w:val="00B041B4"/>
    <w:rsid w:val="00B05D36"/>
    <w:rsid w:val="00B0608F"/>
    <w:rsid w:val="00B07A0C"/>
    <w:rsid w:val="00B130DF"/>
    <w:rsid w:val="00B1491C"/>
    <w:rsid w:val="00B14A3D"/>
    <w:rsid w:val="00B16E1E"/>
    <w:rsid w:val="00B16FE6"/>
    <w:rsid w:val="00B20B78"/>
    <w:rsid w:val="00B354F5"/>
    <w:rsid w:val="00B37FF0"/>
    <w:rsid w:val="00B44ACB"/>
    <w:rsid w:val="00B508CC"/>
    <w:rsid w:val="00B56B7D"/>
    <w:rsid w:val="00B56E73"/>
    <w:rsid w:val="00B62A2F"/>
    <w:rsid w:val="00B67D82"/>
    <w:rsid w:val="00B72E96"/>
    <w:rsid w:val="00B91416"/>
    <w:rsid w:val="00B974FA"/>
    <w:rsid w:val="00BB371C"/>
    <w:rsid w:val="00BC33AD"/>
    <w:rsid w:val="00BC4D9B"/>
    <w:rsid w:val="00BD051B"/>
    <w:rsid w:val="00BD4A40"/>
    <w:rsid w:val="00BD6616"/>
    <w:rsid w:val="00BF6F08"/>
    <w:rsid w:val="00C25EFA"/>
    <w:rsid w:val="00C27FC8"/>
    <w:rsid w:val="00C3283E"/>
    <w:rsid w:val="00C36EB2"/>
    <w:rsid w:val="00C43D70"/>
    <w:rsid w:val="00C46AD8"/>
    <w:rsid w:val="00C531C5"/>
    <w:rsid w:val="00C71561"/>
    <w:rsid w:val="00C72B5A"/>
    <w:rsid w:val="00C80574"/>
    <w:rsid w:val="00C922CE"/>
    <w:rsid w:val="00CB2863"/>
    <w:rsid w:val="00CD7B74"/>
    <w:rsid w:val="00CE1392"/>
    <w:rsid w:val="00CE5A75"/>
    <w:rsid w:val="00CE68A5"/>
    <w:rsid w:val="00CE7315"/>
    <w:rsid w:val="00CF2329"/>
    <w:rsid w:val="00CF6C74"/>
    <w:rsid w:val="00D32E4C"/>
    <w:rsid w:val="00D50D7C"/>
    <w:rsid w:val="00D54421"/>
    <w:rsid w:val="00D64833"/>
    <w:rsid w:val="00D67903"/>
    <w:rsid w:val="00D85C69"/>
    <w:rsid w:val="00DB44D8"/>
    <w:rsid w:val="00DC15E8"/>
    <w:rsid w:val="00DC1CF1"/>
    <w:rsid w:val="00DC244F"/>
    <w:rsid w:val="00DC7BF2"/>
    <w:rsid w:val="00DD43B0"/>
    <w:rsid w:val="00DE28CA"/>
    <w:rsid w:val="00DF139B"/>
    <w:rsid w:val="00E000C3"/>
    <w:rsid w:val="00E13CCF"/>
    <w:rsid w:val="00E1771E"/>
    <w:rsid w:val="00E27B6B"/>
    <w:rsid w:val="00E352BE"/>
    <w:rsid w:val="00E3561E"/>
    <w:rsid w:val="00E3581E"/>
    <w:rsid w:val="00E40910"/>
    <w:rsid w:val="00E50125"/>
    <w:rsid w:val="00E5108E"/>
    <w:rsid w:val="00E65BFB"/>
    <w:rsid w:val="00E66692"/>
    <w:rsid w:val="00E70362"/>
    <w:rsid w:val="00E71B86"/>
    <w:rsid w:val="00E824C5"/>
    <w:rsid w:val="00E8267F"/>
    <w:rsid w:val="00E90BA8"/>
    <w:rsid w:val="00E90E35"/>
    <w:rsid w:val="00E9577F"/>
    <w:rsid w:val="00EA27E3"/>
    <w:rsid w:val="00EA2B16"/>
    <w:rsid w:val="00EA7DC9"/>
    <w:rsid w:val="00EB1497"/>
    <w:rsid w:val="00EB181A"/>
    <w:rsid w:val="00EB525D"/>
    <w:rsid w:val="00EC7BE3"/>
    <w:rsid w:val="00EE7228"/>
    <w:rsid w:val="00EF5F2E"/>
    <w:rsid w:val="00EF69B1"/>
    <w:rsid w:val="00F00234"/>
    <w:rsid w:val="00F20898"/>
    <w:rsid w:val="00F21A01"/>
    <w:rsid w:val="00F330EB"/>
    <w:rsid w:val="00F33ED6"/>
    <w:rsid w:val="00F34780"/>
    <w:rsid w:val="00F5346C"/>
    <w:rsid w:val="00F740F5"/>
    <w:rsid w:val="00FA393A"/>
    <w:rsid w:val="00FB0244"/>
    <w:rsid w:val="00FB5FD9"/>
    <w:rsid w:val="00FC1F4D"/>
    <w:rsid w:val="00FF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5049"/>
  <w15:docId w15:val="{C8593395-46A4-4DFA-B101-B980FF7E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354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54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54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4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4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5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4F5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7C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7C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7CF2"/>
    <w:rPr>
      <w:vertAlign w:val="superscript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C27FC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371C"/>
  </w:style>
  <w:style w:type="paragraph" w:styleId="Stopka">
    <w:name w:val="footer"/>
    <w:basedOn w:val="Normalny"/>
    <w:link w:val="StopkaZnak"/>
    <w:uiPriority w:val="99"/>
    <w:unhideWhenUsed/>
    <w:rsid w:val="00BB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71C"/>
  </w:style>
  <w:style w:type="paragraph" w:styleId="Akapitzlist">
    <w:name w:val="List Paragraph"/>
    <w:basedOn w:val="Normalny"/>
    <w:uiPriority w:val="34"/>
    <w:qFormat/>
    <w:rsid w:val="00014F8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B3A1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B3A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3A1C"/>
    <w:rPr>
      <w:vertAlign w:val="superscript"/>
    </w:rPr>
  </w:style>
  <w:style w:type="paragraph" w:customStyle="1" w:styleId="CMSANBodyText">
    <w:name w:val="CMS AN Body Text"/>
    <w:uiPriority w:val="9"/>
    <w:qFormat/>
    <w:rsid w:val="00C922CE"/>
    <w:pPr>
      <w:spacing w:before="120" w:after="120" w:line="300" w:lineRule="atLeast"/>
      <w:jc w:val="both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ARTartustawynprozporzdzenia">
    <w:name w:val="ART(§) – art. ustawy (§ np. rozporządzenia)"/>
    <w:uiPriority w:val="11"/>
    <w:qFormat/>
    <w:rsid w:val="00C922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BC33AD"/>
    <w:pPr>
      <w:spacing w:after="0" w:line="240" w:lineRule="auto"/>
    </w:pPr>
  </w:style>
  <w:style w:type="paragraph" w:customStyle="1" w:styleId="pf0">
    <w:name w:val="pf0"/>
    <w:basedOn w:val="Normalny"/>
    <w:rsid w:val="0099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9970D1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99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 – litera"/>
    <w:basedOn w:val="Normalny"/>
    <w:uiPriority w:val="14"/>
    <w:qFormat/>
    <w:rsid w:val="005A6908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markedcontent">
    <w:name w:val="markedcontent"/>
    <w:basedOn w:val="Domylnaczcionkaakapitu"/>
    <w:rsid w:val="00B20B78"/>
  </w:style>
  <w:style w:type="paragraph" w:customStyle="1" w:styleId="USTustnpkodeksu">
    <w:name w:val="UST(§) – ust. (§ np. kodeksu)"/>
    <w:basedOn w:val="ARTartustawynprozporzdzenia"/>
    <w:uiPriority w:val="12"/>
    <w:qFormat/>
    <w:rsid w:val="00B20B78"/>
    <w:pPr>
      <w:spacing w:before="0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4778F-A74C-424D-929B-D0E03613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3805</Words>
  <Characters>22831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Kowalik Ewa</dc:creator>
  <cp:lastModifiedBy>Grażyna D. Grabowska</cp:lastModifiedBy>
  <cp:revision>2</cp:revision>
  <cp:lastPrinted>2022-10-31T08:08:00Z</cp:lastPrinted>
  <dcterms:created xsi:type="dcterms:W3CDTF">2022-11-10T16:47:00Z</dcterms:created>
  <dcterms:modified xsi:type="dcterms:W3CDTF">2022-11-10T16:47:00Z</dcterms:modified>
</cp:coreProperties>
</file>