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A3C342" w14:textId="77777777" w:rsidR="0075647E" w:rsidRPr="007A0BA4" w:rsidRDefault="0075647E" w:rsidP="00330C78">
      <w:pPr>
        <w:pStyle w:val="OZNRODZAKTUtznustawalubrozporzdzenieiorganwydajcy"/>
        <w:keepNext w:val="0"/>
        <w:widowControl w:val="0"/>
      </w:pPr>
      <w:bookmarkStart w:id="0" w:name="_GoBack"/>
      <w:bookmarkEnd w:id="0"/>
      <w:r w:rsidRPr="007A0BA4">
        <w:t>USTAWA</w:t>
      </w:r>
    </w:p>
    <w:p w14:paraId="2A86944B" w14:textId="77777777" w:rsidR="0075647E" w:rsidRPr="007A0BA4" w:rsidRDefault="0075647E" w:rsidP="00330C78">
      <w:pPr>
        <w:pStyle w:val="DATAAKTUdatauchwalenialubwydaniaaktu"/>
        <w:keepNext w:val="0"/>
        <w:widowControl w:val="0"/>
      </w:pPr>
      <w:r w:rsidRPr="007A0BA4">
        <w:t>z dnia</w:t>
      </w:r>
      <w:r w:rsidR="00EA2B8A" w:rsidRPr="007A0BA4">
        <w:t xml:space="preserve"> </w:t>
      </w:r>
      <w:r w:rsidR="00650E58" w:rsidRPr="007A0BA4">
        <w:t>…………….</w:t>
      </w:r>
      <w:r w:rsidR="00EA2B8A" w:rsidRPr="007A0BA4">
        <w:t xml:space="preserve"> r.</w:t>
      </w:r>
    </w:p>
    <w:p w14:paraId="07F3C882" w14:textId="77777777" w:rsidR="0075647E" w:rsidRPr="000D6D66" w:rsidRDefault="0075647E" w:rsidP="00547D77">
      <w:pPr>
        <w:pStyle w:val="TYTUAKTUprzedmiotregulacjiustawylubrozporzdzenia"/>
        <w:widowControl w:val="0"/>
      </w:pPr>
      <w:r w:rsidRPr="007A0BA4">
        <w:t xml:space="preserve">o zmianie </w:t>
      </w:r>
      <w:r w:rsidR="003024B0">
        <w:t>ustawy o Sądzie Najwyższym oraz niektórych innych ustaw</w:t>
      </w:r>
      <w:r w:rsidR="000D6D66">
        <w:rPr>
          <w:rStyle w:val="Odwoanieprzypisudolnego"/>
        </w:rPr>
        <w:footnoteReference w:id="2"/>
      </w:r>
      <w:r w:rsidR="000D6D66">
        <w:rPr>
          <w:rStyle w:val="IGindeksgrny"/>
        </w:rPr>
        <w:t>)</w:t>
      </w:r>
    </w:p>
    <w:p w14:paraId="2E5FCCBD" w14:textId="77777777" w:rsidR="0075647E" w:rsidRPr="00A565DA" w:rsidRDefault="0075647E" w:rsidP="00547D77">
      <w:pPr>
        <w:pStyle w:val="ARTartustawynprozporzdzenia"/>
        <w:keepNext/>
        <w:widowControl w:val="0"/>
      </w:pPr>
      <w:r w:rsidRPr="00A565DA">
        <w:rPr>
          <w:rStyle w:val="Ppogrubienie"/>
        </w:rPr>
        <w:t>Art. 1.</w:t>
      </w:r>
      <w:r w:rsidRPr="00A565DA">
        <w:t xml:space="preserve"> W ustawie z dnia </w:t>
      </w:r>
      <w:r w:rsidR="003024B0" w:rsidRPr="00A565DA">
        <w:t>8 grudnia 2017</w:t>
      </w:r>
      <w:r w:rsidRPr="00A565DA">
        <w:t xml:space="preserve"> r. </w:t>
      </w:r>
      <w:r w:rsidR="003024B0" w:rsidRPr="00A565DA">
        <w:t>o Sądzie Najwyższym</w:t>
      </w:r>
      <w:r w:rsidRPr="00A565DA">
        <w:t xml:space="preserve"> (Dz. U. z </w:t>
      </w:r>
      <w:r w:rsidR="001D3D92" w:rsidRPr="00A565DA">
        <w:t>202</w:t>
      </w:r>
      <w:r w:rsidR="003024B0" w:rsidRPr="00A565DA">
        <w:t>1</w:t>
      </w:r>
      <w:r w:rsidR="001D3D92" w:rsidRPr="00A565DA">
        <w:t> </w:t>
      </w:r>
      <w:r w:rsidRPr="00A565DA">
        <w:t xml:space="preserve">r. poz. </w:t>
      </w:r>
      <w:r w:rsidR="003024B0" w:rsidRPr="00A565DA">
        <w:t>1904 oraz z 2022 r. poz. 480 i 1259</w:t>
      </w:r>
      <w:r w:rsidRPr="00A565DA">
        <w:t xml:space="preserve">) </w:t>
      </w:r>
      <w:r w:rsidR="003024B0" w:rsidRPr="00A565DA">
        <w:t>wprowadza się następujące zmiany</w:t>
      </w:r>
      <w:r w:rsidRPr="00A565DA">
        <w:t>:</w:t>
      </w:r>
    </w:p>
    <w:p w14:paraId="2C3E3A44" w14:textId="4C000227" w:rsidR="00C41ACB" w:rsidRPr="00A565DA" w:rsidRDefault="00C35B1B" w:rsidP="000D6D66">
      <w:pPr>
        <w:pStyle w:val="PKTpunkt"/>
        <w:keepNext/>
      </w:pPr>
      <w:r w:rsidRPr="00A565DA">
        <w:t>1</w:t>
      </w:r>
      <w:r w:rsidR="000D6D66" w:rsidRPr="00A565DA">
        <w:t>)</w:t>
      </w:r>
      <w:r w:rsidR="000D6D66" w:rsidRPr="00A565DA">
        <w:tab/>
      </w:r>
      <w:r w:rsidR="001D3E0E" w:rsidRPr="00A565DA">
        <w:t>w art. 27a</w:t>
      </w:r>
      <w:r w:rsidR="00C41ACB" w:rsidRPr="00A565DA">
        <w:t>:</w:t>
      </w:r>
    </w:p>
    <w:p w14:paraId="6A4E00BE" w14:textId="77777777" w:rsidR="00C41ACB" w:rsidRPr="00A565DA" w:rsidRDefault="00C41ACB" w:rsidP="00C41ACB">
      <w:pPr>
        <w:pStyle w:val="LITlitera"/>
      </w:pPr>
      <w:r w:rsidRPr="00A565DA">
        <w:t xml:space="preserve">a) </w:t>
      </w:r>
      <w:r w:rsidR="000D6D66" w:rsidRPr="00A565DA">
        <w:tab/>
      </w:r>
      <w:r w:rsidR="001D3E0E" w:rsidRPr="00A565DA">
        <w:t xml:space="preserve">w </w:t>
      </w:r>
      <w:r w:rsidR="001D3E0E" w:rsidRPr="00A565DA">
        <w:rPr>
          <w:rFonts w:cs="Times"/>
        </w:rPr>
        <w:t>§</w:t>
      </w:r>
      <w:r w:rsidRPr="00A565DA">
        <w:t xml:space="preserve"> 1:</w:t>
      </w:r>
    </w:p>
    <w:p w14:paraId="4D7F6226" w14:textId="77777777" w:rsidR="001D3E0E" w:rsidRPr="00A565DA" w:rsidRDefault="0037790B" w:rsidP="0037790B">
      <w:pPr>
        <w:pStyle w:val="TIRtiret"/>
      </w:pPr>
      <w:r w:rsidRPr="00A565DA">
        <w:t>–</w:t>
      </w:r>
      <w:r w:rsidRPr="00A565DA">
        <w:tab/>
      </w:r>
      <w:r w:rsidR="001D3E0E" w:rsidRPr="00A565DA">
        <w:t>w pkt 1:</w:t>
      </w:r>
    </w:p>
    <w:p w14:paraId="2AE51F93" w14:textId="77777777" w:rsidR="001D3E0E" w:rsidRPr="00A565DA" w:rsidRDefault="00C41ACB" w:rsidP="0037790B">
      <w:pPr>
        <w:pStyle w:val="2TIRpodwjnytiret"/>
      </w:pPr>
      <w:r w:rsidRPr="00A565DA">
        <w:t>– – uchyla się lit. a,</w:t>
      </w:r>
    </w:p>
    <w:p w14:paraId="32F92717" w14:textId="77777777" w:rsidR="00C41ACB" w:rsidRPr="00A565DA" w:rsidRDefault="00C41ACB" w:rsidP="0037790B">
      <w:pPr>
        <w:pStyle w:val="2TIRpodwjnytiret"/>
      </w:pPr>
      <w:r w:rsidRPr="00A565DA">
        <w:t xml:space="preserve">– – w lit. b uchyla się </w:t>
      </w:r>
      <w:proofErr w:type="spellStart"/>
      <w:r w:rsidRPr="00A565DA">
        <w:t>tiret</w:t>
      </w:r>
      <w:proofErr w:type="spellEnd"/>
      <w:r w:rsidRPr="00A565DA">
        <w:t xml:space="preserve"> szóste i dziewiąte,</w:t>
      </w:r>
    </w:p>
    <w:p w14:paraId="1B5D6B49" w14:textId="77777777" w:rsidR="00C41ACB" w:rsidRPr="00A565DA" w:rsidRDefault="00C41ACB" w:rsidP="0037790B">
      <w:pPr>
        <w:pStyle w:val="TIRtiret"/>
      </w:pPr>
      <w:r w:rsidRPr="00A565DA">
        <w:t>– pkt 2 otrzymuje brzmienie:</w:t>
      </w:r>
    </w:p>
    <w:p w14:paraId="69E97F65" w14:textId="77777777" w:rsidR="00C41ACB" w:rsidRPr="00A565DA" w:rsidRDefault="0037790B" w:rsidP="0037790B">
      <w:pPr>
        <w:pStyle w:val="ZTIRPKTzmpkttiret"/>
      </w:pPr>
      <w:r w:rsidRPr="00A565DA">
        <w:t>„</w:t>
      </w:r>
      <w:r w:rsidR="00C41ACB" w:rsidRPr="00A565DA">
        <w:t>2) o zezwolenie na pociągnięcie do odpowiedzialności karnej lub tymczasowe aresztowanie prokuratorów i asesorów prokuratury;</w:t>
      </w:r>
      <w:r w:rsidRPr="00A565DA">
        <w:t>”</w:t>
      </w:r>
      <w:r w:rsidR="00C41ACB" w:rsidRPr="00A565DA">
        <w:t>,</w:t>
      </w:r>
    </w:p>
    <w:p w14:paraId="3DC94884" w14:textId="77777777" w:rsidR="00C41ACB" w:rsidRPr="00A565DA" w:rsidRDefault="00C41ACB" w:rsidP="00C41ACB">
      <w:pPr>
        <w:pStyle w:val="LITlitera"/>
      </w:pPr>
      <w:r w:rsidRPr="00A565DA">
        <w:t xml:space="preserve">b) </w:t>
      </w:r>
      <w:r w:rsidR="000D6D66" w:rsidRPr="00A565DA">
        <w:tab/>
      </w:r>
      <w:r w:rsidRPr="00A565DA">
        <w:t xml:space="preserve">w </w:t>
      </w:r>
      <w:r w:rsidRPr="00A565DA">
        <w:rPr>
          <w:rFonts w:cs="Times"/>
        </w:rPr>
        <w:t>§</w:t>
      </w:r>
      <w:r w:rsidRPr="00A565DA">
        <w:t xml:space="preserve"> 3:</w:t>
      </w:r>
    </w:p>
    <w:p w14:paraId="6DEFCF56" w14:textId="77777777" w:rsidR="00C41ACB" w:rsidRPr="00A565DA" w:rsidRDefault="00C41ACB" w:rsidP="0037790B">
      <w:pPr>
        <w:pStyle w:val="TIRtiret"/>
      </w:pPr>
      <w:r w:rsidRPr="00A565DA">
        <w:t>– uchyla się pkt 1,</w:t>
      </w:r>
    </w:p>
    <w:p w14:paraId="23F1F8DA" w14:textId="77777777" w:rsidR="00C41ACB" w:rsidRPr="00A565DA" w:rsidRDefault="00C41ACB" w:rsidP="0037790B">
      <w:pPr>
        <w:pStyle w:val="TIRtiret"/>
      </w:pPr>
      <w:r w:rsidRPr="00A565DA">
        <w:t>– w pkt 2 wprowadzenie do wyliczenia otrzymuje brzmienie:</w:t>
      </w:r>
    </w:p>
    <w:p w14:paraId="14E4782C" w14:textId="77777777" w:rsidR="00C41ACB" w:rsidRPr="00A565DA" w:rsidRDefault="0037790B" w:rsidP="0037790B">
      <w:pPr>
        <w:pStyle w:val="ZTIRPKTzmpkttiret"/>
      </w:pPr>
      <w:r w:rsidRPr="00A565DA">
        <w:t>„</w:t>
      </w:r>
      <w:r w:rsidR="000D6D66" w:rsidRPr="00A565DA">
        <w:t>2)</w:t>
      </w:r>
      <w:r w:rsidR="000D6D66" w:rsidRPr="00A565DA">
        <w:tab/>
      </w:r>
      <w:r w:rsidR="00C41ACB" w:rsidRPr="00A565DA">
        <w:t>prokuratorów i asesorów prokuratury dotyczące:</w:t>
      </w:r>
      <w:r w:rsidRPr="00A565DA">
        <w:t>”</w:t>
      </w:r>
      <w:r w:rsidR="00C41ACB" w:rsidRPr="00A565DA">
        <w:t>,</w:t>
      </w:r>
    </w:p>
    <w:p w14:paraId="1BE2F392" w14:textId="77777777" w:rsidR="00222B07" w:rsidRPr="00A565DA" w:rsidRDefault="00222B07" w:rsidP="0037790B">
      <w:pPr>
        <w:pStyle w:val="LITlitera"/>
      </w:pPr>
      <w:r w:rsidRPr="00A565DA">
        <w:t xml:space="preserve">c) </w:t>
      </w:r>
      <w:r w:rsidR="000D6D66" w:rsidRPr="00A565DA">
        <w:tab/>
      </w:r>
      <w:r w:rsidRPr="00A565DA">
        <w:t xml:space="preserve">w </w:t>
      </w:r>
      <w:r w:rsidRPr="00A565DA">
        <w:rPr>
          <w:rFonts w:cs="Times"/>
        </w:rPr>
        <w:t>§</w:t>
      </w:r>
      <w:r w:rsidR="0037790B" w:rsidRPr="00A565DA">
        <w:t xml:space="preserve"> 4 </w:t>
      </w:r>
      <w:r w:rsidR="00650DB1" w:rsidRPr="00A565DA">
        <w:t>pkt 1 otrzymuje brzmienie:</w:t>
      </w:r>
    </w:p>
    <w:p w14:paraId="6CA6FBBB" w14:textId="77777777" w:rsidR="00650DB1" w:rsidRPr="00A565DA" w:rsidRDefault="0037790B" w:rsidP="000D6D66">
      <w:pPr>
        <w:pStyle w:val="ZLITPKTzmpktliter"/>
      </w:pPr>
      <w:r w:rsidRPr="00A565DA">
        <w:t>„</w:t>
      </w:r>
      <w:r w:rsidR="00650DB1" w:rsidRPr="00A565DA">
        <w:t>1)</w:t>
      </w:r>
      <w:r w:rsidR="000D6D66" w:rsidRPr="00A565DA">
        <w:tab/>
      </w:r>
      <w:r w:rsidR="00650DB1" w:rsidRPr="00A565DA">
        <w:t>odwołania od orzeczeń sądów dyscyplinarnych pierwszej instancji w sprawach prokuratorów i asesorów prokuratury oraz postanowień i zarządzeń zamykających drogę do wydania wyroku;</w:t>
      </w:r>
      <w:r w:rsidRPr="00A565DA">
        <w:t>”</w:t>
      </w:r>
      <w:r w:rsidR="00650DB1" w:rsidRPr="00A565DA">
        <w:t>;</w:t>
      </w:r>
    </w:p>
    <w:p w14:paraId="5D143103" w14:textId="1B6492CF" w:rsidR="002712CF" w:rsidRPr="00A565DA" w:rsidRDefault="00C35B1B" w:rsidP="00547D77">
      <w:pPr>
        <w:pStyle w:val="PKTpunkt"/>
      </w:pPr>
      <w:r w:rsidRPr="00A565DA">
        <w:t>2</w:t>
      </w:r>
      <w:r w:rsidR="000D6D66" w:rsidRPr="00A565DA">
        <w:t>)</w:t>
      </w:r>
      <w:r w:rsidR="000D6D66" w:rsidRPr="00A565DA">
        <w:tab/>
      </w:r>
      <w:r w:rsidR="003024B0" w:rsidRPr="00A565DA">
        <w:t>w art. 29:</w:t>
      </w:r>
    </w:p>
    <w:p w14:paraId="166CDD9C" w14:textId="0BF4977E" w:rsidR="00723C17" w:rsidRPr="00A565DA" w:rsidRDefault="0037790B" w:rsidP="00547D77">
      <w:pPr>
        <w:pStyle w:val="LITlitera"/>
        <w:rPr>
          <w:rFonts w:cs="Times"/>
        </w:rPr>
      </w:pPr>
      <w:r w:rsidRPr="00A565DA">
        <w:rPr>
          <w:rFonts w:cs="Times"/>
        </w:rPr>
        <w:t>a)</w:t>
      </w:r>
      <w:r w:rsidRPr="00A565DA">
        <w:rPr>
          <w:rFonts w:cs="Times"/>
        </w:rPr>
        <w:tab/>
      </w:r>
      <w:r w:rsidR="00723C17" w:rsidRPr="00A565DA">
        <w:rPr>
          <w:rFonts w:cs="Times"/>
        </w:rPr>
        <w:t>uchyla się § 4,</w:t>
      </w:r>
    </w:p>
    <w:p w14:paraId="6AA9387F" w14:textId="67F859D5" w:rsidR="003024B0" w:rsidRPr="00A565DA" w:rsidRDefault="00723C17" w:rsidP="00547D77">
      <w:pPr>
        <w:pStyle w:val="LITlitera"/>
      </w:pPr>
      <w:r w:rsidRPr="00A565DA">
        <w:rPr>
          <w:rFonts w:cs="Times"/>
        </w:rPr>
        <w:t xml:space="preserve">b) </w:t>
      </w:r>
      <w:r w:rsidRPr="00A565DA">
        <w:rPr>
          <w:rFonts w:cs="Times"/>
        </w:rPr>
        <w:tab/>
      </w:r>
      <w:r w:rsidR="003024B0" w:rsidRPr="00A565DA">
        <w:rPr>
          <w:rFonts w:cs="Times"/>
        </w:rPr>
        <w:t>§</w:t>
      </w:r>
      <w:r w:rsidR="003024B0" w:rsidRPr="00A565DA">
        <w:t xml:space="preserve"> 5 otrzymuje brzmienie:</w:t>
      </w:r>
    </w:p>
    <w:p w14:paraId="78E95C5D" w14:textId="5D872EAE" w:rsidR="003024B0" w:rsidRPr="00A565DA" w:rsidRDefault="0037790B" w:rsidP="00547D77">
      <w:pPr>
        <w:pStyle w:val="ZLITUSTzmustliter"/>
      </w:pPr>
      <w:bookmarkStart w:id="1" w:name="_Hlk118901096"/>
      <w:r w:rsidRPr="00A565DA">
        <w:t>„</w:t>
      </w:r>
      <w:r w:rsidR="003024B0" w:rsidRPr="00A565DA">
        <w:rPr>
          <w:rFonts w:cs="Times"/>
        </w:rPr>
        <w:t>§</w:t>
      </w:r>
      <w:r w:rsidR="003024B0" w:rsidRPr="00A565DA">
        <w:t xml:space="preserve"> 5. </w:t>
      </w:r>
      <w:bookmarkStart w:id="2" w:name="_Hlk118902194"/>
      <w:r w:rsidR="00226762" w:rsidRPr="00A565DA">
        <w:t xml:space="preserve">W uzupełnieniu </w:t>
      </w:r>
      <w:r w:rsidR="00A640A9" w:rsidRPr="00A565DA">
        <w:t xml:space="preserve">możliwości </w:t>
      </w:r>
      <w:r w:rsidR="00226762" w:rsidRPr="00A565DA">
        <w:t xml:space="preserve">badania przez Sąd Najwyższy z urzędu zapewnienia prawa do sądu niezależnego, bezstronnego i ustanowionego na podstawie ustawy, dopuszczalne </w:t>
      </w:r>
      <w:r w:rsidR="003024B0" w:rsidRPr="00A565DA">
        <w:t xml:space="preserve">jest </w:t>
      </w:r>
      <w:r w:rsidR="00226762" w:rsidRPr="00A565DA">
        <w:t xml:space="preserve">również </w:t>
      </w:r>
      <w:r w:rsidR="003024B0" w:rsidRPr="00A565DA">
        <w:t xml:space="preserve">badanie spełnienia przez sędziego Sądu Najwyższego lub sędziego delegowanego do pełnienia czynności sędziowskich w Sądzie Najwyższym wymogów niezawisłości i bezstronności </w:t>
      </w:r>
      <w:bookmarkStart w:id="3" w:name="_Hlk118897458"/>
      <w:r w:rsidR="00B95422" w:rsidRPr="00A565DA">
        <w:t>oraz ustanowienia na podstawie ustawy</w:t>
      </w:r>
      <w:bookmarkEnd w:id="3"/>
      <w:r w:rsidR="00B95422" w:rsidRPr="00A565DA">
        <w:t xml:space="preserve">, </w:t>
      </w:r>
      <w:r w:rsidR="003024B0" w:rsidRPr="00A565DA">
        <w:t xml:space="preserve">z uwzględnieniem okoliczności towarzyszących jego powołaniu i jego postępowania po </w:t>
      </w:r>
      <w:r w:rsidR="003024B0" w:rsidRPr="00A565DA">
        <w:lastRenderedPageBreak/>
        <w:t>powołaniu, na wniosek uprawnionego, o którym mowa w § 7, jeżeli w okolicznościach danej sprawy może to doprowadzić do naruszenia standardu niezawisłości</w:t>
      </w:r>
      <w:r w:rsidR="00927457" w:rsidRPr="00A565DA">
        <w:t xml:space="preserve">, </w:t>
      </w:r>
      <w:r w:rsidR="003024B0" w:rsidRPr="00A565DA">
        <w:t>bezstronności</w:t>
      </w:r>
      <w:r w:rsidR="00B95422" w:rsidRPr="00A565DA">
        <w:t xml:space="preserve"> </w:t>
      </w:r>
      <w:r w:rsidR="00927457" w:rsidRPr="00A565DA">
        <w:t>lub</w:t>
      </w:r>
      <w:r w:rsidR="00B95422" w:rsidRPr="00A565DA">
        <w:t xml:space="preserve"> ustanowienia na podstawie ustawy</w:t>
      </w:r>
      <w:r w:rsidR="003024B0" w:rsidRPr="00A565DA">
        <w:t>.</w:t>
      </w:r>
      <w:r w:rsidRPr="00A565DA">
        <w:t>”</w:t>
      </w:r>
      <w:r w:rsidR="00B95422" w:rsidRPr="00A565DA">
        <w:t>,</w:t>
      </w:r>
    </w:p>
    <w:bookmarkEnd w:id="1"/>
    <w:bookmarkEnd w:id="2"/>
    <w:p w14:paraId="2B896222" w14:textId="702DA956" w:rsidR="00B95422" w:rsidRPr="00A565DA" w:rsidRDefault="00723C17" w:rsidP="00547D77">
      <w:pPr>
        <w:pStyle w:val="LITlitera"/>
      </w:pPr>
      <w:r w:rsidRPr="00A565DA">
        <w:rPr>
          <w:rFonts w:cs="Times"/>
        </w:rPr>
        <w:t>c</w:t>
      </w:r>
      <w:r w:rsidR="0037790B" w:rsidRPr="00A565DA">
        <w:rPr>
          <w:rFonts w:cs="Times"/>
        </w:rPr>
        <w:t>)</w:t>
      </w:r>
      <w:r w:rsidR="0037790B" w:rsidRPr="00A565DA">
        <w:rPr>
          <w:rFonts w:cs="Times"/>
        </w:rPr>
        <w:tab/>
      </w:r>
      <w:r w:rsidR="00B95422" w:rsidRPr="00A565DA">
        <w:rPr>
          <w:rFonts w:cs="Times"/>
        </w:rPr>
        <w:t>§</w:t>
      </w:r>
      <w:r w:rsidR="00B95422" w:rsidRPr="00A565DA">
        <w:t xml:space="preserve"> 7 otrzymuje brzmienie:</w:t>
      </w:r>
    </w:p>
    <w:p w14:paraId="5086800D" w14:textId="7E8D6996" w:rsidR="00B95422" w:rsidRPr="00A565DA" w:rsidRDefault="0037790B" w:rsidP="00547D77">
      <w:pPr>
        <w:pStyle w:val="ZLITUSTzmustliter"/>
      </w:pPr>
      <w:bookmarkStart w:id="4" w:name="_Hlk118901184"/>
      <w:r w:rsidRPr="00A565DA">
        <w:t>„</w:t>
      </w:r>
      <w:r w:rsidR="00B95422" w:rsidRPr="00A565DA">
        <w:rPr>
          <w:rFonts w:cs="Times"/>
        </w:rPr>
        <w:t>§</w:t>
      </w:r>
      <w:r w:rsidR="00B95422" w:rsidRPr="00A565DA">
        <w:t xml:space="preserve"> 7. Uprawnionym do złożenia wniosku jest strona lub uczestnik postępowania przed Sądem Najwyższym w sprawach, o których mowa w § 6, a także właściwy sąd, jeśli zachodzi w tym względzie poważna wątpliwość.</w:t>
      </w:r>
      <w:bookmarkEnd w:id="4"/>
      <w:r w:rsidRPr="00A565DA">
        <w:t>”</w:t>
      </w:r>
      <w:r w:rsidR="00BF3C5D" w:rsidRPr="00A565DA">
        <w:t>,</w:t>
      </w:r>
    </w:p>
    <w:p w14:paraId="12189F79" w14:textId="15E38824" w:rsidR="00F44F53" w:rsidRPr="00A565DA" w:rsidRDefault="00F44F53" w:rsidP="00720254">
      <w:pPr>
        <w:pStyle w:val="ZLITUSTzmustliter"/>
        <w:ind w:left="0" w:firstLine="0"/>
      </w:pPr>
      <w:r w:rsidRPr="00A565DA">
        <w:tab/>
      </w:r>
      <w:r w:rsidRPr="00A565DA">
        <w:tab/>
      </w:r>
      <w:r w:rsidRPr="00A565DA">
        <w:tab/>
        <w:t>d)</w:t>
      </w:r>
      <w:r w:rsidRPr="00A565DA">
        <w:tab/>
      </w:r>
      <w:r w:rsidRPr="00A565DA">
        <w:tab/>
        <w:t xml:space="preserve">po </w:t>
      </w:r>
      <w:r w:rsidRPr="00A565DA">
        <w:rPr>
          <w:rFonts w:cs="Times"/>
        </w:rPr>
        <w:t>§</w:t>
      </w:r>
      <w:r w:rsidRPr="00A565DA">
        <w:t xml:space="preserve"> 7 dodaje się </w:t>
      </w:r>
      <w:r w:rsidRPr="00A565DA">
        <w:rPr>
          <w:rFonts w:cs="Times"/>
        </w:rPr>
        <w:t>§</w:t>
      </w:r>
      <w:r w:rsidRPr="00A565DA">
        <w:t xml:space="preserve"> 7a w brzmieniu:</w:t>
      </w:r>
    </w:p>
    <w:p w14:paraId="54EA90BD" w14:textId="23D3F836" w:rsidR="00F44F53" w:rsidRPr="00A565DA" w:rsidRDefault="00F44F53" w:rsidP="00720254">
      <w:pPr>
        <w:pStyle w:val="ZLITUSTzmustliter"/>
        <w:ind w:left="0" w:firstLine="0"/>
      </w:pPr>
      <w:r w:rsidRPr="00A565DA">
        <w:tab/>
      </w:r>
      <w:r w:rsidRPr="00A565DA">
        <w:tab/>
      </w:r>
      <w:r w:rsidRPr="00A565DA">
        <w:tab/>
        <w:t>„</w:t>
      </w:r>
      <w:r w:rsidRPr="00A565DA">
        <w:rPr>
          <w:rFonts w:cs="Times"/>
        </w:rPr>
        <w:t>§</w:t>
      </w:r>
      <w:r w:rsidRPr="00A565DA">
        <w:t xml:space="preserve"> 7a. W sprawach rozpatrywanych w składach wieloosobowych członek składu orzekającego może poinformować przewodniczącego o okolicznościach uzasadniających złożenie wniosku, o którym mowa w </w:t>
      </w:r>
      <w:r w:rsidRPr="00A565DA">
        <w:rPr>
          <w:rFonts w:cs="Times"/>
        </w:rPr>
        <w:t>§</w:t>
      </w:r>
      <w:r w:rsidRPr="00A565DA">
        <w:t xml:space="preserve"> 5.”,</w:t>
      </w:r>
    </w:p>
    <w:p w14:paraId="52EB5A6C" w14:textId="17FCBB2D" w:rsidR="00BF3C5D" w:rsidRPr="00A565DA" w:rsidRDefault="00F44F53" w:rsidP="00BF3C5D">
      <w:pPr>
        <w:pStyle w:val="LITlitera"/>
      </w:pPr>
      <w:r w:rsidRPr="00A565DA">
        <w:t>e</w:t>
      </w:r>
      <w:r w:rsidR="00BF3C5D" w:rsidRPr="00A565DA">
        <w:t>)</w:t>
      </w:r>
      <w:r w:rsidR="00BF3C5D" w:rsidRPr="00A565DA">
        <w:tab/>
        <w:t>§ 8 otrzymuje brzmienie:</w:t>
      </w:r>
    </w:p>
    <w:p w14:paraId="29F8CA10" w14:textId="2D125173" w:rsidR="00BF3C5D" w:rsidRPr="00A565DA" w:rsidRDefault="00BF3C5D" w:rsidP="00BF3C5D">
      <w:pPr>
        <w:pStyle w:val="ZLITUSTzmustliter"/>
      </w:pPr>
      <w:r w:rsidRPr="00A565DA">
        <w:t xml:space="preserve">„§ 8. Wniosek składa się do Naczelnego Sądu Administracyjnego za pośrednictwem sądu rozpoznającego sprawę w terminie tygodnia od dnia zawiadomienia uprawnionego do złożenia wniosku o składzie rozpoznającym sprawę. Po upływie terminu, o którym mowa w zdaniu pierwszym, prawo do złożenia wniosku wygasa. Sąd Najwyższy przy doręczeniu pierwszego pisma w sprawie zawiadamia uprawnionego do złożenia wniosku o składzie rozpoznającym sprawę, a przy każdym kolejnym </w:t>
      </w:r>
      <w:r w:rsidR="00D44B1C" w:rsidRPr="00A565DA">
        <w:t>–</w:t>
      </w:r>
      <w:r w:rsidRPr="00A565DA">
        <w:t xml:space="preserve"> jeżeli skład rozpoznający sprawę uległ zmianie. Przepis art. 87</w:t>
      </w:r>
      <w:r w:rsidRPr="00A565DA">
        <w:rPr>
          <w:rStyle w:val="IGindeksgrny"/>
        </w:rPr>
        <w:t>1</w:t>
      </w:r>
      <w:r w:rsidRPr="00A565DA">
        <w:t xml:space="preserve"> § 1 ustawy z dnia 17 listopada 1964 r. </w:t>
      </w:r>
      <w:r w:rsidR="00D44B1C" w:rsidRPr="00A565DA">
        <w:t>–</w:t>
      </w:r>
      <w:r w:rsidRPr="00A565DA">
        <w:t xml:space="preserve"> Kodeks postępowania cywilnego (Dz. U. z 2021 r. poz. 1805, z </w:t>
      </w:r>
      <w:proofErr w:type="spellStart"/>
      <w:r w:rsidRPr="00A565DA">
        <w:t>późn</w:t>
      </w:r>
      <w:proofErr w:type="spellEnd"/>
      <w:r w:rsidRPr="00A565DA">
        <w:t>. zm.</w:t>
      </w:r>
      <w:r w:rsidR="00E95E2D" w:rsidRPr="00A565DA">
        <w:rPr>
          <w:rStyle w:val="Odwoanieprzypisudolnego"/>
        </w:rPr>
        <w:footnoteReference w:id="3"/>
      </w:r>
      <w:r w:rsidR="00E95E2D" w:rsidRPr="00A565DA">
        <w:rPr>
          <w:rStyle w:val="IGindeksgrny"/>
        </w:rPr>
        <w:t>)</w:t>
      </w:r>
      <w:r w:rsidRPr="00A565DA">
        <w:t>) stosuje się.”,</w:t>
      </w:r>
    </w:p>
    <w:p w14:paraId="486C7FB5" w14:textId="77D246E8" w:rsidR="00BF3C5D" w:rsidRPr="00A565DA" w:rsidRDefault="00F44F53" w:rsidP="00BF3C5D">
      <w:pPr>
        <w:pStyle w:val="LITlitera"/>
      </w:pPr>
      <w:r w:rsidRPr="00A565DA">
        <w:t>f</w:t>
      </w:r>
      <w:r w:rsidR="00BF3C5D" w:rsidRPr="00A565DA">
        <w:t>)</w:t>
      </w:r>
      <w:r w:rsidR="00BF3C5D" w:rsidRPr="00A565DA">
        <w:tab/>
        <w:t>§</w:t>
      </w:r>
      <w:r w:rsidR="00BF3C5D" w:rsidRPr="00A565DA">
        <w:tab/>
        <w:t>11 otrzymuje brzmienie:</w:t>
      </w:r>
    </w:p>
    <w:p w14:paraId="056C2FEE" w14:textId="77777777" w:rsidR="00BF3C5D" w:rsidRPr="00A565DA" w:rsidRDefault="00BF3C5D" w:rsidP="00BF3C5D">
      <w:pPr>
        <w:pStyle w:val="ZLITUSTzmustliter"/>
      </w:pPr>
      <w:r w:rsidRPr="00A565DA">
        <w:t>„§</w:t>
      </w:r>
      <w:r w:rsidRPr="00A565DA">
        <w:tab/>
        <w:t xml:space="preserve">11. O odrzuceniu wniosku niespełniającego wymagań, o których mowa w § 9, </w:t>
      </w:r>
      <w:r w:rsidR="001A74AD" w:rsidRPr="00A565DA">
        <w:t>Naczelny Sąd Administracyjny</w:t>
      </w:r>
      <w:r w:rsidRPr="00A565DA">
        <w:t xml:space="preserve"> zawiadamia właściwy organ samorządu zawodowego, do którego należy pełnomocnik.</w:t>
      </w:r>
      <w:r w:rsidR="001A74AD" w:rsidRPr="00A565DA">
        <w:t>”,</w:t>
      </w:r>
    </w:p>
    <w:p w14:paraId="22776387" w14:textId="59129DE2" w:rsidR="00BF3C5D" w:rsidRPr="00A565DA" w:rsidRDefault="00F44F53" w:rsidP="00BF3C5D">
      <w:pPr>
        <w:pStyle w:val="LITlitera"/>
      </w:pPr>
      <w:r w:rsidRPr="00A565DA">
        <w:t>g</w:t>
      </w:r>
      <w:r w:rsidR="00BF3C5D" w:rsidRPr="00A565DA">
        <w:t>)</w:t>
      </w:r>
      <w:r w:rsidR="00BF3C5D" w:rsidRPr="00A565DA">
        <w:tab/>
        <w:t>§ 14–</w:t>
      </w:r>
      <w:r w:rsidR="00FA1AAA" w:rsidRPr="00A565DA">
        <w:t>19</w:t>
      </w:r>
      <w:r w:rsidR="00BF3C5D" w:rsidRPr="00A565DA">
        <w:t xml:space="preserve"> otrzymują brzmienie:</w:t>
      </w:r>
    </w:p>
    <w:p w14:paraId="5931F002" w14:textId="3A79618B" w:rsidR="001A74AD" w:rsidRPr="00A565DA" w:rsidRDefault="00BF3C5D" w:rsidP="001A74AD">
      <w:pPr>
        <w:pStyle w:val="ZLITUSTzmustliter"/>
      </w:pPr>
      <w:r w:rsidRPr="00A565DA">
        <w:t>„§ 1</w:t>
      </w:r>
      <w:r w:rsidR="001A74AD" w:rsidRPr="00A565DA">
        <w:t>4</w:t>
      </w:r>
      <w:r w:rsidRPr="00A565DA">
        <w:t>.</w:t>
      </w:r>
      <w:r w:rsidR="001A74AD" w:rsidRPr="00A565DA">
        <w:tab/>
        <w:t xml:space="preserve">Jeżeli uprawniony do złożenia wniosku złożył wnioski wobec więcej niż jednego sędziego wyznaczonego do składu rozpoznającego sprawę lub wnioski zostały złożone w tej samej sprawie przez kilku uprawnionych do złożenia wniosku, Naczelny Sąd Administracyjny może zarządzić połączenie </w:t>
      </w:r>
      <w:r w:rsidR="001A74AD" w:rsidRPr="00A565DA">
        <w:lastRenderedPageBreak/>
        <w:t>wniosków w celu ich łącznego rozpoznania. W przypadku łącznego rozpoznania wniosków, wnioski rozpoznaje skład Naczelnego Sądu Administracyjnego wyznaczony do rozpoznania wniosku, który został złożony jako pierwszy.</w:t>
      </w:r>
    </w:p>
    <w:p w14:paraId="6BD15EE1" w14:textId="70E54E0C" w:rsidR="001A74AD" w:rsidRPr="00A565DA" w:rsidRDefault="001A74AD" w:rsidP="001A74AD">
      <w:pPr>
        <w:pStyle w:val="ZLITUSTzmustliter"/>
      </w:pPr>
      <w:r w:rsidRPr="00A565DA">
        <w:t xml:space="preserve">§ 15. Naczelny Sąd Administracyjny rozpoznaje wniosek na posiedzeniu niejawnym w składzie 5 sędziów losowanych spośród całego składu </w:t>
      </w:r>
      <w:r w:rsidR="00E95E2D" w:rsidRPr="00A565DA">
        <w:t>Naczelnego Sądu Administracyjnego</w:t>
      </w:r>
      <w:r w:rsidRPr="00A565DA">
        <w:t>, po wysłuchaniu sędziego, którego wniosek dotyczy</w:t>
      </w:r>
      <w:r w:rsidR="00D44B1C" w:rsidRPr="00A565DA">
        <w:t>,</w:t>
      </w:r>
      <w:r w:rsidRPr="00A565DA">
        <w:t xml:space="preserve"> chyba że wysłuchanie jest niemożliwe lub bardzo utrudnione. Wysłuchanie może nastąpić na piśmie</w:t>
      </w:r>
      <w:r w:rsidR="00E95E2D" w:rsidRPr="00A565DA">
        <w:t>.</w:t>
      </w:r>
    </w:p>
    <w:p w14:paraId="5A31DBFE" w14:textId="77777777" w:rsidR="001A74AD" w:rsidRPr="00A565DA" w:rsidRDefault="001A74AD" w:rsidP="001A74AD">
      <w:pPr>
        <w:pStyle w:val="ZLITUSTzmustliter"/>
      </w:pPr>
      <w:r w:rsidRPr="00A565DA">
        <w:t xml:space="preserve">§ 16. </w:t>
      </w:r>
      <w:r w:rsidR="00E95E2D" w:rsidRPr="00A565DA">
        <w:t>Naczelny Sąd Administracyjny</w:t>
      </w:r>
      <w:r w:rsidRPr="00A565DA">
        <w:t xml:space="preserve"> wydaje orzeczenie w terminie 2 tygodni, licząc od dnia złożenia wniosku.</w:t>
      </w:r>
    </w:p>
    <w:p w14:paraId="45D17BA9" w14:textId="77777777" w:rsidR="001A74AD" w:rsidRPr="00A565DA" w:rsidRDefault="00E95E2D" w:rsidP="001A74AD">
      <w:pPr>
        <w:pStyle w:val="ZLITUSTzmustliter"/>
      </w:pPr>
      <w:r w:rsidRPr="00A565DA">
        <w:t>§ 17.</w:t>
      </w:r>
      <w:r w:rsidR="001A74AD" w:rsidRPr="00A565DA">
        <w:t xml:space="preserve"> </w:t>
      </w:r>
      <w:r w:rsidRPr="00A565DA">
        <w:t xml:space="preserve">Naczelny Sąd Administracyjny </w:t>
      </w:r>
      <w:r w:rsidR="001A74AD" w:rsidRPr="00A565DA">
        <w:t>oddala wniosek, jeżeli jest on bezzasadny.</w:t>
      </w:r>
    </w:p>
    <w:p w14:paraId="1081DAD0" w14:textId="4B02444F" w:rsidR="001A74AD" w:rsidRPr="00A565DA" w:rsidRDefault="001A74AD" w:rsidP="001A74AD">
      <w:pPr>
        <w:pStyle w:val="ZLITUSTzmustliter"/>
      </w:pPr>
      <w:r w:rsidRPr="00A565DA">
        <w:t>§ 18. Uwzględniając wniosek</w:t>
      </w:r>
      <w:r w:rsidR="00D44B1C" w:rsidRPr="00A565DA">
        <w:t>,</w:t>
      </w:r>
      <w:r w:rsidRPr="00A565DA">
        <w:t xml:space="preserve"> </w:t>
      </w:r>
      <w:r w:rsidR="00E95E2D" w:rsidRPr="00A565DA">
        <w:t xml:space="preserve">Naczelny Sąd Administracyjny </w:t>
      </w:r>
      <w:r w:rsidRPr="00A565DA">
        <w:t>wyłącza sędziego od rozpoznania sprawy. Wyłączenie sędziego od udziału w danej sprawie nie może stanowić podstawy do wyłączenia tego sędziego w innych sprawach rozpoznawanych z jego udziałem.</w:t>
      </w:r>
    </w:p>
    <w:p w14:paraId="60B41DED" w14:textId="7EEBF574" w:rsidR="001A74AD" w:rsidRPr="00A565DA" w:rsidRDefault="001A74AD" w:rsidP="001A74AD">
      <w:pPr>
        <w:pStyle w:val="ZLITUSTzmustliter"/>
      </w:pPr>
      <w:r w:rsidRPr="00A565DA">
        <w:t xml:space="preserve">§ 19. </w:t>
      </w:r>
      <w:r w:rsidR="00E95E2D" w:rsidRPr="00A565DA">
        <w:t xml:space="preserve">Naczelny Sąd Administracyjny </w:t>
      </w:r>
      <w:r w:rsidRPr="00A565DA">
        <w:t>z urzędu sporządza w terminie 3 dni uzasadnienie postanowienia wydanego na skutek rozpoznania wniosku.</w:t>
      </w:r>
      <w:r w:rsidR="00FA1AAA" w:rsidRPr="00A565DA">
        <w:t>”,</w:t>
      </w:r>
    </w:p>
    <w:p w14:paraId="3D3469B6" w14:textId="0FEF1071" w:rsidR="00FA1AAA" w:rsidRPr="00A565DA" w:rsidRDefault="00F44F53" w:rsidP="004A597A">
      <w:pPr>
        <w:pStyle w:val="ZLITUSTzmustliter"/>
        <w:ind w:hanging="561"/>
      </w:pPr>
      <w:r w:rsidRPr="00A565DA">
        <w:t>h</w:t>
      </w:r>
      <w:r w:rsidR="00FA1AAA" w:rsidRPr="00A565DA">
        <w:t xml:space="preserve">) </w:t>
      </w:r>
      <w:r w:rsidR="00FA1AAA" w:rsidRPr="00A565DA">
        <w:tab/>
      </w:r>
      <w:r w:rsidR="00FA1AAA" w:rsidRPr="00A565DA">
        <w:rPr>
          <w:rFonts w:cs="Times"/>
        </w:rPr>
        <w:t>§</w:t>
      </w:r>
      <w:r w:rsidR="00FA1AAA" w:rsidRPr="00A565DA">
        <w:t xml:space="preserve"> 21 otrzymuje brzmienie</w:t>
      </w:r>
      <w:r w:rsidR="00D44B1C" w:rsidRPr="00A565DA">
        <w:t>:</w:t>
      </w:r>
    </w:p>
    <w:p w14:paraId="338F74EC" w14:textId="388E35D3" w:rsidR="001A74AD" w:rsidRPr="00A565DA" w:rsidRDefault="00FA1AAA" w:rsidP="001A74AD">
      <w:pPr>
        <w:pStyle w:val="ZLITUSTzmustliter"/>
      </w:pPr>
      <w:r w:rsidRPr="00A565DA">
        <w:t>„</w:t>
      </w:r>
      <w:r w:rsidR="001A74AD" w:rsidRPr="00A565DA">
        <w:t xml:space="preserve">§ 21. Od postanowienia wydanego na skutek rozpoznania wniosku przysługuje odwołanie do </w:t>
      </w:r>
      <w:r w:rsidR="00E95E2D" w:rsidRPr="00A565DA">
        <w:t xml:space="preserve">Naczelnego Sądu Administracyjnego </w:t>
      </w:r>
      <w:r w:rsidR="001A74AD" w:rsidRPr="00A565DA">
        <w:t xml:space="preserve">w składzie 7 sędziów losowanych spośród całego składu </w:t>
      </w:r>
      <w:r w:rsidR="00E95E2D" w:rsidRPr="00A565DA">
        <w:t>Naczelnego Sądu Administracyjnego</w:t>
      </w:r>
      <w:r w:rsidR="001A74AD" w:rsidRPr="00A565DA">
        <w:t>.</w:t>
      </w:r>
      <w:r w:rsidR="00EA78BA" w:rsidRPr="00A565DA">
        <w:t xml:space="preserve"> Sędzia, który brał udział w wydaniu zaskarżonego postanowienia, jest wyłączony z losowania.</w:t>
      </w:r>
      <w:r w:rsidRPr="00A565DA">
        <w:t>”,</w:t>
      </w:r>
    </w:p>
    <w:p w14:paraId="3C87C303" w14:textId="5F6AB960" w:rsidR="00455583" w:rsidRPr="00A565DA" w:rsidRDefault="00F44F53" w:rsidP="00455583">
      <w:pPr>
        <w:pStyle w:val="ZLITUSTzmustliter"/>
        <w:ind w:hanging="561"/>
      </w:pPr>
      <w:r w:rsidRPr="00A565DA">
        <w:t>i</w:t>
      </w:r>
      <w:r w:rsidR="00455583" w:rsidRPr="00A565DA">
        <w:t>)</w:t>
      </w:r>
      <w:r w:rsidR="00455583" w:rsidRPr="00A565DA">
        <w:tab/>
      </w:r>
      <w:r w:rsidR="00455583" w:rsidRPr="00A565DA">
        <w:rPr>
          <w:rFonts w:cs="Times"/>
        </w:rPr>
        <w:t>§</w:t>
      </w:r>
      <w:r w:rsidR="00455583" w:rsidRPr="00A565DA">
        <w:t xml:space="preserve"> 23 otrzymuje brzmienie:</w:t>
      </w:r>
    </w:p>
    <w:p w14:paraId="1084D134" w14:textId="1311F407" w:rsidR="001A74AD" w:rsidRPr="00A565DA" w:rsidRDefault="00455583" w:rsidP="001A74AD">
      <w:pPr>
        <w:pStyle w:val="ZLITUSTzmustliter"/>
      </w:pPr>
      <w:r w:rsidRPr="00A565DA">
        <w:t>„</w:t>
      </w:r>
      <w:r w:rsidR="00E95E2D" w:rsidRPr="00A565DA">
        <w:t>§</w:t>
      </w:r>
      <w:r w:rsidR="001A74AD" w:rsidRPr="00A565DA">
        <w:t xml:space="preserve"> 23. </w:t>
      </w:r>
      <w:r w:rsidR="00E95E2D" w:rsidRPr="00A565DA">
        <w:t xml:space="preserve">Naczelny Sąd Administracyjny </w:t>
      </w:r>
      <w:r w:rsidR="001A74AD" w:rsidRPr="00A565DA">
        <w:t>rozpoznaje odwołanie na posiedzeniu niejawnym w terminie 2 tygodni od dnia jego wniesienia.</w:t>
      </w:r>
      <w:r w:rsidRPr="00A565DA">
        <w:t>”,</w:t>
      </w:r>
    </w:p>
    <w:p w14:paraId="691CF4CF" w14:textId="65C6B827" w:rsidR="00455583" w:rsidRPr="00A565DA" w:rsidRDefault="00F44F53" w:rsidP="00455583">
      <w:pPr>
        <w:pStyle w:val="ZLITUSTzmustliter"/>
        <w:ind w:hanging="561"/>
      </w:pPr>
      <w:r w:rsidRPr="00A565DA">
        <w:t>j</w:t>
      </w:r>
      <w:r w:rsidR="00455583" w:rsidRPr="00A565DA">
        <w:t>)</w:t>
      </w:r>
      <w:r w:rsidR="00455583" w:rsidRPr="00A565DA">
        <w:tab/>
      </w:r>
      <w:r w:rsidR="00455583" w:rsidRPr="00A565DA">
        <w:rPr>
          <w:rFonts w:cs="Times"/>
        </w:rPr>
        <w:t>§</w:t>
      </w:r>
      <w:r w:rsidR="00455583" w:rsidRPr="00A565DA">
        <w:t xml:space="preserve"> 25 otrzymuje brzmienie:</w:t>
      </w:r>
    </w:p>
    <w:p w14:paraId="72B03CFD" w14:textId="03F501F5" w:rsidR="00BF3C5D" w:rsidRPr="00A565DA" w:rsidRDefault="00455583" w:rsidP="001A74AD">
      <w:pPr>
        <w:pStyle w:val="ZLITUSTzmustliter"/>
      </w:pPr>
      <w:r w:rsidRPr="00A565DA">
        <w:t>„</w:t>
      </w:r>
      <w:r w:rsidR="001A74AD" w:rsidRPr="00A565DA">
        <w:t xml:space="preserve">§ </w:t>
      </w:r>
      <w:r w:rsidR="00E95E2D" w:rsidRPr="00A565DA">
        <w:t xml:space="preserve">25. </w:t>
      </w:r>
      <w:r w:rsidR="001A74AD" w:rsidRPr="00A565DA">
        <w:t xml:space="preserve">Od prawomocnego postanowienia </w:t>
      </w:r>
      <w:r w:rsidR="00E95E2D" w:rsidRPr="00A565DA">
        <w:t xml:space="preserve">Naczelnego Sądu Administracyjnego </w:t>
      </w:r>
      <w:r w:rsidR="001A74AD" w:rsidRPr="00A565DA">
        <w:t>wydanego na skutek rozpoznania wniosku nie przysługuje wniosek o wznowienie postępowania lub skarga o wznowienie postępowania.</w:t>
      </w:r>
      <w:r w:rsidR="00E95E2D" w:rsidRPr="00A565DA">
        <w:t>”;</w:t>
      </w:r>
    </w:p>
    <w:p w14:paraId="6E20AF5E" w14:textId="0FD84A3A" w:rsidR="000B2D5B" w:rsidRPr="00A565DA" w:rsidRDefault="00C35B1B" w:rsidP="00547D77">
      <w:pPr>
        <w:pStyle w:val="PKTpunkt"/>
      </w:pPr>
      <w:r w:rsidRPr="00A565DA">
        <w:t>3</w:t>
      </w:r>
      <w:r w:rsidR="000D6D66" w:rsidRPr="00A565DA">
        <w:t>)</w:t>
      </w:r>
      <w:r w:rsidR="000D6D66" w:rsidRPr="00A565DA">
        <w:tab/>
      </w:r>
      <w:r w:rsidR="00116B1E" w:rsidRPr="00A565DA">
        <w:t>w art. 72</w:t>
      </w:r>
      <w:r w:rsidR="00A54D4D" w:rsidRPr="00A565DA">
        <w:t xml:space="preserve"> w </w:t>
      </w:r>
      <w:r w:rsidR="00A54D4D" w:rsidRPr="00A565DA">
        <w:rPr>
          <w:rFonts w:cs="Times"/>
        </w:rPr>
        <w:t>§</w:t>
      </w:r>
      <w:r w:rsidR="00A54D4D" w:rsidRPr="00A565DA">
        <w:t xml:space="preserve"> 6</w:t>
      </w:r>
      <w:r w:rsidR="000B2D5B" w:rsidRPr="00A565DA">
        <w:t>:</w:t>
      </w:r>
    </w:p>
    <w:p w14:paraId="76F493EB" w14:textId="77777777" w:rsidR="00132003" w:rsidRPr="00A565DA" w:rsidRDefault="0037790B" w:rsidP="00547D77">
      <w:pPr>
        <w:pStyle w:val="LITlitera"/>
      </w:pPr>
      <w:r w:rsidRPr="00A565DA">
        <w:lastRenderedPageBreak/>
        <w:t>a)</w:t>
      </w:r>
      <w:r w:rsidRPr="00A565DA">
        <w:tab/>
      </w:r>
      <w:r w:rsidR="00132003" w:rsidRPr="00A565DA">
        <w:t>pkt 1 otrzymuje brzmienie:</w:t>
      </w:r>
    </w:p>
    <w:p w14:paraId="1FDB986E" w14:textId="31B3050B" w:rsidR="00132003" w:rsidRPr="00A565DA" w:rsidRDefault="0037790B" w:rsidP="00547D77">
      <w:pPr>
        <w:pStyle w:val="ZLITPKTzmpktliter"/>
      </w:pPr>
      <w:bookmarkStart w:id="5" w:name="_Hlk118901305"/>
      <w:r w:rsidRPr="00A565DA">
        <w:t>„</w:t>
      </w:r>
      <w:r w:rsidR="00132003" w:rsidRPr="00A565DA">
        <w:t xml:space="preserve">1) </w:t>
      </w:r>
      <w:r w:rsidR="00BF3C5D" w:rsidRPr="00A565DA">
        <w:tab/>
      </w:r>
      <w:r w:rsidR="00132003" w:rsidRPr="00A565DA">
        <w:t>treść orzeczenia sądowego</w:t>
      </w:r>
      <w:r w:rsidR="00723C17" w:rsidRPr="00A565DA">
        <w:t xml:space="preserve">, w tym w zakresie uwzględniającym możliwe naruszenie przepisów art. 26 </w:t>
      </w:r>
      <w:r w:rsidR="00723C17" w:rsidRPr="00A565DA">
        <w:rPr>
          <w:rFonts w:cs="Times"/>
        </w:rPr>
        <w:t>§</w:t>
      </w:r>
      <w:r w:rsidR="00723C17" w:rsidRPr="00A565DA">
        <w:t xml:space="preserve"> 3 lub art. 29 </w:t>
      </w:r>
      <w:r w:rsidR="00723C17" w:rsidRPr="00A565DA">
        <w:rPr>
          <w:rFonts w:cs="Times"/>
        </w:rPr>
        <w:t>§</w:t>
      </w:r>
      <w:r w:rsidR="00723C17" w:rsidRPr="00A565DA">
        <w:t xml:space="preserve"> 2 i 3,</w:t>
      </w:r>
      <w:r w:rsidR="00537AAE" w:rsidRPr="00A565DA">
        <w:t xml:space="preserve"> lub okoliczność, że orzeczenie sądowe wydane z udziałem danego sędziego </w:t>
      </w:r>
      <w:bookmarkStart w:id="6" w:name="highlightHit_1055"/>
      <w:bookmarkEnd w:id="6"/>
      <w:r w:rsidR="00537AAE" w:rsidRPr="00A565DA">
        <w:rPr>
          <w:rStyle w:val="highlight"/>
        </w:rPr>
        <w:t>Sądu</w:t>
      </w:r>
      <w:r w:rsidR="00537AAE" w:rsidRPr="00A565DA">
        <w:t xml:space="preserve"> </w:t>
      </w:r>
      <w:bookmarkStart w:id="7" w:name="highlightHit_1056"/>
      <w:bookmarkEnd w:id="7"/>
      <w:r w:rsidR="00537AAE" w:rsidRPr="00A565DA">
        <w:rPr>
          <w:rStyle w:val="highlight"/>
        </w:rPr>
        <w:t>Najwyższego</w:t>
      </w:r>
      <w:r w:rsidR="00537AAE" w:rsidRPr="00A565DA">
        <w:t xml:space="preserve"> obarczone jest błędem w zakresie wykładni i stosowania przepisów prawa krajowego lub prawa Unii Europejskiej lub w zakresie ustalenia stanu faktycznego lub oceny dowodów;</w:t>
      </w:r>
      <w:r w:rsidRPr="00A565DA">
        <w:t>”</w:t>
      </w:r>
      <w:r w:rsidR="00537AAE" w:rsidRPr="00A565DA">
        <w:t>,</w:t>
      </w:r>
    </w:p>
    <w:bookmarkEnd w:id="5"/>
    <w:p w14:paraId="467389C1" w14:textId="6CA8677E" w:rsidR="00116B1E" w:rsidRPr="00A565DA" w:rsidRDefault="0037790B" w:rsidP="00547D77">
      <w:pPr>
        <w:pStyle w:val="LITlitera"/>
      </w:pPr>
      <w:r w:rsidRPr="00A565DA">
        <w:t>b)</w:t>
      </w:r>
      <w:r w:rsidRPr="00A565DA">
        <w:tab/>
      </w:r>
      <w:r w:rsidR="00A54D4D" w:rsidRPr="00A565DA">
        <w:t>pkt 3 otrzymuje brzmienie:</w:t>
      </w:r>
    </w:p>
    <w:p w14:paraId="59788A20" w14:textId="08611C8B" w:rsidR="007C7A0E" w:rsidRPr="00A565DA" w:rsidRDefault="0037790B" w:rsidP="00547D77">
      <w:pPr>
        <w:pStyle w:val="ZLITPKTzmpktliter"/>
      </w:pPr>
      <w:r w:rsidRPr="00A565DA">
        <w:t>„</w:t>
      </w:r>
      <w:bookmarkStart w:id="8" w:name="_Hlk118901357"/>
      <w:r w:rsidR="00BF3C5D" w:rsidRPr="00A565DA">
        <w:t>3)</w:t>
      </w:r>
      <w:r w:rsidR="00BF3C5D" w:rsidRPr="00A565DA">
        <w:tab/>
      </w:r>
      <w:r w:rsidR="00A54D4D" w:rsidRPr="00A565DA">
        <w:t xml:space="preserve">badanie spełniania </w:t>
      </w:r>
      <w:r w:rsidR="00526E7C" w:rsidRPr="00A565DA">
        <w:t xml:space="preserve">przez sędziego </w:t>
      </w:r>
      <w:r w:rsidR="00A54D4D" w:rsidRPr="00A565DA">
        <w:t>wymogów</w:t>
      </w:r>
      <w:r w:rsidR="00526E7C" w:rsidRPr="00A565DA">
        <w:t xml:space="preserve"> niezawisłości i bezstronności oraz ustanowienia na podstawie ustawy.</w:t>
      </w:r>
      <w:r w:rsidRPr="00A565DA">
        <w:t>”</w:t>
      </w:r>
      <w:r w:rsidR="00655EA7" w:rsidRPr="00A565DA">
        <w:t>;</w:t>
      </w:r>
      <w:bookmarkEnd w:id="8"/>
    </w:p>
    <w:p w14:paraId="0057E5BD" w14:textId="476F67F0" w:rsidR="001D3E0E" w:rsidRPr="00A565DA" w:rsidRDefault="00C35B1B" w:rsidP="0037790B">
      <w:pPr>
        <w:pStyle w:val="PKTpunkt"/>
        <w:keepNext/>
      </w:pPr>
      <w:r w:rsidRPr="00A565DA">
        <w:t>4</w:t>
      </w:r>
      <w:r w:rsidR="001D3E0E" w:rsidRPr="00A565DA">
        <w:t xml:space="preserve">) </w:t>
      </w:r>
      <w:r w:rsidR="0037790B" w:rsidRPr="00A565DA">
        <w:tab/>
      </w:r>
      <w:r w:rsidR="001D3E0E" w:rsidRPr="00A565DA">
        <w:t xml:space="preserve">w art. 73 w </w:t>
      </w:r>
      <w:r w:rsidR="001D3E0E" w:rsidRPr="00A565DA">
        <w:rPr>
          <w:rFonts w:cs="Times"/>
        </w:rPr>
        <w:t>§</w:t>
      </w:r>
      <w:r w:rsidR="001D3E0E" w:rsidRPr="00A565DA">
        <w:t xml:space="preserve"> 1 pkt 1 i 2 otrzymują brzmienie:</w:t>
      </w:r>
    </w:p>
    <w:p w14:paraId="47153DA8" w14:textId="77777777" w:rsidR="001D3E0E" w:rsidRPr="00A565DA" w:rsidRDefault="0037790B" w:rsidP="0037790B">
      <w:pPr>
        <w:pStyle w:val="ZPKTzmpktartykuempunktem"/>
      </w:pPr>
      <w:r w:rsidRPr="00A565DA">
        <w:t>„</w:t>
      </w:r>
      <w:r w:rsidR="001D3E0E" w:rsidRPr="00A565DA">
        <w:t xml:space="preserve">1) </w:t>
      </w:r>
      <w:r w:rsidRPr="00A565DA">
        <w:tab/>
      </w:r>
      <w:r w:rsidR="001D3E0E" w:rsidRPr="00A565DA">
        <w:t>w pierwszej instancji – Naczelny Sąd Administracyjny w składzie 3 sędziów Naczelnego Sądu Administracyjnego;</w:t>
      </w:r>
    </w:p>
    <w:p w14:paraId="14EB2024" w14:textId="77777777" w:rsidR="001D3E0E" w:rsidRPr="00A565DA" w:rsidRDefault="001D3E0E" w:rsidP="0037790B">
      <w:pPr>
        <w:pStyle w:val="ZPKTzmpktartykuempunktem"/>
      </w:pPr>
      <w:r w:rsidRPr="00A565DA">
        <w:t xml:space="preserve">2) </w:t>
      </w:r>
      <w:r w:rsidR="0037790B" w:rsidRPr="00A565DA">
        <w:tab/>
      </w:r>
      <w:r w:rsidRPr="00A565DA">
        <w:t xml:space="preserve">w drugiej instancji – Naczelny Sąd Administracyjny w składzie </w:t>
      </w:r>
      <w:r w:rsidR="003B55E1" w:rsidRPr="00A565DA">
        <w:t>5</w:t>
      </w:r>
      <w:r w:rsidRPr="00A565DA">
        <w:t xml:space="preserve"> sędziów Naczelnego Sądu Administracyjnego</w:t>
      </w:r>
      <w:r w:rsidR="001B0F9D" w:rsidRPr="00A565DA">
        <w:t>.</w:t>
      </w:r>
      <w:r w:rsidR="0037790B" w:rsidRPr="00A565DA">
        <w:t>”</w:t>
      </w:r>
      <w:r w:rsidR="001B0F9D" w:rsidRPr="00A565DA">
        <w:t>;</w:t>
      </w:r>
    </w:p>
    <w:p w14:paraId="1B3CB93B" w14:textId="688D9690" w:rsidR="001B0F9D" w:rsidRPr="00A565DA" w:rsidRDefault="00C35B1B" w:rsidP="0037790B">
      <w:pPr>
        <w:pStyle w:val="PKTpunkt"/>
      </w:pPr>
      <w:r w:rsidRPr="00A565DA">
        <w:t>5</w:t>
      </w:r>
      <w:r w:rsidR="001B0F9D" w:rsidRPr="00A565DA">
        <w:t xml:space="preserve">) </w:t>
      </w:r>
      <w:r w:rsidR="0037790B" w:rsidRPr="00A565DA">
        <w:tab/>
      </w:r>
      <w:r w:rsidR="001B0F9D" w:rsidRPr="00A565DA">
        <w:t xml:space="preserve">w art. 97 w </w:t>
      </w:r>
      <w:r w:rsidR="001B0F9D" w:rsidRPr="00A565DA">
        <w:rPr>
          <w:rFonts w:cs="Times"/>
        </w:rPr>
        <w:t>§</w:t>
      </w:r>
      <w:r w:rsidR="001B0F9D" w:rsidRPr="00A565DA">
        <w:t xml:space="preserve"> 3 w zd</w:t>
      </w:r>
      <w:r w:rsidR="00856754" w:rsidRPr="00A565DA">
        <w:t>aniu</w:t>
      </w:r>
      <w:r w:rsidR="001B0F9D" w:rsidRPr="00A565DA">
        <w:t xml:space="preserve"> </w:t>
      </w:r>
      <w:r w:rsidR="00D44B1C" w:rsidRPr="00A565DA">
        <w:t>drugim</w:t>
      </w:r>
      <w:r w:rsidR="001B0F9D" w:rsidRPr="00A565DA">
        <w:t xml:space="preserve"> wyrazy </w:t>
      </w:r>
      <w:r w:rsidR="0037790B" w:rsidRPr="00A565DA">
        <w:t>„</w:t>
      </w:r>
      <w:r w:rsidR="001B0F9D" w:rsidRPr="00A565DA">
        <w:t>Sąd Najwyższy</w:t>
      </w:r>
      <w:r w:rsidR="0037790B" w:rsidRPr="00A565DA">
        <w:t>”</w:t>
      </w:r>
      <w:r w:rsidR="001B0F9D" w:rsidRPr="00A565DA">
        <w:t xml:space="preserve"> zastępuje się wyrazami </w:t>
      </w:r>
      <w:r w:rsidR="0037790B" w:rsidRPr="00A565DA">
        <w:t>„</w:t>
      </w:r>
      <w:r w:rsidR="001B0F9D" w:rsidRPr="00A565DA">
        <w:t>Naczelny Sąd Administracyjny</w:t>
      </w:r>
      <w:r w:rsidR="0037790B" w:rsidRPr="00A565DA">
        <w:t>”</w:t>
      </w:r>
      <w:r w:rsidR="00655EA7" w:rsidRPr="00A565DA">
        <w:t>.</w:t>
      </w:r>
    </w:p>
    <w:p w14:paraId="039AD019" w14:textId="1C608AC2" w:rsidR="00927457" w:rsidRPr="00A565DA" w:rsidRDefault="007C7A0E" w:rsidP="004911E9">
      <w:pPr>
        <w:pStyle w:val="ARTartustawynprozporzdzenia"/>
      </w:pPr>
      <w:r w:rsidRPr="00A565DA">
        <w:rPr>
          <w:rStyle w:val="Ppogrubienie"/>
        </w:rPr>
        <w:t>Art.</w:t>
      </w:r>
      <w:r w:rsidR="0037790B" w:rsidRPr="00A565DA">
        <w:rPr>
          <w:rStyle w:val="Ppogrubienie"/>
        </w:rPr>
        <w:t> </w:t>
      </w:r>
      <w:r w:rsidRPr="00A565DA">
        <w:rPr>
          <w:rStyle w:val="Ppogrubienie"/>
        </w:rPr>
        <w:t>2.</w:t>
      </w:r>
      <w:r w:rsidRPr="00A565DA">
        <w:rPr>
          <w:b/>
          <w:bCs/>
        </w:rPr>
        <w:t xml:space="preserve"> </w:t>
      </w:r>
      <w:r w:rsidR="004911E9" w:rsidRPr="00A565DA">
        <w:t>W ustawie z dnia 21 sierpnia 1997 r. – Prawo o ustroju sądów wojskowych (Dz. U. z 2020 r. poz. 1754 oraz z 2022 r. poz. 1259) wprowadza się następujące zmiany:</w:t>
      </w:r>
    </w:p>
    <w:p w14:paraId="652E0361" w14:textId="3551375B" w:rsidR="002712CF" w:rsidRPr="00A565DA" w:rsidRDefault="0037790B" w:rsidP="00547D77">
      <w:pPr>
        <w:pStyle w:val="PKTpunkt"/>
      </w:pPr>
      <w:r w:rsidRPr="00A565DA">
        <w:t>1)</w:t>
      </w:r>
      <w:r w:rsidRPr="00A565DA">
        <w:tab/>
      </w:r>
      <w:r w:rsidR="004911E9" w:rsidRPr="00A565DA">
        <w:t>w art. 23a:</w:t>
      </w:r>
    </w:p>
    <w:p w14:paraId="3122C43F" w14:textId="094B495D" w:rsidR="00723C17" w:rsidRPr="00A565DA" w:rsidRDefault="0037790B" w:rsidP="00547D77">
      <w:pPr>
        <w:pStyle w:val="LITlitera"/>
      </w:pPr>
      <w:r w:rsidRPr="00A565DA">
        <w:t>a)</w:t>
      </w:r>
      <w:r w:rsidR="00723C17" w:rsidRPr="00A565DA">
        <w:tab/>
        <w:t xml:space="preserve">uchyla się </w:t>
      </w:r>
      <w:r w:rsidR="00723C17" w:rsidRPr="00A565DA">
        <w:rPr>
          <w:rFonts w:cs="Times"/>
        </w:rPr>
        <w:t>§</w:t>
      </w:r>
      <w:r w:rsidR="00723C17" w:rsidRPr="00A565DA">
        <w:t xml:space="preserve"> 3,</w:t>
      </w:r>
      <w:r w:rsidRPr="00A565DA">
        <w:tab/>
      </w:r>
    </w:p>
    <w:p w14:paraId="31449833" w14:textId="44D684CD" w:rsidR="004911E9" w:rsidRPr="00A565DA" w:rsidRDefault="00723C17" w:rsidP="00547D77">
      <w:pPr>
        <w:pStyle w:val="LITlitera"/>
      </w:pPr>
      <w:r w:rsidRPr="00A565DA">
        <w:t xml:space="preserve">b) </w:t>
      </w:r>
      <w:r w:rsidR="004911E9" w:rsidRPr="00A565DA">
        <w:t>§</w:t>
      </w:r>
      <w:r w:rsidR="0037790B" w:rsidRPr="00A565DA">
        <w:t> </w:t>
      </w:r>
      <w:r w:rsidR="004911E9" w:rsidRPr="00A565DA">
        <w:t>4 otrzymuje brzmienie</w:t>
      </w:r>
      <w:r w:rsidR="004911E9" w:rsidRPr="00A565DA">
        <w:rPr>
          <w:rStyle w:val="Ppogrubienie"/>
        </w:rPr>
        <w:t>:</w:t>
      </w:r>
    </w:p>
    <w:p w14:paraId="2F8FAEF3" w14:textId="15D7CAFA" w:rsidR="004911E9" w:rsidRPr="00A565DA" w:rsidRDefault="0037790B" w:rsidP="00547D77">
      <w:pPr>
        <w:pStyle w:val="ZLITUSTzmustliter"/>
      </w:pPr>
      <w:bookmarkStart w:id="9" w:name="_Hlk118901692"/>
      <w:r w:rsidRPr="00A565DA">
        <w:t>„</w:t>
      </w:r>
      <w:r w:rsidR="004911E9" w:rsidRPr="00A565DA">
        <w:rPr>
          <w:rFonts w:cs="Times"/>
        </w:rPr>
        <w:t>§</w:t>
      </w:r>
      <w:r w:rsidR="004911E9" w:rsidRPr="00A565DA">
        <w:t xml:space="preserve"> 4. </w:t>
      </w:r>
      <w:r w:rsidR="00187094" w:rsidRPr="00A565DA">
        <w:t xml:space="preserve">W uzupełnieniu </w:t>
      </w:r>
      <w:r w:rsidR="00A640A9" w:rsidRPr="00A565DA">
        <w:t>możliwości</w:t>
      </w:r>
      <w:r w:rsidR="003D0B78" w:rsidRPr="00A565DA">
        <w:t xml:space="preserve"> </w:t>
      </w:r>
      <w:r w:rsidR="00187094" w:rsidRPr="00A565DA">
        <w:t xml:space="preserve">badania przez sąd z urzędu zapewnienia prawa do sądu niezależnego, bezstronnego i ustanowionego na podstawie ustawy, dopuszczalne </w:t>
      </w:r>
      <w:r w:rsidR="004911E9" w:rsidRPr="00A565DA">
        <w:t xml:space="preserve">jest </w:t>
      </w:r>
      <w:r w:rsidR="00187094" w:rsidRPr="00A565DA">
        <w:t xml:space="preserve">również </w:t>
      </w:r>
      <w:r w:rsidR="004911E9" w:rsidRPr="00A565DA">
        <w:t>badanie spełnienia przez sędziego wymogów niezawisłości i bezstronności oraz ustanowienia na podstawie ustawy, z uwzględnieniem okoliczności towarzyszących jego powołaniu i jego postępowania po powołaniu, na wniosek uprawnionego, o którym mowa w § 7, jeżeli w okolicznościach danej sprawy może to doprowadzić do naruszenia standardu niezawisłości, bezstronności lub ustanowienia na podstawie ustawy.</w:t>
      </w:r>
      <w:r w:rsidRPr="00A565DA">
        <w:t>”</w:t>
      </w:r>
      <w:r w:rsidR="004911E9" w:rsidRPr="00A565DA">
        <w:t>,</w:t>
      </w:r>
      <w:bookmarkEnd w:id="9"/>
    </w:p>
    <w:p w14:paraId="363772A0" w14:textId="192397A0" w:rsidR="004911E9" w:rsidRPr="00A565DA" w:rsidRDefault="00723C17" w:rsidP="00547D77">
      <w:pPr>
        <w:pStyle w:val="LITlitera"/>
      </w:pPr>
      <w:r w:rsidRPr="00A565DA">
        <w:rPr>
          <w:rFonts w:cs="Times"/>
        </w:rPr>
        <w:t>c</w:t>
      </w:r>
      <w:r w:rsidR="0037790B" w:rsidRPr="00A565DA">
        <w:rPr>
          <w:rFonts w:cs="Times"/>
        </w:rPr>
        <w:t>)</w:t>
      </w:r>
      <w:r w:rsidR="0037790B" w:rsidRPr="00A565DA">
        <w:rPr>
          <w:rFonts w:cs="Times"/>
        </w:rPr>
        <w:tab/>
      </w:r>
      <w:r w:rsidR="004911E9" w:rsidRPr="00A565DA">
        <w:rPr>
          <w:rFonts w:cs="Times"/>
        </w:rPr>
        <w:t>§</w:t>
      </w:r>
      <w:r w:rsidR="004911E9" w:rsidRPr="00A565DA">
        <w:t xml:space="preserve"> 7 otrzymuje brzmienie:</w:t>
      </w:r>
    </w:p>
    <w:p w14:paraId="08352F82" w14:textId="7BC1E4F2" w:rsidR="004911E9" w:rsidRPr="00A565DA" w:rsidRDefault="0037790B" w:rsidP="00547D77">
      <w:pPr>
        <w:pStyle w:val="ZLITUSTzmustliter"/>
      </w:pPr>
      <w:r w:rsidRPr="00A565DA">
        <w:lastRenderedPageBreak/>
        <w:t>„</w:t>
      </w:r>
      <w:r w:rsidR="004911E9" w:rsidRPr="00A565DA">
        <w:rPr>
          <w:rFonts w:cs="Times"/>
        </w:rPr>
        <w:t>§</w:t>
      </w:r>
      <w:r w:rsidR="004911E9" w:rsidRPr="00A565DA">
        <w:t xml:space="preserve"> 7. Uprawnionym do złożenia wniosku jest strona postępowania karnego przed sądem wojskowym w sprawach, o których mowa w </w:t>
      </w:r>
      <w:r w:rsidR="004911E9" w:rsidRPr="00A565DA">
        <w:rPr>
          <w:rFonts w:cs="Times"/>
        </w:rPr>
        <w:t>§</w:t>
      </w:r>
      <w:r w:rsidR="004911E9" w:rsidRPr="00A565DA">
        <w:t xml:space="preserve"> 5, a także właściwy sąd, jeśli zachodzi w tym względzie poważna wątpliwość.</w:t>
      </w:r>
      <w:r w:rsidRPr="00A565DA">
        <w:t>”</w:t>
      </w:r>
      <w:r w:rsidR="003B55E1" w:rsidRPr="00A565DA">
        <w:t>,</w:t>
      </w:r>
    </w:p>
    <w:p w14:paraId="40B40F6C" w14:textId="13C23105" w:rsidR="004D4D4D" w:rsidRPr="00A565DA" w:rsidRDefault="004D4D4D" w:rsidP="003D0B78">
      <w:pPr>
        <w:pStyle w:val="ZLITUSTzmustliter"/>
        <w:ind w:left="0" w:firstLine="0"/>
      </w:pPr>
      <w:r w:rsidRPr="00A565DA">
        <w:tab/>
      </w:r>
      <w:r w:rsidRPr="00A565DA">
        <w:tab/>
      </w:r>
      <w:r w:rsidRPr="00A565DA">
        <w:tab/>
        <w:t>d)</w:t>
      </w:r>
      <w:r w:rsidRPr="00A565DA">
        <w:tab/>
      </w:r>
      <w:r w:rsidRPr="00A565DA">
        <w:tab/>
      </w:r>
      <w:r w:rsidR="006C0957" w:rsidRPr="00A565DA">
        <w:t xml:space="preserve">po </w:t>
      </w:r>
      <w:r w:rsidR="006C0957" w:rsidRPr="00A565DA">
        <w:rPr>
          <w:rFonts w:cs="Times"/>
        </w:rPr>
        <w:t>§</w:t>
      </w:r>
      <w:r w:rsidR="006C0957" w:rsidRPr="00A565DA">
        <w:t xml:space="preserve"> 7 dodaje się </w:t>
      </w:r>
      <w:r w:rsidR="006C0957" w:rsidRPr="00A565DA">
        <w:rPr>
          <w:rFonts w:cs="Times"/>
        </w:rPr>
        <w:t>§</w:t>
      </w:r>
      <w:r w:rsidR="006C0957" w:rsidRPr="00A565DA">
        <w:t xml:space="preserve"> 7a w brzmieniu:</w:t>
      </w:r>
    </w:p>
    <w:p w14:paraId="5879072E" w14:textId="6B4FA815" w:rsidR="004D4D4D" w:rsidRPr="00A565DA" w:rsidRDefault="006C0957" w:rsidP="003D0B78">
      <w:pPr>
        <w:pStyle w:val="ZLITUSTzmustliter"/>
        <w:ind w:left="0" w:firstLine="0"/>
      </w:pPr>
      <w:r w:rsidRPr="00A565DA">
        <w:t>„</w:t>
      </w:r>
      <w:r w:rsidRPr="00A565DA">
        <w:rPr>
          <w:rFonts w:cs="Times"/>
        </w:rPr>
        <w:t>§</w:t>
      </w:r>
      <w:r w:rsidRPr="00A565DA">
        <w:t xml:space="preserve"> 7a. </w:t>
      </w:r>
      <w:r w:rsidR="004D4D4D" w:rsidRPr="00A565DA">
        <w:t>W sprawach rozpatrywanych w składach wieloosobowych członek składu orzekającego może poinformować przewodniczącego o okolicznościach uzasadniających złożenie wniosku, o którym mowa w § 5</w:t>
      </w:r>
      <w:r w:rsidRPr="00A565DA">
        <w:t>.”,</w:t>
      </w:r>
    </w:p>
    <w:p w14:paraId="7B6C375C" w14:textId="142108F6" w:rsidR="003B55E1" w:rsidRPr="00A565DA" w:rsidRDefault="00723C17" w:rsidP="003B55E1">
      <w:pPr>
        <w:pStyle w:val="LITlitera"/>
      </w:pPr>
      <w:r w:rsidRPr="00A565DA">
        <w:t>d</w:t>
      </w:r>
      <w:r w:rsidR="003B55E1" w:rsidRPr="00A565DA">
        <w:t>)</w:t>
      </w:r>
      <w:r w:rsidR="003B55E1" w:rsidRPr="00A565DA">
        <w:tab/>
      </w:r>
      <w:r w:rsidR="003B55E1" w:rsidRPr="00A565DA">
        <w:rPr>
          <w:rFonts w:cs="Times"/>
        </w:rPr>
        <w:t>§</w:t>
      </w:r>
      <w:r w:rsidR="003B55E1" w:rsidRPr="00A565DA">
        <w:t xml:space="preserve"> 14 otrzymuje brzmienie:</w:t>
      </w:r>
    </w:p>
    <w:p w14:paraId="0194B9EA" w14:textId="77777777" w:rsidR="003B55E1" w:rsidRPr="00A565DA" w:rsidRDefault="003B55E1" w:rsidP="003B55E1">
      <w:pPr>
        <w:pStyle w:val="ZLITUSTzmustliter"/>
      </w:pPr>
      <w:r w:rsidRPr="00A565DA">
        <w:t>„</w:t>
      </w:r>
      <w:r w:rsidRPr="00A565DA">
        <w:rPr>
          <w:rFonts w:cs="Times"/>
        </w:rPr>
        <w:t>§</w:t>
      </w:r>
      <w:r w:rsidRPr="00A565DA">
        <w:t xml:space="preserve"> 14. W razie uwzględnienia wniosku, odpis postanowienia wraz z uzasadnieniem doręcza się sędziemu, którego wniosek dotyczy. Sędzia może w terminie 3 dni złożyć wniosek o ponowne rozpoznanie do Naczelnego Sądu Administracyjnego. Naczelny Sąd Administracyjny w składzie 5 sędziów losowanych spośród całego składu Naczelnego Sądu Administracyjnego, w terminie 7 dni utrzymuje w mocy postanowienie o wyłączeniu sędziego albo uchyla postanowienie o wyłączeniu sędziego i oddala wniosek. Do czasu rozpoznania sprawy przez Naczelnego Sądu Administracyjnego, sędzia podejmuje czynności niecierpiące zwłoki.”;</w:t>
      </w:r>
    </w:p>
    <w:p w14:paraId="41ACF24A" w14:textId="77777777" w:rsidR="004911E9" w:rsidRPr="00A565DA" w:rsidRDefault="0037790B" w:rsidP="00547D77">
      <w:pPr>
        <w:pStyle w:val="PKTpunkt"/>
      </w:pPr>
      <w:r w:rsidRPr="00A565DA">
        <w:t>2)</w:t>
      </w:r>
      <w:r w:rsidRPr="00A565DA">
        <w:tab/>
      </w:r>
      <w:r w:rsidR="004911E9" w:rsidRPr="00A565DA">
        <w:t>w art. 37</w:t>
      </w:r>
      <w:r w:rsidR="00554C84" w:rsidRPr="00A565DA">
        <w:t xml:space="preserve"> w </w:t>
      </w:r>
      <w:r w:rsidR="00554C84" w:rsidRPr="00A565DA">
        <w:rPr>
          <w:rFonts w:cs="Times"/>
        </w:rPr>
        <w:t>§</w:t>
      </w:r>
      <w:r w:rsidR="00554C84" w:rsidRPr="00A565DA">
        <w:t xml:space="preserve"> 4</w:t>
      </w:r>
      <w:r w:rsidR="004911E9" w:rsidRPr="00A565DA">
        <w:t>:</w:t>
      </w:r>
    </w:p>
    <w:p w14:paraId="22D7E823" w14:textId="77777777" w:rsidR="004911E9" w:rsidRPr="00A565DA" w:rsidRDefault="0037790B" w:rsidP="00547D77">
      <w:pPr>
        <w:pStyle w:val="LITlitera"/>
      </w:pPr>
      <w:r w:rsidRPr="00A565DA">
        <w:t>a)</w:t>
      </w:r>
      <w:r w:rsidRPr="00A565DA">
        <w:tab/>
      </w:r>
      <w:r w:rsidR="004911E9" w:rsidRPr="00A565DA">
        <w:t>pkt 1 otrzymuje brzmienie:</w:t>
      </w:r>
    </w:p>
    <w:p w14:paraId="4FF15131" w14:textId="77777777" w:rsidR="002455B9" w:rsidRPr="00A565DA" w:rsidRDefault="0037790B" w:rsidP="00547D77">
      <w:pPr>
        <w:pStyle w:val="ZLITPKTzmpktliter"/>
      </w:pPr>
      <w:bookmarkStart w:id="10" w:name="_Hlk118901832"/>
      <w:r w:rsidRPr="00A565DA">
        <w:t>„</w:t>
      </w:r>
      <w:r w:rsidR="002455B9" w:rsidRPr="00A565DA">
        <w:t xml:space="preserve">1) </w:t>
      </w:r>
      <w:r w:rsidR="000D6D66" w:rsidRPr="00A565DA">
        <w:tab/>
      </w:r>
      <w:r w:rsidR="002455B9" w:rsidRPr="00A565DA">
        <w:t>treść orzeczenia sądowego lub okoliczność, że orzeczenie sądowe wydane z udziałem danego sędziego obarczone jest błędem w zakresie wykładni i stosowania przepisów prawa krajowego lub prawa Unii Europejskiej lub w zakresie ustalenia stanu faktycznego lub oceny dowodów;</w:t>
      </w:r>
      <w:r w:rsidRPr="00A565DA">
        <w:t>”</w:t>
      </w:r>
      <w:r w:rsidR="002455B9" w:rsidRPr="00A565DA">
        <w:t>,</w:t>
      </w:r>
    </w:p>
    <w:p w14:paraId="77C4B3C4" w14:textId="77777777" w:rsidR="004911E9" w:rsidRPr="00A565DA" w:rsidRDefault="0037790B" w:rsidP="00547D77">
      <w:pPr>
        <w:pStyle w:val="LITlitera"/>
      </w:pPr>
      <w:r w:rsidRPr="00A565DA">
        <w:t>b)</w:t>
      </w:r>
      <w:r w:rsidRPr="00A565DA">
        <w:tab/>
      </w:r>
      <w:r w:rsidR="002455B9" w:rsidRPr="00A565DA">
        <w:t>pkt 3 otrzymuje brzmienie:</w:t>
      </w:r>
    </w:p>
    <w:p w14:paraId="503166C8" w14:textId="684DC971" w:rsidR="002455B9" w:rsidRPr="00A565DA" w:rsidRDefault="0037790B" w:rsidP="00547D77">
      <w:pPr>
        <w:pStyle w:val="ZLITPKTzmpktliter"/>
      </w:pPr>
      <w:r w:rsidRPr="00A565DA">
        <w:t>„</w:t>
      </w:r>
      <w:r w:rsidR="002455B9" w:rsidRPr="00A565DA">
        <w:t>3) badanie spełniania przez sędziego wymogów niezawisłości i bezstronności oraz ustanowienia na podstawie ustawy</w:t>
      </w:r>
      <w:r w:rsidR="00772BAB" w:rsidRPr="00A565DA">
        <w:t>.</w:t>
      </w:r>
      <w:r w:rsidRPr="00A565DA">
        <w:t>”</w:t>
      </w:r>
      <w:r w:rsidR="00772BAB" w:rsidRPr="00A565DA">
        <w:t>;</w:t>
      </w:r>
    </w:p>
    <w:p w14:paraId="1240D4CF" w14:textId="77777777" w:rsidR="00772BAB" w:rsidRPr="00A565DA" w:rsidRDefault="00263184" w:rsidP="00263184">
      <w:pPr>
        <w:pStyle w:val="PKTpunkt"/>
      </w:pPr>
      <w:r w:rsidRPr="00A565DA">
        <w:t>3)</w:t>
      </w:r>
      <w:r w:rsidRPr="00A565DA">
        <w:tab/>
      </w:r>
      <w:r w:rsidR="00772BAB" w:rsidRPr="00A565DA">
        <w:t>w art. 39a:</w:t>
      </w:r>
    </w:p>
    <w:p w14:paraId="5C30CDFB" w14:textId="77777777" w:rsidR="00772BAB" w:rsidRPr="00A565DA" w:rsidRDefault="00772BAB" w:rsidP="00263184">
      <w:pPr>
        <w:pStyle w:val="LITlitera"/>
      </w:pPr>
      <w:r w:rsidRPr="00A565DA">
        <w:t xml:space="preserve">a) </w:t>
      </w:r>
      <w:r w:rsidR="00263184" w:rsidRPr="00A565DA">
        <w:tab/>
      </w:r>
      <w:r w:rsidRPr="00A565DA">
        <w:t xml:space="preserve">w </w:t>
      </w:r>
      <w:r w:rsidRPr="00A565DA">
        <w:rPr>
          <w:rFonts w:cs="Times"/>
        </w:rPr>
        <w:t>§</w:t>
      </w:r>
      <w:r w:rsidRPr="00A565DA">
        <w:t xml:space="preserve"> 1:</w:t>
      </w:r>
    </w:p>
    <w:p w14:paraId="575B0CA5" w14:textId="77777777" w:rsidR="00772BAB" w:rsidRPr="00A565DA" w:rsidRDefault="00772BAB" w:rsidP="00263184">
      <w:pPr>
        <w:pStyle w:val="TIRtiret"/>
      </w:pPr>
      <w:r w:rsidRPr="00A565DA">
        <w:t>– w pkt 1 lit. b otrzymuje brzmienie:</w:t>
      </w:r>
    </w:p>
    <w:p w14:paraId="5B00F673" w14:textId="128D7000" w:rsidR="00772BAB" w:rsidRPr="00A565DA" w:rsidRDefault="0037790B" w:rsidP="003B55E1">
      <w:pPr>
        <w:pStyle w:val="ZTIRLITzmlittiret"/>
      </w:pPr>
      <w:r w:rsidRPr="00A565DA">
        <w:t>„</w:t>
      </w:r>
      <w:r w:rsidR="00772BAB" w:rsidRPr="00A565DA">
        <w:t xml:space="preserve">b) </w:t>
      </w:r>
      <w:r w:rsidR="003B55E1" w:rsidRPr="00A565DA">
        <w:tab/>
      </w:r>
      <w:r w:rsidR="00772BAB" w:rsidRPr="00A565DA">
        <w:t xml:space="preserve">Naczelny Sąd Administracyjny w składzie 3 sędziów Naczelnego Sądu Administracyjnego w sprawach przewinień dyscyplinarnych wyczerpujących znamiona umyślnych przestępstw ściganych z oskarżenia publicznego, umyślnych przestępstw skarbowych lub </w:t>
      </w:r>
      <w:r w:rsidR="00772BAB" w:rsidRPr="00A565DA">
        <w:lastRenderedPageBreak/>
        <w:t>sprawach, w których Sąd Najwyższy zwrócił się z wnioskiem o rozpoznanie sprawy dyscyplinarnej wraz z wytknięciem uchybienia oraz sprawach, o których mowa w art. 37 § 2 pkt 3</w:t>
      </w:r>
      <w:r w:rsidR="00631451" w:rsidRPr="00A565DA">
        <w:t>;</w:t>
      </w:r>
      <w:r w:rsidRPr="00A565DA">
        <w:t>”</w:t>
      </w:r>
      <w:r w:rsidR="00A97051" w:rsidRPr="00A565DA">
        <w:t>,</w:t>
      </w:r>
    </w:p>
    <w:p w14:paraId="4EFB71D1" w14:textId="77777777" w:rsidR="00A97051" w:rsidRPr="00A565DA" w:rsidRDefault="00A97051" w:rsidP="00263184">
      <w:pPr>
        <w:pStyle w:val="TIRtiret"/>
        <w:keepNext/>
      </w:pPr>
      <w:r w:rsidRPr="00A565DA">
        <w:t>– pkt 2 otrzymuje brzmienie:</w:t>
      </w:r>
    </w:p>
    <w:p w14:paraId="1F4A492D" w14:textId="30256775" w:rsidR="00A97051" w:rsidRPr="00A565DA" w:rsidRDefault="0037790B" w:rsidP="003B55E1">
      <w:pPr>
        <w:pStyle w:val="ZTIRPKTzmpkttiret"/>
      </w:pPr>
      <w:r w:rsidRPr="00A565DA">
        <w:t>„</w:t>
      </w:r>
      <w:r w:rsidR="00A97051" w:rsidRPr="00A565DA">
        <w:t xml:space="preserve">2) </w:t>
      </w:r>
      <w:r w:rsidR="003B55E1" w:rsidRPr="00A565DA">
        <w:tab/>
      </w:r>
      <w:r w:rsidR="00A97051" w:rsidRPr="00A565DA">
        <w:t xml:space="preserve">w drugiej instancji – Naczelny Sąd Administracyjny w składzie </w:t>
      </w:r>
      <w:r w:rsidR="00AA40C9" w:rsidRPr="00A565DA">
        <w:t>3</w:t>
      </w:r>
      <w:r w:rsidR="00A97051" w:rsidRPr="00A565DA">
        <w:t xml:space="preserve"> sędziów Naczelnego Sądu Administracyjnego.</w:t>
      </w:r>
      <w:r w:rsidRPr="00A565DA">
        <w:t>”</w:t>
      </w:r>
      <w:r w:rsidR="00A97051" w:rsidRPr="00A565DA">
        <w:t>,</w:t>
      </w:r>
    </w:p>
    <w:p w14:paraId="7FE60C8D" w14:textId="77777777" w:rsidR="00A97051" w:rsidRPr="00A565DA" w:rsidRDefault="00A97051" w:rsidP="00263184">
      <w:pPr>
        <w:pStyle w:val="LITlitera"/>
      </w:pPr>
      <w:r w:rsidRPr="00A565DA">
        <w:t xml:space="preserve">b) </w:t>
      </w:r>
      <w:r w:rsidR="00263184" w:rsidRPr="00A565DA">
        <w:tab/>
      </w:r>
      <w:r w:rsidRPr="00A565DA">
        <w:rPr>
          <w:rFonts w:cs="Times"/>
        </w:rPr>
        <w:t>§</w:t>
      </w:r>
      <w:r w:rsidRPr="00A565DA">
        <w:t xml:space="preserve"> 2a otrzymuje brzmienie:</w:t>
      </w:r>
    </w:p>
    <w:p w14:paraId="377C68D2" w14:textId="61B029D8" w:rsidR="00A97051" w:rsidRPr="00A565DA" w:rsidRDefault="0037790B" w:rsidP="00263184">
      <w:pPr>
        <w:pStyle w:val="ZLITUSTzmustliter"/>
      </w:pPr>
      <w:r w:rsidRPr="00A565DA">
        <w:t>„</w:t>
      </w:r>
      <w:r w:rsidR="00C55823" w:rsidRPr="00A565DA">
        <w:rPr>
          <w:rFonts w:cs="Times"/>
        </w:rPr>
        <w:t>§</w:t>
      </w:r>
      <w:r w:rsidR="00C55823" w:rsidRPr="00A565DA">
        <w:t xml:space="preserve"> 2a. </w:t>
      </w:r>
      <w:r w:rsidR="00A97051" w:rsidRPr="00A565DA">
        <w:t xml:space="preserve">W sprawach, o których mowa w art. 30, orzeka w pierwszej instancji Naczelny Sąd Administracyjny w składzie jednego sędziego Naczelnego Sądu Administracyjnego, a w drugiej instancji – Naczelny Sąd Administracyjny w składzie </w:t>
      </w:r>
      <w:r w:rsidR="008623C6" w:rsidRPr="00A565DA">
        <w:t>3</w:t>
      </w:r>
      <w:r w:rsidR="00A97051" w:rsidRPr="00A565DA">
        <w:t xml:space="preserve"> sędziów Naczelnego Sądu Administracyjnego.</w:t>
      </w:r>
      <w:r w:rsidRPr="00A565DA">
        <w:t>”</w:t>
      </w:r>
      <w:r w:rsidR="00A97051" w:rsidRPr="00A565DA">
        <w:t>,</w:t>
      </w:r>
    </w:p>
    <w:p w14:paraId="3ACE13D6" w14:textId="77777777" w:rsidR="00A97051" w:rsidRPr="00A565DA" w:rsidRDefault="00A97051" w:rsidP="00263184">
      <w:pPr>
        <w:pStyle w:val="LITlitera"/>
      </w:pPr>
      <w:r w:rsidRPr="00A565DA">
        <w:t xml:space="preserve">c) </w:t>
      </w:r>
      <w:r w:rsidR="00263184" w:rsidRPr="00A565DA">
        <w:tab/>
      </w:r>
      <w:r w:rsidRPr="00A565DA">
        <w:t xml:space="preserve">uchyla się </w:t>
      </w:r>
      <w:r w:rsidRPr="00A565DA">
        <w:rPr>
          <w:rFonts w:cs="Times"/>
        </w:rPr>
        <w:t>§</w:t>
      </w:r>
      <w:r w:rsidRPr="00A565DA">
        <w:t xml:space="preserve"> 2b,</w:t>
      </w:r>
    </w:p>
    <w:p w14:paraId="0EDBC087" w14:textId="77777777" w:rsidR="00A97051" w:rsidRPr="00A565DA" w:rsidRDefault="00A97051" w:rsidP="00263184">
      <w:pPr>
        <w:pStyle w:val="LITlitera"/>
      </w:pPr>
      <w:r w:rsidRPr="00A565DA">
        <w:t xml:space="preserve">d) </w:t>
      </w:r>
      <w:r w:rsidR="00263184" w:rsidRPr="00A565DA">
        <w:tab/>
      </w:r>
      <w:r w:rsidRPr="00A565DA">
        <w:rPr>
          <w:rFonts w:cs="Times"/>
        </w:rPr>
        <w:t>§</w:t>
      </w:r>
      <w:r w:rsidRPr="00A565DA">
        <w:t xml:space="preserve"> 4</w:t>
      </w:r>
      <w:r w:rsidR="00C55823" w:rsidRPr="00A565DA">
        <w:t xml:space="preserve"> otrzymuje brzmienie:</w:t>
      </w:r>
    </w:p>
    <w:p w14:paraId="1F75AEF8" w14:textId="77777777" w:rsidR="00C55823" w:rsidRPr="00A565DA" w:rsidRDefault="0037790B" w:rsidP="00263184">
      <w:pPr>
        <w:pStyle w:val="ZLITUSTzmustliter"/>
      </w:pPr>
      <w:r w:rsidRPr="00A565DA">
        <w:t>„</w:t>
      </w:r>
      <w:r w:rsidR="00C55823" w:rsidRPr="00A565DA">
        <w:rPr>
          <w:rFonts w:cs="Times"/>
        </w:rPr>
        <w:t>§</w:t>
      </w:r>
      <w:r w:rsidR="00C55823" w:rsidRPr="00A565DA">
        <w:t xml:space="preserve"> 4. Jeżeli z powodu wyłączenia sędziów rozpoznanie sprawy w danym sądzie dyscyplinarnym nie jest możliwe i nie ma również możliwości przekazania tej sprawy innemu równorzędnemu sądowi dyscyplinarnemu, Naczelny Sąd Administracyjny przekazuje sprawę do rozpoznania odpowiedniemu sądowi dyscyplinarnemu ustanowionemu dla sędziów sądów powszechnych.</w:t>
      </w:r>
      <w:r w:rsidRPr="00A565DA">
        <w:t>”</w:t>
      </w:r>
      <w:r w:rsidR="00C55823" w:rsidRPr="00A565DA">
        <w:t>.</w:t>
      </w:r>
    </w:p>
    <w:bookmarkEnd w:id="10"/>
    <w:p w14:paraId="00C63537" w14:textId="77777777" w:rsidR="002455B9" w:rsidRPr="00A565DA" w:rsidRDefault="002455B9" w:rsidP="002455B9">
      <w:pPr>
        <w:pStyle w:val="ARTartustawynprozporzdzenia"/>
        <w:keepNext/>
      </w:pPr>
      <w:r w:rsidRPr="00A565DA">
        <w:rPr>
          <w:rStyle w:val="Ppogrubienie"/>
        </w:rPr>
        <w:t>Art. 3.</w:t>
      </w:r>
      <w:r w:rsidRPr="00A565DA">
        <w:t> W ustawie dnia 27 lipca 2001 r. – Prawo o ustroju sądów powszechnych (Dz. U. z 2020 r. poz. 2072, z 2021 r. poz. 1080 i 1236 oraz z 2022 r. poz. 1259) wprowadza się następujące zmiany:</w:t>
      </w:r>
    </w:p>
    <w:p w14:paraId="4EF43FA5" w14:textId="77777777" w:rsidR="002455B9" w:rsidRPr="00A565DA" w:rsidRDefault="00263184" w:rsidP="00547D77">
      <w:pPr>
        <w:pStyle w:val="PKTpunkt"/>
      </w:pPr>
      <w:r w:rsidRPr="00A565DA">
        <w:t>1)</w:t>
      </w:r>
      <w:r w:rsidRPr="00A565DA">
        <w:tab/>
      </w:r>
      <w:r w:rsidR="002455B9" w:rsidRPr="00A565DA">
        <w:t>w art. 42a:</w:t>
      </w:r>
    </w:p>
    <w:p w14:paraId="0B3A6D6B" w14:textId="35FC68FE" w:rsidR="002455B9" w:rsidRPr="00A565DA" w:rsidRDefault="00263184" w:rsidP="00547D77">
      <w:pPr>
        <w:pStyle w:val="LITlitera"/>
      </w:pPr>
      <w:r w:rsidRPr="00A565DA">
        <w:t>a)</w:t>
      </w:r>
      <w:r w:rsidRPr="00A565DA">
        <w:tab/>
      </w:r>
      <w:r w:rsidR="002455B9" w:rsidRPr="00A565DA">
        <w:t>§</w:t>
      </w:r>
      <w:r w:rsidR="0037790B" w:rsidRPr="00A565DA">
        <w:t> </w:t>
      </w:r>
      <w:r w:rsidR="002455B9" w:rsidRPr="00A565DA">
        <w:t>3</w:t>
      </w:r>
      <w:r w:rsidR="0037790B" w:rsidRPr="00A565DA">
        <w:t> </w:t>
      </w:r>
      <w:r w:rsidR="002455B9" w:rsidRPr="00A565DA">
        <w:t>otrzymuje</w:t>
      </w:r>
      <w:r w:rsidR="0037790B" w:rsidRPr="00A565DA">
        <w:t> </w:t>
      </w:r>
      <w:r w:rsidR="002455B9" w:rsidRPr="00A565DA">
        <w:t>brzmienie:</w:t>
      </w:r>
    </w:p>
    <w:p w14:paraId="5B8463F5" w14:textId="399A6E04" w:rsidR="002455B9" w:rsidRPr="00A565DA" w:rsidRDefault="0037790B" w:rsidP="00547D77">
      <w:pPr>
        <w:pStyle w:val="ZLITUSTzmustliter"/>
      </w:pPr>
      <w:r w:rsidRPr="00A565DA">
        <w:t>„</w:t>
      </w:r>
      <w:r w:rsidR="002455B9" w:rsidRPr="00A565DA">
        <w:rPr>
          <w:rFonts w:cs="Times"/>
        </w:rPr>
        <w:t>§</w:t>
      </w:r>
      <w:r w:rsidR="002455B9" w:rsidRPr="00A565DA">
        <w:t xml:space="preserve"> 3.</w:t>
      </w:r>
      <w:r w:rsidR="00187094" w:rsidRPr="00A565DA">
        <w:t xml:space="preserve"> W uzupełnieniu </w:t>
      </w:r>
      <w:r w:rsidR="00A640A9" w:rsidRPr="00A565DA">
        <w:t xml:space="preserve">możliwości </w:t>
      </w:r>
      <w:r w:rsidR="00187094" w:rsidRPr="00A565DA">
        <w:t xml:space="preserve">badania przez sąd z urzędu zapewnienia prawa do sądu niezależnego, bezstronnego i ustanowionego na podstawie ustawy, dopuszczalne </w:t>
      </w:r>
      <w:r w:rsidR="002455B9" w:rsidRPr="00A565DA">
        <w:t xml:space="preserve">jest </w:t>
      </w:r>
      <w:r w:rsidR="00187094" w:rsidRPr="00A565DA">
        <w:t xml:space="preserve">również </w:t>
      </w:r>
      <w:r w:rsidR="002455B9" w:rsidRPr="00A565DA">
        <w:t>badanie spełnienia przez sędziego wymogów niezawisłości i bezstronności oraz ustanowienia na podstawie ustawy, z uwzględnieniem okoliczności towarzyszących jego powołaniu i jego postępowania po powołaniu, na wniosek uprawnionego, o którym mowa w § 7, jeżeli w okolicznościach danej sprawy może to doprowadzić do naruszenia standardu niezawisłości, bezstronności lub ustanowienia na podstawie ustawy.</w:t>
      </w:r>
      <w:r w:rsidRPr="00A565DA">
        <w:t>”</w:t>
      </w:r>
      <w:r w:rsidR="002455B9" w:rsidRPr="00A565DA">
        <w:t>,</w:t>
      </w:r>
    </w:p>
    <w:p w14:paraId="00FB8FCA" w14:textId="77777777" w:rsidR="002455B9" w:rsidRPr="00A565DA" w:rsidRDefault="00BB44ED" w:rsidP="00547D77">
      <w:pPr>
        <w:pStyle w:val="LITlitera"/>
      </w:pPr>
      <w:r w:rsidRPr="00A565DA">
        <w:t>b)</w:t>
      </w:r>
      <w:r w:rsidRPr="00A565DA">
        <w:tab/>
      </w:r>
      <w:r w:rsidR="002455B9" w:rsidRPr="00A565DA">
        <w:t xml:space="preserve">w </w:t>
      </w:r>
      <w:r w:rsidR="002455B9" w:rsidRPr="00A565DA">
        <w:rPr>
          <w:rFonts w:cs="Times"/>
        </w:rPr>
        <w:t>§</w:t>
      </w:r>
      <w:r w:rsidR="002455B9" w:rsidRPr="00A565DA">
        <w:t xml:space="preserve"> 6 w pkt 7 kropkę zastępuje się średnikiem i dodaje się pkt 8 w brzmieniu:</w:t>
      </w:r>
    </w:p>
    <w:p w14:paraId="4DC7ED6E" w14:textId="6DE55153" w:rsidR="002712CF" w:rsidRPr="00A565DA" w:rsidRDefault="0037790B" w:rsidP="00547D77">
      <w:pPr>
        <w:pStyle w:val="ZLITPKTzmpktliter"/>
      </w:pPr>
      <w:r w:rsidRPr="00A565DA">
        <w:lastRenderedPageBreak/>
        <w:t>„</w:t>
      </w:r>
      <w:r w:rsidR="002455B9" w:rsidRPr="00A565DA">
        <w:t xml:space="preserve">8) </w:t>
      </w:r>
      <w:r w:rsidR="00BB44ED" w:rsidRPr="00A565DA">
        <w:tab/>
      </w:r>
      <w:r w:rsidR="002455B9" w:rsidRPr="00A565DA">
        <w:t>właściwy sąd, jeśli zachodzi w tym względzie poważna wątpliwość</w:t>
      </w:r>
      <w:r w:rsidR="00311B33" w:rsidRPr="00A565DA">
        <w:t>.</w:t>
      </w:r>
      <w:r w:rsidRPr="00A565DA">
        <w:t>”</w:t>
      </w:r>
      <w:r w:rsidR="00934F50" w:rsidRPr="00A565DA">
        <w:t>,</w:t>
      </w:r>
    </w:p>
    <w:p w14:paraId="116DD15F" w14:textId="53CB8B34" w:rsidR="006C0957" w:rsidRPr="00A565DA" w:rsidRDefault="006C0957" w:rsidP="003D0B78">
      <w:pPr>
        <w:pStyle w:val="ZLITPKTzmpktliter"/>
        <w:ind w:left="0" w:firstLine="0"/>
      </w:pPr>
      <w:r w:rsidRPr="00A565DA">
        <w:tab/>
      </w:r>
      <w:r w:rsidRPr="00A565DA">
        <w:tab/>
      </w:r>
      <w:r w:rsidRPr="00A565DA">
        <w:tab/>
        <w:t>c)</w:t>
      </w:r>
      <w:r w:rsidRPr="00A565DA">
        <w:tab/>
      </w:r>
      <w:r w:rsidRPr="00A565DA">
        <w:tab/>
        <w:t xml:space="preserve">po </w:t>
      </w:r>
      <w:r w:rsidRPr="00A565DA">
        <w:rPr>
          <w:rFonts w:cs="Times"/>
        </w:rPr>
        <w:t>§</w:t>
      </w:r>
      <w:r w:rsidRPr="00A565DA">
        <w:t xml:space="preserve"> 6 dodaje się </w:t>
      </w:r>
      <w:r w:rsidRPr="00A565DA">
        <w:rPr>
          <w:rFonts w:cs="Times"/>
        </w:rPr>
        <w:t>§</w:t>
      </w:r>
      <w:r w:rsidRPr="00A565DA">
        <w:t xml:space="preserve"> 6a w brzmieniu:</w:t>
      </w:r>
    </w:p>
    <w:p w14:paraId="42A81C50" w14:textId="3A08E8C8" w:rsidR="006C0957" w:rsidRPr="00A565DA" w:rsidRDefault="006C0957" w:rsidP="003D0B78">
      <w:pPr>
        <w:pStyle w:val="ZLITPKTzmpktliter"/>
        <w:ind w:left="0" w:firstLine="0"/>
      </w:pPr>
      <w:r w:rsidRPr="00A565DA">
        <w:t>„</w:t>
      </w:r>
      <w:r w:rsidRPr="00A565DA">
        <w:rPr>
          <w:rFonts w:cs="Times"/>
        </w:rPr>
        <w:t>§</w:t>
      </w:r>
      <w:r w:rsidRPr="00A565DA">
        <w:t xml:space="preserve"> 6a. W sprawach rozpatrywanych w składach wieloosobowych członek składu orzekającego może poinformować przewodniczącego o okolicznościach uzasadniających złożenie wniosku, o którym mowa w § 4.”,</w:t>
      </w:r>
    </w:p>
    <w:p w14:paraId="09EC85E2" w14:textId="01BD61A3" w:rsidR="00934F50" w:rsidRPr="00A565DA" w:rsidRDefault="006C0957" w:rsidP="00BB44ED">
      <w:pPr>
        <w:pStyle w:val="LITlitera"/>
      </w:pPr>
      <w:r w:rsidRPr="00A565DA">
        <w:t>d</w:t>
      </w:r>
      <w:r w:rsidR="00934F50" w:rsidRPr="00A565DA">
        <w:t xml:space="preserve">) </w:t>
      </w:r>
      <w:r w:rsidR="002D24CA" w:rsidRPr="00A565DA">
        <w:tab/>
      </w:r>
      <w:r w:rsidR="00934F50" w:rsidRPr="00A565DA">
        <w:rPr>
          <w:rFonts w:cs="Times"/>
        </w:rPr>
        <w:t>§</w:t>
      </w:r>
      <w:r w:rsidR="00934F50" w:rsidRPr="00A565DA">
        <w:t xml:space="preserve"> 13 otrzymuje brzmienie:</w:t>
      </w:r>
    </w:p>
    <w:p w14:paraId="51D8E3C7" w14:textId="315B26EE" w:rsidR="00934F50" w:rsidRPr="00A565DA" w:rsidRDefault="0037790B" w:rsidP="00BB44ED">
      <w:pPr>
        <w:pStyle w:val="ZLITUSTzmustliter"/>
      </w:pPr>
      <w:r w:rsidRPr="00A565DA">
        <w:t>„</w:t>
      </w:r>
      <w:r w:rsidR="002D24CA" w:rsidRPr="00A565DA">
        <w:rPr>
          <w:rFonts w:cs="Times"/>
        </w:rPr>
        <w:t xml:space="preserve">§ </w:t>
      </w:r>
      <w:r w:rsidR="00934F50" w:rsidRPr="00A565DA">
        <w:t>13. W razie uwzględnienia wniosku, odpis postanowienia wraz z uzasadnieniem doręcza się również sędziemu, którego wniosek dotyczy. Sędzia może w terminie 3 dni złożyć wniosek o ponowne rozpoznanie do Naczelnego Sądu Administracyjnego. Naczelny Sąd Administracyjny w składzie 5 sędziów Naczelnego Sądu Administracyjnego losowanych spośród całego składu Naczelnego Sądu Administracyjnego, w terminie 7 dni utrzymuje w mocy postanowienie o wyłączeniu sędziego albo uchyla postanowienie o wyłączeniu sędziego i oddala wniosek. Do czasu rozpoznania sprawy przez Naczelny Sąd Administracyjny, sędzia podejmuje czynności niecierpiące zwłoki.</w:t>
      </w:r>
      <w:r w:rsidRPr="00A565DA">
        <w:t>”</w:t>
      </w:r>
      <w:r w:rsidR="00934F50" w:rsidRPr="00A565DA">
        <w:t>;</w:t>
      </w:r>
    </w:p>
    <w:p w14:paraId="10F13EAC" w14:textId="7E9EDEF0" w:rsidR="00723C17" w:rsidRPr="00A565DA" w:rsidRDefault="00723C17" w:rsidP="003D0B78">
      <w:pPr>
        <w:pStyle w:val="ZLITUSTzmustliter"/>
        <w:ind w:left="0" w:firstLine="0"/>
      </w:pPr>
      <w:r w:rsidRPr="00A565DA">
        <w:t xml:space="preserve">2) w art. 55 uchyla się </w:t>
      </w:r>
      <w:r w:rsidRPr="00A565DA">
        <w:rPr>
          <w:rFonts w:cs="Times"/>
        </w:rPr>
        <w:t>§</w:t>
      </w:r>
      <w:r w:rsidRPr="00A565DA">
        <w:t xml:space="preserve"> 5;</w:t>
      </w:r>
    </w:p>
    <w:p w14:paraId="08A7175F" w14:textId="6BA85021" w:rsidR="002455B9" w:rsidRPr="00A565DA" w:rsidRDefault="00723C17" w:rsidP="00547D77">
      <w:pPr>
        <w:pStyle w:val="PKTpunkt"/>
      </w:pPr>
      <w:r w:rsidRPr="00A565DA">
        <w:t>3</w:t>
      </w:r>
      <w:r w:rsidR="00BB44ED" w:rsidRPr="00A565DA">
        <w:t>)</w:t>
      </w:r>
      <w:r w:rsidR="00BB44ED" w:rsidRPr="00A565DA">
        <w:tab/>
      </w:r>
      <w:r w:rsidR="002455B9" w:rsidRPr="00A565DA">
        <w:t xml:space="preserve">w art. 107 w </w:t>
      </w:r>
      <w:r w:rsidR="002455B9" w:rsidRPr="00A565DA">
        <w:rPr>
          <w:rFonts w:cs="Times"/>
        </w:rPr>
        <w:t>§</w:t>
      </w:r>
      <w:r w:rsidR="002455B9" w:rsidRPr="00A565DA">
        <w:t xml:space="preserve"> 3:</w:t>
      </w:r>
    </w:p>
    <w:p w14:paraId="0D385555" w14:textId="77777777" w:rsidR="002455B9" w:rsidRPr="00A565DA" w:rsidRDefault="00BB44ED" w:rsidP="00547D77">
      <w:pPr>
        <w:pStyle w:val="LITlitera"/>
      </w:pPr>
      <w:r w:rsidRPr="00A565DA">
        <w:t>a)</w:t>
      </w:r>
      <w:r w:rsidRPr="00A565DA">
        <w:tab/>
      </w:r>
      <w:r w:rsidR="002455B9" w:rsidRPr="00A565DA">
        <w:t>pkt 1 otrzymuje brzmienie:</w:t>
      </w:r>
    </w:p>
    <w:p w14:paraId="452E4BBC" w14:textId="34CF7FE2" w:rsidR="002455B9" w:rsidRPr="00A565DA" w:rsidRDefault="0037790B" w:rsidP="00547D77">
      <w:pPr>
        <w:pStyle w:val="ZLITPKTzmpktliter"/>
      </w:pPr>
      <w:r w:rsidRPr="00A565DA">
        <w:t>„</w:t>
      </w:r>
      <w:bookmarkStart w:id="11" w:name="_Hlk118902505"/>
      <w:r w:rsidR="002455B9" w:rsidRPr="00A565DA">
        <w:t xml:space="preserve">1) </w:t>
      </w:r>
      <w:r w:rsidR="00BB44ED" w:rsidRPr="00A565DA">
        <w:tab/>
      </w:r>
      <w:r w:rsidR="002455B9" w:rsidRPr="00A565DA">
        <w:t>treść orzeczenia sądowego</w:t>
      </w:r>
      <w:r w:rsidR="00723C17" w:rsidRPr="00A565DA">
        <w:t xml:space="preserve">, w tym w zakresie uwzględniającym możliwe naruszenie przepisów art. 42a </w:t>
      </w:r>
      <w:r w:rsidR="00723C17" w:rsidRPr="00A565DA">
        <w:rPr>
          <w:rFonts w:cs="Times"/>
        </w:rPr>
        <w:t>§</w:t>
      </w:r>
      <w:r w:rsidR="00723C17" w:rsidRPr="00A565DA">
        <w:t xml:space="preserve"> 1 i 2 lub art. 55 </w:t>
      </w:r>
      <w:r w:rsidR="00723C17" w:rsidRPr="00A565DA">
        <w:rPr>
          <w:rFonts w:cs="Times"/>
        </w:rPr>
        <w:t>§</w:t>
      </w:r>
      <w:r w:rsidR="00723C17" w:rsidRPr="00A565DA">
        <w:t xml:space="preserve"> 4,</w:t>
      </w:r>
      <w:r w:rsidR="002455B9" w:rsidRPr="00A565DA">
        <w:t xml:space="preserve"> lub okoliczność, że orzeczenie sądowe wydane z udziałem danego sędziego obarczone jest błędem w zakresie wykładni i stosowania przepisów prawa krajowego lub prawa Unii Europejskiej lub w zakresie ustalenia stanu faktycznego lub oceny dowodów;</w:t>
      </w:r>
      <w:r w:rsidRPr="00A565DA">
        <w:t>”</w:t>
      </w:r>
      <w:r w:rsidR="002455B9" w:rsidRPr="00A565DA">
        <w:t>,</w:t>
      </w:r>
      <w:bookmarkEnd w:id="11"/>
    </w:p>
    <w:p w14:paraId="1C1C4B6F" w14:textId="77777777" w:rsidR="002455B9" w:rsidRPr="00A565DA" w:rsidRDefault="00BB44ED" w:rsidP="00547D77">
      <w:pPr>
        <w:pStyle w:val="LITlitera"/>
      </w:pPr>
      <w:r w:rsidRPr="00A565DA">
        <w:t>b)</w:t>
      </w:r>
      <w:r w:rsidRPr="00A565DA">
        <w:tab/>
      </w:r>
      <w:r w:rsidR="002455B9" w:rsidRPr="00A565DA">
        <w:t>pkt 3 otrzymuje brzmienie:</w:t>
      </w:r>
    </w:p>
    <w:p w14:paraId="04869687" w14:textId="72792B30" w:rsidR="002455B9" w:rsidRPr="00A565DA" w:rsidRDefault="0037790B" w:rsidP="00547D77">
      <w:pPr>
        <w:pStyle w:val="ZLITPKTzmpktliter"/>
      </w:pPr>
      <w:bookmarkStart w:id="12" w:name="_Hlk118902544"/>
      <w:r w:rsidRPr="00A565DA">
        <w:t>„</w:t>
      </w:r>
      <w:r w:rsidR="002455B9" w:rsidRPr="00A565DA">
        <w:t>3) badanie spełniania przez sędziego wymogów niezawisłości i bezstronności oraz ustanowienia na podstawie ustawy</w:t>
      </w:r>
      <w:r w:rsidR="00934F50" w:rsidRPr="00A565DA">
        <w:t>.</w:t>
      </w:r>
      <w:r w:rsidRPr="00A565DA">
        <w:t>”</w:t>
      </w:r>
      <w:r w:rsidR="00934F50" w:rsidRPr="00A565DA">
        <w:t>;</w:t>
      </w:r>
    </w:p>
    <w:p w14:paraId="3A496B2C" w14:textId="52E4C64C" w:rsidR="00E516C4" w:rsidRPr="00A565DA" w:rsidRDefault="00723C17" w:rsidP="00BB44ED">
      <w:pPr>
        <w:pStyle w:val="PKTpunkt"/>
      </w:pPr>
      <w:r w:rsidRPr="00A565DA">
        <w:t>4</w:t>
      </w:r>
      <w:r w:rsidR="00934F50" w:rsidRPr="00A565DA">
        <w:t xml:space="preserve">) </w:t>
      </w:r>
      <w:r w:rsidR="00BB44ED" w:rsidRPr="00A565DA">
        <w:tab/>
      </w:r>
      <w:r w:rsidR="00934F50" w:rsidRPr="00A565DA">
        <w:t>w art.</w:t>
      </w:r>
      <w:r w:rsidR="00E516C4" w:rsidRPr="00A565DA">
        <w:t xml:space="preserve"> 110:</w:t>
      </w:r>
    </w:p>
    <w:p w14:paraId="2DA13E51" w14:textId="77777777" w:rsidR="00E516C4" w:rsidRPr="00A565DA" w:rsidRDefault="00E516C4" w:rsidP="00BB44ED">
      <w:pPr>
        <w:pStyle w:val="LITlitera"/>
      </w:pPr>
      <w:r w:rsidRPr="00A565DA">
        <w:t xml:space="preserve">a) </w:t>
      </w:r>
      <w:r w:rsidR="00BB44ED" w:rsidRPr="00A565DA">
        <w:tab/>
      </w:r>
      <w:r w:rsidR="00934F50" w:rsidRPr="00A565DA">
        <w:t xml:space="preserve">w </w:t>
      </w:r>
      <w:r w:rsidR="00934F50" w:rsidRPr="00A565DA">
        <w:rPr>
          <w:rFonts w:cs="Times"/>
        </w:rPr>
        <w:t>§</w:t>
      </w:r>
      <w:r w:rsidRPr="00A565DA">
        <w:t xml:space="preserve"> 1:</w:t>
      </w:r>
    </w:p>
    <w:p w14:paraId="1DE08045" w14:textId="77777777" w:rsidR="00934F50" w:rsidRPr="00A565DA" w:rsidRDefault="00E516C4" w:rsidP="00BB44ED">
      <w:pPr>
        <w:pStyle w:val="TIRtiret"/>
      </w:pPr>
      <w:r w:rsidRPr="00A565DA">
        <w:t xml:space="preserve">– </w:t>
      </w:r>
      <w:r w:rsidR="00934F50" w:rsidRPr="00A565DA">
        <w:t>w pkt 1 lit. b otrzymuje brzmienie:</w:t>
      </w:r>
    </w:p>
    <w:p w14:paraId="48A59E8C" w14:textId="6E32BF5E" w:rsidR="00934F50" w:rsidRPr="00A565DA" w:rsidRDefault="0037790B" w:rsidP="00BB44ED">
      <w:pPr>
        <w:pStyle w:val="ZTIRPKTzmpkttiret"/>
      </w:pPr>
      <w:r w:rsidRPr="00A565DA">
        <w:t>„</w:t>
      </w:r>
      <w:r w:rsidR="00E516C4" w:rsidRPr="00A565DA">
        <w:t xml:space="preserve">b) </w:t>
      </w:r>
      <w:r w:rsidR="00553A66" w:rsidRPr="00A565DA">
        <w:tab/>
      </w:r>
      <w:r w:rsidR="00E516C4" w:rsidRPr="00A565DA">
        <w:t xml:space="preserve">Naczelny Sąd Administracyjny w składzie </w:t>
      </w:r>
      <w:r w:rsidR="00553A66" w:rsidRPr="00A565DA">
        <w:t xml:space="preserve">3 </w:t>
      </w:r>
      <w:r w:rsidR="00E516C4" w:rsidRPr="00A565DA">
        <w:t xml:space="preserve">sędziów Naczelnego Sądu Administracyjnego w sprawach przewinień dyscyplinarnych wyczerpujących znamiona umyślnych przestępstw ściganych z </w:t>
      </w:r>
      <w:r w:rsidR="00E516C4" w:rsidRPr="00A565DA">
        <w:lastRenderedPageBreak/>
        <w:t xml:space="preserve">oskarżenia publicznego lub umyślnych przestępstw skarbowych, lub sprawach, w których </w:t>
      </w:r>
      <w:r w:rsidR="00AA40C9" w:rsidRPr="00A565DA">
        <w:t>Sąd Najwyższy</w:t>
      </w:r>
      <w:r w:rsidR="00E516C4" w:rsidRPr="00A565DA">
        <w:t xml:space="preserve"> zwrócił się z wnioskiem o rozpoznanie sprawy dyscyplinarnej wraz z wytknięciem uchybienia, oraz </w:t>
      </w:r>
      <w:r w:rsidR="00553A66" w:rsidRPr="00A565DA">
        <w:t xml:space="preserve">w </w:t>
      </w:r>
      <w:r w:rsidR="00E516C4" w:rsidRPr="00A565DA">
        <w:t>sprawach, o których mowa w art. 107 § 1 pkt 3;</w:t>
      </w:r>
      <w:r w:rsidRPr="00A565DA">
        <w:t>”</w:t>
      </w:r>
      <w:r w:rsidR="00E516C4" w:rsidRPr="00A565DA">
        <w:t>,</w:t>
      </w:r>
    </w:p>
    <w:p w14:paraId="14C045A4" w14:textId="77777777" w:rsidR="00E516C4" w:rsidRPr="00A565DA" w:rsidRDefault="00E516C4" w:rsidP="00BB44ED">
      <w:pPr>
        <w:pStyle w:val="TIRtiret"/>
      </w:pPr>
      <w:r w:rsidRPr="00A565DA">
        <w:t>– pkt 2 otrzymuje brzmienie:</w:t>
      </w:r>
    </w:p>
    <w:p w14:paraId="2F3C63D2" w14:textId="0C2C71E7" w:rsidR="00E516C4" w:rsidRPr="00A565DA" w:rsidRDefault="00BB44ED" w:rsidP="00BB44ED">
      <w:pPr>
        <w:pStyle w:val="ZTIRPKTzmpkttiret"/>
      </w:pPr>
      <w:r w:rsidRPr="00A565DA">
        <w:t>„2)</w:t>
      </w:r>
      <w:r w:rsidRPr="00A565DA">
        <w:tab/>
      </w:r>
      <w:r w:rsidR="00E516C4" w:rsidRPr="00A565DA">
        <w:t xml:space="preserve">w drugiej instancji – Naczelny Sąd Administracyjny w składzie </w:t>
      </w:r>
      <w:r w:rsidR="00553A66" w:rsidRPr="00A565DA">
        <w:t xml:space="preserve">3 </w:t>
      </w:r>
      <w:r w:rsidR="00E516C4" w:rsidRPr="00A565DA">
        <w:t>sędziów Naczelnego Sądu Administracyjnego.</w:t>
      </w:r>
      <w:r w:rsidR="0037790B" w:rsidRPr="00A565DA">
        <w:t>”</w:t>
      </w:r>
      <w:r w:rsidR="00E516C4" w:rsidRPr="00A565DA">
        <w:t>,</w:t>
      </w:r>
    </w:p>
    <w:p w14:paraId="3ACE2E74" w14:textId="77777777" w:rsidR="00E516C4" w:rsidRPr="00A565DA" w:rsidRDefault="00BB44ED" w:rsidP="00BB44ED">
      <w:pPr>
        <w:pStyle w:val="LITlitera"/>
      </w:pPr>
      <w:r w:rsidRPr="00A565DA">
        <w:t>b)</w:t>
      </w:r>
      <w:r w:rsidRPr="00A565DA">
        <w:tab/>
      </w:r>
      <w:r w:rsidR="00E516C4" w:rsidRPr="00A565DA">
        <w:rPr>
          <w:rFonts w:cs="Times"/>
        </w:rPr>
        <w:t>§</w:t>
      </w:r>
      <w:r w:rsidR="00E516C4" w:rsidRPr="00A565DA">
        <w:t xml:space="preserve"> 2a otrzymuje brzmienie:</w:t>
      </w:r>
    </w:p>
    <w:p w14:paraId="12D8F6B4" w14:textId="7265D14E" w:rsidR="00E516C4" w:rsidRPr="00A565DA" w:rsidRDefault="0037790B" w:rsidP="00BB44ED">
      <w:pPr>
        <w:pStyle w:val="ZLITUSTzmustliter"/>
      </w:pPr>
      <w:r w:rsidRPr="00A565DA">
        <w:t>„</w:t>
      </w:r>
      <w:r w:rsidR="00BB44ED" w:rsidRPr="00A565DA">
        <w:rPr>
          <w:rFonts w:cs="Times"/>
        </w:rPr>
        <w:t>§</w:t>
      </w:r>
      <w:r w:rsidR="00BB44ED" w:rsidRPr="00A565DA">
        <w:t xml:space="preserve"> 2a. </w:t>
      </w:r>
      <w:r w:rsidR="00E516C4" w:rsidRPr="00A565DA">
        <w:t xml:space="preserve">Do rozpoznawania spraw, o których mowa w art. 37 § 5 i art. 75 § 2 pkt 3, właściwy miejscowo jest sąd dyscyplinarny, w okręgu którego pełni służbę sędzia objęty postępowaniem. W sprawach, o których mowa w art. 80 i art. 106zd, orzeka w pierwszej instancji Naczelny Sąd Administracyjny w składzie jednego sędziego Naczelnego Sądu Administracyjnego, a w drugiej instancji – Naczelny Sąd Administracyjny w składzie </w:t>
      </w:r>
      <w:r w:rsidR="00856754" w:rsidRPr="00A565DA">
        <w:t>3</w:t>
      </w:r>
      <w:r w:rsidR="00E516C4" w:rsidRPr="00A565DA">
        <w:t xml:space="preserve"> sędziów Naczelnego Sądu Administracyjnego.</w:t>
      </w:r>
      <w:r w:rsidRPr="00A565DA">
        <w:t>”</w:t>
      </w:r>
      <w:r w:rsidR="00E516C4" w:rsidRPr="00A565DA">
        <w:t>,</w:t>
      </w:r>
    </w:p>
    <w:p w14:paraId="287D13B6" w14:textId="77777777" w:rsidR="007E2889" w:rsidRPr="00A565DA" w:rsidRDefault="007E2889" w:rsidP="007E2889">
      <w:pPr>
        <w:pStyle w:val="LITlitera"/>
      </w:pPr>
      <w:r w:rsidRPr="00A565DA">
        <w:t>c)</w:t>
      </w:r>
      <w:r w:rsidRPr="00A565DA">
        <w:tab/>
        <w:t xml:space="preserve">uchyla się </w:t>
      </w:r>
      <w:r w:rsidRPr="00A565DA">
        <w:rPr>
          <w:rFonts w:cs="Times"/>
        </w:rPr>
        <w:t>§</w:t>
      </w:r>
      <w:r w:rsidRPr="00A565DA">
        <w:t xml:space="preserve"> 2b,</w:t>
      </w:r>
    </w:p>
    <w:p w14:paraId="6169E90F" w14:textId="355D5BE6" w:rsidR="007E2889" w:rsidRPr="00A565DA" w:rsidRDefault="007E2889" w:rsidP="007E2889">
      <w:pPr>
        <w:pStyle w:val="LITlitera"/>
      </w:pPr>
      <w:r w:rsidRPr="00A565DA">
        <w:t>d)</w:t>
      </w:r>
      <w:r w:rsidRPr="00A565DA">
        <w:tab/>
      </w:r>
      <w:r w:rsidR="00BB44ED" w:rsidRPr="00A565DA">
        <w:t xml:space="preserve">w </w:t>
      </w:r>
      <w:r w:rsidR="00BB44ED" w:rsidRPr="00A565DA">
        <w:rPr>
          <w:rFonts w:cs="Times"/>
        </w:rPr>
        <w:t>§ 3</w:t>
      </w:r>
      <w:r w:rsidR="00470615" w:rsidRPr="00A565DA">
        <w:rPr>
          <w:rFonts w:cs="Times"/>
        </w:rPr>
        <w:t xml:space="preserve"> zd</w:t>
      </w:r>
      <w:r w:rsidR="00856754" w:rsidRPr="00A565DA">
        <w:rPr>
          <w:rFonts w:cs="Times"/>
        </w:rPr>
        <w:t>anie</w:t>
      </w:r>
      <w:r w:rsidR="00470615" w:rsidRPr="00A565DA">
        <w:rPr>
          <w:rFonts w:cs="Times"/>
        </w:rPr>
        <w:t xml:space="preserve"> drugie</w:t>
      </w:r>
      <w:r w:rsidR="00BB44ED" w:rsidRPr="00A565DA">
        <w:rPr>
          <w:rFonts w:cs="Times"/>
        </w:rPr>
        <w:t xml:space="preserve"> </w:t>
      </w:r>
      <w:r w:rsidRPr="00A565DA">
        <w:t xml:space="preserve">wyrazy </w:t>
      </w:r>
      <w:r w:rsidR="0037790B" w:rsidRPr="00A565DA">
        <w:t>„</w:t>
      </w:r>
      <w:r w:rsidRPr="00A565DA">
        <w:t xml:space="preserve">Sąd Najwyższy </w:t>
      </w:r>
      <w:r w:rsidR="00BB44ED" w:rsidRPr="00A565DA">
        <w:t>–</w:t>
      </w:r>
      <w:r w:rsidRPr="00A565DA">
        <w:t xml:space="preserve"> Izbę Odpowiedzialności Zawodowej</w:t>
      </w:r>
      <w:r w:rsidR="0037790B" w:rsidRPr="00A565DA">
        <w:t>”</w:t>
      </w:r>
      <w:r w:rsidRPr="00A565DA">
        <w:t xml:space="preserve"> zastępuje się wyrazami </w:t>
      </w:r>
      <w:r w:rsidR="0037790B" w:rsidRPr="00A565DA">
        <w:t>„</w:t>
      </w:r>
      <w:r w:rsidRPr="00A565DA">
        <w:t>Naczelny Sąd Administracyjny</w:t>
      </w:r>
      <w:r w:rsidR="0037790B" w:rsidRPr="00A565DA">
        <w:t>”</w:t>
      </w:r>
      <w:r w:rsidRPr="00A565DA">
        <w:t>;</w:t>
      </w:r>
    </w:p>
    <w:p w14:paraId="371ECA47" w14:textId="601D971B" w:rsidR="00BB44ED" w:rsidRPr="00A565DA" w:rsidRDefault="00723C17" w:rsidP="00BB44ED">
      <w:pPr>
        <w:pStyle w:val="PKTpunkt"/>
      </w:pPr>
      <w:r w:rsidRPr="00A565DA">
        <w:t>5</w:t>
      </w:r>
      <w:r w:rsidR="00BB44ED" w:rsidRPr="00A565DA">
        <w:t>)</w:t>
      </w:r>
      <w:r w:rsidR="00BB44ED" w:rsidRPr="00A565DA">
        <w:tab/>
        <w:t xml:space="preserve">w art. 112c wyrazy „Prezes Sądu Najwyższego kierujący pracą Izby Odpowiedzialności Zawodowej” zastępuje się wyrazami „Prezes Naczelnego Sądu </w:t>
      </w:r>
      <w:r w:rsidR="00DD4F2B" w:rsidRPr="00A565DA">
        <w:t>Administracyjnego</w:t>
      </w:r>
      <w:r w:rsidR="00BB44ED" w:rsidRPr="00A565DA">
        <w:t>”;</w:t>
      </w:r>
    </w:p>
    <w:p w14:paraId="3342D9DD" w14:textId="5A3F24AA" w:rsidR="00BB44ED" w:rsidRPr="00A565DA" w:rsidRDefault="00723C17" w:rsidP="00BB44ED">
      <w:pPr>
        <w:pStyle w:val="PKTpunkt"/>
        <w:rPr>
          <w:rFonts w:cs="Times"/>
        </w:rPr>
      </w:pPr>
      <w:r w:rsidRPr="00A565DA">
        <w:t>6</w:t>
      </w:r>
      <w:r w:rsidR="00BB44ED" w:rsidRPr="00A565DA">
        <w:t>)</w:t>
      </w:r>
      <w:r w:rsidR="00BB44ED" w:rsidRPr="00A565DA">
        <w:tab/>
        <w:t xml:space="preserve">w art. 114 </w:t>
      </w:r>
      <w:r w:rsidR="00BB44ED" w:rsidRPr="00A565DA">
        <w:rPr>
          <w:rFonts w:cs="Times"/>
        </w:rPr>
        <w:t>§ 7 otrzymuje brzmienie:</w:t>
      </w:r>
    </w:p>
    <w:p w14:paraId="26ACC57C" w14:textId="77777777" w:rsidR="00BB44ED" w:rsidRPr="00A565DA" w:rsidRDefault="00BB44ED" w:rsidP="00BB44ED">
      <w:pPr>
        <w:pStyle w:val="ZUSTzmustartykuempunktem"/>
      </w:pPr>
      <w:r w:rsidRPr="00A565DA">
        <w:t>„</w:t>
      </w:r>
      <w:r w:rsidR="00B11E78" w:rsidRPr="00A565DA">
        <w:rPr>
          <w:rFonts w:cs="Times"/>
        </w:rPr>
        <w:t xml:space="preserve">§ 7. </w:t>
      </w:r>
      <w:r w:rsidRPr="00A565DA">
        <w:t xml:space="preserve">Jednocześnie z doręczeniem zarzutów rzecznik dyscyplinarny zwraca się do Naczelnego Sądu </w:t>
      </w:r>
      <w:r w:rsidR="00DD4F2B" w:rsidRPr="00A565DA">
        <w:t>Administracyjnego</w:t>
      </w:r>
      <w:r w:rsidRPr="00A565DA">
        <w:t xml:space="preserve"> o wyznaczenie sądu dyscyplinarnego do rozpoznania sprawy w pierwszej instancji. Naczelny Sąd Administracyjny wyznacza ten sąd w terminie siedmiu dni od dnia otrzymania wniosku.”;</w:t>
      </w:r>
    </w:p>
    <w:p w14:paraId="4D20E37D" w14:textId="358E9296" w:rsidR="00BB44ED" w:rsidRPr="00A565DA" w:rsidRDefault="00723C17" w:rsidP="00BB44ED">
      <w:pPr>
        <w:pStyle w:val="PKTpunkt"/>
        <w:rPr>
          <w:rFonts w:cs="Times"/>
        </w:rPr>
      </w:pPr>
      <w:r w:rsidRPr="00A565DA">
        <w:t>7</w:t>
      </w:r>
      <w:r w:rsidR="00BB44ED" w:rsidRPr="00A565DA">
        <w:t>)</w:t>
      </w:r>
      <w:r w:rsidR="00BB44ED" w:rsidRPr="00A565DA">
        <w:tab/>
        <w:t xml:space="preserve">w art. 114a </w:t>
      </w:r>
      <w:r w:rsidR="00BB44ED" w:rsidRPr="00A565DA">
        <w:rPr>
          <w:rFonts w:cs="Times"/>
        </w:rPr>
        <w:t>§ 3 otrzymuje brzmienie:</w:t>
      </w:r>
    </w:p>
    <w:p w14:paraId="01C40A28" w14:textId="4F10FDF2" w:rsidR="00BB44ED" w:rsidRPr="00A565DA" w:rsidRDefault="00BB44ED" w:rsidP="00BB44ED">
      <w:pPr>
        <w:pStyle w:val="ZUSTzmustartykuempunktem"/>
      </w:pPr>
      <w:r w:rsidRPr="00A565DA">
        <w:t xml:space="preserve">„§ 3. Na postanowienie sądu dyscyplinarnego w przedmiocie nałożenia kary pieniężnej przysługuje zażalenie do </w:t>
      </w:r>
      <w:r w:rsidR="00470615" w:rsidRPr="00A565DA">
        <w:t>Naczelnego Sądu Administracyjnego</w:t>
      </w:r>
      <w:r w:rsidRPr="00A565DA">
        <w:t xml:space="preserve"> w składzie jednego sędziego </w:t>
      </w:r>
      <w:r w:rsidR="00470615" w:rsidRPr="00A565DA">
        <w:t>Naczelnego Sądu Administracyjnego</w:t>
      </w:r>
      <w:r w:rsidRPr="00A565DA">
        <w:t>.”.</w:t>
      </w:r>
    </w:p>
    <w:bookmarkEnd w:id="12"/>
    <w:p w14:paraId="58C6488B" w14:textId="77777777" w:rsidR="004C3994" w:rsidRPr="00A565DA" w:rsidRDefault="00554C84" w:rsidP="00623265">
      <w:pPr>
        <w:pStyle w:val="ARTartustawynprozporzdzenia"/>
        <w:keepNext/>
      </w:pPr>
      <w:r w:rsidRPr="00A565DA">
        <w:rPr>
          <w:rStyle w:val="Ppogrubienie"/>
        </w:rPr>
        <w:t>Art. 4.</w:t>
      </w:r>
      <w:r w:rsidRPr="00A565DA">
        <w:t xml:space="preserve"> W ustawie z dnia 25 lipca 2002 r. – Prawo o ustroju sądów administracyjnych (Dz. U. z 2021 r. poz. 137 oraz z 2022 r. poz. 1259) wprowadza się następujące zmiany:</w:t>
      </w:r>
    </w:p>
    <w:p w14:paraId="0E8AAAB6" w14:textId="0BEAE889" w:rsidR="00723C17" w:rsidRPr="00A565DA" w:rsidRDefault="00DD4F2B" w:rsidP="00547D77">
      <w:pPr>
        <w:pStyle w:val="PKTpunkt"/>
      </w:pPr>
      <w:r w:rsidRPr="00A565DA">
        <w:t>1)</w:t>
      </w:r>
      <w:r w:rsidRPr="00A565DA">
        <w:tab/>
      </w:r>
      <w:r w:rsidR="00723C17" w:rsidRPr="00A565DA">
        <w:t xml:space="preserve">w art. 5 uchyla się </w:t>
      </w:r>
      <w:r w:rsidR="00723C17" w:rsidRPr="00A565DA">
        <w:rPr>
          <w:rFonts w:cs="Times"/>
        </w:rPr>
        <w:t>§</w:t>
      </w:r>
      <w:r w:rsidR="00723C17" w:rsidRPr="00A565DA">
        <w:t xml:space="preserve"> 1c;</w:t>
      </w:r>
    </w:p>
    <w:p w14:paraId="49D9D630" w14:textId="7F31D272" w:rsidR="00554C84" w:rsidRPr="00A565DA" w:rsidRDefault="00723C17" w:rsidP="00547D77">
      <w:pPr>
        <w:pStyle w:val="PKTpunkt"/>
      </w:pPr>
      <w:r w:rsidRPr="00A565DA">
        <w:lastRenderedPageBreak/>
        <w:t>2)</w:t>
      </w:r>
      <w:r w:rsidRPr="00A565DA">
        <w:tab/>
      </w:r>
      <w:r w:rsidR="00554C84" w:rsidRPr="00A565DA">
        <w:t>w art. 5a:</w:t>
      </w:r>
    </w:p>
    <w:p w14:paraId="44FACA2D" w14:textId="10724405" w:rsidR="00554C84" w:rsidRPr="00A565DA" w:rsidRDefault="00DD4F2B" w:rsidP="00547D77">
      <w:pPr>
        <w:pStyle w:val="LITlitera"/>
      </w:pPr>
      <w:r w:rsidRPr="00A565DA">
        <w:t>a)</w:t>
      </w:r>
      <w:r w:rsidRPr="00A565DA">
        <w:tab/>
      </w:r>
      <w:r w:rsidR="00554C84" w:rsidRPr="00A565DA">
        <w:t>§</w:t>
      </w:r>
      <w:r w:rsidR="0037790B" w:rsidRPr="00A565DA">
        <w:t> </w:t>
      </w:r>
      <w:r w:rsidR="00554C84" w:rsidRPr="00A565DA">
        <w:t>1</w:t>
      </w:r>
      <w:r w:rsidR="0037790B" w:rsidRPr="00A565DA">
        <w:t> </w:t>
      </w:r>
      <w:r w:rsidR="00554C84" w:rsidRPr="00A565DA">
        <w:t>otrzymuje</w:t>
      </w:r>
      <w:r w:rsidR="0037790B" w:rsidRPr="00A565DA">
        <w:t> </w:t>
      </w:r>
      <w:r w:rsidR="00554C84" w:rsidRPr="00A565DA">
        <w:t>brzmienie:</w:t>
      </w:r>
    </w:p>
    <w:p w14:paraId="642AF8E9" w14:textId="099EDEC6" w:rsidR="00554C84" w:rsidRPr="00A565DA" w:rsidRDefault="0037790B" w:rsidP="00547D77">
      <w:pPr>
        <w:pStyle w:val="ZLITUSTzmustliter"/>
      </w:pPr>
      <w:r w:rsidRPr="00A565DA">
        <w:t>„</w:t>
      </w:r>
      <w:r w:rsidR="00554C84" w:rsidRPr="00A565DA">
        <w:rPr>
          <w:rFonts w:cs="Times"/>
        </w:rPr>
        <w:t>§</w:t>
      </w:r>
      <w:r w:rsidR="00554C84" w:rsidRPr="00A565DA">
        <w:t xml:space="preserve">1. </w:t>
      </w:r>
      <w:r w:rsidR="00187094" w:rsidRPr="00A565DA">
        <w:t xml:space="preserve">W uzupełnieniu </w:t>
      </w:r>
      <w:r w:rsidR="00A640A9" w:rsidRPr="00A565DA">
        <w:t xml:space="preserve">możliwości badania </w:t>
      </w:r>
      <w:r w:rsidR="00187094" w:rsidRPr="00A565DA">
        <w:t xml:space="preserve">przez sąd z urzędu zapewnienia prawa do sądu niezależnego, bezstronnego i ustanowionego na podstawie ustawy w rozumieniu, dopuszczalne </w:t>
      </w:r>
      <w:r w:rsidR="00554C84" w:rsidRPr="00A565DA">
        <w:t xml:space="preserve"> jest </w:t>
      </w:r>
      <w:r w:rsidR="00187094" w:rsidRPr="00A565DA">
        <w:t xml:space="preserve">również </w:t>
      </w:r>
      <w:r w:rsidR="00554C84" w:rsidRPr="00A565DA">
        <w:t>badanie spełnienia przez sędziego sądu administracyjnego lub sędziego delegowanego do pełnienia czynności sędziowskich w sądzie administracyjnym wymogów niezawisłości i bezstronności oraz ustanowienia na podstawie ustawy, z uwzględnieniem okoliczności towarzyszących jego powołaniu i jego postępowania po powołaniu, na wniosek uprawnionego, o którym mowa w § 3, jeżeli w okolicznościach danej sprawy może to doprowadzić do naruszenia standardu niezawisłości, bezstronności lub ustanowienia na podstawie ustawy.</w:t>
      </w:r>
      <w:r w:rsidRPr="00A565DA">
        <w:t>”</w:t>
      </w:r>
      <w:r w:rsidR="00554C84" w:rsidRPr="00A565DA">
        <w:t>,</w:t>
      </w:r>
    </w:p>
    <w:p w14:paraId="5F9BF74E" w14:textId="77777777" w:rsidR="00554C84" w:rsidRPr="00A565DA" w:rsidRDefault="00DD4F2B" w:rsidP="00547D77">
      <w:pPr>
        <w:pStyle w:val="LITlitera"/>
      </w:pPr>
      <w:r w:rsidRPr="00A565DA">
        <w:rPr>
          <w:rFonts w:cs="Times"/>
        </w:rPr>
        <w:t>b)</w:t>
      </w:r>
      <w:r w:rsidRPr="00A565DA">
        <w:rPr>
          <w:rFonts w:cs="Times"/>
        </w:rPr>
        <w:tab/>
      </w:r>
      <w:r w:rsidR="00554C84" w:rsidRPr="00A565DA">
        <w:rPr>
          <w:rFonts w:cs="Times"/>
        </w:rPr>
        <w:t>§</w:t>
      </w:r>
      <w:r w:rsidR="00554C84" w:rsidRPr="00A565DA">
        <w:t xml:space="preserve"> 3 otrzymuje brzmienie:</w:t>
      </w:r>
    </w:p>
    <w:p w14:paraId="7D6B646B" w14:textId="2E5B4B40" w:rsidR="00554C84" w:rsidRPr="00A565DA" w:rsidRDefault="0037790B" w:rsidP="00547D77">
      <w:pPr>
        <w:pStyle w:val="ZLITUSTzmustliter"/>
      </w:pPr>
      <w:r w:rsidRPr="00A565DA">
        <w:t>„</w:t>
      </w:r>
      <w:r w:rsidR="00554C84" w:rsidRPr="00A565DA">
        <w:t xml:space="preserve">§ 3. Uprawnionym do złożenia wniosku jest skarżący oraz uczestnik postępowania na prawach strony w postępowaniu </w:t>
      </w:r>
      <w:proofErr w:type="spellStart"/>
      <w:r w:rsidR="00554C84" w:rsidRPr="00A565DA">
        <w:t>sądowoadministracyjnym</w:t>
      </w:r>
      <w:proofErr w:type="spellEnd"/>
      <w:r w:rsidR="00554C84" w:rsidRPr="00A565DA">
        <w:t xml:space="preserve"> w sprawach, o których mowa w </w:t>
      </w:r>
      <w:r w:rsidR="00554C84" w:rsidRPr="00AB5F9A">
        <w:t xml:space="preserve">§ 2, </w:t>
      </w:r>
      <w:r w:rsidR="0076164E" w:rsidRPr="00AB5F9A">
        <w:t>a w postępowaniu dyscyplinarnym – obwiniony. Uprawnionym do złożenia wniosku jest również</w:t>
      </w:r>
      <w:r w:rsidR="00554C84" w:rsidRPr="00AB5F9A">
        <w:t xml:space="preserve"> właściwy sąd</w:t>
      </w:r>
      <w:r w:rsidR="00856754" w:rsidRPr="00AB5F9A">
        <w:t>,</w:t>
      </w:r>
      <w:r w:rsidR="00554C84" w:rsidRPr="00AB5F9A">
        <w:t xml:space="preserve"> jeśli zachodzi w tym względzie poważna wątpliwość</w:t>
      </w:r>
      <w:r w:rsidR="001315A6" w:rsidRPr="00A565DA">
        <w:t>.</w:t>
      </w:r>
      <w:r w:rsidRPr="00A565DA">
        <w:t>”</w:t>
      </w:r>
      <w:r w:rsidR="001315A6" w:rsidRPr="00A565DA">
        <w:t>;</w:t>
      </w:r>
    </w:p>
    <w:p w14:paraId="3CE69506" w14:textId="76829173" w:rsidR="006C0957" w:rsidRPr="00A565DA" w:rsidRDefault="006C0957" w:rsidP="003D0B78">
      <w:pPr>
        <w:pStyle w:val="ZLITUSTzmustliter"/>
        <w:ind w:left="0" w:firstLine="0"/>
      </w:pPr>
      <w:r w:rsidRPr="00A565DA">
        <w:tab/>
      </w:r>
      <w:r w:rsidRPr="00A565DA">
        <w:tab/>
      </w:r>
      <w:r w:rsidRPr="00A565DA">
        <w:tab/>
        <w:t>c)</w:t>
      </w:r>
      <w:r w:rsidRPr="00A565DA">
        <w:tab/>
        <w:t xml:space="preserve">po </w:t>
      </w:r>
      <w:r w:rsidRPr="00A565DA">
        <w:rPr>
          <w:rFonts w:cs="Times"/>
        </w:rPr>
        <w:t>§</w:t>
      </w:r>
      <w:r w:rsidRPr="00A565DA">
        <w:t xml:space="preserve"> 3 dodaje się </w:t>
      </w:r>
      <w:r w:rsidRPr="00A565DA">
        <w:rPr>
          <w:rFonts w:cs="Times"/>
        </w:rPr>
        <w:t>§</w:t>
      </w:r>
      <w:r w:rsidRPr="00A565DA">
        <w:t xml:space="preserve"> 3a w brzmieniu:</w:t>
      </w:r>
    </w:p>
    <w:p w14:paraId="0A12DCFF" w14:textId="15609BF1" w:rsidR="006C0957" w:rsidRPr="00A565DA" w:rsidRDefault="006C0957" w:rsidP="003D0B78">
      <w:pPr>
        <w:pStyle w:val="ZLITUSTzmustliter"/>
        <w:ind w:left="0" w:firstLine="0"/>
      </w:pPr>
      <w:r w:rsidRPr="00A565DA">
        <w:t>„</w:t>
      </w:r>
      <w:r w:rsidRPr="00A565DA">
        <w:rPr>
          <w:rFonts w:cs="Times"/>
        </w:rPr>
        <w:t>§</w:t>
      </w:r>
      <w:r w:rsidRPr="00A565DA">
        <w:t>3a. W sprawach rozpatrywanych w składach wieloosobowych członek składu orzekającego może poinformować przewodniczącego o okolicznościach uzasadniających złożenie wniosku, o którym mowa w § 2.”;</w:t>
      </w:r>
    </w:p>
    <w:p w14:paraId="2325BAF8" w14:textId="56EB39ED" w:rsidR="001315A6" w:rsidRPr="00A565DA" w:rsidRDefault="00723C17" w:rsidP="00547D77">
      <w:pPr>
        <w:pStyle w:val="PKTpunkt"/>
        <w:rPr>
          <w:rFonts w:cs="Times"/>
        </w:rPr>
      </w:pPr>
      <w:r w:rsidRPr="00A565DA">
        <w:rPr>
          <w:rFonts w:cs="Times"/>
        </w:rPr>
        <w:t>3</w:t>
      </w:r>
      <w:r w:rsidR="00DD4F2B" w:rsidRPr="00A565DA">
        <w:rPr>
          <w:rFonts w:cs="Times"/>
        </w:rPr>
        <w:t>)</w:t>
      </w:r>
      <w:r w:rsidR="00DD4F2B" w:rsidRPr="00A565DA">
        <w:rPr>
          <w:rFonts w:cs="Times"/>
        </w:rPr>
        <w:tab/>
      </w:r>
      <w:r w:rsidR="001315A6" w:rsidRPr="00A565DA">
        <w:rPr>
          <w:rFonts w:cs="Times"/>
        </w:rPr>
        <w:t>dotychczasową treść art. 9 oznacza się jako ust. 1 i dodaje ust. 2 w brzmieniu:</w:t>
      </w:r>
    </w:p>
    <w:p w14:paraId="24E6E457" w14:textId="0F33E83E" w:rsidR="001315A6" w:rsidRPr="00A565DA" w:rsidRDefault="001315A6" w:rsidP="00547D77">
      <w:pPr>
        <w:pStyle w:val="ZUSTzmustartykuempunktem"/>
      </w:pPr>
      <w:r w:rsidRPr="00A565DA">
        <w:t>„2. Naczelny Sąd Administracyjny jest sądem dyscyplinarnym sędziów sądów powszechnych, sędziów sądów wojskowych oraz sędziów Sądu Najwyższego na zasadach określonych w odrębnych</w:t>
      </w:r>
      <w:r w:rsidR="00856754" w:rsidRPr="00A565DA">
        <w:t xml:space="preserve"> ustawach</w:t>
      </w:r>
      <w:r w:rsidRPr="00A565DA">
        <w:t>.”;</w:t>
      </w:r>
    </w:p>
    <w:p w14:paraId="1BF84B18" w14:textId="02B80BF5" w:rsidR="00554C84" w:rsidRPr="00A565DA" w:rsidRDefault="00723C17" w:rsidP="00547D77">
      <w:pPr>
        <w:pStyle w:val="PKTpunkt"/>
      </w:pPr>
      <w:r w:rsidRPr="00A565DA">
        <w:rPr>
          <w:rFonts w:cs="Times"/>
        </w:rPr>
        <w:t>4</w:t>
      </w:r>
      <w:r w:rsidR="001315A6" w:rsidRPr="00A565DA">
        <w:rPr>
          <w:rFonts w:cs="Times"/>
        </w:rPr>
        <w:t>)</w:t>
      </w:r>
      <w:r w:rsidR="001315A6" w:rsidRPr="00A565DA">
        <w:rPr>
          <w:rFonts w:cs="Times"/>
        </w:rPr>
        <w:tab/>
      </w:r>
      <w:r w:rsidR="00554C84" w:rsidRPr="00A565DA">
        <w:rPr>
          <w:rFonts w:cs="Times"/>
        </w:rPr>
        <w:t>w art. 48 w § 6:</w:t>
      </w:r>
    </w:p>
    <w:p w14:paraId="1F6592B1" w14:textId="77777777" w:rsidR="00554C84" w:rsidRPr="00A565DA" w:rsidRDefault="00DD4F2B" w:rsidP="00547D77">
      <w:pPr>
        <w:pStyle w:val="LITlitera"/>
      </w:pPr>
      <w:r w:rsidRPr="00A565DA">
        <w:t>a)</w:t>
      </w:r>
      <w:r w:rsidRPr="00A565DA">
        <w:tab/>
      </w:r>
      <w:r w:rsidR="00554C84" w:rsidRPr="00A565DA">
        <w:t>pkt 1 otrzymuje brzmienie:</w:t>
      </w:r>
    </w:p>
    <w:p w14:paraId="16B941E8" w14:textId="5EC48BE6" w:rsidR="00554C84" w:rsidRPr="00A565DA" w:rsidRDefault="0037790B" w:rsidP="00547D77">
      <w:pPr>
        <w:pStyle w:val="ZLITPKTzmpktliter"/>
      </w:pPr>
      <w:r w:rsidRPr="00A565DA">
        <w:rPr>
          <w:rFonts w:cs="Times"/>
        </w:rPr>
        <w:t>„</w:t>
      </w:r>
      <w:r w:rsidR="00554C84" w:rsidRPr="00A565DA">
        <w:rPr>
          <w:rFonts w:cs="Times"/>
        </w:rPr>
        <w:t xml:space="preserve">1) </w:t>
      </w:r>
      <w:r w:rsidR="00DD4F2B" w:rsidRPr="00A565DA">
        <w:rPr>
          <w:rFonts w:cs="Times"/>
        </w:rPr>
        <w:tab/>
      </w:r>
      <w:r w:rsidR="001E5A7D" w:rsidRPr="00A565DA">
        <w:t>treść orzeczenia sądowego</w:t>
      </w:r>
      <w:r w:rsidR="00723C17" w:rsidRPr="00A565DA">
        <w:t xml:space="preserve">, w tym w zakresie uwzględniającym możliwe naruszenie przepisów art. 5 </w:t>
      </w:r>
      <w:r w:rsidR="00723C17" w:rsidRPr="00A565DA">
        <w:rPr>
          <w:rFonts w:cs="Times"/>
        </w:rPr>
        <w:t>§</w:t>
      </w:r>
      <w:r w:rsidR="00723C17" w:rsidRPr="00A565DA">
        <w:t xml:space="preserve"> 1a i 1b,</w:t>
      </w:r>
      <w:r w:rsidR="001E5A7D" w:rsidRPr="00A565DA">
        <w:t xml:space="preserve"> lub okoliczność, że orzeczenie sądowe wydane z udziałem danego sędziego obarczone jest błędem w zakresie wykładni i stosowania przepisów prawa krajowego lub prawa Unii Europejskiej lub w zakresie ustalenia stanu faktycznego lub oceny dowodów;</w:t>
      </w:r>
      <w:r w:rsidRPr="00A565DA">
        <w:t>”</w:t>
      </w:r>
      <w:r w:rsidR="001E5A7D" w:rsidRPr="00A565DA">
        <w:t>,</w:t>
      </w:r>
    </w:p>
    <w:p w14:paraId="5C221E32" w14:textId="77777777" w:rsidR="001E5A7D" w:rsidRPr="00A565DA" w:rsidRDefault="00DD4F2B" w:rsidP="00547D77">
      <w:pPr>
        <w:pStyle w:val="LITlitera"/>
      </w:pPr>
      <w:r w:rsidRPr="00A565DA">
        <w:lastRenderedPageBreak/>
        <w:t>b)</w:t>
      </w:r>
      <w:r w:rsidRPr="00A565DA">
        <w:tab/>
      </w:r>
      <w:r w:rsidR="001E5A7D" w:rsidRPr="00A565DA">
        <w:t>pkt 3 otrzymuje brzmienie:</w:t>
      </w:r>
    </w:p>
    <w:p w14:paraId="23ED57DB" w14:textId="77777777" w:rsidR="001E5A7D" w:rsidRPr="00A565DA" w:rsidRDefault="0037790B" w:rsidP="00547D77">
      <w:pPr>
        <w:pStyle w:val="ZLITUSTzmustliter"/>
      </w:pPr>
      <w:r w:rsidRPr="00A565DA">
        <w:t>„</w:t>
      </w:r>
      <w:r w:rsidR="001E5A7D" w:rsidRPr="00A565DA">
        <w:t>3) badanie spełniania przez sędziego wymogów niezawisłości i bezstronności oraz ustanowienia na podstawie ustawy.</w:t>
      </w:r>
      <w:r w:rsidRPr="00A565DA">
        <w:t>”</w:t>
      </w:r>
      <w:r w:rsidR="001E5A7D" w:rsidRPr="00A565DA">
        <w:t>.</w:t>
      </w:r>
    </w:p>
    <w:p w14:paraId="6350316A" w14:textId="32ABACE5" w:rsidR="00864493" w:rsidRPr="00A565DA" w:rsidRDefault="00214765" w:rsidP="001E5A7D">
      <w:pPr>
        <w:pStyle w:val="ARTartustawynprozporzdzenia"/>
        <w:keepNext/>
        <w:ind w:firstLine="0"/>
      </w:pPr>
      <w:r w:rsidRPr="00A565DA">
        <w:rPr>
          <w:rStyle w:val="Ppogrubienie"/>
        </w:rPr>
        <w:t>Art.</w:t>
      </w:r>
      <w:r w:rsidR="0037790B" w:rsidRPr="00A565DA">
        <w:rPr>
          <w:rStyle w:val="Ppogrubienie"/>
        </w:rPr>
        <w:t> </w:t>
      </w:r>
      <w:r w:rsidR="00B11E78" w:rsidRPr="00A565DA">
        <w:rPr>
          <w:rStyle w:val="Ppogrubienie"/>
        </w:rPr>
        <w:t>5</w:t>
      </w:r>
      <w:r w:rsidRPr="00A565DA">
        <w:rPr>
          <w:rStyle w:val="Ppogrubienie"/>
        </w:rPr>
        <w:t>.</w:t>
      </w:r>
      <w:r w:rsidRPr="00A565DA">
        <w:rPr>
          <w:b/>
          <w:bCs/>
        </w:rPr>
        <w:t xml:space="preserve"> </w:t>
      </w:r>
      <w:r w:rsidR="009728E8" w:rsidRPr="00A565DA">
        <w:t>1.</w:t>
      </w:r>
      <w:r w:rsidR="009728E8" w:rsidRPr="00A565DA">
        <w:rPr>
          <w:b/>
          <w:bCs/>
        </w:rPr>
        <w:t xml:space="preserve"> </w:t>
      </w:r>
      <w:r w:rsidRPr="00A565DA">
        <w:t>Sprawy</w:t>
      </w:r>
      <w:r w:rsidR="00864493" w:rsidRPr="00A565DA">
        <w:t>:</w:t>
      </w:r>
    </w:p>
    <w:p w14:paraId="1684ACF1" w14:textId="77777777" w:rsidR="0075316B" w:rsidRPr="00A565DA" w:rsidRDefault="0075316B" w:rsidP="00DD4F2B">
      <w:pPr>
        <w:pStyle w:val="PKTpunkt"/>
      </w:pPr>
      <w:r w:rsidRPr="00A565DA">
        <w:t xml:space="preserve">1) </w:t>
      </w:r>
      <w:r w:rsidR="00B11E78" w:rsidRPr="00A565DA">
        <w:tab/>
      </w:r>
      <w:r w:rsidR="00214765" w:rsidRPr="00A565DA">
        <w:t>dyscyplinarne sędziów Sądu Najwyższego, sędziów i asesorów są</w:t>
      </w:r>
      <w:r w:rsidRPr="00A565DA">
        <w:t>dowych,</w:t>
      </w:r>
    </w:p>
    <w:p w14:paraId="7AEB4F92" w14:textId="77777777" w:rsidR="0075316B" w:rsidRPr="00A565DA" w:rsidRDefault="0075316B" w:rsidP="00DD4F2B">
      <w:pPr>
        <w:pStyle w:val="PKTpunkt"/>
      </w:pPr>
      <w:r w:rsidRPr="00A565DA">
        <w:t xml:space="preserve">2) </w:t>
      </w:r>
      <w:r w:rsidR="00B11E78" w:rsidRPr="00A565DA">
        <w:tab/>
      </w:r>
      <w:r w:rsidRPr="00A565DA">
        <w:t>dotyczące wydania uchwały w sprawie pociągnięcia sędziego do odpowiedzialności karnej,</w:t>
      </w:r>
    </w:p>
    <w:p w14:paraId="305892D2" w14:textId="5C945FA3" w:rsidR="0075316B" w:rsidRPr="00A565DA" w:rsidRDefault="0075316B" w:rsidP="00DD4F2B">
      <w:pPr>
        <w:pStyle w:val="PKTpunkt"/>
      </w:pPr>
      <w:r w:rsidRPr="00A565DA">
        <w:t xml:space="preserve">3) </w:t>
      </w:r>
      <w:r w:rsidR="00B11E78" w:rsidRPr="00A565DA">
        <w:tab/>
      </w:r>
      <w:r w:rsidRPr="00A565DA">
        <w:t xml:space="preserve">o wznowienie postępowania </w:t>
      </w:r>
      <w:r w:rsidR="00B11E78" w:rsidRPr="00A565DA">
        <w:t>na podstawie</w:t>
      </w:r>
      <w:r w:rsidRPr="00A565DA">
        <w:t xml:space="preserve"> art. 18 </w:t>
      </w:r>
      <w:bookmarkStart w:id="13" w:name="_Hlk121831847"/>
      <w:r w:rsidRPr="00A565DA">
        <w:t>ustawy z dnia 14 czerwca 2022</w:t>
      </w:r>
      <w:r w:rsidR="00527077" w:rsidRPr="00A565DA">
        <w:t> </w:t>
      </w:r>
      <w:r w:rsidRPr="00A565DA">
        <w:t>r. o zmianie ustawy o Sądzie Najwyższym oraz niektórych innych ustaw</w:t>
      </w:r>
      <w:bookmarkEnd w:id="13"/>
      <w:r w:rsidRPr="00A565DA">
        <w:t xml:space="preserve"> (Dz. U. poz. 1259)</w:t>
      </w:r>
    </w:p>
    <w:p w14:paraId="510542A7" w14:textId="659903F0" w:rsidR="00214765" w:rsidRPr="00AB5F9A" w:rsidRDefault="0075316B" w:rsidP="00DD4F2B">
      <w:pPr>
        <w:pStyle w:val="CZWSPPKTczwsplnapunktw"/>
      </w:pPr>
      <w:r w:rsidRPr="00A565DA">
        <w:t xml:space="preserve">– </w:t>
      </w:r>
      <w:r w:rsidR="00214765" w:rsidRPr="00A565DA">
        <w:t>wszczęte i niezakończone przed dniem wejścia w życie niniejszej ustawy</w:t>
      </w:r>
      <w:r w:rsidRPr="00A565DA">
        <w:t>,</w:t>
      </w:r>
      <w:r w:rsidR="00214765" w:rsidRPr="00A565DA">
        <w:t xml:space="preserve"> należące do właściwości Izby Odpowiedzialności Zawodowej</w:t>
      </w:r>
      <w:r w:rsidR="00856754" w:rsidRPr="00A565DA">
        <w:t xml:space="preserve"> Sądu Najwyższego</w:t>
      </w:r>
      <w:r w:rsidRPr="00A565DA">
        <w:t>,</w:t>
      </w:r>
      <w:r w:rsidR="00214765" w:rsidRPr="00A565DA">
        <w:t xml:space="preserve"> przejmuje i prowadzi Naczelny Sąd Administracyjny.</w:t>
      </w:r>
    </w:p>
    <w:p w14:paraId="51DADBA1" w14:textId="255E5D3E" w:rsidR="009728E8" w:rsidRPr="00AB5F9A" w:rsidRDefault="009728E8" w:rsidP="00DD4F2B">
      <w:pPr>
        <w:pStyle w:val="USTustnpkodeksu"/>
      </w:pPr>
      <w:r w:rsidRPr="00AB5F9A">
        <w:t>2. Czynności dokonane w postępowaniach, o których mowa w ust. 1, przed dniem wejścia w życie niniejszej ustawy pozostają w mocy, chyba że Naczelny Sąd Administracyjny postanowi inaczej.</w:t>
      </w:r>
    </w:p>
    <w:p w14:paraId="1022A69D" w14:textId="50D73F82" w:rsidR="003A7A26" w:rsidRDefault="003A7A26" w:rsidP="003A7A26">
      <w:pPr>
        <w:pStyle w:val="USTustnpkodeksu"/>
      </w:pPr>
      <w:r w:rsidRPr="00AB5F9A">
        <w:rPr>
          <w:b/>
          <w:bCs w:val="0"/>
        </w:rPr>
        <w:t>Art. 6.</w:t>
      </w:r>
      <w:r w:rsidRPr="00AB5F9A">
        <w:t xml:space="preserve"> 1. Jeżeli wniosek o wznowienie postępowania, o którym mowa w art. 18 ust. 1 ustawy z dnia 14 czerwca 2022 r. o zmianie ustawy o Sądzie Najwyższym oraz niektórych innych ustaw, nie został złożony przed dniem wejścia w życie niniejszej ustawy, sędzia uprawniony do złożenia wniosku zgodnie z art. 18 ust. 1 tej ustawy może złożyć ten wniosek do Naczelnego Sądu Administracyjnego</w:t>
      </w:r>
      <w:r w:rsidR="002113D4">
        <w:t>,</w:t>
      </w:r>
      <w:r w:rsidRPr="00AB5F9A">
        <w:t xml:space="preserve"> w terminie 3 miesięcy od dnia wejścia w życie niniejszej ustawy. </w:t>
      </w:r>
    </w:p>
    <w:p w14:paraId="4A01CF3F" w14:textId="6E81EF2E" w:rsidR="002113D4" w:rsidRPr="00AB5F9A" w:rsidRDefault="002113D4" w:rsidP="003A7A26">
      <w:pPr>
        <w:pStyle w:val="USTustnpkodeksu"/>
      </w:pPr>
      <w:r>
        <w:t xml:space="preserve">2. W przypadku gdy sprawa o wznowienie postępowania na podstawie art. 18 </w:t>
      </w:r>
      <w:r w:rsidRPr="002113D4">
        <w:t>ustawy z dnia 14 czerwca 2022 r. o zmianie ustawy o Sądzie Najwyższym oraz niektórych innych ustaw</w:t>
      </w:r>
      <w:r>
        <w:t xml:space="preserve"> została prawomocnie zakończona przed dniem wejścia w życie niniejszej ustawy sędzia uprawniony do złożenia wniosku o wznowienie postępowania zgodnie z art. 18 ust. 1 tej ustawy może złożyć do Naczelnego Sądu Administracyjnego ponowny wniosek o wznowienie postępowania, w terminie 3 miesięcy od dnia wejścia w życie niniejszej ustawy.</w:t>
      </w:r>
    </w:p>
    <w:p w14:paraId="1C5E99E6" w14:textId="16EBBB11" w:rsidR="003A7A26" w:rsidRPr="00AB5F9A" w:rsidRDefault="000F6373" w:rsidP="003A7A26">
      <w:pPr>
        <w:pStyle w:val="USTustnpkodeksu"/>
      </w:pPr>
      <w:r>
        <w:t>3</w:t>
      </w:r>
      <w:r w:rsidR="003A7A26" w:rsidRPr="00AB5F9A">
        <w:t>. Wnios</w:t>
      </w:r>
      <w:r w:rsidR="002113D4">
        <w:t>ki</w:t>
      </w:r>
      <w:r w:rsidR="003A7A26" w:rsidRPr="00AB5F9A">
        <w:t>, o który</w:t>
      </w:r>
      <w:r w:rsidR="002113D4">
        <w:t>ch</w:t>
      </w:r>
      <w:r w:rsidR="003A7A26" w:rsidRPr="00AB5F9A">
        <w:t xml:space="preserve"> mowa w ust. 1</w:t>
      </w:r>
      <w:r w:rsidR="002113D4">
        <w:t xml:space="preserve"> oraz </w:t>
      </w:r>
      <w:r>
        <w:t xml:space="preserve">w </w:t>
      </w:r>
      <w:r w:rsidR="002113D4">
        <w:t>ust. 2</w:t>
      </w:r>
      <w:r w:rsidR="003A7A26" w:rsidRPr="00AB5F9A">
        <w:t>, rozpatruje Naczelny Sąd Administracyjny w składzie 3 sędziów.</w:t>
      </w:r>
    </w:p>
    <w:p w14:paraId="302BEA97" w14:textId="40AFE885" w:rsidR="003A7A26" w:rsidRPr="00AB5F9A" w:rsidRDefault="000F6373" w:rsidP="003A7A26">
      <w:pPr>
        <w:pStyle w:val="USTustnpkodeksu"/>
      </w:pPr>
      <w:r>
        <w:t>4</w:t>
      </w:r>
      <w:r w:rsidR="003A7A26" w:rsidRPr="00AB5F9A">
        <w:t xml:space="preserve">. </w:t>
      </w:r>
      <w:r>
        <w:t>Do wniosków, o których mowa w ust. 1 oraz w ust. 2 p</w:t>
      </w:r>
      <w:r w:rsidR="003A7A26" w:rsidRPr="00AB5F9A">
        <w:t xml:space="preserve">rzepisy art. 18 ust. 3 – 6 oraz ust. 8 ustawy z dnia 14 czerwca 2022 r. o zmianie ustawy o Sądzie Najwyższym oraz niektórych innych ustaw stosuje się odpowiednio. </w:t>
      </w:r>
    </w:p>
    <w:p w14:paraId="54289CF5" w14:textId="7F629FAD" w:rsidR="00214765" w:rsidRPr="00A565DA" w:rsidRDefault="00214765" w:rsidP="00DD4F2B">
      <w:pPr>
        <w:pStyle w:val="ARTartustawynprozporzdzenia"/>
      </w:pPr>
      <w:r w:rsidRPr="00AB5F9A">
        <w:rPr>
          <w:rStyle w:val="Ppogrubienie"/>
        </w:rPr>
        <w:lastRenderedPageBreak/>
        <w:t>Art.</w:t>
      </w:r>
      <w:r w:rsidR="0037790B" w:rsidRPr="00AB5F9A">
        <w:rPr>
          <w:rStyle w:val="Ppogrubienie"/>
        </w:rPr>
        <w:t> </w:t>
      </w:r>
      <w:r w:rsidR="003A7A26" w:rsidRPr="00AB5F9A">
        <w:rPr>
          <w:rStyle w:val="Ppogrubienie"/>
        </w:rPr>
        <w:t>7</w:t>
      </w:r>
      <w:r w:rsidRPr="00AB5F9A">
        <w:rPr>
          <w:rStyle w:val="Ppogrubienie"/>
        </w:rPr>
        <w:t>.</w:t>
      </w:r>
      <w:r w:rsidRPr="00AB5F9A">
        <w:rPr>
          <w:b/>
          <w:bCs/>
        </w:rPr>
        <w:t xml:space="preserve"> </w:t>
      </w:r>
      <w:r w:rsidRPr="00AB5F9A">
        <w:t xml:space="preserve">W należących do właściwości Izby Odpowiedzialności Zawodowej </w:t>
      </w:r>
      <w:r w:rsidR="00856754" w:rsidRPr="00AB5F9A">
        <w:t xml:space="preserve">Sądu Najwyższego </w:t>
      </w:r>
      <w:r w:rsidRPr="00AB5F9A">
        <w:t xml:space="preserve">przed dniem wejścia w życie niniejszej ustawy sprawach dyscyplinarnych, o których mowa w art. </w:t>
      </w:r>
      <w:r w:rsidR="00B11E78" w:rsidRPr="00AB5F9A">
        <w:t>5</w:t>
      </w:r>
      <w:r w:rsidRPr="00AB5F9A">
        <w:t xml:space="preserve">, Naczelny Sąd Administracyjny, z urzędu, na pierwszym posiedzeniu w sprawie, rozpatruje orzeczone przez Izbę Odpowiedzialności Zawodowej </w:t>
      </w:r>
      <w:r w:rsidR="00D01A91" w:rsidRPr="00AB5F9A">
        <w:t xml:space="preserve">albo Izbę Dyscyplinarną, zniesioną na podstawie art. 8 ust. 1 ustawy </w:t>
      </w:r>
      <w:r w:rsidR="00D01A91" w:rsidRPr="00A565DA">
        <w:t xml:space="preserve">z dnia 14 czerwca 2022 r. o zmianie ustawy o Sądzie Najwyższym oraz niektórych innych ustaw, </w:t>
      </w:r>
      <w:r w:rsidRPr="00A565DA">
        <w:t>zawieszenie w czynnościach służbowych sędziego, przeciwko któremu wszczęto postępowanie dyscyplinarne albo wobec którego została wydana uchwała zezwalająca na pociągnięcie do odpowiedzialności karnej i obniżenie wynagrodzenia lub uposażenia sędziego na czas trwania zawieszenia sędziego w czynnościach służbowych albo postępowania dyscyplinarnego.</w:t>
      </w:r>
    </w:p>
    <w:p w14:paraId="351A4B4E" w14:textId="0594B05B" w:rsidR="00D6388E" w:rsidRPr="00A565DA" w:rsidRDefault="00B11E78" w:rsidP="00DD4F2B">
      <w:pPr>
        <w:pStyle w:val="ARTartustawynprozporzdzenia"/>
      </w:pPr>
      <w:r w:rsidRPr="00A565DA">
        <w:rPr>
          <w:rStyle w:val="Ppogrubienie"/>
        </w:rPr>
        <w:t xml:space="preserve">Art. </w:t>
      </w:r>
      <w:r w:rsidR="003A7A26">
        <w:rPr>
          <w:rStyle w:val="Ppogrubienie"/>
        </w:rPr>
        <w:t>8</w:t>
      </w:r>
      <w:r w:rsidR="00D6388E" w:rsidRPr="00A565DA">
        <w:rPr>
          <w:rStyle w:val="Ppogrubienie"/>
        </w:rPr>
        <w:t>.</w:t>
      </w:r>
      <w:r w:rsidR="00D6388E" w:rsidRPr="00A565DA">
        <w:t xml:space="preserve"> W sprawach należących do właściwości Izby Odpowiedzialności Zawodowej</w:t>
      </w:r>
      <w:r w:rsidR="00C4717F" w:rsidRPr="00A565DA">
        <w:t xml:space="preserve"> Sądu Najwyższego</w:t>
      </w:r>
      <w:r w:rsidR="00D6388E" w:rsidRPr="00A565DA">
        <w:t xml:space="preserve">, o których mowa w art. </w:t>
      </w:r>
      <w:r w:rsidRPr="00A565DA">
        <w:t>5</w:t>
      </w:r>
      <w:r w:rsidR="00D6388E" w:rsidRPr="00A565DA">
        <w:t>, które zostały wniesione przed dniem wejścia w życie niniejszej ustawy i przed tym dniem nie zostały zakończone prawomocnym orzeczeniem, termin przedawnienia wydłuża się o bieg przedawnienia w okresie od dnia:</w:t>
      </w:r>
    </w:p>
    <w:p w14:paraId="4CC7C32E" w14:textId="77777777" w:rsidR="00D6388E" w:rsidRPr="00A565DA" w:rsidRDefault="00D6388E" w:rsidP="00DD4F2B">
      <w:pPr>
        <w:pStyle w:val="PKTpunkt"/>
      </w:pPr>
      <w:r w:rsidRPr="00A565DA">
        <w:t xml:space="preserve">1) </w:t>
      </w:r>
      <w:r w:rsidR="00DD4F2B" w:rsidRPr="00A565DA">
        <w:tab/>
      </w:r>
      <w:r w:rsidRPr="00A565DA">
        <w:t>15 lipca 2021 r. do dnia wejścia w życie niniejszej ustawy, jeżeli sprawa została wniesiona do Sądu Najwyższego przed dniem 15 lipca 2021 r.,</w:t>
      </w:r>
    </w:p>
    <w:p w14:paraId="26979F5E" w14:textId="77777777" w:rsidR="00D6388E" w:rsidRPr="00A565DA" w:rsidRDefault="00D6388E" w:rsidP="00DD4F2B">
      <w:pPr>
        <w:pStyle w:val="PKTpunkt"/>
      </w:pPr>
      <w:r w:rsidRPr="00A565DA">
        <w:t xml:space="preserve">2) </w:t>
      </w:r>
      <w:r w:rsidR="00DD4F2B" w:rsidRPr="00A565DA">
        <w:tab/>
      </w:r>
      <w:r w:rsidRPr="00A565DA">
        <w:t>wniesienia sprawy do Sądu Najwyższego do dnia wejścia w życie niniejszej ustawy, jeżeli sprawa została wniesiona do Sądu Najwyższego od dnia 15 lipca 2021 r.</w:t>
      </w:r>
    </w:p>
    <w:p w14:paraId="21C9A2F4" w14:textId="77777777" w:rsidR="00D6388E" w:rsidRPr="00A565DA" w:rsidRDefault="00D6388E" w:rsidP="00DD4F2B">
      <w:pPr>
        <w:pStyle w:val="CZWSPPKTczwsplnapunktw"/>
      </w:pPr>
      <w:r w:rsidRPr="00A565DA">
        <w:t>– chyba że termin przedawnienia upłynął przed dniem wejścia w życie niniejszej ustawy.</w:t>
      </w:r>
    </w:p>
    <w:p w14:paraId="4F7D4142" w14:textId="77777777" w:rsidR="00883915" w:rsidRPr="00A565DA" w:rsidRDefault="00D6388E" w:rsidP="00DD4F2B">
      <w:pPr>
        <w:pStyle w:val="USTustnpkodeksu"/>
      </w:pPr>
      <w:r w:rsidRPr="00A565DA">
        <w:t>2. Jeżeli przedawnienie, w tym z zastosowaniem przepisu ust. 1, nastąpiłoby przed upływem 12 miesięcy od dnia wejścia w życie niniejszej ustawy, termin przedawnienia upływa z tym dniem.</w:t>
      </w:r>
    </w:p>
    <w:p w14:paraId="133D59EB" w14:textId="343E33F4" w:rsidR="00883915" w:rsidRPr="00A565DA" w:rsidRDefault="00B11E78" w:rsidP="00DD4F2B">
      <w:pPr>
        <w:pStyle w:val="ARTartustawynprozporzdzenia"/>
      </w:pPr>
      <w:r w:rsidRPr="00A565DA">
        <w:rPr>
          <w:rStyle w:val="Ppogrubienie"/>
        </w:rPr>
        <w:t xml:space="preserve">Art. </w:t>
      </w:r>
      <w:r w:rsidR="003A7A26">
        <w:rPr>
          <w:rStyle w:val="Ppogrubienie"/>
        </w:rPr>
        <w:t>9</w:t>
      </w:r>
      <w:r w:rsidR="00883915" w:rsidRPr="00A565DA">
        <w:rPr>
          <w:rStyle w:val="Ppogrubienie"/>
        </w:rPr>
        <w:t>.</w:t>
      </w:r>
      <w:r w:rsidR="00883915" w:rsidRPr="00A565DA">
        <w:t xml:space="preserve"> W terminie 14 dni od dnia wejścia w życie niniejszej ustawy Prezes Sądu Najwyższego kierujący pracą Izby Odpowiedzialności Zawodowej przekazuje akta spraw, o których mowa w art. </w:t>
      </w:r>
      <w:r w:rsidRPr="00A565DA">
        <w:t>5</w:t>
      </w:r>
      <w:r w:rsidR="00883915" w:rsidRPr="00A565DA">
        <w:t xml:space="preserve"> ust. 1, Prezesowi Naczelnego Sądu Administracyjnego.</w:t>
      </w:r>
    </w:p>
    <w:p w14:paraId="33AF5727" w14:textId="515BE783" w:rsidR="00BD2B83" w:rsidRPr="00A565DA" w:rsidRDefault="00B11E78" w:rsidP="00DD4F2B">
      <w:pPr>
        <w:pStyle w:val="ARTartustawynprozporzdzenia"/>
      </w:pPr>
      <w:r w:rsidRPr="00A565DA">
        <w:rPr>
          <w:rStyle w:val="Ppogrubienie"/>
        </w:rPr>
        <w:t xml:space="preserve">Art. </w:t>
      </w:r>
      <w:r w:rsidR="003A7A26">
        <w:rPr>
          <w:rStyle w:val="Ppogrubienie"/>
        </w:rPr>
        <w:t>10</w:t>
      </w:r>
      <w:r w:rsidRPr="00A565DA">
        <w:rPr>
          <w:rStyle w:val="Ppogrubienie"/>
        </w:rPr>
        <w:t xml:space="preserve">. </w:t>
      </w:r>
      <w:r w:rsidR="00BD2B83" w:rsidRPr="00A565DA">
        <w:t>Bieg t</w:t>
      </w:r>
      <w:r w:rsidRPr="00A565DA">
        <w:t>ermin</w:t>
      </w:r>
      <w:r w:rsidR="00BD2B83" w:rsidRPr="00A565DA">
        <w:t>ów</w:t>
      </w:r>
      <w:r w:rsidRPr="00A565DA">
        <w:t>, o których mowa w</w:t>
      </w:r>
      <w:r w:rsidR="00BD2B83" w:rsidRPr="00A565DA">
        <w:t>:</w:t>
      </w:r>
      <w:r w:rsidRPr="00A565DA">
        <w:t xml:space="preserve"> </w:t>
      </w:r>
    </w:p>
    <w:p w14:paraId="68AF3148" w14:textId="1C17C4B9" w:rsidR="00BD2B83" w:rsidRPr="00A565DA" w:rsidRDefault="00BD2B83" w:rsidP="00BD2B83">
      <w:pPr>
        <w:pStyle w:val="PKTpunkt"/>
      </w:pPr>
      <w:r w:rsidRPr="00A565DA">
        <w:t>1)</w:t>
      </w:r>
      <w:r w:rsidRPr="00A565DA">
        <w:tab/>
        <w:t>art. 29 § 16, 19 i 23 ustawy zmienianej w art. 1</w:t>
      </w:r>
      <w:r w:rsidR="00EE391E" w:rsidRPr="00A565DA">
        <w:t xml:space="preserve"> w brzmieniu nadanym niniejszą ustawą</w:t>
      </w:r>
      <w:r w:rsidRPr="00A565DA">
        <w:t xml:space="preserve">, </w:t>
      </w:r>
    </w:p>
    <w:p w14:paraId="24028740" w14:textId="08FA36EE" w:rsidR="00B11E78" w:rsidRPr="00A565DA" w:rsidRDefault="00BD2B83" w:rsidP="00BD2B83">
      <w:pPr>
        <w:pStyle w:val="PKTpunkt"/>
      </w:pPr>
      <w:r w:rsidRPr="00A565DA">
        <w:t>2)</w:t>
      </w:r>
      <w:r w:rsidRPr="00A565DA">
        <w:tab/>
        <w:t>art. 23a § 14 zd</w:t>
      </w:r>
      <w:r w:rsidR="00C4717F" w:rsidRPr="00A565DA">
        <w:t xml:space="preserve">anie trzecie </w:t>
      </w:r>
      <w:r w:rsidRPr="00A565DA">
        <w:t>ustawy zmienianej w art. 2</w:t>
      </w:r>
      <w:r w:rsidR="00EE391E" w:rsidRPr="00A565DA">
        <w:t xml:space="preserve"> w brzmieniu nadanym niniejszą ustawą</w:t>
      </w:r>
      <w:r w:rsidRPr="00A565DA">
        <w:t>,</w:t>
      </w:r>
    </w:p>
    <w:p w14:paraId="100B71E7" w14:textId="26FA6B8F" w:rsidR="00BD2B83" w:rsidRPr="00A565DA" w:rsidRDefault="00BD2B83" w:rsidP="00BD2B83">
      <w:pPr>
        <w:pStyle w:val="PKTpunkt"/>
      </w:pPr>
      <w:r w:rsidRPr="00A565DA">
        <w:lastRenderedPageBreak/>
        <w:t>3)</w:t>
      </w:r>
      <w:r w:rsidRPr="00A565DA">
        <w:tab/>
        <w:t>art. 42a § 13 zd</w:t>
      </w:r>
      <w:r w:rsidR="00C4717F" w:rsidRPr="00A565DA">
        <w:t>anie trzecie</w:t>
      </w:r>
      <w:r w:rsidRPr="00A565DA">
        <w:t xml:space="preserve"> ustawy zmienianej w art. 3</w:t>
      </w:r>
      <w:r w:rsidR="00EE391E" w:rsidRPr="00A565DA">
        <w:t xml:space="preserve"> w brzmieniu nadanym niniejszą ustawą</w:t>
      </w:r>
    </w:p>
    <w:p w14:paraId="221D619E" w14:textId="6667842C" w:rsidR="00BD2B83" w:rsidRPr="00A565DA" w:rsidRDefault="00BD2B83" w:rsidP="00BD2B83">
      <w:pPr>
        <w:pStyle w:val="CZWSPPKTczwsplnapunktw"/>
      </w:pPr>
      <w:r w:rsidRPr="00A565DA">
        <w:t xml:space="preserve">– </w:t>
      </w:r>
      <w:r w:rsidR="00527077" w:rsidRPr="00A565DA">
        <w:t xml:space="preserve">rozpoczęty i niezakończony przed dniem wejścia w życie niniejszej ustawy </w:t>
      </w:r>
      <w:r w:rsidR="004A597A" w:rsidRPr="00A565DA">
        <w:t xml:space="preserve">ulega przerwaniu i </w:t>
      </w:r>
      <w:r w:rsidRPr="00A565DA">
        <w:t xml:space="preserve">rozpoczyna się </w:t>
      </w:r>
      <w:r w:rsidR="00527077" w:rsidRPr="00A565DA">
        <w:t xml:space="preserve">na nowo </w:t>
      </w:r>
      <w:r w:rsidRPr="00A565DA">
        <w:t>z pierwszym dniem po przekazani</w:t>
      </w:r>
      <w:r w:rsidR="00527077" w:rsidRPr="00A565DA">
        <w:t>u</w:t>
      </w:r>
      <w:r w:rsidRPr="00A565DA">
        <w:t xml:space="preserve"> akt spraw</w:t>
      </w:r>
      <w:r w:rsidR="00527077" w:rsidRPr="00A565DA">
        <w:t>y do Naczelnego Sądu Administracyjnego</w:t>
      </w:r>
      <w:r w:rsidRPr="00A565DA">
        <w:t xml:space="preserve">. </w:t>
      </w:r>
    </w:p>
    <w:p w14:paraId="5C36B4CD" w14:textId="4DCD7E8E" w:rsidR="001E5A7D" w:rsidRPr="00A565DA" w:rsidRDefault="001E5A7D" w:rsidP="00DD4F2B">
      <w:pPr>
        <w:pStyle w:val="ARTartustawynprozporzdzenia"/>
      </w:pPr>
      <w:r w:rsidRPr="00A565DA">
        <w:rPr>
          <w:rStyle w:val="Ppogrubienie"/>
        </w:rPr>
        <w:t>Art.</w:t>
      </w:r>
      <w:r w:rsidR="0037790B" w:rsidRPr="00A565DA">
        <w:rPr>
          <w:rStyle w:val="Ppogrubienie"/>
        </w:rPr>
        <w:t> </w:t>
      </w:r>
      <w:r w:rsidR="00B11E78" w:rsidRPr="00A565DA">
        <w:rPr>
          <w:rStyle w:val="Ppogrubienie"/>
        </w:rPr>
        <w:t>1</w:t>
      </w:r>
      <w:r w:rsidR="003A7A26">
        <w:rPr>
          <w:rStyle w:val="Ppogrubienie"/>
        </w:rPr>
        <w:t>1</w:t>
      </w:r>
      <w:r w:rsidRPr="00A565DA">
        <w:rPr>
          <w:rStyle w:val="Ppogrubienie"/>
        </w:rPr>
        <w:t>.</w:t>
      </w:r>
      <w:r w:rsidRPr="00A565DA">
        <w:t xml:space="preserve"> Ustawa wchodzi w życie po upływie 14 dni od dnia ogłoszenia.</w:t>
      </w:r>
    </w:p>
    <w:p w14:paraId="39C30479" w14:textId="77777777" w:rsidR="003024B0" w:rsidRPr="007A0BA4" w:rsidRDefault="003024B0" w:rsidP="003024B0">
      <w:pPr>
        <w:pStyle w:val="PKTpunkt"/>
        <w:widowControl w:val="0"/>
        <w:ind w:left="1480" w:firstLine="0"/>
      </w:pPr>
    </w:p>
    <w:sectPr w:rsidR="003024B0" w:rsidRPr="007A0BA4" w:rsidSect="00EA2B8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/>
      <w:pgMar w:top="1134" w:right="1701" w:bottom="1134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16A387" w14:textId="77777777" w:rsidR="00B34E60" w:rsidRDefault="00B34E60">
      <w:r>
        <w:separator/>
      </w:r>
    </w:p>
  </w:endnote>
  <w:endnote w:type="continuationSeparator" w:id="0">
    <w:p w14:paraId="4F601E4F" w14:textId="77777777" w:rsidR="00B34E60" w:rsidRDefault="00B34E60">
      <w:r>
        <w:continuationSeparator/>
      </w:r>
    </w:p>
  </w:endnote>
  <w:endnote w:type="continuationNotice" w:id="1">
    <w:p w14:paraId="4B97129C" w14:textId="77777777" w:rsidR="00B34E60" w:rsidRDefault="00B34E6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ADEFB" w14:textId="77777777" w:rsidR="00074ADB" w:rsidRDefault="00074A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97C50" w14:textId="77777777" w:rsidR="003925BF" w:rsidRDefault="003925B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B6140" w14:textId="77777777" w:rsidR="00074ADB" w:rsidRDefault="00074A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84699D" w14:textId="77777777" w:rsidR="00B34E60" w:rsidRDefault="00B34E60">
      <w:r>
        <w:separator/>
      </w:r>
    </w:p>
  </w:footnote>
  <w:footnote w:type="continuationSeparator" w:id="0">
    <w:p w14:paraId="45AB8764" w14:textId="77777777" w:rsidR="00B34E60" w:rsidRDefault="00B34E60">
      <w:r>
        <w:continuationSeparator/>
      </w:r>
    </w:p>
  </w:footnote>
  <w:footnote w:type="continuationNotice" w:id="1">
    <w:p w14:paraId="2332787B" w14:textId="77777777" w:rsidR="00B34E60" w:rsidRDefault="00B34E60">
      <w:pPr>
        <w:spacing w:line="240" w:lineRule="auto"/>
      </w:pPr>
    </w:p>
  </w:footnote>
  <w:footnote w:id="2">
    <w:p w14:paraId="5F6D2F05" w14:textId="77777777" w:rsidR="00BF3C5D" w:rsidRPr="000D6D66" w:rsidRDefault="00BF3C5D" w:rsidP="000D6D6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="00E95E2D" w:rsidRPr="00E95E2D">
        <w:t>Niniejszą ustawą zmienia się ustawy: ustawę z dnia 21 sierpnia 1997 r. – Pr</w:t>
      </w:r>
      <w:r w:rsidR="00E95E2D">
        <w:t>awo o ustroju sądów wojskowych</w:t>
      </w:r>
      <w:r w:rsidR="00E95E2D" w:rsidRPr="00E95E2D">
        <w:t>, ustawę z dnia 27 lipca 2001 r. – Pra</w:t>
      </w:r>
      <w:r w:rsidR="00E95E2D">
        <w:t>wo o ustroju sądów powszechnych</w:t>
      </w:r>
      <w:r w:rsidR="00E95E2D" w:rsidRPr="00E95E2D">
        <w:t xml:space="preserve"> oraz ustawę z dnia 25 lipca 2002 r. – Prawo o ustroju sądów administracyjnych.</w:t>
      </w:r>
    </w:p>
  </w:footnote>
  <w:footnote w:id="3">
    <w:p w14:paraId="7AB1C17B" w14:textId="77777777" w:rsidR="00E95E2D" w:rsidRPr="00E95E2D" w:rsidRDefault="00E95E2D" w:rsidP="00E95E2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E95E2D">
        <w:t>Zmiany tekstu jednolitego wymienionej ustawy zostały ogłoszone w Dz. U. z 2021 r. poz. 1981, 2052, 2262, 2270, 2289, 2328, 2459 oraz z 2022 r. poz. 1, 366, 480, 807, 830, 974, 1098, 1301, 1371, 1692, 1855, 1967, 2127, 2140, 2180, 2339 i 2436.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F9200" w14:textId="77777777" w:rsidR="00074ADB" w:rsidRDefault="00074AD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6930209"/>
      <w:docPartObj>
        <w:docPartGallery w:val="Page Numbers (Top of Page)"/>
        <w:docPartUnique/>
      </w:docPartObj>
    </w:sdtPr>
    <w:sdtEndPr/>
    <w:sdtContent>
      <w:p w14:paraId="105896C1" w14:textId="0DAC9A8F" w:rsidR="00BF3C5D" w:rsidRDefault="00BF3C5D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922">
          <w:rPr>
            <w:noProof/>
          </w:rPr>
          <w:t>2</w:t>
        </w:r>
        <w:r>
          <w:fldChar w:fldCharType="end"/>
        </w:r>
      </w:p>
    </w:sdtContent>
  </w:sdt>
  <w:p w14:paraId="319C2263" w14:textId="77777777" w:rsidR="00BF3C5D" w:rsidRPr="00395835" w:rsidRDefault="00BF3C5D" w:rsidP="0039583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6D524" w14:textId="77777777" w:rsidR="00074ADB" w:rsidRDefault="00074A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A46B4"/>
    <w:multiLevelType w:val="hybridMultilevel"/>
    <w:tmpl w:val="E710EE60"/>
    <w:lvl w:ilvl="0" w:tplc="8CD67DA0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611F1"/>
    <w:multiLevelType w:val="hybridMultilevel"/>
    <w:tmpl w:val="BFD01040"/>
    <w:lvl w:ilvl="0" w:tplc="45F89BC0">
      <w:start w:val="1"/>
      <w:numFmt w:val="lowerLetter"/>
      <w:lvlText w:val="%1)"/>
      <w:lvlJc w:val="left"/>
      <w:pPr>
        <w:ind w:left="1230" w:hanging="360"/>
      </w:pPr>
      <w:rPr>
        <w:rFonts w:cs="Times"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" w15:restartNumberingAfterBreak="0">
    <w:nsid w:val="15190C38"/>
    <w:multiLevelType w:val="hybridMultilevel"/>
    <w:tmpl w:val="0F56DA80"/>
    <w:lvl w:ilvl="0" w:tplc="651EBE54">
      <w:start w:val="1"/>
      <w:numFmt w:val="decimal"/>
      <w:lvlText w:val="%1)"/>
      <w:lvlJc w:val="left"/>
      <w:pPr>
        <w:ind w:left="1480" w:hanging="11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158E9"/>
    <w:multiLevelType w:val="hybridMultilevel"/>
    <w:tmpl w:val="5400F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7640D"/>
    <w:multiLevelType w:val="hybridMultilevel"/>
    <w:tmpl w:val="C9C886D4"/>
    <w:lvl w:ilvl="0" w:tplc="5706E988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1B826E70"/>
    <w:multiLevelType w:val="hybridMultilevel"/>
    <w:tmpl w:val="3AA2CF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21D6F"/>
    <w:multiLevelType w:val="hybridMultilevel"/>
    <w:tmpl w:val="AFCCCEEE"/>
    <w:lvl w:ilvl="0" w:tplc="BDDC157C">
      <w:start w:val="1"/>
      <w:numFmt w:val="lowerLetter"/>
      <w:lvlText w:val="%1)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7" w15:restartNumberingAfterBreak="0">
    <w:nsid w:val="3EB61A5E"/>
    <w:multiLevelType w:val="hybridMultilevel"/>
    <w:tmpl w:val="E098E802"/>
    <w:lvl w:ilvl="0" w:tplc="AF9687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402A36"/>
    <w:multiLevelType w:val="hybridMultilevel"/>
    <w:tmpl w:val="DB34EAA2"/>
    <w:lvl w:ilvl="0" w:tplc="943A230C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9" w15:restartNumberingAfterBreak="0">
    <w:nsid w:val="40F5451E"/>
    <w:multiLevelType w:val="hybridMultilevel"/>
    <w:tmpl w:val="C524B290"/>
    <w:lvl w:ilvl="0" w:tplc="8F44C15E">
      <w:start w:val="1"/>
      <w:numFmt w:val="lowerLetter"/>
      <w:lvlText w:val="%1)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0" w15:restartNumberingAfterBreak="0">
    <w:nsid w:val="475A7F36"/>
    <w:multiLevelType w:val="hybridMultilevel"/>
    <w:tmpl w:val="DCEAA028"/>
    <w:lvl w:ilvl="0" w:tplc="DDDA7C02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1" w15:restartNumberingAfterBreak="0">
    <w:nsid w:val="498A7B7D"/>
    <w:multiLevelType w:val="hybridMultilevel"/>
    <w:tmpl w:val="B7C0CFCE"/>
    <w:lvl w:ilvl="0" w:tplc="B6AC8A64">
      <w:start w:val="1"/>
      <w:numFmt w:val="lowerLetter"/>
      <w:lvlText w:val="%1)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2" w15:restartNumberingAfterBreak="0">
    <w:nsid w:val="50D715B3"/>
    <w:multiLevelType w:val="hybridMultilevel"/>
    <w:tmpl w:val="CF22DF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FC7FBF"/>
    <w:multiLevelType w:val="hybridMultilevel"/>
    <w:tmpl w:val="1772C174"/>
    <w:lvl w:ilvl="0" w:tplc="AC3C1424">
      <w:start w:val="1"/>
      <w:numFmt w:val="lowerLetter"/>
      <w:lvlText w:val="%1)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4" w15:restartNumberingAfterBreak="0">
    <w:nsid w:val="5B1C1D80"/>
    <w:multiLevelType w:val="hybridMultilevel"/>
    <w:tmpl w:val="0E92724C"/>
    <w:lvl w:ilvl="0" w:tplc="6FF8F002">
      <w:start w:val="1"/>
      <w:numFmt w:val="lowerLetter"/>
      <w:lvlText w:val="%1)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5" w15:restartNumberingAfterBreak="0">
    <w:nsid w:val="6D99565B"/>
    <w:multiLevelType w:val="hybridMultilevel"/>
    <w:tmpl w:val="91003F74"/>
    <w:lvl w:ilvl="0" w:tplc="23E6A140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6" w15:restartNumberingAfterBreak="0">
    <w:nsid w:val="746E7EEB"/>
    <w:multiLevelType w:val="hybridMultilevel"/>
    <w:tmpl w:val="CF8820C6"/>
    <w:lvl w:ilvl="0" w:tplc="66E007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6E61D2D"/>
    <w:multiLevelType w:val="hybridMultilevel"/>
    <w:tmpl w:val="B4DE34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2"/>
  </w:num>
  <w:num w:numId="4">
    <w:abstractNumId w:val="17"/>
  </w:num>
  <w:num w:numId="5">
    <w:abstractNumId w:val="3"/>
  </w:num>
  <w:num w:numId="6">
    <w:abstractNumId w:val="5"/>
  </w:num>
  <w:num w:numId="7">
    <w:abstractNumId w:val="16"/>
  </w:num>
  <w:num w:numId="8">
    <w:abstractNumId w:val="7"/>
  </w:num>
  <w:num w:numId="9">
    <w:abstractNumId w:val="8"/>
  </w:num>
  <w:num w:numId="10">
    <w:abstractNumId w:val="11"/>
  </w:num>
  <w:num w:numId="11">
    <w:abstractNumId w:val="6"/>
  </w:num>
  <w:num w:numId="12">
    <w:abstractNumId w:val="10"/>
  </w:num>
  <w:num w:numId="13">
    <w:abstractNumId w:val="9"/>
  </w:num>
  <w:num w:numId="14">
    <w:abstractNumId w:val="14"/>
  </w:num>
  <w:num w:numId="15">
    <w:abstractNumId w:val="15"/>
  </w:num>
  <w:num w:numId="16">
    <w:abstractNumId w:val="1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BA3"/>
    <w:rsid w:val="00000E0A"/>
    <w:rsid w:val="000012DA"/>
    <w:rsid w:val="0000246E"/>
    <w:rsid w:val="00003862"/>
    <w:rsid w:val="00004751"/>
    <w:rsid w:val="00005DA9"/>
    <w:rsid w:val="00007D4E"/>
    <w:rsid w:val="00007FC0"/>
    <w:rsid w:val="000113AC"/>
    <w:rsid w:val="00012A35"/>
    <w:rsid w:val="00016099"/>
    <w:rsid w:val="000173E6"/>
    <w:rsid w:val="00017DC2"/>
    <w:rsid w:val="00021522"/>
    <w:rsid w:val="000225DD"/>
    <w:rsid w:val="00023471"/>
    <w:rsid w:val="00023F13"/>
    <w:rsid w:val="00024161"/>
    <w:rsid w:val="00024580"/>
    <w:rsid w:val="00025C65"/>
    <w:rsid w:val="00026FDD"/>
    <w:rsid w:val="00030432"/>
    <w:rsid w:val="00030634"/>
    <w:rsid w:val="000319C1"/>
    <w:rsid w:val="00031A8B"/>
    <w:rsid w:val="00031BCA"/>
    <w:rsid w:val="000328C8"/>
    <w:rsid w:val="000330FA"/>
    <w:rsid w:val="000332A5"/>
    <w:rsid w:val="0003362F"/>
    <w:rsid w:val="00036B63"/>
    <w:rsid w:val="00037E1A"/>
    <w:rsid w:val="0004316D"/>
    <w:rsid w:val="00043495"/>
    <w:rsid w:val="00046A75"/>
    <w:rsid w:val="00047230"/>
    <w:rsid w:val="00047312"/>
    <w:rsid w:val="000507E7"/>
    <w:rsid w:val="000508BD"/>
    <w:rsid w:val="00050A97"/>
    <w:rsid w:val="000517AB"/>
    <w:rsid w:val="00052484"/>
    <w:rsid w:val="0005339C"/>
    <w:rsid w:val="000555FC"/>
    <w:rsid w:val="00055691"/>
    <w:rsid w:val="0005571B"/>
    <w:rsid w:val="0005581B"/>
    <w:rsid w:val="00055AD7"/>
    <w:rsid w:val="00057AB3"/>
    <w:rsid w:val="00060076"/>
    <w:rsid w:val="00060432"/>
    <w:rsid w:val="00060D87"/>
    <w:rsid w:val="000615A5"/>
    <w:rsid w:val="00063824"/>
    <w:rsid w:val="000646CF"/>
    <w:rsid w:val="00064E4C"/>
    <w:rsid w:val="00064EF8"/>
    <w:rsid w:val="00066901"/>
    <w:rsid w:val="00066F96"/>
    <w:rsid w:val="00071BEE"/>
    <w:rsid w:val="000736CD"/>
    <w:rsid w:val="00074446"/>
    <w:rsid w:val="000746BF"/>
    <w:rsid w:val="00074ADB"/>
    <w:rsid w:val="00075026"/>
    <w:rsid w:val="0007533B"/>
    <w:rsid w:val="0007545D"/>
    <w:rsid w:val="000760BF"/>
    <w:rsid w:val="0007613E"/>
    <w:rsid w:val="00076BFC"/>
    <w:rsid w:val="00080008"/>
    <w:rsid w:val="0008084B"/>
    <w:rsid w:val="00080991"/>
    <w:rsid w:val="000812CB"/>
    <w:rsid w:val="000814A7"/>
    <w:rsid w:val="000843F7"/>
    <w:rsid w:val="00084E7F"/>
    <w:rsid w:val="0008557B"/>
    <w:rsid w:val="00085CE7"/>
    <w:rsid w:val="00086853"/>
    <w:rsid w:val="00087358"/>
    <w:rsid w:val="00087B20"/>
    <w:rsid w:val="00087B9C"/>
    <w:rsid w:val="000906EE"/>
    <w:rsid w:val="00091BA2"/>
    <w:rsid w:val="000944EF"/>
    <w:rsid w:val="00094851"/>
    <w:rsid w:val="00094A0E"/>
    <w:rsid w:val="00094D67"/>
    <w:rsid w:val="0009732D"/>
    <w:rsid w:val="000973F0"/>
    <w:rsid w:val="00097504"/>
    <w:rsid w:val="000A1296"/>
    <w:rsid w:val="000A1C27"/>
    <w:rsid w:val="000A1DAD"/>
    <w:rsid w:val="000A2649"/>
    <w:rsid w:val="000A323B"/>
    <w:rsid w:val="000A62B5"/>
    <w:rsid w:val="000A6ED5"/>
    <w:rsid w:val="000B15A0"/>
    <w:rsid w:val="000B298D"/>
    <w:rsid w:val="000B29BE"/>
    <w:rsid w:val="000B2D5B"/>
    <w:rsid w:val="000B2DB1"/>
    <w:rsid w:val="000B3062"/>
    <w:rsid w:val="000B4922"/>
    <w:rsid w:val="000B5B2D"/>
    <w:rsid w:val="000B5DCE"/>
    <w:rsid w:val="000B644F"/>
    <w:rsid w:val="000C05BA"/>
    <w:rsid w:val="000C0E8F"/>
    <w:rsid w:val="000C45EF"/>
    <w:rsid w:val="000C4BC4"/>
    <w:rsid w:val="000C6937"/>
    <w:rsid w:val="000D0110"/>
    <w:rsid w:val="000D0783"/>
    <w:rsid w:val="000D1542"/>
    <w:rsid w:val="000D184D"/>
    <w:rsid w:val="000D2468"/>
    <w:rsid w:val="000D29C7"/>
    <w:rsid w:val="000D318A"/>
    <w:rsid w:val="000D3800"/>
    <w:rsid w:val="000D4B75"/>
    <w:rsid w:val="000D5074"/>
    <w:rsid w:val="000D6173"/>
    <w:rsid w:val="000D6D66"/>
    <w:rsid w:val="000D6DD5"/>
    <w:rsid w:val="000D6F83"/>
    <w:rsid w:val="000D79E7"/>
    <w:rsid w:val="000E0058"/>
    <w:rsid w:val="000E21EC"/>
    <w:rsid w:val="000E25CC"/>
    <w:rsid w:val="000E3694"/>
    <w:rsid w:val="000E399B"/>
    <w:rsid w:val="000E4619"/>
    <w:rsid w:val="000E490F"/>
    <w:rsid w:val="000E4C18"/>
    <w:rsid w:val="000E4FE2"/>
    <w:rsid w:val="000E528D"/>
    <w:rsid w:val="000E6241"/>
    <w:rsid w:val="000E6441"/>
    <w:rsid w:val="000F0FED"/>
    <w:rsid w:val="000F1EF4"/>
    <w:rsid w:val="000F2BE3"/>
    <w:rsid w:val="000F2DD5"/>
    <w:rsid w:val="000F3D0D"/>
    <w:rsid w:val="000F4F63"/>
    <w:rsid w:val="000F6170"/>
    <w:rsid w:val="000F6373"/>
    <w:rsid w:val="000F6BB9"/>
    <w:rsid w:val="000F6ED4"/>
    <w:rsid w:val="000F7151"/>
    <w:rsid w:val="000F7806"/>
    <w:rsid w:val="000F7A6E"/>
    <w:rsid w:val="000F7E23"/>
    <w:rsid w:val="0010044C"/>
    <w:rsid w:val="00100541"/>
    <w:rsid w:val="001009B6"/>
    <w:rsid w:val="001014BC"/>
    <w:rsid w:val="001042BA"/>
    <w:rsid w:val="00106D03"/>
    <w:rsid w:val="00107382"/>
    <w:rsid w:val="00110465"/>
    <w:rsid w:val="00110628"/>
    <w:rsid w:val="0011245A"/>
    <w:rsid w:val="00113E8D"/>
    <w:rsid w:val="0011493E"/>
    <w:rsid w:val="00115B72"/>
    <w:rsid w:val="00115BED"/>
    <w:rsid w:val="001167C0"/>
    <w:rsid w:val="00116B1E"/>
    <w:rsid w:val="001177D4"/>
    <w:rsid w:val="001209EC"/>
    <w:rsid w:val="00120A59"/>
    <w:rsid w:val="00120A9E"/>
    <w:rsid w:val="0012179C"/>
    <w:rsid w:val="00121E83"/>
    <w:rsid w:val="001229D2"/>
    <w:rsid w:val="001235D2"/>
    <w:rsid w:val="00123E39"/>
    <w:rsid w:val="00124F6C"/>
    <w:rsid w:val="00125A9C"/>
    <w:rsid w:val="001266B8"/>
    <w:rsid w:val="001270A2"/>
    <w:rsid w:val="001273A4"/>
    <w:rsid w:val="00130806"/>
    <w:rsid w:val="00130E68"/>
    <w:rsid w:val="00131128"/>
    <w:rsid w:val="00131237"/>
    <w:rsid w:val="001315A6"/>
    <w:rsid w:val="00132003"/>
    <w:rsid w:val="001329AC"/>
    <w:rsid w:val="00134CA0"/>
    <w:rsid w:val="00135C8D"/>
    <w:rsid w:val="0014026F"/>
    <w:rsid w:val="001437A1"/>
    <w:rsid w:val="00144719"/>
    <w:rsid w:val="0014577D"/>
    <w:rsid w:val="00147A47"/>
    <w:rsid w:val="00147AA1"/>
    <w:rsid w:val="001513BF"/>
    <w:rsid w:val="001520CF"/>
    <w:rsid w:val="0015667C"/>
    <w:rsid w:val="00156F7B"/>
    <w:rsid w:val="00157110"/>
    <w:rsid w:val="0015742A"/>
    <w:rsid w:val="00157DA1"/>
    <w:rsid w:val="00163147"/>
    <w:rsid w:val="001641AC"/>
    <w:rsid w:val="00164BBA"/>
    <w:rsid w:val="00164C57"/>
    <w:rsid w:val="00164C9D"/>
    <w:rsid w:val="0016583E"/>
    <w:rsid w:val="00165DF2"/>
    <w:rsid w:val="00166BEC"/>
    <w:rsid w:val="001674A6"/>
    <w:rsid w:val="00170A2C"/>
    <w:rsid w:val="00170A31"/>
    <w:rsid w:val="0017210B"/>
    <w:rsid w:val="00172ED1"/>
    <w:rsid w:val="00172F7A"/>
    <w:rsid w:val="00173150"/>
    <w:rsid w:val="00173390"/>
    <w:rsid w:val="001736F0"/>
    <w:rsid w:val="00173BB3"/>
    <w:rsid w:val="001740D0"/>
    <w:rsid w:val="00174F2C"/>
    <w:rsid w:val="00175552"/>
    <w:rsid w:val="00176D41"/>
    <w:rsid w:val="00177196"/>
    <w:rsid w:val="00180F2A"/>
    <w:rsid w:val="00181692"/>
    <w:rsid w:val="0018417C"/>
    <w:rsid w:val="00184A5E"/>
    <w:rsid w:val="00184B91"/>
    <w:rsid w:val="00184D4A"/>
    <w:rsid w:val="0018604C"/>
    <w:rsid w:val="00186081"/>
    <w:rsid w:val="00186EC1"/>
    <w:rsid w:val="00187094"/>
    <w:rsid w:val="00191E1F"/>
    <w:rsid w:val="001942C8"/>
    <w:rsid w:val="0019473B"/>
    <w:rsid w:val="00194DDA"/>
    <w:rsid w:val="00194FF2"/>
    <w:rsid w:val="001952B1"/>
    <w:rsid w:val="00196658"/>
    <w:rsid w:val="00196E39"/>
    <w:rsid w:val="00197649"/>
    <w:rsid w:val="00197F41"/>
    <w:rsid w:val="001A01FB"/>
    <w:rsid w:val="001A0959"/>
    <w:rsid w:val="001A0F90"/>
    <w:rsid w:val="001A10E9"/>
    <w:rsid w:val="001A183D"/>
    <w:rsid w:val="001A1E98"/>
    <w:rsid w:val="001A1F67"/>
    <w:rsid w:val="001A25BB"/>
    <w:rsid w:val="001A2B65"/>
    <w:rsid w:val="001A2DB5"/>
    <w:rsid w:val="001A3CD3"/>
    <w:rsid w:val="001A4C12"/>
    <w:rsid w:val="001A5BEF"/>
    <w:rsid w:val="001A6D4E"/>
    <w:rsid w:val="001A74AD"/>
    <w:rsid w:val="001A7F15"/>
    <w:rsid w:val="001B0F9D"/>
    <w:rsid w:val="001B1C16"/>
    <w:rsid w:val="001B342E"/>
    <w:rsid w:val="001B3B63"/>
    <w:rsid w:val="001B3D60"/>
    <w:rsid w:val="001B67B3"/>
    <w:rsid w:val="001C00BA"/>
    <w:rsid w:val="001C0276"/>
    <w:rsid w:val="001C037B"/>
    <w:rsid w:val="001C03A7"/>
    <w:rsid w:val="001C12B5"/>
    <w:rsid w:val="001C1832"/>
    <w:rsid w:val="001C188C"/>
    <w:rsid w:val="001C24D9"/>
    <w:rsid w:val="001C330C"/>
    <w:rsid w:val="001C4680"/>
    <w:rsid w:val="001C4DB9"/>
    <w:rsid w:val="001C77A1"/>
    <w:rsid w:val="001D0DE2"/>
    <w:rsid w:val="001D1783"/>
    <w:rsid w:val="001D3D92"/>
    <w:rsid w:val="001D3E0E"/>
    <w:rsid w:val="001D4875"/>
    <w:rsid w:val="001D53CD"/>
    <w:rsid w:val="001D55A3"/>
    <w:rsid w:val="001D5AF5"/>
    <w:rsid w:val="001D5B75"/>
    <w:rsid w:val="001D6F9E"/>
    <w:rsid w:val="001D757B"/>
    <w:rsid w:val="001E004A"/>
    <w:rsid w:val="001E1E73"/>
    <w:rsid w:val="001E435E"/>
    <w:rsid w:val="001E4E0C"/>
    <w:rsid w:val="001E526D"/>
    <w:rsid w:val="001E5655"/>
    <w:rsid w:val="001E566B"/>
    <w:rsid w:val="001E5A7D"/>
    <w:rsid w:val="001E605A"/>
    <w:rsid w:val="001E7291"/>
    <w:rsid w:val="001F0FA0"/>
    <w:rsid w:val="001F1832"/>
    <w:rsid w:val="001F220F"/>
    <w:rsid w:val="001F25B3"/>
    <w:rsid w:val="001F2D3C"/>
    <w:rsid w:val="001F3CB7"/>
    <w:rsid w:val="001F572F"/>
    <w:rsid w:val="001F6001"/>
    <w:rsid w:val="001F6616"/>
    <w:rsid w:val="001F6D6F"/>
    <w:rsid w:val="001F77EF"/>
    <w:rsid w:val="00200388"/>
    <w:rsid w:val="00201628"/>
    <w:rsid w:val="00202BD4"/>
    <w:rsid w:val="002032D0"/>
    <w:rsid w:val="00203B6D"/>
    <w:rsid w:val="00204A97"/>
    <w:rsid w:val="00206386"/>
    <w:rsid w:val="002074A7"/>
    <w:rsid w:val="00207ABA"/>
    <w:rsid w:val="002113D4"/>
    <w:rsid w:val="002114EF"/>
    <w:rsid w:val="0021429D"/>
    <w:rsid w:val="00214765"/>
    <w:rsid w:val="00215D85"/>
    <w:rsid w:val="002166AD"/>
    <w:rsid w:val="00217871"/>
    <w:rsid w:val="00217A15"/>
    <w:rsid w:val="00221ED8"/>
    <w:rsid w:val="00222B07"/>
    <w:rsid w:val="002231EA"/>
    <w:rsid w:val="0022354A"/>
    <w:rsid w:val="00223FDF"/>
    <w:rsid w:val="00226762"/>
    <w:rsid w:val="00226D14"/>
    <w:rsid w:val="00227304"/>
    <w:rsid w:val="002278A0"/>
    <w:rsid w:val="002279C0"/>
    <w:rsid w:val="00231BF5"/>
    <w:rsid w:val="0023522B"/>
    <w:rsid w:val="00236BB7"/>
    <w:rsid w:val="0023727E"/>
    <w:rsid w:val="00241D4B"/>
    <w:rsid w:val="00242081"/>
    <w:rsid w:val="00242749"/>
    <w:rsid w:val="00243777"/>
    <w:rsid w:val="00243D4B"/>
    <w:rsid w:val="00243FD4"/>
    <w:rsid w:val="002441CD"/>
    <w:rsid w:val="002448FC"/>
    <w:rsid w:val="002454DA"/>
    <w:rsid w:val="002455B9"/>
    <w:rsid w:val="00245A0B"/>
    <w:rsid w:val="002473C1"/>
    <w:rsid w:val="002501A3"/>
    <w:rsid w:val="002514B9"/>
    <w:rsid w:val="0025166C"/>
    <w:rsid w:val="002517EA"/>
    <w:rsid w:val="00251963"/>
    <w:rsid w:val="002521AA"/>
    <w:rsid w:val="002555D4"/>
    <w:rsid w:val="002561BC"/>
    <w:rsid w:val="00257CEC"/>
    <w:rsid w:val="00257EC7"/>
    <w:rsid w:val="00260677"/>
    <w:rsid w:val="00260DDD"/>
    <w:rsid w:val="00261A16"/>
    <w:rsid w:val="00261B7D"/>
    <w:rsid w:val="00263184"/>
    <w:rsid w:val="00263522"/>
    <w:rsid w:val="00264EC6"/>
    <w:rsid w:val="002669DF"/>
    <w:rsid w:val="0027073E"/>
    <w:rsid w:val="00271013"/>
    <w:rsid w:val="002712CF"/>
    <w:rsid w:val="00272571"/>
    <w:rsid w:val="0027362D"/>
    <w:rsid w:val="00273EA1"/>
    <w:rsid w:val="00273FE4"/>
    <w:rsid w:val="00275DA9"/>
    <w:rsid w:val="002763FC"/>
    <w:rsid w:val="002765B4"/>
    <w:rsid w:val="00276A94"/>
    <w:rsid w:val="00276CB4"/>
    <w:rsid w:val="002803C0"/>
    <w:rsid w:val="0028060B"/>
    <w:rsid w:val="00280C30"/>
    <w:rsid w:val="00281853"/>
    <w:rsid w:val="00281D37"/>
    <w:rsid w:val="00282056"/>
    <w:rsid w:val="002879DF"/>
    <w:rsid w:val="00290275"/>
    <w:rsid w:val="00290804"/>
    <w:rsid w:val="0029174E"/>
    <w:rsid w:val="0029333C"/>
    <w:rsid w:val="00293D30"/>
    <w:rsid w:val="0029405D"/>
    <w:rsid w:val="00294FA6"/>
    <w:rsid w:val="00295A6F"/>
    <w:rsid w:val="00295BE0"/>
    <w:rsid w:val="0029652E"/>
    <w:rsid w:val="00297159"/>
    <w:rsid w:val="002A20C4"/>
    <w:rsid w:val="002A3A4B"/>
    <w:rsid w:val="002A570F"/>
    <w:rsid w:val="002A5D3F"/>
    <w:rsid w:val="002A7292"/>
    <w:rsid w:val="002A7358"/>
    <w:rsid w:val="002A7902"/>
    <w:rsid w:val="002B0F6B"/>
    <w:rsid w:val="002B16AD"/>
    <w:rsid w:val="002B1FDE"/>
    <w:rsid w:val="002B205B"/>
    <w:rsid w:val="002B23B8"/>
    <w:rsid w:val="002B2C11"/>
    <w:rsid w:val="002B4429"/>
    <w:rsid w:val="002B4BF2"/>
    <w:rsid w:val="002B5A8A"/>
    <w:rsid w:val="002B5D71"/>
    <w:rsid w:val="002B68A6"/>
    <w:rsid w:val="002B7FAF"/>
    <w:rsid w:val="002C2A7E"/>
    <w:rsid w:val="002C2E1B"/>
    <w:rsid w:val="002C45F6"/>
    <w:rsid w:val="002D0320"/>
    <w:rsid w:val="002D0623"/>
    <w:rsid w:val="002D0C4F"/>
    <w:rsid w:val="002D1364"/>
    <w:rsid w:val="002D24CA"/>
    <w:rsid w:val="002D4BC8"/>
    <w:rsid w:val="002D4D30"/>
    <w:rsid w:val="002D5000"/>
    <w:rsid w:val="002D50BB"/>
    <w:rsid w:val="002D5770"/>
    <w:rsid w:val="002D598D"/>
    <w:rsid w:val="002D7188"/>
    <w:rsid w:val="002E1D10"/>
    <w:rsid w:val="002E1DE3"/>
    <w:rsid w:val="002E2AB6"/>
    <w:rsid w:val="002E3F34"/>
    <w:rsid w:val="002E5F79"/>
    <w:rsid w:val="002E64FA"/>
    <w:rsid w:val="002E6C8A"/>
    <w:rsid w:val="002F0A00"/>
    <w:rsid w:val="002F0CFA"/>
    <w:rsid w:val="002F3A3A"/>
    <w:rsid w:val="002F3CA0"/>
    <w:rsid w:val="002F669F"/>
    <w:rsid w:val="00300E9B"/>
    <w:rsid w:val="00301C97"/>
    <w:rsid w:val="003024B0"/>
    <w:rsid w:val="0030356E"/>
    <w:rsid w:val="0031004C"/>
    <w:rsid w:val="003105F6"/>
    <w:rsid w:val="00310C82"/>
    <w:rsid w:val="00311297"/>
    <w:rsid w:val="003113BE"/>
    <w:rsid w:val="0031181E"/>
    <w:rsid w:val="00311B33"/>
    <w:rsid w:val="003122CA"/>
    <w:rsid w:val="00312497"/>
    <w:rsid w:val="00312692"/>
    <w:rsid w:val="00312DAD"/>
    <w:rsid w:val="003148FD"/>
    <w:rsid w:val="00315932"/>
    <w:rsid w:val="00320DCD"/>
    <w:rsid w:val="00321080"/>
    <w:rsid w:val="00322D45"/>
    <w:rsid w:val="00322E23"/>
    <w:rsid w:val="00324870"/>
    <w:rsid w:val="0032569A"/>
    <w:rsid w:val="00325A1F"/>
    <w:rsid w:val="00325A5F"/>
    <w:rsid w:val="003260CC"/>
    <w:rsid w:val="003268F9"/>
    <w:rsid w:val="00327F1D"/>
    <w:rsid w:val="00330BAF"/>
    <w:rsid w:val="00330C78"/>
    <w:rsid w:val="00333F4D"/>
    <w:rsid w:val="00334909"/>
    <w:rsid w:val="00334E3A"/>
    <w:rsid w:val="003361DD"/>
    <w:rsid w:val="0034015A"/>
    <w:rsid w:val="00340E4C"/>
    <w:rsid w:val="0034133F"/>
    <w:rsid w:val="00341A6A"/>
    <w:rsid w:val="00341D48"/>
    <w:rsid w:val="003438BA"/>
    <w:rsid w:val="003440DC"/>
    <w:rsid w:val="0034587C"/>
    <w:rsid w:val="00345B9C"/>
    <w:rsid w:val="0035078E"/>
    <w:rsid w:val="00352DAE"/>
    <w:rsid w:val="0035396A"/>
    <w:rsid w:val="00354095"/>
    <w:rsid w:val="00354EB9"/>
    <w:rsid w:val="00356110"/>
    <w:rsid w:val="00356136"/>
    <w:rsid w:val="003576A0"/>
    <w:rsid w:val="003602AE"/>
    <w:rsid w:val="00360929"/>
    <w:rsid w:val="00360AFF"/>
    <w:rsid w:val="00361C03"/>
    <w:rsid w:val="00362B2D"/>
    <w:rsid w:val="00362F5C"/>
    <w:rsid w:val="003647D5"/>
    <w:rsid w:val="00364CF4"/>
    <w:rsid w:val="003674B0"/>
    <w:rsid w:val="0036780A"/>
    <w:rsid w:val="003726D3"/>
    <w:rsid w:val="00373182"/>
    <w:rsid w:val="00376AEF"/>
    <w:rsid w:val="0037705A"/>
    <w:rsid w:val="0037727C"/>
    <w:rsid w:val="0037790B"/>
    <w:rsid w:val="003779E0"/>
    <w:rsid w:val="00377E70"/>
    <w:rsid w:val="00380904"/>
    <w:rsid w:val="003812AF"/>
    <w:rsid w:val="003823EE"/>
    <w:rsid w:val="00382960"/>
    <w:rsid w:val="00382AFD"/>
    <w:rsid w:val="00382E70"/>
    <w:rsid w:val="0038407A"/>
    <w:rsid w:val="003846F7"/>
    <w:rsid w:val="003851ED"/>
    <w:rsid w:val="00385B39"/>
    <w:rsid w:val="00386785"/>
    <w:rsid w:val="00390E89"/>
    <w:rsid w:val="00391B1A"/>
    <w:rsid w:val="0039256B"/>
    <w:rsid w:val="003925BF"/>
    <w:rsid w:val="00392726"/>
    <w:rsid w:val="003931E8"/>
    <w:rsid w:val="00393B20"/>
    <w:rsid w:val="00394423"/>
    <w:rsid w:val="00395835"/>
    <w:rsid w:val="00396942"/>
    <w:rsid w:val="00396B49"/>
    <w:rsid w:val="00396E3E"/>
    <w:rsid w:val="003977C6"/>
    <w:rsid w:val="00397E10"/>
    <w:rsid w:val="003A0BA3"/>
    <w:rsid w:val="003A27E1"/>
    <w:rsid w:val="003A2A4B"/>
    <w:rsid w:val="003A306E"/>
    <w:rsid w:val="003A390E"/>
    <w:rsid w:val="003A4614"/>
    <w:rsid w:val="003A60DC"/>
    <w:rsid w:val="003A6A46"/>
    <w:rsid w:val="003A7A1A"/>
    <w:rsid w:val="003A7A26"/>
    <w:rsid w:val="003A7A63"/>
    <w:rsid w:val="003B000C"/>
    <w:rsid w:val="003B0BBB"/>
    <w:rsid w:val="003B0F1D"/>
    <w:rsid w:val="003B2137"/>
    <w:rsid w:val="003B4A57"/>
    <w:rsid w:val="003B55E1"/>
    <w:rsid w:val="003B5A7B"/>
    <w:rsid w:val="003B642E"/>
    <w:rsid w:val="003C0AD9"/>
    <w:rsid w:val="003C0ED0"/>
    <w:rsid w:val="003C1D49"/>
    <w:rsid w:val="003C1F1C"/>
    <w:rsid w:val="003C2832"/>
    <w:rsid w:val="003C35C4"/>
    <w:rsid w:val="003C4123"/>
    <w:rsid w:val="003C547A"/>
    <w:rsid w:val="003C5BAE"/>
    <w:rsid w:val="003C65F7"/>
    <w:rsid w:val="003D0B78"/>
    <w:rsid w:val="003D12C2"/>
    <w:rsid w:val="003D1A46"/>
    <w:rsid w:val="003D1CFE"/>
    <w:rsid w:val="003D257A"/>
    <w:rsid w:val="003D31B9"/>
    <w:rsid w:val="003D3253"/>
    <w:rsid w:val="003D346E"/>
    <w:rsid w:val="003D3867"/>
    <w:rsid w:val="003D3D13"/>
    <w:rsid w:val="003D3E04"/>
    <w:rsid w:val="003D673E"/>
    <w:rsid w:val="003E0A96"/>
    <w:rsid w:val="003E0D1A"/>
    <w:rsid w:val="003E18F5"/>
    <w:rsid w:val="003E2DA3"/>
    <w:rsid w:val="003E3CDE"/>
    <w:rsid w:val="003E6459"/>
    <w:rsid w:val="003E6677"/>
    <w:rsid w:val="003E7314"/>
    <w:rsid w:val="003F020D"/>
    <w:rsid w:val="003F03D9"/>
    <w:rsid w:val="003F21C6"/>
    <w:rsid w:val="003F27D2"/>
    <w:rsid w:val="003F2A53"/>
    <w:rsid w:val="003F2FBE"/>
    <w:rsid w:val="003F318D"/>
    <w:rsid w:val="003F34F8"/>
    <w:rsid w:val="003F581C"/>
    <w:rsid w:val="003F5BAE"/>
    <w:rsid w:val="003F5DED"/>
    <w:rsid w:val="003F6549"/>
    <w:rsid w:val="003F6ED7"/>
    <w:rsid w:val="00400B91"/>
    <w:rsid w:val="00401C84"/>
    <w:rsid w:val="00402814"/>
    <w:rsid w:val="00403210"/>
    <w:rsid w:val="004035BB"/>
    <w:rsid w:val="004035EB"/>
    <w:rsid w:val="00404ABA"/>
    <w:rsid w:val="0040622F"/>
    <w:rsid w:val="00407332"/>
    <w:rsid w:val="00407828"/>
    <w:rsid w:val="00413D8E"/>
    <w:rsid w:val="004140F2"/>
    <w:rsid w:val="00417B22"/>
    <w:rsid w:val="00420216"/>
    <w:rsid w:val="00421085"/>
    <w:rsid w:val="004225A4"/>
    <w:rsid w:val="00423BF7"/>
    <w:rsid w:val="0042465E"/>
    <w:rsid w:val="00424DF7"/>
    <w:rsid w:val="00426499"/>
    <w:rsid w:val="00426AE9"/>
    <w:rsid w:val="00426E10"/>
    <w:rsid w:val="00430311"/>
    <w:rsid w:val="00431560"/>
    <w:rsid w:val="00431BA3"/>
    <w:rsid w:val="00432B76"/>
    <w:rsid w:val="00433B91"/>
    <w:rsid w:val="00434D01"/>
    <w:rsid w:val="00434ECC"/>
    <w:rsid w:val="00435D26"/>
    <w:rsid w:val="00436962"/>
    <w:rsid w:val="004374B7"/>
    <w:rsid w:val="00440C99"/>
    <w:rsid w:val="0044175C"/>
    <w:rsid w:val="00442337"/>
    <w:rsid w:val="00442D06"/>
    <w:rsid w:val="00442D42"/>
    <w:rsid w:val="00444335"/>
    <w:rsid w:val="00444741"/>
    <w:rsid w:val="00444835"/>
    <w:rsid w:val="004458B3"/>
    <w:rsid w:val="00445F4D"/>
    <w:rsid w:val="004479DB"/>
    <w:rsid w:val="00447D75"/>
    <w:rsid w:val="004504C0"/>
    <w:rsid w:val="00450E3A"/>
    <w:rsid w:val="00452447"/>
    <w:rsid w:val="00452F4A"/>
    <w:rsid w:val="004550FB"/>
    <w:rsid w:val="00455583"/>
    <w:rsid w:val="00455A10"/>
    <w:rsid w:val="004561B1"/>
    <w:rsid w:val="0046111A"/>
    <w:rsid w:val="00462946"/>
    <w:rsid w:val="00463270"/>
    <w:rsid w:val="004638E5"/>
    <w:rsid w:val="00463F43"/>
    <w:rsid w:val="00464B94"/>
    <w:rsid w:val="004653A8"/>
    <w:rsid w:val="00465A0B"/>
    <w:rsid w:val="0046701F"/>
    <w:rsid w:val="00467036"/>
    <w:rsid w:val="00470615"/>
    <w:rsid w:val="0047077C"/>
    <w:rsid w:val="00470B05"/>
    <w:rsid w:val="00471BE6"/>
    <w:rsid w:val="0047207C"/>
    <w:rsid w:val="0047254F"/>
    <w:rsid w:val="004725D5"/>
    <w:rsid w:val="00472CD6"/>
    <w:rsid w:val="00474E3C"/>
    <w:rsid w:val="00480613"/>
    <w:rsid w:val="00480A58"/>
    <w:rsid w:val="00482151"/>
    <w:rsid w:val="00485FAD"/>
    <w:rsid w:val="004862DA"/>
    <w:rsid w:val="00486E17"/>
    <w:rsid w:val="004874E5"/>
    <w:rsid w:val="00487AED"/>
    <w:rsid w:val="00490BFF"/>
    <w:rsid w:val="004911E9"/>
    <w:rsid w:val="00491EDF"/>
    <w:rsid w:val="0049280C"/>
    <w:rsid w:val="00492A3F"/>
    <w:rsid w:val="004930F7"/>
    <w:rsid w:val="00493E68"/>
    <w:rsid w:val="00494F62"/>
    <w:rsid w:val="004A06C5"/>
    <w:rsid w:val="004A112D"/>
    <w:rsid w:val="004A2001"/>
    <w:rsid w:val="004A3590"/>
    <w:rsid w:val="004A45BB"/>
    <w:rsid w:val="004A597A"/>
    <w:rsid w:val="004A5EA7"/>
    <w:rsid w:val="004A602A"/>
    <w:rsid w:val="004A68E6"/>
    <w:rsid w:val="004A7290"/>
    <w:rsid w:val="004B00A7"/>
    <w:rsid w:val="004B1632"/>
    <w:rsid w:val="004B25E2"/>
    <w:rsid w:val="004B2E35"/>
    <w:rsid w:val="004B2FB3"/>
    <w:rsid w:val="004B34D7"/>
    <w:rsid w:val="004B4C7B"/>
    <w:rsid w:val="004B5037"/>
    <w:rsid w:val="004B5906"/>
    <w:rsid w:val="004B5B2F"/>
    <w:rsid w:val="004B626A"/>
    <w:rsid w:val="004B660E"/>
    <w:rsid w:val="004B719F"/>
    <w:rsid w:val="004C000B"/>
    <w:rsid w:val="004C05BD"/>
    <w:rsid w:val="004C0B85"/>
    <w:rsid w:val="004C3462"/>
    <w:rsid w:val="004C3994"/>
    <w:rsid w:val="004C3B06"/>
    <w:rsid w:val="004C3F7D"/>
    <w:rsid w:val="004C3F97"/>
    <w:rsid w:val="004C44C4"/>
    <w:rsid w:val="004C5A95"/>
    <w:rsid w:val="004C6783"/>
    <w:rsid w:val="004C7B17"/>
    <w:rsid w:val="004C7EE7"/>
    <w:rsid w:val="004D2DEE"/>
    <w:rsid w:val="004D2E1F"/>
    <w:rsid w:val="004D45F2"/>
    <w:rsid w:val="004D4D4D"/>
    <w:rsid w:val="004D4F02"/>
    <w:rsid w:val="004D5A9D"/>
    <w:rsid w:val="004D7AC4"/>
    <w:rsid w:val="004D7FD9"/>
    <w:rsid w:val="004E1324"/>
    <w:rsid w:val="004E19A5"/>
    <w:rsid w:val="004E2FBE"/>
    <w:rsid w:val="004E343E"/>
    <w:rsid w:val="004E34A0"/>
    <w:rsid w:val="004E37E5"/>
    <w:rsid w:val="004E398A"/>
    <w:rsid w:val="004E3A22"/>
    <w:rsid w:val="004E3B61"/>
    <w:rsid w:val="004E3FDB"/>
    <w:rsid w:val="004E561A"/>
    <w:rsid w:val="004E7AA6"/>
    <w:rsid w:val="004F1F4A"/>
    <w:rsid w:val="004F296D"/>
    <w:rsid w:val="004F3103"/>
    <w:rsid w:val="004F328B"/>
    <w:rsid w:val="004F32B1"/>
    <w:rsid w:val="004F4435"/>
    <w:rsid w:val="004F508B"/>
    <w:rsid w:val="004F695F"/>
    <w:rsid w:val="004F69A9"/>
    <w:rsid w:val="004F6CA4"/>
    <w:rsid w:val="004F6D4B"/>
    <w:rsid w:val="004F7411"/>
    <w:rsid w:val="00500752"/>
    <w:rsid w:val="005014A1"/>
    <w:rsid w:val="00501A50"/>
    <w:rsid w:val="00501CAC"/>
    <w:rsid w:val="0050222D"/>
    <w:rsid w:val="00503AF3"/>
    <w:rsid w:val="00505C0A"/>
    <w:rsid w:val="00506921"/>
    <w:rsid w:val="0050696D"/>
    <w:rsid w:val="0050771E"/>
    <w:rsid w:val="0051094B"/>
    <w:rsid w:val="005110D7"/>
    <w:rsid w:val="0051128C"/>
    <w:rsid w:val="00511D99"/>
    <w:rsid w:val="005128D3"/>
    <w:rsid w:val="00513025"/>
    <w:rsid w:val="0051313C"/>
    <w:rsid w:val="00513192"/>
    <w:rsid w:val="005138A5"/>
    <w:rsid w:val="005147E8"/>
    <w:rsid w:val="0051511C"/>
    <w:rsid w:val="005158F2"/>
    <w:rsid w:val="00515DC3"/>
    <w:rsid w:val="00517CCC"/>
    <w:rsid w:val="00520667"/>
    <w:rsid w:val="00521AFF"/>
    <w:rsid w:val="0052260E"/>
    <w:rsid w:val="00524D4B"/>
    <w:rsid w:val="0052560F"/>
    <w:rsid w:val="00525AD2"/>
    <w:rsid w:val="00526DFC"/>
    <w:rsid w:val="00526E7C"/>
    <w:rsid w:val="00526F43"/>
    <w:rsid w:val="00527077"/>
    <w:rsid w:val="00527651"/>
    <w:rsid w:val="00530A4C"/>
    <w:rsid w:val="005363AB"/>
    <w:rsid w:val="0053662A"/>
    <w:rsid w:val="00537AAE"/>
    <w:rsid w:val="00537D94"/>
    <w:rsid w:val="005421BF"/>
    <w:rsid w:val="00543458"/>
    <w:rsid w:val="00544374"/>
    <w:rsid w:val="0054452D"/>
    <w:rsid w:val="00544EF4"/>
    <w:rsid w:val="00545E53"/>
    <w:rsid w:val="005479D9"/>
    <w:rsid w:val="00547D77"/>
    <w:rsid w:val="00547E09"/>
    <w:rsid w:val="00550463"/>
    <w:rsid w:val="0055293D"/>
    <w:rsid w:val="00553A66"/>
    <w:rsid w:val="00553EDA"/>
    <w:rsid w:val="00554C84"/>
    <w:rsid w:val="00554F7B"/>
    <w:rsid w:val="005572BD"/>
    <w:rsid w:val="00557A12"/>
    <w:rsid w:val="00557CE1"/>
    <w:rsid w:val="00557EB1"/>
    <w:rsid w:val="00560AC7"/>
    <w:rsid w:val="0056132B"/>
    <w:rsid w:val="00561AFB"/>
    <w:rsid w:val="00561D39"/>
    <w:rsid w:val="00561FA8"/>
    <w:rsid w:val="005635ED"/>
    <w:rsid w:val="0056363F"/>
    <w:rsid w:val="00563ACF"/>
    <w:rsid w:val="00565253"/>
    <w:rsid w:val="00566E66"/>
    <w:rsid w:val="00567C46"/>
    <w:rsid w:val="0057018A"/>
    <w:rsid w:val="00570191"/>
    <w:rsid w:val="00570570"/>
    <w:rsid w:val="00570A71"/>
    <w:rsid w:val="005724A5"/>
    <w:rsid w:val="00572512"/>
    <w:rsid w:val="00573498"/>
    <w:rsid w:val="00573EE6"/>
    <w:rsid w:val="0057475F"/>
    <w:rsid w:val="0057529B"/>
    <w:rsid w:val="0057547F"/>
    <w:rsid w:val="005754EE"/>
    <w:rsid w:val="0057617E"/>
    <w:rsid w:val="00576497"/>
    <w:rsid w:val="005768F3"/>
    <w:rsid w:val="00576C59"/>
    <w:rsid w:val="00577C7A"/>
    <w:rsid w:val="00581CCF"/>
    <w:rsid w:val="005835E7"/>
    <w:rsid w:val="0058397F"/>
    <w:rsid w:val="00583BF8"/>
    <w:rsid w:val="00583FBD"/>
    <w:rsid w:val="005848D3"/>
    <w:rsid w:val="00585F33"/>
    <w:rsid w:val="00587978"/>
    <w:rsid w:val="00591124"/>
    <w:rsid w:val="00592127"/>
    <w:rsid w:val="0059222E"/>
    <w:rsid w:val="00594317"/>
    <w:rsid w:val="005967A9"/>
    <w:rsid w:val="00597024"/>
    <w:rsid w:val="005A01DC"/>
    <w:rsid w:val="005A0274"/>
    <w:rsid w:val="005A04EE"/>
    <w:rsid w:val="005A095C"/>
    <w:rsid w:val="005A334E"/>
    <w:rsid w:val="005A528B"/>
    <w:rsid w:val="005A64AF"/>
    <w:rsid w:val="005A669D"/>
    <w:rsid w:val="005A75D8"/>
    <w:rsid w:val="005B0665"/>
    <w:rsid w:val="005B4896"/>
    <w:rsid w:val="005B53DA"/>
    <w:rsid w:val="005B6036"/>
    <w:rsid w:val="005B6EA8"/>
    <w:rsid w:val="005B713E"/>
    <w:rsid w:val="005C03B6"/>
    <w:rsid w:val="005C348E"/>
    <w:rsid w:val="005C3A9C"/>
    <w:rsid w:val="005C463B"/>
    <w:rsid w:val="005C47CA"/>
    <w:rsid w:val="005C68E1"/>
    <w:rsid w:val="005D1B65"/>
    <w:rsid w:val="005D3763"/>
    <w:rsid w:val="005D49F3"/>
    <w:rsid w:val="005D55E1"/>
    <w:rsid w:val="005D5AD2"/>
    <w:rsid w:val="005E11F5"/>
    <w:rsid w:val="005E19F7"/>
    <w:rsid w:val="005E31CC"/>
    <w:rsid w:val="005E359A"/>
    <w:rsid w:val="005E36FF"/>
    <w:rsid w:val="005E47D3"/>
    <w:rsid w:val="005E4C69"/>
    <w:rsid w:val="005E4F04"/>
    <w:rsid w:val="005E62C2"/>
    <w:rsid w:val="005E6614"/>
    <w:rsid w:val="005E6C71"/>
    <w:rsid w:val="005E7A46"/>
    <w:rsid w:val="005E7AC9"/>
    <w:rsid w:val="005F0963"/>
    <w:rsid w:val="005F1362"/>
    <w:rsid w:val="005F211F"/>
    <w:rsid w:val="005F219E"/>
    <w:rsid w:val="005F2824"/>
    <w:rsid w:val="005F2CAD"/>
    <w:rsid w:val="005F2EBA"/>
    <w:rsid w:val="005F35ED"/>
    <w:rsid w:val="005F3FB4"/>
    <w:rsid w:val="005F5102"/>
    <w:rsid w:val="005F6F4F"/>
    <w:rsid w:val="005F7812"/>
    <w:rsid w:val="005F7A88"/>
    <w:rsid w:val="00601329"/>
    <w:rsid w:val="00603514"/>
    <w:rsid w:val="00603A1A"/>
    <w:rsid w:val="006046D5"/>
    <w:rsid w:val="00607A93"/>
    <w:rsid w:val="00607DBE"/>
    <w:rsid w:val="00610C08"/>
    <w:rsid w:val="00610DC0"/>
    <w:rsid w:val="00611F74"/>
    <w:rsid w:val="00613944"/>
    <w:rsid w:val="006152CC"/>
    <w:rsid w:val="00615772"/>
    <w:rsid w:val="006164BC"/>
    <w:rsid w:val="006164E2"/>
    <w:rsid w:val="0061777F"/>
    <w:rsid w:val="00621256"/>
    <w:rsid w:val="00621FCC"/>
    <w:rsid w:val="00622E4B"/>
    <w:rsid w:val="00623265"/>
    <w:rsid w:val="00624F3B"/>
    <w:rsid w:val="00625724"/>
    <w:rsid w:val="00625CF9"/>
    <w:rsid w:val="00630524"/>
    <w:rsid w:val="00631451"/>
    <w:rsid w:val="006333DA"/>
    <w:rsid w:val="006337CD"/>
    <w:rsid w:val="00635134"/>
    <w:rsid w:val="006356E2"/>
    <w:rsid w:val="00641DDE"/>
    <w:rsid w:val="00642A65"/>
    <w:rsid w:val="0064448A"/>
    <w:rsid w:val="006447D2"/>
    <w:rsid w:val="00645DCE"/>
    <w:rsid w:val="006465AC"/>
    <w:rsid w:val="006465BF"/>
    <w:rsid w:val="00646A65"/>
    <w:rsid w:val="00650DB1"/>
    <w:rsid w:val="00650E58"/>
    <w:rsid w:val="00653B22"/>
    <w:rsid w:val="00654BC4"/>
    <w:rsid w:val="00655EA7"/>
    <w:rsid w:val="00656DA4"/>
    <w:rsid w:val="00657047"/>
    <w:rsid w:val="00657B2C"/>
    <w:rsid w:val="00657BF4"/>
    <w:rsid w:val="00657F49"/>
    <w:rsid w:val="006603FB"/>
    <w:rsid w:val="006606C8"/>
    <w:rsid w:val="006608DF"/>
    <w:rsid w:val="006623AC"/>
    <w:rsid w:val="00662849"/>
    <w:rsid w:val="006638D5"/>
    <w:rsid w:val="006646BE"/>
    <w:rsid w:val="00666C4B"/>
    <w:rsid w:val="006675EE"/>
    <w:rsid w:val="006678AF"/>
    <w:rsid w:val="006701EF"/>
    <w:rsid w:val="00673BA5"/>
    <w:rsid w:val="00676209"/>
    <w:rsid w:val="00677244"/>
    <w:rsid w:val="00680058"/>
    <w:rsid w:val="00680C2C"/>
    <w:rsid w:val="00681F9F"/>
    <w:rsid w:val="00681FE3"/>
    <w:rsid w:val="0068339B"/>
    <w:rsid w:val="0068379B"/>
    <w:rsid w:val="00683915"/>
    <w:rsid w:val="00683A37"/>
    <w:rsid w:val="006840EA"/>
    <w:rsid w:val="006844E2"/>
    <w:rsid w:val="006851A8"/>
    <w:rsid w:val="00685267"/>
    <w:rsid w:val="0068566B"/>
    <w:rsid w:val="00685EF0"/>
    <w:rsid w:val="006872AE"/>
    <w:rsid w:val="00687B34"/>
    <w:rsid w:val="00687B49"/>
    <w:rsid w:val="00690082"/>
    <w:rsid w:val="00690252"/>
    <w:rsid w:val="006917FB"/>
    <w:rsid w:val="0069230D"/>
    <w:rsid w:val="006946BB"/>
    <w:rsid w:val="00695309"/>
    <w:rsid w:val="00696748"/>
    <w:rsid w:val="006969FA"/>
    <w:rsid w:val="00696D2B"/>
    <w:rsid w:val="00696EC3"/>
    <w:rsid w:val="006A35D5"/>
    <w:rsid w:val="006A6CE1"/>
    <w:rsid w:val="006A748A"/>
    <w:rsid w:val="006B21B0"/>
    <w:rsid w:val="006B2E40"/>
    <w:rsid w:val="006B4797"/>
    <w:rsid w:val="006B7DE8"/>
    <w:rsid w:val="006C0957"/>
    <w:rsid w:val="006C2FAE"/>
    <w:rsid w:val="006C419E"/>
    <w:rsid w:val="006C4A31"/>
    <w:rsid w:val="006C5AC2"/>
    <w:rsid w:val="006C6AFB"/>
    <w:rsid w:val="006C7531"/>
    <w:rsid w:val="006C7A0D"/>
    <w:rsid w:val="006D01B0"/>
    <w:rsid w:val="006D1C99"/>
    <w:rsid w:val="006D2046"/>
    <w:rsid w:val="006D2735"/>
    <w:rsid w:val="006D347C"/>
    <w:rsid w:val="006D45B2"/>
    <w:rsid w:val="006D5B63"/>
    <w:rsid w:val="006D6F02"/>
    <w:rsid w:val="006E0FCC"/>
    <w:rsid w:val="006E1E96"/>
    <w:rsid w:val="006E5E21"/>
    <w:rsid w:val="006E6A4A"/>
    <w:rsid w:val="006F2405"/>
    <w:rsid w:val="006F2648"/>
    <w:rsid w:val="006F2F10"/>
    <w:rsid w:val="006F362D"/>
    <w:rsid w:val="006F38D3"/>
    <w:rsid w:val="006F3DFB"/>
    <w:rsid w:val="006F482B"/>
    <w:rsid w:val="006F5F5A"/>
    <w:rsid w:val="006F6311"/>
    <w:rsid w:val="006F697F"/>
    <w:rsid w:val="00701952"/>
    <w:rsid w:val="00702066"/>
    <w:rsid w:val="00702556"/>
    <w:rsid w:val="0070268E"/>
    <w:rsid w:val="0070277E"/>
    <w:rsid w:val="00702915"/>
    <w:rsid w:val="007037F2"/>
    <w:rsid w:val="00704156"/>
    <w:rsid w:val="00704523"/>
    <w:rsid w:val="007053D4"/>
    <w:rsid w:val="0070663C"/>
    <w:rsid w:val="00706699"/>
    <w:rsid w:val="007069FC"/>
    <w:rsid w:val="0071042B"/>
    <w:rsid w:val="00711147"/>
    <w:rsid w:val="00711221"/>
    <w:rsid w:val="0071214D"/>
    <w:rsid w:val="00712675"/>
    <w:rsid w:val="0071373E"/>
    <w:rsid w:val="00713808"/>
    <w:rsid w:val="007151B6"/>
    <w:rsid w:val="0071520D"/>
    <w:rsid w:val="0071563D"/>
    <w:rsid w:val="00715EDB"/>
    <w:rsid w:val="007160D5"/>
    <w:rsid w:val="007163FB"/>
    <w:rsid w:val="00717426"/>
    <w:rsid w:val="00717C2E"/>
    <w:rsid w:val="00720254"/>
    <w:rsid w:val="007204FA"/>
    <w:rsid w:val="00720B8A"/>
    <w:rsid w:val="007213B3"/>
    <w:rsid w:val="007221DC"/>
    <w:rsid w:val="00723C17"/>
    <w:rsid w:val="0072457F"/>
    <w:rsid w:val="007253E2"/>
    <w:rsid w:val="00725406"/>
    <w:rsid w:val="007260AE"/>
    <w:rsid w:val="0072621B"/>
    <w:rsid w:val="00726224"/>
    <w:rsid w:val="007268D4"/>
    <w:rsid w:val="00727843"/>
    <w:rsid w:val="00727A73"/>
    <w:rsid w:val="00730555"/>
    <w:rsid w:val="007312CC"/>
    <w:rsid w:val="00736A64"/>
    <w:rsid w:val="00736F45"/>
    <w:rsid w:val="00737F6A"/>
    <w:rsid w:val="00737FFC"/>
    <w:rsid w:val="00740712"/>
    <w:rsid w:val="00741092"/>
    <w:rsid w:val="007410B6"/>
    <w:rsid w:val="00744C6F"/>
    <w:rsid w:val="007457F6"/>
    <w:rsid w:val="00745836"/>
    <w:rsid w:val="00745ABB"/>
    <w:rsid w:val="00746E38"/>
    <w:rsid w:val="00747CD5"/>
    <w:rsid w:val="0075161D"/>
    <w:rsid w:val="0075316B"/>
    <w:rsid w:val="00753B51"/>
    <w:rsid w:val="007549F5"/>
    <w:rsid w:val="00755713"/>
    <w:rsid w:val="0075647E"/>
    <w:rsid w:val="00756629"/>
    <w:rsid w:val="007575D2"/>
    <w:rsid w:val="00757B4F"/>
    <w:rsid w:val="00757B6A"/>
    <w:rsid w:val="00760874"/>
    <w:rsid w:val="007610E0"/>
    <w:rsid w:val="0076164E"/>
    <w:rsid w:val="007621AA"/>
    <w:rsid w:val="0076224B"/>
    <w:rsid w:val="0076260A"/>
    <w:rsid w:val="00763D4E"/>
    <w:rsid w:val="00764A67"/>
    <w:rsid w:val="007670C8"/>
    <w:rsid w:val="0076761A"/>
    <w:rsid w:val="00770846"/>
    <w:rsid w:val="00770F6B"/>
    <w:rsid w:val="00771883"/>
    <w:rsid w:val="00772BAB"/>
    <w:rsid w:val="00775986"/>
    <w:rsid w:val="007768B9"/>
    <w:rsid w:val="00776DC2"/>
    <w:rsid w:val="00777F69"/>
    <w:rsid w:val="00780122"/>
    <w:rsid w:val="0078214B"/>
    <w:rsid w:val="00782891"/>
    <w:rsid w:val="0078324E"/>
    <w:rsid w:val="0078498A"/>
    <w:rsid w:val="00785A55"/>
    <w:rsid w:val="007867FE"/>
    <w:rsid w:val="00787CAD"/>
    <w:rsid w:val="00792207"/>
    <w:rsid w:val="00792B64"/>
    <w:rsid w:val="00792E29"/>
    <w:rsid w:val="0079379A"/>
    <w:rsid w:val="00794953"/>
    <w:rsid w:val="00797373"/>
    <w:rsid w:val="007A0BA4"/>
    <w:rsid w:val="007A1F2F"/>
    <w:rsid w:val="007A2A5C"/>
    <w:rsid w:val="007A3F85"/>
    <w:rsid w:val="007A5150"/>
    <w:rsid w:val="007A5373"/>
    <w:rsid w:val="007A5EFF"/>
    <w:rsid w:val="007A6CF0"/>
    <w:rsid w:val="007A789F"/>
    <w:rsid w:val="007B1AB0"/>
    <w:rsid w:val="007B317C"/>
    <w:rsid w:val="007B504E"/>
    <w:rsid w:val="007B6073"/>
    <w:rsid w:val="007B6789"/>
    <w:rsid w:val="007B75BC"/>
    <w:rsid w:val="007C0435"/>
    <w:rsid w:val="007C05F2"/>
    <w:rsid w:val="007C0BD6"/>
    <w:rsid w:val="007C3806"/>
    <w:rsid w:val="007C4C9D"/>
    <w:rsid w:val="007C5BB7"/>
    <w:rsid w:val="007C65DF"/>
    <w:rsid w:val="007C7011"/>
    <w:rsid w:val="007C7A0E"/>
    <w:rsid w:val="007D07D5"/>
    <w:rsid w:val="007D1850"/>
    <w:rsid w:val="007D1C64"/>
    <w:rsid w:val="007D1E11"/>
    <w:rsid w:val="007D32DD"/>
    <w:rsid w:val="007D4DB1"/>
    <w:rsid w:val="007D6DCE"/>
    <w:rsid w:val="007D6F11"/>
    <w:rsid w:val="007D72C4"/>
    <w:rsid w:val="007E1E70"/>
    <w:rsid w:val="007E24C2"/>
    <w:rsid w:val="007E2889"/>
    <w:rsid w:val="007E2CFE"/>
    <w:rsid w:val="007E59C9"/>
    <w:rsid w:val="007E6EE8"/>
    <w:rsid w:val="007E712C"/>
    <w:rsid w:val="007E744F"/>
    <w:rsid w:val="007F0072"/>
    <w:rsid w:val="007F2EB6"/>
    <w:rsid w:val="007F3537"/>
    <w:rsid w:val="007F4937"/>
    <w:rsid w:val="007F54C3"/>
    <w:rsid w:val="007F6F4F"/>
    <w:rsid w:val="00802949"/>
    <w:rsid w:val="00802B1A"/>
    <w:rsid w:val="0080301E"/>
    <w:rsid w:val="0080365F"/>
    <w:rsid w:val="00803662"/>
    <w:rsid w:val="00804A79"/>
    <w:rsid w:val="00805B0A"/>
    <w:rsid w:val="00810005"/>
    <w:rsid w:val="00812BE5"/>
    <w:rsid w:val="00812F15"/>
    <w:rsid w:val="008144F6"/>
    <w:rsid w:val="0081470F"/>
    <w:rsid w:val="00814EC5"/>
    <w:rsid w:val="00815191"/>
    <w:rsid w:val="00817429"/>
    <w:rsid w:val="0082013C"/>
    <w:rsid w:val="008202EE"/>
    <w:rsid w:val="00821514"/>
    <w:rsid w:val="0082195B"/>
    <w:rsid w:val="00821E35"/>
    <w:rsid w:val="008220B3"/>
    <w:rsid w:val="00822CBA"/>
    <w:rsid w:val="00824591"/>
    <w:rsid w:val="00824677"/>
    <w:rsid w:val="00824AED"/>
    <w:rsid w:val="008252FD"/>
    <w:rsid w:val="00826057"/>
    <w:rsid w:val="00827254"/>
    <w:rsid w:val="0082774E"/>
    <w:rsid w:val="00827820"/>
    <w:rsid w:val="00827AA7"/>
    <w:rsid w:val="008311B9"/>
    <w:rsid w:val="00831B8B"/>
    <w:rsid w:val="00831F14"/>
    <w:rsid w:val="00832D23"/>
    <w:rsid w:val="008330C6"/>
    <w:rsid w:val="0083405D"/>
    <w:rsid w:val="00835122"/>
    <w:rsid w:val="008352D4"/>
    <w:rsid w:val="008368AE"/>
    <w:rsid w:val="00836DB9"/>
    <w:rsid w:val="00837725"/>
    <w:rsid w:val="00837C67"/>
    <w:rsid w:val="008415B0"/>
    <w:rsid w:val="00842028"/>
    <w:rsid w:val="00842116"/>
    <w:rsid w:val="00843336"/>
    <w:rsid w:val="008436B8"/>
    <w:rsid w:val="008439B3"/>
    <w:rsid w:val="00843B4E"/>
    <w:rsid w:val="0084482A"/>
    <w:rsid w:val="00844870"/>
    <w:rsid w:val="00845744"/>
    <w:rsid w:val="008460B6"/>
    <w:rsid w:val="0085015C"/>
    <w:rsid w:val="00850419"/>
    <w:rsid w:val="008509AC"/>
    <w:rsid w:val="00850C9D"/>
    <w:rsid w:val="00850DFC"/>
    <w:rsid w:val="00852B59"/>
    <w:rsid w:val="008533C8"/>
    <w:rsid w:val="00853DEB"/>
    <w:rsid w:val="00853FC0"/>
    <w:rsid w:val="008552F9"/>
    <w:rsid w:val="00856004"/>
    <w:rsid w:val="00856272"/>
    <w:rsid w:val="008563FF"/>
    <w:rsid w:val="00856754"/>
    <w:rsid w:val="008574AF"/>
    <w:rsid w:val="0086018B"/>
    <w:rsid w:val="0086085B"/>
    <w:rsid w:val="00860DCF"/>
    <w:rsid w:val="008611DD"/>
    <w:rsid w:val="00861FEB"/>
    <w:rsid w:val="008620DE"/>
    <w:rsid w:val="008623C6"/>
    <w:rsid w:val="00864493"/>
    <w:rsid w:val="00864F9D"/>
    <w:rsid w:val="008654F5"/>
    <w:rsid w:val="00866867"/>
    <w:rsid w:val="008704E0"/>
    <w:rsid w:val="00872257"/>
    <w:rsid w:val="008723EF"/>
    <w:rsid w:val="00872EDF"/>
    <w:rsid w:val="00873AEB"/>
    <w:rsid w:val="00874C25"/>
    <w:rsid w:val="00874D07"/>
    <w:rsid w:val="008753E6"/>
    <w:rsid w:val="0087738C"/>
    <w:rsid w:val="008802AF"/>
    <w:rsid w:val="00880D32"/>
    <w:rsid w:val="00881005"/>
    <w:rsid w:val="00881926"/>
    <w:rsid w:val="0088318F"/>
    <w:rsid w:val="0088331D"/>
    <w:rsid w:val="0088370D"/>
    <w:rsid w:val="00883915"/>
    <w:rsid w:val="00883BA6"/>
    <w:rsid w:val="00883F14"/>
    <w:rsid w:val="0088447E"/>
    <w:rsid w:val="008852B0"/>
    <w:rsid w:val="00885AE7"/>
    <w:rsid w:val="008867DF"/>
    <w:rsid w:val="00886B60"/>
    <w:rsid w:val="00887202"/>
    <w:rsid w:val="008872FF"/>
    <w:rsid w:val="008873E8"/>
    <w:rsid w:val="00887619"/>
    <w:rsid w:val="00887889"/>
    <w:rsid w:val="008920FF"/>
    <w:rsid w:val="008926E8"/>
    <w:rsid w:val="008927D7"/>
    <w:rsid w:val="008933A5"/>
    <w:rsid w:val="00893F54"/>
    <w:rsid w:val="00894F19"/>
    <w:rsid w:val="00895553"/>
    <w:rsid w:val="00896A10"/>
    <w:rsid w:val="00897129"/>
    <w:rsid w:val="008971B5"/>
    <w:rsid w:val="00897864"/>
    <w:rsid w:val="008A03E7"/>
    <w:rsid w:val="008A5D26"/>
    <w:rsid w:val="008A5F3E"/>
    <w:rsid w:val="008A6B13"/>
    <w:rsid w:val="008A6ECB"/>
    <w:rsid w:val="008B0BF9"/>
    <w:rsid w:val="008B0CA6"/>
    <w:rsid w:val="008B2866"/>
    <w:rsid w:val="008B3859"/>
    <w:rsid w:val="008B436D"/>
    <w:rsid w:val="008B458E"/>
    <w:rsid w:val="008B4E49"/>
    <w:rsid w:val="008B596B"/>
    <w:rsid w:val="008B5E60"/>
    <w:rsid w:val="008B6FC7"/>
    <w:rsid w:val="008B7712"/>
    <w:rsid w:val="008B7B26"/>
    <w:rsid w:val="008C14E2"/>
    <w:rsid w:val="008C261B"/>
    <w:rsid w:val="008C3425"/>
    <w:rsid w:val="008C3524"/>
    <w:rsid w:val="008C4061"/>
    <w:rsid w:val="008C4229"/>
    <w:rsid w:val="008C5BE0"/>
    <w:rsid w:val="008C62DB"/>
    <w:rsid w:val="008C7233"/>
    <w:rsid w:val="008D0777"/>
    <w:rsid w:val="008D08B3"/>
    <w:rsid w:val="008D1B66"/>
    <w:rsid w:val="008D2434"/>
    <w:rsid w:val="008D368B"/>
    <w:rsid w:val="008D6236"/>
    <w:rsid w:val="008D63EF"/>
    <w:rsid w:val="008D69C0"/>
    <w:rsid w:val="008D7D48"/>
    <w:rsid w:val="008E03F0"/>
    <w:rsid w:val="008E171D"/>
    <w:rsid w:val="008E2785"/>
    <w:rsid w:val="008E4A32"/>
    <w:rsid w:val="008E4B7B"/>
    <w:rsid w:val="008E4B7C"/>
    <w:rsid w:val="008E75F0"/>
    <w:rsid w:val="008E78A3"/>
    <w:rsid w:val="008F0654"/>
    <w:rsid w:val="008F06CB"/>
    <w:rsid w:val="008F0F43"/>
    <w:rsid w:val="008F2E83"/>
    <w:rsid w:val="008F4C63"/>
    <w:rsid w:val="008F612A"/>
    <w:rsid w:val="00900061"/>
    <w:rsid w:val="00901CD5"/>
    <w:rsid w:val="0090293D"/>
    <w:rsid w:val="009032E1"/>
    <w:rsid w:val="009034DE"/>
    <w:rsid w:val="00905396"/>
    <w:rsid w:val="0090605D"/>
    <w:rsid w:val="00906419"/>
    <w:rsid w:val="0091166E"/>
    <w:rsid w:val="00912889"/>
    <w:rsid w:val="00913A42"/>
    <w:rsid w:val="00914167"/>
    <w:rsid w:val="009143DB"/>
    <w:rsid w:val="0091450D"/>
    <w:rsid w:val="00915065"/>
    <w:rsid w:val="00916EF0"/>
    <w:rsid w:val="00917CE5"/>
    <w:rsid w:val="00920139"/>
    <w:rsid w:val="009217C0"/>
    <w:rsid w:val="009226A1"/>
    <w:rsid w:val="00924709"/>
    <w:rsid w:val="00925241"/>
    <w:rsid w:val="00925CEC"/>
    <w:rsid w:val="00926A3F"/>
    <w:rsid w:val="00927457"/>
    <w:rsid w:val="009275B7"/>
    <w:rsid w:val="009277C8"/>
    <w:rsid w:val="0092794E"/>
    <w:rsid w:val="0093094A"/>
    <w:rsid w:val="00930D30"/>
    <w:rsid w:val="00930EA7"/>
    <w:rsid w:val="0093295A"/>
    <w:rsid w:val="00932C7E"/>
    <w:rsid w:val="009332A2"/>
    <w:rsid w:val="00933AF4"/>
    <w:rsid w:val="00934F50"/>
    <w:rsid w:val="009354E6"/>
    <w:rsid w:val="00935EE4"/>
    <w:rsid w:val="0093738D"/>
    <w:rsid w:val="00937598"/>
    <w:rsid w:val="0093790B"/>
    <w:rsid w:val="00940FB2"/>
    <w:rsid w:val="00941CC7"/>
    <w:rsid w:val="00942C8F"/>
    <w:rsid w:val="00943751"/>
    <w:rsid w:val="009438A0"/>
    <w:rsid w:val="0094525F"/>
    <w:rsid w:val="0094590A"/>
    <w:rsid w:val="00946DD0"/>
    <w:rsid w:val="009505CA"/>
    <w:rsid w:val="009509E6"/>
    <w:rsid w:val="00951093"/>
    <w:rsid w:val="00952018"/>
    <w:rsid w:val="00952800"/>
    <w:rsid w:val="00952B1A"/>
    <w:rsid w:val="0095300D"/>
    <w:rsid w:val="00956812"/>
    <w:rsid w:val="00956D53"/>
    <w:rsid w:val="0095719A"/>
    <w:rsid w:val="00957C3F"/>
    <w:rsid w:val="0096022E"/>
    <w:rsid w:val="00960246"/>
    <w:rsid w:val="0096184A"/>
    <w:rsid w:val="00961A95"/>
    <w:rsid w:val="009623E9"/>
    <w:rsid w:val="00963EEB"/>
    <w:rsid w:val="00964614"/>
    <w:rsid w:val="009648BC"/>
    <w:rsid w:val="00964C2F"/>
    <w:rsid w:val="0096523A"/>
    <w:rsid w:val="00965B8B"/>
    <w:rsid w:val="00965E00"/>
    <w:rsid w:val="00965F88"/>
    <w:rsid w:val="009666D3"/>
    <w:rsid w:val="00966904"/>
    <w:rsid w:val="00971310"/>
    <w:rsid w:val="009728E8"/>
    <w:rsid w:val="00972DE8"/>
    <w:rsid w:val="00975442"/>
    <w:rsid w:val="00975C18"/>
    <w:rsid w:val="0097753F"/>
    <w:rsid w:val="0098004C"/>
    <w:rsid w:val="0098030F"/>
    <w:rsid w:val="009805A7"/>
    <w:rsid w:val="00980D8A"/>
    <w:rsid w:val="00981744"/>
    <w:rsid w:val="00984341"/>
    <w:rsid w:val="00984E03"/>
    <w:rsid w:val="009858FB"/>
    <w:rsid w:val="00985FD7"/>
    <w:rsid w:val="00987E85"/>
    <w:rsid w:val="0099099E"/>
    <w:rsid w:val="00994927"/>
    <w:rsid w:val="009A0D12"/>
    <w:rsid w:val="009A1987"/>
    <w:rsid w:val="009A1B60"/>
    <w:rsid w:val="009A21C5"/>
    <w:rsid w:val="009A2BEE"/>
    <w:rsid w:val="009A51BC"/>
    <w:rsid w:val="009A5289"/>
    <w:rsid w:val="009A7A53"/>
    <w:rsid w:val="009B0402"/>
    <w:rsid w:val="009B0B75"/>
    <w:rsid w:val="009B16DF"/>
    <w:rsid w:val="009B2AD9"/>
    <w:rsid w:val="009B2BE1"/>
    <w:rsid w:val="009B38F3"/>
    <w:rsid w:val="009B3E50"/>
    <w:rsid w:val="009B435C"/>
    <w:rsid w:val="009B43FB"/>
    <w:rsid w:val="009B4861"/>
    <w:rsid w:val="009B4CB2"/>
    <w:rsid w:val="009B5A96"/>
    <w:rsid w:val="009B5D9B"/>
    <w:rsid w:val="009B6701"/>
    <w:rsid w:val="009B6EF7"/>
    <w:rsid w:val="009B7000"/>
    <w:rsid w:val="009B739C"/>
    <w:rsid w:val="009C04EC"/>
    <w:rsid w:val="009C0A72"/>
    <w:rsid w:val="009C2C01"/>
    <w:rsid w:val="009C328C"/>
    <w:rsid w:val="009C4444"/>
    <w:rsid w:val="009C55AF"/>
    <w:rsid w:val="009C79AD"/>
    <w:rsid w:val="009C7CA6"/>
    <w:rsid w:val="009C7CE6"/>
    <w:rsid w:val="009D3316"/>
    <w:rsid w:val="009D3E92"/>
    <w:rsid w:val="009D50B2"/>
    <w:rsid w:val="009D55AA"/>
    <w:rsid w:val="009D6544"/>
    <w:rsid w:val="009E065A"/>
    <w:rsid w:val="009E3539"/>
    <w:rsid w:val="009E3854"/>
    <w:rsid w:val="009E3E77"/>
    <w:rsid w:val="009E3FAB"/>
    <w:rsid w:val="009E4983"/>
    <w:rsid w:val="009E4C69"/>
    <w:rsid w:val="009E5B3F"/>
    <w:rsid w:val="009E5CF8"/>
    <w:rsid w:val="009E644A"/>
    <w:rsid w:val="009E69F7"/>
    <w:rsid w:val="009E7C18"/>
    <w:rsid w:val="009E7D90"/>
    <w:rsid w:val="009F0936"/>
    <w:rsid w:val="009F1AB0"/>
    <w:rsid w:val="009F2443"/>
    <w:rsid w:val="009F4488"/>
    <w:rsid w:val="009F4A04"/>
    <w:rsid w:val="009F501D"/>
    <w:rsid w:val="009F5231"/>
    <w:rsid w:val="009F7575"/>
    <w:rsid w:val="00A01010"/>
    <w:rsid w:val="00A01EBD"/>
    <w:rsid w:val="00A039D5"/>
    <w:rsid w:val="00A03B6F"/>
    <w:rsid w:val="00A046AD"/>
    <w:rsid w:val="00A05FED"/>
    <w:rsid w:val="00A06C11"/>
    <w:rsid w:val="00A07619"/>
    <w:rsid w:val="00A079C1"/>
    <w:rsid w:val="00A10461"/>
    <w:rsid w:val="00A12520"/>
    <w:rsid w:val="00A130FD"/>
    <w:rsid w:val="00A13D6D"/>
    <w:rsid w:val="00A14769"/>
    <w:rsid w:val="00A15B86"/>
    <w:rsid w:val="00A15F2A"/>
    <w:rsid w:val="00A16151"/>
    <w:rsid w:val="00A16AF3"/>
    <w:rsid w:val="00A16E03"/>
    <w:rsid w:val="00A16EC6"/>
    <w:rsid w:val="00A17C06"/>
    <w:rsid w:val="00A20163"/>
    <w:rsid w:val="00A209CD"/>
    <w:rsid w:val="00A2126E"/>
    <w:rsid w:val="00A21706"/>
    <w:rsid w:val="00A23874"/>
    <w:rsid w:val="00A246B2"/>
    <w:rsid w:val="00A24FCC"/>
    <w:rsid w:val="00A26A90"/>
    <w:rsid w:val="00A26B27"/>
    <w:rsid w:val="00A27AA5"/>
    <w:rsid w:val="00A30E4F"/>
    <w:rsid w:val="00A32253"/>
    <w:rsid w:val="00A3310E"/>
    <w:rsid w:val="00A333A0"/>
    <w:rsid w:val="00A347DD"/>
    <w:rsid w:val="00A37D9D"/>
    <w:rsid w:val="00A37E70"/>
    <w:rsid w:val="00A40555"/>
    <w:rsid w:val="00A40F2C"/>
    <w:rsid w:val="00A4272F"/>
    <w:rsid w:val="00A42B2E"/>
    <w:rsid w:val="00A437E1"/>
    <w:rsid w:val="00A458E9"/>
    <w:rsid w:val="00A4685E"/>
    <w:rsid w:val="00A50CD4"/>
    <w:rsid w:val="00A51191"/>
    <w:rsid w:val="00A536C2"/>
    <w:rsid w:val="00A53E4A"/>
    <w:rsid w:val="00A54D4D"/>
    <w:rsid w:val="00A5654A"/>
    <w:rsid w:val="00A565DA"/>
    <w:rsid w:val="00A565FD"/>
    <w:rsid w:val="00A56D62"/>
    <w:rsid w:val="00A56F07"/>
    <w:rsid w:val="00A5762C"/>
    <w:rsid w:val="00A600FC"/>
    <w:rsid w:val="00A60BCA"/>
    <w:rsid w:val="00A62FA4"/>
    <w:rsid w:val="00A630B0"/>
    <w:rsid w:val="00A638DA"/>
    <w:rsid w:val="00A640A9"/>
    <w:rsid w:val="00A6421F"/>
    <w:rsid w:val="00A64729"/>
    <w:rsid w:val="00A64C17"/>
    <w:rsid w:val="00A65B41"/>
    <w:rsid w:val="00A65E00"/>
    <w:rsid w:val="00A65F11"/>
    <w:rsid w:val="00A66A78"/>
    <w:rsid w:val="00A71C6B"/>
    <w:rsid w:val="00A71D59"/>
    <w:rsid w:val="00A72268"/>
    <w:rsid w:val="00A72E54"/>
    <w:rsid w:val="00A735C1"/>
    <w:rsid w:val="00A7436E"/>
    <w:rsid w:val="00A74E96"/>
    <w:rsid w:val="00A758AF"/>
    <w:rsid w:val="00A75A8E"/>
    <w:rsid w:val="00A80057"/>
    <w:rsid w:val="00A824DD"/>
    <w:rsid w:val="00A83676"/>
    <w:rsid w:val="00A83B7B"/>
    <w:rsid w:val="00A84274"/>
    <w:rsid w:val="00A84B80"/>
    <w:rsid w:val="00A850F3"/>
    <w:rsid w:val="00A864E3"/>
    <w:rsid w:val="00A907E7"/>
    <w:rsid w:val="00A909E9"/>
    <w:rsid w:val="00A910C9"/>
    <w:rsid w:val="00A91A6A"/>
    <w:rsid w:val="00A92BDE"/>
    <w:rsid w:val="00A944DD"/>
    <w:rsid w:val="00A94574"/>
    <w:rsid w:val="00A95936"/>
    <w:rsid w:val="00A96265"/>
    <w:rsid w:val="00A97051"/>
    <w:rsid w:val="00A97084"/>
    <w:rsid w:val="00A970FA"/>
    <w:rsid w:val="00AA1BA3"/>
    <w:rsid w:val="00AA1C2C"/>
    <w:rsid w:val="00AA35F6"/>
    <w:rsid w:val="00AA40C9"/>
    <w:rsid w:val="00AA4461"/>
    <w:rsid w:val="00AA667C"/>
    <w:rsid w:val="00AA6E91"/>
    <w:rsid w:val="00AA7439"/>
    <w:rsid w:val="00AA7CE6"/>
    <w:rsid w:val="00AB047E"/>
    <w:rsid w:val="00AB0B0A"/>
    <w:rsid w:val="00AB0BB7"/>
    <w:rsid w:val="00AB10EF"/>
    <w:rsid w:val="00AB1BC3"/>
    <w:rsid w:val="00AB22C6"/>
    <w:rsid w:val="00AB2AD0"/>
    <w:rsid w:val="00AB38F7"/>
    <w:rsid w:val="00AB39CB"/>
    <w:rsid w:val="00AB506E"/>
    <w:rsid w:val="00AB5F9A"/>
    <w:rsid w:val="00AB6347"/>
    <w:rsid w:val="00AB67FC"/>
    <w:rsid w:val="00AC00F2"/>
    <w:rsid w:val="00AC0A47"/>
    <w:rsid w:val="00AC2CCE"/>
    <w:rsid w:val="00AC31B5"/>
    <w:rsid w:val="00AC3D32"/>
    <w:rsid w:val="00AC4EA1"/>
    <w:rsid w:val="00AC5381"/>
    <w:rsid w:val="00AC5920"/>
    <w:rsid w:val="00AC5B0D"/>
    <w:rsid w:val="00AD0374"/>
    <w:rsid w:val="00AD0E65"/>
    <w:rsid w:val="00AD1BB0"/>
    <w:rsid w:val="00AD2325"/>
    <w:rsid w:val="00AD2BF2"/>
    <w:rsid w:val="00AD3004"/>
    <w:rsid w:val="00AD3338"/>
    <w:rsid w:val="00AD3AD3"/>
    <w:rsid w:val="00AD4E90"/>
    <w:rsid w:val="00AD5422"/>
    <w:rsid w:val="00AE1890"/>
    <w:rsid w:val="00AE2467"/>
    <w:rsid w:val="00AE4179"/>
    <w:rsid w:val="00AE4425"/>
    <w:rsid w:val="00AE4A9C"/>
    <w:rsid w:val="00AE4FBE"/>
    <w:rsid w:val="00AE650F"/>
    <w:rsid w:val="00AE6555"/>
    <w:rsid w:val="00AE7D16"/>
    <w:rsid w:val="00AF0429"/>
    <w:rsid w:val="00AF0F72"/>
    <w:rsid w:val="00AF13AE"/>
    <w:rsid w:val="00AF272E"/>
    <w:rsid w:val="00AF4203"/>
    <w:rsid w:val="00AF4CAA"/>
    <w:rsid w:val="00AF571A"/>
    <w:rsid w:val="00AF60A0"/>
    <w:rsid w:val="00AF67FC"/>
    <w:rsid w:val="00AF7561"/>
    <w:rsid w:val="00AF7DF5"/>
    <w:rsid w:val="00B006DB"/>
    <w:rsid w:val="00B006E5"/>
    <w:rsid w:val="00B00BB0"/>
    <w:rsid w:val="00B00BE4"/>
    <w:rsid w:val="00B024C2"/>
    <w:rsid w:val="00B040BE"/>
    <w:rsid w:val="00B05650"/>
    <w:rsid w:val="00B05EB0"/>
    <w:rsid w:val="00B07700"/>
    <w:rsid w:val="00B11E78"/>
    <w:rsid w:val="00B13921"/>
    <w:rsid w:val="00B151B9"/>
    <w:rsid w:val="00B1528C"/>
    <w:rsid w:val="00B15972"/>
    <w:rsid w:val="00B16ACD"/>
    <w:rsid w:val="00B21487"/>
    <w:rsid w:val="00B216CF"/>
    <w:rsid w:val="00B232D1"/>
    <w:rsid w:val="00B24857"/>
    <w:rsid w:val="00B24DB5"/>
    <w:rsid w:val="00B25CD0"/>
    <w:rsid w:val="00B25F08"/>
    <w:rsid w:val="00B26559"/>
    <w:rsid w:val="00B30529"/>
    <w:rsid w:val="00B30FE8"/>
    <w:rsid w:val="00B31F9E"/>
    <w:rsid w:val="00B3268F"/>
    <w:rsid w:val="00B32C2C"/>
    <w:rsid w:val="00B33A1A"/>
    <w:rsid w:val="00B33E6C"/>
    <w:rsid w:val="00B34E60"/>
    <w:rsid w:val="00B34EF8"/>
    <w:rsid w:val="00B371CC"/>
    <w:rsid w:val="00B41CD9"/>
    <w:rsid w:val="00B427E6"/>
    <w:rsid w:val="00B428A6"/>
    <w:rsid w:val="00B42CB2"/>
    <w:rsid w:val="00B43E1F"/>
    <w:rsid w:val="00B449FE"/>
    <w:rsid w:val="00B455E3"/>
    <w:rsid w:val="00B45FBC"/>
    <w:rsid w:val="00B47BB9"/>
    <w:rsid w:val="00B50FA0"/>
    <w:rsid w:val="00B514B8"/>
    <w:rsid w:val="00B51A7D"/>
    <w:rsid w:val="00B535C2"/>
    <w:rsid w:val="00B53C4A"/>
    <w:rsid w:val="00B55544"/>
    <w:rsid w:val="00B5655B"/>
    <w:rsid w:val="00B56DC6"/>
    <w:rsid w:val="00B578CD"/>
    <w:rsid w:val="00B60F12"/>
    <w:rsid w:val="00B6163A"/>
    <w:rsid w:val="00B642FC"/>
    <w:rsid w:val="00B648BB"/>
    <w:rsid w:val="00B64D26"/>
    <w:rsid w:val="00B64FBB"/>
    <w:rsid w:val="00B653C2"/>
    <w:rsid w:val="00B66392"/>
    <w:rsid w:val="00B70E22"/>
    <w:rsid w:val="00B71424"/>
    <w:rsid w:val="00B723B9"/>
    <w:rsid w:val="00B73E69"/>
    <w:rsid w:val="00B742EF"/>
    <w:rsid w:val="00B774CB"/>
    <w:rsid w:val="00B77FFB"/>
    <w:rsid w:val="00B80402"/>
    <w:rsid w:val="00B8074C"/>
    <w:rsid w:val="00B80B9A"/>
    <w:rsid w:val="00B82719"/>
    <w:rsid w:val="00B830B7"/>
    <w:rsid w:val="00B83C1F"/>
    <w:rsid w:val="00B848EA"/>
    <w:rsid w:val="00B84B2B"/>
    <w:rsid w:val="00B870E4"/>
    <w:rsid w:val="00B90500"/>
    <w:rsid w:val="00B90E8F"/>
    <w:rsid w:val="00B9176C"/>
    <w:rsid w:val="00B935A4"/>
    <w:rsid w:val="00B94280"/>
    <w:rsid w:val="00B942D9"/>
    <w:rsid w:val="00B947C3"/>
    <w:rsid w:val="00B95422"/>
    <w:rsid w:val="00B96102"/>
    <w:rsid w:val="00B96986"/>
    <w:rsid w:val="00BA2A57"/>
    <w:rsid w:val="00BA42FB"/>
    <w:rsid w:val="00BA561A"/>
    <w:rsid w:val="00BA7136"/>
    <w:rsid w:val="00BA7CA8"/>
    <w:rsid w:val="00BB011B"/>
    <w:rsid w:val="00BB0C28"/>
    <w:rsid w:val="00BB0DC6"/>
    <w:rsid w:val="00BB111D"/>
    <w:rsid w:val="00BB15E4"/>
    <w:rsid w:val="00BB1DF8"/>
    <w:rsid w:val="00BB1E19"/>
    <w:rsid w:val="00BB206C"/>
    <w:rsid w:val="00BB20A9"/>
    <w:rsid w:val="00BB21D1"/>
    <w:rsid w:val="00BB32F2"/>
    <w:rsid w:val="00BB345E"/>
    <w:rsid w:val="00BB4338"/>
    <w:rsid w:val="00BB44ED"/>
    <w:rsid w:val="00BB45B6"/>
    <w:rsid w:val="00BB4947"/>
    <w:rsid w:val="00BB53A8"/>
    <w:rsid w:val="00BB5443"/>
    <w:rsid w:val="00BB6C0E"/>
    <w:rsid w:val="00BB7B38"/>
    <w:rsid w:val="00BB7E97"/>
    <w:rsid w:val="00BC0C98"/>
    <w:rsid w:val="00BC0D79"/>
    <w:rsid w:val="00BC11E5"/>
    <w:rsid w:val="00BC489A"/>
    <w:rsid w:val="00BC4BC6"/>
    <w:rsid w:val="00BC52FD"/>
    <w:rsid w:val="00BC6E62"/>
    <w:rsid w:val="00BC7173"/>
    <w:rsid w:val="00BC72CB"/>
    <w:rsid w:val="00BC7443"/>
    <w:rsid w:val="00BD0648"/>
    <w:rsid w:val="00BD1040"/>
    <w:rsid w:val="00BD283C"/>
    <w:rsid w:val="00BD2B83"/>
    <w:rsid w:val="00BD34AA"/>
    <w:rsid w:val="00BD392F"/>
    <w:rsid w:val="00BD3D1F"/>
    <w:rsid w:val="00BD5BED"/>
    <w:rsid w:val="00BD7169"/>
    <w:rsid w:val="00BE0C44"/>
    <w:rsid w:val="00BE1B8B"/>
    <w:rsid w:val="00BE2A18"/>
    <w:rsid w:val="00BE2C01"/>
    <w:rsid w:val="00BE41EC"/>
    <w:rsid w:val="00BE4A4F"/>
    <w:rsid w:val="00BE56FB"/>
    <w:rsid w:val="00BE574A"/>
    <w:rsid w:val="00BE73FF"/>
    <w:rsid w:val="00BE740A"/>
    <w:rsid w:val="00BF1BC1"/>
    <w:rsid w:val="00BF3C5D"/>
    <w:rsid w:val="00BF3DDE"/>
    <w:rsid w:val="00BF5E60"/>
    <w:rsid w:val="00BF6589"/>
    <w:rsid w:val="00BF6F7F"/>
    <w:rsid w:val="00BF7BAD"/>
    <w:rsid w:val="00C00647"/>
    <w:rsid w:val="00C02764"/>
    <w:rsid w:val="00C03A80"/>
    <w:rsid w:val="00C04C22"/>
    <w:rsid w:val="00C04CEF"/>
    <w:rsid w:val="00C0662F"/>
    <w:rsid w:val="00C076E4"/>
    <w:rsid w:val="00C10AB1"/>
    <w:rsid w:val="00C11943"/>
    <w:rsid w:val="00C12E96"/>
    <w:rsid w:val="00C14763"/>
    <w:rsid w:val="00C15F93"/>
    <w:rsid w:val="00C16141"/>
    <w:rsid w:val="00C17439"/>
    <w:rsid w:val="00C223FE"/>
    <w:rsid w:val="00C2363F"/>
    <w:rsid w:val="00C236C8"/>
    <w:rsid w:val="00C260B1"/>
    <w:rsid w:val="00C26525"/>
    <w:rsid w:val="00C26E56"/>
    <w:rsid w:val="00C305B7"/>
    <w:rsid w:val="00C30844"/>
    <w:rsid w:val="00C31124"/>
    <w:rsid w:val="00C31406"/>
    <w:rsid w:val="00C320C7"/>
    <w:rsid w:val="00C33E3F"/>
    <w:rsid w:val="00C34A35"/>
    <w:rsid w:val="00C35B1B"/>
    <w:rsid w:val="00C367AE"/>
    <w:rsid w:val="00C37194"/>
    <w:rsid w:val="00C40637"/>
    <w:rsid w:val="00C40F6C"/>
    <w:rsid w:val="00C41ACB"/>
    <w:rsid w:val="00C44426"/>
    <w:rsid w:val="00C445F3"/>
    <w:rsid w:val="00C451F4"/>
    <w:rsid w:val="00C45EB1"/>
    <w:rsid w:val="00C46833"/>
    <w:rsid w:val="00C46A4D"/>
    <w:rsid w:val="00C4717F"/>
    <w:rsid w:val="00C47181"/>
    <w:rsid w:val="00C54A3A"/>
    <w:rsid w:val="00C55566"/>
    <w:rsid w:val="00C55823"/>
    <w:rsid w:val="00C56448"/>
    <w:rsid w:val="00C57B8B"/>
    <w:rsid w:val="00C6014C"/>
    <w:rsid w:val="00C606D1"/>
    <w:rsid w:val="00C6209C"/>
    <w:rsid w:val="00C621B5"/>
    <w:rsid w:val="00C621E1"/>
    <w:rsid w:val="00C626B9"/>
    <w:rsid w:val="00C653D9"/>
    <w:rsid w:val="00C65925"/>
    <w:rsid w:val="00C66343"/>
    <w:rsid w:val="00C667BE"/>
    <w:rsid w:val="00C66A81"/>
    <w:rsid w:val="00C6766B"/>
    <w:rsid w:val="00C7092D"/>
    <w:rsid w:val="00C70E74"/>
    <w:rsid w:val="00C71187"/>
    <w:rsid w:val="00C71F41"/>
    <w:rsid w:val="00C72223"/>
    <w:rsid w:val="00C72375"/>
    <w:rsid w:val="00C73E0E"/>
    <w:rsid w:val="00C76417"/>
    <w:rsid w:val="00C766C1"/>
    <w:rsid w:val="00C7726F"/>
    <w:rsid w:val="00C779E5"/>
    <w:rsid w:val="00C77DEE"/>
    <w:rsid w:val="00C80105"/>
    <w:rsid w:val="00C8052A"/>
    <w:rsid w:val="00C823DA"/>
    <w:rsid w:val="00C8259F"/>
    <w:rsid w:val="00C82746"/>
    <w:rsid w:val="00C8311B"/>
    <w:rsid w:val="00C8312F"/>
    <w:rsid w:val="00C84C47"/>
    <w:rsid w:val="00C858A4"/>
    <w:rsid w:val="00C86AFA"/>
    <w:rsid w:val="00C90D30"/>
    <w:rsid w:val="00C918F3"/>
    <w:rsid w:val="00C92840"/>
    <w:rsid w:val="00C953F8"/>
    <w:rsid w:val="00C96E6D"/>
    <w:rsid w:val="00CA154B"/>
    <w:rsid w:val="00CA75C1"/>
    <w:rsid w:val="00CB18D0"/>
    <w:rsid w:val="00CB1C8A"/>
    <w:rsid w:val="00CB24F5"/>
    <w:rsid w:val="00CB2663"/>
    <w:rsid w:val="00CB2F9A"/>
    <w:rsid w:val="00CB3BBE"/>
    <w:rsid w:val="00CB59E9"/>
    <w:rsid w:val="00CB6865"/>
    <w:rsid w:val="00CB75FF"/>
    <w:rsid w:val="00CC0D6A"/>
    <w:rsid w:val="00CC2A92"/>
    <w:rsid w:val="00CC313A"/>
    <w:rsid w:val="00CC3831"/>
    <w:rsid w:val="00CC3E3D"/>
    <w:rsid w:val="00CC4022"/>
    <w:rsid w:val="00CC4051"/>
    <w:rsid w:val="00CC519B"/>
    <w:rsid w:val="00CD12C1"/>
    <w:rsid w:val="00CD214E"/>
    <w:rsid w:val="00CD2E21"/>
    <w:rsid w:val="00CD46FA"/>
    <w:rsid w:val="00CD47E5"/>
    <w:rsid w:val="00CD48EA"/>
    <w:rsid w:val="00CD5973"/>
    <w:rsid w:val="00CD71F1"/>
    <w:rsid w:val="00CE167E"/>
    <w:rsid w:val="00CE26A8"/>
    <w:rsid w:val="00CE31A6"/>
    <w:rsid w:val="00CE6051"/>
    <w:rsid w:val="00CF09AA"/>
    <w:rsid w:val="00CF10C7"/>
    <w:rsid w:val="00CF4813"/>
    <w:rsid w:val="00CF5233"/>
    <w:rsid w:val="00CF7D51"/>
    <w:rsid w:val="00D01A91"/>
    <w:rsid w:val="00D01AF2"/>
    <w:rsid w:val="00D02202"/>
    <w:rsid w:val="00D027A1"/>
    <w:rsid w:val="00D02968"/>
    <w:rsid w:val="00D029B8"/>
    <w:rsid w:val="00D02F60"/>
    <w:rsid w:val="00D02FF7"/>
    <w:rsid w:val="00D045FD"/>
    <w:rsid w:val="00D0464E"/>
    <w:rsid w:val="00D04A96"/>
    <w:rsid w:val="00D056F9"/>
    <w:rsid w:val="00D058DC"/>
    <w:rsid w:val="00D07829"/>
    <w:rsid w:val="00D07A7B"/>
    <w:rsid w:val="00D10E06"/>
    <w:rsid w:val="00D11A2D"/>
    <w:rsid w:val="00D12C32"/>
    <w:rsid w:val="00D15193"/>
    <w:rsid w:val="00D15197"/>
    <w:rsid w:val="00D15DA8"/>
    <w:rsid w:val="00D16820"/>
    <w:rsid w:val="00D169C8"/>
    <w:rsid w:val="00D1793F"/>
    <w:rsid w:val="00D200BF"/>
    <w:rsid w:val="00D2148E"/>
    <w:rsid w:val="00D22AF5"/>
    <w:rsid w:val="00D235EA"/>
    <w:rsid w:val="00D2404A"/>
    <w:rsid w:val="00D247A9"/>
    <w:rsid w:val="00D252C6"/>
    <w:rsid w:val="00D253CD"/>
    <w:rsid w:val="00D255F2"/>
    <w:rsid w:val="00D26F62"/>
    <w:rsid w:val="00D30EC5"/>
    <w:rsid w:val="00D31080"/>
    <w:rsid w:val="00D324AB"/>
    <w:rsid w:val="00D32721"/>
    <w:rsid w:val="00D328DC"/>
    <w:rsid w:val="00D33387"/>
    <w:rsid w:val="00D35425"/>
    <w:rsid w:val="00D355D2"/>
    <w:rsid w:val="00D363DE"/>
    <w:rsid w:val="00D402FB"/>
    <w:rsid w:val="00D40C19"/>
    <w:rsid w:val="00D42FF6"/>
    <w:rsid w:val="00D43B75"/>
    <w:rsid w:val="00D44B1C"/>
    <w:rsid w:val="00D4718E"/>
    <w:rsid w:val="00D47D7A"/>
    <w:rsid w:val="00D5088C"/>
    <w:rsid w:val="00D50ABD"/>
    <w:rsid w:val="00D5238C"/>
    <w:rsid w:val="00D55290"/>
    <w:rsid w:val="00D57791"/>
    <w:rsid w:val="00D6046A"/>
    <w:rsid w:val="00D62870"/>
    <w:rsid w:val="00D6388E"/>
    <w:rsid w:val="00D648F2"/>
    <w:rsid w:val="00D655D9"/>
    <w:rsid w:val="00D65872"/>
    <w:rsid w:val="00D66A0F"/>
    <w:rsid w:val="00D66FD4"/>
    <w:rsid w:val="00D676F3"/>
    <w:rsid w:val="00D70EF5"/>
    <w:rsid w:val="00D70FF6"/>
    <w:rsid w:val="00D71024"/>
    <w:rsid w:val="00D71A25"/>
    <w:rsid w:val="00D71FCF"/>
    <w:rsid w:val="00D72A54"/>
    <w:rsid w:val="00D72CC1"/>
    <w:rsid w:val="00D76AD0"/>
    <w:rsid w:val="00D76EC9"/>
    <w:rsid w:val="00D77F6C"/>
    <w:rsid w:val="00D80E7D"/>
    <w:rsid w:val="00D81397"/>
    <w:rsid w:val="00D81E5C"/>
    <w:rsid w:val="00D848B9"/>
    <w:rsid w:val="00D84F1D"/>
    <w:rsid w:val="00D87086"/>
    <w:rsid w:val="00D90162"/>
    <w:rsid w:val="00D90E69"/>
    <w:rsid w:val="00D91368"/>
    <w:rsid w:val="00D93106"/>
    <w:rsid w:val="00D93364"/>
    <w:rsid w:val="00D933E9"/>
    <w:rsid w:val="00D934B2"/>
    <w:rsid w:val="00D93B50"/>
    <w:rsid w:val="00D94D33"/>
    <w:rsid w:val="00D94FF4"/>
    <w:rsid w:val="00D9505D"/>
    <w:rsid w:val="00D953D0"/>
    <w:rsid w:val="00D9560E"/>
    <w:rsid w:val="00D959F5"/>
    <w:rsid w:val="00D95B1B"/>
    <w:rsid w:val="00D96884"/>
    <w:rsid w:val="00D9689E"/>
    <w:rsid w:val="00D96D31"/>
    <w:rsid w:val="00D97B8D"/>
    <w:rsid w:val="00DA24C8"/>
    <w:rsid w:val="00DA2A79"/>
    <w:rsid w:val="00DA3FDD"/>
    <w:rsid w:val="00DA4730"/>
    <w:rsid w:val="00DA473F"/>
    <w:rsid w:val="00DA5C42"/>
    <w:rsid w:val="00DA7017"/>
    <w:rsid w:val="00DA7028"/>
    <w:rsid w:val="00DB1AD2"/>
    <w:rsid w:val="00DB2B58"/>
    <w:rsid w:val="00DB3C44"/>
    <w:rsid w:val="00DB50E1"/>
    <w:rsid w:val="00DB5206"/>
    <w:rsid w:val="00DB5523"/>
    <w:rsid w:val="00DB578F"/>
    <w:rsid w:val="00DB6276"/>
    <w:rsid w:val="00DB63F5"/>
    <w:rsid w:val="00DB7D46"/>
    <w:rsid w:val="00DC1C6B"/>
    <w:rsid w:val="00DC23C9"/>
    <w:rsid w:val="00DC2C2E"/>
    <w:rsid w:val="00DC4AF0"/>
    <w:rsid w:val="00DC64AA"/>
    <w:rsid w:val="00DC6C46"/>
    <w:rsid w:val="00DC7886"/>
    <w:rsid w:val="00DD0CF2"/>
    <w:rsid w:val="00DD26E3"/>
    <w:rsid w:val="00DD2B0E"/>
    <w:rsid w:val="00DD4E70"/>
    <w:rsid w:val="00DD4F2B"/>
    <w:rsid w:val="00DD51C5"/>
    <w:rsid w:val="00DD69EF"/>
    <w:rsid w:val="00DE10FE"/>
    <w:rsid w:val="00DE1554"/>
    <w:rsid w:val="00DE2901"/>
    <w:rsid w:val="00DE2C30"/>
    <w:rsid w:val="00DE41E5"/>
    <w:rsid w:val="00DE590F"/>
    <w:rsid w:val="00DE7DC1"/>
    <w:rsid w:val="00DF0DA9"/>
    <w:rsid w:val="00DF19F6"/>
    <w:rsid w:val="00DF2D15"/>
    <w:rsid w:val="00DF3062"/>
    <w:rsid w:val="00DF3F7E"/>
    <w:rsid w:val="00DF49FD"/>
    <w:rsid w:val="00DF6D3A"/>
    <w:rsid w:val="00DF7648"/>
    <w:rsid w:val="00E00E29"/>
    <w:rsid w:val="00E0148D"/>
    <w:rsid w:val="00E01F54"/>
    <w:rsid w:val="00E02BAB"/>
    <w:rsid w:val="00E037DF"/>
    <w:rsid w:val="00E03FA3"/>
    <w:rsid w:val="00E04CEB"/>
    <w:rsid w:val="00E060BC"/>
    <w:rsid w:val="00E063D4"/>
    <w:rsid w:val="00E06632"/>
    <w:rsid w:val="00E07C87"/>
    <w:rsid w:val="00E11420"/>
    <w:rsid w:val="00E1167E"/>
    <w:rsid w:val="00E11A6F"/>
    <w:rsid w:val="00E11EF7"/>
    <w:rsid w:val="00E132FB"/>
    <w:rsid w:val="00E151CE"/>
    <w:rsid w:val="00E170B7"/>
    <w:rsid w:val="00E177DD"/>
    <w:rsid w:val="00E20900"/>
    <w:rsid w:val="00E20C7F"/>
    <w:rsid w:val="00E213CF"/>
    <w:rsid w:val="00E2396E"/>
    <w:rsid w:val="00E2418B"/>
    <w:rsid w:val="00E24728"/>
    <w:rsid w:val="00E2664A"/>
    <w:rsid w:val="00E276AC"/>
    <w:rsid w:val="00E302C7"/>
    <w:rsid w:val="00E3382C"/>
    <w:rsid w:val="00E34A35"/>
    <w:rsid w:val="00E350C9"/>
    <w:rsid w:val="00E37659"/>
    <w:rsid w:val="00E37C2F"/>
    <w:rsid w:val="00E37EBA"/>
    <w:rsid w:val="00E4070D"/>
    <w:rsid w:val="00E41C28"/>
    <w:rsid w:val="00E428FA"/>
    <w:rsid w:val="00E42995"/>
    <w:rsid w:val="00E435AF"/>
    <w:rsid w:val="00E46308"/>
    <w:rsid w:val="00E46C28"/>
    <w:rsid w:val="00E46FCA"/>
    <w:rsid w:val="00E516C4"/>
    <w:rsid w:val="00E51E17"/>
    <w:rsid w:val="00E51ED1"/>
    <w:rsid w:val="00E5214C"/>
    <w:rsid w:val="00E5291D"/>
    <w:rsid w:val="00E52DAB"/>
    <w:rsid w:val="00E539B0"/>
    <w:rsid w:val="00E54957"/>
    <w:rsid w:val="00E55994"/>
    <w:rsid w:val="00E56117"/>
    <w:rsid w:val="00E60606"/>
    <w:rsid w:val="00E60C66"/>
    <w:rsid w:val="00E6164D"/>
    <w:rsid w:val="00E618C9"/>
    <w:rsid w:val="00E623B5"/>
    <w:rsid w:val="00E62774"/>
    <w:rsid w:val="00E6307C"/>
    <w:rsid w:val="00E636FA"/>
    <w:rsid w:val="00E63D8D"/>
    <w:rsid w:val="00E645E7"/>
    <w:rsid w:val="00E66C50"/>
    <w:rsid w:val="00E679D3"/>
    <w:rsid w:val="00E71208"/>
    <w:rsid w:val="00E7132D"/>
    <w:rsid w:val="00E71444"/>
    <w:rsid w:val="00E71C91"/>
    <w:rsid w:val="00E720A1"/>
    <w:rsid w:val="00E7355A"/>
    <w:rsid w:val="00E73FEB"/>
    <w:rsid w:val="00E75955"/>
    <w:rsid w:val="00E75DDA"/>
    <w:rsid w:val="00E773E8"/>
    <w:rsid w:val="00E80987"/>
    <w:rsid w:val="00E80D03"/>
    <w:rsid w:val="00E8201C"/>
    <w:rsid w:val="00E824F6"/>
    <w:rsid w:val="00E83ADD"/>
    <w:rsid w:val="00E84F38"/>
    <w:rsid w:val="00E85623"/>
    <w:rsid w:val="00E859EB"/>
    <w:rsid w:val="00E86BF2"/>
    <w:rsid w:val="00E87441"/>
    <w:rsid w:val="00E87819"/>
    <w:rsid w:val="00E9191B"/>
    <w:rsid w:val="00E91FAE"/>
    <w:rsid w:val="00E937A7"/>
    <w:rsid w:val="00E946D5"/>
    <w:rsid w:val="00E94FC0"/>
    <w:rsid w:val="00E95E2D"/>
    <w:rsid w:val="00E96E3F"/>
    <w:rsid w:val="00EA0F00"/>
    <w:rsid w:val="00EA16F4"/>
    <w:rsid w:val="00EA270C"/>
    <w:rsid w:val="00EA2B8A"/>
    <w:rsid w:val="00EA3074"/>
    <w:rsid w:val="00EA4974"/>
    <w:rsid w:val="00EA532E"/>
    <w:rsid w:val="00EA78BA"/>
    <w:rsid w:val="00EB06D9"/>
    <w:rsid w:val="00EB192B"/>
    <w:rsid w:val="00EB19ED"/>
    <w:rsid w:val="00EB1CAB"/>
    <w:rsid w:val="00EB2436"/>
    <w:rsid w:val="00EB4E37"/>
    <w:rsid w:val="00EB6554"/>
    <w:rsid w:val="00EC0188"/>
    <w:rsid w:val="00EC0F5A"/>
    <w:rsid w:val="00EC165B"/>
    <w:rsid w:val="00EC20F3"/>
    <w:rsid w:val="00EC40D7"/>
    <w:rsid w:val="00EC4265"/>
    <w:rsid w:val="00EC4CEB"/>
    <w:rsid w:val="00EC4E30"/>
    <w:rsid w:val="00EC54B8"/>
    <w:rsid w:val="00EC659E"/>
    <w:rsid w:val="00EC7C2E"/>
    <w:rsid w:val="00ED0EFB"/>
    <w:rsid w:val="00ED1A6C"/>
    <w:rsid w:val="00ED1DEE"/>
    <w:rsid w:val="00ED2072"/>
    <w:rsid w:val="00ED2AE0"/>
    <w:rsid w:val="00ED3F7E"/>
    <w:rsid w:val="00ED45C8"/>
    <w:rsid w:val="00ED5553"/>
    <w:rsid w:val="00ED5E36"/>
    <w:rsid w:val="00ED618A"/>
    <w:rsid w:val="00ED6961"/>
    <w:rsid w:val="00ED7DED"/>
    <w:rsid w:val="00EE138B"/>
    <w:rsid w:val="00EE226B"/>
    <w:rsid w:val="00EE2D0C"/>
    <w:rsid w:val="00EE391E"/>
    <w:rsid w:val="00EE53E4"/>
    <w:rsid w:val="00EE65D0"/>
    <w:rsid w:val="00EF0649"/>
    <w:rsid w:val="00EF0B96"/>
    <w:rsid w:val="00EF1D5A"/>
    <w:rsid w:val="00EF3191"/>
    <w:rsid w:val="00EF3486"/>
    <w:rsid w:val="00EF47AF"/>
    <w:rsid w:val="00EF4A54"/>
    <w:rsid w:val="00EF53B6"/>
    <w:rsid w:val="00EF58B4"/>
    <w:rsid w:val="00EF7088"/>
    <w:rsid w:val="00F0005F"/>
    <w:rsid w:val="00F00B73"/>
    <w:rsid w:val="00F03473"/>
    <w:rsid w:val="00F04A72"/>
    <w:rsid w:val="00F05481"/>
    <w:rsid w:val="00F109C6"/>
    <w:rsid w:val="00F11470"/>
    <w:rsid w:val="00F115CA"/>
    <w:rsid w:val="00F11DFC"/>
    <w:rsid w:val="00F14817"/>
    <w:rsid w:val="00F14EBA"/>
    <w:rsid w:val="00F1510F"/>
    <w:rsid w:val="00F1533A"/>
    <w:rsid w:val="00F15961"/>
    <w:rsid w:val="00F15C3E"/>
    <w:rsid w:val="00F15E5A"/>
    <w:rsid w:val="00F167C4"/>
    <w:rsid w:val="00F16CAD"/>
    <w:rsid w:val="00F17F0A"/>
    <w:rsid w:val="00F23376"/>
    <w:rsid w:val="00F23F96"/>
    <w:rsid w:val="00F25BCF"/>
    <w:rsid w:val="00F2668F"/>
    <w:rsid w:val="00F2742F"/>
    <w:rsid w:val="00F2753B"/>
    <w:rsid w:val="00F27664"/>
    <w:rsid w:val="00F33010"/>
    <w:rsid w:val="00F33F8B"/>
    <w:rsid w:val="00F340B2"/>
    <w:rsid w:val="00F35528"/>
    <w:rsid w:val="00F35658"/>
    <w:rsid w:val="00F36BDF"/>
    <w:rsid w:val="00F413D1"/>
    <w:rsid w:val="00F43050"/>
    <w:rsid w:val="00F43390"/>
    <w:rsid w:val="00F4377E"/>
    <w:rsid w:val="00F443B2"/>
    <w:rsid w:val="00F44F53"/>
    <w:rsid w:val="00F458D8"/>
    <w:rsid w:val="00F4763F"/>
    <w:rsid w:val="00F50237"/>
    <w:rsid w:val="00F52CB0"/>
    <w:rsid w:val="00F53596"/>
    <w:rsid w:val="00F53E8A"/>
    <w:rsid w:val="00F55BA8"/>
    <w:rsid w:val="00F55DB1"/>
    <w:rsid w:val="00F56ACA"/>
    <w:rsid w:val="00F600FE"/>
    <w:rsid w:val="00F62E4D"/>
    <w:rsid w:val="00F6311B"/>
    <w:rsid w:val="00F63A44"/>
    <w:rsid w:val="00F65A08"/>
    <w:rsid w:val="00F65CF4"/>
    <w:rsid w:val="00F66B34"/>
    <w:rsid w:val="00F66F51"/>
    <w:rsid w:val="00F675B9"/>
    <w:rsid w:val="00F677BE"/>
    <w:rsid w:val="00F711C9"/>
    <w:rsid w:val="00F74C59"/>
    <w:rsid w:val="00F7511C"/>
    <w:rsid w:val="00F75C3A"/>
    <w:rsid w:val="00F80479"/>
    <w:rsid w:val="00F82E30"/>
    <w:rsid w:val="00F831CB"/>
    <w:rsid w:val="00F84048"/>
    <w:rsid w:val="00F848A3"/>
    <w:rsid w:val="00F84ACF"/>
    <w:rsid w:val="00F84E06"/>
    <w:rsid w:val="00F85742"/>
    <w:rsid w:val="00F85BF8"/>
    <w:rsid w:val="00F871CE"/>
    <w:rsid w:val="00F8771D"/>
    <w:rsid w:val="00F87802"/>
    <w:rsid w:val="00F90AEF"/>
    <w:rsid w:val="00F90BF9"/>
    <w:rsid w:val="00F90D36"/>
    <w:rsid w:val="00F90E1D"/>
    <w:rsid w:val="00F91B72"/>
    <w:rsid w:val="00F91EBA"/>
    <w:rsid w:val="00F92657"/>
    <w:rsid w:val="00F92C0A"/>
    <w:rsid w:val="00F9415B"/>
    <w:rsid w:val="00F945B3"/>
    <w:rsid w:val="00FA0518"/>
    <w:rsid w:val="00FA07FD"/>
    <w:rsid w:val="00FA13C2"/>
    <w:rsid w:val="00FA1AAA"/>
    <w:rsid w:val="00FA1F56"/>
    <w:rsid w:val="00FA4EB7"/>
    <w:rsid w:val="00FA7F91"/>
    <w:rsid w:val="00FB121C"/>
    <w:rsid w:val="00FB198C"/>
    <w:rsid w:val="00FB1B4E"/>
    <w:rsid w:val="00FB1CDD"/>
    <w:rsid w:val="00FB2C2F"/>
    <w:rsid w:val="00FB305C"/>
    <w:rsid w:val="00FB3420"/>
    <w:rsid w:val="00FB45E6"/>
    <w:rsid w:val="00FB4E97"/>
    <w:rsid w:val="00FB64BE"/>
    <w:rsid w:val="00FB6CAB"/>
    <w:rsid w:val="00FB7FBB"/>
    <w:rsid w:val="00FC269A"/>
    <w:rsid w:val="00FC2E3D"/>
    <w:rsid w:val="00FC3BDE"/>
    <w:rsid w:val="00FC492A"/>
    <w:rsid w:val="00FC6DEC"/>
    <w:rsid w:val="00FC70B9"/>
    <w:rsid w:val="00FD041B"/>
    <w:rsid w:val="00FD186F"/>
    <w:rsid w:val="00FD1870"/>
    <w:rsid w:val="00FD1B0F"/>
    <w:rsid w:val="00FD1C89"/>
    <w:rsid w:val="00FD1DBE"/>
    <w:rsid w:val="00FD25A7"/>
    <w:rsid w:val="00FD27B6"/>
    <w:rsid w:val="00FD2DA3"/>
    <w:rsid w:val="00FD2DDE"/>
    <w:rsid w:val="00FD3689"/>
    <w:rsid w:val="00FD3866"/>
    <w:rsid w:val="00FD42A3"/>
    <w:rsid w:val="00FD4407"/>
    <w:rsid w:val="00FD5CCE"/>
    <w:rsid w:val="00FD6389"/>
    <w:rsid w:val="00FD69ED"/>
    <w:rsid w:val="00FD7468"/>
    <w:rsid w:val="00FD7CE0"/>
    <w:rsid w:val="00FD7F98"/>
    <w:rsid w:val="00FE0B3B"/>
    <w:rsid w:val="00FE176D"/>
    <w:rsid w:val="00FE1984"/>
    <w:rsid w:val="00FE1BE2"/>
    <w:rsid w:val="00FE22A3"/>
    <w:rsid w:val="00FE291F"/>
    <w:rsid w:val="00FE4360"/>
    <w:rsid w:val="00FE5195"/>
    <w:rsid w:val="00FE730A"/>
    <w:rsid w:val="00FE790B"/>
    <w:rsid w:val="00FF1199"/>
    <w:rsid w:val="00FF1DD7"/>
    <w:rsid w:val="00FF3AB7"/>
    <w:rsid w:val="00FF4399"/>
    <w:rsid w:val="00FF4453"/>
    <w:rsid w:val="00FF6BD0"/>
    <w:rsid w:val="00FF73EC"/>
    <w:rsid w:val="00FF7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1D2B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64A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  <w:jc w:val="both"/>
    </w:pPr>
    <w:rPr>
      <w:sz w:val="20"/>
    </w:rPr>
  </w:style>
  <w:style w:type="paragraph" w:styleId="Akapitzlist">
    <w:name w:val="List Paragraph"/>
    <w:aliases w:val="Normalny PDST,lp1,Preambuła,HŁ_Bullet1,Use Case List Paragraph,Heading2,Body Bullet,BULLET,UEDAŞ Bullet,abc siralı,Texto,Bulleted Text,T_SZ_List Paragraph"/>
    <w:basedOn w:val="Normalny"/>
    <w:uiPriority w:val="34"/>
    <w:qFormat/>
    <w:rsid w:val="0075647E"/>
    <w:pPr>
      <w:widowControl/>
      <w:autoSpaceDE/>
      <w:autoSpaceDN/>
      <w:adjustRightInd/>
      <w:spacing w:before="100" w:beforeAutospacing="1" w:after="100" w:afterAutospacing="1" w:line="276" w:lineRule="auto"/>
      <w:ind w:left="720"/>
      <w:contextualSpacing/>
      <w:jc w:val="both"/>
    </w:pPr>
    <w:rPr>
      <w:rFonts w:ascii="Calibri" w:eastAsia="Calibri" w:hAnsi="Calibri" w:cs="Times New Roman"/>
      <w:szCs w:val="22"/>
      <w:lang w:eastAsia="en-US"/>
    </w:rPr>
  </w:style>
  <w:style w:type="character" w:customStyle="1" w:styleId="tabulatory">
    <w:name w:val="tabulatory"/>
    <w:basedOn w:val="Domylnaczcionkaakapitu"/>
    <w:rsid w:val="0038407A"/>
  </w:style>
  <w:style w:type="character" w:styleId="Hipercze">
    <w:name w:val="Hyperlink"/>
    <w:basedOn w:val="Domylnaczcionkaakapitu"/>
    <w:uiPriority w:val="99"/>
    <w:semiHidden/>
    <w:unhideWhenUsed/>
    <w:rsid w:val="0049280C"/>
    <w:rPr>
      <w:color w:val="0000FF"/>
      <w:u w:val="single"/>
    </w:rPr>
  </w:style>
  <w:style w:type="paragraph" w:customStyle="1" w:styleId="tekst">
    <w:name w:val="tekst"/>
    <w:basedOn w:val="Normalny"/>
    <w:rsid w:val="005E36FF"/>
    <w:pPr>
      <w:widowControl/>
      <w:overflowPunct w:val="0"/>
      <w:spacing w:after="80" w:line="240" w:lineRule="auto"/>
      <w:jc w:val="both"/>
    </w:pPr>
    <w:rPr>
      <w:rFonts w:eastAsia="Times New Roman" w:cs="Times New Roman"/>
    </w:rPr>
  </w:style>
  <w:style w:type="paragraph" w:customStyle="1" w:styleId="Default">
    <w:name w:val="Default"/>
    <w:rsid w:val="00E623B5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/>
      <w:color w:val="000000"/>
      <w:lang w:eastAsia="en-US"/>
    </w:rPr>
  </w:style>
  <w:style w:type="paragraph" w:styleId="Poprawka">
    <w:name w:val="Revision"/>
    <w:hidden/>
    <w:uiPriority w:val="99"/>
    <w:semiHidden/>
    <w:rsid w:val="00A347DD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95422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95422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95422"/>
    <w:rPr>
      <w:vertAlign w:val="superscript"/>
    </w:rPr>
  </w:style>
  <w:style w:type="character" w:customStyle="1" w:styleId="highlight">
    <w:name w:val="highlight"/>
    <w:basedOn w:val="Domylnaczcionkaakapitu"/>
    <w:rsid w:val="00537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181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671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4590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98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89967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84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12106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6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3807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9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8C6CEA-B764-401E-976C-F0850DB44F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720C19-31E2-41E5-A0A9-3FE0383E7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3122</Words>
  <Characters>18209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2022-12-13T22:46:00Z</dcterms:created>
  <dcterms:modified xsi:type="dcterms:W3CDTF">2022-12-13T22:49:00Z</dcterms:modified>
  <cp:category/>
</cp:coreProperties>
</file>