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05579" w14:textId="77777777" w:rsidR="006466AC" w:rsidRPr="003C1846" w:rsidRDefault="007E26CA" w:rsidP="003C1846">
      <w:pPr>
        <w:spacing w:before="120" w:after="0" w:line="360" w:lineRule="auto"/>
        <w:jc w:val="center"/>
        <w:rPr>
          <w:rFonts w:ascii="Times New Roman" w:hAnsi="Times New Roman" w:cs="Times New Roman"/>
          <w:sz w:val="24"/>
          <w:szCs w:val="24"/>
        </w:rPr>
      </w:pPr>
      <w:r w:rsidRPr="003C1846">
        <w:rPr>
          <w:rFonts w:ascii="Times New Roman" w:hAnsi="Times New Roman" w:cs="Times New Roman"/>
          <w:sz w:val="24"/>
          <w:szCs w:val="24"/>
        </w:rPr>
        <w:t>UZASADNIENIE</w:t>
      </w:r>
    </w:p>
    <w:p w14:paraId="345BFDC4"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Choroby nowotworowe stanowią jedną z najczęstszych przyczyn zgonów Polaków. Bezwzględna liczba nowotworów złośliwych w kraju stale wzrasta, czego przyczyną jest proces starzenia się społeczeństwa i czy</w:t>
      </w:r>
      <w:r w:rsidR="003C1846">
        <w:rPr>
          <w:rFonts w:ascii="Times New Roman" w:hAnsi="Times New Roman" w:cs="Times New Roman"/>
          <w:szCs w:val="24"/>
        </w:rPr>
        <w:t>nniki związane ze stylem życia.</w:t>
      </w:r>
    </w:p>
    <w:p w14:paraId="482316F4"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 2019 r. odnotowano 171,2 tys. zachorowań na nowotwory z</w:t>
      </w:r>
      <w:r w:rsidR="00435924">
        <w:rPr>
          <w:rFonts w:ascii="Times New Roman" w:hAnsi="Times New Roman" w:cs="Times New Roman"/>
          <w:szCs w:val="24"/>
        </w:rPr>
        <w:t>łośliwe (85 559 u mężczyzn i 85 </w:t>
      </w:r>
      <w:r w:rsidRPr="003C1846">
        <w:rPr>
          <w:rFonts w:ascii="Times New Roman" w:hAnsi="Times New Roman" w:cs="Times New Roman"/>
          <w:szCs w:val="24"/>
        </w:rPr>
        <w:t>659 u kobiet). Liczba zachorowań w 2020 r. z</w:t>
      </w:r>
      <w:r w:rsidR="003C1846">
        <w:rPr>
          <w:rFonts w:ascii="Times New Roman" w:hAnsi="Times New Roman" w:cs="Times New Roman"/>
          <w:szCs w:val="24"/>
        </w:rPr>
        <w:t>ostała oszacowana na 182,5 tys. </w:t>
      </w:r>
      <w:r w:rsidRPr="003C1846">
        <w:rPr>
          <w:rFonts w:ascii="Times New Roman" w:hAnsi="Times New Roman" w:cs="Times New Roman"/>
          <w:szCs w:val="24"/>
        </w:rPr>
        <w:t xml:space="preserve">(91,3 tys. mężczyzn i 91,3 tys. kobiet). Według prognozy </w:t>
      </w:r>
      <w:r w:rsidR="00435924">
        <w:rPr>
          <w:rFonts w:ascii="Times New Roman" w:hAnsi="Times New Roman" w:cs="Times New Roman"/>
          <w:szCs w:val="24"/>
        </w:rPr>
        <w:t xml:space="preserve">Krajowego Rejestru Nowotworów w </w:t>
      </w:r>
      <w:r w:rsidRPr="003C1846">
        <w:rPr>
          <w:rFonts w:ascii="Times New Roman" w:hAnsi="Times New Roman" w:cs="Times New Roman"/>
          <w:szCs w:val="24"/>
        </w:rPr>
        <w:t>kolejnych latach nastąpi dalszy wzrost zachorowań.</w:t>
      </w:r>
    </w:p>
    <w:p w14:paraId="053464D0" w14:textId="68EB9620"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Mając na względzie wskazaną</w:t>
      </w:r>
      <w:r w:rsidRPr="003C1846">
        <w:rPr>
          <w:rStyle w:val="Odwoanieprzypisudolnego"/>
          <w:rFonts w:ascii="Times New Roman" w:hAnsi="Times New Roman" w:cs="Times New Roman"/>
          <w:szCs w:val="24"/>
        </w:rPr>
        <w:footnoteReference w:customMarkFollows="1" w:id="1"/>
        <w:t>1)</w:t>
      </w:r>
      <w:r w:rsidRPr="003C1846">
        <w:rPr>
          <w:rFonts w:ascii="Times New Roman" w:hAnsi="Times New Roman" w:cs="Times New Roman"/>
          <w:szCs w:val="24"/>
        </w:rPr>
        <w:t xml:space="preserve"> przez Najwyższą Izbę Kontroli niewydolność obecnego </w:t>
      </w:r>
      <w:r w:rsidR="00435924">
        <w:rPr>
          <w:rFonts w:ascii="Times New Roman" w:hAnsi="Times New Roman" w:cs="Times New Roman"/>
          <w:szCs w:val="24"/>
        </w:rPr>
        <w:t xml:space="preserve">systemu opieki onkologicznej, w </w:t>
      </w:r>
      <w:r w:rsidRPr="003C1846">
        <w:rPr>
          <w:rFonts w:ascii="Times New Roman" w:hAnsi="Times New Roman" w:cs="Times New Roman"/>
          <w:szCs w:val="24"/>
        </w:rPr>
        <w:t>tym m.in. nieskoordynowaną opiekę nad pacjentem, co wpływa na niezadowalające wyniki leczenia nowotwor</w:t>
      </w:r>
      <w:r w:rsidR="00435924">
        <w:rPr>
          <w:rFonts w:ascii="Times New Roman" w:hAnsi="Times New Roman" w:cs="Times New Roman"/>
          <w:szCs w:val="24"/>
        </w:rPr>
        <w:t xml:space="preserve">ów, a </w:t>
      </w:r>
      <w:r w:rsidRPr="003C1846">
        <w:rPr>
          <w:rFonts w:ascii="Times New Roman" w:hAnsi="Times New Roman" w:cs="Times New Roman"/>
          <w:szCs w:val="24"/>
        </w:rPr>
        <w:t>także prognozowany wzrost zachorowań na choroby nowotworowe oraz wynikające z tego trendu skutki w postaci dużej śmiertelności, poważnych konsekwencji społecznych, w tym pogorszania jakości życia chorych i ich rodzin oraz znacznych obciążeń finansowych związanych z leczeni</w:t>
      </w:r>
      <w:r w:rsidR="00435924">
        <w:rPr>
          <w:rFonts w:ascii="Times New Roman" w:hAnsi="Times New Roman" w:cs="Times New Roman"/>
          <w:szCs w:val="24"/>
        </w:rPr>
        <w:t>em tych chorób dla obywateli i f</w:t>
      </w:r>
      <w:r w:rsidRPr="003C1846">
        <w:rPr>
          <w:rFonts w:ascii="Times New Roman" w:hAnsi="Times New Roman" w:cs="Times New Roman"/>
          <w:szCs w:val="24"/>
        </w:rPr>
        <w:t xml:space="preserve">inansów publicznych, </w:t>
      </w:r>
      <w:r w:rsidR="00435924" w:rsidRPr="003C1846">
        <w:rPr>
          <w:rFonts w:ascii="Times New Roman" w:hAnsi="Times New Roman" w:cs="Times New Roman"/>
          <w:szCs w:val="24"/>
        </w:rPr>
        <w:t xml:space="preserve">jest </w:t>
      </w:r>
      <w:r w:rsidRPr="003C1846">
        <w:rPr>
          <w:rFonts w:ascii="Times New Roman" w:hAnsi="Times New Roman" w:cs="Times New Roman"/>
          <w:szCs w:val="24"/>
        </w:rPr>
        <w:t>konieczne przeorganizowanie systemu, a tym samym zwiększenie jakości oraz skuteczności diagnostyki i leczenia pacjentów, u których podejrzewa się lub zdiagnozowano nowotwór.</w:t>
      </w:r>
    </w:p>
    <w:p w14:paraId="460C2EB1"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Parlament Rzeczypospolitej Polskiej, mając na względzie obecny i prognozowany wzrost zachorowań na choroby nowotworowe oraz wynikające z tego skutki w postaci dużej śmiertelności, poważnych konsekwencji społecznych, w tym pogorszenia jakości życia chorych i ich rodzin, oraz znacznych obciążeń finansowych związanych z leczeniem tych chorób dla obywateli i finansów publicznych, uchwalił ustawę z dnia 26 kwietnia 2019 r. o Narodowej Strategii Onkologicznej (Dz. U. poz. 969). Jednym ze wskazanych w ustawie celów Narodowej Strategii Onkologicznej jest opracowanie i wdrożenie zmian organizacyjnych, które zapewnią chorym równy dostęp do koordynowanej i kompleksowej opieki z</w:t>
      </w:r>
      <w:r w:rsidR="003C1846">
        <w:rPr>
          <w:rFonts w:ascii="Times New Roman" w:hAnsi="Times New Roman" w:cs="Times New Roman"/>
          <w:szCs w:val="24"/>
        </w:rPr>
        <w:t>drowotnej w obszarze onkologii.</w:t>
      </w:r>
    </w:p>
    <w:p w14:paraId="5C681FCE" w14:textId="4AEF990B"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W uchwale </w:t>
      </w:r>
      <w:r w:rsidR="003C1846">
        <w:rPr>
          <w:rFonts w:ascii="Times New Roman" w:hAnsi="Times New Roman" w:cs="Times New Roman"/>
          <w:szCs w:val="24"/>
        </w:rPr>
        <w:t>n</w:t>
      </w:r>
      <w:r w:rsidRPr="003C1846">
        <w:rPr>
          <w:rFonts w:ascii="Times New Roman" w:hAnsi="Times New Roman" w:cs="Times New Roman"/>
          <w:szCs w:val="24"/>
        </w:rPr>
        <w:t>r 10 Rady Ministrów z dnia 4 lutego 2020 r. w sprawie przyjęcia programu wieloletniego pn. Narodowa Strategia Onkologiczna na lata</w:t>
      </w:r>
      <w:r w:rsidR="003C1846">
        <w:rPr>
          <w:rFonts w:ascii="Times New Roman" w:hAnsi="Times New Roman" w:cs="Times New Roman"/>
          <w:szCs w:val="24"/>
        </w:rPr>
        <w:t xml:space="preserve"> 2020–2030 (M.P. z 2022 r. poz. </w:t>
      </w:r>
      <w:r w:rsidRPr="003C1846">
        <w:rPr>
          <w:rFonts w:ascii="Times New Roman" w:hAnsi="Times New Roman" w:cs="Times New Roman"/>
          <w:szCs w:val="24"/>
        </w:rPr>
        <w:t xml:space="preserve">814, z późn. zm.) zostało wskazane, że za fundament reformy opieki onkologicznej </w:t>
      </w:r>
      <w:r w:rsidRPr="003C1846">
        <w:rPr>
          <w:rFonts w:ascii="Times New Roman" w:hAnsi="Times New Roman" w:cs="Times New Roman"/>
          <w:szCs w:val="24"/>
        </w:rPr>
        <w:lastRenderedPageBreak/>
        <w:t>w</w:t>
      </w:r>
      <w:r w:rsidR="003C1846">
        <w:rPr>
          <w:rFonts w:ascii="Times New Roman" w:hAnsi="Times New Roman" w:cs="Times New Roman"/>
          <w:szCs w:val="24"/>
        </w:rPr>
        <w:t> </w:t>
      </w:r>
      <w:r w:rsidRPr="003C1846">
        <w:rPr>
          <w:rFonts w:ascii="Times New Roman" w:hAnsi="Times New Roman" w:cs="Times New Roman"/>
          <w:szCs w:val="24"/>
        </w:rPr>
        <w:t>Polsce przyjęto opracowanie koncepcji koordynowanej opieki nad pacjentem onkologicznym, a za jeden z</w:t>
      </w:r>
      <w:r w:rsidR="00435924">
        <w:rPr>
          <w:rFonts w:ascii="Times New Roman" w:hAnsi="Times New Roman" w:cs="Times New Roman"/>
          <w:szCs w:val="24"/>
        </w:rPr>
        <w:t xml:space="preserve"> </w:t>
      </w:r>
      <w:r w:rsidRPr="003C1846">
        <w:rPr>
          <w:rFonts w:ascii="Times New Roman" w:hAnsi="Times New Roman" w:cs="Times New Roman"/>
          <w:szCs w:val="24"/>
        </w:rPr>
        <w:t>celów Strategii przyjęto poprawę organizacji systemu opieki onkologicznej przez zapewnienie pacjentom dostępu do najwyższej jakości procesów diagnostyki i leczenia oraz kompleksowej opieki na całej „ścieżce pacjenta”. W związku z powyższym w Strategii wskazano, że do końca 2022 r. zostanie wdrożona Krajowa Sieć Onkologiczna ustanawiająca nowe struktury organizacji i zarządzania opieką onkologiczną.</w:t>
      </w:r>
    </w:p>
    <w:p w14:paraId="21990412"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wprowadza nowy model organizacji i zarządzania opieką onkologiczną, który usprawni organizację systemu udzielani</w:t>
      </w:r>
      <w:r w:rsidR="00342948">
        <w:rPr>
          <w:rFonts w:ascii="Times New Roman" w:hAnsi="Times New Roman" w:cs="Times New Roman"/>
          <w:szCs w:val="24"/>
        </w:rPr>
        <w:t xml:space="preserve">a świadczeń opieki zdrowotnej w </w:t>
      </w:r>
      <w:r w:rsidRPr="003C1846">
        <w:rPr>
          <w:rFonts w:ascii="Times New Roman" w:hAnsi="Times New Roman" w:cs="Times New Roman"/>
          <w:szCs w:val="24"/>
        </w:rPr>
        <w:t>zakresie onkologii. Podmioty wykonujące działalność leczniczą spełniające kryt</w:t>
      </w:r>
      <w:r w:rsidR="00342948">
        <w:rPr>
          <w:rFonts w:ascii="Times New Roman" w:hAnsi="Times New Roman" w:cs="Times New Roman"/>
          <w:szCs w:val="24"/>
        </w:rPr>
        <w:t xml:space="preserve">eria kwalifikacyjne określone w </w:t>
      </w:r>
      <w:r w:rsidRPr="003C1846">
        <w:rPr>
          <w:rFonts w:ascii="Times New Roman" w:hAnsi="Times New Roman" w:cs="Times New Roman"/>
          <w:szCs w:val="24"/>
        </w:rPr>
        <w:t>ustawie utworzą Krajową Sieć Onkologiczną, zwaną dale</w:t>
      </w:r>
      <w:r w:rsidR="00342948">
        <w:rPr>
          <w:rFonts w:ascii="Times New Roman" w:hAnsi="Times New Roman" w:cs="Times New Roman"/>
          <w:szCs w:val="24"/>
        </w:rPr>
        <w:t>j „KSO”.</w:t>
      </w:r>
    </w:p>
    <w:p w14:paraId="063DDF0A"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Celem programów pilotażowych skupionych wokół nowych rozwiązań organizacyjnych w systemie ochrony zdrowia jest identyfikacja podstawowych barier wdrożeniowych oraz pozyskanie niezbędnej wiedzy o zarządzaniu procesem w wielopoziomowej strukturze organizacyjnej skupionej na realizacji świadczeń opieki zdrowotnej, m.in. w onkologii, co stanowi podstawę implementacji docelowych założeń do projektu, w tym przypadku ustawy o KSO.</w:t>
      </w:r>
    </w:p>
    <w:p w14:paraId="0EA23477" w14:textId="693BC17B"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Doświadczenia i wstępne wnioski z realizacji programu pilotażowego opieki nad świadczeniobiorcą w ramach sieci onkologicznej, w szczególności w zakresie jej organizacji, struktury, zasad przepływu informacji między ośrodkami oraz koordynacji opieki onkologicznej stały się filarem decyzji o opracowaniu projektu ustawy o KSO jeszcze w trakcie trwania programu pilotażowego. Natomiast całościowa analiza i raport końcowy z programu pilotażowego, który przedstawił Ministrowi Zdrowia w dniu 30 września 2022 r. Komitet Sterujący do spraw monitorowania programu pilotażowego opieki nad </w:t>
      </w:r>
      <w:r w:rsidR="002B5C51">
        <w:rPr>
          <w:rFonts w:ascii="Times New Roman" w:hAnsi="Times New Roman" w:cs="Times New Roman"/>
          <w:szCs w:val="24"/>
        </w:rPr>
        <w:t>świadczeniobiorcą w </w:t>
      </w:r>
      <w:r w:rsidRPr="003C1846">
        <w:rPr>
          <w:rFonts w:ascii="Times New Roman" w:hAnsi="Times New Roman" w:cs="Times New Roman"/>
          <w:szCs w:val="24"/>
        </w:rPr>
        <w:t>ramach sieci onkologicznej, będą miały kluczowe znaczenie dla opracowania aktów wykonawczych do ustawy, w tym przede wszystkim kryteriów zakwalifikowania na poszczególne poziomy zabezpieczenia opieki onkologicznej w ramach KSO, jak i wskaźników jakości opieki onkologicznej.</w:t>
      </w:r>
    </w:p>
    <w:p w14:paraId="7FC364AF"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Ustanowienie KSO ma na celu realizację przyjętej Narodowej Strategii Onkologicznej, jak również osiągnięcie jak najlepszej organizacji opieki onkologicznej, w szczególności zapewnienie poprawy jakości i bezpieczeństwa diagnostyki i leczenia onkologicznego, a także wzrostu poziomu satysfakcji pacjenta i optymalizacji kosztów opieki onkologicznej.</w:t>
      </w:r>
    </w:p>
    <w:p w14:paraId="05FA9B44"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lastRenderedPageBreak/>
        <w:t>Ponadto ustanowienie KSO ma na celu wzrost efektywności jakości leczenia chorób nowotworowych w</w:t>
      </w:r>
      <w:r w:rsidR="00435924">
        <w:rPr>
          <w:rFonts w:ascii="Times New Roman" w:hAnsi="Times New Roman" w:cs="Times New Roman"/>
          <w:szCs w:val="24"/>
        </w:rPr>
        <w:t xml:space="preserve"> </w:t>
      </w:r>
      <w:r w:rsidRPr="003C1846">
        <w:rPr>
          <w:rFonts w:ascii="Times New Roman" w:hAnsi="Times New Roman" w:cs="Times New Roman"/>
          <w:szCs w:val="24"/>
        </w:rPr>
        <w:t>skali całego kraju. Będzie to możliwe dzięki standaryzacji i koordynacji procedur wysokospecjalistycznych oraz monitorowaniu jakości. W konsekwencji umożliwi to odwrócenie niekorzystnych trendów epidemiologicznych oraz pozwoli na obniżenie społecznych kosztów obciążenia chorobami nowotworowymi.</w:t>
      </w:r>
    </w:p>
    <w:p w14:paraId="7A2345C2"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KSO ma zapewnić kompleksowość opieki onkologicznej, a także</w:t>
      </w:r>
      <w:r w:rsidR="00435924">
        <w:rPr>
          <w:rFonts w:ascii="Times New Roman" w:hAnsi="Times New Roman" w:cs="Times New Roman"/>
          <w:szCs w:val="24"/>
        </w:rPr>
        <w:t>,</w:t>
      </w:r>
      <w:r w:rsidRPr="003C1846">
        <w:rPr>
          <w:rFonts w:ascii="Times New Roman" w:hAnsi="Times New Roman" w:cs="Times New Roman"/>
          <w:szCs w:val="24"/>
        </w:rPr>
        <w:t xml:space="preserve"> aby realizacja etapów leczenia przebiegała według ściśle określonych standardów, przy współpracy specjalistów różnych dziedzin. Priorytetem jest zapewnienie każdemu pacjentowi niezależnie od miejsca zamieszkania opieki onkologicznej opartej o jednakowe standardy diagnostyczno-terapeutyczne. Pozwolą na to jednolicie zdefiniowane ścieżki pacjenta i elastyczna odpowiedź systemu na potrzeby pacjentów.</w:t>
      </w:r>
    </w:p>
    <w:p w14:paraId="36381D50"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Oczekiwanym efektem wprowadzenia KSO jest poprawa bezpieczeństwa i jakości leczenia onkologicznego, poprawa satysfakcji pacjenta oraz optymalizacja kosztowa opieki onkologicznej.</w:t>
      </w:r>
    </w:p>
    <w:p w14:paraId="21C94707"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określa:</w:t>
      </w:r>
    </w:p>
    <w:p w14:paraId="41B69D87"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organizację i zasady funkcjonowania KSO;</w:t>
      </w:r>
    </w:p>
    <w:p w14:paraId="15C6108C"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 xml:space="preserve">zasady i tryb finansowania KSO; </w:t>
      </w:r>
    </w:p>
    <w:p w14:paraId="6A758FCB"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zasady i sposób monitorowania jakości opieki onkologicznej;</w:t>
      </w:r>
    </w:p>
    <w:p w14:paraId="3B1A3CC8"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zasady funkcjonowania i zadania Krajowej Rady Onkologicznej, zwanej dalej „Radą”;</w:t>
      </w:r>
    </w:p>
    <w:p w14:paraId="789A9CEB"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zasady udostępniania danych w ramach KSO;</w:t>
      </w:r>
    </w:p>
    <w:p w14:paraId="5E82E286" w14:textId="77777777" w:rsidR="000405D7" w:rsidRPr="003C1846" w:rsidRDefault="000405D7" w:rsidP="003C1846">
      <w:pPr>
        <w:pStyle w:val="PKTpunkt"/>
        <w:numPr>
          <w:ilvl w:val="0"/>
          <w:numId w:val="33"/>
        </w:numPr>
        <w:spacing w:before="120"/>
        <w:rPr>
          <w:rFonts w:ascii="Times New Roman" w:hAnsi="Times New Roman" w:cs="Times New Roman"/>
          <w:szCs w:val="24"/>
        </w:rPr>
      </w:pPr>
      <w:r w:rsidRPr="003C1846">
        <w:rPr>
          <w:rFonts w:ascii="Times New Roman" w:hAnsi="Times New Roman" w:cs="Times New Roman"/>
          <w:szCs w:val="24"/>
        </w:rPr>
        <w:t>zasady prowadzenia diagnostyki i leczenia onkologicznego na podstawie karty diagnostyki i leczenia onkologicznego.</w:t>
      </w:r>
    </w:p>
    <w:p w14:paraId="5E3911F5"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KSO to model organizacji i zarządzania opieką onkologiczną. Będą ją tworzyć podmioty wykonujące działalność leczniczą w</w:t>
      </w:r>
      <w:r w:rsidR="00435924">
        <w:rPr>
          <w:rFonts w:ascii="Times New Roman" w:hAnsi="Times New Roman" w:cs="Times New Roman"/>
          <w:szCs w:val="24"/>
        </w:rPr>
        <w:t xml:space="preserve"> </w:t>
      </w:r>
      <w:r w:rsidRPr="003C1846">
        <w:rPr>
          <w:rFonts w:ascii="Times New Roman" w:hAnsi="Times New Roman" w:cs="Times New Roman"/>
          <w:szCs w:val="24"/>
        </w:rPr>
        <w:t>rozumieniu</w:t>
      </w:r>
      <w:r w:rsidR="00342948">
        <w:rPr>
          <w:rFonts w:ascii="Times New Roman" w:hAnsi="Times New Roman" w:cs="Times New Roman"/>
          <w:szCs w:val="24"/>
        </w:rPr>
        <w:t xml:space="preserve"> ustawy z dnia 15 kwietnia 2011 </w:t>
      </w:r>
      <w:r w:rsidRPr="003C1846">
        <w:rPr>
          <w:rFonts w:ascii="Times New Roman" w:hAnsi="Times New Roman" w:cs="Times New Roman"/>
          <w:szCs w:val="24"/>
        </w:rPr>
        <w:t>r. o działalności leczniczej (Dz. U. z 2022 r. poz. 633, z późn. zm.), zakwalifikowane do tej sieci zgodnie z przepisami ustawy.</w:t>
      </w:r>
    </w:p>
    <w:p w14:paraId="4E72D7B1"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Strukturę KSO będą tworzyć Specjalistyczne Ośrodki Leczenia Onkologicznego I, II i III poziomu zabezpieczenia opieki onkologicznej KSO, zwane dalej odpowiednio „SOLO I poziomu”, „SOLO II poziomu” i „SOLO III poziomu”, oraz Ośrodki Kooperacyjne. KSO zapewni wystandaryzowaną strukturę wyspecjalizowanych SOLO, w ramach której najbardziej </w:t>
      </w:r>
      <w:r w:rsidRPr="003C1846">
        <w:rPr>
          <w:rFonts w:ascii="Times New Roman" w:hAnsi="Times New Roman" w:cs="Times New Roman"/>
          <w:szCs w:val="24"/>
        </w:rPr>
        <w:lastRenderedPageBreak/>
        <w:t>skomplikowane świadczenia opieki zdrowotnej w zakresie opieki onkologicznej będą realizowane na poziomie wysokospecjalistycznym (SOLO III poziomu), złożone świadczenia na poziomie specjalistycznym (SOLO II poziomu), a najprostsze świadczenia na poziomi</w:t>
      </w:r>
      <w:r w:rsidR="00342948">
        <w:rPr>
          <w:rFonts w:ascii="Times New Roman" w:hAnsi="Times New Roman" w:cs="Times New Roman"/>
          <w:szCs w:val="24"/>
        </w:rPr>
        <w:t>e podstawowym (SOLO I poziomu).</w:t>
      </w:r>
    </w:p>
    <w:p w14:paraId="26C98C86"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Ośrodkiem Kooperacyjnym będzie podmiot wykonujący działalność leczniczą, który nie będzie SOLO, ale będzie realizował opiekę onkologiczną na podstawie umowy z Narodowym Funduszem Zdrowia, zwanym dalej „Funduszem”, w zakresie ambulatoryjnej opieki specjalistycznej.</w:t>
      </w:r>
    </w:p>
    <w:p w14:paraId="1D20C7C0"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Ośrodek Satelitarny będzie stanowił część zasobów SOLO III poziomu albo SOLO II poziomu albo ma podpisaną umowę o współpracy z SOLO III poziomu albo SOLO II poziomu i jest zlokalizowany na obszarze tego samego województwa.</w:t>
      </w:r>
    </w:p>
    <w:p w14:paraId="0D9BC6C7"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określa zasady kwalifikacji SOLO na poszczególne poziomy zabezpieczenia opieki onkologicznej KSO, jak również zasady okresowej weryfikacji spełniania przez podmioty lecznicze zakwalifikowane do KSO kryteriów warunkujących przynależność do danego poziomu zabezpieczenia opieki onkologicznej KSO. Zarówno kwalifikacji, jak i okresowej weryfikacji kryteriów warunkujących przynależność do danego poziomu zabezpieczenia opieki onkologicznej KSO, będzie dokonywać Fundusz, na podstawie danych przetwarzanych w systemie KSO. Kwalifikacja na dany poziom zabezpieczenia opieki onkologicznej KSO będzie się odbywać w oparciu o kryteria określone w ustawie i w rozporządzeniu ministra właściwego do spraw zdrowia, wydanym na podstawie upoważnienia zawartego w art. 13 ust. 3 projektu ustawy, przy uwzględnieniu m.in. liczby i kwalifikacji personelu medycznego, potencjału diagnostyczno-terapeutycznego zapewniającego odpowiednią jakość i bezpieczeństwo udzielanych świadczeń gwarantowanych oraz liczby i rodzaju wykonywanych procedur medycznych lub liczby świadczeniobiorców, którym są udzielane świadczenia opieki zdrowotnej, w obszarach: leczenie zabiegowe chirurgiczne, chemioterapia i inne metody leczenia systemowego oraz radioterapia onkologiczna. Kryteria dla Ośrodków Kooperac</w:t>
      </w:r>
      <w:r w:rsidR="00342948">
        <w:rPr>
          <w:rFonts w:ascii="Times New Roman" w:hAnsi="Times New Roman" w:cs="Times New Roman"/>
          <w:szCs w:val="24"/>
        </w:rPr>
        <w:t>yjnych określono w art. 13 ust. </w:t>
      </w:r>
      <w:r w:rsidRPr="003C1846">
        <w:rPr>
          <w:rFonts w:ascii="Times New Roman" w:hAnsi="Times New Roman" w:cs="Times New Roman"/>
          <w:szCs w:val="24"/>
        </w:rPr>
        <w:t>2 projektu ustawy. Ponadto, w przypadku niezakwalifikowania podmiot</w:t>
      </w:r>
      <w:r w:rsidR="00342948">
        <w:rPr>
          <w:rFonts w:ascii="Times New Roman" w:hAnsi="Times New Roman" w:cs="Times New Roman"/>
          <w:szCs w:val="24"/>
        </w:rPr>
        <w:t>u do KSO, w art. </w:t>
      </w:r>
      <w:r w:rsidRPr="003C1846">
        <w:rPr>
          <w:rFonts w:ascii="Times New Roman" w:hAnsi="Times New Roman" w:cs="Times New Roman"/>
          <w:szCs w:val="24"/>
        </w:rPr>
        <w:t>10 projektu ustawy prz</w:t>
      </w:r>
      <w:r w:rsidR="00342948">
        <w:rPr>
          <w:rFonts w:ascii="Times New Roman" w:hAnsi="Times New Roman" w:cs="Times New Roman"/>
          <w:szCs w:val="24"/>
        </w:rPr>
        <w:t>ewidziano procedurę odwoławczą.</w:t>
      </w:r>
    </w:p>
    <w:p w14:paraId="2C257259" w14:textId="79842EB6"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Należy zauważyć, że finasowanie świadczeń opieki zdrowotnej, w tym świadczeń onkologicznych, podlega zasadom ściśle określonym w </w:t>
      </w:r>
      <w:r w:rsidR="00342948">
        <w:rPr>
          <w:rFonts w:ascii="Times New Roman" w:hAnsi="Times New Roman" w:cs="Times New Roman"/>
          <w:szCs w:val="24"/>
        </w:rPr>
        <w:t>ustawie z dnia 27 sierpnia 2004 </w:t>
      </w:r>
      <w:r w:rsidRPr="003C1846">
        <w:rPr>
          <w:rFonts w:ascii="Times New Roman" w:hAnsi="Times New Roman" w:cs="Times New Roman"/>
          <w:szCs w:val="24"/>
        </w:rPr>
        <w:t>r. o świadczeniach opieki zdrowotnej finansowanych ze śro</w:t>
      </w:r>
      <w:r w:rsidR="00342948">
        <w:rPr>
          <w:rFonts w:ascii="Times New Roman" w:hAnsi="Times New Roman" w:cs="Times New Roman"/>
          <w:szCs w:val="24"/>
        </w:rPr>
        <w:t>dków publicznych (Dz. U. z 2022 </w:t>
      </w:r>
      <w:r w:rsidRPr="003C1846">
        <w:rPr>
          <w:rFonts w:ascii="Times New Roman" w:hAnsi="Times New Roman" w:cs="Times New Roman"/>
          <w:szCs w:val="24"/>
        </w:rPr>
        <w:t xml:space="preserve">r. poz. 2561, z późn. zm.), a kwalifikacja do KSO jest kwalifikacją wtórną, opartą o posiadanie </w:t>
      </w:r>
      <w:r w:rsidRPr="003C1846">
        <w:rPr>
          <w:rFonts w:ascii="Times New Roman" w:hAnsi="Times New Roman" w:cs="Times New Roman"/>
          <w:szCs w:val="24"/>
        </w:rPr>
        <w:lastRenderedPageBreak/>
        <w:t>zawartej już z Funduszem umowy o</w:t>
      </w:r>
      <w:r w:rsidR="0040158E">
        <w:rPr>
          <w:rFonts w:ascii="Times New Roman" w:hAnsi="Times New Roman" w:cs="Times New Roman"/>
          <w:szCs w:val="24"/>
        </w:rPr>
        <w:t xml:space="preserve"> </w:t>
      </w:r>
      <w:r w:rsidRPr="003C1846">
        <w:rPr>
          <w:rFonts w:ascii="Times New Roman" w:hAnsi="Times New Roman" w:cs="Times New Roman"/>
          <w:szCs w:val="24"/>
        </w:rPr>
        <w:t>udzielanie świadczeń opieki zdrowotnej na świadczenia opieki onkologicznej, z wyłączeniem świadczeń z zakresu diagnostyki lub leczenia nowotworów krwi oraz świadczeń opieki zdrowotnej udzielanych osobom poniżej 18 roku życia, na zasadach określonych w tej ustawie. Podstawowym kryterium kwalifikacji do KSO na odpowiedni poziom SOLO jest udzielanie świadczeń opieki zdrowotnej w określonych obszarach, przy czy</w:t>
      </w:r>
      <w:r w:rsidR="0040158E">
        <w:rPr>
          <w:rFonts w:ascii="Times New Roman" w:hAnsi="Times New Roman" w:cs="Times New Roman"/>
          <w:szCs w:val="24"/>
        </w:rPr>
        <w:t>m</w:t>
      </w:r>
      <w:r w:rsidRPr="003C1846">
        <w:rPr>
          <w:rFonts w:ascii="Times New Roman" w:hAnsi="Times New Roman" w:cs="Times New Roman"/>
          <w:szCs w:val="24"/>
        </w:rPr>
        <w:t xml:space="preserve"> w zależności od poziomu zabezpieczenia opieki onkologicznej, na który dany podmiot wykonujący działalność leczniczą został zakwalifikowany </w:t>
      </w: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są to jeden, dwa albo wszystkie wskazane obszary. W</w:t>
      </w:r>
      <w:r w:rsidR="0040158E">
        <w:rPr>
          <w:rFonts w:ascii="Times New Roman" w:hAnsi="Times New Roman" w:cs="Times New Roman"/>
          <w:szCs w:val="24"/>
        </w:rPr>
        <w:t xml:space="preserve"> </w:t>
      </w:r>
      <w:r w:rsidRPr="003C1846">
        <w:rPr>
          <w:rFonts w:ascii="Times New Roman" w:hAnsi="Times New Roman" w:cs="Times New Roman"/>
          <w:szCs w:val="24"/>
        </w:rPr>
        <w:t xml:space="preserve">ramach tych obszarów </w:t>
      </w:r>
      <w:r w:rsidR="0040158E" w:rsidRPr="003C1846">
        <w:rPr>
          <w:rFonts w:ascii="Times New Roman" w:hAnsi="Times New Roman" w:cs="Times New Roman"/>
          <w:szCs w:val="24"/>
        </w:rPr>
        <w:t xml:space="preserve">jest </w:t>
      </w:r>
      <w:r w:rsidRPr="003C1846">
        <w:rPr>
          <w:rFonts w:ascii="Times New Roman" w:hAnsi="Times New Roman" w:cs="Times New Roman"/>
          <w:szCs w:val="24"/>
        </w:rPr>
        <w:t>konieczne posiadanie przez podmiot wykonujący działalność leczniczą odpowiedniego potencjału dotyczącego personelu medycznego, potencjału diagnostyczno-leczniczego, liczby zrealizowanych procedur i liczby świadczeniobiorców, którym udzielono świadczeń opieki zdrowotnej z odpowiedniego obszaru.</w:t>
      </w:r>
    </w:p>
    <w:p w14:paraId="33A080B2" w14:textId="1B90D904"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Podmioty wykonujące działalność leczniczą niewchodzące w skład KSO nie będą uprawnione do realizacji opieki onkologicznej w rama</w:t>
      </w:r>
      <w:r w:rsidR="002B5C51">
        <w:rPr>
          <w:rFonts w:ascii="Times New Roman" w:hAnsi="Times New Roman" w:cs="Times New Roman"/>
          <w:szCs w:val="24"/>
        </w:rPr>
        <w:t>ch zawartej z Funduszem umowy o </w:t>
      </w:r>
      <w:r w:rsidRPr="003C1846">
        <w:rPr>
          <w:rFonts w:ascii="Times New Roman" w:hAnsi="Times New Roman" w:cs="Times New Roman"/>
          <w:szCs w:val="24"/>
        </w:rPr>
        <w:t>udzielanie świadczeń opieki zdrowotnej. Z uwagi na przyjętą definicję opieki onkologicznej przedmiotowy przepis nie będzie miał jednak zastosowania do diagnostyki lub leczenia nowotworów krwi, świadczeń opieki zdrowotnej udzielanych osobom poniżej 18 roku życia oraz udzielania świadczeń w ramach przyjęcia w trybie nagłym. Podmioty wykonujące działalność leczniczą uprawnione do udzielania świadczeń opieki onkologicznej w zakresie hematoonkologii dziecięcej oraz hematologii dorosłych nie są objęte zakresem ustawy o KSO, ponieważ są kontraktowane i rozliczane poza tą ustawą, tj. udzielają świadczeń finansowanych ze środków publicznych na zasadach określonych w odrębnych przepisach, tj. ustawie z dnia 27 sierpnia 2004 r. o świadczeniach opieki zdrowotnej finans</w:t>
      </w:r>
      <w:r w:rsidR="00342948">
        <w:rPr>
          <w:rFonts w:ascii="Times New Roman" w:hAnsi="Times New Roman" w:cs="Times New Roman"/>
          <w:szCs w:val="24"/>
        </w:rPr>
        <w:t>owanych ze środków publicznych.</w:t>
      </w:r>
    </w:p>
    <w:p w14:paraId="2F7607A1" w14:textId="0DB0F95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Należy podkreślić, że wskazane ograniczenie nie narusza art. 22 Konstytucji R</w:t>
      </w:r>
      <w:r w:rsidR="0040158E">
        <w:rPr>
          <w:rFonts w:ascii="Times New Roman" w:hAnsi="Times New Roman" w:cs="Times New Roman"/>
          <w:szCs w:val="24"/>
        </w:rPr>
        <w:t xml:space="preserve">zeczypospolitej </w:t>
      </w:r>
      <w:r w:rsidRPr="003C1846">
        <w:rPr>
          <w:rFonts w:ascii="Times New Roman" w:hAnsi="Times New Roman" w:cs="Times New Roman"/>
          <w:szCs w:val="24"/>
        </w:rPr>
        <w:t>P</w:t>
      </w:r>
      <w:r w:rsidR="0040158E">
        <w:rPr>
          <w:rFonts w:ascii="Times New Roman" w:hAnsi="Times New Roman" w:cs="Times New Roman"/>
          <w:szCs w:val="24"/>
        </w:rPr>
        <w:t>olskiej</w:t>
      </w:r>
      <w:r w:rsidRPr="003C1846">
        <w:rPr>
          <w:rFonts w:ascii="Times New Roman" w:hAnsi="Times New Roman" w:cs="Times New Roman"/>
          <w:szCs w:val="24"/>
        </w:rPr>
        <w:t>. „Materialną przesłanką dopuszczalności ograniczenia wolności działalności gospodarczej jest istnienie ważnego interesu publicznego. (…) nie oznacza to (…) pozostawienia ustawodawcy swobody w określaniu rodzaju chronionego interesu. Przy ustaleniu jego zawartości muszą być brane pod uwagę inne regulacje konstytucyjne, a także hierarchia wartości wynikająca z koncepcji demokratycznego państwa prawnego. Niewątpliwie do kategorii «interesu publicznego» zaliczyć należy te warto</w:t>
      </w:r>
      <w:r w:rsidR="002B5C51">
        <w:rPr>
          <w:rFonts w:ascii="Times New Roman" w:hAnsi="Times New Roman" w:cs="Times New Roman"/>
          <w:szCs w:val="24"/>
        </w:rPr>
        <w:t>ści, które są wskazywane w art. </w:t>
      </w:r>
      <w:r w:rsidRPr="003C1846">
        <w:rPr>
          <w:rFonts w:ascii="Times New Roman" w:hAnsi="Times New Roman" w:cs="Times New Roman"/>
          <w:szCs w:val="24"/>
        </w:rPr>
        <w:t>31 ust. 3 Konstytucji” (wyrok z 26 marca 2007 r., K 29/06). Artykuł 31 ust. 3 ustawy zasadniczej określa ogólne zasady dopuszczalności ograniczania pra</w:t>
      </w:r>
      <w:r w:rsidR="002B5C51">
        <w:rPr>
          <w:rFonts w:ascii="Times New Roman" w:hAnsi="Times New Roman" w:cs="Times New Roman"/>
          <w:szCs w:val="24"/>
        </w:rPr>
        <w:t>w i wolności konstytucyjnych. W </w:t>
      </w:r>
      <w:r w:rsidRPr="003C1846">
        <w:rPr>
          <w:rFonts w:ascii="Times New Roman" w:hAnsi="Times New Roman" w:cs="Times New Roman"/>
          <w:szCs w:val="24"/>
        </w:rPr>
        <w:t xml:space="preserve">aspekcie formalnym wymaga, aby ograniczenia te były ustanawiane tylko w ustawie, </w:t>
      </w:r>
      <w:r w:rsidRPr="003C1846">
        <w:rPr>
          <w:rFonts w:ascii="Times New Roman" w:hAnsi="Times New Roman" w:cs="Times New Roman"/>
          <w:szCs w:val="24"/>
        </w:rPr>
        <w:lastRenderedPageBreak/>
        <w:t>a</w:t>
      </w:r>
      <w:r w:rsidR="002B5C51">
        <w:rPr>
          <w:rFonts w:ascii="Times New Roman" w:hAnsi="Times New Roman" w:cs="Times New Roman"/>
          <w:szCs w:val="24"/>
        </w:rPr>
        <w:t> </w:t>
      </w:r>
      <w:r w:rsidRPr="003C1846">
        <w:rPr>
          <w:rFonts w:ascii="Times New Roman" w:hAnsi="Times New Roman" w:cs="Times New Roman"/>
          <w:szCs w:val="24"/>
        </w:rPr>
        <w:t>w</w:t>
      </w:r>
      <w:r w:rsidR="002B5C51">
        <w:rPr>
          <w:rFonts w:ascii="Times New Roman" w:hAnsi="Times New Roman" w:cs="Times New Roman"/>
          <w:szCs w:val="24"/>
        </w:rPr>
        <w:t> </w:t>
      </w:r>
      <w:r w:rsidRPr="003C1846">
        <w:rPr>
          <w:rFonts w:ascii="Times New Roman" w:hAnsi="Times New Roman" w:cs="Times New Roman"/>
          <w:szCs w:val="24"/>
        </w:rPr>
        <w:t>aspekcie materialnym – dopuszcza ustanawianie tylko takich ograniczeń, które nie naruszają istoty danej wolności lub prawa podmiotowego, i tylko wtedy, gdy są one konieczne w demokratycznym państwie dla jego bezpieczeństwa lub porządku publicznego bądź dla ochrony środowiska, zdrowia, moralności publicznej albo</w:t>
      </w:r>
      <w:r w:rsidR="002B5C51">
        <w:rPr>
          <w:rFonts w:ascii="Times New Roman" w:hAnsi="Times New Roman" w:cs="Times New Roman"/>
          <w:szCs w:val="24"/>
        </w:rPr>
        <w:t xml:space="preserve"> wolności i praw innych osób. W </w:t>
      </w:r>
      <w:r w:rsidRPr="003C1846">
        <w:rPr>
          <w:rFonts w:ascii="Times New Roman" w:hAnsi="Times New Roman" w:cs="Times New Roman"/>
          <w:szCs w:val="24"/>
        </w:rPr>
        <w:t>przypadku przedmiotowej regulacji wartością, która przemawia za wprowadzeniem ograniczeń działalności gospodarczej</w:t>
      </w:r>
      <w:r w:rsidR="0040158E">
        <w:rPr>
          <w:rFonts w:ascii="Times New Roman" w:hAnsi="Times New Roman" w:cs="Times New Roman"/>
          <w:szCs w:val="24"/>
        </w:rPr>
        <w:t>,</w:t>
      </w:r>
      <w:r w:rsidRPr="003C1846">
        <w:rPr>
          <w:rFonts w:ascii="Times New Roman" w:hAnsi="Times New Roman" w:cs="Times New Roman"/>
          <w:szCs w:val="24"/>
        </w:rPr>
        <w:t xml:space="preserve"> jest ochrona</w:t>
      </w:r>
      <w:r w:rsidR="002B5C51">
        <w:rPr>
          <w:rFonts w:ascii="Times New Roman" w:hAnsi="Times New Roman" w:cs="Times New Roman"/>
          <w:szCs w:val="24"/>
        </w:rPr>
        <w:t xml:space="preserve"> zdrowia, która stanowi jedną z </w:t>
      </w:r>
      <w:r w:rsidRPr="003C1846">
        <w:rPr>
          <w:rFonts w:ascii="Times New Roman" w:hAnsi="Times New Roman" w:cs="Times New Roman"/>
          <w:szCs w:val="24"/>
        </w:rPr>
        <w:t>przewidzianych w art. 31 ust. 3 Konstytucji R</w:t>
      </w:r>
      <w:r w:rsidR="0040158E">
        <w:rPr>
          <w:rFonts w:ascii="Times New Roman" w:hAnsi="Times New Roman" w:cs="Times New Roman"/>
          <w:szCs w:val="24"/>
        </w:rPr>
        <w:t xml:space="preserve">zeczypospolitej </w:t>
      </w:r>
      <w:r w:rsidRPr="003C1846">
        <w:rPr>
          <w:rFonts w:ascii="Times New Roman" w:hAnsi="Times New Roman" w:cs="Times New Roman"/>
          <w:szCs w:val="24"/>
        </w:rPr>
        <w:t>P</w:t>
      </w:r>
      <w:r w:rsidR="0040158E">
        <w:rPr>
          <w:rFonts w:ascii="Times New Roman" w:hAnsi="Times New Roman" w:cs="Times New Roman"/>
          <w:szCs w:val="24"/>
        </w:rPr>
        <w:t>olskiej</w:t>
      </w:r>
      <w:r w:rsidRPr="003C1846">
        <w:rPr>
          <w:rFonts w:ascii="Times New Roman" w:hAnsi="Times New Roman" w:cs="Times New Roman"/>
          <w:szCs w:val="24"/>
        </w:rPr>
        <w:t xml:space="preserve"> przesłanek ograniczenia praw i wolności konstytucyjnych, a przy tym niewątpliwe mieści się w pojęciu „ważnego interesu publicznego” w rozumieniu art. 22 Konstytucji R</w:t>
      </w:r>
      <w:r w:rsidR="0040158E">
        <w:rPr>
          <w:rFonts w:ascii="Times New Roman" w:hAnsi="Times New Roman" w:cs="Times New Roman"/>
          <w:szCs w:val="24"/>
        </w:rPr>
        <w:t xml:space="preserve">zeczypospolitej </w:t>
      </w:r>
      <w:r w:rsidRPr="003C1846">
        <w:rPr>
          <w:rFonts w:ascii="Times New Roman" w:hAnsi="Times New Roman" w:cs="Times New Roman"/>
          <w:szCs w:val="24"/>
        </w:rPr>
        <w:t>P</w:t>
      </w:r>
      <w:r w:rsidR="0040158E">
        <w:rPr>
          <w:rFonts w:ascii="Times New Roman" w:hAnsi="Times New Roman" w:cs="Times New Roman"/>
          <w:szCs w:val="24"/>
        </w:rPr>
        <w:t>olskiej</w:t>
      </w:r>
      <w:r w:rsidRPr="003C1846">
        <w:rPr>
          <w:rFonts w:ascii="Times New Roman" w:hAnsi="Times New Roman" w:cs="Times New Roman"/>
          <w:szCs w:val="24"/>
        </w:rPr>
        <w:t>. Ochrona zdrowia i życia ludzi traktowana jest jako najważniejsza wartość z katalogu interesów, których ochrona uzasadnia wprowadzenie ograniczeń w fun</w:t>
      </w:r>
      <w:r w:rsidR="00342948">
        <w:rPr>
          <w:rFonts w:ascii="Times New Roman" w:hAnsi="Times New Roman" w:cs="Times New Roman"/>
          <w:szCs w:val="24"/>
        </w:rPr>
        <w:t>kcjonowaniu rynku wewnętrznego.</w:t>
      </w:r>
    </w:p>
    <w:p w14:paraId="5E0F7298" w14:textId="4433BD51"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 konsekwencji powyższego, mając na uwadze cel wprowadzenia projektowanej regulacji, w szczególności poprawę jakości życia pacjentów w trakcie i po leczeniu onkologicznym, jak również poprawę organizacji systemu opieki onkologicznej przez zapewnienie pacjentom dostępu do najwyższej jakości procesów diagnostycznych i terapeutycznych oraz kompleksowej opieki onkologicznej</w:t>
      </w:r>
      <w:r w:rsidR="00923914">
        <w:rPr>
          <w:rFonts w:ascii="Times New Roman" w:hAnsi="Times New Roman" w:cs="Times New Roman"/>
          <w:szCs w:val="24"/>
        </w:rPr>
        <w:t>,</w:t>
      </w:r>
      <w:r w:rsidRPr="003C1846">
        <w:rPr>
          <w:rFonts w:ascii="Times New Roman" w:hAnsi="Times New Roman" w:cs="Times New Roman"/>
          <w:szCs w:val="24"/>
        </w:rPr>
        <w:t xml:space="preserve"> należy zauważyć, że wprowadzone ograniczenie jest uzasadnione właśnie</w:t>
      </w:r>
      <w:r w:rsidR="002B5C51">
        <w:rPr>
          <w:rFonts w:ascii="Times New Roman" w:hAnsi="Times New Roman" w:cs="Times New Roman"/>
          <w:szCs w:val="24"/>
        </w:rPr>
        <w:t xml:space="preserve"> ważnym interesem publicznym. W </w:t>
      </w:r>
      <w:r w:rsidRPr="003C1846">
        <w:rPr>
          <w:rFonts w:ascii="Times New Roman" w:hAnsi="Times New Roman" w:cs="Times New Roman"/>
          <w:szCs w:val="24"/>
        </w:rPr>
        <w:t>świetle powyższego umożliwienie udzielania świadczeń opieki zdrowotnej z zakresu objętego przedmiotową ustawą wyłącznie podmiotom gwarantującym najwyższą jakość udzielanych świadczeń, dodatkowo w ramach finasowania tych świadczeń ze środków publicznych, jest bezsprzecznie uzasadnione i nie narusza konstytucyjnej zasady w</w:t>
      </w:r>
      <w:r w:rsidR="002B5C51">
        <w:rPr>
          <w:rFonts w:ascii="Times New Roman" w:hAnsi="Times New Roman" w:cs="Times New Roman"/>
          <w:szCs w:val="24"/>
        </w:rPr>
        <w:t>yrażonej w </w:t>
      </w:r>
      <w:r w:rsidRPr="003C1846">
        <w:rPr>
          <w:rFonts w:ascii="Times New Roman" w:hAnsi="Times New Roman" w:cs="Times New Roman"/>
          <w:szCs w:val="24"/>
        </w:rPr>
        <w:t>art. 20 Konstytucji R</w:t>
      </w:r>
      <w:r w:rsidR="00923914">
        <w:rPr>
          <w:rFonts w:ascii="Times New Roman" w:hAnsi="Times New Roman" w:cs="Times New Roman"/>
          <w:szCs w:val="24"/>
        </w:rPr>
        <w:t xml:space="preserve">zeczypospolitej </w:t>
      </w:r>
      <w:r w:rsidRPr="003C1846">
        <w:rPr>
          <w:rFonts w:ascii="Times New Roman" w:hAnsi="Times New Roman" w:cs="Times New Roman"/>
          <w:szCs w:val="24"/>
        </w:rPr>
        <w:t>P</w:t>
      </w:r>
      <w:r w:rsidR="00923914">
        <w:rPr>
          <w:rFonts w:ascii="Times New Roman" w:hAnsi="Times New Roman" w:cs="Times New Roman"/>
          <w:szCs w:val="24"/>
        </w:rPr>
        <w:t>olskiej</w:t>
      </w:r>
      <w:r w:rsidRPr="003C1846">
        <w:rPr>
          <w:rFonts w:ascii="Times New Roman" w:hAnsi="Times New Roman" w:cs="Times New Roman"/>
          <w:szCs w:val="24"/>
        </w:rPr>
        <w:t>.</w:t>
      </w:r>
    </w:p>
    <w:p w14:paraId="11AC1986"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zakłada monitorowanie KSO na poziomie krajowym przez Krajowy Ośrodek Monitorujący, zwany dalej „KOM”</w:t>
      </w:r>
      <w:r w:rsidR="00923914">
        <w:rPr>
          <w:rFonts w:ascii="Times New Roman" w:hAnsi="Times New Roman" w:cs="Times New Roman"/>
          <w:szCs w:val="24"/>
        </w:rPr>
        <w:t>,</w:t>
      </w:r>
      <w:r w:rsidRPr="003C1846">
        <w:rPr>
          <w:rFonts w:ascii="Times New Roman" w:hAnsi="Times New Roman" w:cs="Times New Roman"/>
          <w:szCs w:val="24"/>
        </w:rPr>
        <w:t xml:space="preserve"> oraz na poziomie poszczególnych województw przez Wojewódzkie Ośrodki Monitorujące, zwane dalej „WOM”.</w:t>
      </w:r>
    </w:p>
    <w:p w14:paraId="125BD72A"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w:t>
      </w:r>
      <w:r w:rsidR="00923914">
        <w:rPr>
          <w:rFonts w:ascii="Times New Roman" w:hAnsi="Times New Roman" w:cs="Times New Roman"/>
          <w:szCs w:val="24"/>
        </w:rPr>
        <w:t xml:space="preserve"> </w:t>
      </w:r>
      <w:r w:rsidRPr="003C1846">
        <w:rPr>
          <w:rFonts w:ascii="Times New Roman" w:hAnsi="Times New Roman" w:cs="Times New Roman"/>
          <w:szCs w:val="24"/>
        </w:rPr>
        <w:t>projekcie ustawy wskazano, że funkcję KOM będzie pełnił Narodowy Instytut Onkologii im. Marii Skłodowskiej-Curie – Państwowy Instytut Badawczy w Warszawie.</w:t>
      </w:r>
    </w:p>
    <w:p w14:paraId="685A238C"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Zgodnie z projektem KOM będzie m.in. analizować dane dotyczące stosowania obowiązujących kluczowych zaleceń dotyczących organizacji i postępowania klinicznego, właściwych dla nich wskaźników jakości opieki onkologicznej oraz ścieżek pacjenta dla poszczególnych jednostek chorobowych lub dziedzin medycyny dotyczących świadczeń finansowanych ze środków publicznych w zakresie opieki onkologicznej</w:t>
      </w:r>
      <w:r w:rsidR="00923914">
        <w:rPr>
          <w:rFonts w:ascii="Times New Roman" w:hAnsi="Times New Roman" w:cs="Times New Roman"/>
          <w:szCs w:val="24"/>
        </w:rPr>
        <w:t>,</w:t>
      </w:r>
      <w:r w:rsidRPr="003C1846">
        <w:rPr>
          <w:rFonts w:ascii="Times New Roman" w:hAnsi="Times New Roman" w:cs="Times New Roman"/>
          <w:szCs w:val="24"/>
        </w:rPr>
        <w:t xml:space="preserve"> i przekazywać wyniki i wnioski z dokonanych analiz za dany rok kalendarzowy, w tym propozycje </w:t>
      </w:r>
      <w:r w:rsidRPr="003C1846">
        <w:rPr>
          <w:rFonts w:ascii="Times New Roman" w:hAnsi="Times New Roman" w:cs="Times New Roman"/>
          <w:szCs w:val="24"/>
        </w:rPr>
        <w:lastRenderedPageBreak/>
        <w:t>ewentualnych zmian, do Rady w terminie do dnia 31 maja następnego roku k</w:t>
      </w:r>
      <w:r w:rsidR="00342948">
        <w:rPr>
          <w:rFonts w:ascii="Times New Roman" w:hAnsi="Times New Roman" w:cs="Times New Roman"/>
          <w:szCs w:val="24"/>
        </w:rPr>
        <w:t>alendarzowego za rok poprzedni.</w:t>
      </w:r>
    </w:p>
    <w:p w14:paraId="6512A206"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WOM będzie podmiot wykonujący działalność leczniczą wybrany spośród SOLO III poziomu w danym województwie, który posiada największy procentowy udział zrealizowanych świadczeń opieki zdrowotnej w województwie w obszarach: leczenie zabiegowe chirurgiczne, chemioterapia i inne metody leczenia systemowego oraz radioterapia onkologiczna, w odniesieniu do zrealizowanych świadczeń z tego zakresu na terenie danego województwa przez SOLO III poziomu. Podmiot ten jest wyspecjalizowany w opiece onkologicznej nad świadczeniobiorcą. Wykaz WOM zostanie określony przez ministra właściwego do spraw zdrowia, w</w:t>
      </w:r>
      <w:r w:rsidR="00923914">
        <w:rPr>
          <w:rFonts w:ascii="Times New Roman" w:hAnsi="Times New Roman" w:cs="Times New Roman"/>
          <w:szCs w:val="24"/>
        </w:rPr>
        <w:t xml:space="preserve"> </w:t>
      </w:r>
      <w:r w:rsidRPr="003C1846">
        <w:rPr>
          <w:rFonts w:ascii="Times New Roman" w:hAnsi="Times New Roman" w:cs="Times New Roman"/>
          <w:szCs w:val="24"/>
        </w:rPr>
        <w:t>drodze rozporządzenia, z uwzględnieniem procentowego udziału zrealizowanych świadczeń opieki onkologicznej przez podmioty wykonujące działalność leczniczą zakwalifikowane jako SO</w:t>
      </w:r>
      <w:r w:rsidR="00342948">
        <w:rPr>
          <w:rFonts w:ascii="Times New Roman" w:hAnsi="Times New Roman" w:cs="Times New Roman"/>
          <w:szCs w:val="24"/>
        </w:rPr>
        <w:t>LO III poziomu w</w:t>
      </w:r>
      <w:r w:rsidR="00923914">
        <w:rPr>
          <w:rFonts w:ascii="Times New Roman" w:hAnsi="Times New Roman" w:cs="Times New Roman"/>
          <w:szCs w:val="24"/>
        </w:rPr>
        <w:t xml:space="preserve"> </w:t>
      </w:r>
      <w:r w:rsidR="00342948">
        <w:rPr>
          <w:rFonts w:ascii="Times New Roman" w:hAnsi="Times New Roman" w:cs="Times New Roman"/>
          <w:szCs w:val="24"/>
        </w:rPr>
        <w:t>województwie.</w:t>
      </w:r>
    </w:p>
    <w:p w14:paraId="16DEBD2A" w14:textId="40D1AA82"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Podmioty wykonujące działalność leczniczą wchodzące w skład KSO </w:t>
      </w:r>
      <w:r w:rsidR="00923914" w:rsidRPr="003C1846">
        <w:rPr>
          <w:rFonts w:ascii="Times New Roman" w:hAnsi="Times New Roman" w:cs="Times New Roman"/>
          <w:szCs w:val="24"/>
        </w:rPr>
        <w:t xml:space="preserve">będą </w:t>
      </w:r>
      <w:r w:rsidRPr="003C1846">
        <w:rPr>
          <w:rFonts w:ascii="Times New Roman" w:hAnsi="Times New Roman" w:cs="Times New Roman"/>
          <w:szCs w:val="24"/>
        </w:rPr>
        <w:t>zobowiązane do przekazywania danych do systemu KSO stanowiącego moduł systemu, o którym mowa w art. 11a ust. 1 ustawy z dnia 28</w:t>
      </w:r>
      <w:r w:rsidR="00923914">
        <w:rPr>
          <w:rFonts w:ascii="Times New Roman" w:hAnsi="Times New Roman" w:cs="Times New Roman"/>
          <w:szCs w:val="24"/>
        </w:rPr>
        <w:t xml:space="preserve"> </w:t>
      </w:r>
      <w:r w:rsidRPr="003C1846">
        <w:rPr>
          <w:rFonts w:ascii="Times New Roman" w:hAnsi="Times New Roman" w:cs="Times New Roman"/>
          <w:szCs w:val="24"/>
        </w:rPr>
        <w:t>kwietnia 2011 r. o systemie informacji w</w:t>
      </w:r>
      <w:r w:rsidR="00923914">
        <w:rPr>
          <w:rFonts w:ascii="Times New Roman" w:hAnsi="Times New Roman" w:cs="Times New Roman"/>
          <w:szCs w:val="24"/>
        </w:rPr>
        <w:t xml:space="preserve"> </w:t>
      </w:r>
      <w:r w:rsidRPr="003C1846">
        <w:rPr>
          <w:rFonts w:ascii="Times New Roman" w:hAnsi="Times New Roman" w:cs="Times New Roman"/>
          <w:szCs w:val="24"/>
        </w:rPr>
        <w:t>ochronie zdrowia (Dz. U. z 2022 r. poz. 1555 z późn. zm.). System ten będzie m.in. umożliwiał generowanie raportów o</w:t>
      </w:r>
      <w:r w:rsidR="0096497E">
        <w:rPr>
          <w:rFonts w:ascii="Times New Roman" w:hAnsi="Times New Roman" w:cs="Times New Roman"/>
          <w:szCs w:val="24"/>
        </w:rPr>
        <w:t xml:space="preserve"> </w:t>
      </w:r>
      <w:r w:rsidRPr="003C1846">
        <w:rPr>
          <w:rFonts w:ascii="Times New Roman" w:hAnsi="Times New Roman" w:cs="Times New Roman"/>
          <w:szCs w:val="24"/>
        </w:rPr>
        <w:t>poziomie jakości opieki onkologicznej w ramach KSO.</w:t>
      </w:r>
    </w:p>
    <w:p w14:paraId="7A0BA6D5"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przewiduje utworzenie Rady, która będzie pełnić funkcję opiniodawczo-doradczą dla ministra właściwego do spraw zdrowia oraz Prezesa Funduszu. W skład Rady wejdzie</w:t>
      </w:r>
      <w:r w:rsidR="0096497E">
        <w:rPr>
          <w:rFonts w:ascii="Times New Roman" w:hAnsi="Times New Roman" w:cs="Times New Roman"/>
          <w:szCs w:val="24"/>
        </w:rPr>
        <w:t xml:space="preserve"> 10 członków, w tym ekspertów z różnych dziedzin medycyny i </w:t>
      </w:r>
      <w:r w:rsidRPr="003C1846">
        <w:rPr>
          <w:rFonts w:ascii="Times New Roman" w:hAnsi="Times New Roman" w:cs="Times New Roman"/>
          <w:szCs w:val="24"/>
        </w:rPr>
        <w:t>nauk społecznych, oraz przedstawiciel KOM, przedstawiciel WOM, wskazany przez ministra właściwego do spraw zdrowia, przedstawiciel Funduszu, przedstawiciel Agencji Oceny Technologii Medycznych i Taryfikacji, przedstawiciel Konferencji Rektorów Akademickich Uczelni Medycznych oraz przedstawiciel organizacji pacjentów wskazany przez Rzecznika Praw Pacjenta. Kadencja Rady trwa</w:t>
      </w:r>
      <w:r w:rsidR="0096497E">
        <w:rPr>
          <w:rFonts w:ascii="Times New Roman" w:hAnsi="Times New Roman" w:cs="Times New Roman"/>
          <w:szCs w:val="24"/>
        </w:rPr>
        <w:t xml:space="preserve"> 6 lat. Obsługę organizacyjną i </w:t>
      </w:r>
      <w:r w:rsidRPr="003C1846">
        <w:rPr>
          <w:rFonts w:ascii="Times New Roman" w:hAnsi="Times New Roman" w:cs="Times New Roman"/>
          <w:szCs w:val="24"/>
        </w:rPr>
        <w:t>techniczną Rady zapewnia urząd obsługujący ministra właściwego do spraw zdrowia.</w:t>
      </w:r>
    </w:p>
    <w:p w14:paraId="2C0C2A86"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Do zadań Rady będzie należało w szczególności: </w:t>
      </w:r>
    </w:p>
    <w:p w14:paraId="69C814F1"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t>opiniowanie standardów i wytycznych postępowania diagnostyczno-leczniczego oraz organizacyjno-jakościowego w onkologii i przekazywanie ich wraz z rekomendacjami do ministra właściwego do spraw zdrowia;</w:t>
      </w:r>
    </w:p>
    <w:p w14:paraId="3BD85F95"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t>opiniowanie propozycji kluczowych zaleceń, o których mowa w art. 24 projektu ustawy;</w:t>
      </w:r>
    </w:p>
    <w:p w14:paraId="76D79E88"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lastRenderedPageBreak/>
        <w:t>opiniowanie propozycji zmian, o których mowa art. 22 ust. 2 pkt 2 projektu ust</w:t>
      </w:r>
      <w:r w:rsidR="0096497E">
        <w:rPr>
          <w:rFonts w:ascii="Times New Roman" w:hAnsi="Times New Roman" w:cs="Times New Roman"/>
          <w:szCs w:val="24"/>
        </w:rPr>
        <w:t xml:space="preserve">awy, i przekazywanie ich wraz z </w:t>
      </w:r>
      <w:r w:rsidRPr="003C1846">
        <w:rPr>
          <w:rFonts w:ascii="Times New Roman" w:hAnsi="Times New Roman" w:cs="Times New Roman"/>
          <w:szCs w:val="24"/>
        </w:rPr>
        <w:t>rekomendacjami do ministra właściwego do spraw zdrowia;</w:t>
      </w:r>
    </w:p>
    <w:p w14:paraId="48E9CB94"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t>opiniowanie propozycji zmian wskaźników jakości opieki onkologicznej, o których mowa art. 22 ust. 2 pkt 3 projektu ustawy</w:t>
      </w:r>
      <w:r w:rsidR="0096497E">
        <w:rPr>
          <w:rFonts w:ascii="Times New Roman" w:hAnsi="Times New Roman" w:cs="Times New Roman"/>
          <w:szCs w:val="24"/>
        </w:rPr>
        <w:t>,</w:t>
      </w:r>
      <w:r w:rsidRPr="003C1846">
        <w:rPr>
          <w:rFonts w:ascii="Times New Roman" w:hAnsi="Times New Roman" w:cs="Times New Roman"/>
          <w:szCs w:val="24"/>
        </w:rPr>
        <w:t xml:space="preserve"> i przekazywanie ich wraz z rekomendacjami do ministra właściwego do spraw zdrowia; </w:t>
      </w:r>
    </w:p>
    <w:p w14:paraId="4C33D67D"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t>zgłaszanie ministrowi właściwemu do spraw zdrowia propozycji kluczowych wskaźników jakości opieki onkologicznej, o których mowa w art. 17 ust. 4 projektu ustawy, i przekazywanie ich wraz z rekomendacjami do ministra właściwego do spraw zdrowia;</w:t>
      </w:r>
    </w:p>
    <w:p w14:paraId="7BB85E8F" w14:textId="77777777" w:rsidR="000405D7" w:rsidRPr="003C1846" w:rsidRDefault="000405D7" w:rsidP="003C1846">
      <w:pPr>
        <w:pStyle w:val="PKTpunkt"/>
        <w:numPr>
          <w:ilvl w:val="0"/>
          <w:numId w:val="34"/>
        </w:numPr>
        <w:spacing w:before="120"/>
        <w:rPr>
          <w:rFonts w:ascii="Times New Roman" w:hAnsi="Times New Roman" w:cs="Times New Roman"/>
          <w:szCs w:val="24"/>
        </w:rPr>
      </w:pPr>
      <w:r w:rsidRPr="003C1846">
        <w:rPr>
          <w:rFonts w:ascii="Times New Roman" w:hAnsi="Times New Roman" w:cs="Times New Roman"/>
          <w:szCs w:val="24"/>
        </w:rPr>
        <w:t xml:space="preserve">opiniowanie, na wniosek Funduszu, spełniania przez podmiot wykonujący działalność leczniczą kryteriów, o których mowa w art. 13 projektu ustawy; </w:t>
      </w:r>
    </w:p>
    <w:p w14:paraId="6B109C64" w14:textId="77777777" w:rsidR="000405D7" w:rsidRPr="003C1846" w:rsidRDefault="000405D7" w:rsidP="003C1846">
      <w:pPr>
        <w:pStyle w:val="PKTpunkt"/>
        <w:numPr>
          <w:ilvl w:val="0"/>
          <w:numId w:val="34"/>
        </w:numPr>
        <w:spacing w:before="120"/>
        <w:ind w:left="426" w:hanging="426"/>
        <w:rPr>
          <w:rFonts w:ascii="Times New Roman" w:hAnsi="Times New Roman" w:cs="Times New Roman"/>
          <w:szCs w:val="24"/>
        </w:rPr>
      </w:pPr>
      <w:r w:rsidRPr="003C1846">
        <w:rPr>
          <w:rFonts w:ascii="Times New Roman" w:hAnsi="Times New Roman" w:cs="Times New Roman"/>
          <w:szCs w:val="24"/>
        </w:rPr>
        <w:t>monitorowanie funkcjonowania systemu opieki onkologicznej w celu identyfikacji problemów oraz podejmowanie inicjatyw zmierzających do jego poprawy;</w:t>
      </w:r>
    </w:p>
    <w:p w14:paraId="774C9FB0" w14:textId="46871AE3" w:rsidR="000405D7" w:rsidRPr="003C1846" w:rsidRDefault="000405D7" w:rsidP="003C1846">
      <w:pPr>
        <w:pStyle w:val="PKTpunkt"/>
        <w:numPr>
          <w:ilvl w:val="0"/>
          <w:numId w:val="34"/>
        </w:numPr>
        <w:spacing w:before="120"/>
        <w:ind w:left="426" w:hanging="426"/>
        <w:rPr>
          <w:rFonts w:ascii="Times New Roman" w:hAnsi="Times New Roman" w:cs="Times New Roman"/>
          <w:szCs w:val="24"/>
        </w:rPr>
      </w:pPr>
      <w:r w:rsidRPr="003C1846">
        <w:rPr>
          <w:rFonts w:ascii="Times New Roman" w:hAnsi="Times New Roman" w:cs="Times New Roman"/>
          <w:szCs w:val="24"/>
        </w:rPr>
        <w:t>przygotowywanie rekomendacji dla ministra właściwego do spraw zdrowia w zakresie:</w:t>
      </w:r>
    </w:p>
    <w:p w14:paraId="51970A6A" w14:textId="481F5240" w:rsidR="000405D7" w:rsidRPr="003C1846" w:rsidRDefault="000405D7" w:rsidP="003C1846">
      <w:pPr>
        <w:pStyle w:val="LITlitera"/>
        <w:spacing w:before="120"/>
        <w:rPr>
          <w:rFonts w:ascii="Times New Roman" w:hAnsi="Times New Roman" w:cs="Times New Roman"/>
          <w:szCs w:val="24"/>
        </w:rPr>
      </w:pPr>
      <w:r w:rsidRPr="003C1846">
        <w:rPr>
          <w:rFonts w:ascii="Times New Roman" w:hAnsi="Times New Roman" w:cs="Times New Roman"/>
          <w:szCs w:val="24"/>
        </w:rPr>
        <w:t>a)</w:t>
      </w:r>
      <w:r w:rsidRPr="003C1846">
        <w:rPr>
          <w:rFonts w:ascii="Times New Roman" w:hAnsi="Times New Roman" w:cs="Times New Roman"/>
          <w:szCs w:val="24"/>
        </w:rPr>
        <w:tab/>
        <w:t>priorytetów dotyczących opracowywania i aktualizowania kluczowych zaleceń dotyczących organizacji i postępowania klinicznego dla wszystkich nowotworów,</w:t>
      </w:r>
    </w:p>
    <w:p w14:paraId="2A775881" w14:textId="77777777" w:rsidR="000405D7" w:rsidRPr="003C1846" w:rsidRDefault="000405D7" w:rsidP="003C1846">
      <w:pPr>
        <w:pStyle w:val="LITlitera"/>
        <w:spacing w:before="120"/>
        <w:rPr>
          <w:rFonts w:ascii="Times New Roman" w:hAnsi="Times New Roman" w:cs="Times New Roman"/>
          <w:szCs w:val="24"/>
        </w:rPr>
      </w:pPr>
      <w:r w:rsidRPr="003C1846">
        <w:rPr>
          <w:rFonts w:ascii="Times New Roman" w:hAnsi="Times New Roman" w:cs="Times New Roman"/>
          <w:szCs w:val="24"/>
        </w:rPr>
        <w:t>b)</w:t>
      </w:r>
      <w:r w:rsidRPr="003C1846">
        <w:rPr>
          <w:rFonts w:ascii="Times New Roman" w:hAnsi="Times New Roman" w:cs="Times New Roman"/>
          <w:szCs w:val="24"/>
        </w:rPr>
        <w:tab/>
        <w:t>promocji zdrowia oraz edukacji społecznej, w porozumieniu z KOM;</w:t>
      </w:r>
    </w:p>
    <w:p w14:paraId="3F8B1817" w14:textId="77777777" w:rsidR="000405D7" w:rsidRPr="00342948" w:rsidRDefault="000405D7" w:rsidP="003C1846">
      <w:pPr>
        <w:pStyle w:val="PKTpunkt"/>
        <w:numPr>
          <w:ilvl w:val="0"/>
          <w:numId w:val="34"/>
        </w:numPr>
        <w:spacing w:before="120"/>
        <w:ind w:left="567" w:hanging="567"/>
        <w:rPr>
          <w:rFonts w:ascii="Times New Roman" w:hAnsi="Times New Roman" w:cs="Times New Roman"/>
          <w:szCs w:val="24"/>
        </w:rPr>
      </w:pPr>
      <w:r w:rsidRPr="003C1846">
        <w:rPr>
          <w:rFonts w:ascii="Times New Roman" w:hAnsi="Times New Roman" w:cs="Times New Roman"/>
          <w:szCs w:val="24"/>
        </w:rPr>
        <w:t xml:space="preserve">inicjowanie działań dotyczących zapobiegania i zwalczania chorób nowotworowych, </w:t>
      </w:r>
      <w:r w:rsidRPr="00342948">
        <w:rPr>
          <w:rFonts w:ascii="Times New Roman" w:hAnsi="Times New Roman" w:cs="Times New Roman"/>
          <w:szCs w:val="24"/>
        </w:rPr>
        <w:t xml:space="preserve">w porozumieniu z KOM; </w:t>
      </w:r>
    </w:p>
    <w:p w14:paraId="56281248" w14:textId="77777777" w:rsidR="000405D7" w:rsidRPr="00342948" w:rsidRDefault="000405D7" w:rsidP="003C1846">
      <w:pPr>
        <w:pStyle w:val="PKTpunkt"/>
        <w:numPr>
          <w:ilvl w:val="0"/>
          <w:numId w:val="34"/>
        </w:numPr>
        <w:spacing w:before="120"/>
        <w:ind w:left="567" w:hanging="567"/>
        <w:rPr>
          <w:rStyle w:val="IGPKindeksgrnyipogrubieniekursywa"/>
          <w:rFonts w:ascii="Times New Roman" w:hAnsi="Times New Roman" w:cs="Times New Roman"/>
          <w:b w:val="0"/>
          <w:i w:val="0"/>
          <w:szCs w:val="24"/>
          <w:vertAlign w:val="baseline"/>
        </w:rPr>
      </w:pPr>
      <w:r w:rsidRPr="00342948">
        <w:rPr>
          <w:rFonts w:ascii="Times New Roman" w:hAnsi="Times New Roman" w:cs="Times New Roman"/>
          <w:szCs w:val="24"/>
        </w:rPr>
        <w:t>prowadzenie</w:t>
      </w:r>
      <w:r w:rsidRPr="00342948">
        <w:rPr>
          <w:rStyle w:val="IGPKindeksgrnyipogrubieniekursywa"/>
          <w:rFonts w:ascii="Times New Roman" w:hAnsi="Times New Roman" w:cs="Times New Roman"/>
          <w:b w:val="0"/>
          <w:i w:val="0"/>
          <w:szCs w:val="24"/>
          <w:specVanish w:val="0"/>
        </w:rPr>
        <w:t xml:space="preserve"> </w:t>
      </w:r>
      <w:r w:rsidRPr="00342948">
        <w:rPr>
          <w:rStyle w:val="IGPKindeksgrnyipogrubieniekursywa"/>
          <w:rFonts w:ascii="Times New Roman" w:hAnsi="Times New Roman" w:cs="Times New Roman"/>
          <w:b w:val="0"/>
          <w:i w:val="0"/>
          <w:szCs w:val="24"/>
          <w:vertAlign w:val="baseline"/>
          <w:specVanish w:val="0"/>
        </w:rPr>
        <w:t>strategicznej oceny jakości działania sieci onkologicznej i wybranych wskaźników jakości opiek</w:t>
      </w:r>
      <w:r w:rsidR="00342948">
        <w:rPr>
          <w:rStyle w:val="IGPKindeksgrnyipogrubieniekursywa"/>
          <w:rFonts w:ascii="Times New Roman" w:hAnsi="Times New Roman" w:cs="Times New Roman"/>
          <w:b w:val="0"/>
          <w:i w:val="0"/>
          <w:szCs w:val="24"/>
          <w:vertAlign w:val="baseline"/>
          <w:specVanish w:val="0"/>
        </w:rPr>
        <w:t xml:space="preserve">i onkologicznej we współpracy z WOM i </w:t>
      </w:r>
      <w:r w:rsidRPr="00342948">
        <w:rPr>
          <w:rStyle w:val="IGPKindeksgrnyipogrubieniekursywa"/>
          <w:rFonts w:ascii="Times New Roman" w:hAnsi="Times New Roman" w:cs="Times New Roman"/>
          <w:b w:val="0"/>
          <w:i w:val="0"/>
          <w:szCs w:val="24"/>
          <w:vertAlign w:val="baseline"/>
          <w:specVanish w:val="0"/>
        </w:rPr>
        <w:t>Funduszem;</w:t>
      </w:r>
    </w:p>
    <w:p w14:paraId="5A522B85" w14:textId="77777777" w:rsidR="000405D7" w:rsidRPr="003C1846" w:rsidRDefault="000405D7" w:rsidP="003C1846">
      <w:pPr>
        <w:pStyle w:val="PKTpunkt"/>
        <w:numPr>
          <w:ilvl w:val="0"/>
          <w:numId w:val="34"/>
        </w:numPr>
        <w:spacing w:before="120"/>
        <w:ind w:left="567" w:hanging="567"/>
        <w:rPr>
          <w:rFonts w:ascii="Times New Roman" w:hAnsi="Times New Roman" w:cs="Times New Roman"/>
          <w:szCs w:val="24"/>
        </w:rPr>
      </w:pPr>
      <w:r w:rsidRPr="003C1846">
        <w:rPr>
          <w:rFonts w:ascii="Times New Roman" w:hAnsi="Times New Roman" w:cs="Times New Roman"/>
          <w:szCs w:val="24"/>
        </w:rPr>
        <w:t>weryfikacja spełniania przez podmiot wykonujący działalność leczniczą zakwalifikowany do KSO odpowiedniego poziomu jakości opieki onkologicznej, ocenianego na podstawie wskaźników jakości opieki onkologicznej;</w:t>
      </w:r>
    </w:p>
    <w:p w14:paraId="1D5C8594" w14:textId="77777777" w:rsidR="000405D7" w:rsidRPr="003C1846" w:rsidRDefault="000405D7" w:rsidP="003C1846">
      <w:pPr>
        <w:pStyle w:val="PKTpunkt"/>
        <w:numPr>
          <w:ilvl w:val="0"/>
          <w:numId w:val="34"/>
        </w:numPr>
        <w:spacing w:before="120"/>
        <w:ind w:left="567" w:hanging="567"/>
        <w:rPr>
          <w:rFonts w:ascii="Times New Roman" w:hAnsi="Times New Roman" w:cs="Times New Roman"/>
          <w:szCs w:val="24"/>
        </w:rPr>
      </w:pPr>
      <w:r w:rsidRPr="003C1846">
        <w:rPr>
          <w:rFonts w:ascii="Times New Roman" w:hAnsi="Times New Roman" w:cs="Times New Roman"/>
          <w:szCs w:val="24"/>
        </w:rPr>
        <w:t>opiniowanie planu naprawczego, o którym mowa w art. 18 ust. 3 projektu ustawy;</w:t>
      </w:r>
    </w:p>
    <w:p w14:paraId="017D46B3" w14:textId="77777777" w:rsidR="000405D7" w:rsidRPr="003C1846" w:rsidRDefault="000405D7" w:rsidP="003C1846">
      <w:pPr>
        <w:pStyle w:val="PKTpunkt"/>
        <w:numPr>
          <w:ilvl w:val="0"/>
          <w:numId w:val="34"/>
        </w:numPr>
        <w:spacing w:before="120"/>
        <w:ind w:left="567" w:hanging="567"/>
        <w:rPr>
          <w:rFonts w:ascii="Times New Roman" w:hAnsi="Times New Roman" w:cs="Times New Roman"/>
          <w:szCs w:val="24"/>
        </w:rPr>
      </w:pPr>
      <w:r w:rsidRPr="003C1846">
        <w:rPr>
          <w:rFonts w:ascii="Times New Roman" w:hAnsi="Times New Roman" w:cs="Times New Roman"/>
          <w:szCs w:val="24"/>
        </w:rPr>
        <w:t xml:space="preserve">monitorowanie dostępności poszczególnych świadczeń opieki onkologicznej w poszczególnych województwach na podstawie danych z WOM; </w:t>
      </w:r>
    </w:p>
    <w:p w14:paraId="3E0E02E4" w14:textId="77777777" w:rsidR="000405D7" w:rsidRPr="003C1846" w:rsidRDefault="000405D7" w:rsidP="003C1846">
      <w:pPr>
        <w:pStyle w:val="PKTpunkt"/>
        <w:numPr>
          <w:ilvl w:val="0"/>
          <w:numId w:val="34"/>
        </w:numPr>
        <w:spacing w:before="120"/>
        <w:ind w:left="567" w:hanging="567"/>
        <w:rPr>
          <w:rFonts w:ascii="Times New Roman" w:hAnsi="Times New Roman" w:cs="Times New Roman"/>
          <w:szCs w:val="24"/>
        </w:rPr>
      </w:pPr>
      <w:r w:rsidRPr="003C1846">
        <w:rPr>
          <w:rFonts w:ascii="Times New Roman" w:hAnsi="Times New Roman" w:cs="Times New Roman"/>
          <w:szCs w:val="24"/>
        </w:rPr>
        <w:t>wykonywanie innych zadań opiniodawczo-doradczych powierzonych przez ministra właściwego do spraw zdrowia.</w:t>
      </w:r>
    </w:p>
    <w:p w14:paraId="3A91B1B5"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Podmiotem obowiązanym do finansowania świadczeń opieki zdrowotnej udzielanych w ramach KSO oraz ryczałtu dla KOM i WOM, obejmującego zadania w obszarze </w:t>
      </w:r>
      <w:r w:rsidRPr="003C1846">
        <w:rPr>
          <w:rFonts w:ascii="Times New Roman" w:hAnsi="Times New Roman" w:cs="Times New Roman"/>
          <w:szCs w:val="24"/>
        </w:rPr>
        <w:lastRenderedPageBreak/>
        <w:t>monitorowania opieki onkologicznej powierzone tym podmiotom, zgodnie z art. 22 ust. 2 oraz art. 23 ust. 2, będzie Fundusz. Rozliczanie świadczeń opieki zdrowotnej zrealizowanych w ramach KSO będzie się odbywać zgodnie z umowami o udzielanie świadczeń opi</w:t>
      </w:r>
      <w:r w:rsidR="00342948">
        <w:rPr>
          <w:rFonts w:ascii="Times New Roman" w:hAnsi="Times New Roman" w:cs="Times New Roman"/>
          <w:szCs w:val="24"/>
        </w:rPr>
        <w:t>eki zdrowotnej dotyczącymi:</w:t>
      </w:r>
    </w:p>
    <w:p w14:paraId="025B39A2" w14:textId="77777777" w:rsidR="000405D7" w:rsidRPr="003C1846" w:rsidRDefault="000405D7" w:rsidP="003C1846">
      <w:pPr>
        <w:pStyle w:val="PKTpunkt"/>
        <w:numPr>
          <w:ilvl w:val="0"/>
          <w:numId w:val="35"/>
        </w:numPr>
        <w:spacing w:before="120"/>
        <w:ind w:left="567" w:hanging="567"/>
        <w:rPr>
          <w:rFonts w:ascii="Times New Roman" w:hAnsi="Times New Roman" w:cs="Times New Roman"/>
          <w:szCs w:val="24"/>
        </w:rPr>
      </w:pPr>
      <w:r w:rsidRPr="003C1846">
        <w:rPr>
          <w:rFonts w:ascii="Times New Roman" w:hAnsi="Times New Roman" w:cs="Times New Roman"/>
          <w:szCs w:val="24"/>
        </w:rPr>
        <w:t>systemu podstawowego szpitalnego zabezpieczenia świadczeń opieki zdrowotnej zawartymi w ramach leczenia onkologicznego ze świadczeniodawcami w zakresie leczenia szpitalnego oraz w zakresie ambulatoryjnej opieki specjalistycznej;</w:t>
      </w:r>
    </w:p>
    <w:p w14:paraId="00BEBD45" w14:textId="77777777" w:rsidR="000405D7" w:rsidRPr="003C1846" w:rsidRDefault="000405D7" w:rsidP="003C1846">
      <w:pPr>
        <w:pStyle w:val="PKTpunkt"/>
        <w:numPr>
          <w:ilvl w:val="0"/>
          <w:numId w:val="35"/>
        </w:numPr>
        <w:spacing w:before="120"/>
        <w:ind w:left="567" w:hanging="567"/>
        <w:rPr>
          <w:rFonts w:ascii="Times New Roman" w:hAnsi="Times New Roman" w:cs="Times New Roman"/>
          <w:szCs w:val="24"/>
        </w:rPr>
      </w:pPr>
      <w:r w:rsidRPr="003C1846">
        <w:rPr>
          <w:rFonts w:ascii="Times New Roman" w:hAnsi="Times New Roman" w:cs="Times New Roman"/>
          <w:szCs w:val="24"/>
        </w:rPr>
        <w:t>świadczeń opieki zdrowotnej realizowanych w ramach leczenia onkologicznego, w zakresie leczenia szpitalnego, objętych finansowaniem poza umowami zawartymi w ramach systemu podstawowego szpitalnego zabezpieczenia świadczeń;</w:t>
      </w:r>
    </w:p>
    <w:p w14:paraId="306FA323" w14:textId="77777777" w:rsidR="000405D7" w:rsidRPr="003C1846" w:rsidRDefault="000405D7" w:rsidP="003C1846">
      <w:pPr>
        <w:pStyle w:val="PKTpunkt"/>
        <w:numPr>
          <w:ilvl w:val="0"/>
          <w:numId w:val="35"/>
        </w:numPr>
        <w:spacing w:before="120"/>
        <w:ind w:left="567" w:hanging="567"/>
        <w:rPr>
          <w:rFonts w:ascii="Times New Roman" w:hAnsi="Times New Roman" w:cs="Times New Roman"/>
          <w:szCs w:val="24"/>
        </w:rPr>
      </w:pPr>
      <w:r w:rsidRPr="003C1846">
        <w:rPr>
          <w:rFonts w:ascii="Times New Roman" w:hAnsi="Times New Roman" w:cs="Times New Roman"/>
          <w:szCs w:val="24"/>
        </w:rPr>
        <w:t>świadczeń opieki zdrowotnej realizowanych w ramach diagnostyki onkologicznej, w zakresie ambulatoryjnej opieki specjalistycznej, objętych finansowaniem poza umowami zawartymi w</w:t>
      </w:r>
      <w:r w:rsidR="005B44BB">
        <w:rPr>
          <w:rFonts w:ascii="Times New Roman" w:hAnsi="Times New Roman" w:cs="Times New Roman"/>
          <w:szCs w:val="24"/>
        </w:rPr>
        <w:t xml:space="preserve"> </w:t>
      </w:r>
      <w:r w:rsidRPr="003C1846">
        <w:rPr>
          <w:rFonts w:ascii="Times New Roman" w:hAnsi="Times New Roman" w:cs="Times New Roman"/>
          <w:szCs w:val="24"/>
        </w:rPr>
        <w:t>ramach systemu podstawowego szpitalnego zabezpieczenia świadczeń.</w:t>
      </w:r>
    </w:p>
    <w:p w14:paraId="45D2407D" w14:textId="16D55B6A"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Rozliczanie świadczeń opieki zdrowotnej b</w:t>
      </w:r>
      <w:r w:rsidR="00342948">
        <w:rPr>
          <w:rFonts w:ascii="Times New Roman" w:hAnsi="Times New Roman" w:cs="Times New Roman"/>
          <w:szCs w:val="24"/>
        </w:rPr>
        <w:t xml:space="preserve">ędzie </w:t>
      </w:r>
      <w:r w:rsidR="005B44BB">
        <w:rPr>
          <w:rFonts w:ascii="Times New Roman" w:hAnsi="Times New Roman" w:cs="Times New Roman"/>
          <w:szCs w:val="24"/>
        </w:rPr>
        <w:t xml:space="preserve">się </w:t>
      </w:r>
      <w:r w:rsidR="00342948">
        <w:rPr>
          <w:rFonts w:ascii="Times New Roman" w:hAnsi="Times New Roman" w:cs="Times New Roman"/>
          <w:szCs w:val="24"/>
        </w:rPr>
        <w:t xml:space="preserve">odbywać z </w:t>
      </w:r>
      <w:r w:rsidRPr="003C1846">
        <w:rPr>
          <w:rFonts w:ascii="Times New Roman" w:hAnsi="Times New Roman" w:cs="Times New Roman"/>
          <w:szCs w:val="24"/>
        </w:rPr>
        <w:t>wykorzystaniem współczynników korygujących, uzależnionych od osiągnięcia określonych wskaźników jakości opieki onkologicznej. Współczynniki korygujące będą wynosić nie więcej niż 1,25.</w:t>
      </w:r>
    </w:p>
    <w:p w14:paraId="2E00CCBF"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Roczny ryczałt dla WOM i KOM wylicza Prezes Funduszu, natomiast sposób ustalenia wysokości ryczałtu dla KOM i WOM oraz sposób ustalania wysokości współczynników korygujących zostanie określony przez ministra właściwego do spraw zd</w:t>
      </w:r>
      <w:r w:rsidR="00342948">
        <w:rPr>
          <w:rFonts w:ascii="Times New Roman" w:hAnsi="Times New Roman" w:cs="Times New Roman"/>
          <w:szCs w:val="24"/>
        </w:rPr>
        <w:t>rowia, w drodze rozporządzenia.</w:t>
      </w:r>
    </w:p>
    <w:p w14:paraId="6FBB888F" w14:textId="1132995E"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Fundusz będzie prowadzić infolinię onkologiczną na poziomie krajowym, w ramach której będą udzielane informacje o organizacji opieki onko</w:t>
      </w:r>
      <w:r w:rsidR="002B5C51">
        <w:rPr>
          <w:rFonts w:ascii="Times New Roman" w:hAnsi="Times New Roman" w:cs="Times New Roman"/>
          <w:szCs w:val="24"/>
        </w:rPr>
        <w:t>logicznej w ramach KSO, w tym o </w:t>
      </w:r>
      <w:r w:rsidRPr="003C1846">
        <w:rPr>
          <w:rFonts w:ascii="Times New Roman" w:hAnsi="Times New Roman" w:cs="Times New Roman"/>
          <w:szCs w:val="24"/>
        </w:rPr>
        <w:t>możliwości uzyskania świadczeń opieki zdrowotnej. Infolinia onkologiczna będzie też umożliwiać dokonanie zapisu na pierwszorazowe świadczenie opieki zdrowotnej w podmiocie działającym w ramach KSO oraz zmiany lub anulowania pierwszorazowego terminu udzielenia świadczenia opieki zdrowotnej</w:t>
      </w:r>
      <w:r w:rsidR="00FF1EA7">
        <w:rPr>
          <w:rFonts w:ascii="Times New Roman" w:hAnsi="Times New Roman" w:cs="Times New Roman"/>
          <w:szCs w:val="24"/>
        </w:rPr>
        <w:t>,</w:t>
      </w:r>
      <w:r w:rsidRPr="003C1846">
        <w:rPr>
          <w:rFonts w:ascii="Times New Roman" w:hAnsi="Times New Roman" w:cs="Times New Roman"/>
          <w:szCs w:val="24"/>
        </w:rPr>
        <w:t xml:space="preserve"> w przypadku gdy zapis dokonany był za pośrednictwem infolinii onkologicznej. W projekcie wskazano katalog danych, które będą mogły być przetwarzane w ramach przedmiotowej infolinii.</w:t>
      </w:r>
    </w:p>
    <w:p w14:paraId="0872D99A" w14:textId="1220B108"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Z uwagi na zakres regulacji w projekcie ustawy określono zasady diagnostyki i leczenia onkologicznego na podstawie karty diagnostyki i leczenia onkologicznego w zakresie onkologii dorosłych, hematoonkologii dziecięcej oraz hematologii dorosłych. Zasadniczo regulacje </w:t>
      </w:r>
      <w:r w:rsidRPr="003C1846">
        <w:rPr>
          <w:rFonts w:ascii="Times New Roman" w:hAnsi="Times New Roman" w:cs="Times New Roman"/>
          <w:szCs w:val="24"/>
        </w:rPr>
        <w:lastRenderedPageBreak/>
        <w:t>w tym zakresie zostały przeniesione z ustawy z dnia 27 sierpnia 2004 r. o świadczeniach opieki zdrowotnej finansowanych ze środków publicznych. Modyfikacje polegają m.in. na uwzględnieniu, z uwagi na wskazania medyczne, wszystkich nowotworów skóry, a nie tylko czerniaka skór</w:t>
      </w:r>
      <w:r w:rsidR="00342948">
        <w:rPr>
          <w:rFonts w:ascii="Times New Roman" w:hAnsi="Times New Roman" w:cs="Times New Roman"/>
          <w:szCs w:val="24"/>
        </w:rPr>
        <w:t>y, tak jak to było do tej pory.</w:t>
      </w:r>
    </w:p>
    <w:p w14:paraId="3912A1F7"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 xml:space="preserve">W związku z powyższym projekt ustawy wprowadza wynikowe zmiany w </w:t>
      </w:r>
      <w:bookmarkStart w:id="0" w:name="_Hlk74141382"/>
      <w:r w:rsidRPr="003C1846">
        <w:rPr>
          <w:rFonts w:ascii="Times New Roman" w:hAnsi="Times New Roman" w:cs="Times New Roman"/>
          <w:szCs w:val="24"/>
        </w:rPr>
        <w:t>ustaw</w:t>
      </w:r>
      <w:r w:rsidR="00342948">
        <w:rPr>
          <w:rFonts w:ascii="Times New Roman" w:hAnsi="Times New Roman" w:cs="Times New Roman"/>
          <w:szCs w:val="24"/>
        </w:rPr>
        <w:t xml:space="preserve">ie z dnia 27 sierpnia 2004 r. o </w:t>
      </w:r>
      <w:r w:rsidRPr="003C1846">
        <w:rPr>
          <w:rFonts w:ascii="Times New Roman" w:hAnsi="Times New Roman" w:cs="Times New Roman"/>
          <w:szCs w:val="24"/>
        </w:rPr>
        <w:t>świadczeniach opieki zdrowotnej finans</w:t>
      </w:r>
      <w:r w:rsidR="00342948">
        <w:rPr>
          <w:rFonts w:ascii="Times New Roman" w:hAnsi="Times New Roman" w:cs="Times New Roman"/>
          <w:szCs w:val="24"/>
        </w:rPr>
        <w:t>owanych ze środków publicznych.</w:t>
      </w:r>
    </w:p>
    <w:p w14:paraId="1ADC6357"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Świadczeniobiorcy, którzy otrzymali karty diagnostyki i leczenia onkologicznego przed dniem wejścia w życie niniejszej ustawy</w:t>
      </w:r>
      <w:r w:rsidR="00FF1EA7">
        <w:rPr>
          <w:rFonts w:ascii="Times New Roman" w:hAnsi="Times New Roman" w:cs="Times New Roman"/>
          <w:szCs w:val="24"/>
        </w:rPr>
        <w:t>,</w:t>
      </w:r>
      <w:r w:rsidRPr="003C1846">
        <w:rPr>
          <w:rFonts w:ascii="Times New Roman" w:hAnsi="Times New Roman" w:cs="Times New Roman"/>
          <w:szCs w:val="24"/>
        </w:rPr>
        <w:t xml:space="preserve"> zostaną objęci diagnostyką onkologiczną i leczeniem onkologicznym w rozumieniu niniejszej ustawy. Karty diagnostyki i leczenia onkologicznego wydane świadczeniobiorcom przed dniem wejścia w życie niniejszej ustawy zachowują ważność.</w:t>
      </w:r>
    </w:p>
    <w:p w14:paraId="13DBB595" w14:textId="1BC7CCB9"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Przedmiotową ustawą zostają wprowadzone zmiany w </w:t>
      </w:r>
      <w:r w:rsidR="00342948">
        <w:rPr>
          <w:rFonts w:ascii="Times New Roman" w:hAnsi="Times New Roman" w:cs="Times New Roman"/>
          <w:szCs w:val="24"/>
        </w:rPr>
        <w:t>ustawie z dnia 28 kwietnia 2011 </w:t>
      </w:r>
      <w:r w:rsidRPr="003C1846">
        <w:rPr>
          <w:rFonts w:ascii="Times New Roman" w:hAnsi="Times New Roman" w:cs="Times New Roman"/>
          <w:szCs w:val="24"/>
        </w:rPr>
        <w:t>r. o systemie informacji w ochronie zdrowia polegające n</w:t>
      </w:r>
      <w:r w:rsidR="00342948">
        <w:rPr>
          <w:rFonts w:ascii="Times New Roman" w:hAnsi="Times New Roman" w:cs="Times New Roman"/>
          <w:szCs w:val="24"/>
        </w:rPr>
        <w:t>a dodaniu w art. 7 w ust. 1 pkt </w:t>
      </w:r>
      <w:r w:rsidRPr="003C1846">
        <w:rPr>
          <w:rFonts w:ascii="Times New Roman" w:hAnsi="Times New Roman" w:cs="Times New Roman"/>
          <w:szCs w:val="24"/>
        </w:rPr>
        <w:t>12 określającego, że Elektroniczna Platforma Gromadzenia, Analizy i Udostępnienia Zasobów Cyfrowych o Zdarzeniach Medycznych umożliwia gromadzenie danych służących do obliczania wskaźników jakości opieki onkologicznej i generowania na podstawie tych informacji raportów o poziomie jakości opieki w ramac</w:t>
      </w:r>
      <w:r w:rsidR="00342948">
        <w:rPr>
          <w:rFonts w:ascii="Times New Roman" w:hAnsi="Times New Roman" w:cs="Times New Roman"/>
          <w:szCs w:val="24"/>
        </w:rPr>
        <w:t>h KSO. Ponadto w dodawanym art. </w:t>
      </w:r>
      <w:r w:rsidRPr="003C1846">
        <w:rPr>
          <w:rFonts w:ascii="Times New Roman" w:hAnsi="Times New Roman" w:cs="Times New Roman"/>
          <w:szCs w:val="24"/>
        </w:rPr>
        <w:t>11a określono, że system KSO stanowi moduł SIM umożl</w:t>
      </w:r>
      <w:r w:rsidR="002B5C51">
        <w:rPr>
          <w:rFonts w:ascii="Times New Roman" w:hAnsi="Times New Roman" w:cs="Times New Roman"/>
          <w:szCs w:val="24"/>
        </w:rPr>
        <w:t>iwiający generowanie raportów o </w:t>
      </w:r>
      <w:r w:rsidRPr="003C1846">
        <w:rPr>
          <w:rFonts w:ascii="Times New Roman" w:hAnsi="Times New Roman" w:cs="Times New Roman"/>
          <w:szCs w:val="24"/>
        </w:rPr>
        <w:t>poziomie j</w:t>
      </w:r>
      <w:r w:rsidR="00342948">
        <w:rPr>
          <w:rFonts w:ascii="Times New Roman" w:hAnsi="Times New Roman" w:cs="Times New Roman"/>
          <w:szCs w:val="24"/>
        </w:rPr>
        <w:t xml:space="preserve">akości opieki onkologicznej w </w:t>
      </w:r>
      <w:r w:rsidRPr="003C1846">
        <w:rPr>
          <w:rFonts w:ascii="Times New Roman" w:hAnsi="Times New Roman" w:cs="Times New Roman"/>
          <w:szCs w:val="24"/>
        </w:rPr>
        <w:t>ramach KSO, a także przepisy określające zasady przetwarzania i</w:t>
      </w:r>
      <w:r w:rsidR="00FF1EA7">
        <w:rPr>
          <w:rFonts w:ascii="Times New Roman" w:hAnsi="Times New Roman" w:cs="Times New Roman"/>
          <w:szCs w:val="24"/>
        </w:rPr>
        <w:t xml:space="preserve"> </w:t>
      </w:r>
      <w:r w:rsidRPr="003C1846">
        <w:rPr>
          <w:rFonts w:ascii="Times New Roman" w:hAnsi="Times New Roman" w:cs="Times New Roman"/>
          <w:szCs w:val="24"/>
        </w:rPr>
        <w:t>generowania danych w tym systemie.</w:t>
      </w:r>
    </w:p>
    <w:p w14:paraId="6ED1D8B6" w14:textId="0B343C6F"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Dodatkowo w art. 12 w ust. 1 dodano kolejny cel przetwarzania danych w</w:t>
      </w:r>
      <w:r w:rsidR="00FF1EA7">
        <w:rPr>
          <w:rFonts w:ascii="Times New Roman" w:hAnsi="Times New Roman" w:cs="Times New Roman"/>
          <w:szCs w:val="24"/>
        </w:rPr>
        <w:t xml:space="preserve"> </w:t>
      </w:r>
      <w:r w:rsidRPr="003C1846">
        <w:rPr>
          <w:rFonts w:ascii="Times New Roman" w:hAnsi="Times New Roman" w:cs="Times New Roman"/>
          <w:szCs w:val="24"/>
        </w:rPr>
        <w:t>ramach SIM dotyczący obliczania wskaźników jakości opieki onkologicznej i generowania na podstawie tych informacji raportów o poziomie jakości opieki w ramach KSO.</w:t>
      </w:r>
    </w:p>
    <w:p w14:paraId="0373B82E"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 projekcie przewidziano również regulacje dostosowawcze i przejścio</w:t>
      </w:r>
      <w:r w:rsidR="00342948">
        <w:rPr>
          <w:rFonts w:ascii="Times New Roman" w:hAnsi="Times New Roman" w:cs="Times New Roman"/>
          <w:szCs w:val="24"/>
        </w:rPr>
        <w:t>we dla wprowadzanych rozwiązań.</w:t>
      </w:r>
    </w:p>
    <w:p w14:paraId="096D6C25"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W ustawie wskazano, że Rada opracuje po raz pierwszy propozycje kluczowych wskaźników jakości opieki onkologicznej i przekaże je wraz z rekomendacjami do ministra właściwego do spraw zdrowia w terminie 2 miesięcy od dnia jej utworzenia. Projekt ustawy przewiduje, że minister właściwy do spraw zdrowia, w terminie 4 miesięcy od dnia otrzymania od Rady kluczowych</w:t>
      </w:r>
      <w:r w:rsidR="00FF1EA7">
        <w:rPr>
          <w:rFonts w:ascii="Times New Roman" w:hAnsi="Times New Roman" w:cs="Times New Roman"/>
          <w:szCs w:val="24"/>
        </w:rPr>
        <w:t xml:space="preserve"> </w:t>
      </w:r>
      <w:r w:rsidRPr="003C1846">
        <w:rPr>
          <w:rFonts w:ascii="Times New Roman" w:hAnsi="Times New Roman" w:cs="Times New Roman"/>
          <w:szCs w:val="24"/>
        </w:rPr>
        <w:t xml:space="preserve">wskaźników jakości opieki onkologicznej, wyda rozporządzenie, w którym określi kluczowe wskaźniki jakości opieki onkologicznej, mając na uwadze </w:t>
      </w:r>
      <w:r w:rsidRPr="003C1846">
        <w:rPr>
          <w:rFonts w:ascii="Times New Roman" w:hAnsi="Times New Roman" w:cs="Times New Roman"/>
          <w:szCs w:val="24"/>
        </w:rPr>
        <w:lastRenderedPageBreak/>
        <w:t>zapewnienie oczekiwanego poziomu jakości świadczeń opieki zdrowotnej udzielanych w ramach KSO.</w:t>
      </w:r>
    </w:p>
    <w:p w14:paraId="45DA7A18"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 projekcie ustawy określono terminy pierwszej weryfikacji spełnienia wskaźników jakości opieki onkologicznej liczone od dnia pierwszej kwalifikacji podmiotów wykonujących działalność leczniczą na dany poziom zabezpieczenia opieki onkologicznej KSO, tj. dla SOLO po upływie 12 miesięcy od tego terminu, a dla Ośrodków Kooperacyjnych po upływie 24 miesięcy.</w:t>
      </w:r>
    </w:p>
    <w:p w14:paraId="698ABC77" w14:textId="6DFF20A8"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Zgodnie z projektem ustawy system KSO uruchamia się w terminie 6 miesięcy od dnia wejścia w życie ustawy. Podmioty wykonujące działalność leczniczą wchodzące w skład KSO będą obowiązane do przekazywania do systemu KSO danych o prowadzonej opiece onkologicznej od dnia publikacji wykazu świadczeniodawców zakwalifikowanych do KSO</w:t>
      </w:r>
      <w:r w:rsidR="00FF1EA7">
        <w:rPr>
          <w:rFonts w:ascii="Times New Roman" w:hAnsi="Times New Roman" w:cs="Times New Roman"/>
          <w:szCs w:val="24"/>
        </w:rPr>
        <w:t xml:space="preserve"> </w:t>
      </w:r>
      <w:r w:rsidRPr="003C1846">
        <w:rPr>
          <w:rFonts w:ascii="Times New Roman" w:hAnsi="Times New Roman" w:cs="Times New Roman"/>
          <w:szCs w:val="24"/>
        </w:rPr>
        <w:t>przez Prezesa Funduszu.</w:t>
      </w:r>
    </w:p>
    <w:p w14:paraId="0A6D0198"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przewiduje bezpieczne wprowadzenie KSO, zapewniające zabezpieczenie dostępności do świadczeń opieki zdrowotnej z zakresu objętego działaniem KSO, jak również umożliwiające podmiotom wykonującym działalność leczniczą przygotowanie się do spełnienia wymagań niezbędnych do zakwalifikowania na poszczególne poziomy zabezpiecze</w:t>
      </w:r>
      <w:r w:rsidR="00342948">
        <w:rPr>
          <w:rFonts w:ascii="Times New Roman" w:hAnsi="Times New Roman" w:cs="Times New Roman"/>
          <w:szCs w:val="24"/>
        </w:rPr>
        <w:t xml:space="preserve">nia opieki onkologicznej KSO. W </w:t>
      </w:r>
      <w:r w:rsidRPr="003C1846">
        <w:rPr>
          <w:rFonts w:ascii="Times New Roman" w:hAnsi="Times New Roman" w:cs="Times New Roman"/>
          <w:szCs w:val="24"/>
        </w:rPr>
        <w:t>momencie utworzenia KSO wszystkie podmioty wykonujące działalność leczniczą udzielające świadczeń opieki onkologicznej w ramach realizacji zawartej z Funduszem umowy o udzielanie świadczeń opieki zdrowotnej w roku poprzedzającym wejście w życie projektowanej regulacji, na świadczenia opieki onkologicznej, z wyłączeniem świadczeń z zakresu diagnostyki lub leczenia nowotworów krwi oraz świadczeń opieki zdrowotnej udzielanych osobom poniżej 18 roku życia, wejdą do KSO. Natomiast pierwsza kwalifikacja na poszczególne poziomy zabezpieczenia opieki onkologiczne</w:t>
      </w:r>
      <w:r w:rsidR="00342948">
        <w:rPr>
          <w:rFonts w:ascii="Times New Roman" w:hAnsi="Times New Roman" w:cs="Times New Roman"/>
          <w:szCs w:val="24"/>
        </w:rPr>
        <w:t xml:space="preserve">j KSO zostanie przeprowadzona w </w:t>
      </w:r>
      <w:r w:rsidRPr="003C1846">
        <w:rPr>
          <w:rFonts w:ascii="Times New Roman" w:hAnsi="Times New Roman" w:cs="Times New Roman"/>
          <w:szCs w:val="24"/>
        </w:rPr>
        <w:t xml:space="preserve">terminie </w:t>
      </w:r>
      <w:r w:rsidR="00342948">
        <w:rPr>
          <w:rFonts w:ascii="Times New Roman" w:hAnsi="Times New Roman" w:cs="Times New Roman"/>
          <w:szCs w:val="24"/>
        </w:rPr>
        <w:t xml:space="preserve">do 9 miesięcy od dnia wejścia w </w:t>
      </w:r>
      <w:r w:rsidRPr="003C1846">
        <w:rPr>
          <w:rFonts w:ascii="Times New Roman" w:hAnsi="Times New Roman" w:cs="Times New Roman"/>
          <w:szCs w:val="24"/>
        </w:rPr>
        <w:t>życie niniejszej ustawy.</w:t>
      </w:r>
    </w:p>
    <w:p w14:paraId="12E2C7F6"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Prezes Funduszu dokona pierwszej kwalifikacji podmiotów wykonujących działalność leczniczą na dany poziom zabezpieczenia opieki onkologicznej KSO w oparciu o dane przetwarzane w Systemie RUM – NFZ oraz w dedykowanych serwisach internetowych lub usługach informatycznych, o których mowa w przepi</w:t>
      </w:r>
      <w:r w:rsidR="00342948">
        <w:rPr>
          <w:rFonts w:ascii="Times New Roman" w:hAnsi="Times New Roman" w:cs="Times New Roman"/>
          <w:szCs w:val="24"/>
        </w:rPr>
        <w:t>sach wydanych na podstawie art. </w:t>
      </w:r>
      <w:r w:rsidRPr="003C1846">
        <w:rPr>
          <w:rFonts w:ascii="Times New Roman" w:hAnsi="Times New Roman" w:cs="Times New Roman"/>
          <w:szCs w:val="24"/>
        </w:rPr>
        <w:t>137 ustawy z dnia 27 sierpnia 2004 r. o świadczeniach opieki zdrowotnej finansowanych ze środków publicznych.</w:t>
      </w:r>
    </w:p>
    <w:p w14:paraId="211DF47F"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Wykaz świadczeniodawców zakwalifikowanych do KSO zostanie ogłoszony po raz pierwszy w dniu następującym po dniu zakończenia kwalifikacji.</w:t>
      </w:r>
    </w:p>
    <w:p w14:paraId="15397498"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lastRenderedPageBreak/>
        <w:t>Założono, że współczynniki korygujące określające wartość mnożnika dla świadczeń opieki zdrowotnej realizowanych w ramach KSO, za pomocą którego jest obliczana wysokość zobowiązania Funduszu wobec świadczeniodawcy należącego do KSO, zostaną obliczone po raz pierwszy miesiąc od dnia pierwszego obliczenia wskaźników jakości opieki onkologicznej.</w:t>
      </w:r>
    </w:p>
    <w:p w14:paraId="583AB77F"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Przyjęto, że umowy o udzielanie świadczeń opie</w:t>
      </w:r>
      <w:r w:rsidR="00342948">
        <w:rPr>
          <w:rFonts w:ascii="Times New Roman" w:hAnsi="Times New Roman" w:cs="Times New Roman"/>
          <w:szCs w:val="24"/>
        </w:rPr>
        <w:t>ki zdrowotnej, określone w art. </w:t>
      </w:r>
      <w:r w:rsidRPr="003C1846">
        <w:rPr>
          <w:rFonts w:ascii="Times New Roman" w:hAnsi="Times New Roman" w:cs="Times New Roman"/>
          <w:szCs w:val="24"/>
        </w:rPr>
        <w:t>52 projektu ustawy, zawarte przed dniem wejścia w życie niniejszej ustawy</w:t>
      </w:r>
      <w:r w:rsidR="00FF1EA7">
        <w:rPr>
          <w:rFonts w:ascii="Times New Roman" w:hAnsi="Times New Roman" w:cs="Times New Roman"/>
          <w:szCs w:val="24"/>
        </w:rPr>
        <w:t>,</w:t>
      </w:r>
      <w:r w:rsidRPr="003C1846">
        <w:rPr>
          <w:rFonts w:ascii="Times New Roman" w:hAnsi="Times New Roman" w:cs="Times New Roman"/>
          <w:szCs w:val="24"/>
        </w:rPr>
        <w:t xml:space="preserve"> zachowują ważność.</w:t>
      </w:r>
    </w:p>
    <w:bookmarkEnd w:id="0"/>
    <w:p w14:paraId="5F9E5987" w14:textId="753F4711"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Zakłada się, że ustawa wejdzie w życie po upływ</w:t>
      </w:r>
      <w:r w:rsidR="002B5C51">
        <w:rPr>
          <w:rFonts w:ascii="Times New Roman" w:hAnsi="Times New Roman" w:cs="Times New Roman"/>
          <w:szCs w:val="24"/>
        </w:rPr>
        <w:t>ie 14 dni od dnia ogłoszenia, z </w:t>
      </w:r>
      <w:r w:rsidRPr="003C1846">
        <w:rPr>
          <w:rFonts w:ascii="Times New Roman" w:hAnsi="Times New Roman" w:cs="Times New Roman"/>
          <w:szCs w:val="24"/>
        </w:rPr>
        <w:t>wyjątkiem:</w:t>
      </w:r>
    </w:p>
    <w:p w14:paraId="58DD7A71" w14:textId="77777777" w:rsidR="000405D7" w:rsidRPr="003C1846" w:rsidRDefault="000405D7" w:rsidP="003C1846">
      <w:pPr>
        <w:pStyle w:val="PKTpunkt"/>
        <w:numPr>
          <w:ilvl w:val="0"/>
          <w:numId w:val="36"/>
        </w:numPr>
        <w:spacing w:before="120"/>
        <w:ind w:left="426" w:hanging="426"/>
        <w:rPr>
          <w:rFonts w:ascii="Times New Roman" w:hAnsi="Times New Roman" w:cs="Times New Roman"/>
          <w:szCs w:val="24"/>
        </w:rPr>
      </w:pPr>
      <w:r w:rsidRPr="003C1846">
        <w:rPr>
          <w:rFonts w:ascii="Times New Roman" w:hAnsi="Times New Roman" w:cs="Times New Roman"/>
          <w:szCs w:val="24"/>
        </w:rPr>
        <w:t xml:space="preserve">art. 5 projektu ustawy </w:t>
      </w: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wskazującego, że podmioty wykonujące działalność leczniczą niewchodzące w skład KSO nie są uprawnione do realizacji opieki onkologicznej w ramach zawartej z Funduszem umowy o</w:t>
      </w:r>
      <w:r w:rsidR="00FF1EA7">
        <w:rPr>
          <w:rFonts w:ascii="Times New Roman" w:hAnsi="Times New Roman" w:cs="Times New Roman"/>
          <w:szCs w:val="24"/>
        </w:rPr>
        <w:t xml:space="preserve"> </w:t>
      </w:r>
      <w:r w:rsidRPr="003C1846">
        <w:rPr>
          <w:rFonts w:ascii="Times New Roman" w:hAnsi="Times New Roman" w:cs="Times New Roman"/>
          <w:szCs w:val="24"/>
        </w:rPr>
        <w:t>udzielanie świadczeń opieki zdrowotnej, który wchodzi w</w:t>
      </w:r>
      <w:r w:rsidR="00FF1EA7">
        <w:rPr>
          <w:rFonts w:ascii="Times New Roman" w:hAnsi="Times New Roman" w:cs="Times New Roman"/>
          <w:szCs w:val="24"/>
        </w:rPr>
        <w:t xml:space="preserve"> </w:t>
      </w:r>
      <w:r w:rsidRPr="003C1846">
        <w:rPr>
          <w:rFonts w:ascii="Times New Roman" w:hAnsi="Times New Roman" w:cs="Times New Roman"/>
          <w:szCs w:val="24"/>
        </w:rPr>
        <w:t xml:space="preserve">życie po upływie 9 miesięcy od dnia ogłoszenia ustawy; </w:t>
      </w:r>
    </w:p>
    <w:p w14:paraId="43AF1831" w14:textId="77777777" w:rsidR="000405D7" w:rsidRPr="003C1846" w:rsidRDefault="000405D7" w:rsidP="003C1846">
      <w:pPr>
        <w:pStyle w:val="PKTpunkt"/>
        <w:numPr>
          <w:ilvl w:val="0"/>
          <w:numId w:val="36"/>
        </w:numPr>
        <w:spacing w:before="120"/>
        <w:ind w:left="426" w:hanging="426"/>
        <w:rPr>
          <w:rFonts w:ascii="Times New Roman" w:hAnsi="Times New Roman" w:cs="Times New Roman"/>
          <w:szCs w:val="24"/>
        </w:rPr>
      </w:pPr>
      <w:r w:rsidRPr="003C1846">
        <w:rPr>
          <w:rFonts w:ascii="Times New Roman" w:hAnsi="Times New Roman" w:cs="Times New Roman"/>
          <w:szCs w:val="24"/>
        </w:rPr>
        <w:t>art. 20:</w:t>
      </w:r>
    </w:p>
    <w:p w14:paraId="2F3FF328" w14:textId="6F94B11D" w:rsidR="000405D7" w:rsidRPr="003C1846" w:rsidRDefault="000405D7" w:rsidP="003C1846">
      <w:pPr>
        <w:pStyle w:val="PKTpunkt"/>
        <w:numPr>
          <w:ilvl w:val="0"/>
          <w:numId w:val="37"/>
        </w:numPr>
        <w:spacing w:before="120"/>
        <w:rPr>
          <w:rFonts w:ascii="Times New Roman" w:hAnsi="Times New Roman" w:cs="Times New Roman"/>
          <w:szCs w:val="24"/>
        </w:rPr>
      </w:pPr>
      <w:r w:rsidRPr="003C1846">
        <w:rPr>
          <w:rFonts w:ascii="Times New Roman" w:hAnsi="Times New Roman" w:cs="Times New Roman"/>
          <w:szCs w:val="24"/>
        </w:rPr>
        <w:t xml:space="preserve"> ust. 2 </w:t>
      </w:r>
      <w:bookmarkStart w:id="1" w:name="_Hlk122456833"/>
      <w:r w:rsidRPr="003C1846">
        <w:rPr>
          <w:rFonts w:ascii="Times New Roman" w:hAnsi="Times New Roman" w:cs="Times New Roman"/>
          <w:szCs w:val="24"/>
        </w:rPr>
        <w:t>projektu ustawy</w:t>
      </w:r>
      <w:bookmarkEnd w:id="1"/>
      <w:r w:rsidRPr="003C1846">
        <w:rPr>
          <w:rFonts w:ascii="Times New Roman" w:hAnsi="Times New Roman" w:cs="Times New Roman"/>
          <w:szCs w:val="24"/>
        </w:rPr>
        <w:t xml:space="preserve"> </w:t>
      </w: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zgodnie z którym infolinia onkologiczna umożliwia dokonanie zapisu na pierwszorazowe świadczenie opieki zdrowotnej w podmiocie działającym w ramach KSO oraz zmiany lub anulowania pierwszorazowego terminu udzielenia świadczenia opieki zdrowotnej</w:t>
      </w:r>
      <w:r w:rsidR="00FF1EA7">
        <w:rPr>
          <w:rFonts w:ascii="Times New Roman" w:hAnsi="Times New Roman" w:cs="Times New Roman"/>
          <w:szCs w:val="24"/>
        </w:rPr>
        <w:t>,</w:t>
      </w:r>
      <w:r w:rsidRPr="003C1846">
        <w:rPr>
          <w:rFonts w:ascii="Times New Roman" w:hAnsi="Times New Roman" w:cs="Times New Roman"/>
          <w:szCs w:val="24"/>
        </w:rPr>
        <w:t xml:space="preserve"> w przypadku gdy zapis dokonany był za pośrednictwem infolinii onkologicznej, przy wykorzystaniu funkcjonalności systemu teleinformatycznego, o którym mowa w art. 7 ust. 1</w:t>
      </w:r>
      <w:r w:rsidR="00342948">
        <w:rPr>
          <w:rFonts w:ascii="Times New Roman" w:hAnsi="Times New Roman" w:cs="Times New Roman"/>
          <w:szCs w:val="24"/>
        </w:rPr>
        <w:t xml:space="preserve"> ustawy z dnia 28 kwietnia 2011 </w:t>
      </w:r>
      <w:r w:rsidRPr="003C1846">
        <w:rPr>
          <w:rFonts w:ascii="Times New Roman" w:hAnsi="Times New Roman" w:cs="Times New Roman"/>
          <w:szCs w:val="24"/>
        </w:rPr>
        <w:t>r. o systemie informacji w ochronie zdrowia, na zasadach określonych w tej ustawie oraz w ustawie z dnia 27 sierpnia 2004 r. o świadczeniach opieki zdrowotnej finansowanych ze środków publicznych</w:t>
      </w:r>
      <w:r w:rsidR="00FF1EA7">
        <w:rPr>
          <w:rFonts w:ascii="Times New Roman" w:hAnsi="Times New Roman" w:cs="Times New Roman"/>
          <w:szCs w:val="24"/>
        </w:rPr>
        <w:t>,</w:t>
      </w:r>
    </w:p>
    <w:p w14:paraId="436019D3" w14:textId="77777777" w:rsidR="000405D7" w:rsidRPr="003C1846" w:rsidRDefault="000405D7" w:rsidP="003C1846">
      <w:pPr>
        <w:pStyle w:val="PKTpunkt"/>
        <w:numPr>
          <w:ilvl w:val="0"/>
          <w:numId w:val="37"/>
        </w:numPr>
        <w:spacing w:before="120"/>
        <w:rPr>
          <w:rFonts w:ascii="Times New Roman" w:hAnsi="Times New Roman" w:cs="Times New Roman"/>
          <w:szCs w:val="24"/>
        </w:rPr>
      </w:pPr>
      <w:r w:rsidRPr="003C1846">
        <w:rPr>
          <w:rFonts w:ascii="Times New Roman" w:hAnsi="Times New Roman" w:cs="Times New Roman"/>
          <w:szCs w:val="24"/>
        </w:rPr>
        <w:t xml:space="preserve">ust. 4 projektu ustawy </w:t>
      </w: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określającego dane przetwarzane przez infolinię,</w:t>
      </w:r>
    </w:p>
    <w:p w14:paraId="58CB9AC1" w14:textId="365BA118" w:rsidR="000405D7" w:rsidRPr="003C1846" w:rsidRDefault="000405D7" w:rsidP="003C1846">
      <w:pPr>
        <w:pStyle w:val="PKTpunkt"/>
        <w:numPr>
          <w:ilvl w:val="0"/>
          <w:numId w:val="37"/>
        </w:numPr>
        <w:spacing w:before="120"/>
        <w:rPr>
          <w:rFonts w:ascii="Times New Roman" w:hAnsi="Times New Roman" w:cs="Times New Roman"/>
          <w:szCs w:val="24"/>
        </w:rPr>
      </w:pPr>
      <w:r w:rsidRPr="003C1846">
        <w:rPr>
          <w:rFonts w:ascii="Times New Roman" w:hAnsi="Times New Roman" w:cs="Times New Roman"/>
          <w:szCs w:val="24"/>
        </w:rPr>
        <w:t xml:space="preserve">ust. 5 projektu ustawy </w:t>
      </w: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zobowiązującego podmioty, o których </w:t>
      </w:r>
      <w:r w:rsidR="00342948">
        <w:rPr>
          <w:rFonts w:ascii="Times New Roman" w:hAnsi="Times New Roman" w:cs="Times New Roman"/>
          <w:szCs w:val="24"/>
        </w:rPr>
        <w:t>mowa w art. 3 ust. </w:t>
      </w:r>
      <w:r w:rsidRPr="003C1846">
        <w:rPr>
          <w:rFonts w:ascii="Times New Roman" w:hAnsi="Times New Roman" w:cs="Times New Roman"/>
          <w:szCs w:val="24"/>
        </w:rPr>
        <w:t>2 projektu ustawy, do udostępniania w systemie teleinformatycznym, o którym mowa w art. 7 ust. 1 ustawy z dnia 28 kwietnia 2011 r. o systemie informacji w ochronie zdrowia, prowadzonych harmonogramów przyjęć, o których mowa w art. 19a ustawy z dnia 27 sierpnia 2004 r. o świadczeniach opieki zdrowotnej finans</w:t>
      </w:r>
      <w:r w:rsidR="00342948">
        <w:rPr>
          <w:rFonts w:ascii="Times New Roman" w:hAnsi="Times New Roman" w:cs="Times New Roman"/>
          <w:szCs w:val="24"/>
        </w:rPr>
        <w:t>owanych ze środków publicznych</w:t>
      </w:r>
    </w:p>
    <w:p w14:paraId="15FCB58F" w14:textId="77777777" w:rsidR="000405D7" w:rsidRPr="003C1846" w:rsidRDefault="000405D7" w:rsidP="003C1846">
      <w:pPr>
        <w:pStyle w:val="PKTpunkt"/>
        <w:spacing w:before="120"/>
        <w:ind w:left="426" w:firstLine="0"/>
        <w:rPr>
          <w:rFonts w:ascii="Times New Roman" w:hAnsi="Times New Roman" w:cs="Times New Roman"/>
          <w:szCs w:val="24"/>
        </w:rPr>
      </w:pPr>
      <w:r w:rsidRPr="003C1846">
        <w:rPr>
          <w:rFonts w:ascii="Times New Roman" w:hAnsi="Times New Roman" w:cs="Times New Roman"/>
          <w:szCs w:val="24"/>
        </w:rPr>
        <w:sym w:font="Symbol" w:char="F02D"/>
      </w:r>
      <w:r w:rsidRPr="003C1846">
        <w:rPr>
          <w:rFonts w:ascii="Times New Roman" w:hAnsi="Times New Roman" w:cs="Times New Roman"/>
          <w:szCs w:val="24"/>
        </w:rPr>
        <w:t xml:space="preserve"> które wchodzą w życie po upływie 12 miesięcy od dnia ogłoszenia ustawy.</w:t>
      </w:r>
    </w:p>
    <w:p w14:paraId="1ACDE174" w14:textId="49DA43B8"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lastRenderedPageBreak/>
        <w:t>W odniesieniu do terminu wejścia w życie art. 5 projek</w:t>
      </w:r>
      <w:r w:rsidR="002B5C51">
        <w:rPr>
          <w:rFonts w:ascii="Times New Roman" w:hAnsi="Times New Roman" w:cs="Times New Roman"/>
          <w:szCs w:val="24"/>
        </w:rPr>
        <w:t>tu ustawy należy zauważyć, że w </w:t>
      </w:r>
      <w:r w:rsidRPr="003C1846">
        <w:rPr>
          <w:rFonts w:ascii="Times New Roman" w:hAnsi="Times New Roman" w:cs="Times New Roman"/>
          <w:szCs w:val="24"/>
        </w:rPr>
        <w:t>dniu wejścia w życie ustawy wszystkie podmioty, o których mowa w art. 51 ust. 1 projektu ustawy, wejdą do KSO. W</w:t>
      </w:r>
      <w:r w:rsidR="00710363">
        <w:rPr>
          <w:rFonts w:ascii="Times New Roman" w:hAnsi="Times New Roman" w:cs="Times New Roman"/>
          <w:szCs w:val="24"/>
        </w:rPr>
        <w:t xml:space="preserve"> </w:t>
      </w:r>
      <w:r w:rsidRPr="003C1846">
        <w:rPr>
          <w:rFonts w:ascii="Times New Roman" w:hAnsi="Times New Roman" w:cs="Times New Roman"/>
          <w:szCs w:val="24"/>
        </w:rPr>
        <w:t xml:space="preserve">ciągu 9 miesięcy od dnia wejścia w życie ustawy nastąpi weryfikacja spełniania przez poszczególne podmioty w KSO kryteriów wejścia na określone poziomy zabezpieczenia opieki onkologicznej KSO, określone w ustawie i w rozporządzeniu w sprawie szczegółowych kryteriów kwalifikacji SOLO do poszczególnych poziomów zabezpieczenia opieki onkologicznej w ramach KSO. Na przedmiotową pierwszą kwalifikację Fundusz ma wskazany termin do 9 miesięcy </w:t>
      </w:r>
      <w:bookmarkStart w:id="2" w:name="_Hlk108782019"/>
      <w:r w:rsidRPr="003C1846">
        <w:rPr>
          <w:rFonts w:ascii="Times New Roman" w:hAnsi="Times New Roman" w:cs="Times New Roman"/>
          <w:szCs w:val="24"/>
        </w:rPr>
        <w:t>od dnia wejścia w życie ustawy</w:t>
      </w:r>
      <w:bookmarkEnd w:id="2"/>
      <w:r w:rsidRPr="003C1846">
        <w:rPr>
          <w:rFonts w:ascii="Times New Roman" w:hAnsi="Times New Roman" w:cs="Times New Roman"/>
          <w:szCs w:val="24"/>
        </w:rPr>
        <w:t xml:space="preserve">, więc KSO ustrukturyzowana na poszczególnych poziomach zabezpieczenia opieki onkologicznej rozpocznie funkcjonowanie po upływie 9 miesięcy od dnia </w:t>
      </w:r>
      <w:bookmarkStart w:id="3" w:name="_Hlk122685505"/>
      <w:r w:rsidRPr="003C1846">
        <w:rPr>
          <w:rFonts w:ascii="Times New Roman" w:hAnsi="Times New Roman" w:cs="Times New Roman"/>
          <w:szCs w:val="24"/>
        </w:rPr>
        <w:t xml:space="preserve">ogłoszenia </w:t>
      </w:r>
      <w:bookmarkEnd w:id="3"/>
      <w:r w:rsidRPr="003C1846">
        <w:rPr>
          <w:rFonts w:ascii="Times New Roman" w:hAnsi="Times New Roman" w:cs="Times New Roman"/>
          <w:szCs w:val="24"/>
        </w:rPr>
        <w:t>ustawy. Natomiast przez 9 miesięcy, kiedy będzie trwała kwalifikacja w</w:t>
      </w:r>
      <w:r w:rsidR="00710363">
        <w:rPr>
          <w:rFonts w:ascii="Times New Roman" w:hAnsi="Times New Roman" w:cs="Times New Roman"/>
          <w:szCs w:val="24"/>
        </w:rPr>
        <w:t xml:space="preserve"> </w:t>
      </w:r>
      <w:r w:rsidRPr="003C1846">
        <w:rPr>
          <w:rFonts w:ascii="Times New Roman" w:hAnsi="Times New Roman" w:cs="Times New Roman"/>
          <w:szCs w:val="24"/>
        </w:rPr>
        <w:t>oparciu kryteria zawarte w ustawie i rozporządzeniu, nie będzie ograniczenia z</w:t>
      </w:r>
      <w:r w:rsidR="00710363">
        <w:rPr>
          <w:rFonts w:ascii="Times New Roman" w:hAnsi="Times New Roman" w:cs="Times New Roman"/>
          <w:szCs w:val="24"/>
        </w:rPr>
        <w:t xml:space="preserve"> </w:t>
      </w:r>
      <w:r w:rsidRPr="003C1846">
        <w:rPr>
          <w:rFonts w:ascii="Times New Roman" w:hAnsi="Times New Roman" w:cs="Times New Roman"/>
          <w:szCs w:val="24"/>
        </w:rPr>
        <w:t>art. 5. Dopiero po dokonaniu przez Fundusz pierwszej kwalifikacji, podmioty będą przyporządkowane do danego poziomu zabezpieczenia opieki onkologicznej KSO. Przedmiotowe regulacje mają na celu bezpieczne wprowadzenie KSO, w tym zabezpieczenie pacjentom d</w:t>
      </w:r>
      <w:r w:rsidR="006515DB">
        <w:rPr>
          <w:rFonts w:ascii="Times New Roman" w:hAnsi="Times New Roman" w:cs="Times New Roman"/>
          <w:szCs w:val="24"/>
        </w:rPr>
        <w:t>ostępu do opieki onkologicznej.</w:t>
      </w:r>
    </w:p>
    <w:p w14:paraId="674EE2F3" w14:textId="511E71EB"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Również wejście w życie przepisów art. 20 ust. 2, 4 i 5 projektu ustawy, dotyczących zapisu na pierwszorazową wizytę w ramach infolinii onkologicznej, przetwarzani</w:t>
      </w:r>
      <w:r w:rsidR="00710363">
        <w:rPr>
          <w:rFonts w:ascii="Times New Roman" w:hAnsi="Times New Roman" w:cs="Times New Roman"/>
          <w:szCs w:val="24"/>
        </w:rPr>
        <w:t>a</w:t>
      </w:r>
      <w:r w:rsidRPr="003C1846">
        <w:rPr>
          <w:rFonts w:ascii="Times New Roman" w:hAnsi="Times New Roman" w:cs="Times New Roman"/>
          <w:szCs w:val="24"/>
        </w:rPr>
        <w:t xml:space="preserve"> danych w ramach infolinii oraz obowiąz</w:t>
      </w:r>
      <w:r w:rsidR="00710363">
        <w:rPr>
          <w:rFonts w:ascii="Times New Roman" w:hAnsi="Times New Roman" w:cs="Times New Roman"/>
          <w:szCs w:val="24"/>
        </w:rPr>
        <w:t>ku</w:t>
      </w:r>
      <w:r w:rsidRPr="003C1846">
        <w:rPr>
          <w:rFonts w:ascii="Times New Roman" w:hAnsi="Times New Roman" w:cs="Times New Roman"/>
          <w:szCs w:val="24"/>
        </w:rPr>
        <w:t xml:space="preserve"> udostępniania przez podmioty wykonujące działalność leczniczą wchodzące do KSO harmonogramów przyjęć, po upływie 12 miesięcy od dnia ogłoszenia, jest powiązane z terminem pierwszej kwalifikacji podmiotów na poszczególne poziomy zabezpieczenia opieki onkologicznej KSO, która ma nastąpić w terminie do 9 miesięcy od dnia wejścia w życie ustawy, a także koniecznością dostosowania infolinii do nowej</w:t>
      </w:r>
      <w:r w:rsidR="006515DB">
        <w:rPr>
          <w:rFonts w:ascii="Times New Roman" w:hAnsi="Times New Roman" w:cs="Times New Roman"/>
          <w:szCs w:val="24"/>
        </w:rPr>
        <w:t xml:space="preserve"> struktury KSO.</w:t>
      </w:r>
    </w:p>
    <w:p w14:paraId="58656CE0"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 xml:space="preserve">Projekt ustawy nie podlega procedurze notyfikacji w rozumieniu przepisów rozporządzenia Rady Ministrów z dnia 23 grudnia 2002 r. w sprawie sposobu funkcjonowania krajowego systemu notyfikacji norm i aktów prawnych (Dz. U. poz. 2039 oraz z </w:t>
      </w:r>
      <w:r w:rsidR="006515DB">
        <w:rPr>
          <w:rFonts w:ascii="Times New Roman" w:hAnsi="Times New Roman" w:cs="Times New Roman"/>
          <w:szCs w:val="24"/>
        </w:rPr>
        <w:t>2004 </w:t>
      </w:r>
      <w:r w:rsidRPr="003C1846">
        <w:rPr>
          <w:rFonts w:ascii="Times New Roman" w:hAnsi="Times New Roman" w:cs="Times New Roman"/>
          <w:szCs w:val="24"/>
        </w:rPr>
        <w:t>r. poz. 597).</w:t>
      </w:r>
    </w:p>
    <w:p w14:paraId="460EBD18"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nie jest sprzeczny z prawem Unii Europejskiej i nie wymaga przedstawienia właściwym instytucjom i organom Unii Europejskiej, w tym Europejskiemu Bankowi Centralnemu, w celu uzyskania opinii, dokonania powiadomienia, konsultacji albo uzgodnienia projektu.</w:t>
      </w:r>
    </w:p>
    <w:p w14:paraId="3E7914E4" w14:textId="77777777" w:rsidR="000405D7" w:rsidRPr="003C1846" w:rsidRDefault="000405D7" w:rsidP="003C1846">
      <w:pPr>
        <w:pStyle w:val="ARTartustawynprozporzdzenia"/>
        <w:rPr>
          <w:rFonts w:ascii="Times New Roman" w:hAnsi="Times New Roman" w:cs="Times New Roman"/>
          <w:szCs w:val="24"/>
        </w:rPr>
      </w:pPr>
    </w:p>
    <w:p w14:paraId="46233A22"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lastRenderedPageBreak/>
        <w:t>Zgodność z KPO</w:t>
      </w:r>
    </w:p>
    <w:p w14:paraId="5079F2E2"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Projekt ustawy o Krajowej Sieci Onkologicznej realizuje założenia reformy zapisane w Krajowym Planie Odbudowy i Zwiększania Odporności (KPO) nr D1.1 „Zwiększenie efektywności, dostępności i jakości świadczeń zdrowotnych”, kamienia milowego nr D4G „Wejście w życie ustawy o Krajowej Sieci Onkologicznej ustanawiającej zasady funkcjonowania sieci poprzez wprowadzenie nowej struktury i nowego modelu zarządzania opieką onkologiczną w Polsce.”</w:t>
      </w:r>
      <w:r w:rsidR="002C4901">
        <w:rPr>
          <w:rFonts w:ascii="Times New Roman" w:hAnsi="Times New Roman" w:cs="Times New Roman"/>
          <w:szCs w:val="24"/>
        </w:rPr>
        <w:t>.</w:t>
      </w:r>
      <w:r w:rsidRPr="003C1846">
        <w:rPr>
          <w:rFonts w:ascii="Times New Roman" w:hAnsi="Times New Roman" w:cs="Times New Roman"/>
          <w:szCs w:val="24"/>
        </w:rPr>
        <w:t xml:space="preserve"> Realizację kamienia mi</w:t>
      </w:r>
      <w:r w:rsidR="006515DB">
        <w:rPr>
          <w:rFonts w:ascii="Times New Roman" w:hAnsi="Times New Roman" w:cs="Times New Roman"/>
          <w:szCs w:val="24"/>
        </w:rPr>
        <w:t>lowego zapewnia przepis art. </w:t>
      </w:r>
      <w:r w:rsidRPr="003C1846">
        <w:rPr>
          <w:rFonts w:ascii="Times New Roman" w:hAnsi="Times New Roman" w:cs="Times New Roman"/>
          <w:szCs w:val="24"/>
        </w:rPr>
        <w:t>53, zgodnie z którym ustawa wchodzi w życie po upływie 14 dni od dnia ogłoszenia, z wyjątkiem art. 5, który wchodzi w życie 9 miesięcy od dnia ogłos</w:t>
      </w:r>
      <w:r w:rsidR="006515DB">
        <w:rPr>
          <w:rFonts w:ascii="Times New Roman" w:hAnsi="Times New Roman" w:cs="Times New Roman"/>
          <w:szCs w:val="24"/>
        </w:rPr>
        <w:t>zenia ustawy, oraz art. 20 ust. </w:t>
      </w:r>
      <w:r w:rsidRPr="003C1846">
        <w:rPr>
          <w:rFonts w:ascii="Times New Roman" w:hAnsi="Times New Roman" w:cs="Times New Roman"/>
          <w:szCs w:val="24"/>
        </w:rPr>
        <w:t>2, 4 i 5, które wchodzą w</w:t>
      </w:r>
      <w:r w:rsidR="002C4901">
        <w:rPr>
          <w:rFonts w:ascii="Times New Roman" w:hAnsi="Times New Roman" w:cs="Times New Roman"/>
          <w:szCs w:val="24"/>
        </w:rPr>
        <w:t xml:space="preserve"> </w:t>
      </w:r>
      <w:r w:rsidRPr="003C1846">
        <w:rPr>
          <w:rFonts w:ascii="Times New Roman" w:hAnsi="Times New Roman" w:cs="Times New Roman"/>
          <w:szCs w:val="24"/>
        </w:rPr>
        <w:t>życie 12 miesięcy od dnia ogłoszenia ustawy. Przedmiotowe przepisy, których termin wejścia w życie jest późniejszy niż data wejścia w życie ustawy, nie stanowią istotnego elementu kamienia milowego i ich późniejsze wejście w życie nie stanowi uszczerbku dla realizacji kamienia milowego D4G.</w:t>
      </w:r>
    </w:p>
    <w:p w14:paraId="71679B58" w14:textId="77777777"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t>Zakłada się, że ustawa wejdzie w życie po upływie 14 dni od dnia ogłoszenia, z wyjątkiem art. 5, wskazującego, że podmioty wykonujące działalność leczniczą niewchodzące w skład KSO nie są uprawnione do realizacji opieki onkologicznej w ramach zawartej z Funduszem umowy o</w:t>
      </w:r>
      <w:r w:rsidR="002C4901">
        <w:rPr>
          <w:rFonts w:ascii="Times New Roman" w:hAnsi="Times New Roman" w:cs="Times New Roman"/>
          <w:szCs w:val="24"/>
        </w:rPr>
        <w:t xml:space="preserve"> </w:t>
      </w:r>
      <w:r w:rsidRPr="003C1846">
        <w:rPr>
          <w:rFonts w:ascii="Times New Roman" w:hAnsi="Times New Roman" w:cs="Times New Roman"/>
          <w:szCs w:val="24"/>
        </w:rPr>
        <w:t>udzielanie świadczeń opieki zdrowotnej, z zastrzeżeniem wyjątków przewidzianych w projektowanej regulacji, który wchodzi w życie 9</w:t>
      </w:r>
      <w:r w:rsidR="002C4901">
        <w:rPr>
          <w:rFonts w:ascii="Times New Roman" w:hAnsi="Times New Roman" w:cs="Times New Roman"/>
          <w:szCs w:val="24"/>
        </w:rPr>
        <w:t xml:space="preserve"> </w:t>
      </w:r>
      <w:r w:rsidRPr="003C1846">
        <w:rPr>
          <w:rFonts w:ascii="Times New Roman" w:hAnsi="Times New Roman" w:cs="Times New Roman"/>
          <w:szCs w:val="24"/>
        </w:rPr>
        <w:t>miesięcy od dnia ogłoszenia ustawy. Na dzień wejścia w życie ustawy wszystkie podmioty, o których mowa w</w:t>
      </w:r>
      <w:r w:rsidR="002C4901">
        <w:rPr>
          <w:rFonts w:ascii="Times New Roman" w:hAnsi="Times New Roman" w:cs="Times New Roman"/>
          <w:szCs w:val="24"/>
        </w:rPr>
        <w:t xml:space="preserve"> </w:t>
      </w:r>
      <w:r w:rsidRPr="003C1846">
        <w:rPr>
          <w:rFonts w:ascii="Times New Roman" w:hAnsi="Times New Roman" w:cs="Times New Roman"/>
          <w:szCs w:val="24"/>
        </w:rPr>
        <w:t>art.</w:t>
      </w:r>
      <w:r w:rsidR="002C4901">
        <w:rPr>
          <w:rFonts w:ascii="Times New Roman" w:hAnsi="Times New Roman" w:cs="Times New Roman"/>
          <w:szCs w:val="24"/>
        </w:rPr>
        <w:t xml:space="preserve"> </w:t>
      </w:r>
      <w:r w:rsidRPr="003C1846">
        <w:rPr>
          <w:rFonts w:ascii="Times New Roman" w:hAnsi="Times New Roman" w:cs="Times New Roman"/>
          <w:szCs w:val="24"/>
        </w:rPr>
        <w:t>51 ust. 1, wejdą do KSO.</w:t>
      </w:r>
    </w:p>
    <w:p w14:paraId="2EBF779B"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 ciągu 9 miesięcy od dnia wejścia w życie ustawy nastąpi weryfikacja spełniania przez poszczególne podmioty w KSO kryteriów wejścia na określone poziomy zabezpieczenia opieki onkologicznej KSO, określone w ustawie i w rozporządzeniu określającym szczegółowe kryteria kwalifikacji SOLO do poszczególnych poziomów zabezpieczenia opieki onkologicznej w ramach KSO. Na przedmiotową pierwszą kwalifikację Fundusz ma wskazany termin do 9 miesięcy od dnia wejścia w życie ustawy, więc KSO ustrukturyzowana na poszczególnych poziomach zabezpieczenia opieki onkologicznej rozpocznie funkcjonowanie 9 miesięcy od dnia ogłoszenia ustawy. Natomiast przez 9 miesięcy, kiedy będzie trwała kwalifikacja w</w:t>
      </w:r>
      <w:r w:rsidR="002C4901">
        <w:rPr>
          <w:rFonts w:ascii="Times New Roman" w:hAnsi="Times New Roman" w:cs="Times New Roman"/>
          <w:szCs w:val="24"/>
        </w:rPr>
        <w:t xml:space="preserve"> </w:t>
      </w:r>
      <w:r w:rsidRPr="003C1846">
        <w:rPr>
          <w:rFonts w:ascii="Times New Roman" w:hAnsi="Times New Roman" w:cs="Times New Roman"/>
          <w:szCs w:val="24"/>
        </w:rPr>
        <w:t xml:space="preserve">oparciu </w:t>
      </w:r>
      <w:r w:rsidR="002C4901">
        <w:rPr>
          <w:rFonts w:ascii="Times New Roman" w:hAnsi="Times New Roman" w:cs="Times New Roman"/>
          <w:szCs w:val="24"/>
        </w:rPr>
        <w:t xml:space="preserve">o </w:t>
      </w:r>
      <w:r w:rsidRPr="003C1846">
        <w:rPr>
          <w:rFonts w:ascii="Times New Roman" w:hAnsi="Times New Roman" w:cs="Times New Roman"/>
          <w:szCs w:val="24"/>
        </w:rPr>
        <w:t>kryteria zawarte w ustawie i wskazanym rozporządzeniu, nie będzie ograniczenia z art. 5. Dopiero po dokonaniu przez Fundusz pierwszej kwalifikacji, podmioty będą przyporządkowane do danego poziomu zabezpieczenia opieki onkologicznej KSO. Przedmiotowe regulacje mają na celu bezpieczne wprowadzenie KSO, w tym zabezpieczenie pacjentom d</w:t>
      </w:r>
      <w:r w:rsidR="006515DB">
        <w:rPr>
          <w:rFonts w:ascii="Times New Roman" w:hAnsi="Times New Roman" w:cs="Times New Roman"/>
          <w:szCs w:val="24"/>
        </w:rPr>
        <w:t>ostępu do opieki onkologicznej.</w:t>
      </w:r>
    </w:p>
    <w:p w14:paraId="025C39DF" w14:textId="174DD054" w:rsidR="000405D7" w:rsidRPr="003C1846" w:rsidRDefault="000405D7" w:rsidP="003C1846">
      <w:pPr>
        <w:pStyle w:val="ARTartustawynprozporzdzenia"/>
        <w:rPr>
          <w:rFonts w:ascii="Times New Roman" w:hAnsi="Times New Roman" w:cs="Times New Roman"/>
          <w:szCs w:val="24"/>
        </w:rPr>
      </w:pPr>
      <w:r w:rsidRPr="003C1846">
        <w:rPr>
          <w:rFonts w:ascii="Times New Roman" w:hAnsi="Times New Roman" w:cs="Times New Roman"/>
          <w:szCs w:val="24"/>
        </w:rPr>
        <w:lastRenderedPageBreak/>
        <w:t>Wejście w życie przepisów art. 20 ust. 2, 4 i 5 projektu ustawy, dotyczących zapisu na pierwszorazową wizytę w ramach infolinii onkologicznej, przetwarzan</w:t>
      </w:r>
      <w:r w:rsidR="00242379">
        <w:rPr>
          <w:rFonts w:ascii="Times New Roman" w:hAnsi="Times New Roman" w:cs="Times New Roman"/>
          <w:szCs w:val="24"/>
        </w:rPr>
        <w:t>ia</w:t>
      </w:r>
      <w:r w:rsidRPr="003C1846">
        <w:rPr>
          <w:rFonts w:ascii="Times New Roman" w:hAnsi="Times New Roman" w:cs="Times New Roman"/>
          <w:szCs w:val="24"/>
        </w:rPr>
        <w:t xml:space="preserve"> danych w ramach infolinii oraz obowiąz</w:t>
      </w:r>
      <w:r w:rsidR="00242379">
        <w:rPr>
          <w:rFonts w:ascii="Times New Roman" w:hAnsi="Times New Roman" w:cs="Times New Roman"/>
          <w:szCs w:val="24"/>
        </w:rPr>
        <w:t>ku</w:t>
      </w:r>
      <w:r w:rsidRPr="003C1846">
        <w:rPr>
          <w:rFonts w:ascii="Times New Roman" w:hAnsi="Times New Roman" w:cs="Times New Roman"/>
          <w:szCs w:val="24"/>
        </w:rPr>
        <w:t xml:space="preserve"> udostępniania przez podmioty wykonujące działalność leczniczą wchodzące do KSO harmonogramów przyjęć, po upływie 12 miesięcy od dnia ogłoszenia, jest powiązane z terminem pierwszej kwalifikacji podmiotów na poszczególne poziomy zabezpieczenia opieki onkologicznej KSO, która ma nastąpić w terminie do 9 miesięcy od dnia wejścia w życie ustawy, a także koniecznością dostosowania infolinii do nowej struktury KSO.</w:t>
      </w:r>
    </w:p>
    <w:p w14:paraId="2724DB35" w14:textId="77777777" w:rsidR="000405D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Wejście w życie przepisów ustawy pozwoli na realizację wskazanego w opisie kamienia milowego założenia reformy, zgodnie z</w:t>
      </w:r>
      <w:r w:rsidR="00242379">
        <w:rPr>
          <w:rFonts w:ascii="Times New Roman" w:hAnsi="Times New Roman" w:cs="Times New Roman"/>
          <w:szCs w:val="24"/>
        </w:rPr>
        <w:t xml:space="preserve"> </w:t>
      </w:r>
      <w:r w:rsidRPr="003C1846">
        <w:rPr>
          <w:rFonts w:ascii="Times New Roman" w:hAnsi="Times New Roman" w:cs="Times New Roman"/>
          <w:szCs w:val="24"/>
        </w:rPr>
        <w:t xml:space="preserve">którym każdy pacjent, niezależnie od miejsca zamieszkania, ma otrzymać opiekę onkologiczną w oparciu o te same standardy diagnostyczne i terapeutyczne, czyli jednolicie określone ścieżki, a system będzie elastycznie reagował na jego potrzeby, a także efektów wdrożenia ustawy, którymi będzie: </w:t>
      </w:r>
    </w:p>
    <w:p w14:paraId="4BFA46C3" w14:textId="6297D750" w:rsidR="000405D7" w:rsidRPr="003C1846" w:rsidRDefault="000405D7" w:rsidP="003C1846">
      <w:pPr>
        <w:pStyle w:val="PKTpunkt"/>
        <w:spacing w:before="120"/>
        <w:rPr>
          <w:rFonts w:ascii="Times New Roman" w:hAnsi="Times New Roman" w:cs="Times New Roman"/>
          <w:szCs w:val="24"/>
        </w:rPr>
      </w:pPr>
      <w:r w:rsidRPr="003C1846">
        <w:rPr>
          <w:rFonts w:ascii="Times New Roman" w:hAnsi="Times New Roman" w:cs="Times New Roman"/>
          <w:szCs w:val="24"/>
        </w:rPr>
        <w:t>1)</w:t>
      </w:r>
      <w:r w:rsidRPr="003C1846">
        <w:rPr>
          <w:rFonts w:ascii="Times New Roman" w:hAnsi="Times New Roman" w:cs="Times New Roman"/>
          <w:szCs w:val="24"/>
        </w:rPr>
        <w:tab/>
        <w:t>poprawa jakości życia pacjentów w trakcie i po leczeniu onkologicznym. Wprowadzane w projekcie rozwiązania realizują wskazane elementy opisu kamienia milowego m.in. przez uruchomienie infolinii onkologicznej, określonej w art. 20 projek</w:t>
      </w:r>
      <w:r w:rsidR="00242379">
        <w:rPr>
          <w:rFonts w:ascii="Times New Roman" w:hAnsi="Times New Roman" w:cs="Times New Roman"/>
          <w:szCs w:val="24"/>
        </w:rPr>
        <w:t xml:space="preserve">tu ustawy. W ramach infolinii o </w:t>
      </w:r>
      <w:r w:rsidRPr="003C1846">
        <w:rPr>
          <w:rFonts w:ascii="Times New Roman" w:hAnsi="Times New Roman" w:cs="Times New Roman"/>
          <w:szCs w:val="24"/>
        </w:rPr>
        <w:t>zasięgu krajowym będzie udzielany pacj</w:t>
      </w:r>
      <w:r w:rsidR="00242379">
        <w:rPr>
          <w:rFonts w:ascii="Times New Roman" w:hAnsi="Times New Roman" w:cs="Times New Roman"/>
          <w:szCs w:val="24"/>
        </w:rPr>
        <w:t xml:space="preserve">entom pełen zakres informacji o </w:t>
      </w:r>
      <w:r w:rsidRPr="003C1846">
        <w:rPr>
          <w:rFonts w:ascii="Times New Roman" w:hAnsi="Times New Roman" w:cs="Times New Roman"/>
          <w:szCs w:val="24"/>
        </w:rPr>
        <w:t>organizac</w:t>
      </w:r>
      <w:r w:rsidR="00242379">
        <w:rPr>
          <w:rFonts w:ascii="Times New Roman" w:hAnsi="Times New Roman" w:cs="Times New Roman"/>
          <w:szCs w:val="24"/>
        </w:rPr>
        <w:t xml:space="preserve">ji opieki onkologicznej w ramach KSO, w tym o </w:t>
      </w:r>
      <w:r w:rsidRPr="003C1846">
        <w:rPr>
          <w:rFonts w:ascii="Times New Roman" w:hAnsi="Times New Roman" w:cs="Times New Roman"/>
          <w:szCs w:val="24"/>
        </w:rPr>
        <w:t>możliwości uzyskania świadczeń opieki zdrowotnej. Ponadto opieka nad pacjentem będzie skoordynowana przez dedykowanego koordynatora, do którego zadań będzie należało udzielanie świadczeniobiorcy informacji o organizacji procesu diagnostyki i leczenia oraz koordynacja tego procesu. Zgodnie z art. 51 ust. 6 podmioty wykonujące działalność leczniczą, które wejdą do KSO z dniem wejścia w życie ustawy o KSO, będą obowiązane do wyznaczenia koordynatora w terminie 30 dni od dnia wejścia do KSO. Po dokonaniu kwalifikacji na poszczególne poziomy zabezpieczenia opieki onkologicznej, koordynatorzy będą wyznaczani w poszczególnych SOLO I, II i III poziomu (art. 6 ust. 2 pkt 2, art. 7 ust. 2 pkt 3 oraz art. 8 ust. 2 pkt 3 projektu ustawy). W ramach KSO, w SOLO każdego poziomu, będzie także prowadzona systematyczna ocena satysfakcji pacjenta (art. 6 ust. 2 pkt 4, art. 7 ust. 2 pkt 5 oraz art. 8 ust. 2 pkt 7 projektu ustawy). Ponadto projekt ustawy określa definicję opieki onkologicznej jako diagnostykę onkologiczną, leczenie onkologiczne lub monitorowanie, realizowane na podstawie umowy z Funduszem w zakresie świadczeń opieki zdrowotne</w:t>
      </w:r>
      <w:r w:rsidR="006515DB">
        <w:rPr>
          <w:rFonts w:ascii="Times New Roman" w:hAnsi="Times New Roman" w:cs="Times New Roman"/>
          <w:szCs w:val="24"/>
        </w:rPr>
        <w:t>j, o którym mowa w art. 15 ust. </w:t>
      </w:r>
      <w:r w:rsidRPr="003C1846">
        <w:rPr>
          <w:rFonts w:ascii="Times New Roman" w:hAnsi="Times New Roman" w:cs="Times New Roman"/>
          <w:szCs w:val="24"/>
        </w:rPr>
        <w:t xml:space="preserve">2 pkt 2, 3, 15,16 i 17a ustawy z dnia 27 sierpnia 2004 r. o świadczeniach opieki zdrowotnej finansowanych ze środków publicznych, za wyjątkiem diagnostyki lub leczenia </w:t>
      </w:r>
      <w:r w:rsidRPr="003C1846">
        <w:rPr>
          <w:rFonts w:ascii="Times New Roman" w:hAnsi="Times New Roman" w:cs="Times New Roman"/>
          <w:szCs w:val="24"/>
        </w:rPr>
        <w:lastRenderedPageBreak/>
        <w:t xml:space="preserve">nowotworów krwi, świadczeń opieki zdrowotnej udzielanych osobom poniżej 18 roku życia oraz udzielania świadczeń opieki zdrowotnej w ramach przyjęcia w trybie nagłym, jak również definicję monitorowania, określoną </w:t>
      </w:r>
      <w:r w:rsidR="002B5C51">
        <w:rPr>
          <w:rFonts w:ascii="Times New Roman" w:hAnsi="Times New Roman" w:cs="Times New Roman"/>
          <w:szCs w:val="24"/>
        </w:rPr>
        <w:t>jako weryfikację skuteczności i </w:t>
      </w:r>
      <w:r w:rsidRPr="003C1846">
        <w:rPr>
          <w:rFonts w:ascii="Times New Roman" w:hAnsi="Times New Roman" w:cs="Times New Roman"/>
          <w:szCs w:val="24"/>
        </w:rPr>
        <w:t>bezpieczeństwa leczenia onkologicznego realizowaną podczas tego leczenia oraz po jego zakończeniu przez okres do 5 lat, zgodnie z kluczowymi zaleceniami;</w:t>
      </w:r>
    </w:p>
    <w:p w14:paraId="5B7994C2" w14:textId="77777777" w:rsidR="000405D7" w:rsidRPr="003C1846" w:rsidRDefault="000405D7" w:rsidP="003C1846">
      <w:pPr>
        <w:pStyle w:val="PKTpunkt"/>
        <w:spacing w:before="120"/>
        <w:rPr>
          <w:rFonts w:ascii="Times New Roman" w:hAnsi="Times New Roman" w:cs="Times New Roman"/>
          <w:szCs w:val="24"/>
        </w:rPr>
      </w:pPr>
      <w:r w:rsidRPr="003C1846">
        <w:rPr>
          <w:rFonts w:ascii="Times New Roman" w:hAnsi="Times New Roman" w:cs="Times New Roman"/>
          <w:szCs w:val="24"/>
        </w:rPr>
        <w:t>2)</w:t>
      </w:r>
      <w:r w:rsidRPr="003C1846">
        <w:rPr>
          <w:rFonts w:ascii="Times New Roman" w:hAnsi="Times New Roman" w:cs="Times New Roman"/>
          <w:szCs w:val="24"/>
        </w:rPr>
        <w:tab/>
        <w:t>poprawa organizacji systemu opieki onkologicznej przez zapewnienie pacjentom dostępu do najwyższej jakości procesów diagnostycznych i terapeutycznych oraz kompleksowej opieki na całej „ścieżce pacjenta” w zakresie podstawowej opieki zdrowotnej, ambulatoryjnej opieki specjalistycznej, leczenia szpitalnego i rehabilitacji. Wprowadzane w projekcie ustawy rozwiązania realizują wskazane elementy opisu kamienia milowego m.in. przepis art. 3, który wskazuje, że podmioty wykonujące działalność leczniczą spełniające kryteria kwalifikacyjne określone w ustawie utworzą KSO. Ocena opieki onkologicznej nad świadczeniobiorcą będzie prowadzona w stosunku do świadczeniobiorców objętych opieką onkologiczną w ramach KSO, w podziale na poszczególne rozpoznania, z</w:t>
      </w:r>
      <w:r w:rsidR="00560CD0">
        <w:rPr>
          <w:rFonts w:ascii="Times New Roman" w:hAnsi="Times New Roman" w:cs="Times New Roman"/>
          <w:szCs w:val="24"/>
        </w:rPr>
        <w:t xml:space="preserve"> </w:t>
      </w:r>
      <w:r w:rsidRPr="003C1846">
        <w:rPr>
          <w:rFonts w:ascii="Times New Roman" w:hAnsi="Times New Roman" w:cs="Times New Roman"/>
          <w:szCs w:val="24"/>
        </w:rPr>
        <w:t>uwzględnieniem wskaźników jakości opieki onkologicznej. Monitorowanie KSO będą prowadziły KOM i</w:t>
      </w:r>
      <w:r w:rsidR="00560CD0">
        <w:rPr>
          <w:rFonts w:ascii="Times New Roman" w:hAnsi="Times New Roman" w:cs="Times New Roman"/>
          <w:szCs w:val="24"/>
        </w:rPr>
        <w:t xml:space="preserve"> </w:t>
      </w:r>
      <w:r w:rsidRPr="003C1846">
        <w:rPr>
          <w:rFonts w:ascii="Times New Roman" w:hAnsi="Times New Roman" w:cs="Times New Roman"/>
          <w:szCs w:val="24"/>
        </w:rPr>
        <w:t>WOM (art. 21 projektu ustawy). KOM będzie opracowywał i</w:t>
      </w:r>
      <w:r w:rsidR="00560CD0">
        <w:rPr>
          <w:rFonts w:ascii="Times New Roman" w:hAnsi="Times New Roman" w:cs="Times New Roman"/>
          <w:szCs w:val="24"/>
        </w:rPr>
        <w:t xml:space="preserve"> </w:t>
      </w:r>
      <w:r w:rsidRPr="003C1846">
        <w:rPr>
          <w:rFonts w:ascii="Times New Roman" w:hAnsi="Times New Roman" w:cs="Times New Roman"/>
          <w:szCs w:val="24"/>
        </w:rPr>
        <w:t>aktualizował standardy i</w:t>
      </w:r>
      <w:r w:rsidR="00560CD0">
        <w:rPr>
          <w:rFonts w:ascii="Times New Roman" w:hAnsi="Times New Roman" w:cs="Times New Roman"/>
          <w:szCs w:val="24"/>
        </w:rPr>
        <w:t xml:space="preserve"> </w:t>
      </w:r>
      <w:r w:rsidRPr="003C1846">
        <w:rPr>
          <w:rFonts w:ascii="Times New Roman" w:hAnsi="Times New Roman" w:cs="Times New Roman"/>
          <w:szCs w:val="24"/>
        </w:rPr>
        <w:t>wytyczne postępowania diagnostyczno-leczniczego or</w:t>
      </w:r>
      <w:r w:rsidR="00560CD0">
        <w:rPr>
          <w:rFonts w:ascii="Times New Roman" w:hAnsi="Times New Roman" w:cs="Times New Roman"/>
          <w:szCs w:val="24"/>
        </w:rPr>
        <w:t xml:space="preserve">az organizacyjno-jakościowego w </w:t>
      </w:r>
      <w:r w:rsidRPr="003C1846">
        <w:rPr>
          <w:rFonts w:ascii="Times New Roman" w:hAnsi="Times New Roman" w:cs="Times New Roman"/>
          <w:szCs w:val="24"/>
        </w:rPr>
        <w:t>onkologii, a następnie przekazywał je do zaopini</w:t>
      </w:r>
      <w:r w:rsidR="00560CD0">
        <w:rPr>
          <w:rFonts w:ascii="Times New Roman" w:hAnsi="Times New Roman" w:cs="Times New Roman"/>
          <w:szCs w:val="24"/>
        </w:rPr>
        <w:t xml:space="preserve">owania Radzie. Na podstawie ww. </w:t>
      </w:r>
      <w:r w:rsidRPr="003C1846">
        <w:rPr>
          <w:rFonts w:ascii="Times New Roman" w:hAnsi="Times New Roman" w:cs="Times New Roman"/>
          <w:szCs w:val="24"/>
        </w:rPr>
        <w:t>wytycznych minister właściwy do spraw zdrowia będzie ogłaszał kluczowe zalecenia w zakresie opieki onkologic</w:t>
      </w:r>
      <w:r w:rsidR="00560CD0">
        <w:rPr>
          <w:rFonts w:ascii="Times New Roman" w:hAnsi="Times New Roman" w:cs="Times New Roman"/>
          <w:szCs w:val="24"/>
        </w:rPr>
        <w:t xml:space="preserve">znej, dotyczących organizacji i </w:t>
      </w:r>
      <w:r w:rsidRPr="003C1846">
        <w:rPr>
          <w:rFonts w:ascii="Times New Roman" w:hAnsi="Times New Roman" w:cs="Times New Roman"/>
          <w:szCs w:val="24"/>
        </w:rPr>
        <w:t>postępowania klinicznego (art.</w:t>
      </w:r>
      <w:r w:rsidR="00560CD0">
        <w:rPr>
          <w:rFonts w:ascii="Times New Roman" w:hAnsi="Times New Roman" w:cs="Times New Roman"/>
          <w:szCs w:val="24"/>
        </w:rPr>
        <w:t xml:space="preserve"> </w:t>
      </w:r>
      <w:r w:rsidRPr="003C1846">
        <w:rPr>
          <w:rFonts w:ascii="Times New Roman" w:hAnsi="Times New Roman" w:cs="Times New Roman"/>
          <w:szCs w:val="24"/>
        </w:rPr>
        <w:t>24 ust. 1 projektu ustawy). Powyższe pozwoli na realizację założeń określonych w</w:t>
      </w:r>
      <w:r w:rsidR="00560CD0">
        <w:rPr>
          <w:rFonts w:ascii="Times New Roman" w:hAnsi="Times New Roman" w:cs="Times New Roman"/>
          <w:szCs w:val="24"/>
        </w:rPr>
        <w:t xml:space="preserve"> </w:t>
      </w:r>
      <w:r w:rsidRPr="003C1846">
        <w:rPr>
          <w:rFonts w:ascii="Times New Roman" w:hAnsi="Times New Roman" w:cs="Times New Roman"/>
          <w:szCs w:val="24"/>
        </w:rPr>
        <w:t>opisie kamienia milowego. Ponadto zgodnie z art. 23 ust. 2 pkt 1 projektu ustawy WOM będzie współpracował ze świadczeniodawcami udzielającymi świadczeń opieki zdrowotnej w zakresie podstawowej opieki zdrowotnej w ramach opieki onkologicznej w procesie organizacji profilaktyki, diagnostyki i opieki po zakończonym leczeniu onkologicznym, co wpłynie korzystnie na jakość opieki okolicznej na tym poziomie zabezpieczenia, który jest miejscem pierwszego kontaktu pacjenta z systemem ochrony zdrowia;</w:t>
      </w:r>
    </w:p>
    <w:p w14:paraId="624CC239" w14:textId="4F30EA73" w:rsidR="000405D7" w:rsidRPr="003C1846" w:rsidRDefault="000405D7" w:rsidP="003C1846">
      <w:pPr>
        <w:pStyle w:val="PKTpunkt"/>
        <w:spacing w:before="120"/>
        <w:rPr>
          <w:rFonts w:ascii="Times New Roman" w:hAnsi="Times New Roman" w:cs="Times New Roman"/>
          <w:szCs w:val="24"/>
        </w:rPr>
      </w:pPr>
      <w:r w:rsidRPr="003C1846">
        <w:rPr>
          <w:rFonts w:ascii="Times New Roman" w:hAnsi="Times New Roman" w:cs="Times New Roman"/>
          <w:szCs w:val="24"/>
        </w:rPr>
        <w:t>3)</w:t>
      </w:r>
      <w:r w:rsidRPr="003C1846">
        <w:rPr>
          <w:rFonts w:ascii="Times New Roman" w:hAnsi="Times New Roman" w:cs="Times New Roman"/>
          <w:szCs w:val="24"/>
        </w:rPr>
        <w:tab/>
        <w:t xml:space="preserve">ustanowienie nowej struktury organizacyjnej i nowego modelu zarządzania opieką onkologiczną. Wprowadzane w projekcie rozwiązania realizują wskazane elementy opisu kamienia milowego m.in. przez określenie struktury KSO, którą zgodnie z art. 3 będą tworzyć SOLO I poziomu, SOLO II poziomu, SOLO III poziomu wraz z Centrami Kompetencji i Ośrodkami Satelitarnymi oraz Ośrodki Kooperacyjne. Jednocześnie </w:t>
      </w:r>
      <w:r w:rsidRPr="003C1846">
        <w:rPr>
          <w:rFonts w:ascii="Times New Roman" w:hAnsi="Times New Roman" w:cs="Times New Roman"/>
          <w:szCs w:val="24"/>
        </w:rPr>
        <w:lastRenderedPageBreak/>
        <w:t>zgodnie z art. 5 podmioty wykonujące dział</w:t>
      </w:r>
      <w:r w:rsidR="006515DB">
        <w:rPr>
          <w:rFonts w:ascii="Times New Roman" w:hAnsi="Times New Roman" w:cs="Times New Roman"/>
          <w:szCs w:val="24"/>
        </w:rPr>
        <w:t xml:space="preserve">alność leczniczą niewchodzące w </w:t>
      </w:r>
      <w:r w:rsidRPr="003C1846">
        <w:rPr>
          <w:rFonts w:ascii="Times New Roman" w:hAnsi="Times New Roman" w:cs="Times New Roman"/>
          <w:szCs w:val="24"/>
        </w:rPr>
        <w:t>skład KSO nie będą uprawnione do realizacji opieki onkologicznej w ramach zawartej z Funduszem umowy o udzielanie świadczeń finansowanych ze środków publicznych, a w związku z definicją opieki onkologiczn</w:t>
      </w:r>
      <w:r w:rsidR="00C21C5F">
        <w:rPr>
          <w:rFonts w:ascii="Times New Roman" w:hAnsi="Times New Roman" w:cs="Times New Roman"/>
          <w:szCs w:val="24"/>
        </w:rPr>
        <w:t>ej</w:t>
      </w:r>
      <w:r w:rsidRPr="003C1846">
        <w:rPr>
          <w:rFonts w:ascii="Times New Roman" w:hAnsi="Times New Roman" w:cs="Times New Roman"/>
          <w:szCs w:val="24"/>
        </w:rPr>
        <w:t xml:space="preserve"> nie będzie to dotyczyło diagnostyki lub leczenia nowotworów krwi, świadczeń opieki zdrowotnej udzielanych osobom poniżej 18 roku życ</w:t>
      </w:r>
      <w:r w:rsidR="006515DB">
        <w:rPr>
          <w:rFonts w:ascii="Times New Roman" w:hAnsi="Times New Roman" w:cs="Times New Roman"/>
          <w:szCs w:val="24"/>
        </w:rPr>
        <w:t xml:space="preserve">ia oraz udzielania świadczeń w </w:t>
      </w:r>
      <w:r w:rsidRPr="003C1846">
        <w:rPr>
          <w:rFonts w:ascii="Times New Roman" w:hAnsi="Times New Roman" w:cs="Times New Roman"/>
          <w:szCs w:val="24"/>
        </w:rPr>
        <w:t>ramach przyję</w:t>
      </w:r>
      <w:r w:rsidR="006515DB">
        <w:rPr>
          <w:rFonts w:ascii="Times New Roman" w:hAnsi="Times New Roman" w:cs="Times New Roman"/>
          <w:szCs w:val="24"/>
        </w:rPr>
        <w:t xml:space="preserve">cia w trybie nagłym. Obszary, w </w:t>
      </w:r>
      <w:r w:rsidRPr="003C1846">
        <w:rPr>
          <w:rFonts w:ascii="Times New Roman" w:hAnsi="Times New Roman" w:cs="Times New Roman"/>
          <w:szCs w:val="24"/>
        </w:rPr>
        <w:t>których SOLO będą udzielać świadczeń</w:t>
      </w:r>
      <w:r w:rsidR="00560CD0">
        <w:rPr>
          <w:rFonts w:ascii="Times New Roman" w:hAnsi="Times New Roman" w:cs="Times New Roman"/>
          <w:szCs w:val="24"/>
        </w:rPr>
        <w:t>,</w:t>
      </w:r>
      <w:r w:rsidRPr="003C1846">
        <w:rPr>
          <w:rFonts w:ascii="Times New Roman" w:hAnsi="Times New Roman" w:cs="Times New Roman"/>
          <w:szCs w:val="24"/>
        </w:rPr>
        <w:t xml:space="preserve"> to obszary:</w:t>
      </w:r>
    </w:p>
    <w:p w14:paraId="35C3E631" w14:textId="77777777" w:rsidR="000405D7" w:rsidRPr="003C1846" w:rsidRDefault="000405D7" w:rsidP="003C1846">
      <w:pPr>
        <w:pStyle w:val="LITlitera"/>
        <w:spacing w:before="120"/>
        <w:rPr>
          <w:rFonts w:ascii="Times New Roman" w:hAnsi="Times New Roman" w:cs="Times New Roman"/>
          <w:szCs w:val="24"/>
        </w:rPr>
      </w:pPr>
      <w:r w:rsidRPr="003C1846">
        <w:rPr>
          <w:rFonts w:ascii="Times New Roman" w:hAnsi="Times New Roman" w:cs="Times New Roman"/>
          <w:szCs w:val="24"/>
        </w:rPr>
        <w:t>a)</w:t>
      </w:r>
      <w:r w:rsidRPr="003C1846">
        <w:rPr>
          <w:rFonts w:ascii="Times New Roman" w:hAnsi="Times New Roman" w:cs="Times New Roman"/>
          <w:szCs w:val="24"/>
        </w:rPr>
        <w:tab/>
        <w:t>leczenie zabiegowe chirurgiczne,</w:t>
      </w:r>
    </w:p>
    <w:p w14:paraId="3762A557" w14:textId="77777777" w:rsidR="000405D7" w:rsidRPr="003C1846" w:rsidRDefault="000405D7" w:rsidP="003C1846">
      <w:pPr>
        <w:pStyle w:val="LITlitera"/>
        <w:spacing w:before="120"/>
        <w:rPr>
          <w:rFonts w:ascii="Times New Roman" w:hAnsi="Times New Roman" w:cs="Times New Roman"/>
          <w:szCs w:val="24"/>
        </w:rPr>
      </w:pPr>
      <w:r w:rsidRPr="003C1846">
        <w:rPr>
          <w:rFonts w:ascii="Times New Roman" w:hAnsi="Times New Roman" w:cs="Times New Roman"/>
          <w:szCs w:val="24"/>
        </w:rPr>
        <w:t>b)</w:t>
      </w:r>
      <w:r w:rsidRPr="003C1846">
        <w:rPr>
          <w:rFonts w:ascii="Times New Roman" w:hAnsi="Times New Roman" w:cs="Times New Roman"/>
          <w:szCs w:val="24"/>
        </w:rPr>
        <w:tab/>
        <w:t>chemioterapia i inne metody leczenia systemowego,</w:t>
      </w:r>
    </w:p>
    <w:p w14:paraId="5E6DD5A4" w14:textId="77777777" w:rsidR="000405D7" w:rsidRPr="003C1846" w:rsidRDefault="000405D7" w:rsidP="003C1846">
      <w:pPr>
        <w:pStyle w:val="LITlitera"/>
        <w:spacing w:before="120"/>
        <w:rPr>
          <w:rFonts w:ascii="Times New Roman" w:hAnsi="Times New Roman" w:cs="Times New Roman"/>
          <w:szCs w:val="24"/>
        </w:rPr>
      </w:pPr>
      <w:r w:rsidRPr="003C1846">
        <w:rPr>
          <w:rFonts w:ascii="Times New Roman" w:hAnsi="Times New Roman" w:cs="Times New Roman"/>
          <w:szCs w:val="24"/>
        </w:rPr>
        <w:t>c)</w:t>
      </w:r>
      <w:r w:rsidRPr="003C1846">
        <w:rPr>
          <w:rFonts w:ascii="Times New Roman" w:hAnsi="Times New Roman" w:cs="Times New Roman"/>
          <w:szCs w:val="24"/>
        </w:rPr>
        <w:tab/>
        <w:t>radioterapia onkologiczna,</w:t>
      </w:r>
    </w:p>
    <w:p w14:paraId="36A9E905" w14:textId="7084537E" w:rsidR="000405D7" w:rsidRPr="003C1846" w:rsidRDefault="000405D7" w:rsidP="003C1846">
      <w:pPr>
        <w:pStyle w:val="PKTpunkt"/>
        <w:spacing w:before="120"/>
        <w:ind w:firstLine="0"/>
        <w:rPr>
          <w:rFonts w:ascii="Times New Roman" w:hAnsi="Times New Roman" w:cs="Times New Roman"/>
          <w:szCs w:val="24"/>
        </w:rPr>
      </w:pPr>
      <w:r w:rsidRPr="003C1846">
        <w:rPr>
          <w:rFonts w:ascii="Times New Roman" w:hAnsi="Times New Roman" w:cs="Times New Roman"/>
          <w:szCs w:val="24"/>
        </w:rPr>
        <w:t xml:space="preserve">przy czym SOLO I poziomu w jednym z trzech </w:t>
      </w:r>
      <w:r w:rsidR="002B5C51">
        <w:rPr>
          <w:rFonts w:ascii="Times New Roman" w:hAnsi="Times New Roman" w:cs="Times New Roman"/>
          <w:szCs w:val="24"/>
        </w:rPr>
        <w:t>ww. obszarów, SOLO II poziomu w </w:t>
      </w:r>
      <w:r w:rsidRPr="003C1846">
        <w:rPr>
          <w:rFonts w:ascii="Times New Roman" w:hAnsi="Times New Roman" w:cs="Times New Roman"/>
          <w:szCs w:val="24"/>
        </w:rPr>
        <w:t>dwóch z trzech ww. obszarów, SOLO III poziomu we wszystkich trzech ww. obszarach (odpowiednio art. 6 ust. 1, art. 7 ust. 1 i art. 8 ust. 1 projektu ustawy). Ponadto w projekcie ustawy określono zasady kwalifikacji SOLO na poszczególne poziomy zabezpieczenia opieki onkologicznej KSO (art. 9</w:t>
      </w:r>
      <w:r w:rsidRPr="003C1846">
        <w:rPr>
          <w:rFonts w:ascii="Times New Roman" w:hAnsi="Times New Roman" w:cs="Times New Roman"/>
          <w:szCs w:val="24"/>
        </w:rPr>
        <w:sym w:font="Symbol" w:char="F02D"/>
      </w:r>
      <w:r w:rsidRPr="003C1846">
        <w:rPr>
          <w:rFonts w:ascii="Times New Roman" w:hAnsi="Times New Roman" w:cs="Times New Roman"/>
          <w:szCs w:val="24"/>
        </w:rPr>
        <w:t>11 projektu ustawy), jak również zasady okresowej weryfikacji spełniania przez podmioty wykonujące działalność leczniczą zakwalifikowane do KSO kryteriów warunkujących przynależność do danego poziomu zabezpieczenia opieki onkologicznej KSO (art. 14 projektu ustawy).</w:t>
      </w:r>
    </w:p>
    <w:p w14:paraId="2F5D22A2" w14:textId="1B3B2576" w:rsidR="000405D7" w:rsidRPr="003C1846" w:rsidRDefault="000405D7" w:rsidP="003C1846">
      <w:pPr>
        <w:pStyle w:val="NIEARTTEKSTtekstnieartykuowanynppodstprawnarozplubpreambua"/>
        <w:ind w:left="170" w:firstLine="170"/>
        <w:rPr>
          <w:rFonts w:ascii="Times New Roman" w:hAnsi="Times New Roman" w:cs="Times New Roman"/>
          <w:szCs w:val="24"/>
        </w:rPr>
      </w:pPr>
      <w:r w:rsidRPr="003C1846">
        <w:rPr>
          <w:rFonts w:ascii="Times New Roman" w:hAnsi="Times New Roman" w:cs="Times New Roman"/>
          <w:szCs w:val="24"/>
        </w:rPr>
        <w:t>Tym samym powyższe pozwoli na wypełnienie opisu kamienia milowego. Projekt przewiduje bezpieczne wprowadzenie KSO, zapewniające zabezpieczenie dostępności do świadczeń opieki zdrowotnej z zakresu objętego działaniem KSO, jak również umożliwiające podmiotom wykonującym działalność leczniczą przygotowanie się do spełnienia wymagań niezbędnych do zakwalifikowania na poszczególne poziomy zabezpieczenia opieki onkologicznej KSO. W</w:t>
      </w:r>
      <w:r w:rsidR="00560CD0">
        <w:rPr>
          <w:rFonts w:ascii="Times New Roman" w:hAnsi="Times New Roman" w:cs="Times New Roman"/>
          <w:szCs w:val="24"/>
        </w:rPr>
        <w:t xml:space="preserve"> </w:t>
      </w:r>
      <w:r w:rsidRPr="003C1846">
        <w:rPr>
          <w:rFonts w:ascii="Times New Roman" w:hAnsi="Times New Roman" w:cs="Times New Roman"/>
          <w:szCs w:val="24"/>
        </w:rPr>
        <w:t xml:space="preserve">momencie utworzenia KSO wszystkie podmioty wykonujące działalność leczniczą udzielające świadczeń opieki onkologicznej w ramach realizacji zawartej z Funduszem umowy o udzielanie świadczeń opieki zdrowotnej w roku poprzedzającym przed dniem wejścia w życie niniejszej ustawy, na świadczenia opieki onkologicznej, z wyłączeniem świadczeń z zakresu diagnostyki lub leczenia nowotworów krwi oraz świadczeń opieki zdrowotnej udzielanych osobom poniżej 18 roku życia, wejdą do KSO. Natomiast pierwsza kwalifikacja na poszczególne poziomy zabezpieczenia opieki onkologicznej KSO zostanie przeprowadzona w terminie </w:t>
      </w:r>
      <w:r w:rsidR="002B5C51">
        <w:rPr>
          <w:rFonts w:ascii="Times New Roman" w:hAnsi="Times New Roman" w:cs="Times New Roman"/>
          <w:szCs w:val="24"/>
        </w:rPr>
        <w:t>do 9 miesięcy od dnia wejścia w </w:t>
      </w:r>
      <w:bookmarkStart w:id="4" w:name="_GoBack"/>
      <w:bookmarkEnd w:id="4"/>
      <w:r w:rsidRPr="003C1846">
        <w:rPr>
          <w:rFonts w:ascii="Times New Roman" w:hAnsi="Times New Roman" w:cs="Times New Roman"/>
          <w:szCs w:val="24"/>
        </w:rPr>
        <w:t>życie niniejszej ustawy. Ważność zachowają umowy o</w:t>
      </w:r>
      <w:r w:rsidR="00560CD0">
        <w:rPr>
          <w:rFonts w:ascii="Times New Roman" w:hAnsi="Times New Roman" w:cs="Times New Roman"/>
          <w:szCs w:val="24"/>
        </w:rPr>
        <w:t xml:space="preserve"> </w:t>
      </w:r>
      <w:r w:rsidRPr="003C1846">
        <w:rPr>
          <w:rFonts w:ascii="Times New Roman" w:hAnsi="Times New Roman" w:cs="Times New Roman"/>
          <w:szCs w:val="24"/>
        </w:rPr>
        <w:t xml:space="preserve">udzielanie świadczeń opieki </w:t>
      </w:r>
      <w:r w:rsidRPr="003C1846">
        <w:rPr>
          <w:rFonts w:ascii="Times New Roman" w:hAnsi="Times New Roman" w:cs="Times New Roman"/>
          <w:szCs w:val="24"/>
        </w:rPr>
        <w:lastRenderedPageBreak/>
        <w:t>zdrowotnej, określone w art. 52 projektu ustawy, zawarte przed dniem wej</w:t>
      </w:r>
      <w:r w:rsidR="006515DB">
        <w:rPr>
          <w:rFonts w:ascii="Times New Roman" w:hAnsi="Times New Roman" w:cs="Times New Roman"/>
          <w:szCs w:val="24"/>
        </w:rPr>
        <w:t>ścia w życie niniejszej ustawy.</w:t>
      </w:r>
    </w:p>
    <w:p w14:paraId="23067513" w14:textId="77777777" w:rsidR="00DE0567" w:rsidRPr="003C1846" w:rsidRDefault="000405D7" w:rsidP="003C1846">
      <w:pPr>
        <w:pStyle w:val="NIEARTTEKSTtekstnieartykuowanynppodstprawnarozplubpreambua"/>
        <w:rPr>
          <w:rFonts w:ascii="Times New Roman" w:hAnsi="Times New Roman" w:cs="Times New Roman"/>
          <w:szCs w:val="24"/>
        </w:rPr>
      </w:pPr>
      <w:r w:rsidRPr="003C1846">
        <w:rPr>
          <w:rFonts w:ascii="Times New Roman" w:hAnsi="Times New Roman" w:cs="Times New Roman"/>
          <w:szCs w:val="24"/>
        </w:rPr>
        <w:t>Jednocześnie należy wskazać, że nie ma możliwości podjęcia alternatywnych w stosunku do projektowanej ustawy środków umożliwiających osiągnięcie zamierzonego celu.</w:t>
      </w:r>
    </w:p>
    <w:sectPr w:rsidR="00DE0567" w:rsidRPr="003C1846"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750D6" w14:textId="77777777" w:rsidR="004D4F31" w:rsidRDefault="004D4F31" w:rsidP="009D78F9">
      <w:pPr>
        <w:spacing w:after="0" w:line="240" w:lineRule="auto"/>
      </w:pPr>
      <w:r>
        <w:separator/>
      </w:r>
    </w:p>
  </w:endnote>
  <w:endnote w:type="continuationSeparator" w:id="0">
    <w:p w14:paraId="7DE1BF60" w14:textId="77777777" w:rsidR="004D4F31" w:rsidRDefault="004D4F31"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67689405" w14:textId="0988D638"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2B5C51">
          <w:rPr>
            <w:rFonts w:ascii="Times New Roman" w:hAnsi="Times New Roman" w:cs="Times New Roman"/>
            <w:noProof/>
            <w:sz w:val="24"/>
            <w:szCs w:val="24"/>
          </w:rPr>
          <w:t>18</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1AA0A" w14:textId="77777777" w:rsidR="004D4F31" w:rsidRDefault="004D4F31" w:rsidP="009D78F9">
      <w:pPr>
        <w:spacing w:after="0" w:line="240" w:lineRule="auto"/>
      </w:pPr>
      <w:r>
        <w:separator/>
      </w:r>
    </w:p>
  </w:footnote>
  <w:footnote w:type="continuationSeparator" w:id="0">
    <w:p w14:paraId="2751972D" w14:textId="77777777" w:rsidR="004D4F31" w:rsidRDefault="004D4F31" w:rsidP="009D78F9">
      <w:pPr>
        <w:spacing w:after="0" w:line="240" w:lineRule="auto"/>
      </w:pPr>
      <w:r>
        <w:continuationSeparator/>
      </w:r>
    </w:p>
  </w:footnote>
  <w:footnote w:id="1">
    <w:p w14:paraId="2AF84C4A" w14:textId="77777777" w:rsidR="000405D7" w:rsidRDefault="000405D7" w:rsidP="000405D7">
      <w:pPr>
        <w:pStyle w:val="ODNONIKtreodnonika"/>
      </w:pPr>
      <w:r>
        <w:rPr>
          <w:rStyle w:val="Odwoanieprzypisudolnego"/>
        </w:rPr>
        <w:t>1)</w:t>
      </w:r>
      <w:r>
        <w:tab/>
        <w:t>Informacja o wynikach kontroli Najwyższej Izby Kontroli: Dostępność i efekty leczenia nowotworów z dnia 30 stycznia 2018 r.; Raport Najwyższej Izby Kontroli: System ochrony zdrowia w Polsce – stan obecny i pożądane kierunki zmian z dnia 19 maja 2019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4743"/>
    <w:multiLevelType w:val="hybridMultilevel"/>
    <w:tmpl w:val="14C0625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AB48D5"/>
    <w:multiLevelType w:val="hybridMultilevel"/>
    <w:tmpl w:val="D4FC50F4"/>
    <w:lvl w:ilvl="0" w:tplc="04150017">
      <w:start w:val="1"/>
      <w:numFmt w:val="lowerLetter"/>
      <w:lvlText w:val="%1)"/>
      <w:lvlJc w:val="left"/>
      <w:pPr>
        <w:ind w:left="870" w:hanging="360"/>
      </w:pPr>
    </w:lvl>
    <w:lvl w:ilvl="1" w:tplc="FFFFFFFF">
      <w:start w:val="1"/>
      <w:numFmt w:val="decimal"/>
      <w:lvlText w:val="%2)"/>
      <w:lvlJc w:val="left"/>
      <w:pPr>
        <w:ind w:left="1590" w:hanging="360"/>
      </w:pPr>
    </w:lvl>
    <w:lvl w:ilvl="2" w:tplc="FFFFFFFF">
      <w:start w:val="1"/>
      <w:numFmt w:val="lowerRoman"/>
      <w:lvlText w:val="%3."/>
      <w:lvlJc w:val="right"/>
      <w:pPr>
        <w:ind w:left="2310" w:hanging="180"/>
      </w:pPr>
    </w:lvl>
    <w:lvl w:ilvl="3" w:tplc="FFFFFFFF">
      <w:start w:val="1"/>
      <w:numFmt w:val="decimal"/>
      <w:lvlText w:val="%4."/>
      <w:lvlJc w:val="left"/>
      <w:pPr>
        <w:ind w:left="3030" w:hanging="360"/>
      </w:pPr>
    </w:lvl>
    <w:lvl w:ilvl="4" w:tplc="FFFFFFFF">
      <w:start w:val="1"/>
      <w:numFmt w:val="lowerLetter"/>
      <w:lvlText w:val="%5."/>
      <w:lvlJc w:val="left"/>
      <w:pPr>
        <w:ind w:left="3750" w:hanging="360"/>
      </w:pPr>
    </w:lvl>
    <w:lvl w:ilvl="5" w:tplc="FFFFFFFF">
      <w:start w:val="1"/>
      <w:numFmt w:val="lowerRoman"/>
      <w:lvlText w:val="%6."/>
      <w:lvlJc w:val="right"/>
      <w:pPr>
        <w:ind w:left="4470" w:hanging="180"/>
      </w:pPr>
    </w:lvl>
    <w:lvl w:ilvl="6" w:tplc="FFFFFFFF">
      <w:start w:val="1"/>
      <w:numFmt w:val="decimal"/>
      <w:lvlText w:val="%7."/>
      <w:lvlJc w:val="left"/>
      <w:pPr>
        <w:ind w:left="5190" w:hanging="360"/>
      </w:pPr>
    </w:lvl>
    <w:lvl w:ilvl="7" w:tplc="FFFFFFFF">
      <w:start w:val="1"/>
      <w:numFmt w:val="lowerLetter"/>
      <w:lvlText w:val="%8."/>
      <w:lvlJc w:val="left"/>
      <w:pPr>
        <w:ind w:left="5910" w:hanging="360"/>
      </w:pPr>
    </w:lvl>
    <w:lvl w:ilvl="8" w:tplc="FFFFFFFF">
      <w:start w:val="1"/>
      <w:numFmt w:val="lowerRoman"/>
      <w:lvlText w:val="%9."/>
      <w:lvlJc w:val="right"/>
      <w:pPr>
        <w:ind w:left="6630" w:hanging="180"/>
      </w:pPr>
    </w:lvl>
  </w:abstractNum>
  <w:abstractNum w:abstractNumId="4"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8"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3"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FFC179E"/>
    <w:multiLevelType w:val="hybridMultilevel"/>
    <w:tmpl w:val="5BB827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9"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0"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4"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5"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9"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0128E7"/>
    <w:multiLevelType w:val="hybridMultilevel"/>
    <w:tmpl w:val="08C4A5E6"/>
    <w:lvl w:ilvl="0" w:tplc="FFFFFFFF">
      <w:start w:val="1"/>
      <w:numFmt w:val="decimal"/>
      <w:lvlText w:val="%1)"/>
      <w:lvlJc w:val="left"/>
      <w:pPr>
        <w:ind w:left="1230" w:hanging="360"/>
      </w:pPr>
    </w:lvl>
    <w:lvl w:ilvl="1" w:tplc="FFFFFFFF">
      <w:start w:val="1"/>
      <w:numFmt w:val="decimal"/>
      <w:lvlText w:val="%2)"/>
      <w:lvlJc w:val="left"/>
      <w:pPr>
        <w:ind w:left="1950" w:hanging="360"/>
      </w:pPr>
    </w:lvl>
    <w:lvl w:ilvl="2" w:tplc="FFFFFFFF">
      <w:start w:val="1"/>
      <w:numFmt w:val="lowerRoman"/>
      <w:lvlText w:val="%3."/>
      <w:lvlJc w:val="right"/>
      <w:pPr>
        <w:ind w:left="2670" w:hanging="180"/>
      </w:pPr>
    </w:lvl>
    <w:lvl w:ilvl="3" w:tplc="FFFFFFFF">
      <w:start w:val="1"/>
      <w:numFmt w:val="decimal"/>
      <w:lvlText w:val="%4."/>
      <w:lvlJc w:val="left"/>
      <w:pPr>
        <w:ind w:left="3390" w:hanging="360"/>
      </w:pPr>
    </w:lvl>
    <w:lvl w:ilvl="4" w:tplc="FFFFFFFF">
      <w:start w:val="1"/>
      <w:numFmt w:val="lowerLetter"/>
      <w:lvlText w:val="%5."/>
      <w:lvlJc w:val="left"/>
      <w:pPr>
        <w:ind w:left="4110" w:hanging="360"/>
      </w:pPr>
    </w:lvl>
    <w:lvl w:ilvl="5" w:tplc="FFFFFFFF">
      <w:start w:val="1"/>
      <w:numFmt w:val="lowerRoman"/>
      <w:lvlText w:val="%6."/>
      <w:lvlJc w:val="right"/>
      <w:pPr>
        <w:ind w:left="4830" w:hanging="180"/>
      </w:pPr>
    </w:lvl>
    <w:lvl w:ilvl="6" w:tplc="FFFFFFFF">
      <w:start w:val="1"/>
      <w:numFmt w:val="decimal"/>
      <w:lvlText w:val="%7."/>
      <w:lvlJc w:val="left"/>
      <w:pPr>
        <w:ind w:left="5550" w:hanging="360"/>
      </w:pPr>
    </w:lvl>
    <w:lvl w:ilvl="7" w:tplc="FFFFFFFF">
      <w:start w:val="1"/>
      <w:numFmt w:val="lowerLetter"/>
      <w:lvlText w:val="%8."/>
      <w:lvlJc w:val="left"/>
      <w:pPr>
        <w:ind w:left="6270" w:hanging="360"/>
      </w:pPr>
    </w:lvl>
    <w:lvl w:ilvl="8" w:tplc="FFFFFFFF">
      <w:start w:val="1"/>
      <w:numFmt w:val="lowerRoman"/>
      <w:lvlText w:val="%9."/>
      <w:lvlJc w:val="right"/>
      <w:pPr>
        <w:ind w:left="6990" w:hanging="180"/>
      </w:pPr>
    </w:lvl>
  </w:abstractNum>
  <w:abstractNum w:abstractNumId="31" w15:restartNumberingAfterBreak="0">
    <w:nsid w:val="613758B5"/>
    <w:multiLevelType w:val="hybridMultilevel"/>
    <w:tmpl w:val="D402D2CC"/>
    <w:lvl w:ilvl="0" w:tplc="83BC449A">
      <w:start w:val="1"/>
      <w:numFmt w:val="decimal"/>
      <w:lvlText w:val="%1)"/>
      <w:lvlJc w:val="left"/>
      <w:pPr>
        <w:ind w:left="360" w:hanging="360"/>
      </w:pPr>
    </w:lvl>
    <w:lvl w:ilvl="1" w:tplc="3A16C0AE">
      <w:start w:val="1"/>
      <w:numFmt w:val="lowerLetter"/>
      <w:lvlText w:val="%2."/>
      <w:lvlJc w:val="left"/>
      <w:pPr>
        <w:ind w:left="1080" w:hanging="360"/>
      </w:pPr>
    </w:lvl>
    <w:lvl w:ilvl="2" w:tplc="8C8E9F20">
      <w:start w:val="1"/>
      <w:numFmt w:val="lowerRoman"/>
      <w:lvlText w:val="%3."/>
      <w:lvlJc w:val="right"/>
      <w:pPr>
        <w:ind w:left="1800" w:hanging="180"/>
      </w:pPr>
    </w:lvl>
    <w:lvl w:ilvl="3" w:tplc="1F4A9DBA">
      <w:start w:val="1"/>
      <w:numFmt w:val="decimal"/>
      <w:lvlText w:val="%4."/>
      <w:lvlJc w:val="left"/>
      <w:pPr>
        <w:ind w:left="2520" w:hanging="360"/>
      </w:pPr>
    </w:lvl>
    <w:lvl w:ilvl="4" w:tplc="8D36DB22">
      <w:start w:val="1"/>
      <w:numFmt w:val="lowerLetter"/>
      <w:lvlText w:val="%5."/>
      <w:lvlJc w:val="left"/>
      <w:pPr>
        <w:ind w:left="3240" w:hanging="360"/>
      </w:pPr>
    </w:lvl>
    <w:lvl w:ilvl="5" w:tplc="3BE65E8A">
      <w:start w:val="1"/>
      <w:numFmt w:val="lowerRoman"/>
      <w:lvlText w:val="%6."/>
      <w:lvlJc w:val="right"/>
      <w:pPr>
        <w:ind w:left="3960" w:hanging="180"/>
      </w:pPr>
    </w:lvl>
    <w:lvl w:ilvl="6" w:tplc="52FC1C78">
      <w:start w:val="1"/>
      <w:numFmt w:val="decimal"/>
      <w:lvlText w:val="%7."/>
      <w:lvlJc w:val="left"/>
      <w:pPr>
        <w:ind w:left="4680" w:hanging="360"/>
      </w:pPr>
    </w:lvl>
    <w:lvl w:ilvl="7" w:tplc="72849288">
      <w:start w:val="1"/>
      <w:numFmt w:val="lowerLetter"/>
      <w:lvlText w:val="%8."/>
      <w:lvlJc w:val="left"/>
      <w:pPr>
        <w:ind w:left="5400" w:hanging="360"/>
      </w:pPr>
    </w:lvl>
    <w:lvl w:ilvl="8" w:tplc="DB68AD42">
      <w:start w:val="1"/>
      <w:numFmt w:val="lowerRoman"/>
      <w:lvlText w:val="%9."/>
      <w:lvlJc w:val="right"/>
      <w:pPr>
        <w:ind w:left="6120" w:hanging="180"/>
      </w:pPr>
    </w:lvl>
  </w:abstractNum>
  <w:abstractNum w:abstractNumId="32"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4"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7"/>
  </w:num>
  <w:num w:numId="3">
    <w:abstractNumId w:val="9"/>
  </w:num>
  <w:num w:numId="4">
    <w:abstractNumId w:val="2"/>
  </w:num>
  <w:num w:numId="5">
    <w:abstractNumId w:val="32"/>
  </w:num>
  <w:num w:numId="6">
    <w:abstractNumId w:val="4"/>
  </w:num>
  <w:num w:numId="7">
    <w:abstractNumId w:val="14"/>
  </w:num>
  <w:num w:numId="8">
    <w:abstractNumId w:val="22"/>
  </w:num>
  <w:num w:numId="9">
    <w:abstractNumId w:val="10"/>
  </w:num>
  <w:num w:numId="10">
    <w:abstractNumId w:val="24"/>
  </w:num>
  <w:num w:numId="11">
    <w:abstractNumId w:val="19"/>
  </w:num>
  <w:num w:numId="12">
    <w:abstractNumId w:val="23"/>
  </w:num>
  <w:num w:numId="13">
    <w:abstractNumId w:val="7"/>
  </w:num>
  <w:num w:numId="14">
    <w:abstractNumId w:val="18"/>
  </w:num>
  <w:num w:numId="15">
    <w:abstractNumId w:val="33"/>
  </w:num>
  <w:num w:numId="16">
    <w:abstractNumId w:val="26"/>
  </w:num>
  <w:num w:numId="17">
    <w:abstractNumId w:val="28"/>
  </w:num>
  <w:num w:numId="18">
    <w:abstractNumId w:val="11"/>
  </w:num>
  <w:num w:numId="19">
    <w:abstractNumId w:val="34"/>
  </w:num>
  <w:num w:numId="20">
    <w:abstractNumId w:val="36"/>
  </w:num>
  <w:num w:numId="21">
    <w:abstractNumId w:val="27"/>
  </w:num>
  <w:num w:numId="22">
    <w:abstractNumId w:val="12"/>
  </w:num>
  <w:num w:numId="23">
    <w:abstractNumId w:val="20"/>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5"/>
  </w:num>
  <w:num w:numId="27">
    <w:abstractNumId w:val="13"/>
  </w:num>
  <w:num w:numId="28">
    <w:abstractNumId w:val="29"/>
  </w:num>
  <w:num w:numId="29">
    <w:abstractNumId w:val="6"/>
  </w:num>
  <w:num w:numId="30">
    <w:abstractNumId w:val="8"/>
  </w:num>
  <w:num w:numId="31">
    <w:abstractNumId w:val="35"/>
  </w:num>
  <w:num w:numId="32">
    <w:abstractNumId w:val="5"/>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405D7"/>
    <w:rsid w:val="00056E79"/>
    <w:rsid w:val="00173812"/>
    <w:rsid w:val="001B3166"/>
    <w:rsid w:val="001E469B"/>
    <w:rsid w:val="00236955"/>
    <w:rsid w:val="00242379"/>
    <w:rsid w:val="002A3A77"/>
    <w:rsid w:val="002B5C51"/>
    <w:rsid w:val="002C4901"/>
    <w:rsid w:val="002D3299"/>
    <w:rsid w:val="00342948"/>
    <w:rsid w:val="00392C21"/>
    <w:rsid w:val="003938F7"/>
    <w:rsid w:val="003C1846"/>
    <w:rsid w:val="003C34C6"/>
    <w:rsid w:val="003F6C95"/>
    <w:rsid w:val="0040158E"/>
    <w:rsid w:val="00435924"/>
    <w:rsid w:val="00445210"/>
    <w:rsid w:val="00453BA3"/>
    <w:rsid w:val="004A2B6D"/>
    <w:rsid w:val="004A37A6"/>
    <w:rsid w:val="004D4F31"/>
    <w:rsid w:val="004E0A95"/>
    <w:rsid w:val="004F3862"/>
    <w:rsid w:val="00560CD0"/>
    <w:rsid w:val="005B44BB"/>
    <w:rsid w:val="005E4C5D"/>
    <w:rsid w:val="005F249D"/>
    <w:rsid w:val="005F4005"/>
    <w:rsid w:val="00615A7E"/>
    <w:rsid w:val="006466AC"/>
    <w:rsid w:val="006515DB"/>
    <w:rsid w:val="006E10BD"/>
    <w:rsid w:val="00710363"/>
    <w:rsid w:val="00725B90"/>
    <w:rsid w:val="00726F0A"/>
    <w:rsid w:val="00727934"/>
    <w:rsid w:val="007455B5"/>
    <w:rsid w:val="007A3A37"/>
    <w:rsid w:val="007E26CA"/>
    <w:rsid w:val="00867028"/>
    <w:rsid w:val="00874676"/>
    <w:rsid w:val="00877B10"/>
    <w:rsid w:val="00882207"/>
    <w:rsid w:val="00887DB4"/>
    <w:rsid w:val="008D1573"/>
    <w:rsid w:val="008F6235"/>
    <w:rsid w:val="00923914"/>
    <w:rsid w:val="0096497E"/>
    <w:rsid w:val="009B51A0"/>
    <w:rsid w:val="009D78F9"/>
    <w:rsid w:val="009E788D"/>
    <w:rsid w:val="009F03C5"/>
    <w:rsid w:val="00AB053F"/>
    <w:rsid w:val="00AD453B"/>
    <w:rsid w:val="00C04DCD"/>
    <w:rsid w:val="00C21C5F"/>
    <w:rsid w:val="00CD34B5"/>
    <w:rsid w:val="00CF08F2"/>
    <w:rsid w:val="00D033A0"/>
    <w:rsid w:val="00D03895"/>
    <w:rsid w:val="00D11382"/>
    <w:rsid w:val="00DE0567"/>
    <w:rsid w:val="00DF4048"/>
    <w:rsid w:val="00DF5F5A"/>
    <w:rsid w:val="00EE2731"/>
    <w:rsid w:val="00F736BD"/>
    <w:rsid w:val="00FF1E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DA91"/>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LITlitera">
    <w:name w:val="LIT – litera"/>
    <w:basedOn w:val="PKTpunkt"/>
    <w:uiPriority w:val="14"/>
    <w:qFormat/>
    <w:rsid w:val="000405D7"/>
    <w:pPr>
      <w:ind w:left="986" w:hanging="476"/>
    </w:pPr>
  </w:style>
  <w:style w:type="paragraph" w:customStyle="1" w:styleId="ODNONIKtreodnonika">
    <w:name w:val="ODNOŚNIK – treść odnośnika"/>
    <w:uiPriority w:val="19"/>
    <w:qFormat/>
    <w:rsid w:val="000405D7"/>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PKindeksgrnyipogrubieniekursywa">
    <w:name w:val="_IG_P_K_ – indeks górny i pogrubienie kursywa"/>
    <w:basedOn w:val="Domylnaczcionkaakapitu"/>
    <w:uiPriority w:val="2"/>
    <w:qFormat/>
    <w:rsid w:val="000405D7"/>
    <w:rPr>
      <w:b/>
      <w:bCs w:val="0"/>
      <w:i/>
      <w:iCs w:val="0"/>
      <w:vanish w:val="0"/>
      <w:webHidden w:val="0"/>
      <w:spacing w:val="0"/>
      <w:vertAlign w:val="superscript"/>
      <w:specVanish w:val="0"/>
    </w:rPr>
  </w:style>
  <w:style w:type="paragraph" w:styleId="Poprawka">
    <w:name w:val="Revision"/>
    <w:hidden/>
    <w:uiPriority w:val="99"/>
    <w:semiHidden/>
    <w:rsid w:val="002A3A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 w:id="186779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5983</Words>
  <Characters>35904</Characters>
  <Application>Microsoft Office Word</Application>
  <DocSecurity>0</DocSecurity>
  <Lines>299</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5</cp:revision>
  <cp:lastPrinted>2018-10-02T13:01:00Z</cp:lastPrinted>
  <dcterms:created xsi:type="dcterms:W3CDTF">2023-01-10T08:12:00Z</dcterms:created>
  <dcterms:modified xsi:type="dcterms:W3CDTF">2023-01-10T12:02:00Z</dcterms:modified>
</cp:coreProperties>
</file>