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8A8DD" w14:textId="30C65277" w:rsidR="006C56ED" w:rsidRPr="004E3FBF" w:rsidRDefault="006C56ED" w:rsidP="006C56ED">
      <w:pPr>
        <w:pStyle w:val="OZNPROJEKTUwskazaniedatylubwersjiprojektu"/>
        <w:rPr>
          <w:rFonts w:cs="Times New Roman"/>
          <w:szCs w:val="24"/>
        </w:rPr>
      </w:pPr>
      <w:bookmarkStart w:id="0" w:name="_GoBack"/>
      <w:bookmarkEnd w:id="0"/>
      <w:r w:rsidRPr="004E3FBF">
        <w:rPr>
          <w:rFonts w:cs="Times New Roman"/>
          <w:szCs w:val="24"/>
        </w:rPr>
        <w:t xml:space="preserve">Projekt </w:t>
      </w:r>
    </w:p>
    <w:p w14:paraId="53331900" w14:textId="77777777" w:rsidR="006C56ED" w:rsidRPr="004E3FBF" w:rsidRDefault="006C56ED" w:rsidP="006C56ED">
      <w:pPr>
        <w:pStyle w:val="OZNRODZAKTUtznustawalubrozporzdzenieiorganwydajcy"/>
        <w:rPr>
          <w:rFonts w:ascii="Times New Roman" w:hAnsi="Times New Roman"/>
        </w:rPr>
      </w:pPr>
      <w:r w:rsidRPr="004E3FBF">
        <w:rPr>
          <w:rFonts w:ascii="Times New Roman" w:hAnsi="Times New Roman"/>
        </w:rPr>
        <w:t>USTAWA</w:t>
      </w:r>
    </w:p>
    <w:p w14:paraId="6A52F26F" w14:textId="6E4C38B2" w:rsidR="006C56ED" w:rsidRPr="004E3FBF" w:rsidRDefault="006C56ED" w:rsidP="006C56ED">
      <w:pPr>
        <w:pStyle w:val="DATAAKTUdatauchwalenialubwydaniaaktu"/>
        <w:rPr>
          <w:rFonts w:ascii="Times New Roman" w:hAnsi="Times New Roman" w:cs="Times New Roman"/>
        </w:rPr>
      </w:pPr>
      <w:r w:rsidRPr="004E3FBF">
        <w:rPr>
          <w:rFonts w:ascii="Times New Roman" w:hAnsi="Times New Roman" w:cs="Times New Roman"/>
        </w:rPr>
        <w:t xml:space="preserve">z dnia </w:t>
      </w:r>
    </w:p>
    <w:p w14:paraId="0B2B7993" w14:textId="734A4A4E" w:rsidR="006C56ED" w:rsidRPr="004E3FBF" w:rsidRDefault="006C56ED" w:rsidP="006C56ED">
      <w:pPr>
        <w:pStyle w:val="TYTUAKTUprzedmiotregulacjiustawylubrozporzdzenia"/>
        <w:rPr>
          <w:rFonts w:ascii="Times New Roman" w:hAnsi="Times New Roman" w:cs="Times New Roman"/>
        </w:rPr>
      </w:pPr>
      <w:r w:rsidRPr="004E3FBF">
        <w:rPr>
          <w:rFonts w:ascii="Times New Roman" w:hAnsi="Times New Roman" w:cs="Times New Roman"/>
        </w:rPr>
        <w:t>o zmianie ustawy o postępowaniu egzekucyjnym w administracji oraz niektórych innych</w:t>
      </w:r>
      <w:r w:rsidR="000950F8" w:rsidRPr="004E3FBF">
        <w:rPr>
          <w:rFonts w:ascii="Times New Roman" w:hAnsi="Times New Roman" w:cs="Times New Roman"/>
        </w:rPr>
        <w:t> </w:t>
      </w:r>
      <w:r w:rsidRPr="004E3FBF">
        <w:rPr>
          <w:rFonts w:ascii="Times New Roman" w:hAnsi="Times New Roman" w:cs="Times New Roman"/>
        </w:rPr>
        <w:t>ustaw</w:t>
      </w:r>
      <w:r w:rsidRPr="004E3FBF">
        <w:rPr>
          <w:rStyle w:val="IGPindeksgrnyipogrubienie"/>
          <w:rFonts w:ascii="Times New Roman" w:hAnsi="Times New Roman" w:cs="Times New Roman"/>
        </w:rPr>
        <w:footnoteReference w:customMarkFollows="1" w:id="1"/>
        <w:t>1)</w:t>
      </w:r>
    </w:p>
    <w:p w14:paraId="1DE3A970" w14:textId="77D6EE96"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 1.</w:t>
      </w:r>
      <w:r w:rsidRPr="004E3FBF">
        <w:rPr>
          <w:rFonts w:ascii="Times New Roman" w:hAnsi="Times New Roman" w:cs="Times New Roman"/>
          <w:szCs w:val="24"/>
        </w:rPr>
        <w:t> W ustawie z dnia 17 czerwca 1966 r. o postępowan</w:t>
      </w:r>
      <w:r w:rsidR="00D309A7" w:rsidRPr="004E3FBF">
        <w:rPr>
          <w:rFonts w:ascii="Times New Roman" w:hAnsi="Times New Roman" w:cs="Times New Roman"/>
          <w:szCs w:val="24"/>
        </w:rPr>
        <w:t>iu egzekucyjnym w </w:t>
      </w:r>
      <w:r w:rsidRPr="004E3FBF">
        <w:rPr>
          <w:rFonts w:ascii="Times New Roman" w:hAnsi="Times New Roman" w:cs="Times New Roman"/>
          <w:szCs w:val="24"/>
        </w:rPr>
        <w:t xml:space="preserve">administracji (Dz. U. </w:t>
      </w:r>
      <w:r w:rsidR="00633742" w:rsidRPr="004E3FBF">
        <w:rPr>
          <w:rFonts w:ascii="Times New Roman" w:hAnsi="Times New Roman" w:cs="Times New Roman"/>
          <w:szCs w:val="24"/>
        </w:rPr>
        <w:t xml:space="preserve">z </w:t>
      </w:r>
      <w:r w:rsidRPr="004E3FBF">
        <w:rPr>
          <w:rFonts w:ascii="Times New Roman" w:hAnsi="Times New Roman" w:cs="Times New Roman"/>
          <w:szCs w:val="24"/>
        </w:rPr>
        <w:t>202</w:t>
      </w:r>
      <w:r w:rsidR="00642492" w:rsidRPr="004E3FBF">
        <w:rPr>
          <w:rFonts w:ascii="Times New Roman" w:hAnsi="Times New Roman" w:cs="Times New Roman"/>
          <w:szCs w:val="24"/>
        </w:rPr>
        <w:t>2</w:t>
      </w:r>
      <w:r w:rsidRPr="004E3FBF">
        <w:rPr>
          <w:rFonts w:ascii="Times New Roman" w:hAnsi="Times New Roman" w:cs="Times New Roman"/>
          <w:szCs w:val="24"/>
        </w:rPr>
        <w:t xml:space="preserve"> r. poz. </w:t>
      </w:r>
      <w:r w:rsidR="00642492" w:rsidRPr="004E3FBF">
        <w:rPr>
          <w:rFonts w:ascii="Times New Roman" w:hAnsi="Times New Roman" w:cs="Times New Roman"/>
          <w:szCs w:val="24"/>
        </w:rPr>
        <w:t>479</w:t>
      </w:r>
      <w:r w:rsidR="00D169B1" w:rsidRPr="004E3FBF">
        <w:rPr>
          <w:rFonts w:ascii="Times New Roman" w:hAnsi="Times New Roman" w:cs="Times New Roman"/>
          <w:szCs w:val="24"/>
        </w:rPr>
        <w:t xml:space="preserve">, </w:t>
      </w:r>
      <w:r w:rsidR="00E12F01" w:rsidRPr="004E3FBF">
        <w:rPr>
          <w:rFonts w:ascii="Times New Roman" w:hAnsi="Times New Roman" w:cs="Times New Roman"/>
          <w:szCs w:val="24"/>
        </w:rPr>
        <w:t>1301</w:t>
      </w:r>
      <w:r w:rsidR="00E46813" w:rsidRPr="004E3FBF">
        <w:rPr>
          <w:rFonts w:ascii="Times New Roman" w:hAnsi="Times New Roman" w:cs="Times New Roman"/>
          <w:szCs w:val="24"/>
        </w:rPr>
        <w:t>,</w:t>
      </w:r>
      <w:r w:rsidR="00D169B1" w:rsidRPr="004E3FBF">
        <w:rPr>
          <w:rFonts w:ascii="Times New Roman" w:hAnsi="Times New Roman" w:cs="Times New Roman"/>
          <w:szCs w:val="24"/>
        </w:rPr>
        <w:t xml:space="preserve"> 1692</w:t>
      </w:r>
      <w:r w:rsidR="008836CB" w:rsidRPr="004E3FBF">
        <w:rPr>
          <w:rFonts w:ascii="Times New Roman" w:hAnsi="Times New Roman" w:cs="Times New Roman"/>
          <w:szCs w:val="24"/>
        </w:rPr>
        <w:t xml:space="preserve">, </w:t>
      </w:r>
      <w:r w:rsidR="00E46813" w:rsidRPr="004E3FBF">
        <w:rPr>
          <w:rFonts w:ascii="Times New Roman" w:hAnsi="Times New Roman" w:cs="Times New Roman"/>
          <w:szCs w:val="24"/>
        </w:rPr>
        <w:t>1967</w:t>
      </w:r>
      <w:r w:rsidR="00553100" w:rsidRPr="004E3FBF">
        <w:rPr>
          <w:rFonts w:ascii="Times New Roman" w:hAnsi="Times New Roman" w:cs="Times New Roman"/>
          <w:szCs w:val="24"/>
        </w:rPr>
        <w:t>,</w:t>
      </w:r>
      <w:r w:rsidR="008836CB" w:rsidRPr="004E3FBF">
        <w:rPr>
          <w:rFonts w:ascii="Times New Roman" w:hAnsi="Times New Roman" w:cs="Times New Roman"/>
          <w:szCs w:val="24"/>
        </w:rPr>
        <w:t xml:space="preserve"> 2127</w:t>
      </w:r>
      <w:r w:rsidR="00184ADB" w:rsidRPr="004E3FBF">
        <w:rPr>
          <w:rFonts w:ascii="Times New Roman" w:hAnsi="Times New Roman" w:cs="Times New Roman"/>
          <w:szCs w:val="24"/>
        </w:rPr>
        <w:t>,</w:t>
      </w:r>
      <w:r w:rsidR="00553100" w:rsidRPr="004E3FBF">
        <w:rPr>
          <w:rFonts w:ascii="Times New Roman" w:hAnsi="Times New Roman" w:cs="Times New Roman"/>
          <w:szCs w:val="24"/>
        </w:rPr>
        <w:t xml:space="preserve"> 2180</w:t>
      </w:r>
      <w:r w:rsidR="00184ADB" w:rsidRPr="004E3FBF">
        <w:rPr>
          <w:rFonts w:ascii="Times New Roman" w:hAnsi="Times New Roman" w:cs="Times New Roman"/>
          <w:szCs w:val="24"/>
        </w:rPr>
        <w:t>, 2600, 2640 i 2687</w:t>
      </w:r>
      <w:r w:rsidRPr="004E3FBF">
        <w:rPr>
          <w:rFonts w:ascii="Times New Roman" w:hAnsi="Times New Roman" w:cs="Times New Roman"/>
          <w:szCs w:val="24"/>
        </w:rPr>
        <w:t>) wprowadza się następujące zmiany:</w:t>
      </w:r>
      <w:r w:rsidR="00D62BA5" w:rsidRPr="004E3FBF">
        <w:rPr>
          <w:rFonts w:ascii="Times New Roman" w:hAnsi="Times New Roman" w:cs="Times New Roman"/>
          <w:szCs w:val="24"/>
        </w:rPr>
        <w:t xml:space="preserve"> </w:t>
      </w:r>
    </w:p>
    <w:p w14:paraId="6D9212CE" w14:textId="19EE3873" w:rsidR="006C56ED" w:rsidRPr="004E3FBF" w:rsidRDefault="006C56ED" w:rsidP="00487FF2">
      <w:pPr>
        <w:pStyle w:val="PKTpunkt"/>
      </w:pPr>
      <w:r w:rsidRPr="004E3FBF">
        <w:t>1)</w:t>
      </w:r>
      <w:r w:rsidRPr="004E3FBF">
        <w:tab/>
        <w:t xml:space="preserve">w art. </w:t>
      </w:r>
      <w:r w:rsidRPr="00487FF2">
        <w:t>1a</w:t>
      </w:r>
      <w:r w:rsidRPr="004E3FBF">
        <w:t xml:space="preserve"> pkt 17 otrzymuje brzmienie:</w:t>
      </w:r>
    </w:p>
    <w:p w14:paraId="17E84A18" w14:textId="14EA14C5" w:rsidR="006C56ED" w:rsidRPr="004E3FBF" w:rsidRDefault="006C56ED" w:rsidP="00223535">
      <w:pPr>
        <w:pStyle w:val="ZPKTzmpktartykuempunktem"/>
        <w:rPr>
          <w:rFonts w:ascii="Times New Roman" w:hAnsi="Times New Roman" w:cs="Times New Roman"/>
          <w:szCs w:val="24"/>
        </w:rPr>
      </w:pPr>
      <w:r w:rsidRPr="004E3FBF">
        <w:rPr>
          <w:rFonts w:ascii="Times New Roman" w:hAnsi="Times New Roman" w:cs="Times New Roman"/>
          <w:szCs w:val="24"/>
        </w:rPr>
        <w:t>„17)</w:t>
      </w:r>
      <w:r w:rsidRPr="004E3FBF">
        <w:rPr>
          <w:rFonts w:ascii="Times New Roman" w:hAnsi="Times New Roman" w:cs="Times New Roman"/>
          <w:szCs w:val="24"/>
        </w:rPr>
        <w:tab/>
        <w:t>wynagrodzeniu – rozumie się przez to wynagrodzenia oraz inne świadczenia pieniężne związane z pracą lub funkcją wykonywaną przez zobowiązanego na podstawie stosunku pracy oraz innej podstawie, jeżeli z tego tytułu zobowiązany otrzymuje okresowe świadczenia pieniężne, w tym świadczenia pieniężne przysługujące z ubezpieczeni</w:t>
      </w:r>
      <w:r w:rsidR="00D309A7" w:rsidRPr="004E3FBF">
        <w:rPr>
          <w:rFonts w:ascii="Times New Roman" w:hAnsi="Times New Roman" w:cs="Times New Roman"/>
          <w:szCs w:val="24"/>
        </w:rPr>
        <w:t>a społecznego w razie choroby i</w:t>
      </w:r>
      <w:r w:rsidR="004E3FBF">
        <w:rPr>
          <w:rFonts w:ascii="Times New Roman" w:hAnsi="Times New Roman" w:cs="Times New Roman"/>
          <w:szCs w:val="24"/>
        </w:rPr>
        <w:t xml:space="preserve"> </w:t>
      </w:r>
      <w:r w:rsidRPr="004E3FBF">
        <w:rPr>
          <w:rFonts w:ascii="Times New Roman" w:hAnsi="Times New Roman" w:cs="Times New Roman"/>
          <w:szCs w:val="24"/>
        </w:rPr>
        <w:t>macierzyństwa, wypłacane przez pracodawcę w okresie zatrudnienia, a także w okresie 12 miesięcy od dnia rozwiązania lub wygaśnięcia stosunku pracy;”;</w:t>
      </w:r>
    </w:p>
    <w:p w14:paraId="456F4BDE"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w art. 3a:</w:t>
      </w:r>
    </w:p>
    <w:p w14:paraId="59BE529F"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w:t>
      </w:r>
    </w:p>
    <w:p w14:paraId="757488D5" w14:textId="2AB78398"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 xml:space="preserve">we wprowadzeniu do wyliczenia po wyrazach </w:t>
      </w:r>
      <w:r w:rsidR="00D309A7" w:rsidRPr="004E3FBF">
        <w:rPr>
          <w:rFonts w:ascii="Times New Roman" w:hAnsi="Times New Roman" w:cs="Times New Roman"/>
          <w:szCs w:val="24"/>
        </w:rPr>
        <w:t>„podatków wykazanych w </w:t>
      </w:r>
      <w:r w:rsidRPr="004E3FBF">
        <w:rPr>
          <w:rFonts w:ascii="Times New Roman" w:hAnsi="Times New Roman" w:cs="Times New Roman"/>
          <w:szCs w:val="24"/>
        </w:rPr>
        <w:t>zgłoszeniu celnym” dodaje się wyrazy „i rozliczeniu zamknięcia”,</w:t>
      </w:r>
    </w:p>
    <w:p w14:paraId="12B242E0"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po pkt 1 dodaje się pkt 1a w brzmieniu:</w:t>
      </w:r>
    </w:p>
    <w:p w14:paraId="5BBC49A4" w14:textId="0FFB54D4"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„1a)</w:t>
      </w:r>
      <w:r w:rsidRPr="004E3FBF">
        <w:rPr>
          <w:rFonts w:ascii="Times New Roman" w:hAnsi="Times New Roman" w:cs="Times New Roman"/>
          <w:szCs w:val="24"/>
        </w:rPr>
        <w:tab/>
        <w:t xml:space="preserve">z deklaracji złożonej w państwie członkowskim identyfikacji, o której mowa w art. 59, art. 61 i art. 61a rozporządzenia wykonawczego Rady </w:t>
      </w:r>
      <w:r w:rsidR="005054AD" w:rsidRPr="004E3FBF">
        <w:rPr>
          <w:rFonts w:ascii="Times New Roman" w:hAnsi="Times New Roman" w:cs="Times New Roman"/>
          <w:szCs w:val="24"/>
        </w:rPr>
        <w:t xml:space="preserve">(UE) </w:t>
      </w:r>
      <w:r w:rsidRPr="004E3FBF">
        <w:rPr>
          <w:rFonts w:ascii="Times New Roman" w:hAnsi="Times New Roman" w:cs="Times New Roman"/>
          <w:szCs w:val="24"/>
        </w:rPr>
        <w:t>nr 282/2011 z dnia 15 marca 2011 r. ustanawiającego środki wykonawcze do dyrektywy 2006/112/WE w sprawie wspólnego systemu podatku od wartości dodanej (Dz. Urz. UE L 77 z 23.03.2011,</w:t>
      </w:r>
      <w:r w:rsidR="00D309A7" w:rsidRPr="004E3FBF">
        <w:rPr>
          <w:rFonts w:ascii="Times New Roman" w:hAnsi="Times New Roman" w:cs="Times New Roman"/>
          <w:szCs w:val="24"/>
        </w:rPr>
        <w:t xml:space="preserve"> str. 1, z</w:t>
      </w:r>
      <w:r w:rsidR="004E3FBF">
        <w:rPr>
          <w:rFonts w:ascii="Times New Roman" w:hAnsi="Times New Roman" w:cs="Times New Roman"/>
          <w:szCs w:val="24"/>
        </w:rPr>
        <w:t xml:space="preserve"> </w:t>
      </w:r>
      <w:r w:rsidRPr="004E3FBF">
        <w:rPr>
          <w:rFonts w:ascii="Times New Roman" w:hAnsi="Times New Roman" w:cs="Times New Roman"/>
          <w:szCs w:val="24"/>
        </w:rPr>
        <w:t>późn. zm.</w:t>
      </w:r>
      <w:r w:rsidR="0070749E" w:rsidRPr="004E3FBF">
        <w:rPr>
          <w:rStyle w:val="Odwoanieprzypisudolnego"/>
          <w:rFonts w:ascii="Times New Roman" w:hAnsi="Times New Roman"/>
          <w:szCs w:val="24"/>
        </w:rPr>
        <w:footnoteReference w:customMarkFollows="1" w:id="2"/>
        <w:t>2)</w:t>
      </w:r>
      <w:r w:rsidRPr="004E3FBF">
        <w:rPr>
          <w:rFonts w:ascii="Times New Roman" w:hAnsi="Times New Roman" w:cs="Times New Roman"/>
          <w:szCs w:val="24"/>
        </w:rPr>
        <w:t>), zwanej dalej „deklaracją składaną w innym państwie członkowskim</w:t>
      </w:r>
      <w:r w:rsidR="00DF6679" w:rsidRPr="004E3FBF">
        <w:rPr>
          <w:rFonts w:ascii="Times New Roman" w:hAnsi="Times New Roman" w:cs="Times New Roman"/>
          <w:szCs w:val="24"/>
        </w:rPr>
        <w:t>”</w:t>
      </w:r>
      <w:r w:rsidRPr="004E3FBF">
        <w:rPr>
          <w:rFonts w:ascii="Times New Roman" w:hAnsi="Times New Roman" w:cs="Times New Roman"/>
          <w:szCs w:val="24"/>
        </w:rPr>
        <w:t>;”,</w:t>
      </w:r>
    </w:p>
    <w:p w14:paraId="6161F03E" w14:textId="3DB93B99"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lastRenderedPageBreak/>
        <w:t>b)</w:t>
      </w:r>
      <w:r w:rsidRPr="004E3FBF">
        <w:rPr>
          <w:rFonts w:ascii="Times New Roman" w:hAnsi="Times New Roman" w:cs="Times New Roman"/>
          <w:szCs w:val="24"/>
        </w:rPr>
        <w:tab/>
        <w:t xml:space="preserve">dodaje się § </w:t>
      </w:r>
      <w:r w:rsidR="00421544" w:rsidRPr="004E3FBF">
        <w:rPr>
          <w:rFonts w:ascii="Times New Roman" w:hAnsi="Times New Roman" w:cs="Times New Roman"/>
          <w:szCs w:val="24"/>
        </w:rPr>
        <w:t>4</w:t>
      </w:r>
      <w:r w:rsidRPr="004E3FBF">
        <w:rPr>
          <w:rFonts w:ascii="Times New Roman" w:hAnsi="Times New Roman" w:cs="Times New Roman"/>
          <w:szCs w:val="24"/>
        </w:rPr>
        <w:t xml:space="preserve"> w brzmieniu:</w:t>
      </w:r>
    </w:p>
    <w:p w14:paraId="054A684C" w14:textId="063029D6"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w:t>
      </w:r>
      <w:r w:rsidR="00421544" w:rsidRPr="004E3FBF">
        <w:rPr>
          <w:rFonts w:ascii="Times New Roman" w:hAnsi="Times New Roman" w:cs="Times New Roman"/>
          <w:szCs w:val="24"/>
        </w:rPr>
        <w:t>4</w:t>
      </w:r>
      <w:r w:rsidRPr="004E3FBF">
        <w:rPr>
          <w:rFonts w:ascii="Times New Roman" w:hAnsi="Times New Roman" w:cs="Times New Roman"/>
          <w:szCs w:val="24"/>
        </w:rPr>
        <w:t xml:space="preserve">. Przepisu § 2 nie stosuje się do należności </w:t>
      </w:r>
      <w:r w:rsidR="00D309A7" w:rsidRPr="004E3FBF">
        <w:rPr>
          <w:rFonts w:ascii="Times New Roman" w:hAnsi="Times New Roman" w:cs="Times New Roman"/>
          <w:szCs w:val="24"/>
        </w:rPr>
        <w:t>pieniężnych wynikających z </w:t>
      </w:r>
      <w:r w:rsidRPr="004E3FBF">
        <w:rPr>
          <w:rFonts w:ascii="Times New Roman" w:hAnsi="Times New Roman" w:cs="Times New Roman"/>
          <w:szCs w:val="24"/>
        </w:rPr>
        <w:t>deklaracji składanej w innym państwie członkowskim.”;</w:t>
      </w:r>
    </w:p>
    <w:p w14:paraId="2A9B8151" w14:textId="6E8E04A1" w:rsidR="007B6E5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w art. 6</w:t>
      </w:r>
      <w:r w:rsidR="003942AD" w:rsidRPr="004E3FBF">
        <w:rPr>
          <w:rFonts w:ascii="Times New Roman" w:hAnsi="Times New Roman" w:cs="Times New Roman"/>
          <w:szCs w:val="24"/>
        </w:rPr>
        <w:t>:</w:t>
      </w:r>
    </w:p>
    <w:p w14:paraId="128FE30F" w14:textId="5A786CB7" w:rsidR="006C56ED" w:rsidRPr="004E3FBF" w:rsidRDefault="007B6E5D" w:rsidP="005641C0">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r>
      <w:r w:rsidR="006C56ED" w:rsidRPr="004E3FBF">
        <w:rPr>
          <w:rFonts w:ascii="Times New Roman" w:hAnsi="Times New Roman" w:cs="Times New Roman"/>
          <w:szCs w:val="24"/>
        </w:rPr>
        <w:t>w § 1 zdanie drugie otrzymuje brzmienie:</w:t>
      </w:r>
    </w:p>
    <w:p w14:paraId="350679D0" w14:textId="4E63401F" w:rsidR="006C56ED" w:rsidRPr="004E3FBF" w:rsidRDefault="006C56ED" w:rsidP="00994E73">
      <w:pPr>
        <w:pStyle w:val="ZLITFRAGzmlitfragmentunpzdanialiter"/>
        <w:rPr>
          <w:rFonts w:cs="Times New Roman"/>
          <w:szCs w:val="24"/>
        </w:rPr>
      </w:pPr>
      <w:r w:rsidRPr="004E3FBF">
        <w:rPr>
          <w:rFonts w:cs="Times New Roman"/>
          <w:szCs w:val="24"/>
        </w:rPr>
        <w:t>„Wierzyciel może nie podejmować czynności zmierzających do zastosowania środków egzekucyjnych, jeżeli wysokość należności pieniężnej nie przekracza dziesięciokrotności kosztów upomnienia, chyba że okres do upływu terminu przedawnienia należności pieniężnej jest krótszy niż 6 miesięcy.”</w:t>
      </w:r>
      <w:r w:rsidR="007B6E5D" w:rsidRPr="004E3FBF">
        <w:rPr>
          <w:rFonts w:cs="Times New Roman"/>
          <w:szCs w:val="24"/>
        </w:rPr>
        <w:t>,</w:t>
      </w:r>
    </w:p>
    <w:p w14:paraId="6C447EF7" w14:textId="34130772" w:rsidR="007B6E5D" w:rsidRPr="004E3FBF" w:rsidRDefault="007B6E5D" w:rsidP="007B6E5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1f po wyrazach „zawiera pouczenie zobowiązanego o odpowiedzialności” dodaje się wyrazy „porządkowej za niezłożenie oświadczenia</w:t>
      </w:r>
      <w:r w:rsidR="00D309A7" w:rsidRPr="004E3FBF">
        <w:rPr>
          <w:rFonts w:ascii="Times New Roman" w:hAnsi="Times New Roman" w:cs="Times New Roman"/>
          <w:szCs w:val="24"/>
        </w:rPr>
        <w:t xml:space="preserve"> i o</w:t>
      </w:r>
      <w:r w:rsidR="00F94F20">
        <w:t> </w:t>
      </w:r>
      <w:r w:rsidRPr="004E3FBF">
        <w:rPr>
          <w:rFonts w:ascii="Times New Roman" w:hAnsi="Times New Roman" w:cs="Times New Roman"/>
          <w:szCs w:val="24"/>
        </w:rPr>
        <w:t>odpowiedzialności”;</w:t>
      </w:r>
    </w:p>
    <w:p w14:paraId="547BDF5A" w14:textId="63C57DFE" w:rsidR="006C56ED" w:rsidRPr="004E3FBF" w:rsidRDefault="006C56ED" w:rsidP="00994E73">
      <w:pPr>
        <w:pStyle w:val="PKTpunkt"/>
        <w:ind w:left="0" w:firstLine="0"/>
        <w:rPr>
          <w:rFonts w:ascii="Times New Roman" w:hAnsi="Times New Roman" w:cs="Times New Roman"/>
          <w:szCs w:val="24"/>
        </w:rPr>
      </w:pPr>
      <w:r w:rsidRPr="004E3FBF">
        <w:rPr>
          <w:rFonts w:ascii="Times New Roman" w:hAnsi="Times New Roman" w:cs="Times New Roman"/>
          <w:szCs w:val="24"/>
        </w:rPr>
        <w:t>4)</w:t>
      </w:r>
      <w:r w:rsidRPr="004E3FBF">
        <w:rPr>
          <w:rFonts w:ascii="Times New Roman" w:hAnsi="Times New Roman" w:cs="Times New Roman"/>
          <w:szCs w:val="24"/>
        </w:rPr>
        <w:tab/>
        <w:t>w art. 9 po § 3 dodaje się § 3a w brzmieniu:</w:t>
      </w:r>
    </w:p>
    <w:p w14:paraId="2F3461C7" w14:textId="110FF723"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3a. Świadczenie pieniężne przysługujące z ubezpieczenia społecznego w razie choroby i macierzyństwa wypłacane przez pracodawcę podlega egzekucji w zakresie określonym w przepisach o emeryturach i rentach z Funduszu Ubezpieczeń Społecznych.”;</w:t>
      </w:r>
    </w:p>
    <w:p w14:paraId="0797E038" w14:textId="710F90C9"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Pr="004E3FBF">
        <w:rPr>
          <w:rFonts w:ascii="Times New Roman" w:hAnsi="Times New Roman" w:cs="Times New Roman"/>
          <w:szCs w:val="24"/>
        </w:rPr>
        <w:tab/>
        <w:t>w art. 15 § 3b i 3c otrzymują brzmienie:</w:t>
      </w:r>
    </w:p>
    <w:p w14:paraId="68817E69" w14:textId="216B9EDA"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3b. Przepisów § 1–3 nie stosuje się do egze</w:t>
      </w:r>
      <w:r w:rsidR="00D309A7" w:rsidRPr="004E3FBF">
        <w:rPr>
          <w:rFonts w:ascii="Times New Roman" w:hAnsi="Times New Roman" w:cs="Times New Roman"/>
          <w:szCs w:val="24"/>
        </w:rPr>
        <w:t>kucji należności pieniężnych, o </w:t>
      </w:r>
      <w:r w:rsidRPr="004E3FBF">
        <w:rPr>
          <w:rFonts w:ascii="Times New Roman" w:hAnsi="Times New Roman" w:cs="Times New Roman"/>
          <w:szCs w:val="24"/>
        </w:rPr>
        <w:t>których mowa w art. 2 § 1 pkt 8 lit. g, oraz należności pieniężnych wynikając</w:t>
      </w:r>
      <w:r w:rsidR="00D309A7" w:rsidRPr="004E3FBF">
        <w:rPr>
          <w:rFonts w:ascii="Times New Roman" w:hAnsi="Times New Roman" w:cs="Times New Roman"/>
          <w:szCs w:val="24"/>
        </w:rPr>
        <w:t>ych z </w:t>
      </w:r>
      <w:r w:rsidRPr="004E3FBF">
        <w:rPr>
          <w:rFonts w:ascii="Times New Roman" w:hAnsi="Times New Roman" w:cs="Times New Roman"/>
          <w:szCs w:val="24"/>
        </w:rPr>
        <w:t>deklaracji</w:t>
      </w:r>
      <w:r w:rsidRPr="004E3FBF" w:rsidDel="00A51A9E">
        <w:rPr>
          <w:rFonts w:ascii="Times New Roman" w:hAnsi="Times New Roman" w:cs="Times New Roman"/>
          <w:szCs w:val="24"/>
        </w:rPr>
        <w:t xml:space="preserve"> </w:t>
      </w:r>
      <w:r w:rsidRPr="004E3FBF">
        <w:rPr>
          <w:rFonts w:ascii="Times New Roman" w:hAnsi="Times New Roman" w:cs="Times New Roman"/>
          <w:szCs w:val="24"/>
        </w:rPr>
        <w:t>składanej w innym państwie członkowskim.</w:t>
      </w:r>
    </w:p>
    <w:p w14:paraId="4ADB7994"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3c. Obowiązek zapłaty kosztów upomnienia przedawnia się wraz z wygaśnięciem należności pieniężnej objętej tym upomnieniem. Jeżeli w upomnieniu ujęto więcej niż jedną należność pieniężną, koszty upomnienia przedawniają się wraz z wygaśnięciem należności pieniężnej o najpóźniejszym terminie płatności.”;</w:t>
      </w:r>
    </w:p>
    <w:p w14:paraId="4D1059CB" w14:textId="41EB5141" w:rsidR="006C2B69" w:rsidRPr="004E3FBF" w:rsidRDefault="006C56ED" w:rsidP="005C5368">
      <w:pPr>
        <w:pStyle w:val="PKTpunkt"/>
        <w:rPr>
          <w:rFonts w:ascii="Times New Roman" w:hAnsi="Times New Roman" w:cs="Times New Roman"/>
          <w:szCs w:val="24"/>
        </w:rPr>
      </w:pPr>
      <w:r w:rsidRPr="004E3FBF">
        <w:rPr>
          <w:rFonts w:ascii="Times New Roman" w:hAnsi="Times New Roman" w:cs="Times New Roman"/>
          <w:szCs w:val="24"/>
        </w:rPr>
        <w:t>6)</w:t>
      </w:r>
      <w:r w:rsidR="00716B53" w:rsidRPr="004E3FBF">
        <w:rPr>
          <w:rFonts w:ascii="Times New Roman" w:hAnsi="Times New Roman" w:cs="Times New Roman"/>
          <w:szCs w:val="24"/>
        </w:rPr>
        <w:tab/>
        <w:t>art. 18</w:t>
      </w:r>
      <w:r w:rsidR="006C2B69" w:rsidRPr="004E3FBF">
        <w:rPr>
          <w:rFonts w:ascii="Times New Roman" w:hAnsi="Times New Roman" w:cs="Times New Roman"/>
          <w:szCs w:val="24"/>
        </w:rPr>
        <w:t xml:space="preserve"> otrzymuje brzmienie:</w:t>
      </w:r>
    </w:p>
    <w:p w14:paraId="3D333A9F" w14:textId="2D08CDF0" w:rsidR="006C2B69" w:rsidRPr="004E3FBF" w:rsidRDefault="005C5368" w:rsidP="006C2B69">
      <w:pPr>
        <w:pStyle w:val="ZARTzmartartykuempunktem"/>
        <w:rPr>
          <w:rFonts w:ascii="Times New Roman" w:hAnsi="Times New Roman" w:cs="Times New Roman"/>
          <w:szCs w:val="24"/>
        </w:rPr>
      </w:pPr>
      <w:r w:rsidRPr="004E3FBF">
        <w:rPr>
          <w:rFonts w:ascii="Times New Roman" w:hAnsi="Times New Roman" w:cs="Times New Roman"/>
          <w:szCs w:val="24"/>
        </w:rPr>
        <w:t>„</w:t>
      </w:r>
      <w:r w:rsidR="006C2B69" w:rsidRPr="004E3FBF">
        <w:rPr>
          <w:rFonts w:ascii="Times New Roman" w:hAnsi="Times New Roman" w:cs="Times New Roman"/>
          <w:szCs w:val="24"/>
        </w:rPr>
        <w:t>Art. 18. Jeżeli przepisy niniejszej ustawy nie stanowią inaczej, przepisy Kodeksu postępowania administracyjnego stosuje się odpowiednio:</w:t>
      </w:r>
    </w:p>
    <w:p w14:paraId="715CB6AE" w14:textId="2C5FFC58" w:rsidR="006C2B69" w:rsidRPr="004E3FBF" w:rsidRDefault="006C2B69" w:rsidP="006C2B69">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do czynności wierzyciela podejmowanych przed wszczęciem postępowania egzekucyjnego na podstawie niniejszej ustawy;</w:t>
      </w:r>
    </w:p>
    <w:p w14:paraId="123CE260" w14:textId="509FBC07" w:rsidR="005C5368" w:rsidRPr="004E3FBF" w:rsidRDefault="006C2B69" w:rsidP="006C2B69">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w post</w:t>
      </w:r>
      <w:r w:rsidR="00D27C50" w:rsidRPr="004E3FBF">
        <w:rPr>
          <w:rFonts w:ascii="Times New Roman" w:hAnsi="Times New Roman" w:cs="Times New Roman"/>
          <w:szCs w:val="24"/>
        </w:rPr>
        <w:t>ę</w:t>
      </w:r>
      <w:r w:rsidRPr="004E3FBF">
        <w:rPr>
          <w:rFonts w:ascii="Times New Roman" w:hAnsi="Times New Roman" w:cs="Times New Roman"/>
          <w:szCs w:val="24"/>
        </w:rPr>
        <w:t>powaniu egzekucyjnym</w:t>
      </w:r>
      <w:r w:rsidR="005C5368" w:rsidRPr="004E3FBF">
        <w:rPr>
          <w:rFonts w:ascii="Times New Roman" w:hAnsi="Times New Roman" w:cs="Times New Roman"/>
          <w:szCs w:val="24"/>
        </w:rPr>
        <w:t>.”;</w:t>
      </w:r>
    </w:p>
    <w:p w14:paraId="60D41122" w14:textId="7C3F35C8" w:rsidR="006C56ED" w:rsidRPr="004E3FBF" w:rsidRDefault="005C5368" w:rsidP="006C56ED">
      <w:pPr>
        <w:pStyle w:val="PKTpunkt"/>
        <w:rPr>
          <w:rFonts w:ascii="Times New Roman" w:hAnsi="Times New Roman" w:cs="Times New Roman"/>
          <w:szCs w:val="24"/>
        </w:rPr>
      </w:pPr>
      <w:r w:rsidRPr="004E3FBF">
        <w:rPr>
          <w:rFonts w:ascii="Times New Roman" w:hAnsi="Times New Roman" w:cs="Times New Roman"/>
          <w:szCs w:val="24"/>
        </w:rPr>
        <w:t>7)</w:t>
      </w:r>
      <w:r w:rsidRPr="004E3FBF">
        <w:rPr>
          <w:rFonts w:ascii="Times New Roman" w:hAnsi="Times New Roman" w:cs="Times New Roman"/>
          <w:szCs w:val="24"/>
        </w:rPr>
        <w:tab/>
      </w:r>
      <w:r w:rsidR="006C56ED" w:rsidRPr="004E3FBF">
        <w:rPr>
          <w:rFonts w:ascii="Times New Roman" w:hAnsi="Times New Roman" w:cs="Times New Roman"/>
          <w:szCs w:val="24"/>
        </w:rPr>
        <w:t>w art. 18k § 3 otrzymuje brzmienie:</w:t>
      </w:r>
    </w:p>
    <w:p w14:paraId="42A2348C" w14:textId="1B9DDD3B" w:rsidR="006C56ED" w:rsidRPr="004E3FBF" w:rsidRDefault="006C56ED" w:rsidP="005C5368">
      <w:pPr>
        <w:pStyle w:val="ZUSTzmustartykuempunktem"/>
        <w:rPr>
          <w:rFonts w:ascii="Times New Roman" w:hAnsi="Times New Roman" w:cs="Times New Roman"/>
          <w:szCs w:val="24"/>
        </w:rPr>
      </w:pPr>
      <w:r w:rsidRPr="004E3FBF">
        <w:rPr>
          <w:rFonts w:ascii="Times New Roman" w:hAnsi="Times New Roman" w:cs="Times New Roman"/>
          <w:szCs w:val="24"/>
        </w:rPr>
        <w:lastRenderedPageBreak/>
        <w:t>„§ 3. Dane, o których mowa w art. 18b § 2, udostępnia się podmiotom, o których mowa w art. 18q § 2:</w:t>
      </w:r>
    </w:p>
    <w:p w14:paraId="63C6A79D"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na stronie podmiotowej urzędu obsługującego organ prowadzący rejestr – za pośrednictwem funkcjonalności systemu teleinformatycznego, w którym prowadzony jest rejestr;</w:t>
      </w:r>
    </w:p>
    <w:p w14:paraId="57191A2F"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w sposób umożliwiający automatyczne udostępnienie tych danych.”;</w:t>
      </w:r>
    </w:p>
    <w:p w14:paraId="790E6958" w14:textId="38CEAF29" w:rsidR="006C56ED" w:rsidRPr="004E3FBF" w:rsidRDefault="00566062" w:rsidP="006C56ED">
      <w:pPr>
        <w:pStyle w:val="PKTpunkt"/>
        <w:rPr>
          <w:rFonts w:ascii="Times New Roman" w:hAnsi="Times New Roman" w:cs="Times New Roman"/>
          <w:szCs w:val="24"/>
        </w:rPr>
      </w:pPr>
      <w:r w:rsidRPr="004E3FBF">
        <w:rPr>
          <w:rFonts w:ascii="Times New Roman" w:hAnsi="Times New Roman" w:cs="Times New Roman"/>
          <w:szCs w:val="24"/>
        </w:rPr>
        <w:t>8</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18n § 1 otrzymuje brzmienie:</w:t>
      </w:r>
    </w:p>
    <w:p w14:paraId="38EC40DE"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1. Dane, o których mowa w art. 18b § 2, dotyczące zobowiązanego, o którym mowa w art. 18b § 2 pkt 1 lit. a lub d, udostępnia się z rejestru, jeżeli podmiot zainteresowany oświadczy za pośrednictwem systemu teleinformatycznego, w którym prowadzony jest rejestr, że posiada ważne upoważnienie tego zobowiązanego.”;</w:t>
      </w:r>
    </w:p>
    <w:p w14:paraId="5A814DB4" w14:textId="6C229208" w:rsidR="006C56ED" w:rsidRPr="004E3FBF" w:rsidRDefault="00566062" w:rsidP="006C56ED">
      <w:pPr>
        <w:pStyle w:val="PKTpunkt"/>
        <w:rPr>
          <w:rFonts w:ascii="Times New Roman" w:hAnsi="Times New Roman" w:cs="Times New Roman"/>
          <w:szCs w:val="24"/>
        </w:rPr>
      </w:pPr>
      <w:r w:rsidRPr="004E3FBF">
        <w:rPr>
          <w:rFonts w:ascii="Times New Roman" w:hAnsi="Times New Roman" w:cs="Times New Roman"/>
          <w:szCs w:val="24"/>
        </w:rPr>
        <w:t>9</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26:</w:t>
      </w:r>
    </w:p>
    <w:p w14:paraId="2D8ED00D"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 zdanie drugie otrzymuje brzmienie:</w:t>
      </w:r>
    </w:p>
    <w:p w14:paraId="5AD05E82" w14:textId="6FDFF4D2" w:rsidR="006C56ED" w:rsidRPr="004E3FBF" w:rsidRDefault="006C56ED" w:rsidP="006C56ED">
      <w:pPr>
        <w:pStyle w:val="ZLITFRAGzmlitfragmentunpzdanialiter"/>
        <w:rPr>
          <w:rFonts w:cs="Times New Roman"/>
          <w:szCs w:val="24"/>
        </w:rPr>
      </w:pPr>
      <w:r w:rsidRPr="004E3FBF">
        <w:rPr>
          <w:rFonts w:cs="Times New Roman"/>
          <w:szCs w:val="24"/>
        </w:rPr>
        <w:t xml:space="preserve">„Wierzyciel będący jednocześnie organem egzekucyjnym wszczyna postępowanie egzekucyjne z urzędu poprzez podpisanie albo opatrzenie pieczęcią, o której mowa w art. 26e § 1 pkt 4 </w:t>
      </w:r>
      <w:r w:rsidR="002939ED" w:rsidRPr="004E3FBF">
        <w:rPr>
          <w:rFonts w:cs="Times New Roman"/>
          <w:szCs w:val="24"/>
        </w:rPr>
        <w:t xml:space="preserve">albo </w:t>
      </w:r>
      <w:r w:rsidRPr="004E3FBF">
        <w:rPr>
          <w:rFonts w:cs="Times New Roman"/>
          <w:szCs w:val="24"/>
        </w:rPr>
        <w:t>5, wystawionego przez siebie tytułu wykonawczego.”,</w:t>
      </w:r>
    </w:p>
    <w:p w14:paraId="06C68EA0" w14:textId="520F82EE"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w:t>
      </w:r>
      <w:r w:rsidR="005D35CD">
        <w:rPr>
          <w:rFonts w:ascii="Times New Roman" w:hAnsi="Times New Roman" w:cs="Times New Roman"/>
          <w:szCs w:val="24"/>
        </w:rPr>
        <w:t xml:space="preserve"> 1e </w:t>
      </w:r>
      <w:r w:rsidRPr="004E3FBF">
        <w:rPr>
          <w:rFonts w:ascii="Times New Roman" w:hAnsi="Times New Roman" w:cs="Times New Roman"/>
          <w:szCs w:val="24"/>
        </w:rPr>
        <w:t>po pkt 4 dodaje się pkt 4a–4c w brzmieniu:</w:t>
      </w:r>
    </w:p>
    <w:p w14:paraId="0A5A4B19" w14:textId="1AFD3F6C" w:rsidR="006C56ED" w:rsidRPr="004E3FBF" w:rsidRDefault="006C56ED" w:rsidP="00692F93">
      <w:pPr>
        <w:pStyle w:val="ZLITPKTzmpktliter"/>
        <w:rPr>
          <w:rFonts w:ascii="Times New Roman" w:hAnsi="Times New Roman" w:cs="Times New Roman"/>
          <w:szCs w:val="24"/>
        </w:rPr>
      </w:pPr>
      <w:r w:rsidRPr="004E3FBF">
        <w:rPr>
          <w:rFonts w:ascii="Times New Roman" w:hAnsi="Times New Roman" w:cs="Times New Roman"/>
          <w:szCs w:val="24"/>
        </w:rPr>
        <w:t>„4a)</w:t>
      </w:r>
      <w:r w:rsidRPr="004E3FBF">
        <w:rPr>
          <w:rFonts w:ascii="Times New Roman" w:hAnsi="Times New Roman" w:cs="Times New Roman"/>
          <w:szCs w:val="24"/>
        </w:rPr>
        <w:tab/>
        <w:t xml:space="preserve">imienia i nazwiska małżonka zobowiązanego oraz adresu </w:t>
      </w:r>
      <w:r w:rsidR="004426E2" w:rsidRPr="004E3FBF">
        <w:rPr>
          <w:rFonts w:ascii="Times New Roman" w:hAnsi="Times New Roman" w:cs="Times New Roman"/>
          <w:szCs w:val="24"/>
        </w:rPr>
        <w:t xml:space="preserve">jego </w:t>
      </w:r>
      <w:r w:rsidRPr="004E3FBF">
        <w:rPr>
          <w:rFonts w:ascii="Times New Roman" w:hAnsi="Times New Roman" w:cs="Times New Roman"/>
          <w:szCs w:val="24"/>
        </w:rPr>
        <w:t>miejsca zamieszkania, a także numeru PESEL</w:t>
      </w:r>
      <w:r w:rsidR="002C2393" w:rsidRPr="004E3FBF">
        <w:rPr>
          <w:rFonts w:ascii="Times New Roman" w:hAnsi="Times New Roman" w:cs="Times New Roman"/>
          <w:szCs w:val="24"/>
        </w:rPr>
        <w:t xml:space="preserve"> lub NIP</w:t>
      </w:r>
      <w:r w:rsidRPr="004E3FBF">
        <w:rPr>
          <w:rFonts w:ascii="Times New Roman" w:hAnsi="Times New Roman" w:cs="Times New Roman"/>
          <w:szCs w:val="24"/>
        </w:rPr>
        <w:t>, jeżeli małżonek zobowiązanego taki numer posiada</w:t>
      </w:r>
      <w:r w:rsidR="0079586E" w:rsidRPr="004E3FBF">
        <w:rPr>
          <w:rFonts w:ascii="Times New Roman" w:hAnsi="Times New Roman" w:cs="Times New Roman"/>
          <w:szCs w:val="24"/>
        </w:rPr>
        <w:t xml:space="preserve">, albo </w:t>
      </w:r>
      <w:r w:rsidR="00944219" w:rsidRPr="004E3FBF">
        <w:rPr>
          <w:rFonts w:ascii="Times New Roman" w:hAnsi="Times New Roman" w:cs="Times New Roman"/>
          <w:szCs w:val="24"/>
        </w:rPr>
        <w:t>in</w:t>
      </w:r>
      <w:r w:rsidR="00461E1E" w:rsidRPr="004E3FBF">
        <w:rPr>
          <w:rFonts w:ascii="Times New Roman" w:hAnsi="Times New Roman" w:cs="Times New Roman"/>
          <w:szCs w:val="24"/>
        </w:rPr>
        <w:t>n</w:t>
      </w:r>
      <w:r w:rsidR="009C4023" w:rsidRPr="004E3FBF">
        <w:rPr>
          <w:rFonts w:ascii="Times New Roman" w:hAnsi="Times New Roman" w:cs="Times New Roman"/>
          <w:szCs w:val="24"/>
        </w:rPr>
        <w:t>ego</w:t>
      </w:r>
      <w:r w:rsidR="00461E1E" w:rsidRPr="004E3FBF">
        <w:rPr>
          <w:rFonts w:ascii="Times New Roman" w:hAnsi="Times New Roman" w:cs="Times New Roman"/>
          <w:szCs w:val="24"/>
        </w:rPr>
        <w:t xml:space="preserve"> numer</w:t>
      </w:r>
      <w:r w:rsidR="009C4023" w:rsidRPr="004E3FBF">
        <w:rPr>
          <w:rFonts w:ascii="Times New Roman" w:hAnsi="Times New Roman" w:cs="Times New Roman"/>
          <w:szCs w:val="24"/>
        </w:rPr>
        <w:t>u</w:t>
      </w:r>
      <w:r w:rsidR="00461E1E" w:rsidRPr="004E3FBF">
        <w:rPr>
          <w:rFonts w:ascii="Times New Roman" w:hAnsi="Times New Roman" w:cs="Times New Roman"/>
          <w:szCs w:val="24"/>
        </w:rPr>
        <w:t xml:space="preserve"> i</w:t>
      </w:r>
      <w:r w:rsidR="00944219" w:rsidRPr="004E3FBF">
        <w:rPr>
          <w:rFonts w:ascii="Times New Roman" w:hAnsi="Times New Roman" w:cs="Times New Roman"/>
          <w:szCs w:val="24"/>
        </w:rPr>
        <w:t>dentyfikacyj</w:t>
      </w:r>
      <w:r w:rsidR="009C4023" w:rsidRPr="004E3FBF">
        <w:rPr>
          <w:rFonts w:ascii="Times New Roman" w:hAnsi="Times New Roman" w:cs="Times New Roman"/>
          <w:szCs w:val="24"/>
        </w:rPr>
        <w:t>nego</w:t>
      </w:r>
      <w:r w:rsidR="00944219" w:rsidRPr="004E3FBF">
        <w:rPr>
          <w:rFonts w:ascii="Times New Roman" w:hAnsi="Times New Roman" w:cs="Times New Roman"/>
          <w:szCs w:val="24"/>
        </w:rPr>
        <w:t xml:space="preserve"> ze wskazaniem jego rodzaju</w:t>
      </w:r>
      <w:r w:rsidR="0079586E" w:rsidRPr="004E3FBF">
        <w:rPr>
          <w:rFonts w:ascii="Times New Roman" w:hAnsi="Times New Roman" w:cs="Times New Roman"/>
          <w:szCs w:val="24"/>
        </w:rPr>
        <w:t xml:space="preserve">, o ile </w:t>
      </w:r>
      <w:r w:rsidR="00944219" w:rsidRPr="004E3FBF">
        <w:rPr>
          <w:rFonts w:ascii="Times New Roman" w:hAnsi="Times New Roman" w:cs="Times New Roman"/>
          <w:szCs w:val="24"/>
        </w:rPr>
        <w:t xml:space="preserve">jest </w:t>
      </w:r>
      <w:r w:rsidR="0079586E" w:rsidRPr="004E3FBF">
        <w:rPr>
          <w:rFonts w:ascii="Times New Roman" w:hAnsi="Times New Roman" w:cs="Times New Roman"/>
          <w:szCs w:val="24"/>
        </w:rPr>
        <w:t>znan</w:t>
      </w:r>
      <w:r w:rsidR="00944219" w:rsidRPr="004E3FBF">
        <w:rPr>
          <w:rFonts w:ascii="Times New Roman" w:hAnsi="Times New Roman" w:cs="Times New Roman"/>
          <w:szCs w:val="24"/>
        </w:rPr>
        <w:t>y</w:t>
      </w:r>
      <w:r w:rsidR="0079586E" w:rsidRPr="004E3FBF">
        <w:rPr>
          <w:rFonts w:ascii="Times New Roman" w:hAnsi="Times New Roman" w:cs="Times New Roman"/>
          <w:szCs w:val="24"/>
        </w:rPr>
        <w:t xml:space="preserve"> wierzycielowi </w:t>
      </w:r>
      <w:r w:rsidRPr="004E3FBF">
        <w:rPr>
          <w:rFonts w:ascii="Times New Roman" w:hAnsi="Times New Roman" w:cs="Times New Roman"/>
          <w:szCs w:val="24"/>
        </w:rPr>
        <w:t>– w przypadku gdy odpowiedzialność zobowi</w:t>
      </w:r>
      <w:r w:rsidR="00FD76B9" w:rsidRPr="004E3FBF">
        <w:rPr>
          <w:rFonts w:ascii="Times New Roman" w:hAnsi="Times New Roman" w:cs="Times New Roman"/>
          <w:szCs w:val="24"/>
        </w:rPr>
        <w:t>ą</w:t>
      </w:r>
      <w:r w:rsidRPr="004E3FBF">
        <w:rPr>
          <w:rFonts w:ascii="Times New Roman" w:hAnsi="Times New Roman" w:cs="Times New Roman"/>
          <w:szCs w:val="24"/>
        </w:rPr>
        <w:t>zanego za należność pieniężną i odsetki z tytułu niezapłac</w:t>
      </w:r>
      <w:r w:rsidR="00D309A7" w:rsidRPr="004E3FBF">
        <w:rPr>
          <w:rFonts w:ascii="Times New Roman" w:hAnsi="Times New Roman" w:cs="Times New Roman"/>
          <w:szCs w:val="24"/>
        </w:rPr>
        <w:t>enia jej w </w:t>
      </w:r>
      <w:r w:rsidRPr="004E3FBF">
        <w:rPr>
          <w:rFonts w:ascii="Times New Roman" w:hAnsi="Times New Roman" w:cs="Times New Roman"/>
          <w:szCs w:val="24"/>
        </w:rPr>
        <w:t>terminie obejmuje majątek osobisty zobowiązanego</w:t>
      </w:r>
      <w:r w:rsidR="001F39DF" w:rsidRPr="004E3FBF">
        <w:rPr>
          <w:rFonts w:ascii="Times New Roman" w:hAnsi="Times New Roman" w:cs="Times New Roman"/>
          <w:szCs w:val="24"/>
        </w:rPr>
        <w:t xml:space="preserve"> i</w:t>
      </w:r>
      <w:r w:rsidRPr="004E3FBF">
        <w:rPr>
          <w:rFonts w:ascii="Times New Roman" w:hAnsi="Times New Roman" w:cs="Times New Roman"/>
          <w:szCs w:val="24"/>
        </w:rPr>
        <w:t xml:space="preserve"> majątek wspólny zobowiązanego i jego małżonka, zwany dalej „majątkiem wspólnym”;</w:t>
      </w:r>
    </w:p>
    <w:p w14:paraId="44FFAFAF" w14:textId="0076D4C6"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4b)</w:t>
      </w:r>
      <w:r w:rsidRPr="004E3FBF">
        <w:rPr>
          <w:rFonts w:ascii="Times New Roman" w:hAnsi="Times New Roman" w:cs="Times New Roman"/>
          <w:szCs w:val="24"/>
        </w:rPr>
        <w:tab/>
        <w:t xml:space="preserve">imienia i nazwiska lub nazwy podmiotu niebędącego zobowiązanym, na który zostało przeniesione prawo własności rzeczy lub inne prawo majątkowe obciążone zastawem skarbowym lub hipoteką przymusową zabezpieczającymi należność pieniężną i odsetki z tytułu niezapłacenia jej w terminie, oraz adresu </w:t>
      </w:r>
      <w:r w:rsidR="004426E2" w:rsidRPr="004E3FBF">
        <w:rPr>
          <w:rFonts w:ascii="Times New Roman" w:hAnsi="Times New Roman" w:cs="Times New Roman"/>
          <w:szCs w:val="24"/>
        </w:rPr>
        <w:t xml:space="preserve">jego </w:t>
      </w:r>
      <w:r w:rsidRPr="004E3FBF">
        <w:rPr>
          <w:rFonts w:ascii="Times New Roman" w:hAnsi="Times New Roman" w:cs="Times New Roman"/>
          <w:szCs w:val="24"/>
        </w:rPr>
        <w:t xml:space="preserve">miejsca zamieszkania lub siedziby, a także numeru PESEL, NIP, numeru REGON lub numeru w Krajowym Rejestrze Sądowym, jeżeli </w:t>
      </w:r>
      <w:r w:rsidR="00197A8E" w:rsidRPr="004E3FBF">
        <w:rPr>
          <w:rFonts w:ascii="Times New Roman" w:hAnsi="Times New Roman" w:cs="Times New Roman"/>
          <w:szCs w:val="24"/>
        </w:rPr>
        <w:t xml:space="preserve">podmiot </w:t>
      </w:r>
      <w:r w:rsidR="00980AFD" w:rsidRPr="004E3FBF">
        <w:rPr>
          <w:rFonts w:ascii="Times New Roman" w:hAnsi="Times New Roman" w:cs="Times New Roman"/>
          <w:szCs w:val="24"/>
        </w:rPr>
        <w:t xml:space="preserve">ten </w:t>
      </w:r>
      <w:r w:rsidRPr="004E3FBF">
        <w:rPr>
          <w:rFonts w:ascii="Times New Roman" w:hAnsi="Times New Roman" w:cs="Times New Roman"/>
          <w:szCs w:val="24"/>
        </w:rPr>
        <w:t xml:space="preserve">taki numer posiada, </w:t>
      </w:r>
      <w:r w:rsidR="000C1E37" w:rsidRPr="004E3FBF">
        <w:rPr>
          <w:rFonts w:ascii="Times New Roman" w:hAnsi="Times New Roman" w:cs="Times New Roman"/>
          <w:szCs w:val="24"/>
        </w:rPr>
        <w:t xml:space="preserve">albo </w:t>
      </w:r>
      <w:r w:rsidR="00944219" w:rsidRPr="004E3FBF">
        <w:rPr>
          <w:rFonts w:ascii="Times New Roman" w:hAnsi="Times New Roman" w:cs="Times New Roman"/>
          <w:szCs w:val="24"/>
        </w:rPr>
        <w:t>inn</w:t>
      </w:r>
      <w:r w:rsidR="00A80403" w:rsidRPr="004E3FBF">
        <w:rPr>
          <w:rFonts w:ascii="Times New Roman" w:hAnsi="Times New Roman" w:cs="Times New Roman"/>
          <w:szCs w:val="24"/>
        </w:rPr>
        <w:t>ego</w:t>
      </w:r>
      <w:r w:rsidR="00944219" w:rsidRPr="004E3FBF">
        <w:rPr>
          <w:rFonts w:ascii="Times New Roman" w:hAnsi="Times New Roman" w:cs="Times New Roman"/>
          <w:szCs w:val="24"/>
        </w:rPr>
        <w:t xml:space="preserve"> numer</w:t>
      </w:r>
      <w:r w:rsidR="00A80403" w:rsidRPr="004E3FBF">
        <w:rPr>
          <w:rFonts w:ascii="Times New Roman" w:hAnsi="Times New Roman" w:cs="Times New Roman"/>
          <w:szCs w:val="24"/>
        </w:rPr>
        <w:t>u</w:t>
      </w:r>
      <w:r w:rsidR="00944219" w:rsidRPr="004E3FBF">
        <w:rPr>
          <w:rFonts w:ascii="Times New Roman" w:hAnsi="Times New Roman" w:cs="Times New Roman"/>
          <w:szCs w:val="24"/>
        </w:rPr>
        <w:t xml:space="preserve"> </w:t>
      </w:r>
      <w:r w:rsidR="00461E1E" w:rsidRPr="004E3FBF">
        <w:rPr>
          <w:rFonts w:ascii="Times New Roman" w:hAnsi="Times New Roman" w:cs="Times New Roman"/>
          <w:szCs w:val="24"/>
        </w:rPr>
        <w:t>i</w:t>
      </w:r>
      <w:r w:rsidR="00944219" w:rsidRPr="004E3FBF">
        <w:rPr>
          <w:rFonts w:ascii="Times New Roman" w:hAnsi="Times New Roman" w:cs="Times New Roman"/>
          <w:szCs w:val="24"/>
        </w:rPr>
        <w:t>dentyfikacyjn</w:t>
      </w:r>
      <w:r w:rsidR="00A80403" w:rsidRPr="004E3FBF">
        <w:rPr>
          <w:rFonts w:ascii="Times New Roman" w:hAnsi="Times New Roman" w:cs="Times New Roman"/>
          <w:szCs w:val="24"/>
        </w:rPr>
        <w:t>ego</w:t>
      </w:r>
      <w:r w:rsidR="00944219" w:rsidRPr="004E3FBF">
        <w:rPr>
          <w:rFonts w:ascii="Times New Roman" w:hAnsi="Times New Roman" w:cs="Times New Roman"/>
          <w:szCs w:val="24"/>
        </w:rPr>
        <w:t xml:space="preserve"> ze wskazaniem jego rodzaju</w:t>
      </w:r>
      <w:r w:rsidRPr="004E3FBF">
        <w:rPr>
          <w:rFonts w:ascii="Times New Roman" w:hAnsi="Times New Roman" w:cs="Times New Roman"/>
          <w:szCs w:val="24"/>
        </w:rPr>
        <w:t xml:space="preserve">, o ile </w:t>
      </w:r>
      <w:r w:rsidR="00944219" w:rsidRPr="004E3FBF">
        <w:rPr>
          <w:rFonts w:ascii="Times New Roman" w:hAnsi="Times New Roman" w:cs="Times New Roman"/>
          <w:szCs w:val="24"/>
        </w:rPr>
        <w:t xml:space="preserve">jest </w:t>
      </w:r>
      <w:r w:rsidR="0079586E" w:rsidRPr="004E3FBF">
        <w:rPr>
          <w:rFonts w:ascii="Times New Roman" w:hAnsi="Times New Roman" w:cs="Times New Roman"/>
          <w:szCs w:val="24"/>
        </w:rPr>
        <w:t>znan</w:t>
      </w:r>
      <w:r w:rsidR="00944219" w:rsidRPr="004E3FBF">
        <w:rPr>
          <w:rFonts w:ascii="Times New Roman" w:hAnsi="Times New Roman" w:cs="Times New Roman"/>
          <w:szCs w:val="24"/>
        </w:rPr>
        <w:t>y</w:t>
      </w:r>
      <w:r w:rsidR="0079586E" w:rsidRPr="004E3FBF">
        <w:rPr>
          <w:rFonts w:ascii="Times New Roman" w:hAnsi="Times New Roman" w:cs="Times New Roman"/>
          <w:szCs w:val="24"/>
        </w:rPr>
        <w:t xml:space="preserve"> </w:t>
      </w:r>
      <w:r w:rsidRPr="004E3FBF">
        <w:rPr>
          <w:rFonts w:ascii="Times New Roman" w:hAnsi="Times New Roman" w:cs="Times New Roman"/>
          <w:szCs w:val="24"/>
        </w:rPr>
        <w:t>wierzyciel</w:t>
      </w:r>
      <w:r w:rsidR="0079586E" w:rsidRPr="004E3FBF">
        <w:rPr>
          <w:rFonts w:ascii="Times New Roman" w:hAnsi="Times New Roman" w:cs="Times New Roman"/>
          <w:szCs w:val="24"/>
        </w:rPr>
        <w:t>owi</w:t>
      </w:r>
      <w:r w:rsidRPr="004E3FBF">
        <w:rPr>
          <w:rFonts w:ascii="Times New Roman" w:hAnsi="Times New Roman" w:cs="Times New Roman"/>
          <w:szCs w:val="24"/>
        </w:rPr>
        <w:t>;</w:t>
      </w:r>
    </w:p>
    <w:p w14:paraId="2003AFDB" w14:textId="36E24C60" w:rsidR="006C56ED" w:rsidRPr="004E3FBF" w:rsidRDefault="006C56ED" w:rsidP="003B629B">
      <w:pPr>
        <w:pStyle w:val="ZLITPKTzmpktliter"/>
        <w:rPr>
          <w:rFonts w:ascii="Times New Roman" w:hAnsi="Times New Roman" w:cs="Times New Roman"/>
          <w:szCs w:val="24"/>
        </w:rPr>
      </w:pPr>
      <w:r w:rsidRPr="004E3FBF">
        <w:rPr>
          <w:rFonts w:ascii="Times New Roman" w:hAnsi="Times New Roman" w:cs="Times New Roman"/>
          <w:szCs w:val="24"/>
        </w:rPr>
        <w:lastRenderedPageBreak/>
        <w:t>4c)</w:t>
      </w:r>
      <w:r w:rsidRPr="004E3FBF">
        <w:rPr>
          <w:rFonts w:ascii="Times New Roman" w:hAnsi="Times New Roman" w:cs="Times New Roman"/>
          <w:szCs w:val="24"/>
        </w:rPr>
        <w:tab/>
        <w:t>imienia i nazwiska lub nazwy</w:t>
      </w:r>
      <w:r w:rsidR="001E7C86" w:rsidRPr="004E3FBF">
        <w:rPr>
          <w:rFonts w:ascii="Times New Roman" w:hAnsi="Times New Roman" w:cs="Times New Roman"/>
          <w:szCs w:val="24"/>
        </w:rPr>
        <w:t xml:space="preserve"> podmiotu niebędącego zobowiązanym, </w:t>
      </w:r>
      <w:r w:rsidR="002D2CFC" w:rsidRPr="004E3FBF">
        <w:rPr>
          <w:rFonts w:ascii="Times New Roman" w:hAnsi="Times New Roman" w:cs="Times New Roman"/>
          <w:szCs w:val="24"/>
        </w:rPr>
        <w:t>który uzyskał korzyść majątkową wskute</w:t>
      </w:r>
      <w:r w:rsidR="0098350A" w:rsidRPr="004E3FBF">
        <w:rPr>
          <w:rFonts w:ascii="Times New Roman" w:hAnsi="Times New Roman" w:cs="Times New Roman"/>
          <w:szCs w:val="24"/>
        </w:rPr>
        <w:t>k czynności prawnej dokonanej z </w:t>
      </w:r>
      <w:r w:rsidR="002D2CFC" w:rsidRPr="004E3FBF">
        <w:rPr>
          <w:rFonts w:ascii="Times New Roman" w:hAnsi="Times New Roman" w:cs="Times New Roman"/>
          <w:szCs w:val="24"/>
        </w:rPr>
        <w:t xml:space="preserve">pokrzywdzeniem wierzyciela, </w:t>
      </w:r>
      <w:r w:rsidR="005C0CC7" w:rsidRPr="004E3FBF">
        <w:rPr>
          <w:rFonts w:ascii="Times New Roman" w:hAnsi="Times New Roman" w:cs="Times New Roman"/>
          <w:szCs w:val="24"/>
        </w:rPr>
        <w:t xml:space="preserve">jeżeli </w:t>
      </w:r>
      <w:r w:rsidR="003B629B" w:rsidRPr="004E3FBF">
        <w:rPr>
          <w:rFonts w:ascii="Times New Roman" w:hAnsi="Times New Roman" w:cs="Times New Roman"/>
          <w:szCs w:val="24"/>
        </w:rPr>
        <w:t xml:space="preserve">zgodnie z odrębnymi przepisami </w:t>
      </w:r>
      <w:r w:rsidR="002D2CFC" w:rsidRPr="004E3FBF">
        <w:rPr>
          <w:rFonts w:ascii="Times New Roman" w:hAnsi="Times New Roman" w:cs="Times New Roman"/>
          <w:szCs w:val="24"/>
        </w:rPr>
        <w:t>czynność ta została uznana za bezskuteczną wobec tego wierzyciela</w:t>
      </w:r>
      <w:r w:rsidR="000C1E37" w:rsidRPr="004E3FBF">
        <w:rPr>
          <w:rFonts w:ascii="Times New Roman" w:hAnsi="Times New Roman" w:cs="Times New Roman"/>
          <w:szCs w:val="24"/>
        </w:rPr>
        <w:t>,</w:t>
      </w:r>
      <w:r w:rsidR="00CE3ECD" w:rsidRPr="004E3FBF">
        <w:rPr>
          <w:rFonts w:ascii="Times New Roman" w:hAnsi="Times New Roman" w:cs="Times New Roman"/>
          <w:szCs w:val="24"/>
        </w:rPr>
        <w:t xml:space="preserve"> </w:t>
      </w:r>
      <w:r w:rsidR="005C0CC7" w:rsidRPr="004E3FBF">
        <w:rPr>
          <w:rFonts w:ascii="Times New Roman" w:hAnsi="Times New Roman" w:cs="Times New Roman"/>
          <w:szCs w:val="24"/>
        </w:rPr>
        <w:t xml:space="preserve">zwanego dalej </w:t>
      </w:r>
      <w:r w:rsidR="003B629B" w:rsidRPr="004E3FBF">
        <w:rPr>
          <w:rFonts w:ascii="Times New Roman" w:hAnsi="Times New Roman" w:cs="Times New Roman"/>
          <w:szCs w:val="24"/>
        </w:rPr>
        <w:t>„</w:t>
      </w:r>
      <w:r w:rsidR="005C0CC7" w:rsidRPr="004E3FBF">
        <w:rPr>
          <w:rFonts w:ascii="Times New Roman" w:hAnsi="Times New Roman" w:cs="Times New Roman"/>
          <w:szCs w:val="24"/>
        </w:rPr>
        <w:t xml:space="preserve">podmiotem, </w:t>
      </w:r>
      <w:r w:rsidR="00582BE4" w:rsidRPr="004E3FBF">
        <w:rPr>
          <w:rFonts w:ascii="Times New Roman" w:hAnsi="Times New Roman" w:cs="Times New Roman"/>
          <w:szCs w:val="24"/>
        </w:rPr>
        <w:t>któr</w:t>
      </w:r>
      <w:r w:rsidR="005C0CC7" w:rsidRPr="004E3FBF">
        <w:rPr>
          <w:rFonts w:ascii="Times New Roman" w:hAnsi="Times New Roman" w:cs="Times New Roman"/>
          <w:szCs w:val="24"/>
        </w:rPr>
        <w:t>y uzyskał korzyść majątkową</w:t>
      </w:r>
      <w:r w:rsidR="003B629B" w:rsidRPr="004E3FBF">
        <w:rPr>
          <w:rFonts w:ascii="Times New Roman" w:hAnsi="Times New Roman" w:cs="Times New Roman"/>
          <w:szCs w:val="24"/>
        </w:rPr>
        <w:t xml:space="preserve">”, </w:t>
      </w:r>
      <w:r w:rsidRPr="004E3FBF">
        <w:rPr>
          <w:rFonts w:ascii="Times New Roman" w:hAnsi="Times New Roman" w:cs="Times New Roman"/>
          <w:szCs w:val="24"/>
        </w:rPr>
        <w:t xml:space="preserve">oraz adresu </w:t>
      </w:r>
      <w:r w:rsidR="00980AFD" w:rsidRPr="004E3FBF">
        <w:rPr>
          <w:rFonts w:ascii="Times New Roman" w:hAnsi="Times New Roman" w:cs="Times New Roman"/>
          <w:szCs w:val="24"/>
        </w:rPr>
        <w:t xml:space="preserve">jego </w:t>
      </w:r>
      <w:r w:rsidRPr="004E3FBF">
        <w:rPr>
          <w:rFonts w:ascii="Times New Roman" w:hAnsi="Times New Roman" w:cs="Times New Roman"/>
          <w:szCs w:val="24"/>
        </w:rPr>
        <w:t xml:space="preserve">miejsca zamieszkania lub siedziby, a także numeru PESEL, NIP, numeru REGON lub numeru w Krajowym Rejestrze Sądowym, jeżeli </w:t>
      </w:r>
      <w:r w:rsidR="00980AFD" w:rsidRPr="004E3FBF">
        <w:rPr>
          <w:rFonts w:ascii="Times New Roman" w:hAnsi="Times New Roman" w:cs="Times New Roman"/>
          <w:szCs w:val="24"/>
        </w:rPr>
        <w:t xml:space="preserve">podmiot ten </w:t>
      </w:r>
      <w:r w:rsidRPr="004E3FBF">
        <w:rPr>
          <w:rFonts w:ascii="Times New Roman" w:hAnsi="Times New Roman" w:cs="Times New Roman"/>
          <w:szCs w:val="24"/>
        </w:rPr>
        <w:t>taki numer posiada</w:t>
      </w:r>
      <w:r w:rsidR="000C1E37" w:rsidRPr="004E3FBF">
        <w:rPr>
          <w:rFonts w:ascii="Times New Roman" w:hAnsi="Times New Roman" w:cs="Times New Roman"/>
          <w:szCs w:val="24"/>
        </w:rPr>
        <w:t xml:space="preserve">, albo </w:t>
      </w:r>
      <w:r w:rsidR="00944219" w:rsidRPr="004E3FBF">
        <w:rPr>
          <w:rFonts w:ascii="Times New Roman" w:hAnsi="Times New Roman" w:cs="Times New Roman"/>
          <w:szCs w:val="24"/>
        </w:rPr>
        <w:t>inn</w:t>
      </w:r>
      <w:r w:rsidR="00852DAA" w:rsidRPr="004E3FBF">
        <w:rPr>
          <w:rFonts w:ascii="Times New Roman" w:hAnsi="Times New Roman" w:cs="Times New Roman"/>
          <w:szCs w:val="24"/>
        </w:rPr>
        <w:t>ego</w:t>
      </w:r>
      <w:r w:rsidR="00944219" w:rsidRPr="004E3FBF">
        <w:rPr>
          <w:rFonts w:ascii="Times New Roman" w:hAnsi="Times New Roman" w:cs="Times New Roman"/>
          <w:szCs w:val="24"/>
        </w:rPr>
        <w:t xml:space="preserve"> numer</w:t>
      </w:r>
      <w:r w:rsidR="00852DAA" w:rsidRPr="004E3FBF">
        <w:rPr>
          <w:rFonts w:ascii="Times New Roman" w:hAnsi="Times New Roman" w:cs="Times New Roman"/>
          <w:szCs w:val="24"/>
        </w:rPr>
        <w:t>u</w:t>
      </w:r>
      <w:r w:rsidR="00944219" w:rsidRPr="004E3FBF">
        <w:rPr>
          <w:rFonts w:ascii="Times New Roman" w:hAnsi="Times New Roman" w:cs="Times New Roman"/>
          <w:szCs w:val="24"/>
        </w:rPr>
        <w:t xml:space="preserve"> </w:t>
      </w:r>
      <w:r w:rsidR="00461E1E" w:rsidRPr="004E3FBF">
        <w:rPr>
          <w:rFonts w:ascii="Times New Roman" w:hAnsi="Times New Roman" w:cs="Times New Roman"/>
          <w:szCs w:val="24"/>
        </w:rPr>
        <w:t>i</w:t>
      </w:r>
      <w:r w:rsidR="00944219" w:rsidRPr="004E3FBF">
        <w:rPr>
          <w:rFonts w:ascii="Times New Roman" w:hAnsi="Times New Roman" w:cs="Times New Roman"/>
          <w:szCs w:val="24"/>
        </w:rPr>
        <w:t>dentyfikacyjn</w:t>
      </w:r>
      <w:r w:rsidR="00852DAA" w:rsidRPr="004E3FBF">
        <w:rPr>
          <w:rFonts w:ascii="Times New Roman" w:hAnsi="Times New Roman" w:cs="Times New Roman"/>
          <w:szCs w:val="24"/>
        </w:rPr>
        <w:t>ego</w:t>
      </w:r>
      <w:r w:rsidR="00944219" w:rsidRPr="004E3FBF">
        <w:rPr>
          <w:rFonts w:ascii="Times New Roman" w:hAnsi="Times New Roman" w:cs="Times New Roman"/>
          <w:szCs w:val="24"/>
        </w:rPr>
        <w:t xml:space="preserve"> ze wskazaniem jego rodzaju</w:t>
      </w:r>
      <w:r w:rsidR="000C1E37" w:rsidRPr="004E3FBF">
        <w:rPr>
          <w:rFonts w:ascii="Times New Roman" w:hAnsi="Times New Roman" w:cs="Times New Roman"/>
          <w:szCs w:val="24"/>
        </w:rPr>
        <w:t xml:space="preserve">, o ile </w:t>
      </w:r>
      <w:r w:rsidR="00944219" w:rsidRPr="004E3FBF">
        <w:rPr>
          <w:rFonts w:ascii="Times New Roman" w:hAnsi="Times New Roman" w:cs="Times New Roman"/>
          <w:szCs w:val="24"/>
        </w:rPr>
        <w:t xml:space="preserve">jest </w:t>
      </w:r>
      <w:r w:rsidR="000C1E37" w:rsidRPr="004E3FBF">
        <w:rPr>
          <w:rFonts w:ascii="Times New Roman" w:hAnsi="Times New Roman" w:cs="Times New Roman"/>
          <w:szCs w:val="24"/>
        </w:rPr>
        <w:t>znan</w:t>
      </w:r>
      <w:r w:rsidR="00944219" w:rsidRPr="004E3FBF">
        <w:rPr>
          <w:rFonts w:ascii="Times New Roman" w:hAnsi="Times New Roman" w:cs="Times New Roman"/>
          <w:szCs w:val="24"/>
        </w:rPr>
        <w:t>y</w:t>
      </w:r>
      <w:r w:rsidR="000C1E37" w:rsidRPr="004E3FBF">
        <w:rPr>
          <w:rFonts w:ascii="Times New Roman" w:hAnsi="Times New Roman" w:cs="Times New Roman"/>
          <w:szCs w:val="24"/>
        </w:rPr>
        <w:t xml:space="preserve"> wierzycielowi</w:t>
      </w:r>
      <w:r w:rsidRPr="004E3FBF">
        <w:rPr>
          <w:rFonts w:ascii="Times New Roman" w:hAnsi="Times New Roman" w:cs="Times New Roman"/>
          <w:szCs w:val="24"/>
        </w:rPr>
        <w:t>,</w:t>
      </w:r>
      <w:r w:rsidR="0079586E" w:rsidRPr="004E3FBF">
        <w:rPr>
          <w:rFonts w:ascii="Times New Roman" w:hAnsi="Times New Roman" w:cs="Times New Roman"/>
          <w:szCs w:val="24"/>
        </w:rPr>
        <w:t xml:space="preserve"> oraz składnika majątkowego</w:t>
      </w:r>
      <w:r w:rsidR="00692F93" w:rsidRPr="004E3FBF">
        <w:rPr>
          <w:rFonts w:ascii="Times New Roman" w:hAnsi="Times New Roman" w:cs="Times New Roman"/>
          <w:szCs w:val="24"/>
        </w:rPr>
        <w:t xml:space="preserve"> tego podmiotu</w:t>
      </w:r>
      <w:r w:rsidR="0079586E" w:rsidRPr="004E3FBF">
        <w:rPr>
          <w:rFonts w:ascii="Times New Roman" w:hAnsi="Times New Roman" w:cs="Times New Roman"/>
          <w:szCs w:val="24"/>
        </w:rPr>
        <w:t>, do którego może być skierowana egzekucja</w:t>
      </w:r>
      <w:r w:rsidRPr="004E3FBF">
        <w:rPr>
          <w:rFonts w:ascii="Times New Roman" w:hAnsi="Times New Roman" w:cs="Times New Roman"/>
          <w:szCs w:val="24"/>
        </w:rPr>
        <w:t>;”,</w:t>
      </w:r>
    </w:p>
    <w:p w14:paraId="25A1FC40" w14:textId="2298D7AB" w:rsidR="00F76961"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r>
      <w:r w:rsidR="00F76961" w:rsidRPr="004E3FBF">
        <w:rPr>
          <w:rFonts w:ascii="Times New Roman" w:hAnsi="Times New Roman" w:cs="Times New Roman"/>
          <w:szCs w:val="24"/>
        </w:rPr>
        <w:t>w § 2</w:t>
      </w:r>
      <w:r w:rsidR="00B76944" w:rsidRPr="004E3FBF">
        <w:rPr>
          <w:rFonts w:ascii="Times New Roman" w:hAnsi="Times New Roman" w:cs="Times New Roman"/>
          <w:szCs w:val="24"/>
        </w:rPr>
        <w:t xml:space="preserve"> cz</w:t>
      </w:r>
      <w:r w:rsidR="00E9005B" w:rsidRPr="004E3FBF">
        <w:rPr>
          <w:rFonts w:ascii="Times New Roman" w:hAnsi="Times New Roman" w:cs="Times New Roman"/>
          <w:szCs w:val="24"/>
        </w:rPr>
        <w:t>ę</w:t>
      </w:r>
      <w:r w:rsidR="00B76944" w:rsidRPr="004E3FBF">
        <w:rPr>
          <w:rFonts w:ascii="Times New Roman" w:hAnsi="Times New Roman" w:cs="Times New Roman"/>
          <w:szCs w:val="24"/>
        </w:rPr>
        <w:t>ść wspólna otrzymuje brzmienie:</w:t>
      </w:r>
    </w:p>
    <w:p w14:paraId="0BD429BC" w14:textId="766F03BE" w:rsidR="00B76944" w:rsidRPr="004E3FBF" w:rsidRDefault="00B76944" w:rsidP="00800C47">
      <w:pPr>
        <w:pStyle w:val="ZLITCZWSPPKTzmczciwsppktliter"/>
        <w:rPr>
          <w:rFonts w:ascii="Times New Roman" w:hAnsi="Times New Roman" w:cs="Times New Roman"/>
        </w:rPr>
      </w:pPr>
      <w:r w:rsidRPr="004E3FBF">
        <w:rPr>
          <w:rFonts w:ascii="Times New Roman" w:hAnsi="Times New Roman" w:cs="Times New Roman"/>
        </w:rPr>
        <w:t>„– mając na względzie jednoznaczną identyfikację odpowiednio zobowiązanego, małżonka zobowiązanego, podmiotu innego niż zobowiązany, o którym mowa w art. 26ca § 1 pkt 2</w:t>
      </w:r>
      <w:r w:rsidR="0098350A" w:rsidRPr="004E3FBF">
        <w:rPr>
          <w:rFonts w:ascii="Times New Roman" w:hAnsi="Times New Roman" w:cs="Times New Roman"/>
        </w:rPr>
        <w:t>,</w:t>
      </w:r>
      <w:r w:rsidRPr="004E3FBF">
        <w:rPr>
          <w:rFonts w:ascii="Times New Roman" w:hAnsi="Times New Roman" w:cs="Times New Roman"/>
        </w:rPr>
        <w:t xml:space="preserve"> oraz </w:t>
      </w:r>
      <w:r w:rsidR="003B629B" w:rsidRPr="004E3FBF">
        <w:rPr>
          <w:rFonts w:ascii="Times New Roman" w:hAnsi="Times New Roman" w:cs="Times New Roman"/>
        </w:rPr>
        <w:t>podmiotu, który uzyskał korzyść majątkową,</w:t>
      </w:r>
      <w:r w:rsidRPr="004E3FBF">
        <w:rPr>
          <w:rFonts w:ascii="Times New Roman" w:hAnsi="Times New Roman" w:cs="Times New Roman"/>
        </w:rPr>
        <w:t xml:space="preserve"> możliwość elektronicznego przetwarzania danych zawartych w tych tytułach oraz sprawne przeprowadzenie egzekucji administracyjnej.”,</w:t>
      </w:r>
    </w:p>
    <w:p w14:paraId="487E31E2" w14:textId="191763E7" w:rsidR="006C56ED" w:rsidRPr="004E3FBF" w:rsidRDefault="00B76944"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r>
      <w:r w:rsidR="006C56ED" w:rsidRPr="004E3FBF">
        <w:rPr>
          <w:rFonts w:ascii="Times New Roman" w:hAnsi="Times New Roman" w:cs="Times New Roman"/>
          <w:szCs w:val="24"/>
        </w:rPr>
        <w:t>w § 3a pkt 2 otrzymuje brzmienie:</w:t>
      </w:r>
    </w:p>
    <w:p w14:paraId="2C4C9653" w14:textId="2CBB314C"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podpisania tytułu wykonawczego przez o</w:t>
      </w:r>
      <w:r w:rsidR="00D309A7" w:rsidRPr="004E3FBF">
        <w:rPr>
          <w:rFonts w:ascii="Times New Roman" w:hAnsi="Times New Roman" w:cs="Times New Roman"/>
          <w:szCs w:val="24"/>
        </w:rPr>
        <w:t>sobę upoważnioną do działania w </w:t>
      </w:r>
      <w:r w:rsidRPr="004E3FBF">
        <w:rPr>
          <w:rFonts w:ascii="Times New Roman" w:hAnsi="Times New Roman" w:cs="Times New Roman"/>
          <w:szCs w:val="24"/>
        </w:rPr>
        <w:t>imieniu wierzyciela, jeżeli wierzyciel jest jednocześnie organem egzekucyjnym</w:t>
      </w:r>
      <w:r w:rsidR="00D84290" w:rsidRPr="004E3FBF">
        <w:rPr>
          <w:rFonts w:ascii="Times New Roman" w:hAnsi="Times New Roman" w:cs="Times New Roman"/>
          <w:szCs w:val="24"/>
        </w:rPr>
        <w:t>,</w:t>
      </w:r>
      <w:r w:rsidRPr="004E3FBF">
        <w:rPr>
          <w:rFonts w:ascii="Times New Roman" w:hAnsi="Times New Roman" w:cs="Times New Roman"/>
          <w:szCs w:val="24"/>
        </w:rPr>
        <w:t xml:space="preserve"> albo opatrzenia pieczęcią, o której mowa w art. 26e § 1 pkt 4 </w:t>
      </w:r>
      <w:r w:rsidR="002939ED" w:rsidRPr="004E3FBF">
        <w:rPr>
          <w:rFonts w:ascii="Times New Roman" w:hAnsi="Times New Roman" w:cs="Times New Roman"/>
          <w:szCs w:val="24"/>
        </w:rPr>
        <w:t xml:space="preserve">albo </w:t>
      </w:r>
      <w:r w:rsidRPr="004E3FBF">
        <w:rPr>
          <w:rFonts w:ascii="Times New Roman" w:hAnsi="Times New Roman" w:cs="Times New Roman"/>
          <w:szCs w:val="24"/>
        </w:rPr>
        <w:t>5;”,</w:t>
      </w:r>
    </w:p>
    <w:p w14:paraId="112FC539" w14:textId="2FC315F1" w:rsidR="006C56ED" w:rsidRPr="004E3FBF" w:rsidRDefault="00B76944" w:rsidP="006C56ED">
      <w:pPr>
        <w:pStyle w:val="LITlitera"/>
        <w:rPr>
          <w:rFonts w:ascii="Times New Roman" w:hAnsi="Times New Roman" w:cs="Times New Roman"/>
          <w:szCs w:val="24"/>
        </w:rPr>
      </w:pPr>
      <w:r w:rsidRPr="004E3FBF">
        <w:rPr>
          <w:rFonts w:ascii="Times New Roman" w:hAnsi="Times New Roman" w:cs="Times New Roman"/>
          <w:szCs w:val="24"/>
        </w:rPr>
        <w:t>e</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 5 pkt 2 i 3 otrzymują brzmienie:</w:t>
      </w:r>
    </w:p>
    <w:p w14:paraId="70ADD1BA" w14:textId="450CC9AF"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 xml:space="preserve">doręczenia zawiadomienia o zajęciu wierzytelności lub innego prawa majątkowego dłużnikowi zajętej wierzytelności albo podmiotowi, o </w:t>
      </w:r>
      <w:bookmarkStart w:id="1" w:name="_Hlk62336681"/>
      <w:r w:rsidRPr="004E3FBF">
        <w:rPr>
          <w:rFonts w:ascii="Times New Roman" w:hAnsi="Times New Roman" w:cs="Times New Roman"/>
          <w:szCs w:val="24"/>
        </w:rPr>
        <w:t>którym mowa w art. 95a pkt 2 lit. b</w:t>
      </w:r>
      <w:r w:rsidR="00FE62E4" w:rsidRPr="004E3FBF">
        <w:rPr>
          <w:rFonts w:ascii="Times New Roman" w:hAnsi="Times New Roman" w:cs="Times New Roman"/>
          <w:szCs w:val="24"/>
        </w:rPr>
        <w:t>,</w:t>
      </w:r>
      <w:r w:rsidRPr="004E3FBF">
        <w:rPr>
          <w:rFonts w:ascii="Times New Roman" w:hAnsi="Times New Roman" w:cs="Times New Roman"/>
          <w:szCs w:val="24"/>
        </w:rPr>
        <w:t xml:space="preserve"> lub </w:t>
      </w:r>
      <w:r w:rsidR="00A516DD" w:rsidRPr="004E3FBF">
        <w:rPr>
          <w:rFonts w:ascii="Times New Roman" w:hAnsi="Times New Roman" w:cs="Times New Roman"/>
          <w:szCs w:val="24"/>
        </w:rPr>
        <w:t>u</w:t>
      </w:r>
      <w:r w:rsidR="00FE62E4" w:rsidRPr="004E3FBF">
        <w:rPr>
          <w:rFonts w:ascii="Times New Roman" w:hAnsi="Times New Roman" w:cs="Times New Roman"/>
          <w:szCs w:val="24"/>
        </w:rPr>
        <w:t xml:space="preserve">rzędowi, o którym mowa </w:t>
      </w:r>
      <w:r w:rsidRPr="004E3FBF">
        <w:rPr>
          <w:rFonts w:ascii="Times New Roman" w:hAnsi="Times New Roman" w:cs="Times New Roman"/>
          <w:szCs w:val="24"/>
        </w:rPr>
        <w:t xml:space="preserve">w art. 96g § 2, </w:t>
      </w:r>
      <w:bookmarkEnd w:id="1"/>
      <w:r w:rsidRPr="004E3FBF">
        <w:rPr>
          <w:rFonts w:ascii="Times New Roman" w:hAnsi="Times New Roman" w:cs="Times New Roman"/>
          <w:szCs w:val="24"/>
        </w:rPr>
        <w:t>jeżeli to doręczenie nastąpiło przed doręczeniem zobowiązanemu odpisu tytułu wykonawczego;</w:t>
      </w:r>
    </w:p>
    <w:p w14:paraId="5753CB59" w14:textId="77777777"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podpisania protokołu zajęcia prawa majątkowego, protokołu odbioru dokumentu lub protokołu zajęcia i odbioru ruchomości przez pracownika obsługującego organ egzekucyjny, jeżeli to podpisanie nastąpiło przed doręczeniem zobowiązanemu odpisu tytułu wykonawczego;”;</w:t>
      </w:r>
    </w:p>
    <w:p w14:paraId="44ACFC0F" w14:textId="59015154" w:rsidR="006C56ED" w:rsidRPr="004E3FBF" w:rsidRDefault="00566062" w:rsidP="006C56ED">
      <w:pPr>
        <w:pStyle w:val="PKTpunkt"/>
        <w:rPr>
          <w:rFonts w:ascii="Times New Roman" w:hAnsi="Times New Roman" w:cs="Times New Roman"/>
          <w:szCs w:val="24"/>
        </w:rPr>
      </w:pPr>
      <w:r w:rsidRPr="004E3FBF">
        <w:rPr>
          <w:rFonts w:ascii="Times New Roman" w:hAnsi="Times New Roman" w:cs="Times New Roman"/>
          <w:szCs w:val="24"/>
        </w:rPr>
        <w:t>10</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26c:</w:t>
      </w:r>
    </w:p>
    <w:p w14:paraId="3B4EA66A"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 2 otrzymuje brzmienie:</w:t>
      </w:r>
    </w:p>
    <w:p w14:paraId="08A48524" w14:textId="77777777" w:rsidR="00766E90"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lastRenderedPageBreak/>
        <w:t>„§ 2. Dalszy tytuł wykonawczy zawiera</w:t>
      </w:r>
      <w:r w:rsidR="00766E90" w:rsidRPr="004E3FBF">
        <w:rPr>
          <w:rFonts w:ascii="Times New Roman" w:hAnsi="Times New Roman" w:cs="Times New Roman"/>
          <w:szCs w:val="24"/>
        </w:rPr>
        <w:t>:</w:t>
      </w:r>
    </w:p>
    <w:p w14:paraId="5352F79D" w14:textId="1EE30DB7" w:rsidR="006C56ED" w:rsidRPr="004E3FBF" w:rsidRDefault="00766E90" w:rsidP="001B1A17">
      <w:pPr>
        <w:pStyle w:val="ZLITPKTzmpktliter"/>
        <w:rPr>
          <w:rFonts w:ascii="Times New Roman" w:hAnsi="Times New Roman" w:cs="Times New Roman"/>
          <w:szCs w:val="24"/>
        </w:rPr>
      </w:pPr>
      <w:r w:rsidRPr="004E3FBF">
        <w:rPr>
          <w:rFonts w:ascii="Times New Roman" w:hAnsi="Times New Roman" w:cs="Times New Roman"/>
          <w:szCs w:val="24"/>
        </w:rPr>
        <w:t>1)</w:t>
      </w:r>
      <w:r w:rsidR="001B1A17" w:rsidRPr="004E3FBF">
        <w:rPr>
          <w:rFonts w:ascii="Times New Roman" w:hAnsi="Times New Roman" w:cs="Times New Roman"/>
          <w:szCs w:val="24"/>
        </w:rPr>
        <w:tab/>
      </w:r>
      <w:r w:rsidR="006C56ED" w:rsidRPr="004E3FBF">
        <w:rPr>
          <w:rFonts w:ascii="Times New Roman" w:hAnsi="Times New Roman" w:cs="Times New Roman"/>
          <w:szCs w:val="24"/>
        </w:rPr>
        <w:t>dane</w:t>
      </w:r>
      <w:r w:rsidRPr="004E3FBF">
        <w:rPr>
          <w:rFonts w:ascii="Times New Roman" w:hAnsi="Times New Roman" w:cs="Times New Roman"/>
          <w:szCs w:val="24"/>
        </w:rPr>
        <w:t xml:space="preserve"> i informacje</w:t>
      </w:r>
      <w:r w:rsidR="006C56ED" w:rsidRPr="004E3FBF">
        <w:rPr>
          <w:rFonts w:ascii="Times New Roman" w:hAnsi="Times New Roman" w:cs="Times New Roman"/>
          <w:szCs w:val="24"/>
        </w:rPr>
        <w:t>, o których mowa w art. 27 § 1 pkt 1–</w:t>
      </w:r>
      <w:r w:rsidR="00A7653E" w:rsidRPr="004E3FBF">
        <w:rPr>
          <w:rFonts w:ascii="Times New Roman" w:hAnsi="Times New Roman" w:cs="Times New Roman"/>
          <w:szCs w:val="24"/>
        </w:rPr>
        <w:t>7</w:t>
      </w:r>
      <w:r w:rsidR="006C56ED" w:rsidRPr="004E3FBF">
        <w:rPr>
          <w:rFonts w:ascii="Times New Roman" w:hAnsi="Times New Roman" w:cs="Times New Roman"/>
          <w:szCs w:val="24"/>
        </w:rPr>
        <w:t>, 8–9a i 11–14, § 1a i 2 oraz art. 27d § 1, aktualne na dzień jego wydania</w:t>
      </w:r>
      <w:r w:rsidRPr="004E3FBF">
        <w:rPr>
          <w:rFonts w:ascii="Times New Roman" w:hAnsi="Times New Roman" w:cs="Times New Roman"/>
          <w:szCs w:val="24"/>
        </w:rPr>
        <w:t>;</w:t>
      </w:r>
    </w:p>
    <w:p w14:paraId="554EF916" w14:textId="5F051602" w:rsidR="006C56ED" w:rsidRPr="004E3FBF" w:rsidRDefault="00766E90"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006C56ED" w:rsidRPr="004E3FBF">
        <w:rPr>
          <w:rFonts w:ascii="Times New Roman" w:hAnsi="Times New Roman" w:cs="Times New Roman"/>
          <w:szCs w:val="24"/>
        </w:rPr>
        <w:t>)</w:t>
      </w:r>
      <w:r w:rsidR="006C56ED" w:rsidRPr="004E3FBF">
        <w:rPr>
          <w:rFonts w:ascii="Times New Roman" w:hAnsi="Times New Roman" w:cs="Times New Roman"/>
          <w:szCs w:val="24"/>
        </w:rPr>
        <w:tab/>
        <w:t>datę wydania i numer porządkowy dalszego tytułu wykonawczego;</w:t>
      </w:r>
    </w:p>
    <w:p w14:paraId="51B6A4A5" w14:textId="7993276F" w:rsidR="006C56ED" w:rsidRPr="004E3FBF" w:rsidRDefault="0079586E" w:rsidP="006C56ED">
      <w:pPr>
        <w:pStyle w:val="ZLITPKTzmpktliter"/>
        <w:rPr>
          <w:rFonts w:ascii="Times New Roman" w:hAnsi="Times New Roman" w:cs="Times New Roman"/>
          <w:szCs w:val="24"/>
        </w:rPr>
      </w:pPr>
      <w:r w:rsidRPr="004E3FBF">
        <w:rPr>
          <w:rFonts w:ascii="Times New Roman" w:hAnsi="Times New Roman" w:cs="Times New Roman"/>
          <w:szCs w:val="24"/>
        </w:rPr>
        <w:t>3</w:t>
      </w:r>
      <w:r w:rsidR="006C56ED" w:rsidRPr="004E3FBF">
        <w:rPr>
          <w:rFonts w:ascii="Times New Roman" w:hAnsi="Times New Roman" w:cs="Times New Roman"/>
          <w:szCs w:val="24"/>
        </w:rPr>
        <w:t>)</w:t>
      </w:r>
      <w:r w:rsidR="006C56ED" w:rsidRPr="004E3FBF">
        <w:rPr>
          <w:rFonts w:ascii="Times New Roman" w:hAnsi="Times New Roman" w:cs="Times New Roman"/>
          <w:szCs w:val="24"/>
        </w:rPr>
        <w:tab/>
        <w:t>oznaczenie celu, dla którego został wydany dalszy tytuł wykonawczy;</w:t>
      </w:r>
    </w:p>
    <w:p w14:paraId="48BE0456" w14:textId="5E7BC4C5" w:rsidR="002D6A9E" w:rsidRPr="004E3FBF" w:rsidRDefault="0079586E" w:rsidP="006C56ED">
      <w:pPr>
        <w:pStyle w:val="ZLITPKTzmpktliter"/>
        <w:rPr>
          <w:rFonts w:ascii="Times New Roman" w:hAnsi="Times New Roman" w:cs="Times New Roman"/>
          <w:szCs w:val="24"/>
        </w:rPr>
      </w:pPr>
      <w:r w:rsidRPr="004E3FBF">
        <w:rPr>
          <w:rFonts w:ascii="Times New Roman" w:hAnsi="Times New Roman" w:cs="Times New Roman"/>
          <w:szCs w:val="24"/>
        </w:rPr>
        <w:t>4</w:t>
      </w:r>
      <w:r w:rsidR="006C56ED" w:rsidRPr="004E3FBF">
        <w:rPr>
          <w:rFonts w:ascii="Times New Roman" w:hAnsi="Times New Roman" w:cs="Times New Roman"/>
          <w:szCs w:val="24"/>
        </w:rPr>
        <w:t>)</w:t>
      </w:r>
      <w:r w:rsidR="006C56ED" w:rsidRPr="004E3FBF">
        <w:rPr>
          <w:rFonts w:ascii="Times New Roman" w:hAnsi="Times New Roman" w:cs="Times New Roman"/>
          <w:szCs w:val="24"/>
        </w:rPr>
        <w:tab/>
      </w:r>
      <w:r w:rsidR="002D6A9E" w:rsidRPr="004E3FBF">
        <w:rPr>
          <w:rFonts w:ascii="Times New Roman" w:hAnsi="Times New Roman" w:cs="Times New Roman"/>
          <w:szCs w:val="24"/>
        </w:rPr>
        <w:t>wysokość kosztów egzekucyjnych</w:t>
      </w:r>
      <w:r w:rsidR="00B115FC" w:rsidRPr="004E3FBF">
        <w:rPr>
          <w:rFonts w:ascii="Times New Roman" w:hAnsi="Times New Roman" w:cs="Times New Roman"/>
          <w:szCs w:val="24"/>
        </w:rPr>
        <w:t xml:space="preserve"> </w:t>
      </w:r>
      <w:r w:rsidR="00BA4087" w:rsidRPr="004E3FBF">
        <w:rPr>
          <w:rFonts w:ascii="Times New Roman" w:hAnsi="Times New Roman" w:cs="Times New Roman"/>
          <w:szCs w:val="24"/>
        </w:rPr>
        <w:t>–</w:t>
      </w:r>
      <w:r w:rsidR="002D6A9E" w:rsidRPr="004E3FBF">
        <w:rPr>
          <w:rFonts w:ascii="Times New Roman" w:hAnsi="Times New Roman" w:cs="Times New Roman"/>
          <w:szCs w:val="24"/>
        </w:rPr>
        <w:t xml:space="preserve"> w razie potrzeby zabezpieczenia należności pieniężnej hipoteką przymusową;</w:t>
      </w:r>
    </w:p>
    <w:p w14:paraId="66D73E1B" w14:textId="02C75AE6" w:rsidR="006C56ED" w:rsidRPr="004E3FBF" w:rsidRDefault="0079586E" w:rsidP="006C56ED">
      <w:pPr>
        <w:pStyle w:val="ZLITPKTzmpktliter"/>
        <w:rPr>
          <w:rFonts w:ascii="Times New Roman" w:hAnsi="Times New Roman" w:cs="Times New Roman"/>
          <w:szCs w:val="24"/>
        </w:rPr>
      </w:pPr>
      <w:r w:rsidRPr="004E3FBF">
        <w:rPr>
          <w:rFonts w:ascii="Times New Roman" w:hAnsi="Times New Roman" w:cs="Times New Roman"/>
          <w:szCs w:val="24"/>
        </w:rPr>
        <w:t>5</w:t>
      </w:r>
      <w:r w:rsidR="002D6A9E" w:rsidRPr="004E3FBF">
        <w:rPr>
          <w:rFonts w:ascii="Times New Roman" w:hAnsi="Times New Roman" w:cs="Times New Roman"/>
          <w:szCs w:val="24"/>
        </w:rPr>
        <w:t>)</w:t>
      </w:r>
      <w:r w:rsidR="002D6A9E" w:rsidRPr="004E3FBF">
        <w:rPr>
          <w:rFonts w:ascii="Times New Roman" w:hAnsi="Times New Roman" w:cs="Times New Roman"/>
          <w:szCs w:val="24"/>
        </w:rPr>
        <w:tab/>
      </w:r>
      <w:r w:rsidR="006C56ED" w:rsidRPr="004E3FBF">
        <w:rPr>
          <w:rFonts w:ascii="Times New Roman" w:hAnsi="Times New Roman" w:cs="Times New Roman"/>
          <w:szCs w:val="24"/>
        </w:rPr>
        <w:t>imię i nazwisko osoby upoważnionej do działania w imieniu wierzyciela</w:t>
      </w:r>
      <w:bookmarkStart w:id="2" w:name="_Hlk62369108"/>
      <w:r w:rsidR="006C56ED" w:rsidRPr="004E3FBF">
        <w:rPr>
          <w:rFonts w:ascii="Times New Roman" w:hAnsi="Times New Roman" w:cs="Times New Roman"/>
          <w:szCs w:val="24"/>
        </w:rPr>
        <w:t>, a</w:t>
      </w:r>
      <w:r w:rsidR="00B115FC" w:rsidRPr="004E3FBF">
        <w:rPr>
          <w:rFonts w:ascii="Times New Roman" w:hAnsi="Times New Roman" w:cs="Times New Roman"/>
          <w:szCs w:val="24"/>
        </w:rPr>
        <w:t> </w:t>
      </w:r>
      <w:r w:rsidR="006C56ED" w:rsidRPr="004E3FBF">
        <w:rPr>
          <w:rFonts w:ascii="Times New Roman" w:hAnsi="Times New Roman" w:cs="Times New Roman"/>
          <w:szCs w:val="24"/>
        </w:rPr>
        <w:t xml:space="preserve">także stanowisko służbowe tej osoby, jeżeli sposób opatrzenia dalszego tytułu wykonawczego podpisem </w:t>
      </w:r>
      <w:r w:rsidR="00C11FB5" w:rsidRPr="004E3FBF">
        <w:rPr>
          <w:rFonts w:ascii="Times New Roman" w:hAnsi="Times New Roman" w:cs="Times New Roman"/>
          <w:szCs w:val="24"/>
        </w:rPr>
        <w:t xml:space="preserve">albo </w:t>
      </w:r>
      <w:r w:rsidR="006C56ED" w:rsidRPr="004E3FBF">
        <w:rPr>
          <w:rFonts w:ascii="Times New Roman" w:hAnsi="Times New Roman" w:cs="Times New Roman"/>
          <w:szCs w:val="24"/>
        </w:rPr>
        <w:t>pieczęcią, o których mowa w art. 26e § 1</w:t>
      </w:r>
      <w:r w:rsidR="00A516DD" w:rsidRPr="004E3FBF">
        <w:rPr>
          <w:rFonts w:ascii="Times New Roman" w:hAnsi="Times New Roman" w:cs="Times New Roman"/>
          <w:szCs w:val="24"/>
        </w:rPr>
        <w:t>,</w:t>
      </w:r>
      <w:r w:rsidR="006C56ED" w:rsidRPr="004E3FBF">
        <w:rPr>
          <w:rFonts w:ascii="Times New Roman" w:hAnsi="Times New Roman" w:cs="Times New Roman"/>
          <w:szCs w:val="24"/>
        </w:rPr>
        <w:t xml:space="preserve"> umożliwia podanie tego stanowiska;</w:t>
      </w:r>
    </w:p>
    <w:p w14:paraId="6641F9D4" w14:textId="7ACCED22" w:rsidR="00F96BD5" w:rsidRPr="004E3FBF" w:rsidRDefault="0079586E" w:rsidP="00F96BD5">
      <w:pPr>
        <w:pStyle w:val="ZLITPKTzmpktliter"/>
        <w:rPr>
          <w:rFonts w:ascii="Times New Roman" w:hAnsi="Times New Roman" w:cs="Times New Roman"/>
          <w:szCs w:val="24"/>
        </w:rPr>
      </w:pPr>
      <w:r w:rsidRPr="004E3FBF">
        <w:rPr>
          <w:rFonts w:ascii="Times New Roman" w:hAnsi="Times New Roman" w:cs="Times New Roman"/>
          <w:szCs w:val="24"/>
        </w:rPr>
        <w:t>6</w:t>
      </w:r>
      <w:r w:rsidR="006C56ED" w:rsidRPr="004E3FBF">
        <w:rPr>
          <w:rFonts w:ascii="Times New Roman" w:hAnsi="Times New Roman" w:cs="Times New Roman"/>
          <w:szCs w:val="24"/>
        </w:rPr>
        <w:t>)</w:t>
      </w:r>
      <w:r w:rsidR="006C56ED" w:rsidRPr="004E3FBF">
        <w:rPr>
          <w:rFonts w:ascii="Times New Roman" w:hAnsi="Times New Roman" w:cs="Times New Roman"/>
          <w:szCs w:val="24"/>
        </w:rPr>
        <w:tab/>
        <w:t>podpis osoby upoważnionej do działania w imieniu wierzyciela albo pieczęć, o</w:t>
      </w:r>
      <w:r w:rsidR="00B115FC" w:rsidRPr="004E3FBF">
        <w:rPr>
          <w:rFonts w:ascii="Times New Roman" w:hAnsi="Times New Roman" w:cs="Times New Roman"/>
          <w:szCs w:val="24"/>
        </w:rPr>
        <w:t> </w:t>
      </w:r>
      <w:r w:rsidR="006C56ED" w:rsidRPr="004E3FBF">
        <w:rPr>
          <w:rFonts w:ascii="Times New Roman" w:hAnsi="Times New Roman" w:cs="Times New Roman"/>
          <w:szCs w:val="24"/>
        </w:rPr>
        <w:t xml:space="preserve">której mowa w art. 26e § 1 pkt 4 </w:t>
      </w:r>
      <w:r w:rsidR="00C11FB5" w:rsidRPr="004E3FBF">
        <w:rPr>
          <w:rFonts w:ascii="Times New Roman" w:hAnsi="Times New Roman" w:cs="Times New Roman"/>
          <w:szCs w:val="24"/>
        </w:rPr>
        <w:t xml:space="preserve">albo </w:t>
      </w:r>
      <w:r w:rsidR="006C56ED" w:rsidRPr="004E3FBF">
        <w:rPr>
          <w:rFonts w:ascii="Times New Roman" w:hAnsi="Times New Roman" w:cs="Times New Roman"/>
          <w:szCs w:val="24"/>
        </w:rPr>
        <w:t>5</w:t>
      </w:r>
      <w:r w:rsidR="00F96BD5" w:rsidRPr="004E3FBF">
        <w:rPr>
          <w:rFonts w:ascii="Times New Roman" w:hAnsi="Times New Roman" w:cs="Times New Roman"/>
          <w:szCs w:val="24"/>
        </w:rPr>
        <w:t>;</w:t>
      </w:r>
    </w:p>
    <w:p w14:paraId="6A768EC9" w14:textId="5C9677F6" w:rsidR="006C56ED" w:rsidRPr="004E3FBF" w:rsidRDefault="00F96BD5" w:rsidP="00F96BD5">
      <w:pPr>
        <w:pStyle w:val="ZLITPKTzmpktliter"/>
        <w:rPr>
          <w:rFonts w:ascii="Times New Roman" w:hAnsi="Times New Roman" w:cs="Times New Roman"/>
          <w:szCs w:val="24"/>
        </w:rPr>
      </w:pPr>
      <w:r w:rsidRPr="004E3FBF">
        <w:rPr>
          <w:rFonts w:ascii="Times New Roman" w:hAnsi="Times New Roman" w:cs="Times New Roman"/>
          <w:szCs w:val="24"/>
        </w:rPr>
        <w:t>7)</w:t>
      </w:r>
      <w:r w:rsidRPr="004E3FBF">
        <w:rPr>
          <w:rFonts w:ascii="Times New Roman" w:hAnsi="Times New Roman" w:cs="Times New Roman"/>
          <w:szCs w:val="24"/>
        </w:rPr>
        <w:tab/>
        <w:t xml:space="preserve">datę podpisania </w:t>
      </w:r>
      <w:r w:rsidR="002C2393" w:rsidRPr="004E3FBF">
        <w:rPr>
          <w:rFonts w:ascii="Times New Roman" w:hAnsi="Times New Roman" w:cs="Times New Roman"/>
          <w:szCs w:val="24"/>
        </w:rPr>
        <w:t xml:space="preserve">dalszego </w:t>
      </w:r>
      <w:r w:rsidRPr="004E3FBF">
        <w:rPr>
          <w:rFonts w:ascii="Times New Roman" w:hAnsi="Times New Roman" w:cs="Times New Roman"/>
          <w:szCs w:val="24"/>
        </w:rPr>
        <w:t xml:space="preserve">tytułu wykonawczego przez osobę upoważnioną do działania w imieniu wierzyciela, a jeżeli </w:t>
      </w:r>
      <w:r w:rsidR="002C2393" w:rsidRPr="004E3FBF">
        <w:rPr>
          <w:rFonts w:ascii="Times New Roman" w:hAnsi="Times New Roman" w:cs="Times New Roman"/>
          <w:szCs w:val="24"/>
        </w:rPr>
        <w:t xml:space="preserve">dalszy </w:t>
      </w:r>
      <w:r w:rsidRPr="004E3FBF">
        <w:rPr>
          <w:rFonts w:ascii="Times New Roman" w:hAnsi="Times New Roman" w:cs="Times New Roman"/>
          <w:szCs w:val="24"/>
        </w:rPr>
        <w:t xml:space="preserve">tytuł wykonawczy został opatrzony pieczęcią, o której mowa w art. 26e § 1 pkt 4 </w:t>
      </w:r>
      <w:r w:rsidR="00C11FB5" w:rsidRPr="004E3FBF">
        <w:rPr>
          <w:rFonts w:ascii="Times New Roman" w:hAnsi="Times New Roman" w:cs="Times New Roman"/>
          <w:szCs w:val="24"/>
        </w:rPr>
        <w:t>albo</w:t>
      </w:r>
      <w:r w:rsidRPr="004E3FBF">
        <w:rPr>
          <w:rFonts w:ascii="Times New Roman" w:hAnsi="Times New Roman" w:cs="Times New Roman"/>
          <w:szCs w:val="24"/>
        </w:rPr>
        <w:t xml:space="preserve"> 5</w:t>
      </w:r>
      <w:r w:rsidR="00EA42C0" w:rsidRPr="004E3FBF">
        <w:rPr>
          <w:rFonts w:ascii="Times New Roman" w:hAnsi="Times New Roman" w:cs="Times New Roman"/>
          <w:szCs w:val="24"/>
        </w:rPr>
        <w:t>, to</w:t>
      </w:r>
      <w:r w:rsidRPr="004E3FBF">
        <w:rPr>
          <w:rFonts w:ascii="Times New Roman" w:hAnsi="Times New Roman" w:cs="Times New Roman"/>
          <w:szCs w:val="24"/>
        </w:rPr>
        <w:t xml:space="preserve"> datę opatrzenia tą pieczęcią</w:t>
      </w:r>
      <w:r w:rsidR="006C56ED" w:rsidRPr="004E3FBF">
        <w:rPr>
          <w:rFonts w:ascii="Times New Roman" w:hAnsi="Times New Roman" w:cs="Times New Roman"/>
          <w:szCs w:val="24"/>
        </w:rPr>
        <w:t>.”,</w:t>
      </w:r>
    </w:p>
    <w:bookmarkEnd w:id="2"/>
    <w:p w14:paraId="6150B452"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uchyla się § 2a i 2b;</w:t>
      </w:r>
    </w:p>
    <w:p w14:paraId="70229EEE" w14:textId="7106257E"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1</w:t>
      </w:r>
      <w:r w:rsidRPr="004E3FBF">
        <w:rPr>
          <w:rFonts w:ascii="Times New Roman" w:hAnsi="Times New Roman" w:cs="Times New Roman"/>
          <w:szCs w:val="24"/>
        </w:rPr>
        <w:t>)</w:t>
      </w:r>
      <w:r w:rsidRPr="004E3FBF">
        <w:rPr>
          <w:rFonts w:ascii="Times New Roman" w:hAnsi="Times New Roman" w:cs="Times New Roman"/>
          <w:szCs w:val="24"/>
        </w:rPr>
        <w:tab/>
        <w:t>w art. 26ca:</w:t>
      </w:r>
    </w:p>
    <w:p w14:paraId="3FC32310" w14:textId="75E1C6F3" w:rsidR="00397192"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w:t>
      </w:r>
      <w:r w:rsidR="00B6679E" w:rsidRPr="004E3FBF">
        <w:rPr>
          <w:rFonts w:ascii="Times New Roman" w:hAnsi="Times New Roman" w:cs="Times New Roman"/>
          <w:szCs w:val="24"/>
        </w:rPr>
        <w:t>:</w:t>
      </w:r>
    </w:p>
    <w:p w14:paraId="7B37F4F0" w14:textId="6EE0EFD1" w:rsidR="006C56ED" w:rsidRPr="004E3FBF" w:rsidRDefault="00397192" w:rsidP="00E2647C">
      <w:pPr>
        <w:pStyle w:val="TIRtiret"/>
      </w:pPr>
      <w:r w:rsidRPr="004E3FBF">
        <w:t>–</w:t>
      </w:r>
      <w:r w:rsidRPr="004E3FBF">
        <w:tab/>
      </w:r>
      <w:r w:rsidR="006C56ED" w:rsidRPr="004E3FBF">
        <w:t>pkt 1 otrzymuje brzmienie:</w:t>
      </w:r>
    </w:p>
    <w:p w14:paraId="2CBC8B5B" w14:textId="2DCDD5E1" w:rsidR="006C56ED" w:rsidRPr="00E2647C" w:rsidRDefault="006C56ED" w:rsidP="00E2647C">
      <w:pPr>
        <w:pStyle w:val="ZTIRPKTzmpkttiret"/>
        <w:rPr>
          <w:rFonts w:ascii="Times New Roman" w:hAnsi="Times New Roman"/>
          <w:bCs w:val="0"/>
        </w:rPr>
      </w:pPr>
      <w:r w:rsidRPr="00E2647C">
        <w:rPr>
          <w:rFonts w:ascii="Times New Roman" w:hAnsi="Times New Roman"/>
          <w:bCs w:val="0"/>
        </w:rPr>
        <w:t>„1)</w:t>
      </w:r>
      <w:r w:rsidRPr="00E2647C">
        <w:rPr>
          <w:rFonts w:ascii="Times New Roman" w:hAnsi="Times New Roman"/>
          <w:bCs w:val="0"/>
        </w:rPr>
        <w:tab/>
        <w:t>zabezpieczenia na nieruchomości lub egzekucji z nieruchomości wchodzącej w</w:t>
      </w:r>
      <w:r w:rsidR="00B115FC" w:rsidRPr="00E2647C">
        <w:rPr>
          <w:rFonts w:ascii="Times New Roman" w:hAnsi="Times New Roman"/>
          <w:bCs w:val="0"/>
        </w:rPr>
        <w:t> </w:t>
      </w:r>
      <w:r w:rsidRPr="00E2647C">
        <w:rPr>
          <w:rFonts w:ascii="Times New Roman" w:hAnsi="Times New Roman"/>
          <w:bCs w:val="0"/>
        </w:rPr>
        <w:t>skład majątku wspólnego – w przypadku gdy odpowiedzialność zobowiązanego za należność pieniężną i odset</w:t>
      </w:r>
      <w:r w:rsidR="00D309A7" w:rsidRPr="00E2647C">
        <w:rPr>
          <w:rFonts w:ascii="Times New Roman" w:hAnsi="Times New Roman"/>
          <w:bCs w:val="0"/>
        </w:rPr>
        <w:t>ki z tytułu niezapłacenia jej w </w:t>
      </w:r>
      <w:r w:rsidRPr="00E2647C">
        <w:rPr>
          <w:rFonts w:ascii="Times New Roman" w:hAnsi="Times New Roman"/>
          <w:bCs w:val="0"/>
        </w:rPr>
        <w:t xml:space="preserve">terminie obejmuje majątek osobisty zobowiązanego </w:t>
      </w:r>
      <w:r w:rsidR="0086421D" w:rsidRPr="00E2647C">
        <w:rPr>
          <w:rFonts w:ascii="Times New Roman" w:hAnsi="Times New Roman"/>
          <w:bCs w:val="0"/>
        </w:rPr>
        <w:t xml:space="preserve">i </w:t>
      </w:r>
      <w:r w:rsidRPr="00E2647C">
        <w:rPr>
          <w:rFonts w:ascii="Times New Roman" w:hAnsi="Times New Roman"/>
          <w:bCs w:val="0"/>
        </w:rPr>
        <w:t>majątek wspólny;”,</w:t>
      </w:r>
    </w:p>
    <w:p w14:paraId="583AF8C0" w14:textId="4C92EB16" w:rsidR="006C56ED" w:rsidRPr="004E3FBF" w:rsidRDefault="00397192" w:rsidP="00E2647C">
      <w:pPr>
        <w:pStyle w:val="TIRtiret"/>
      </w:pPr>
      <w:r w:rsidRPr="004E3FBF">
        <w:t>–</w:t>
      </w:r>
      <w:r w:rsidRPr="004E3FBF">
        <w:tab/>
      </w:r>
      <w:r w:rsidR="006C56ED" w:rsidRPr="004E3FBF">
        <w:t>w pkt 2 kropkę zastępuje się średnikiem i dodaje się pkt 3 w brzmieniu:</w:t>
      </w:r>
    </w:p>
    <w:p w14:paraId="6965BDA8" w14:textId="26BA333D" w:rsidR="006C56ED" w:rsidRPr="00E2647C" w:rsidRDefault="006C56ED" w:rsidP="00E2647C">
      <w:pPr>
        <w:pStyle w:val="ZTIRPKTzmpkttiret"/>
        <w:rPr>
          <w:rFonts w:ascii="Times New Roman" w:hAnsi="Times New Roman"/>
          <w:bCs w:val="0"/>
        </w:rPr>
      </w:pPr>
      <w:r w:rsidRPr="00E2647C">
        <w:rPr>
          <w:rFonts w:ascii="Times New Roman" w:hAnsi="Times New Roman"/>
          <w:bCs w:val="0"/>
        </w:rPr>
        <w:t>„3)</w:t>
      </w:r>
      <w:r w:rsidRPr="00E2647C">
        <w:rPr>
          <w:rFonts w:ascii="Times New Roman" w:hAnsi="Times New Roman"/>
          <w:bCs w:val="0"/>
        </w:rPr>
        <w:tab/>
        <w:t xml:space="preserve">egzekucji z nieruchomości </w:t>
      </w:r>
      <w:r w:rsidR="003B629B" w:rsidRPr="00E2647C">
        <w:rPr>
          <w:rFonts w:ascii="Times New Roman" w:hAnsi="Times New Roman"/>
          <w:bCs w:val="0"/>
        </w:rPr>
        <w:t>podmiotu, który uzyskał korzyść majątkową</w:t>
      </w:r>
      <w:r w:rsidRPr="00E2647C">
        <w:rPr>
          <w:rFonts w:ascii="Times New Roman" w:hAnsi="Times New Roman"/>
          <w:bCs w:val="0"/>
        </w:rPr>
        <w:t>.”</w:t>
      </w:r>
      <w:r w:rsidR="00D309A7" w:rsidRPr="00E2647C">
        <w:rPr>
          <w:rFonts w:ascii="Times New Roman" w:hAnsi="Times New Roman"/>
          <w:bCs w:val="0"/>
        </w:rPr>
        <w:t>,</w:t>
      </w:r>
    </w:p>
    <w:p w14:paraId="7F29C30C" w14:textId="504C6FB8" w:rsidR="006C56ED" w:rsidRPr="004E3FBF" w:rsidRDefault="00397192" w:rsidP="006C56ED">
      <w:pPr>
        <w:pStyle w:val="LITlitera"/>
        <w:rPr>
          <w:rFonts w:ascii="Times New Roman" w:hAnsi="Times New Roman" w:cs="Times New Roman"/>
          <w:szCs w:val="24"/>
        </w:rPr>
      </w:pPr>
      <w:r w:rsidRPr="004E3FBF">
        <w:rPr>
          <w:rFonts w:ascii="Times New Roman" w:hAnsi="Times New Roman" w:cs="Times New Roman"/>
          <w:szCs w:val="24"/>
        </w:rPr>
        <w:t>b</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 2:</w:t>
      </w:r>
    </w:p>
    <w:p w14:paraId="002CAE95"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wprowadzenie do wyliczenia otrzymuje brzmienie:</w:t>
      </w:r>
    </w:p>
    <w:p w14:paraId="4D322A1F" w14:textId="2082CCE8" w:rsidR="006C56ED" w:rsidRPr="004E3FBF" w:rsidRDefault="006C56ED" w:rsidP="006C56ED">
      <w:pPr>
        <w:pStyle w:val="ZTIRFRAGMzmnpwprdowyliczeniatiret"/>
        <w:rPr>
          <w:rFonts w:cs="Times New Roman"/>
        </w:rPr>
      </w:pPr>
      <w:r w:rsidRPr="004E3FBF">
        <w:rPr>
          <w:rFonts w:cs="Times New Roman"/>
        </w:rPr>
        <w:t>„Kolejny tytuł wykonawczy zawiera</w:t>
      </w:r>
      <w:r w:rsidR="00EF0452" w:rsidRPr="004E3FBF">
        <w:rPr>
          <w:rFonts w:cs="Times New Roman"/>
        </w:rPr>
        <w:tab/>
      </w:r>
      <w:r w:rsidR="00F93BDB" w:rsidRPr="004E3FBF">
        <w:rPr>
          <w:rFonts w:cs="Times New Roman"/>
        </w:rPr>
        <w:t xml:space="preserve"> </w:t>
      </w:r>
      <w:r w:rsidRPr="004E3FBF">
        <w:rPr>
          <w:rFonts w:cs="Times New Roman"/>
        </w:rPr>
        <w:t>dane</w:t>
      </w:r>
      <w:r w:rsidR="00EF0452" w:rsidRPr="004E3FBF">
        <w:rPr>
          <w:rFonts w:cs="Times New Roman"/>
        </w:rPr>
        <w:t xml:space="preserve"> i informacje</w:t>
      </w:r>
      <w:r w:rsidRPr="004E3FBF">
        <w:rPr>
          <w:rFonts w:cs="Times New Roman"/>
        </w:rPr>
        <w:t>, o k</w:t>
      </w:r>
      <w:r w:rsidR="00D309A7" w:rsidRPr="004E3FBF">
        <w:rPr>
          <w:rFonts w:cs="Times New Roman"/>
        </w:rPr>
        <w:t>tórych mowa w art. </w:t>
      </w:r>
      <w:r w:rsidRPr="004E3FBF">
        <w:rPr>
          <w:rFonts w:cs="Times New Roman"/>
        </w:rPr>
        <w:t>27 § 1 pkt 1–</w:t>
      </w:r>
      <w:r w:rsidR="00A7653E" w:rsidRPr="004E3FBF">
        <w:rPr>
          <w:rFonts w:cs="Times New Roman"/>
        </w:rPr>
        <w:t>7</w:t>
      </w:r>
      <w:r w:rsidRPr="004E3FBF">
        <w:rPr>
          <w:rFonts w:cs="Times New Roman"/>
        </w:rPr>
        <w:t xml:space="preserve">, 8–9a </w:t>
      </w:r>
      <w:r w:rsidR="004E70DA" w:rsidRPr="004E3FBF">
        <w:rPr>
          <w:rFonts w:cs="Times New Roman"/>
        </w:rPr>
        <w:t>i</w:t>
      </w:r>
      <w:r w:rsidRPr="004E3FBF">
        <w:rPr>
          <w:rFonts w:cs="Times New Roman"/>
        </w:rPr>
        <w:t xml:space="preserve"> 11–14, § 1a i 2 oraz art. 27d § 1, aktualne na dzień </w:t>
      </w:r>
      <w:r w:rsidRPr="004E3FBF">
        <w:rPr>
          <w:rFonts w:cs="Times New Roman"/>
        </w:rPr>
        <w:lastRenderedPageBreak/>
        <w:t>jego wystawienia, a także datę wystawienia i numer porządkowy kolejnego tytułu wykonawczego, oznaczenie celu, dla którego został wystawiony, oraz:”,</w:t>
      </w:r>
    </w:p>
    <w:p w14:paraId="1886D69C" w14:textId="456744B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w pkt 1 w lit</w:t>
      </w:r>
      <w:r w:rsidR="00B6679E" w:rsidRPr="004E3FBF">
        <w:rPr>
          <w:rFonts w:ascii="Times New Roman" w:hAnsi="Times New Roman" w:cs="Times New Roman"/>
          <w:szCs w:val="24"/>
        </w:rPr>
        <w:t>.</w:t>
      </w:r>
      <w:r w:rsidRPr="004E3FBF">
        <w:rPr>
          <w:rFonts w:ascii="Times New Roman" w:hAnsi="Times New Roman" w:cs="Times New Roman"/>
          <w:szCs w:val="24"/>
        </w:rPr>
        <w:t xml:space="preserve"> b średnik zastępuje się przecinkiem i dodaje się lit</w:t>
      </w:r>
      <w:r w:rsidR="00B6679E" w:rsidRPr="004E3FBF">
        <w:rPr>
          <w:rFonts w:ascii="Times New Roman" w:hAnsi="Times New Roman" w:cs="Times New Roman"/>
          <w:szCs w:val="24"/>
        </w:rPr>
        <w:t>.</w:t>
      </w:r>
      <w:r w:rsidRPr="004E3FBF">
        <w:rPr>
          <w:rFonts w:ascii="Times New Roman" w:hAnsi="Times New Roman" w:cs="Times New Roman"/>
          <w:szCs w:val="24"/>
        </w:rPr>
        <w:t xml:space="preserve"> c w brzmieniu:</w:t>
      </w:r>
    </w:p>
    <w:p w14:paraId="07E3DD64" w14:textId="0FF506EB" w:rsidR="006C56ED" w:rsidRPr="004E3FBF" w:rsidRDefault="006C56ED" w:rsidP="006C56ED">
      <w:pPr>
        <w:pStyle w:val="ZTIRLITzmlittiret"/>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r>
      <w:r w:rsidR="003B629B" w:rsidRPr="004E3FBF">
        <w:rPr>
          <w:rFonts w:ascii="Times New Roman" w:hAnsi="Times New Roman" w:cs="Times New Roman"/>
          <w:szCs w:val="24"/>
        </w:rPr>
        <w:t>podmiotu, który uzyskał korzyść majątkową</w:t>
      </w:r>
      <w:r w:rsidRPr="004E3FBF">
        <w:rPr>
          <w:rFonts w:ascii="Times New Roman" w:hAnsi="Times New Roman" w:cs="Times New Roman"/>
          <w:szCs w:val="24"/>
        </w:rPr>
        <w:t xml:space="preserve"> </w:t>
      </w:r>
      <w:r w:rsidR="00D309A7" w:rsidRPr="004E3FBF">
        <w:rPr>
          <w:rFonts w:ascii="Times New Roman" w:hAnsi="Times New Roman" w:cs="Times New Roman"/>
          <w:szCs w:val="24"/>
        </w:rPr>
        <w:t>–</w:t>
      </w:r>
      <w:r w:rsidRPr="004E3FBF">
        <w:rPr>
          <w:rFonts w:ascii="Times New Roman" w:hAnsi="Times New Roman" w:cs="Times New Roman"/>
          <w:szCs w:val="24"/>
        </w:rPr>
        <w:t xml:space="preserve"> w przypadku, o którym mowa w § 1 pkt 3;”,</w:t>
      </w:r>
    </w:p>
    <w:p w14:paraId="4BB0FA14"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3 otrzymuje brzmienie:</w:t>
      </w:r>
    </w:p>
    <w:p w14:paraId="5F76A64F" w14:textId="54D2EEF4"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 xml:space="preserve">imię i nazwisko osoby upoważnionej do działania w imieniu wierzyciela, </w:t>
      </w:r>
      <w:r w:rsidR="00D309A7" w:rsidRPr="004E3FBF">
        <w:rPr>
          <w:rFonts w:ascii="Times New Roman" w:hAnsi="Times New Roman" w:cs="Times New Roman"/>
          <w:szCs w:val="24"/>
        </w:rPr>
        <w:t>a </w:t>
      </w:r>
      <w:r w:rsidRPr="004E3FBF">
        <w:rPr>
          <w:rFonts w:ascii="Times New Roman" w:hAnsi="Times New Roman" w:cs="Times New Roman"/>
          <w:szCs w:val="24"/>
        </w:rPr>
        <w:t xml:space="preserve">także </w:t>
      </w:r>
      <w:r w:rsidR="00FA0A29" w:rsidRPr="004E3FBF">
        <w:rPr>
          <w:rFonts w:ascii="Times New Roman" w:hAnsi="Times New Roman" w:cs="Times New Roman"/>
          <w:szCs w:val="24"/>
        </w:rPr>
        <w:t xml:space="preserve">jej </w:t>
      </w:r>
      <w:r w:rsidRPr="004E3FBF">
        <w:rPr>
          <w:rFonts w:ascii="Times New Roman" w:hAnsi="Times New Roman" w:cs="Times New Roman"/>
          <w:szCs w:val="24"/>
        </w:rPr>
        <w:t xml:space="preserve">stanowisko służbowe, jeżeli sposób opatrzenia kolejnego tytułu wykonawczego podpisem </w:t>
      </w:r>
      <w:r w:rsidR="002D4125" w:rsidRPr="004E3FBF">
        <w:rPr>
          <w:rFonts w:ascii="Times New Roman" w:hAnsi="Times New Roman" w:cs="Times New Roman"/>
          <w:szCs w:val="24"/>
        </w:rPr>
        <w:t xml:space="preserve">albo </w:t>
      </w:r>
      <w:r w:rsidRPr="004E3FBF">
        <w:rPr>
          <w:rFonts w:ascii="Times New Roman" w:hAnsi="Times New Roman" w:cs="Times New Roman"/>
          <w:szCs w:val="24"/>
        </w:rPr>
        <w:t>pieczęcią, o których mowa w art. 26e § 1</w:t>
      </w:r>
      <w:r w:rsidR="00D309A7" w:rsidRPr="004E3FBF">
        <w:rPr>
          <w:rFonts w:ascii="Times New Roman" w:hAnsi="Times New Roman" w:cs="Times New Roman"/>
          <w:szCs w:val="24"/>
        </w:rPr>
        <w:t>,</w:t>
      </w:r>
      <w:r w:rsidRPr="004E3FBF">
        <w:rPr>
          <w:rFonts w:ascii="Times New Roman" w:hAnsi="Times New Roman" w:cs="Times New Roman"/>
          <w:szCs w:val="24"/>
        </w:rPr>
        <w:t xml:space="preserve"> umożliwia podanie tego stanowiska</w:t>
      </w:r>
      <w:r w:rsidR="00EA42C0" w:rsidRPr="004E3FBF">
        <w:rPr>
          <w:rFonts w:ascii="Times New Roman" w:hAnsi="Times New Roman" w:cs="Times New Roman"/>
          <w:szCs w:val="24"/>
        </w:rPr>
        <w:t>;</w:t>
      </w:r>
      <w:r w:rsidRPr="004E3FBF">
        <w:rPr>
          <w:rFonts w:ascii="Times New Roman" w:hAnsi="Times New Roman" w:cs="Times New Roman"/>
          <w:szCs w:val="24"/>
        </w:rPr>
        <w:t>”,</w:t>
      </w:r>
    </w:p>
    <w:p w14:paraId="65D704C1" w14:textId="5CE06C95"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po pkt 3 dodaje się pkt 3a</w:t>
      </w:r>
      <w:r w:rsidR="002C2393" w:rsidRPr="004E3FBF">
        <w:rPr>
          <w:rFonts w:ascii="Times New Roman" w:hAnsi="Times New Roman" w:cs="Times New Roman"/>
          <w:szCs w:val="24"/>
        </w:rPr>
        <w:t xml:space="preserve"> i 3b</w:t>
      </w:r>
      <w:r w:rsidRPr="004E3FBF">
        <w:rPr>
          <w:rFonts w:ascii="Times New Roman" w:hAnsi="Times New Roman" w:cs="Times New Roman"/>
          <w:szCs w:val="24"/>
        </w:rPr>
        <w:t xml:space="preserve"> w brzmieniu:</w:t>
      </w:r>
    </w:p>
    <w:p w14:paraId="28B265B3" w14:textId="39F816CE" w:rsidR="002C2393"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„3a)</w:t>
      </w:r>
      <w:r w:rsidRPr="004E3FBF">
        <w:rPr>
          <w:rFonts w:ascii="Times New Roman" w:hAnsi="Times New Roman" w:cs="Times New Roman"/>
          <w:szCs w:val="24"/>
        </w:rPr>
        <w:tab/>
        <w:t xml:space="preserve">podpis osoby upoważnionej do działania w imieniu wierzyciela albo pieczęć, o której mowa w art. 26e § 1 pkt 4 </w:t>
      </w:r>
      <w:r w:rsidR="002D4125" w:rsidRPr="004E3FBF">
        <w:rPr>
          <w:rFonts w:ascii="Times New Roman" w:hAnsi="Times New Roman" w:cs="Times New Roman"/>
          <w:szCs w:val="24"/>
        </w:rPr>
        <w:t xml:space="preserve">albo </w:t>
      </w:r>
      <w:r w:rsidRPr="004E3FBF">
        <w:rPr>
          <w:rFonts w:ascii="Times New Roman" w:hAnsi="Times New Roman" w:cs="Times New Roman"/>
          <w:szCs w:val="24"/>
        </w:rPr>
        <w:t>5;</w:t>
      </w:r>
    </w:p>
    <w:p w14:paraId="04DE5B13" w14:textId="0B8BEF6D" w:rsidR="006C56ED" w:rsidRPr="004E3FBF" w:rsidRDefault="002C2393" w:rsidP="006C56ED">
      <w:pPr>
        <w:pStyle w:val="ZTIRPKTzmpkttiret"/>
        <w:rPr>
          <w:rFonts w:ascii="Times New Roman" w:hAnsi="Times New Roman" w:cs="Times New Roman"/>
          <w:szCs w:val="24"/>
        </w:rPr>
      </w:pPr>
      <w:r w:rsidRPr="004E3FBF">
        <w:rPr>
          <w:rFonts w:ascii="Times New Roman" w:hAnsi="Times New Roman" w:cs="Times New Roman"/>
          <w:szCs w:val="24"/>
        </w:rPr>
        <w:t>3b)</w:t>
      </w:r>
      <w:r w:rsidRPr="004E3FBF">
        <w:rPr>
          <w:rFonts w:ascii="Times New Roman" w:hAnsi="Times New Roman" w:cs="Times New Roman"/>
          <w:szCs w:val="24"/>
        </w:rPr>
        <w:tab/>
        <w:t xml:space="preserve">datę podpisania kolejnego tytułu wykonawczego przez osobę upoważnioną do działania w imieniu wierzyciela, a jeżeli kolejny tytuł wykonawczy został opatrzony pieczęcią, o której mowa w art. 26e § 1 pkt 4 </w:t>
      </w:r>
      <w:r w:rsidR="002D4125" w:rsidRPr="004E3FBF">
        <w:rPr>
          <w:rFonts w:ascii="Times New Roman" w:hAnsi="Times New Roman" w:cs="Times New Roman"/>
          <w:szCs w:val="24"/>
        </w:rPr>
        <w:t>albo</w:t>
      </w:r>
      <w:r w:rsidRPr="004E3FBF">
        <w:rPr>
          <w:rFonts w:ascii="Times New Roman" w:hAnsi="Times New Roman" w:cs="Times New Roman"/>
          <w:szCs w:val="24"/>
        </w:rPr>
        <w:t xml:space="preserve"> 5, to datę opatrzenia tą pieczęcią</w:t>
      </w:r>
      <w:r w:rsidR="00184ADB" w:rsidRPr="004E3FBF">
        <w:rPr>
          <w:rFonts w:ascii="Times New Roman" w:hAnsi="Times New Roman" w:cs="Times New Roman"/>
          <w:szCs w:val="24"/>
        </w:rPr>
        <w:t>;</w:t>
      </w:r>
      <w:r w:rsidR="006C56ED" w:rsidRPr="004E3FBF">
        <w:rPr>
          <w:rFonts w:ascii="Times New Roman" w:hAnsi="Times New Roman" w:cs="Times New Roman"/>
          <w:szCs w:val="24"/>
        </w:rPr>
        <w:t>”,</w:t>
      </w:r>
    </w:p>
    <w:p w14:paraId="61589E26"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uchyla się pkt 4,</w:t>
      </w:r>
    </w:p>
    <w:p w14:paraId="1FB80521" w14:textId="2252FC6C" w:rsidR="006C56ED" w:rsidRPr="004E3FBF" w:rsidRDefault="00397192" w:rsidP="006C56ED">
      <w:pPr>
        <w:pStyle w:val="LITlitera"/>
        <w:rPr>
          <w:rFonts w:ascii="Times New Roman" w:hAnsi="Times New Roman" w:cs="Times New Roman"/>
          <w:szCs w:val="24"/>
        </w:rPr>
      </w:pPr>
      <w:r w:rsidRPr="004E3FBF">
        <w:rPr>
          <w:rFonts w:ascii="Times New Roman" w:hAnsi="Times New Roman" w:cs="Times New Roman"/>
          <w:szCs w:val="24"/>
        </w:rPr>
        <w:t>c</w:t>
      </w:r>
      <w:r w:rsidR="006C56ED" w:rsidRPr="004E3FBF">
        <w:rPr>
          <w:rFonts w:ascii="Times New Roman" w:hAnsi="Times New Roman" w:cs="Times New Roman"/>
          <w:szCs w:val="24"/>
        </w:rPr>
        <w:t>)</w:t>
      </w:r>
      <w:r w:rsidR="006C56ED" w:rsidRPr="004E3FBF">
        <w:rPr>
          <w:rFonts w:ascii="Times New Roman" w:hAnsi="Times New Roman" w:cs="Times New Roman"/>
          <w:szCs w:val="24"/>
        </w:rPr>
        <w:tab/>
        <w:t>§ 4 otrzymuje brzmienie:</w:t>
      </w:r>
    </w:p>
    <w:p w14:paraId="71A976FC" w14:textId="68626485"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4. Nie doręcza się odpisu kolejnego tytułu wykonawczego zobowiązanemu, małżonkowi zobowiązanego, niebędącemu zobowiązanym właścicielowi przedmiotu hipoteki przymusowej </w:t>
      </w:r>
      <w:r w:rsidR="00577B5A" w:rsidRPr="004E3FBF">
        <w:rPr>
          <w:rFonts w:ascii="Times New Roman" w:hAnsi="Times New Roman" w:cs="Times New Roman"/>
          <w:szCs w:val="24"/>
        </w:rPr>
        <w:t>ani</w:t>
      </w:r>
      <w:r w:rsidRPr="004E3FBF">
        <w:rPr>
          <w:rFonts w:ascii="Times New Roman" w:hAnsi="Times New Roman" w:cs="Times New Roman"/>
          <w:szCs w:val="24"/>
        </w:rPr>
        <w:t xml:space="preserve"> </w:t>
      </w:r>
      <w:r w:rsidR="003B629B" w:rsidRPr="004E3FBF">
        <w:rPr>
          <w:rFonts w:ascii="Times New Roman" w:hAnsi="Times New Roman" w:cs="Times New Roman"/>
          <w:szCs w:val="24"/>
        </w:rPr>
        <w:t>podmiotowi, który uzyskał korzyść majątkową</w:t>
      </w:r>
      <w:r w:rsidR="00B6679E" w:rsidRPr="004E3FBF">
        <w:rPr>
          <w:rFonts w:ascii="Times New Roman" w:hAnsi="Times New Roman" w:cs="Times New Roman"/>
          <w:szCs w:val="24"/>
        </w:rPr>
        <w:t>.</w:t>
      </w:r>
      <w:r w:rsidRPr="004E3FBF">
        <w:rPr>
          <w:rFonts w:ascii="Times New Roman" w:hAnsi="Times New Roman" w:cs="Times New Roman"/>
          <w:szCs w:val="24"/>
        </w:rPr>
        <w:t>”;</w:t>
      </w:r>
    </w:p>
    <w:p w14:paraId="0D46A400" w14:textId="6DB59809"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2</w:t>
      </w:r>
      <w:r w:rsidRPr="004E3FBF">
        <w:rPr>
          <w:rFonts w:ascii="Times New Roman" w:hAnsi="Times New Roman" w:cs="Times New Roman"/>
          <w:szCs w:val="24"/>
        </w:rPr>
        <w:t>)</w:t>
      </w:r>
      <w:r w:rsidRPr="004E3FBF">
        <w:rPr>
          <w:rFonts w:ascii="Times New Roman" w:hAnsi="Times New Roman" w:cs="Times New Roman"/>
          <w:szCs w:val="24"/>
        </w:rPr>
        <w:tab/>
        <w:t>w art. 26d uchyla się § 3;</w:t>
      </w:r>
    </w:p>
    <w:p w14:paraId="6A0E509D" w14:textId="6A967898"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3</w:t>
      </w:r>
      <w:r w:rsidRPr="004E3FBF">
        <w:rPr>
          <w:rFonts w:ascii="Times New Roman" w:hAnsi="Times New Roman" w:cs="Times New Roman"/>
          <w:szCs w:val="24"/>
        </w:rPr>
        <w:t>)</w:t>
      </w:r>
      <w:r w:rsidRPr="004E3FBF">
        <w:rPr>
          <w:rFonts w:ascii="Times New Roman" w:hAnsi="Times New Roman" w:cs="Times New Roman"/>
          <w:szCs w:val="24"/>
        </w:rPr>
        <w:tab/>
        <w:t>w art. 27:</w:t>
      </w:r>
    </w:p>
    <w:p w14:paraId="42379537"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w:t>
      </w:r>
    </w:p>
    <w:p w14:paraId="69643452"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2 otrzymuje brzmienie:</w:t>
      </w:r>
    </w:p>
    <w:p w14:paraId="443829B8"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dane zobowiązanego będącego:</w:t>
      </w:r>
    </w:p>
    <w:p w14:paraId="2B8BA275" w14:textId="126BA60D" w:rsidR="00B930DE" w:rsidRPr="004E3FBF" w:rsidRDefault="006C56ED" w:rsidP="00E2647C">
      <w:pPr>
        <w:pStyle w:val="ZTIRLITwPKTzmlitwpkttiret"/>
      </w:pPr>
      <w:r w:rsidRPr="004E3FBF">
        <w:t>a)</w:t>
      </w:r>
      <w:r w:rsidRPr="004E3FBF">
        <w:tab/>
        <w:t>osobą fizyczną</w:t>
      </w:r>
      <w:r w:rsidR="00E65ECA" w:rsidRPr="004E3FBF">
        <w:t>:</w:t>
      </w:r>
    </w:p>
    <w:p w14:paraId="57BDD463" w14:textId="21B73136" w:rsidR="00B930DE" w:rsidRPr="004E3FBF" w:rsidRDefault="00B930DE" w:rsidP="00E2647C">
      <w:pPr>
        <w:pStyle w:val="ZTIRTIRwPKTzmtirwpkttiret"/>
      </w:pPr>
      <w:r w:rsidRPr="004E3FBF">
        <w:t>–</w:t>
      </w:r>
      <w:r w:rsidRPr="004E3FBF">
        <w:tab/>
      </w:r>
      <w:r w:rsidR="006C56ED" w:rsidRPr="004E3FBF">
        <w:t xml:space="preserve">imię i nazwisko oraz adres </w:t>
      </w:r>
      <w:r w:rsidR="00EA193F" w:rsidRPr="004E3FBF">
        <w:t xml:space="preserve">jego </w:t>
      </w:r>
      <w:r w:rsidR="006C56ED" w:rsidRPr="004E3FBF">
        <w:t xml:space="preserve">miejsca zamieszkania, </w:t>
      </w:r>
    </w:p>
    <w:p w14:paraId="169A17EA" w14:textId="2B29FE7E" w:rsidR="00A114D7" w:rsidRPr="004E3FBF" w:rsidRDefault="00B930DE" w:rsidP="00E2647C">
      <w:pPr>
        <w:pStyle w:val="ZTIRTIRwPKTzmtirwpkttiret"/>
      </w:pPr>
      <w:r w:rsidRPr="004E3FBF">
        <w:t>–</w:t>
      </w:r>
      <w:r w:rsidR="00A114D7" w:rsidRPr="004E3FBF">
        <w:tab/>
      </w:r>
      <w:r w:rsidR="006C56ED" w:rsidRPr="004E3FBF">
        <w:t>imię ojca i imię matki</w:t>
      </w:r>
      <w:r w:rsidR="00A114D7" w:rsidRPr="004E3FBF">
        <w:t xml:space="preserve"> oraz datę </w:t>
      </w:r>
      <w:r w:rsidR="00F21E97" w:rsidRPr="004E3FBF">
        <w:t xml:space="preserve">jego </w:t>
      </w:r>
      <w:r w:rsidR="00A114D7" w:rsidRPr="004E3FBF">
        <w:t>urodzenia,</w:t>
      </w:r>
      <w:r w:rsidR="00F71526" w:rsidRPr="004E3FBF">
        <w:t xml:space="preserve"> o ile są znane wierzycielowi,</w:t>
      </w:r>
    </w:p>
    <w:p w14:paraId="04282F3F" w14:textId="5820E0FF" w:rsidR="001930D2" w:rsidRPr="004E3FBF" w:rsidRDefault="00A114D7" w:rsidP="00E2647C">
      <w:pPr>
        <w:pStyle w:val="ZTIRTIRwPKTzmtirwpkttiret"/>
      </w:pPr>
      <w:r w:rsidRPr="004E3FBF">
        <w:lastRenderedPageBreak/>
        <w:t>–</w:t>
      </w:r>
      <w:r w:rsidRPr="004E3FBF">
        <w:tab/>
      </w:r>
      <w:r w:rsidR="006C56ED" w:rsidRPr="004E3FBF">
        <w:t>numer PESEL, NIP lub numer REGON, jeżeli zobowiązany taki numer posiada</w:t>
      </w:r>
      <w:r w:rsidRPr="004E3FBF">
        <w:t xml:space="preserve">, </w:t>
      </w:r>
      <w:r w:rsidR="00CF494E" w:rsidRPr="004E3FBF">
        <w:t>albo inny numer identyfikacyjny ze wskazaniem jego rodzaju, o ile jest znany wierzycielowi</w:t>
      </w:r>
      <w:r w:rsidR="005D4A1B" w:rsidRPr="004E3FBF">
        <w:t>,</w:t>
      </w:r>
    </w:p>
    <w:p w14:paraId="12287C67" w14:textId="24C62927" w:rsidR="00B930DE" w:rsidRPr="004E3FBF" w:rsidRDefault="00923581" w:rsidP="00E2647C">
      <w:pPr>
        <w:pStyle w:val="ZTIRTIRwPKTzmtirwpkttiret"/>
      </w:pPr>
      <w:r w:rsidRPr="004E3FBF">
        <w:t>–</w:t>
      </w:r>
      <w:r w:rsidRPr="004E3FBF">
        <w:tab/>
      </w:r>
      <w:r w:rsidR="00FD5F60" w:rsidRPr="004E3FBF">
        <w:t>numer, za pomocą którego zobowiązany został zidentyfikowany na potrzeby podatku w inn</w:t>
      </w:r>
      <w:r w:rsidR="00EC5D8C" w:rsidRPr="004E3FBF">
        <w:t>ym kraju,</w:t>
      </w:r>
    </w:p>
    <w:p w14:paraId="52921582" w14:textId="5A95E271" w:rsidR="008C76DD" w:rsidRPr="00E2647C" w:rsidRDefault="006C56ED" w:rsidP="00E2647C">
      <w:pPr>
        <w:pStyle w:val="ZTIRLITwPKTzmlitwpkttiret"/>
        <w:rPr>
          <w:rFonts w:ascii="Times New Roman" w:hAnsi="Times New Roman"/>
          <w:bCs w:val="0"/>
        </w:rPr>
      </w:pPr>
      <w:r w:rsidRPr="00E2647C">
        <w:rPr>
          <w:rFonts w:ascii="Times New Roman" w:hAnsi="Times New Roman"/>
          <w:bCs w:val="0"/>
        </w:rPr>
        <w:t>b)</w:t>
      </w:r>
      <w:r w:rsidRPr="00E2647C">
        <w:rPr>
          <w:rFonts w:ascii="Times New Roman" w:hAnsi="Times New Roman"/>
          <w:bCs w:val="0"/>
        </w:rPr>
        <w:tab/>
        <w:t>osobą prawną lub jednostką organizacyjną niebędącą osobą prawną:</w:t>
      </w:r>
    </w:p>
    <w:p w14:paraId="1A1C02A4" w14:textId="64BA4321" w:rsidR="008C76DD" w:rsidRPr="004E3FBF" w:rsidRDefault="008C76DD" w:rsidP="00E2647C">
      <w:pPr>
        <w:pStyle w:val="ZTIRTIRwPKTzmtirwpkttiret"/>
      </w:pPr>
      <w:r w:rsidRPr="004E3FBF">
        <w:t>–</w:t>
      </w:r>
      <w:r w:rsidRPr="004E3FBF">
        <w:tab/>
      </w:r>
      <w:r w:rsidR="00E65ECA" w:rsidRPr="004E3FBF">
        <w:t>nazwę i adres jego siedziby,</w:t>
      </w:r>
    </w:p>
    <w:p w14:paraId="4D7CFB03" w14:textId="1D5EA710" w:rsidR="00923581" w:rsidRPr="004E3FBF" w:rsidRDefault="008C76DD" w:rsidP="00E2647C">
      <w:pPr>
        <w:pStyle w:val="ZTIRTIRwPKTzmtirwpkttiret"/>
      </w:pPr>
      <w:r w:rsidRPr="004E3FBF">
        <w:t>–</w:t>
      </w:r>
      <w:r w:rsidRPr="004E3FBF">
        <w:tab/>
      </w:r>
      <w:r w:rsidR="006C56ED" w:rsidRPr="004E3FBF">
        <w:t xml:space="preserve">NIP, numer REGON lub numer w Krajowym Rejestrze Sądowym, jeżeli zobowiązany taki numer posiada, </w:t>
      </w:r>
      <w:r w:rsidR="00CF494E" w:rsidRPr="004E3FBF">
        <w:t>albo inny numer identyfikacyjny ze wskazaniem jego rodzaju, o ile jest znany wierzycielowi</w:t>
      </w:r>
      <w:r w:rsidR="00701A63" w:rsidRPr="004E3FBF">
        <w:t>,</w:t>
      </w:r>
    </w:p>
    <w:p w14:paraId="18B99B8A" w14:textId="38F0B7C6" w:rsidR="006C56ED" w:rsidRPr="004E3FBF" w:rsidRDefault="00923581" w:rsidP="00E2647C">
      <w:pPr>
        <w:pStyle w:val="ZTIRTIRwPKTzmtirwpkttiret"/>
      </w:pPr>
      <w:r w:rsidRPr="004E3FBF">
        <w:t>–</w:t>
      </w:r>
      <w:r w:rsidRPr="004E3FBF">
        <w:tab/>
      </w:r>
      <w:r w:rsidR="00FD5F60" w:rsidRPr="004E3FBF">
        <w:t>numer, za pomocą którego zobowiązany został zidentyfikowany na potrzeby podatku w inn</w:t>
      </w:r>
      <w:r w:rsidR="00E82729" w:rsidRPr="004E3FBF">
        <w:t>ym kraju</w:t>
      </w:r>
      <w:r w:rsidR="006C56ED" w:rsidRPr="004E3FBF">
        <w:t>;”,</w:t>
      </w:r>
    </w:p>
    <w:p w14:paraId="69042B7C"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7 otrzymuje brzmienie:</w:t>
      </w:r>
    </w:p>
    <w:p w14:paraId="60051D3F" w14:textId="573F4669"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„7)</w:t>
      </w:r>
      <w:r w:rsidRPr="004E3FBF">
        <w:rPr>
          <w:rFonts w:ascii="Times New Roman" w:hAnsi="Times New Roman" w:cs="Times New Roman"/>
          <w:szCs w:val="24"/>
        </w:rPr>
        <w:tab/>
        <w:t>datę wystawienia i numer tytułu wykonawczego;”</w:t>
      </w:r>
      <w:r w:rsidR="00566912" w:rsidRPr="004E3FBF">
        <w:rPr>
          <w:rFonts w:ascii="Times New Roman" w:hAnsi="Times New Roman" w:cs="Times New Roman"/>
          <w:szCs w:val="24"/>
        </w:rPr>
        <w:t>,</w:t>
      </w:r>
    </w:p>
    <w:p w14:paraId="3F3FE017" w14:textId="27D760A3" w:rsidR="006C56ED" w:rsidRPr="004E3FBF" w:rsidRDefault="00566912"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r>
      <w:r w:rsidR="006C56ED" w:rsidRPr="004E3FBF">
        <w:rPr>
          <w:rFonts w:ascii="Times New Roman" w:hAnsi="Times New Roman" w:cs="Times New Roman"/>
          <w:szCs w:val="24"/>
        </w:rPr>
        <w:t>po pkt 7 dodaje się pkt 7a–7c w brzmieniu:</w:t>
      </w:r>
    </w:p>
    <w:p w14:paraId="1084A2E8" w14:textId="11E572C3"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„7a)</w:t>
      </w:r>
      <w:r w:rsidRPr="004E3FBF">
        <w:rPr>
          <w:rFonts w:ascii="Times New Roman" w:hAnsi="Times New Roman" w:cs="Times New Roman"/>
          <w:szCs w:val="24"/>
        </w:rPr>
        <w:tab/>
        <w:t>imię i nazwisko osoby upoważnionej do działania w imieniu wierzyciela,</w:t>
      </w:r>
      <w:r w:rsidR="00CD5ECF" w:rsidRPr="004E3FBF">
        <w:rPr>
          <w:rFonts w:ascii="Times New Roman" w:hAnsi="Times New Roman" w:cs="Times New Roman"/>
          <w:szCs w:val="24"/>
        </w:rPr>
        <w:t xml:space="preserve"> a </w:t>
      </w:r>
      <w:r w:rsidRPr="004E3FBF">
        <w:rPr>
          <w:rFonts w:ascii="Times New Roman" w:hAnsi="Times New Roman" w:cs="Times New Roman"/>
          <w:szCs w:val="24"/>
        </w:rPr>
        <w:t xml:space="preserve">także jej stanowisko służbowe, jeżeli sposób opatrzenia tytułu wykonawczego podpisem </w:t>
      </w:r>
      <w:r w:rsidR="00821F3D" w:rsidRPr="004E3FBF">
        <w:rPr>
          <w:rFonts w:ascii="Times New Roman" w:hAnsi="Times New Roman" w:cs="Times New Roman"/>
          <w:szCs w:val="24"/>
        </w:rPr>
        <w:t xml:space="preserve">albo </w:t>
      </w:r>
      <w:r w:rsidRPr="004E3FBF">
        <w:rPr>
          <w:rFonts w:ascii="Times New Roman" w:hAnsi="Times New Roman" w:cs="Times New Roman"/>
          <w:szCs w:val="24"/>
        </w:rPr>
        <w:t>pieczęcią, o których mowa w art. 26e § 1, umożliwia podanie tego stanowiska;</w:t>
      </w:r>
    </w:p>
    <w:p w14:paraId="4B6A5BDF" w14:textId="2B3A76C9"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7b)</w:t>
      </w:r>
      <w:r w:rsidRPr="004E3FBF">
        <w:rPr>
          <w:rFonts w:ascii="Times New Roman" w:hAnsi="Times New Roman" w:cs="Times New Roman"/>
          <w:szCs w:val="24"/>
        </w:rPr>
        <w:tab/>
        <w:t xml:space="preserve">podpis osoby upoważnionej do działania w imieniu wierzyciela albo pieczęć, o której mowa w art. 26e § 1 pkt 4 </w:t>
      </w:r>
      <w:r w:rsidR="00821F3D" w:rsidRPr="004E3FBF">
        <w:rPr>
          <w:rFonts w:ascii="Times New Roman" w:hAnsi="Times New Roman" w:cs="Times New Roman"/>
          <w:szCs w:val="24"/>
        </w:rPr>
        <w:t xml:space="preserve">albo </w:t>
      </w:r>
      <w:r w:rsidRPr="004E3FBF">
        <w:rPr>
          <w:rFonts w:ascii="Times New Roman" w:hAnsi="Times New Roman" w:cs="Times New Roman"/>
          <w:szCs w:val="24"/>
        </w:rPr>
        <w:t>5;</w:t>
      </w:r>
    </w:p>
    <w:p w14:paraId="4A535FB0" w14:textId="2009F243"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7c)</w:t>
      </w:r>
      <w:r w:rsidRPr="004E3FBF">
        <w:rPr>
          <w:rFonts w:ascii="Times New Roman" w:hAnsi="Times New Roman" w:cs="Times New Roman"/>
          <w:szCs w:val="24"/>
        </w:rPr>
        <w:tab/>
        <w:t xml:space="preserve">datę podpisania tytułu wykonawczego przez osobę upoważnioną do działania w imieniu wierzyciela, a jeżeli tytuł wykonawczy został opatrzony pieczęcią, o której mowa w art. 26e § 1 pkt 4 </w:t>
      </w:r>
      <w:r w:rsidR="00821F3D" w:rsidRPr="004E3FBF">
        <w:rPr>
          <w:rFonts w:ascii="Times New Roman" w:hAnsi="Times New Roman" w:cs="Times New Roman"/>
          <w:szCs w:val="24"/>
        </w:rPr>
        <w:t xml:space="preserve">albo </w:t>
      </w:r>
      <w:r w:rsidRPr="004E3FBF">
        <w:rPr>
          <w:rFonts w:ascii="Times New Roman" w:hAnsi="Times New Roman" w:cs="Times New Roman"/>
          <w:szCs w:val="24"/>
        </w:rPr>
        <w:t>5, to datę opatrzenia tą pieczęcią;”</w:t>
      </w:r>
      <w:r w:rsidR="00566912" w:rsidRPr="004E3FBF">
        <w:rPr>
          <w:rFonts w:ascii="Times New Roman" w:hAnsi="Times New Roman" w:cs="Times New Roman"/>
          <w:szCs w:val="24"/>
        </w:rPr>
        <w:t>,</w:t>
      </w:r>
    </w:p>
    <w:p w14:paraId="7B8ACF6E"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uchyla się pkt 10,</w:t>
      </w:r>
    </w:p>
    <w:p w14:paraId="1744AFC4"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11 otrzymuje brzmienie:</w:t>
      </w:r>
    </w:p>
    <w:p w14:paraId="4117AEF8" w14:textId="64C95690"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„11)</w:t>
      </w:r>
      <w:r w:rsidRPr="004E3FBF">
        <w:rPr>
          <w:rFonts w:ascii="Times New Roman" w:hAnsi="Times New Roman" w:cs="Times New Roman"/>
          <w:szCs w:val="24"/>
        </w:rPr>
        <w:tab/>
        <w:t>pouczenie zobowiązanego o środkach</w:t>
      </w:r>
      <w:r w:rsidR="00566912" w:rsidRPr="004E3FBF">
        <w:rPr>
          <w:rFonts w:ascii="Times New Roman" w:hAnsi="Times New Roman" w:cs="Times New Roman"/>
          <w:szCs w:val="24"/>
        </w:rPr>
        <w:t xml:space="preserve"> egzekucyjnych stosowanych w </w:t>
      </w:r>
      <w:r w:rsidRPr="004E3FBF">
        <w:rPr>
          <w:rFonts w:ascii="Times New Roman" w:hAnsi="Times New Roman" w:cs="Times New Roman"/>
          <w:szCs w:val="24"/>
        </w:rPr>
        <w:t>egzekucji należności pieniężnych;”,</w:t>
      </w:r>
    </w:p>
    <w:p w14:paraId="44A045D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uchyla się § 1b,</w:t>
      </w:r>
    </w:p>
    <w:p w14:paraId="53A462EF"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 1b dodaje się § 1c w brzmieniu:</w:t>
      </w:r>
    </w:p>
    <w:p w14:paraId="64744124" w14:textId="0BE7B7DE"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lastRenderedPageBreak/>
        <w:t>„§ 1c. Należność pieniężną wynikającą z deklaracji składanej w innym państwie członkowskim podaje się w tytule wykonawczym w złotych po przeliczeniu jej według kursu wymiany opublikowanego przez Europejski Bank Centralny w ostatnim dniu danego okresu rozliczeniowego, a jeżeli nie zostanie opublikowany w tym dniu – według kursu wymiany opublikowanego w najbliższym po nim dniu.”,</w:t>
      </w:r>
    </w:p>
    <w:p w14:paraId="5AF3E582"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w § 2b uchyla się pkt 5;</w:t>
      </w:r>
    </w:p>
    <w:p w14:paraId="59B8877D" w14:textId="1B0ABCA3"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4</w:t>
      </w:r>
      <w:r w:rsidRPr="004E3FBF">
        <w:rPr>
          <w:rFonts w:ascii="Times New Roman" w:hAnsi="Times New Roman" w:cs="Times New Roman"/>
          <w:szCs w:val="24"/>
        </w:rPr>
        <w:t>)</w:t>
      </w:r>
      <w:r w:rsidRPr="004E3FBF">
        <w:rPr>
          <w:rFonts w:ascii="Times New Roman" w:hAnsi="Times New Roman" w:cs="Times New Roman"/>
          <w:szCs w:val="24"/>
        </w:rPr>
        <w:tab/>
        <w:t>art. 27g otrzymuje brzmienie:</w:t>
      </w:r>
    </w:p>
    <w:p w14:paraId="1732A965" w14:textId="52F797DE" w:rsidR="006C56ED" w:rsidRPr="004E3FBF" w:rsidRDefault="006C56ED" w:rsidP="006D05F7">
      <w:pPr>
        <w:pStyle w:val="ZARTzmartartykuempunktem"/>
        <w:rPr>
          <w:rFonts w:ascii="Times New Roman" w:hAnsi="Times New Roman" w:cs="Times New Roman"/>
          <w:szCs w:val="24"/>
        </w:rPr>
      </w:pPr>
      <w:r w:rsidRPr="004E3FBF">
        <w:rPr>
          <w:rFonts w:ascii="Times New Roman" w:hAnsi="Times New Roman" w:cs="Times New Roman"/>
          <w:szCs w:val="24"/>
        </w:rPr>
        <w:t>„Art. 27g. § 1. Małżonkowi zobowiązanego pr</w:t>
      </w:r>
      <w:r w:rsidR="00566912" w:rsidRPr="004E3FBF">
        <w:rPr>
          <w:rFonts w:ascii="Times New Roman" w:hAnsi="Times New Roman" w:cs="Times New Roman"/>
          <w:szCs w:val="24"/>
        </w:rPr>
        <w:t>zysługują prawa zobowiązanego w </w:t>
      </w:r>
      <w:r w:rsidRPr="004E3FBF">
        <w:rPr>
          <w:rFonts w:ascii="Times New Roman" w:hAnsi="Times New Roman" w:cs="Times New Roman"/>
          <w:szCs w:val="24"/>
        </w:rPr>
        <w:t>egzekucji z majątku wspólnego z chwilą wniesienia do organu egzekucyjnego sprzeciwu albo wniosku, o którym mowa w art. 27e § 4, albo doręczenia małżonkowi zobowiązanego zawiadomieni</w:t>
      </w:r>
      <w:r w:rsidR="00566912" w:rsidRPr="004E3FBF">
        <w:rPr>
          <w:rFonts w:ascii="Times New Roman" w:hAnsi="Times New Roman" w:cs="Times New Roman"/>
          <w:szCs w:val="24"/>
        </w:rPr>
        <w:t xml:space="preserve">a o zajęciu prawa majątkowego u </w:t>
      </w:r>
      <w:r w:rsidRPr="004E3FBF">
        <w:rPr>
          <w:rFonts w:ascii="Times New Roman" w:hAnsi="Times New Roman" w:cs="Times New Roman"/>
          <w:szCs w:val="24"/>
        </w:rPr>
        <w:t>dłużnika zajętej wierzytelności, protokołu zajęcia prawa majątkowego, protokołu zajęcia i odbioru ruchomości lub protokołu odbioru dokumentu</w:t>
      </w:r>
      <w:r w:rsidR="00566912" w:rsidRPr="004E3FBF">
        <w:rPr>
          <w:rFonts w:ascii="Times New Roman" w:hAnsi="Times New Roman" w:cs="Times New Roman"/>
          <w:szCs w:val="24"/>
        </w:rPr>
        <w:t>.</w:t>
      </w:r>
    </w:p>
    <w:p w14:paraId="0D993926" w14:textId="4583FEA6" w:rsidR="006C56ED" w:rsidRPr="004E3FBF" w:rsidRDefault="00B6679E" w:rsidP="0042747F">
      <w:pPr>
        <w:pStyle w:val="ZUSTzmustartykuempunktem"/>
        <w:rPr>
          <w:rFonts w:ascii="Times New Roman" w:hAnsi="Times New Roman" w:cs="Times New Roman"/>
          <w:szCs w:val="24"/>
        </w:rPr>
      </w:pPr>
      <w:r w:rsidRPr="004E3FBF">
        <w:rPr>
          <w:rFonts w:ascii="Times New Roman" w:hAnsi="Times New Roman" w:cs="Times New Roman"/>
          <w:szCs w:val="24"/>
        </w:rPr>
        <w:t xml:space="preserve">§ </w:t>
      </w:r>
      <w:r w:rsidR="006C56ED" w:rsidRPr="004E3FBF">
        <w:rPr>
          <w:rFonts w:ascii="Times New Roman" w:hAnsi="Times New Roman" w:cs="Times New Roman"/>
          <w:szCs w:val="24"/>
        </w:rPr>
        <w:t>2. Do czasu zawiadomienia organu egzekucyjnego, o którym mowa w art. 27f § 7, sprzedaży lub wykonaniu podlega wyłącznie odpowiednio rzecz lub prawo majątkowe wchodzące w skład majątku osobistego zobowiązanego.</w:t>
      </w:r>
    </w:p>
    <w:p w14:paraId="4A3215C9" w14:textId="5B8CCCD5" w:rsidR="006C56ED" w:rsidRPr="004E3FBF" w:rsidRDefault="006C56ED" w:rsidP="0042747F">
      <w:pPr>
        <w:pStyle w:val="ZUSTzmustartykuempunktem"/>
        <w:rPr>
          <w:rFonts w:ascii="Times New Roman" w:hAnsi="Times New Roman" w:cs="Times New Roman"/>
          <w:szCs w:val="24"/>
        </w:rPr>
      </w:pPr>
      <w:r w:rsidRPr="004E3FBF">
        <w:rPr>
          <w:rFonts w:ascii="Times New Roman" w:hAnsi="Times New Roman" w:cs="Times New Roman"/>
          <w:szCs w:val="24"/>
        </w:rPr>
        <w:t>§ 3. Przepisu § 2 nie stosuje się do wchodzącej w skład majątku wspólnego ruchomości ulegającej szybkiemu zepsuciu albo ruchomości, nad którą sprawowanie dozoru lub której przechowywanie powoduje wydatki niewspółmierne do jej wartości lub powodowałoby znaczne obniżenie jej wartości.”;</w:t>
      </w:r>
    </w:p>
    <w:p w14:paraId="7E7A9596" w14:textId="439AF4D9" w:rsidR="006C56ED" w:rsidRPr="004E3FBF" w:rsidRDefault="006C56ED" w:rsidP="006C56ED">
      <w:pPr>
        <w:pStyle w:val="PKTpunkt"/>
        <w:rPr>
          <w:rFonts w:ascii="Times New Roman" w:hAnsi="Times New Roman" w:cs="Times New Roman"/>
          <w:szCs w:val="24"/>
        </w:rPr>
      </w:pPr>
      <w:bookmarkStart w:id="3" w:name="_Hlk62371787"/>
      <w:r w:rsidRPr="004E3FBF">
        <w:rPr>
          <w:rFonts w:ascii="Times New Roman" w:hAnsi="Times New Roman" w:cs="Times New Roman"/>
          <w:szCs w:val="24"/>
        </w:rPr>
        <w:t>1</w:t>
      </w:r>
      <w:r w:rsidR="00566062" w:rsidRPr="004E3FBF">
        <w:rPr>
          <w:rFonts w:ascii="Times New Roman" w:hAnsi="Times New Roman" w:cs="Times New Roman"/>
          <w:szCs w:val="24"/>
        </w:rPr>
        <w:t>5</w:t>
      </w:r>
      <w:r w:rsidRPr="004E3FBF">
        <w:rPr>
          <w:rFonts w:ascii="Times New Roman" w:hAnsi="Times New Roman" w:cs="Times New Roman"/>
          <w:szCs w:val="24"/>
        </w:rPr>
        <w:t>)</w:t>
      </w:r>
      <w:r w:rsidRPr="004E3FBF">
        <w:rPr>
          <w:rFonts w:ascii="Times New Roman" w:hAnsi="Times New Roman" w:cs="Times New Roman"/>
          <w:szCs w:val="24"/>
        </w:rPr>
        <w:tab/>
        <w:t xml:space="preserve">po art. 27j dodaje się art. 27k i </w:t>
      </w:r>
      <w:r w:rsidR="00CF502D" w:rsidRPr="004E3FBF">
        <w:rPr>
          <w:rFonts w:ascii="Times New Roman" w:hAnsi="Times New Roman" w:cs="Times New Roman"/>
          <w:szCs w:val="24"/>
        </w:rPr>
        <w:t xml:space="preserve">art. </w:t>
      </w:r>
      <w:r w:rsidRPr="004E3FBF">
        <w:rPr>
          <w:rFonts w:ascii="Times New Roman" w:hAnsi="Times New Roman" w:cs="Times New Roman"/>
          <w:szCs w:val="24"/>
        </w:rPr>
        <w:t>27l w brzmieniu:</w:t>
      </w:r>
    </w:p>
    <w:p w14:paraId="342A5FE0" w14:textId="047DC77E" w:rsidR="003B629B" w:rsidRPr="004E3FBF" w:rsidRDefault="006C56ED" w:rsidP="00566912">
      <w:pPr>
        <w:pStyle w:val="ZUSTzmustartykuempunktem"/>
        <w:rPr>
          <w:rFonts w:ascii="Times New Roman" w:hAnsi="Times New Roman" w:cs="Times New Roman"/>
          <w:szCs w:val="24"/>
        </w:rPr>
      </w:pPr>
      <w:r w:rsidRPr="004E3FBF">
        <w:rPr>
          <w:rFonts w:ascii="Times New Roman" w:hAnsi="Times New Roman" w:cs="Times New Roman"/>
          <w:szCs w:val="24"/>
        </w:rPr>
        <w:t>„Art. 27k. § 1.</w:t>
      </w:r>
      <w:r w:rsidR="00CF502D" w:rsidRPr="004E3FBF">
        <w:rPr>
          <w:rFonts w:ascii="Times New Roman" w:hAnsi="Times New Roman" w:cs="Times New Roman"/>
          <w:szCs w:val="24"/>
        </w:rPr>
        <w:t xml:space="preserve"> </w:t>
      </w:r>
      <w:r w:rsidR="00080015" w:rsidRPr="004E3FBF">
        <w:rPr>
          <w:rFonts w:ascii="Times New Roman" w:hAnsi="Times New Roman" w:cs="Times New Roman"/>
          <w:szCs w:val="24"/>
        </w:rPr>
        <w:t>P</w:t>
      </w:r>
      <w:r w:rsidRPr="004E3FBF">
        <w:rPr>
          <w:rFonts w:ascii="Times New Roman" w:hAnsi="Times New Roman" w:cs="Times New Roman"/>
          <w:szCs w:val="24"/>
        </w:rPr>
        <w:t xml:space="preserve">odstawą do prowadzenia egzekucji z rzeczy lub prawa majątkowego </w:t>
      </w:r>
      <w:r w:rsidR="003B629B" w:rsidRPr="004E3FBF">
        <w:rPr>
          <w:rFonts w:ascii="Times New Roman" w:hAnsi="Times New Roman" w:cs="Times New Roman"/>
          <w:szCs w:val="24"/>
        </w:rPr>
        <w:t>podmiot</w:t>
      </w:r>
      <w:r w:rsidR="00752343" w:rsidRPr="004E3FBF">
        <w:rPr>
          <w:rFonts w:ascii="Times New Roman" w:hAnsi="Times New Roman" w:cs="Times New Roman"/>
          <w:szCs w:val="24"/>
        </w:rPr>
        <w:t>u</w:t>
      </w:r>
      <w:r w:rsidR="003B629B" w:rsidRPr="004E3FBF">
        <w:rPr>
          <w:rFonts w:ascii="Times New Roman" w:hAnsi="Times New Roman" w:cs="Times New Roman"/>
          <w:szCs w:val="24"/>
        </w:rPr>
        <w:t>, który uzyskał korzyść majątkową</w:t>
      </w:r>
      <w:r w:rsidR="00CF502D" w:rsidRPr="004E3FBF">
        <w:rPr>
          <w:rFonts w:ascii="Times New Roman" w:hAnsi="Times New Roman" w:cs="Times New Roman"/>
          <w:szCs w:val="24"/>
        </w:rPr>
        <w:t>,</w:t>
      </w:r>
      <w:r w:rsidRPr="004E3FBF">
        <w:rPr>
          <w:rFonts w:ascii="Times New Roman" w:hAnsi="Times New Roman" w:cs="Times New Roman"/>
          <w:szCs w:val="24"/>
        </w:rPr>
        <w:t xml:space="preserve"> jest:</w:t>
      </w:r>
    </w:p>
    <w:p w14:paraId="312532EB" w14:textId="77777777" w:rsidR="006C56ED" w:rsidRPr="004E3FBF" w:rsidRDefault="006C56ED" w:rsidP="00566912">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tytuł wykonawczy wystawiony na zobowiązanego;</w:t>
      </w:r>
    </w:p>
    <w:p w14:paraId="7B1F2135" w14:textId="12A66655" w:rsidR="006C56ED" w:rsidRPr="004E3FBF" w:rsidRDefault="006C56ED" w:rsidP="00566912">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kolejny tytuł wykonawczy wystawiony zgodnie z art. 26ca §</w:t>
      </w:r>
      <w:r w:rsidR="00566912" w:rsidRPr="004E3FBF">
        <w:rPr>
          <w:rFonts w:ascii="Times New Roman" w:hAnsi="Times New Roman" w:cs="Times New Roman"/>
          <w:szCs w:val="24"/>
        </w:rPr>
        <w:t xml:space="preserve"> 1 pkt 3.</w:t>
      </w:r>
    </w:p>
    <w:p w14:paraId="7449E52A" w14:textId="17E43624" w:rsidR="006C56ED" w:rsidRPr="004E3FBF" w:rsidRDefault="006C56ED" w:rsidP="0042747F">
      <w:pPr>
        <w:pStyle w:val="ZUSTzmustartykuempunktem"/>
        <w:rPr>
          <w:rFonts w:ascii="Times New Roman" w:hAnsi="Times New Roman" w:cs="Times New Roman"/>
          <w:szCs w:val="24"/>
        </w:rPr>
      </w:pPr>
      <w:r w:rsidRPr="004E3FBF">
        <w:rPr>
          <w:rFonts w:ascii="Times New Roman" w:hAnsi="Times New Roman" w:cs="Times New Roman"/>
          <w:szCs w:val="24"/>
        </w:rPr>
        <w:t>§ 2. Tytuł wykonawczy, o którym mowa w § 1 pkt 1 lub 2, jest podstawą do prowadzenia egzekucji z rzeczy lub prawa majątkowego należności pieniężnej</w:t>
      </w:r>
      <w:r w:rsidR="00646A4A" w:rsidRPr="004E3FBF">
        <w:rPr>
          <w:rFonts w:ascii="Times New Roman" w:hAnsi="Times New Roman" w:cs="Times New Roman"/>
          <w:szCs w:val="24"/>
        </w:rPr>
        <w:t>, odsetek z </w:t>
      </w:r>
      <w:r w:rsidRPr="004E3FBF">
        <w:rPr>
          <w:rFonts w:ascii="Times New Roman" w:hAnsi="Times New Roman" w:cs="Times New Roman"/>
          <w:szCs w:val="24"/>
        </w:rPr>
        <w:t>tytułu niezapłacenia jej w terminie, kosztów upomnienia i kosztów egzekucyjnych.</w:t>
      </w:r>
    </w:p>
    <w:p w14:paraId="51E96049" w14:textId="321C7FA3" w:rsidR="006C56ED" w:rsidRPr="004E3FBF" w:rsidRDefault="006C56ED" w:rsidP="0042747F">
      <w:pPr>
        <w:pStyle w:val="ZUSTzmustartykuempunktem"/>
        <w:rPr>
          <w:rFonts w:ascii="Times New Roman" w:hAnsi="Times New Roman" w:cs="Times New Roman"/>
          <w:szCs w:val="24"/>
        </w:rPr>
      </w:pPr>
      <w:r w:rsidRPr="004E3FBF">
        <w:rPr>
          <w:rFonts w:ascii="Times New Roman" w:hAnsi="Times New Roman" w:cs="Times New Roman"/>
          <w:szCs w:val="24"/>
        </w:rPr>
        <w:t xml:space="preserve">§ 3. W egzekucji z rzeczy lub prawa majątkowego </w:t>
      </w:r>
      <w:r w:rsidR="00752343" w:rsidRPr="004E3FBF">
        <w:rPr>
          <w:rFonts w:ascii="Times New Roman" w:hAnsi="Times New Roman" w:cs="Times New Roman"/>
          <w:szCs w:val="24"/>
        </w:rPr>
        <w:t>podmiot, który uzyskał korzyść majątkową</w:t>
      </w:r>
      <w:r w:rsidR="00EB56C9" w:rsidRPr="004E3FBF">
        <w:rPr>
          <w:rFonts w:ascii="Times New Roman" w:hAnsi="Times New Roman" w:cs="Times New Roman"/>
          <w:szCs w:val="24"/>
        </w:rPr>
        <w:t xml:space="preserve">, </w:t>
      </w:r>
      <w:r w:rsidRPr="004E3FBF">
        <w:rPr>
          <w:rFonts w:ascii="Times New Roman" w:hAnsi="Times New Roman" w:cs="Times New Roman"/>
          <w:szCs w:val="24"/>
        </w:rPr>
        <w:t>uczestniczy na prawach zobowiązanego. Przepis art. 27e § 4 stosuje się odpowiednio.</w:t>
      </w:r>
    </w:p>
    <w:p w14:paraId="011FBD3F" w14:textId="3EB455E1" w:rsidR="006C56ED" w:rsidRPr="004E3FBF" w:rsidRDefault="006C56ED">
      <w:pPr>
        <w:pStyle w:val="ZARTzmartartykuempunktem"/>
        <w:rPr>
          <w:rFonts w:ascii="Times New Roman" w:hAnsi="Times New Roman" w:cs="Times New Roman"/>
          <w:szCs w:val="24"/>
        </w:rPr>
      </w:pPr>
      <w:r w:rsidRPr="004E3FBF">
        <w:rPr>
          <w:rFonts w:ascii="Times New Roman" w:hAnsi="Times New Roman" w:cs="Times New Roman"/>
          <w:szCs w:val="24"/>
        </w:rPr>
        <w:lastRenderedPageBreak/>
        <w:t xml:space="preserve">Art. 27l. </w:t>
      </w:r>
      <w:r w:rsidR="00752343" w:rsidRPr="004E3FBF">
        <w:rPr>
          <w:rFonts w:ascii="Times New Roman" w:hAnsi="Times New Roman" w:cs="Times New Roman"/>
          <w:szCs w:val="24"/>
        </w:rPr>
        <w:t>Podmiotowi, który uzyskał korzyść majątkową</w:t>
      </w:r>
      <w:r w:rsidR="008D4D6E" w:rsidRPr="004E3FBF">
        <w:rPr>
          <w:rFonts w:ascii="Times New Roman" w:hAnsi="Times New Roman" w:cs="Times New Roman"/>
          <w:szCs w:val="24"/>
        </w:rPr>
        <w:t>,</w:t>
      </w:r>
      <w:r w:rsidR="00CE3ECD" w:rsidRPr="004E3FBF">
        <w:rPr>
          <w:rFonts w:ascii="Times New Roman" w:hAnsi="Times New Roman" w:cs="Times New Roman"/>
          <w:szCs w:val="24"/>
        </w:rPr>
        <w:t xml:space="preserve"> </w:t>
      </w:r>
      <w:r w:rsidRPr="004E3FBF">
        <w:rPr>
          <w:rFonts w:ascii="Times New Roman" w:hAnsi="Times New Roman" w:cs="Times New Roman"/>
          <w:szCs w:val="24"/>
        </w:rPr>
        <w:t>przysługuje prawo sprzeciwu. Podstawą sprzeciwu jest ograniczenie, wyłączenie lub ustanie</w:t>
      </w:r>
      <w:r w:rsidR="008D4D6E" w:rsidRPr="004E3FBF">
        <w:rPr>
          <w:rFonts w:ascii="Times New Roman" w:hAnsi="Times New Roman" w:cs="Times New Roman"/>
          <w:szCs w:val="24"/>
        </w:rPr>
        <w:t xml:space="preserve"> jego</w:t>
      </w:r>
      <w:r w:rsidRPr="004E3FBF">
        <w:rPr>
          <w:rFonts w:ascii="Times New Roman" w:hAnsi="Times New Roman" w:cs="Times New Roman"/>
          <w:szCs w:val="24"/>
        </w:rPr>
        <w:t xml:space="preserve"> odpowiedzialności</w:t>
      </w:r>
      <w:r w:rsidR="008D4D6E" w:rsidRPr="004E3FBF">
        <w:rPr>
          <w:rFonts w:ascii="Times New Roman" w:hAnsi="Times New Roman" w:cs="Times New Roman"/>
          <w:szCs w:val="24"/>
        </w:rPr>
        <w:t>.</w:t>
      </w:r>
      <w:r w:rsidRPr="004E3FBF">
        <w:rPr>
          <w:rFonts w:ascii="Times New Roman" w:hAnsi="Times New Roman" w:cs="Times New Roman"/>
          <w:szCs w:val="24"/>
        </w:rPr>
        <w:t xml:space="preserve"> Przepisy art. 27f § 1 zdanie trzecie, § 2, 3 i 5–7 oraz art. 27h stosuje się odpowiednio.”;</w:t>
      </w:r>
    </w:p>
    <w:p w14:paraId="39ABBC81" w14:textId="274F742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6</w:t>
      </w:r>
      <w:r w:rsidRPr="004E3FBF">
        <w:rPr>
          <w:rFonts w:ascii="Times New Roman" w:hAnsi="Times New Roman" w:cs="Times New Roman"/>
          <w:szCs w:val="24"/>
        </w:rPr>
        <w:t>)</w:t>
      </w:r>
      <w:r w:rsidRPr="004E3FBF">
        <w:rPr>
          <w:rFonts w:ascii="Times New Roman" w:hAnsi="Times New Roman" w:cs="Times New Roman"/>
          <w:szCs w:val="24"/>
        </w:rPr>
        <w:tab/>
        <w:t xml:space="preserve">w art. 28b </w:t>
      </w:r>
      <w:bookmarkEnd w:id="3"/>
      <w:r w:rsidRPr="004E3FBF">
        <w:rPr>
          <w:rFonts w:ascii="Times New Roman" w:hAnsi="Times New Roman" w:cs="Times New Roman"/>
          <w:szCs w:val="24"/>
        </w:rPr>
        <w:t>po § 1a dodaje się § 1b w brzmieniu:</w:t>
      </w:r>
    </w:p>
    <w:p w14:paraId="0C6B778F" w14:textId="53856B8E"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1b.</w:t>
      </w:r>
      <w:bookmarkStart w:id="4" w:name="_Hlk62373062"/>
      <w:r w:rsidRPr="004E3FBF">
        <w:rPr>
          <w:rFonts w:ascii="Times New Roman" w:hAnsi="Times New Roman" w:cs="Times New Roman"/>
          <w:szCs w:val="24"/>
        </w:rPr>
        <w:t xml:space="preserve"> Jeżeli decyzja o rozłożeniu na raty zapłaty należności pieniężnej została wydana przed wszczęciem postępowania egzekucyjnego i wierzyciel wystawił tytuł wykonawczy na należność z tytułu niezapłaconej raty wynikającej z tej decyzji, to </w:t>
      </w:r>
      <w:r w:rsidR="00584917" w:rsidRPr="004E3FBF">
        <w:rPr>
          <w:rFonts w:ascii="Times New Roman" w:hAnsi="Times New Roman" w:cs="Times New Roman"/>
          <w:szCs w:val="24"/>
        </w:rPr>
        <w:t>w </w:t>
      </w:r>
      <w:r w:rsidRPr="004E3FBF">
        <w:rPr>
          <w:rFonts w:ascii="Times New Roman" w:hAnsi="Times New Roman" w:cs="Times New Roman"/>
          <w:szCs w:val="24"/>
        </w:rPr>
        <w:t>przypadku niezapłacenia innej raty wynikającej z tej decyzji</w:t>
      </w:r>
      <w:r w:rsidR="008D4D6E" w:rsidRPr="004E3FBF">
        <w:rPr>
          <w:rFonts w:ascii="Times New Roman" w:hAnsi="Times New Roman" w:cs="Times New Roman"/>
          <w:szCs w:val="24"/>
        </w:rPr>
        <w:t xml:space="preserve"> i</w:t>
      </w:r>
      <w:r w:rsidRPr="004E3FBF">
        <w:rPr>
          <w:rFonts w:ascii="Times New Roman" w:hAnsi="Times New Roman" w:cs="Times New Roman"/>
          <w:szCs w:val="24"/>
        </w:rPr>
        <w:t xml:space="preserve"> zwiększeni</w:t>
      </w:r>
      <w:r w:rsidR="008D4D6E" w:rsidRPr="004E3FBF">
        <w:rPr>
          <w:rFonts w:ascii="Times New Roman" w:hAnsi="Times New Roman" w:cs="Times New Roman"/>
          <w:szCs w:val="24"/>
        </w:rPr>
        <w:t>a</w:t>
      </w:r>
      <w:r w:rsidRPr="004E3FBF">
        <w:rPr>
          <w:rFonts w:ascii="Times New Roman" w:hAnsi="Times New Roman" w:cs="Times New Roman"/>
          <w:szCs w:val="24"/>
        </w:rPr>
        <w:t xml:space="preserve"> </w:t>
      </w:r>
      <w:r w:rsidR="001E5458" w:rsidRPr="004E3FBF">
        <w:rPr>
          <w:rFonts w:ascii="Times New Roman" w:hAnsi="Times New Roman" w:cs="Times New Roman"/>
          <w:szCs w:val="24"/>
        </w:rPr>
        <w:t xml:space="preserve">dochodzonej </w:t>
      </w:r>
      <w:r w:rsidRPr="004E3FBF">
        <w:rPr>
          <w:rFonts w:ascii="Times New Roman" w:hAnsi="Times New Roman" w:cs="Times New Roman"/>
          <w:szCs w:val="24"/>
        </w:rPr>
        <w:t>należności pieniężnej wierzyciel niezwłocznie sporządza zmieniony tytuł wykonawczy</w:t>
      </w:r>
      <w:bookmarkEnd w:id="4"/>
      <w:r w:rsidRPr="004E3FBF">
        <w:rPr>
          <w:rFonts w:ascii="Times New Roman" w:hAnsi="Times New Roman" w:cs="Times New Roman"/>
          <w:szCs w:val="24"/>
        </w:rPr>
        <w:t>.”;</w:t>
      </w:r>
    </w:p>
    <w:p w14:paraId="11D66DF6" w14:textId="7F09350D"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7</w:t>
      </w:r>
      <w:r w:rsidRPr="004E3FBF">
        <w:rPr>
          <w:rFonts w:ascii="Times New Roman" w:hAnsi="Times New Roman" w:cs="Times New Roman"/>
          <w:szCs w:val="24"/>
        </w:rPr>
        <w:t>)</w:t>
      </w:r>
      <w:r w:rsidRPr="004E3FBF">
        <w:rPr>
          <w:rFonts w:ascii="Times New Roman" w:hAnsi="Times New Roman" w:cs="Times New Roman"/>
          <w:szCs w:val="24"/>
        </w:rPr>
        <w:tab/>
        <w:t>art. 28d otrzymuje brzmienie:</w:t>
      </w:r>
    </w:p>
    <w:p w14:paraId="6A453501" w14:textId="454A1ACE"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 xml:space="preserve">„Art. 28d. § 1. Jeżeli zobowiązany będący przedsiębiorcą zmarł po wszczęciu postępowania egzekucyjnego i zarządca przedsiębiorstwa w spadku prowadzi przedsiębiorstwo w spadku albo dokonuje czynności, o </w:t>
      </w:r>
      <w:r w:rsidR="00646A4A" w:rsidRPr="004E3FBF">
        <w:rPr>
          <w:rFonts w:ascii="Times New Roman" w:hAnsi="Times New Roman" w:cs="Times New Roman"/>
          <w:szCs w:val="24"/>
        </w:rPr>
        <w:t>których mowa w art. 13 ustawy z </w:t>
      </w:r>
      <w:r w:rsidRPr="004E3FBF">
        <w:rPr>
          <w:rFonts w:ascii="Times New Roman" w:hAnsi="Times New Roman" w:cs="Times New Roman"/>
          <w:szCs w:val="24"/>
        </w:rPr>
        <w:t>dnia 5 lipca 2018 r. o zarządzie sukcesyjnym prze</w:t>
      </w:r>
      <w:r w:rsidR="00646A4A" w:rsidRPr="004E3FBF">
        <w:rPr>
          <w:rFonts w:ascii="Times New Roman" w:hAnsi="Times New Roman" w:cs="Times New Roman"/>
          <w:szCs w:val="24"/>
        </w:rPr>
        <w:t>dsiębiorstwem osoby fizycznej i </w:t>
      </w:r>
      <w:r w:rsidRPr="004E3FBF">
        <w:rPr>
          <w:rFonts w:ascii="Times New Roman" w:hAnsi="Times New Roman" w:cs="Times New Roman"/>
          <w:szCs w:val="24"/>
        </w:rPr>
        <w:t>innych ułatwieniach związanych z sukcesją przedsiębiorstw, postępowanie egzekucyjne jest kontynuowane, a dokonane czynności egzekucyjne pozostają w mocy. Podjęcie dalszych czynności egzekucyjnych oraz zastosowanie środków egzekucyjnych może nastąpić po wydaniu postanowienia o</w:t>
      </w:r>
      <w:r w:rsidR="00646A4A" w:rsidRPr="004E3FBF">
        <w:rPr>
          <w:rFonts w:ascii="Times New Roman" w:hAnsi="Times New Roman" w:cs="Times New Roman"/>
          <w:szCs w:val="24"/>
        </w:rPr>
        <w:t xml:space="preserve"> </w:t>
      </w:r>
      <w:r w:rsidRPr="004E3FBF">
        <w:rPr>
          <w:rFonts w:ascii="Times New Roman" w:hAnsi="Times New Roman" w:cs="Times New Roman"/>
          <w:szCs w:val="24"/>
        </w:rPr>
        <w:t xml:space="preserve">przystąpieniu do egzekucji administracyjnej </w:t>
      </w:r>
      <w:r w:rsidR="00646A4A" w:rsidRPr="004E3FBF">
        <w:rPr>
          <w:rFonts w:ascii="Times New Roman" w:hAnsi="Times New Roman" w:cs="Times New Roman"/>
          <w:szCs w:val="24"/>
        </w:rPr>
        <w:t>w </w:t>
      </w:r>
      <w:r w:rsidRPr="004E3FBF">
        <w:rPr>
          <w:rFonts w:ascii="Times New Roman" w:hAnsi="Times New Roman" w:cs="Times New Roman"/>
          <w:szCs w:val="24"/>
        </w:rPr>
        <w:t>stosunku do przedsiębiorstwa w spadku</w:t>
      </w:r>
      <w:bookmarkStart w:id="5" w:name="_Hlk62368574"/>
      <w:r w:rsidRPr="004E3FBF">
        <w:rPr>
          <w:rFonts w:ascii="Times New Roman" w:hAnsi="Times New Roman" w:cs="Times New Roman"/>
          <w:szCs w:val="24"/>
        </w:rPr>
        <w:t>.</w:t>
      </w:r>
    </w:p>
    <w:bookmarkEnd w:id="5"/>
    <w:p w14:paraId="7C0F61DE" w14:textId="60A4ECE6"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2. Postanowienie, o którym mowa w § 1, doręcza </w:t>
      </w:r>
      <w:r w:rsidR="00646A4A" w:rsidRPr="004E3FBF">
        <w:rPr>
          <w:rFonts w:ascii="Times New Roman" w:hAnsi="Times New Roman" w:cs="Times New Roman"/>
          <w:szCs w:val="24"/>
        </w:rPr>
        <w:t>się zarządcy przedsiębiorstwa w </w:t>
      </w:r>
      <w:r w:rsidRPr="004E3FBF">
        <w:rPr>
          <w:rFonts w:ascii="Times New Roman" w:hAnsi="Times New Roman" w:cs="Times New Roman"/>
          <w:szCs w:val="24"/>
        </w:rPr>
        <w:t>spadku. Na postanowienie przysługuje zażalenie.</w:t>
      </w:r>
    </w:p>
    <w:p w14:paraId="752A812C"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Tytuł wykonawczy wraz z postanowieniem, o którym mowa w § 1, uprawnia do przeprowadzenia egzekucji w stosunku do przedsiębiorstwa w spadku. Prawa i obowiązki zobowiązanego wykonuje zarządca przedsiębiorstwa w spadku.”;</w:t>
      </w:r>
    </w:p>
    <w:p w14:paraId="7AAA7B2D" w14:textId="0ED475CF" w:rsidR="006C56ED" w:rsidRPr="004E3FBF" w:rsidRDefault="006C56ED" w:rsidP="00F37A7F">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8</w:t>
      </w:r>
      <w:r w:rsidRPr="004E3FBF">
        <w:rPr>
          <w:rFonts w:ascii="Times New Roman" w:hAnsi="Times New Roman" w:cs="Times New Roman"/>
          <w:szCs w:val="24"/>
        </w:rPr>
        <w:t>)</w:t>
      </w:r>
      <w:r w:rsidRPr="004E3FBF">
        <w:rPr>
          <w:rFonts w:ascii="Times New Roman" w:hAnsi="Times New Roman" w:cs="Times New Roman"/>
          <w:szCs w:val="24"/>
        </w:rPr>
        <w:tab/>
        <w:t>art. 32aa</w:t>
      </w:r>
      <w:r w:rsidR="00F37A7F" w:rsidRPr="004E3FBF">
        <w:rPr>
          <w:rFonts w:ascii="Times New Roman" w:hAnsi="Times New Roman" w:cs="Times New Roman"/>
          <w:szCs w:val="24"/>
        </w:rPr>
        <w:t xml:space="preserve"> otrzymuje brzmienie</w:t>
      </w:r>
      <w:r w:rsidRPr="004E3FBF">
        <w:rPr>
          <w:rFonts w:ascii="Times New Roman" w:hAnsi="Times New Roman" w:cs="Times New Roman"/>
          <w:szCs w:val="24"/>
        </w:rPr>
        <w:t>:</w:t>
      </w:r>
    </w:p>
    <w:p w14:paraId="06DB263D" w14:textId="05A39175" w:rsidR="00F37A7F" w:rsidRPr="004E3FBF" w:rsidRDefault="00F37A7F" w:rsidP="0029394C">
      <w:pPr>
        <w:pStyle w:val="ZARTzmartartykuempunktem"/>
        <w:rPr>
          <w:rFonts w:ascii="Times New Roman" w:hAnsi="Times New Roman" w:cs="Times New Roman"/>
          <w:szCs w:val="24"/>
        </w:rPr>
      </w:pPr>
      <w:r w:rsidRPr="004E3FBF">
        <w:rPr>
          <w:rFonts w:ascii="Times New Roman" w:hAnsi="Times New Roman" w:cs="Times New Roman"/>
          <w:szCs w:val="24"/>
        </w:rPr>
        <w:t>„Art. 32aa. § 1. Wierzyciel niezwłocznie zawiadamia organ egzekucyjny o:</w:t>
      </w:r>
    </w:p>
    <w:p w14:paraId="73FEA9AD" w14:textId="6F0FDEC9" w:rsidR="00F37A7F" w:rsidRPr="004E3FBF" w:rsidRDefault="00F37A7F" w:rsidP="0029394C">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zmianie wysokości należności pieniężnej objętej tytułem wykonawczym wynikającej z jej wygaśnięcia w całości albo w części, w szczególności gdy wygaśnięcie jest wynikiem:</w:t>
      </w:r>
    </w:p>
    <w:p w14:paraId="0BC0349B" w14:textId="6D3087F7" w:rsidR="00F37A7F" w:rsidRPr="004E3FBF" w:rsidRDefault="00F37A7F" w:rsidP="00646A4A">
      <w:pPr>
        <w:pStyle w:val="ZLITwPKTzmlitwpktartykuempunktem"/>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wyegzekwowania należności pieniężnej przez inny organ egzekucyjny,</w:t>
      </w:r>
    </w:p>
    <w:p w14:paraId="67AEE15E" w14:textId="2F08EA5D" w:rsidR="00F37A7F" w:rsidRPr="004E3FBF" w:rsidRDefault="00F37A7F" w:rsidP="00646A4A">
      <w:pPr>
        <w:pStyle w:val="ZLITwPKTzmlitwpktartykuempunktem"/>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korekty dokumentu, o którym mowa w art. 3a § 1, powodującej zmniejszenie wysokości należności pieniężnej,</w:t>
      </w:r>
    </w:p>
    <w:p w14:paraId="3B08C2CB" w14:textId="06DF0625" w:rsidR="00F37A7F" w:rsidRPr="004E3FBF" w:rsidRDefault="00F37A7F" w:rsidP="00646A4A">
      <w:pPr>
        <w:pStyle w:val="ZLITwPKTzmlitwpktartykuempunktem"/>
        <w:rPr>
          <w:rFonts w:ascii="Times New Roman" w:hAnsi="Times New Roman" w:cs="Times New Roman"/>
          <w:szCs w:val="24"/>
        </w:rPr>
      </w:pPr>
      <w:r w:rsidRPr="004E3FBF">
        <w:rPr>
          <w:rFonts w:ascii="Times New Roman" w:hAnsi="Times New Roman" w:cs="Times New Roman"/>
          <w:szCs w:val="24"/>
        </w:rPr>
        <w:lastRenderedPageBreak/>
        <w:t>c)</w:t>
      </w:r>
      <w:r w:rsidRPr="004E3FBF">
        <w:rPr>
          <w:rFonts w:ascii="Times New Roman" w:hAnsi="Times New Roman" w:cs="Times New Roman"/>
          <w:szCs w:val="24"/>
        </w:rPr>
        <w:tab/>
        <w:t>przedawnienia należności pieniężnej,</w:t>
      </w:r>
    </w:p>
    <w:p w14:paraId="5A25B1F2" w14:textId="2D407D07" w:rsidR="00F37A7F" w:rsidRPr="004E3FBF" w:rsidRDefault="00F37A7F" w:rsidP="00646A4A">
      <w:pPr>
        <w:pStyle w:val="ZLITwPKTzmlitwpktartykuempunktem"/>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zapłaty wierzycielowi należności pieniężnej;</w:t>
      </w:r>
    </w:p>
    <w:p w14:paraId="732886B3" w14:textId="625A60C2" w:rsidR="00F37A7F" w:rsidRPr="004E3FBF" w:rsidRDefault="00F37A7F" w:rsidP="0029394C">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zdarzeniu powodującym zawieszenie lub umorzenie postępowania egzekucyjnego;</w:t>
      </w:r>
    </w:p>
    <w:p w14:paraId="74C46F8B" w14:textId="499A92C3" w:rsidR="00F37A7F" w:rsidRPr="004E3FBF" w:rsidRDefault="00F37A7F" w:rsidP="0029394C">
      <w:pPr>
        <w:pStyle w:val="ZPKTzmpktartykuempunktem"/>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zdarzeniu powodującym ustanie przyczyny zawieszenia postępowania egzekucyjnego;</w:t>
      </w:r>
    </w:p>
    <w:p w14:paraId="2EF824B4" w14:textId="0F7882EB" w:rsidR="00F37A7F" w:rsidRPr="004E3FBF" w:rsidRDefault="00F37A7F" w:rsidP="0029394C">
      <w:pPr>
        <w:pStyle w:val="ZPKTzmpktartykuempunktem"/>
        <w:rPr>
          <w:rFonts w:ascii="Times New Roman" w:hAnsi="Times New Roman" w:cs="Times New Roman"/>
          <w:szCs w:val="24"/>
        </w:rPr>
      </w:pPr>
      <w:r w:rsidRPr="004E3FBF">
        <w:rPr>
          <w:rFonts w:ascii="Times New Roman" w:hAnsi="Times New Roman" w:cs="Times New Roman"/>
          <w:szCs w:val="24"/>
        </w:rPr>
        <w:t>4)</w:t>
      </w:r>
      <w:r w:rsidRPr="004E3FBF">
        <w:rPr>
          <w:rFonts w:ascii="Times New Roman" w:hAnsi="Times New Roman" w:cs="Times New Roman"/>
          <w:szCs w:val="24"/>
        </w:rPr>
        <w:tab/>
        <w:t>okresie, za który nie nalicza się odsetek z tytułu niezapłacenia w terminie należności pieniężnej, w wyniku zdarzenia zaistniałego po dniu wystawienia tytułu wykonawczego;</w:t>
      </w:r>
    </w:p>
    <w:p w14:paraId="794479D6" w14:textId="61B893A1" w:rsidR="006C56ED" w:rsidRPr="004E3FBF" w:rsidRDefault="00F37A7F" w:rsidP="0029394C">
      <w:pPr>
        <w:pStyle w:val="ZPKTzmpktartykuempunktem"/>
        <w:rPr>
          <w:rFonts w:ascii="Times New Roman" w:hAnsi="Times New Roman" w:cs="Times New Roman"/>
          <w:szCs w:val="24"/>
        </w:rPr>
      </w:pPr>
      <w:r w:rsidRPr="004E3FBF">
        <w:rPr>
          <w:rFonts w:ascii="Times New Roman" w:hAnsi="Times New Roman" w:cs="Times New Roman"/>
          <w:szCs w:val="24"/>
        </w:rPr>
        <w:t>5)</w:t>
      </w:r>
      <w:r w:rsidRPr="004E3FBF">
        <w:rPr>
          <w:rFonts w:ascii="Times New Roman" w:hAnsi="Times New Roman" w:cs="Times New Roman"/>
          <w:szCs w:val="24"/>
        </w:rPr>
        <w:tab/>
        <w:t>uzyskanej informacji o składniku majątkowym lub źródle dochodu zobowiązanego;</w:t>
      </w:r>
    </w:p>
    <w:p w14:paraId="51A325E3" w14:textId="72B2CA0A" w:rsidR="00F37A7F" w:rsidRPr="004E3FBF" w:rsidRDefault="006C56ED" w:rsidP="0029394C">
      <w:pPr>
        <w:pStyle w:val="ZPKTzmpktartykuempunktem"/>
        <w:rPr>
          <w:rFonts w:ascii="Times New Roman" w:hAnsi="Times New Roman" w:cs="Times New Roman"/>
          <w:szCs w:val="24"/>
        </w:rPr>
      </w:pPr>
      <w:r w:rsidRPr="004E3FBF">
        <w:rPr>
          <w:rFonts w:ascii="Times New Roman" w:hAnsi="Times New Roman" w:cs="Times New Roman"/>
          <w:szCs w:val="24"/>
        </w:rPr>
        <w:t>6)</w:t>
      </w:r>
      <w:r w:rsidRPr="004E3FBF">
        <w:rPr>
          <w:rFonts w:ascii="Times New Roman" w:hAnsi="Times New Roman" w:cs="Times New Roman"/>
          <w:szCs w:val="24"/>
        </w:rPr>
        <w:tab/>
        <w:t>zmianie danych dotyczących zobowiązanego, o których mowa w art. 27 §</w:t>
      </w:r>
      <w:r w:rsidR="00646A4A" w:rsidRPr="004E3FBF">
        <w:rPr>
          <w:rFonts w:ascii="Times New Roman" w:hAnsi="Times New Roman" w:cs="Times New Roman"/>
          <w:szCs w:val="24"/>
        </w:rPr>
        <w:t xml:space="preserve"> 1 pkt 2</w:t>
      </w:r>
      <w:r w:rsidRPr="004E3FBF">
        <w:rPr>
          <w:rFonts w:ascii="Times New Roman" w:hAnsi="Times New Roman" w:cs="Times New Roman"/>
          <w:szCs w:val="24"/>
        </w:rPr>
        <w:t>, w zakresie niezbędnym do prowadzenia egzekucji administracyjnej</w:t>
      </w:r>
      <w:r w:rsidR="00F37A7F" w:rsidRPr="004E3FBF">
        <w:rPr>
          <w:rFonts w:ascii="Times New Roman" w:hAnsi="Times New Roman" w:cs="Times New Roman"/>
          <w:szCs w:val="24"/>
        </w:rPr>
        <w:t>.</w:t>
      </w:r>
    </w:p>
    <w:p w14:paraId="5302F6C2" w14:textId="3F75455D" w:rsidR="006C56ED" w:rsidRPr="004E3FBF" w:rsidRDefault="00F37A7F" w:rsidP="0029394C">
      <w:pPr>
        <w:pStyle w:val="ZUSTzmustartykuempunktem"/>
        <w:rPr>
          <w:rFonts w:ascii="Times New Roman" w:hAnsi="Times New Roman" w:cs="Times New Roman"/>
          <w:szCs w:val="24"/>
        </w:rPr>
      </w:pPr>
      <w:r w:rsidRPr="004E3FBF">
        <w:rPr>
          <w:rFonts w:ascii="Times New Roman" w:hAnsi="Times New Roman" w:cs="Times New Roman"/>
          <w:szCs w:val="24"/>
        </w:rPr>
        <w:t>§ 2.</w:t>
      </w:r>
      <w:r w:rsidR="00646A4A" w:rsidRPr="004E3FBF">
        <w:rPr>
          <w:rFonts w:ascii="Times New Roman" w:hAnsi="Times New Roman" w:cs="Times New Roman"/>
          <w:szCs w:val="24"/>
        </w:rPr>
        <w:t xml:space="preserve"> </w:t>
      </w:r>
      <w:r w:rsidRPr="004E3FBF">
        <w:rPr>
          <w:rFonts w:ascii="Times New Roman" w:hAnsi="Times New Roman" w:cs="Times New Roman"/>
          <w:szCs w:val="24"/>
        </w:rPr>
        <w:t>Jeżeli dane, o których mowa w art. 26 § 1e pkt 4–4c oraz 6–8, nie zostały przekazane wraz z wnioskiem egzekucyjnym i tytułem wykonawczym, wierzyciel przekazuje je niezwłocznie organowi egzekucyjnemu.</w:t>
      </w:r>
      <w:r w:rsidR="006C56ED" w:rsidRPr="004E3FBF">
        <w:rPr>
          <w:rFonts w:ascii="Times New Roman" w:hAnsi="Times New Roman" w:cs="Times New Roman"/>
          <w:szCs w:val="24"/>
        </w:rPr>
        <w:t>”</w:t>
      </w:r>
      <w:r w:rsidRPr="004E3FBF">
        <w:rPr>
          <w:rFonts w:ascii="Times New Roman" w:hAnsi="Times New Roman" w:cs="Times New Roman"/>
          <w:szCs w:val="24"/>
        </w:rPr>
        <w:t>;</w:t>
      </w:r>
    </w:p>
    <w:p w14:paraId="0A022C6C" w14:textId="4E11187D"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00566062" w:rsidRPr="004E3FBF">
        <w:rPr>
          <w:rFonts w:ascii="Times New Roman" w:hAnsi="Times New Roman" w:cs="Times New Roman"/>
          <w:szCs w:val="24"/>
        </w:rPr>
        <w:t>9</w:t>
      </w:r>
      <w:r w:rsidRPr="004E3FBF">
        <w:rPr>
          <w:rFonts w:ascii="Times New Roman" w:hAnsi="Times New Roman" w:cs="Times New Roman"/>
          <w:szCs w:val="24"/>
        </w:rPr>
        <w:t>)</w:t>
      </w:r>
      <w:r w:rsidRPr="004E3FBF">
        <w:rPr>
          <w:rFonts w:ascii="Times New Roman" w:hAnsi="Times New Roman" w:cs="Times New Roman"/>
          <w:szCs w:val="24"/>
        </w:rPr>
        <w:tab/>
        <w:t>w art. 36:</w:t>
      </w:r>
    </w:p>
    <w:p w14:paraId="106EF0C5" w14:textId="2731196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po § 1c dodaje się §</w:t>
      </w:r>
      <w:r w:rsidR="00646A4A" w:rsidRPr="004E3FBF">
        <w:rPr>
          <w:rFonts w:ascii="Times New Roman" w:hAnsi="Times New Roman" w:cs="Times New Roman"/>
          <w:szCs w:val="24"/>
        </w:rPr>
        <w:t xml:space="preserve"> 1ca w brzmieniu:</w:t>
      </w:r>
    </w:p>
    <w:p w14:paraId="0B177EA0" w14:textId="21A8496E" w:rsidR="006C56ED" w:rsidRPr="004E3FBF" w:rsidRDefault="006C56ED" w:rsidP="0042747F">
      <w:pPr>
        <w:pStyle w:val="ZLITUSTzmustliter"/>
        <w:rPr>
          <w:rFonts w:ascii="Times New Roman" w:hAnsi="Times New Roman" w:cs="Times New Roman"/>
          <w:szCs w:val="24"/>
        </w:rPr>
      </w:pPr>
      <w:r w:rsidRPr="004E3FBF">
        <w:rPr>
          <w:rFonts w:ascii="Times New Roman" w:hAnsi="Times New Roman" w:cs="Times New Roman"/>
          <w:szCs w:val="24"/>
        </w:rPr>
        <w:t>„§ 1ca. Jeżeli zgodnie z odrębnymi przepisami odpowiedzialność zobowiązanego za należność pieniężną i odsetki z tytułu niezapłacenia jej w terminie obejmuje jego majątek osobisty i majątek wspólny, organ egzekucyjny lub centralne biuro łącznikowe może żądać od banków informacji dotyczących małżonka zobowiązanego w zakresie, o którym mowa w § 1c.”,</w:t>
      </w:r>
    </w:p>
    <w:p w14:paraId="1F61776D" w14:textId="0B912F38"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1d wyraz</w:t>
      </w:r>
      <w:r w:rsidR="00B6679E" w:rsidRPr="004E3FBF">
        <w:rPr>
          <w:rFonts w:ascii="Times New Roman" w:hAnsi="Times New Roman" w:cs="Times New Roman"/>
          <w:szCs w:val="24"/>
        </w:rPr>
        <w:t>y</w:t>
      </w:r>
      <w:r w:rsidRPr="004E3FBF">
        <w:rPr>
          <w:rFonts w:ascii="Times New Roman" w:hAnsi="Times New Roman" w:cs="Times New Roman"/>
          <w:szCs w:val="24"/>
        </w:rPr>
        <w:t xml:space="preserve"> „Przepis § 1c” </w:t>
      </w:r>
      <w:r w:rsidR="00B6679E" w:rsidRPr="004E3FBF">
        <w:rPr>
          <w:rFonts w:ascii="Times New Roman" w:hAnsi="Times New Roman" w:cs="Times New Roman"/>
          <w:szCs w:val="24"/>
        </w:rPr>
        <w:t xml:space="preserve">zastępuje się </w:t>
      </w:r>
      <w:r w:rsidRPr="004E3FBF">
        <w:rPr>
          <w:rFonts w:ascii="Times New Roman" w:hAnsi="Times New Roman" w:cs="Times New Roman"/>
          <w:szCs w:val="24"/>
        </w:rPr>
        <w:t>wyraz</w:t>
      </w:r>
      <w:r w:rsidR="00B6679E" w:rsidRPr="004E3FBF">
        <w:rPr>
          <w:rFonts w:ascii="Times New Roman" w:hAnsi="Times New Roman" w:cs="Times New Roman"/>
          <w:szCs w:val="24"/>
        </w:rPr>
        <w:t>ami</w:t>
      </w:r>
      <w:r w:rsidRPr="004E3FBF">
        <w:rPr>
          <w:rFonts w:ascii="Times New Roman" w:hAnsi="Times New Roman" w:cs="Times New Roman"/>
          <w:szCs w:val="24"/>
        </w:rPr>
        <w:t xml:space="preserve"> „</w:t>
      </w:r>
      <w:r w:rsidR="00B6679E" w:rsidRPr="004E3FBF">
        <w:rPr>
          <w:rFonts w:ascii="Times New Roman" w:hAnsi="Times New Roman" w:cs="Times New Roman"/>
          <w:szCs w:val="24"/>
        </w:rPr>
        <w:t xml:space="preserve">Przepisy § 1c </w:t>
      </w:r>
      <w:r w:rsidRPr="004E3FBF">
        <w:rPr>
          <w:rFonts w:ascii="Times New Roman" w:hAnsi="Times New Roman" w:cs="Times New Roman"/>
          <w:szCs w:val="24"/>
        </w:rPr>
        <w:t>i 1ca”,</w:t>
      </w:r>
    </w:p>
    <w:p w14:paraId="792F4605"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 1d dodaje się § 1e w brzmieniu:</w:t>
      </w:r>
    </w:p>
    <w:p w14:paraId="259E1B37" w14:textId="3F4D58FA"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1e. Jeżeli zgodnie z odrębnymi przepisami odpowiedzialność zobowiązanego za należność pieniężną i odsetki z tytułu niezapłacenia jej w terminie obejmuje jego majątek osobisty i majątek wspólny, organ egzekucyjny lub wierzyciel może żądać od zobowiązanego lub jego małżonka informacji dotyczących małżeńskiego ustroju majątkowego, a w przypadku istnienia wspólności majątkowej – danych małżonka zobowiązanego oraz informacji o składnikach majątku wspólnego, w zakresie niezbędnym do wszczęcia </w:t>
      </w:r>
      <w:r w:rsidR="004F0279" w:rsidRPr="004E3FBF">
        <w:rPr>
          <w:rFonts w:ascii="Times New Roman" w:hAnsi="Times New Roman" w:cs="Times New Roman"/>
          <w:szCs w:val="24"/>
        </w:rPr>
        <w:t xml:space="preserve">lub </w:t>
      </w:r>
      <w:r w:rsidR="0000072B" w:rsidRPr="004E3FBF">
        <w:rPr>
          <w:rFonts w:ascii="Times New Roman" w:hAnsi="Times New Roman" w:cs="Times New Roman"/>
          <w:szCs w:val="24"/>
        </w:rPr>
        <w:t>prowadzenia egzekucji z </w:t>
      </w:r>
      <w:r w:rsidRPr="004E3FBF">
        <w:rPr>
          <w:rFonts w:ascii="Times New Roman" w:hAnsi="Times New Roman" w:cs="Times New Roman"/>
          <w:szCs w:val="24"/>
        </w:rPr>
        <w:t>majątku wspólnego.”;</w:t>
      </w:r>
    </w:p>
    <w:p w14:paraId="3D86C7F3" w14:textId="23F2E0A9" w:rsidR="006C56ED" w:rsidRPr="004E3FBF" w:rsidRDefault="00566062" w:rsidP="006C56ED">
      <w:pPr>
        <w:pStyle w:val="PKTpunkt"/>
        <w:rPr>
          <w:rFonts w:ascii="Times New Roman" w:hAnsi="Times New Roman" w:cs="Times New Roman"/>
          <w:szCs w:val="24"/>
        </w:rPr>
      </w:pPr>
      <w:r w:rsidRPr="004E3FBF">
        <w:rPr>
          <w:rFonts w:ascii="Times New Roman" w:hAnsi="Times New Roman" w:cs="Times New Roman"/>
          <w:szCs w:val="24"/>
        </w:rPr>
        <w:t>20</w:t>
      </w:r>
      <w:r w:rsidR="00F71526" w:rsidRPr="004E3FBF">
        <w:rPr>
          <w:rFonts w:ascii="Times New Roman" w:hAnsi="Times New Roman" w:cs="Times New Roman"/>
          <w:szCs w:val="24"/>
        </w:rPr>
        <w:t>)</w:t>
      </w:r>
      <w:r w:rsidR="00F71526" w:rsidRPr="004E3FBF">
        <w:rPr>
          <w:rFonts w:ascii="Times New Roman" w:hAnsi="Times New Roman" w:cs="Times New Roman"/>
          <w:szCs w:val="24"/>
        </w:rPr>
        <w:tab/>
      </w:r>
      <w:r w:rsidR="006C56ED" w:rsidRPr="004E3FBF">
        <w:rPr>
          <w:rFonts w:ascii="Times New Roman" w:hAnsi="Times New Roman" w:cs="Times New Roman"/>
          <w:szCs w:val="24"/>
        </w:rPr>
        <w:t>w art. 37b:</w:t>
      </w:r>
    </w:p>
    <w:p w14:paraId="76B18D3D" w14:textId="33D7A703"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lastRenderedPageBreak/>
        <w:t>a)</w:t>
      </w:r>
      <w:r w:rsidRPr="004E3FBF">
        <w:rPr>
          <w:rFonts w:ascii="Times New Roman" w:hAnsi="Times New Roman" w:cs="Times New Roman"/>
          <w:szCs w:val="24"/>
        </w:rPr>
        <w:tab/>
      </w:r>
      <w:r w:rsidR="00BE4ADF" w:rsidRPr="004E3FBF">
        <w:rPr>
          <w:rFonts w:ascii="Times New Roman" w:hAnsi="Times New Roman" w:cs="Times New Roman"/>
          <w:szCs w:val="24"/>
        </w:rPr>
        <w:t xml:space="preserve">w </w:t>
      </w:r>
      <w:r w:rsidRPr="004E3FBF">
        <w:rPr>
          <w:rFonts w:ascii="Times New Roman" w:hAnsi="Times New Roman" w:cs="Times New Roman"/>
          <w:szCs w:val="24"/>
        </w:rPr>
        <w:t>§ 3 po wyrazach „zawiera pouczenie zobowiązanego o odpowiedzialności” dodaje się wyrazy „porządkowej za niezłożenie oświadczenia i o odpowiedzialności”</w:t>
      </w:r>
      <w:r w:rsidR="00F71526" w:rsidRPr="004E3FBF">
        <w:rPr>
          <w:rFonts w:ascii="Times New Roman" w:hAnsi="Times New Roman" w:cs="Times New Roman"/>
          <w:szCs w:val="24"/>
        </w:rPr>
        <w:t>,</w:t>
      </w:r>
    </w:p>
    <w:p w14:paraId="148466CE" w14:textId="6A6BE855" w:rsidR="006C56ED" w:rsidRPr="004E3FBF" w:rsidRDefault="00F71526"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r>
      <w:r w:rsidR="00BE4ADF" w:rsidRPr="004E3FBF">
        <w:rPr>
          <w:rFonts w:ascii="Times New Roman" w:hAnsi="Times New Roman" w:cs="Times New Roman"/>
          <w:szCs w:val="24"/>
        </w:rPr>
        <w:t xml:space="preserve">w </w:t>
      </w:r>
      <w:r w:rsidR="006C56ED" w:rsidRPr="004E3FBF">
        <w:rPr>
          <w:rFonts w:ascii="Times New Roman" w:hAnsi="Times New Roman" w:cs="Times New Roman"/>
          <w:szCs w:val="24"/>
        </w:rPr>
        <w:t>§ 4 po wyrazach „zapewnienie prawidłowości pou</w:t>
      </w:r>
      <w:r w:rsidRPr="004E3FBF">
        <w:rPr>
          <w:rFonts w:ascii="Times New Roman" w:hAnsi="Times New Roman" w:cs="Times New Roman"/>
          <w:szCs w:val="24"/>
        </w:rPr>
        <w:t>czenia zobowiązanego o </w:t>
      </w:r>
      <w:r w:rsidR="006C56ED" w:rsidRPr="004E3FBF">
        <w:rPr>
          <w:rFonts w:ascii="Times New Roman" w:hAnsi="Times New Roman" w:cs="Times New Roman"/>
          <w:szCs w:val="24"/>
        </w:rPr>
        <w:t>skutkach” dodaje się wyrazy „niezłożenia oświadczenia albo”;</w:t>
      </w:r>
    </w:p>
    <w:p w14:paraId="3668BA3D" w14:textId="50FA324E"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1</w:t>
      </w:r>
      <w:r w:rsidRPr="004E3FBF">
        <w:rPr>
          <w:rFonts w:ascii="Times New Roman" w:hAnsi="Times New Roman" w:cs="Times New Roman"/>
          <w:szCs w:val="24"/>
        </w:rPr>
        <w:t>)</w:t>
      </w:r>
      <w:r w:rsidRPr="004E3FBF">
        <w:rPr>
          <w:rFonts w:ascii="Times New Roman" w:hAnsi="Times New Roman" w:cs="Times New Roman"/>
          <w:szCs w:val="24"/>
        </w:rPr>
        <w:tab/>
        <w:t>w art. 54 w § 7 zdanie drugie otrzymuje brzmienie:</w:t>
      </w:r>
    </w:p>
    <w:p w14:paraId="6ABD81FC" w14:textId="7038E38B" w:rsidR="006C56ED" w:rsidRPr="004E3FBF" w:rsidRDefault="006C56ED" w:rsidP="006C56ED">
      <w:pPr>
        <w:pStyle w:val="ZFRAGzmfragmentunpzdaniaartykuempunktem"/>
        <w:rPr>
          <w:rFonts w:cs="Times New Roman"/>
          <w:szCs w:val="24"/>
        </w:rPr>
      </w:pPr>
      <w:r w:rsidRPr="004E3FBF">
        <w:rPr>
          <w:rFonts w:cs="Times New Roman"/>
          <w:szCs w:val="24"/>
        </w:rPr>
        <w:t>„W uzasadnionych przypadkach organ egzekucyjny lub</w:t>
      </w:r>
      <w:r w:rsidR="00F71526" w:rsidRPr="004E3FBF">
        <w:rPr>
          <w:rFonts w:cs="Times New Roman"/>
          <w:szCs w:val="24"/>
        </w:rPr>
        <w:t xml:space="preserve"> organ sprawujący nadzór może z </w:t>
      </w:r>
      <w:r w:rsidRPr="004E3FBF">
        <w:rPr>
          <w:rFonts w:cs="Times New Roman"/>
          <w:szCs w:val="24"/>
        </w:rPr>
        <w:t>urzędu wstrzymać dalszą realizację tego środka egzekucyjnego do dnia, w którym postanowienie w sprawie skargi na czynność egzekucyjną stanie się ostateczne.”;</w:t>
      </w:r>
    </w:p>
    <w:p w14:paraId="033099DC" w14:textId="517E2BC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2</w:t>
      </w:r>
      <w:r w:rsidRPr="004E3FBF">
        <w:rPr>
          <w:rFonts w:ascii="Times New Roman" w:hAnsi="Times New Roman" w:cs="Times New Roman"/>
          <w:szCs w:val="24"/>
        </w:rPr>
        <w:t>)</w:t>
      </w:r>
      <w:r w:rsidRPr="004E3FBF">
        <w:rPr>
          <w:rFonts w:ascii="Times New Roman" w:hAnsi="Times New Roman" w:cs="Times New Roman"/>
          <w:szCs w:val="24"/>
        </w:rPr>
        <w:tab/>
        <w:t>w art. 56:</w:t>
      </w:r>
    </w:p>
    <w:p w14:paraId="7A8B435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1b pkt 2 otrzymuje brzmienie:</w:t>
      </w:r>
    </w:p>
    <w:p w14:paraId="4BA275AF" w14:textId="77777777"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w razie uchylenia postanowienia o przystąpieniu do egzekucji administracyjnej w stosunku do przedsiębiorstwa w spadku;”,</w:t>
      </w:r>
    </w:p>
    <w:p w14:paraId="3289A3B3" w14:textId="77777777" w:rsidR="006C56ED" w:rsidRPr="004E3FBF" w:rsidRDefault="006C56ED" w:rsidP="0042747F">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po § 4 dodaje się § 4a w brzmieniu:</w:t>
      </w:r>
    </w:p>
    <w:p w14:paraId="6559DDCC" w14:textId="0844CDDE"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w:t>
      </w:r>
      <w:r w:rsidR="00F71526" w:rsidRPr="004E3FBF">
        <w:rPr>
          <w:rFonts w:ascii="Times New Roman" w:hAnsi="Times New Roman" w:cs="Times New Roman"/>
          <w:szCs w:val="24"/>
        </w:rPr>
        <w:t xml:space="preserve"> 4a. </w:t>
      </w:r>
      <w:r w:rsidRPr="004E3FBF">
        <w:rPr>
          <w:rFonts w:ascii="Times New Roman" w:hAnsi="Times New Roman" w:cs="Times New Roman"/>
          <w:szCs w:val="24"/>
        </w:rPr>
        <w:t>W przypadku zawieszenia postępowania egzekucyjnego przed wszczęciem egzekucji administracyjnej organ egzekucyjny będący jednocześnie wierzycielem nie wydaje postanowienia o zawieszeniu postępowania egzekucyjnego. W sprawie zawieszenia postępowania egzekucyjnego sporządza się adnotację w rozumieniu art. 72 Kodeksu postępowania administracyjnego.”;</w:t>
      </w:r>
    </w:p>
    <w:p w14:paraId="439EB7CC" w14:textId="529A819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3</w:t>
      </w:r>
      <w:r w:rsidRPr="004E3FBF">
        <w:rPr>
          <w:rFonts w:ascii="Times New Roman" w:hAnsi="Times New Roman" w:cs="Times New Roman"/>
          <w:szCs w:val="24"/>
        </w:rPr>
        <w:t>)</w:t>
      </w:r>
      <w:r w:rsidRPr="004E3FBF">
        <w:rPr>
          <w:rFonts w:ascii="Times New Roman" w:hAnsi="Times New Roman" w:cs="Times New Roman"/>
          <w:szCs w:val="24"/>
        </w:rPr>
        <w:tab/>
        <w:t>w art. 57:</w:t>
      </w:r>
    </w:p>
    <w:p w14:paraId="3AFDDB0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po § 1a dodaje się § 1b w brzmieniu:</w:t>
      </w:r>
    </w:p>
    <w:p w14:paraId="37C8BE83"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1b. W przypadku zawieszenia postępowania egzekucyjnego przed wszczęciem egzekucji administracyjnej, po ustaniu przyczyny zawieszenia, organ egzekucyjny będący jednocześnie wierzycielem podejmuje zawieszone postępowanie egzekucyjne jednocześnie z przystąpieniem do czynności egzekucyjnych.”,</w:t>
      </w:r>
    </w:p>
    <w:p w14:paraId="2B41840E"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 2a otrzymuje brzmienie:</w:t>
      </w:r>
    </w:p>
    <w:p w14:paraId="0B73C61C"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2a. W razie zawieszenia postępowania egzekucyjnego z przyczyny określonej w art. 56 § 1 pkt 2 albo § 1b pkt 2 organ egzekucyjny podejmuje zawieszone postępowanie z dniem wydania postanowienia o przystąpieniu do egzekucji administracyjnej w stosunku do przedsiębiorstwa w spadku.”;</w:t>
      </w:r>
    </w:p>
    <w:p w14:paraId="7383DC69" w14:textId="0C6B0DD9"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4</w:t>
      </w:r>
      <w:r w:rsidRPr="004E3FBF">
        <w:rPr>
          <w:rFonts w:ascii="Times New Roman" w:hAnsi="Times New Roman" w:cs="Times New Roman"/>
          <w:szCs w:val="24"/>
        </w:rPr>
        <w:t>)</w:t>
      </w:r>
      <w:r w:rsidRPr="004E3FBF">
        <w:rPr>
          <w:rFonts w:ascii="Times New Roman" w:hAnsi="Times New Roman" w:cs="Times New Roman"/>
          <w:szCs w:val="24"/>
        </w:rPr>
        <w:tab/>
        <w:t>w art. 59:</w:t>
      </w:r>
    </w:p>
    <w:p w14:paraId="24ABA9D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po § 1 dodaje się § 1a w brzmieniu:</w:t>
      </w:r>
    </w:p>
    <w:p w14:paraId="689FAD7D" w14:textId="549D6C3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lastRenderedPageBreak/>
        <w:t>„§ 1a. Postępowanie egzekucyjne umarza się w całości albo w części na wniosek wierzyciela albo z urzędu, jeżeli organ egzekucyjny jest jednocześnie wierzycielem, w przypadku wystąpienia przyczyny określonej w</w:t>
      </w:r>
      <w:r w:rsidR="00B6679E" w:rsidRPr="004E3FBF">
        <w:rPr>
          <w:rFonts w:ascii="Times New Roman" w:hAnsi="Times New Roman" w:cs="Times New Roman"/>
          <w:szCs w:val="24"/>
        </w:rPr>
        <w:t xml:space="preserve"> art. 33 § 2</w:t>
      </w:r>
      <w:r w:rsidRPr="004E3FBF">
        <w:rPr>
          <w:rFonts w:ascii="Times New Roman" w:hAnsi="Times New Roman" w:cs="Times New Roman"/>
          <w:szCs w:val="24"/>
        </w:rPr>
        <w:t>:</w:t>
      </w:r>
    </w:p>
    <w:p w14:paraId="50CF9570" w14:textId="17B91825"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pkt 1–5;</w:t>
      </w:r>
    </w:p>
    <w:p w14:paraId="46A4BB49" w14:textId="364D5EC3"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pkt 6, jeżeli przyczyna braku wymagalności obowiązku ma charakter trwały lub wystąpiła przed wszczęciem egzekucji administracyjnej.”,</w:t>
      </w:r>
    </w:p>
    <w:p w14:paraId="38B1B1F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po § 4 dodaje się § 4a w brzmieniu:</w:t>
      </w:r>
    </w:p>
    <w:p w14:paraId="14043CE6"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4a. Postanowienie o umorzeniu postępowania egzekucyjnego pozostawia się w aktach sprawy, jeżeli zobowiązany ma miejsce zamieszkania lub siedzibę na terenie państwa członkowskiego lub państwa trzeciego i organ egzekucyjny nie zastosował środka egzekucyjnego.”,</w:t>
      </w:r>
    </w:p>
    <w:p w14:paraId="01A10EF0"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 6 otrzymuje brzmienie:</w:t>
      </w:r>
    </w:p>
    <w:p w14:paraId="1AC6B653"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6. W przypadku umorzenia postępowania egzekucyjnego z przyczyny określonej w:</w:t>
      </w:r>
    </w:p>
    <w:p w14:paraId="544D5D47" w14:textId="0FABDE32"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 xml:space="preserve">§ 1 pkt 4 lit. b i pkt 5–7 </w:t>
      </w:r>
      <w:r w:rsidR="00B109D9" w:rsidRPr="004E3FBF">
        <w:rPr>
          <w:rFonts w:ascii="Times New Roman" w:hAnsi="Times New Roman" w:cs="Times New Roman"/>
          <w:szCs w:val="24"/>
        </w:rPr>
        <w:t>lub</w:t>
      </w:r>
      <w:r w:rsidRPr="004E3FBF">
        <w:rPr>
          <w:rFonts w:ascii="Times New Roman" w:hAnsi="Times New Roman" w:cs="Times New Roman"/>
          <w:szCs w:val="24"/>
        </w:rPr>
        <w:t xml:space="preserve"> § 2</w:t>
      </w:r>
      <w:r w:rsidR="006D4918" w:rsidRPr="004E3FBF">
        <w:rPr>
          <w:rFonts w:ascii="Times New Roman" w:hAnsi="Times New Roman" w:cs="Times New Roman"/>
          <w:szCs w:val="24"/>
        </w:rPr>
        <w:t>,</w:t>
      </w:r>
    </w:p>
    <w:p w14:paraId="37004AF1" w14:textId="37A17508"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 xml:space="preserve">§ 1a, jeżeli </w:t>
      </w:r>
      <w:r w:rsidR="00226E8D" w:rsidRPr="004E3FBF">
        <w:rPr>
          <w:rFonts w:ascii="Times New Roman" w:hAnsi="Times New Roman" w:cs="Times New Roman"/>
          <w:szCs w:val="24"/>
        </w:rPr>
        <w:t xml:space="preserve">brak wymagalności obowiązku albo </w:t>
      </w:r>
      <w:r w:rsidRPr="004E3FBF">
        <w:rPr>
          <w:rFonts w:ascii="Times New Roman" w:hAnsi="Times New Roman" w:cs="Times New Roman"/>
          <w:szCs w:val="24"/>
        </w:rPr>
        <w:t xml:space="preserve">wygaśnięcie </w:t>
      </w:r>
      <w:r w:rsidR="006D4918" w:rsidRPr="004E3FBF">
        <w:rPr>
          <w:rFonts w:ascii="Times New Roman" w:hAnsi="Times New Roman" w:cs="Times New Roman"/>
          <w:szCs w:val="24"/>
        </w:rPr>
        <w:t>obowiązku w </w:t>
      </w:r>
      <w:r w:rsidRPr="004E3FBF">
        <w:rPr>
          <w:rFonts w:ascii="Times New Roman" w:hAnsi="Times New Roman" w:cs="Times New Roman"/>
          <w:szCs w:val="24"/>
        </w:rPr>
        <w:t xml:space="preserve">całości </w:t>
      </w:r>
      <w:r w:rsidR="008D7F25" w:rsidRPr="004E3FBF">
        <w:rPr>
          <w:rFonts w:ascii="Times New Roman" w:hAnsi="Times New Roman" w:cs="Times New Roman"/>
          <w:szCs w:val="24"/>
        </w:rPr>
        <w:t>albo</w:t>
      </w:r>
      <w:r w:rsidRPr="004E3FBF">
        <w:rPr>
          <w:rFonts w:ascii="Times New Roman" w:hAnsi="Times New Roman" w:cs="Times New Roman"/>
          <w:szCs w:val="24"/>
        </w:rPr>
        <w:t xml:space="preserve"> </w:t>
      </w:r>
      <w:r w:rsidR="00DA17C2" w:rsidRPr="004E3FBF">
        <w:rPr>
          <w:rFonts w:ascii="Times New Roman" w:hAnsi="Times New Roman" w:cs="Times New Roman"/>
          <w:szCs w:val="24"/>
        </w:rPr>
        <w:t>częś</w:t>
      </w:r>
      <w:r w:rsidR="00073F4A" w:rsidRPr="004E3FBF">
        <w:rPr>
          <w:rFonts w:ascii="Times New Roman" w:hAnsi="Times New Roman" w:cs="Times New Roman"/>
          <w:szCs w:val="24"/>
        </w:rPr>
        <w:t>ci</w:t>
      </w:r>
      <w:r w:rsidR="00DA17C2" w:rsidRPr="004E3FBF">
        <w:rPr>
          <w:rFonts w:ascii="Times New Roman" w:hAnsi="Times New Roman" w:cs="Times New Roman"/>
          <w:szCs w:val="24"/>
        </w:rPr>
        <w:t xml:space="preserve"> </w:t>
      </w:r>
      <w:r w:rsidRPr="004E3FBF">
        <w:rPr>
          <w:rFonts w:ascii="Times New Roman" w:hAnsi="Times New Roman" w:cs="Times New Roman"/>
          <w:szCs w:val="24"/>
        </w:rPr>
        <w:t>nastąpiły po zastosowaniu środka egzekucyjnego</w:t>
      </w:r>
    </w:p>
    <w:p w14:paraId="2147CF20" w14:textId="71E850FE" w:rsidR="006C56ED" w:rsidRPr="004E3FBF" w:rsidRDefault="006C56ED" w:rsidP="006D4918">
      <w:pPr>
        <w:pStyle w:val="ZLITCZWSPPKTzmczciwsppktliter"/>
        <w:rPr>
          <w:rFonts w:ascii="Times New Roman" w:hAnsi="Times New Roman" w:cs="Times New Roman"/>
        </w:rPr>
      </w:pPr>
      <w:r w:rsidRPr="004E3FBF">
        <w:rPr>
          <w:rFonts w:ascii="Times New Roman" w:hAnsi="Times New Roman" w:cs="Times New Roman"/>
        </w:rPr>
        <w:t>–</w:t>
      </w:r>
      <w:r w:rsidR="006D4918" w:rsidRPr="004E3FBF">
        <w:rPr>
          <w:rFonts w:ascii="Times New Roman" w:hAnsi="Times New Roman" w:cs="Times New Roman"/>
        </w:rPr>
        <w:t xml:space="preserve"> </w:t>
      </w:r>
      <w:r w:rsidRPr="004E3FBF">
        <w:rPr>
          <w:rFonts w:ascii="Times New Roman" w:hAnsi="Times New Roman" w:cs="Times New Roman"/>
        </w:rPr>
        <w:t>pozostają w mocy skutki związane z zastosowaniem środka egzekucyjnego.”;</w:t>
      </w:r>
    </w:p>
    <w:p w14:paraId="5AE1D4B7" w14:textId="78780F8A"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5</w:t>
      </w:r>
      <w:r w:rsidRPr="004E3FBF">
        <w:rPr>
          <w:rFonts w:ascii="Times New Roman" w:hAnsi="Times New Roman" w:cs="Times New Roman"/>
          <w:szCs w:val="24"/>
        </w:rPr>
        <w:t>)</w:t>
      </w:r>
      <w:r w:rsidRPr="004E3FBF">
        <w:rPr>
          <w:rFonts w:ascii="Times New Roman" w:hAnsi="Times New Roman" w:cs="Times New Roman"/>
          <w:szCs w:val="24"/>
        </w:rPr>
        <w:tab/>
        <w:t>w art. 62d:</w:t>
      </w:r>
    </w:p>
    <w:p w14:paraId="24AA655F"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2b skreśla się zdanie drugie,</w:t>
      </w:r>
    </w:p>
    <w:p w14:paraId="37FFAEC6"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 2d otrzymuje brzmienie:</w:t>
      </w:r>
    </w:p>
    <w:p w14:paraId="66E0C3C9"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2d. W przypadku zaspokojenia w całości dochodzonej należności pieniężnej, odsetek z tytułu niezapłacenia jej w terminie, kosztów upomnienia i kosztów egzekucyjnych, organ egzekucyjny niezwłocznie uchyla czynność egzekucyjną, która doprowadziła do zbiegu egzekucji administracyjnej i sądowej, oraz zawiadamia dłużnika zajętej wierzytelności o nieprzekazaniu środków pieniężnych sądowemu organowi egzekucyjnemu.”;</w:t>
      </w:r>
    </w:p>
    <w:p w14:paraId="57C3D866" w14:textId="30F9174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6</w:t>
      </w:r>
      <w:r w:rsidRPr="004E3FBF">
        <w:rPr>
          <w:rFonts w:ascii="Times New Roman" w:hAnsi="Times New Roman" w:cs="Times New Roman"/>
          <w:szCs w:val="24"/>
        </w:rPr>
        <w:t>)</w:t>
      </w:r>
      <w:r w:rsidRPr="004E3FBF">
        <w:rPr>
          <w:rFonts w:ascii="Times New Roman" w:hAnsi="Times New Roman" w:cs="Times New Roman"/>
          <w:szCs w:val="24"/>
        </w:rPr>
        <w:tab/>
        <w:t>w art. 64:</w:t>
      </w:r>
    </w:p>
    <w:p w14:paraId="2BF28BD2" w14:textId="4813923E" w:rsidR="00421799"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 xml:space="preserve">w § 3 pkt 1 </w:t>
      </w:r>
      <w:r w:rsidR="00421799" w:rsidRPr="004E3FBF">
        <w:rPr>
          <w:rFonts w:ascii="Times New Roman" w:hAnsi="Times New Roman" w:cs="Times New Roman"/>
          <w:szCs w:val="24"/>
        </w:rPr>
        <w:t>otrzymuje brzmienie:</w:t>
      </w:r>
    </w:p>
    <w:p w14:paraId="0F51ADDB" w14:textId="61161CC4" w:rsidR="006C56ED" w:rsidRPr="004E3FBF" w:rsidRDefault="003E6B40" w:rsidP="00253A68">
      <w:pPr>
        <w:pStyle w:val="ZLITPKTzmpktliter"/>
        <w:rPr>
          <w:rFonts w:ascii="Times New Roman" w:hAnsi="Times New Roman" w:cs="Times New Roman"/>
          <w:szCs w:val="24"/>
        </w:rPr>
      </w:pPr>
      <w:r w:rsidRPr="004E3FBF">
        <w:rPr>
          <w:rFonts w:ascii="Times New Roman" w:hAnsi="Times New Roman" w:cs="Times New Roman"/>
          <w:szCs w:val="24"/>
        </w:rPr>
        <w:t>„</w:t>
      </w:r>
      <w:r w:rsidR="001828A3" w:rsidRPr="004E3FBF">
        <w:rPr>
          <w:rFonts w:ascii="Times New Roman" w:hAnsi="Times New Roman" w:cs="Times New Roman"/>
          <w:szCs w:val="24"/>
        </w:rPr>
        <w:t>1)</w:t>
      </w:r>
      <w:r w:rsidRPr="004E3FBF">
        <w:rPr>
          <w:rFonts w:ascii="Times New Roman" w:hAnsi="Times New Roman" w:cs="Times New Roman"/>
          <w:szCs w:val="24"/>
        </w:rPr>
        <w:tab/>
      </w:r>
      <w:r w:rsidR="001828A3" w:rsidRPr="004E3FBF">
        <w:rPr>
          <w:rFonts w:ascii="Times New Roman" w:hAnsi="Times New Roman" w:cs="Times New Roman"/>
          <w:szCs w:val="24"/>
        </w:rPr>
        <w:t>gdy obowiązek zapłaty należności pieniężnej, odsetek z tytułu niezapłacenia jej w terminie i kosztów upomnienia wygaśnie w całości przed wszczęciem egzekucji administracyjnej;</w:t>
      </w:r>
      <w:r w:rsidRPr="004E3FBF">
        <w:rPr>
          <w:rFonts w:ascii="Times New Roman" w:hAnsi="Times New Roman" w:cs="Times New Roman"/>
          <w:szCs w:val="24"/>
        </w:rPr>
        <w:t>”</w:t>
      </w:r>
      <w:r w:rsidR="001828A3" w:rsidRPr="004E3FBF">
        <w:rPr>
          <w:rFonts w:ascii="Times New Roman" w:hAnsi="Times New Roman" w:cs="Times New Roman"/>
          <w:szCs w:val="24"/>
        </w:rPr>
        <w:t>,</w:t>
      </w:r>
    </w:p>
    <w:p w14:paraId="4B875425"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 4 i 5 otrzymują brzmienie:</w:t>
      </w:r>
    </w:p>
    <w:p w14:paraId="21B3E204" w14:textId="3E5806C8"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lastRenderedPageBreak/>
        <w:t xml:space="preserve">„§ 4. Organ egzekucyjny pobiera w egzekucji należności pieniężnej opłatę egzekucyjną w wysokości 10% </w:t>
      </w:r>
      <w:r w:rsidR="008D7F25" w:rsidRPr="004E3FBF">
        <w:rPr>
          <w:rFonts w:ascii="Times New Roman" w:hAnsi="Times New Roman" w:cs="Times New Roman"/>
          <w:szCs w:val="24"/>
        </w:rPr>
        <w:t>środków pieniężnych wyegzekwowanych na</w:t>
      </w:r>
      <w:r w:rsidRPr="004E3FBF">
        <w:rPr>
          <w:rFonts w:ascii="Times New Roman" w:hAnsi="Times New Roman" w:cs="Times New Roman"/>
          <w:szCs w:val="24"/>
        </w:rPr>
        <w:t xml:space="preserve"> należnoś</w:t>
      </w:r>
      <w:r w:rsidR="008D7F25" w:rsidRPr="004E3FBF">
        <w:rPr>
          <w:rFonts w:ascii="Times New Roman" w:hAnsi="Times New Roman" w:cs="Times New Roman"/>
          <w:szCs w:val="24"/>
        </w:rPr>
        <w:t>ć</w:t>
      </w:r>
      <w:r w:rsidRPr="004E3FBF">
        <w:rPr>
          <w:rFonts w:ascii="Times New Roman" w:hAnsi="Times New Roman" w:cs="Times New Roman"/>
          <w:szCs w:val="24"/>
        </w:rPr>
        <w:t xml:space="preserve"> pienięż</w:t>
      </w:r>
      <w:r w:rsidR="008D7F25" w:rsidRPr="004E3FBF">
        <w:rPr>
          <w:rFonts w:ascii="Times New Roman" w:hAnsi="Times New Roman" w:cs="Times New Roman"/>
          <w:szCs w:val="24"/>
        </w:rPr>
        <w:t>ną</w:t>
      </w:r>
      <w:r w:rsidRPr="004E3FBF">
        <w:rPr>
          <w:rFonts w:ascii="Times New Roman" w:hAnsi="Times New Roman" w:cs="Times New Roman"/>
          <w:szCs w:val="24"/>
        </w:rPr>
        <w:t>, odsetk</w:t>
      </w:r>
      <w:r w:rsidR="008D7F25" w:rsidRPr="004E3FBF">
        <w:rPr>
          <w:rFonts w:ascii="Times New Roman" w:hAnsi="Times New Roman" w:cs="Times New Roman"/>
          <w:szCs w:val="24"/>
        </w:rPr>
        <w:t>i</w:t>
      </w:r>
      <w:r w:rsidRPr="004E3FBF">
        <w:rPr>
          <w:rFonts w:ascii="Times New Roman" w:hAnsi="Times New Roman" w:cs="Times New Roman"/>
          <w:szCs w:val="24"/>
        </w:rPr>
        <w:t xml:space="preserve"> na dzień wyegzekwowania </w:t>
      </w:r>
      <w:r w:rsidR="00DA0312" w:rsidRPr="004E3FBF">
        <w:rPr>
          <w:rFonts w:ascii="Times New Roman" w:hAnsi="Times New Roman" w:cs="Times New Roman"/>
          <w:szCs w:val="24"/>
        </w:rPr>
        <w:t>i</w:t>
      </w:r>
      <w:r w:rsidRPr="004E3FBF">
        <w:rPr>
          <w:rFonts w:ascii="Times New Roman" w:hAnsi="Times New Roman" w:cs="Times New Roman"/>
          <w:szCs w:val="24"/>
        </w:rPr>
        <w:t xml:space="preserve"> koszt</w:t>
      </w:r>
      <w:r w:rsidR="008D7F25" w:rsidRPr="004E3FBF">
        <w:rPr>
          <w:rFonts w:ascii="Times New Roman" w:hAnsi="Times New Roman" w:cs="Times New Roman"/>
          <w:szCs w:val="24"/>
        </w:rPr>
        <w:t>y</w:t>
      </w:r>
      <w:r w:rsidRPr="004E3FBF">
        <w:rPr>
          <w:rFonts w:ascii="Times New Roman" w:hAnsi="Times New Roman" w:cs="Times New Roman"/>
          <w:szCs w:val="24"/>
        </w:rPr>
        <w:t xml:space="preserve"> upomnienia. Maksymalna wysokość opłaty egzekucyjnej wynosi 40 000 zł odrębnie dla każdego tytułu wykonawczego.</w:t>
      </w:r>
    </w:p>
    <w:p w14:paraId="0CF26D60" w14:textId="3E72CD64"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5. W przypadku zapłaty należności pieniężnej, odsetek z tytułu niezapłacenia jej w terminie </w:t>
      </w:r>
      <w:r w:rsidR="00DA0312" w:rsidRPr="004E3FBF">
        <w:rPr>
          <w:rFonts w:ascii="Times New Roman" w:hAnsi="Times New Roman" w:cs="Times New Roman"/>
          <w:szCs w:val="24"/>
        </w:rPr>
        <w:t xml:space="preserve">lub </w:t>
      </w:r>
      <w:r w:rsidRPr="004E3FBF">
        <w:rPr>
          <w:rFonts w:ascii="Times New Roman" w:hAnsi="Times New Roman" w:cs="Times New Roman"/>
          <w:szCs w:val="24"/>
        </w:rPr>
        <w:t xml:space="preserve">kosztów upomnienia organowi egzekucyjnemu lub wierzycielowi przez zobowiązanego lub przez podmiot wymieniony w art. 71ca § 1 pkt 3 i 5, po wszczęciu egzekucji administracyjnej, organ egzekucyjny pobiera opłatę egzekucyjną w wysokości 5% uzyskanych w ten sposób środków </w:t>
      </w:r>
      <w:r w:rsidR="008D7F25" w:rsidRPr="004E3FBF">
        <w:rPr>
          <w:rFonts w:ascii="Times New Roman" w:hAnsi="Times New Roman" w:cs="Times New Roman"/>
          <w:szCs w:val="24"/>
        </w:rPr>
        <w:t xml:space="preserve">pieniężnych </w:t>
      </w:r>
      <w:r w:rsidRPr="004E3FBF">
        <w:rPr>
          <w:rFonts w:ascii="Times New Roman" w:hAnsi="Times New Roman" w:cs="Times New Roman"/>
          <w:szCs w:val="24"/>
        </w:rPr>
        <w:t xml:space="preserve">na należność pieniężną, odsetki na dzień zapłaty </w:t>
      </w:r>
      <w:r w:rsidR="00DA0312" w:rsidRPr="004E3FBF">
        <w:rPr>
          <w:rFonts w:ascii="Times New Roman" w:hAnsi="Times New Roman" w:cs="Times New Roman"/>
          <w:szCs w:val="24"/>
        </w:rPr>
        <w:t xml:space="preserve">i </w:t>
      </w:r>
      <w:r w:rsidRPr="004E3FBF">
        <w:rPr>
          <w:rFonts w:ascii="Times New Roman" w:hAnsi="Times New Roman" w:cs="Times New Roman"/>
          <w:szCs w:val="24"/>
        </w:rPr>
        <w:t>koszty upomnienia</w:t>
      </w:r>
      <w:r w:rsidR="005C7171" w:rsidRPr="004E3FBF">
        <w:rPr>
          <w:rFonts w:ascii="Times New Roman" w:hAnsi="Times New Roman" w:cs="Times New Roman"/>
          <w:szCs w:val="24"/>
        </w:rPr>
        <w:t xml:space="preserve">. </w:t>
      </w:r>
      <w:r w:rsidRPr="004E3FBF">
        <w:rPr>
          <w:rFonts w:ascii="Times New Roman" w:hAnsi="Times New Roman" w:cs="Times New Roman"/>
          <w:szCs w:val="24"/>
        </w:rPr>
        <w:t>Maksymalna wysokość opłaty egzekucyjnej wynosi nie więcej niż 20</w:t>
      </w:r>
      <w:r w:rsidR="004E3FBF">
        <w:rPr>
          <w:rFonts w:ascii="Times New Roman" w:hAnsi="Times New Roman" w:cs="Times New Roman"/>
          <w:szCs w:val="24"/>
        </w:rPr>
        <w:t xml:space="preserve"> </w:t>
      </w:r>
      <w:r w:rsidRPr="004E3FBF">
        <w:rPr>
          <w:rFonts w:ascii="Times New Roman" w:hAnsi="Times New Roman" w:cs="Times New Roman"/>
          <w:szCs w:val="24"/>
        </w:rPr>
        <w:t>000 zł odrębnie dla każdego tytułu wykonawczego.”,</w:t>
      </w:r>
    </w:p>
    <w:p w14:paraId="4B5ABF03"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 5 dodaje się § 5a w brzmieniu:</w:t>
      </w:r>
    </w:p>
    <w:p w14:paraId="735EA656" w14:textId="67E117C8"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5a. Jeżeli w egzekucji należności pieniężnej środki pieniężne wyegzekwowano i uzyskano w wyniku </w:t>
      </w:r>
      <w:r w:rsidR="000E2515" w:rsidRPr="004E3FBF">
        <w:rPr>
          <w:rFonts w:ascii="Times New Roman" w:hAnsi="Times New Roman" w:cs="Times New Roman"/>
          <w:szCs w:val="24"/>
        </w:rPr>
        <w:t xml:space="preserve">ich </w:t>
      </w:r>
      <w:r w:rsidRPr="004E3FBF">
        <w:rPr>
          <w:rFonts w:ascii="Times New Roman" w:hAnsi="Times New Roman" w:cs="Times New Roman"/>
          <w:szCs w:val="24"/>
        </w:rPr>
        <w:t>zapłaty, maksymalna wysokość opłaty egzekucyjnej wynosi odrębnie dla każdego tytułu wykonawczego 40 000 zł, przy czym maksymalna wysokość opłaty egzekucyjnej naliczona w wyniku zapłaty wynosi 20 000 zł.”,</w:t>
      </w:r>
    </w:p>
    <w:p w14:paraId="11201FB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uchyla się § 6,</w:t>
      </w:r>
    </w:p>
    <w:p w14:paraId="186C72E4"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e)</w:t>
      </w:r>
      <w:r w:rsidRPr="004E3FBF">
        <w:rPr>
          <w:rFonts w:ascii="Times New Roman" w:hAnsi="Times New Roman" w:cs="Times New Roman"/>
          <w:szCs w:val="24"/>
        </w:rPr>
        <w:tab/>
        <w:t>w § 10 po pkt 1 dodaje się pkt 1a w brzmieniu:</w:t>
      </w:r>
    </w:p>
    <w:p w14:paraId="1380410A" w14:textId="77777777"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„1a)</w:t>
      </w:r>
      <w:r w:rsidRPr="004E3FBF">
        <w:rPr>
          <w:rFonts w:ascii="Times New Roman" w:hAnsi="Times New Roman" w:cs="Times New Roman"/>
          <w:szCs w:val="24"/>
        </w:rPr>
        <w:tab/>
        <w:t>sporządzenie przez pracownika obsługującego organ egzekucyjny protokołu zawierającego oświadczenie zobowiązanego o posiadanym majątku i źródłach dochodu;”,</w:t>
      </w:r>
    </w:p>
    <w:p w14:paraId="3A4BD68E" w14:textId="6B977A70"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f)</w:t>
      </w:r>
      <w:r w:rsidRPr="004E3FBF">
        <w:rPr>
          <w:rFonts w:ascii="Times New Roman" w:hAnsi="Times New Roman" w:cs="Times New Roman"/>
          <w:szCs w:val="24"/>
        </w:rPr>
        <w:tab/>
        <w:t xml:space="preserve">w § 11 po wyrazach „protokołu o stanie majątkowym zobowiązanego” dodaje się </w:t>
      </w:r>
      <w:r w:rsidR="0024579C" w:rsidRPr="004E3FBF">
        <w:rPr>
          <w:rFonts w:ascii="Times New Roman" w:hAnsi="Times New Roman" w:cs="Times New Roman"/>
          <w:szCs w:val="24"/>
        </w:rPr>
        <w:t xml:space="preserve">przecinek i </w:t>
      </w:r>
      <w:r w:rsidRPr="004E3FBF">
        <w:rPr>
          <w:rFonts w:ascii="Times New Roman" w:hAnsi="Times New Roman" w:cs="Times New Roman"/>
          <w:szCs w:val="24"/>
        </w:rPr>
        <w:t>wyrazy „protokołu zawierającego oświadczenie zobowiązanego o posiadanym majątku i źródłach dochodu”,</w:t>
      </w:r>
    </w:p>
    <w:p w14:paraId="0A72C8BA" w14:textId="1D74F02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g)</w:t>
      </w:r>
      <w:r w:rsidRPr="004E3FBF">
        <w:rPr>
          <w:rFonts w:ascii="Times New Roman" w:hAnsi="Times New Roman" w:cs="Times New Roman"/>
          <w:szCs w:val="24"/>
        </w:rPr>
        <w:tab/>
        <w:t xml:space="preserve">w § 12 po wyrazach „protokół o stanie majątkowym zobowiązanego” dodaje się </w:t>
      </w:r>
      <w:r w:rsidR="0024579C" w:rsidRPr="004E3FBF">
        <w:rPr>
          <w:rFonts w:ascii="Times New Roman" w:hAnsi="Times New Roman" w:cs="Times New Roman"/>
          <w:szCs w:val="24"/>
        </w:rPr>
        <w:t xml:space="preserve">przecinek i </w:t>
      </w:r>
      <w:r w:rsidRPr="004E3FBF">
        <w:rPr>
          <w:rFonts w:ascii="Times New Roman" w:hAnsi="Times New Roman" w:cs="Times New Roman"/>
          <w:szCs w:val="24"/>
        </w:rPr>
        <w:t>wyrazy „protokół zawierający oświadczenie zobowiązanego o posiadanym majątku i źródłach dochodu”;</w:t>
      </w:r>
    </w:p>
    <w:p w14:paraId="708B3174" w14:textId="23AF9504"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7</w:t>
      </w:r>
      <w:r w:rsidRPr="004E3FBF">
        <w:rPr>
          <w:rFonts w:ascii="Times New Roman" w:hAnsi="Times New Roman" w:cs="Times New Roman"/>
          <w:szCs w:val="24"/>
        </w:rPr>
        <w:t>)</w:t>
      </w:r>
      <w:r w:rsidRPr="004E3FBF">
        <w:rPr>
          <w:rFonts w:ascii="Times New Roman" w:hAnsi="Times New Roman" w:cs="Times New Roman"/>
          <w:szCs w:val="24"/>
        </w:rPr>
        <w:tab/>
        <w:t xml:space="preserve">w art. 64b </w:t>
      </w:r>
      <w:r w:rsidR="00B6679E" w:rsidRPr="004E3FBF">
        <w:rPr>
          <w:rFonts w:ascii="Times New Roman" w:hAnsi="Times New Roman" w:cs="Times New Roman"/>
          <w:szCs w:val="24"/>
        </w:rPr>
        <w:t xml:space="preserve">w </w:t>
      </w:r>
      <w:r w:rsidRPr="004E3FBF">
        <w:rPr>
          <w:rFonts w:ascii="Times New Roman" w:hAnsi="Times New Roman" w:cs="Times New Roman"/>
          <w:szCs w:val="24"/>
        </w:rPr>
        <w:t>§ 1</w:t>
      </w:r>
      <w:r w:rsidR="00B6679E" w:rsidRPr="004E3FBF">
        <w:rPr>
          <w:rFonts w:ascii="Times New Roman" w:hAnsi="Times New Roman" w:cs="Times New Roman"/>
          <w:szCs w:val="24"/>
        </w:rPr>
        <w:t xml:space="preserve"> w</w:t>
      </w:r>
      <w:r w:rsidRPr="004E3FBF">
        <w:rPr>
          <w:rFonts w:ascii="Times New Roman" w:hAnsi="Times New Roman" w:cs="Times New Roman"/>
          <w:szCs w:val="24"/>
        </w:rPr>
        <w:t xml:space="preserve"> pkt 15 skreśla się wyrazy „w wysokości odpowiadającej najniższej wysokości opłaty pobieranej przez operatora </w:t>
      </w:r>
      <w:r w:rsidR="00584917" w:rsidRPr="004E3FBF">
        <w:rPr>
          <w:rFonts w:ascii="Times New Roman" w:hAnsi="Times New Roman" w:cs="Times New Roman"/>
          <w:szCs w:val="24"/>
        </w:rPr>
        <w:t xml:space="preserve">pocztowego na podstawie umowy </w:t>
      </w:r>
      <w:r w:rsidR="00584917" w:rsidRPr="004E3FBF">
        <w:rPr>
          <w:rFonts w:ascii="Times New Roman" w:hAnsi="Times New Roman" w:cs="Times New Roman"/>
          <w:szCs w:val="24"/>
        </w:rPr>
        <w:lastRenderedPageBreak/>
        <w:t>o </w:t>
      </w:r>
      <w:r w:rsidRPr="004E3FBF">
        <w:rPr>
          <w:rFonts w:ascii="Times New Roman" w:hAnsi="Times New Roman" w:cs="Times New Roman"/>
          <w:szCs w:val="24"/>
        </w:rPr>
        <w:t>świadczenie usługi pocztowej odpowiednio za polecenie przesyłki rejestrowanej lub poleconej”;</w:t>
      </w:r>
    </w:p>
    <w:p w14:paraId="26F51D96" w14:textId="4123CD32"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8</w:t>
      </w:r>
      <w:r w:rsidRPr="004E3FBF">
        <w:rPr>
          <w:rFonts w:ascii="Times New Roman" w:hAnsi="Times New Roman" w:cs="Times New Roman"/>
          <w:szCs w:val="24"/>
        </w:rPr>
        <w:t>)</w:t>
      </w:r>
      <w:r w:rsidRPr="004E3FBF">
        <w:rPr>
          <w:rFonts w:ascii="Times New Roman" w:hAnsi="Times New Roman" w:cs="Times New Roman"/>
          <w:szCs w:val="24"/>
        </w:rPr>
        <w:tab/>
        <w:t>w art. 64c:</w:t>
      </w:r>
    </w:p>
    <w:p w14:paraId="247CD37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 4 otrzymuje brzmienie:</w:t>
      </w:r>
    </w:p>
    <w:p w14:paraId="63C8689F"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4. Wierzyciel w egzekucji sądowej przejętej przez organ egzekucyjny ponosi powstałe w prowadzonej łącznie egzekucji: opłatę za czynność egzekucyjną, o której mowa w art. 64 § 10 pkt 2, oraz wydatki egzekucyjne.”,</w:t>
      </w:r>
    </w:p>
    <w:p w14:paraId="1A627C0C"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9 w pkt 2 wprowadzenie do wyliczenia otrzymuje brzmienie:</w:t>
      </w:r>
    </w:p>
    <w:p w14:paraId="4F3D9B7F" w14:textId="77777777" w:rsidR="006C56ED" w:rsidRPr="004E3FBF" w:rsidRDefault="006C56ED" w:rsidP="006C56ED">
      <w:pPr>
        <w:pStyle w:val="ZLITFRAGzmlitfragmentunpzdanialiter"/>
        <w:rPr>
          <w:rFonts w:cs="Times New Roman"/>
          <w:szCs w:val="24"/>
        </w:rPr>
      </w:pPr>
      <w:r w:rsidRPr="004E3FBF">
        <w:rPr>
          <w:rFonts w:cs="Times New Roman"/>
          <w:szCs w:val="24"/>
        </w:rPr>
        <w:t>„z urzędu, jeżeli koszty egzekucyjne obciążają wierzyciela, niezwłocznie, nie później niż w terminie 30 dni od dnia wydania:”;</w:t>
      </w:r>
    </w:p>
    <w:p w14:paraId="09832763" w14:textId="1583DBA5"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00566062" w:rsidRPr="004E3FBF">
        <w:rPr>
          <w:rFonts w:ascii="Times New Roman" w:hAnsi="Times New Roman" w:cs="Times New Roman"/>
          <w:szCs w:val="24"/>
        </w:rPr>
        <w:t>9</w:t>
      </w:r>
      <w:r w:rsidRPr="004E3FBF">
        <w:rPr>
          <w:rFonts w:ascii="Times New Roman" w:hAnsi="Times New Roman" w:cs="Times New Roman"/>
          <w:szCs w:val="24"/>
        </w:rPr>
        <w:t>)</w:t>
      </w:r>
      <w:r w:rsidRPr="004E3FBF">
        <w:rPr>
          <w:rFonts w:ascii="Times New Roman" w:hAnsi="Times New Roman" w:cs="Times New Roman"/>
          <w:szCs w:val="24"/>
        </w:rPr>
        <w:tab/>
        <w:t>w art. 64f w § 3 skreśla się wyraz „kolejnych”;</w:t>
      </w:r>
    </w:p>
    <w:p w14:paraId="078AC90D" w14:textId="7E8E12AB" w:rsidR="006C56ED" w:rsidRPr="004E3FBF" w:rsidRDefault="00566062" w:rsidP="006C56ED">
      <w:pPr>
        <w:pStyle w:val="PKTpunkt"/>
        <w:rPr>
          <w:rFonts w:ascii="Times New Roman" w:hAnsi="Times New Roman" w:cs="Times New Roman"/>
          <w:szCs w:val="24"/>
        </w:rPr>
      </w:pPr>
      <w:r w:rsidRPr="004E3FBF">
        <w:rPr>
          <w:rFonts w:ascii="Times New Roman" w:hAnsi="Times New Roman" w:cs="Times New Roman"/>
          <w:szCs w:val="24"/>
        </w:rPr>
        <w:t>30</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67:</w:t>
      </w:r>
    </w:p>
    <w:p w14:paraId="724FA128"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1a zdanie drugie otrzymuje brzmienie:</w:t>
      </w:r>
    </w:p>
    <w:p w14:paraId="73E66687" w14:textId="77777777" w:rsidR="006C56ED" w:rsidRPr="004E3FBF" w:rsidRDefault="006C56ED" w:rsidP="006C56ED">
      <w:pPr>
        <w:pStyle w:val="ZLITFRAGzmlitfragmentunpzdanialiter"/>
        <w:rPr>
          <w:rFonts w:cs="Times New Roman"/>
          <w:szCs w:val="24"/>
        </w:rPr>
      </w:pPr>
      <w:r w:rsidRPr="004E3FBF">
        <w:rPr>
          <w:rFonts w:cs="Times New Roman"/>
          <w:szCs w:val="24"/>
        </w:rPr>
        <w:t>„W takim przypadku nie stosuje się wzorów określonych w przepisach wydanych na podstawie § 6.”,</w:t>
      </w:r>
    </w:p>
    <w:p w14:paraId="68F8319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2:</w:t>
      </w:r>
    </w:p>
    <w:p w14:paraId="14927081"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1 otrzymuje brzmienie:</w:t>
      </w:r>
    </w:p>
    <w:p w14:paraId="50F2BCC2"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dane zobowiązanego będącego:</w:t>
      </w:r>
    </w:p>
    <w:p w14:paraId="793718B8" w14:textId="3242C45E" w:rsidR="001F475D" w:rsidRPr="004E3FBF" w:rsidRDefault="006C56ED" w:rsidP="006C56ED">
      <w:pPr>
        <w:pStyle w:val="ZTIRLITwPKTzmlitwpkttiret"/>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osobą fizyczną: imię i nazwisko oraz</w:t>
      </w:r>
      <w:r w:rsidR="000950F8" w:rsidRPr="004E3FBF">
        <w:rPr>
          <w:rFonts w:ascii="Times New Roman" w:hAnsi="Times New Roman" w:cs="Times New Roman"/>
          <w:szCs w:val="24"/>
        </w:rPr>
        <w:t xml:space="preserve"> </w:t>
      </w:r>
      <w:r w:rsidRPr="004E3FBF">
        <w:rPr>
          <w:rFonts w:ascii="Times New Roman" w:hAnsi="Times New Roman" w:cs="Times New Roman"/>
          <w:szCs w:val="24"/>
        </w:rPr>
        <w:t xml:space="preserve">adres </w:t>
      </w:r>
      <w:r w:rsidR="00524E40" w:rsidRPr="004E3FBF">
        <w:rPr>
          <w:rFonts w:ascii="Times New Roman" w:hAnsi="Times New Roman" w:cs="Times New Roman"/>
          <w:szCs w:val="24"/>
        </w:rPr>
        <w:t xml:space="preserve">jego </w:t>
      </w:r>
      <w:r w:rsidRPr="004E3FBF">
        <w:rPr>
          <w:rFonts w:ascii="Times New Roman" w:hAnsi="Times New Roman" w:cs="Times New Roman"/>
          <w:szCs w:val="24"/>
        </w:rPr>
        <w:t>miejsca zamieszkania, numer PESEL</w:t>
      </w:r>
      <w:r w:rsidR="001F475D" w:rsidRPr="004E3FBF">
        <w:rPr>
          <w:rFonts w:ascii="Times New Roman" w:hAnsi="Times New Roman" w:cs="Times New Roman"/>
          <w:szCs w:val="24"/>
        </w:rPr>
        <w:t xml:space="preserve"> lub</w:t>
      </w:r>
      <w:r w:rsidRPr="004E3FBF">
        <w:rPr>
          <w:rFonts w:ascii="Times New Roman" w:hAnsi="Times New Roman" w:cs="Times New Roman"/>
          <w:szCs w:val="24"/>
        </w:rPr>
        <w:t xml:space="preserve"> NIP</w:t>
      </w:r>
      <w:r w:rsidR="001F475D" w:rsidRPr="004E3FBF">
        <w:rPr>
          <w:rFonts w:ascii="Times New Roman" w:hAnsi="Times New Roman" w:cs="Times New Roman"/>
          <w:szCs w:val="24"/>
        </w:rPr>
        <w:t xml:space="preserve">, </w:t>
      </w:r>
      <w:r w:rsidRPr="004E3FBF">
        <w:rPr>
          <w:rFonts w:ascii="Times New Roman" w:hAnsi="Times New Roman" w:cs="Times New Roman"/>
          <w:szCs w:val="24"/>
        </w:rPr>
        <w:t>numer REGON, jeżeli zobowiązany taki numer posiada, a jeżeli numer PESEL, NIP</w:t>
      </w:r>
      <w:r w:rsidR="00FD3B17" w:rsidRPr="004E3FBF">
        <w:rPr>
          <w:rFonts w:ascii="Times New Roman" w:hAnsi="Times New Roman" w:cs="Times New Roman"/>
          <w:szCs w:val="24"/>
        </w:rPr>
        <w:t xml:space="preserve"> i</w:t>
      </w:r>
      <w:r w:rsidRPr="004E3FBF">
        <w:rPr>
          <w:rFonts w:ascii="Times New Roman" w:hAnsi="Times New Roman" w:cs="Times New Roman"/>
          <w:szCs w:val="24"/>
        </w:rPr>
        <w:t xml:space="preserve"> numer REGON nie</w:t>
      </w:r>
      <w:r w:rsidR="00FD3B17" w:rsidRPr="004E3FBF">
        <w:rPr>
          <w:rFonts w:ascii="Times New Roman" w:hAnsi="Times New Roman" w:cs="Times New Roman"/>
          <w:szCs w:val="24"/>
        </w:rPr>
        <w:t xml:space="preserve"> są </w:t>
      </w:r>
      <w:r w:rsidRPr="004E3FBF">
        <w:rPr>
          <w:rFonts w:ascii="Times New Roman" w:hAnsi="Times New Roman" w:cs="Times New Roman"/>
          <w:szCs w:val="24"/>
        </w:rPr>
        <w:t>znan</w:t>
      </w:r>
      <w:r w:rsidR="00FD3B17" w:rsidRPr="004E3FBF">
        <w:rPr>
          <w:rFonts w:ascii="Times New Roman" w:hAnsi="Times New Roman" w:cs="Times New Roman"/>
          <w:szCs w:val="24"/>
        </w:rPr>
        <w:t>e</w:t>
      </w:r>
      <w:r w:rsidRPr="004E3FBF">
        <w:rPr>
          <w:rFonts w:ascii="Times New Roman" w:hAnsi="Times New Roman" w:cs="Times New Roman"/>
          <w:szCs w:val="24"/>
        </w:rPr>
        <w:t xml:space="preserve"> organowi egzekucyjnemu, to </w:t>
      </w:r>
      <w:r w:rsidR="00524E40" w:rsidRPr="004E3FBF">
        <w:rPr>
          <w:rFonts w:ascii="Times New Roman" w:hAnsi="Times New Roman" w:cs="Times New Roman"/>
          <w:szCs w:val="24"/>
        </w:rPr>
        <w:t xml:space="preserve">imię ojca i imię matki oraz </w:t>
      </w:r>
      <w:r w:rsidRPr="004E3FBF">
        <w:rPr>
          <w:rFonts w:ascii="Times New Roman" w:hAnsi="Times New Roman" w:cs="Times New Roman"/>
          <w:szCs w:val="24"/>
        </w:rPr>
        <w:t>datę urodzenia</w:t>
      </w:r>
      <w:r w:rsidR="00524E40" w:rsidRPr="004E3FBF">
        <w:rPr>
          <w:rFonts w:ascii="Times New Roman" w:hAnsi="Times New Roman" w:cs="Times New Roman"/>
          <w:szCs w:val="24"/>
        </w:rPr>
        <w:t xml:space="preserve"> zobowiązanego</w:t>
      </w:r>
      <w:r w:rsidRPr="004E3FBF">
        <w:rPr>
          <w:rFonts w:ascii="Times New Roman" w:hAnsi="Times New Roman" w:cs="Times New Roman"/>
          <w:szCs w:val="24"/>
        </w:rPr>
        <w:t xml:space="preserve"> albo </w:t>
      </w:r>
      <w:r w:rsidR="00944219" w:rsidRPr="004E3FBF">
        <w:rPr>
          <w:rFonts w:ascii="Times New Roman" w:hAnsi="Times New Roman" w:cs="Times New Roman"/>
          <w:szCs w:val="24"/>
        </w:rPr>
        <w:t xml:space="preserve">inny numer </w:t>
      </w:r>
      <w:r w:rsidR="00461E1E" w:rsidRPr="004E3FBF">
        <w:rPr>
          <w:rFonts w:ascii="Times New Roman" w:hAnsi="Times New Roman" w:cs="Times New Roman"/>
          <w:szCs w:val="24"/>
        </w:rPr>
        <w:t>i</w:t>
      </w:r>
      <w:r w:rsidR="00944219" w:rsidRPr="004E3FBF">
        <w:rPr>
          <w:rFonts w:ascii="Times New Roman" w:hAnsi="Times New Roman" w:cs="Times New Roman"/>
          <w:szCs w:val="24"/>
        </w:rPr>
        <w:t>dentyfikacyjny ze wskazaniem jego rodzaju</w:t>
      </w:r>
      <w:r w:rsidR="00DA17C2" w:rsidRPr="004E3FBF">
        <w:rPr>
          <w:rFonts w:ascii="Times New Roman" w:hAnsi="Times New Roman" w:cs="Times New Roman"/>
          <w:szCs w:val="24"/>
        </w:rPr>
        <w:t xml:space="preserve">, </w:t>
      </w:r>
      <w:r w:rsidR="006D4918" w:rsidRPr="004E3FBF">
        <w:rPr>
          <w:rFonts w:ascii="Times New Roman" w:hAnsi="Times New Roman" w:cs="Times New Roman"/>
          <w:szCs w:val="24"/>
        </w:rPr>
        <w:t>o</w:t>
      </w:r>
      <w:r w:rsidR="004E3FBF">
        <w:rPr>
          <w:rFonts w:ascii="Times New Roman" w:hAnsi="Times New Roman" w:cs="Times New Roman"/>
          <w:szCs w:val="24"/>
        </w:rPr>
        <w:t xml:space="preserve"> </w:t>
      </w:r>
      <w:r w:rsidR="001F475D" w:rsidRPr="004E3FBF">
        <w:rPr>
          <w:rFonts w:ascii="Times New Roman" w:hAnsi="Times New Roman" w:cs="Times New Roman"/>
          <w:szCs w:val="24"/>
        </w:rPr>
        <w:t xml:space="preserve">ile </w:t>
      </w:r>
      <w:r w:rsidR="00944219" w:rsidRPr="004E3FBF">
        <w:rPr>
          <w:rFonts w:ascii="Times New Roman" w:hAnsi="Times New Roman" w:cs="Times New Roman"/>
          <w:szCs w:val="24"/>
        </w:rPr>
        <w:t xml:space="preserve">jest </w:t>
      </w:r>
      <w:r w:rsidR="001F475D" w:rsidRPr="004E3FBF">
        <w:rPr>
          <w:rFonts w:ascii="Times New Roman" w:hAnsi="Times New Roman" w:cs="Times New Roman"/>
          <w:szCs w:val="24"/>
        </w:rPr>
        <w:t>znan</w:t>
      </w:r>
      <w:r w:rsidR="00944219" w:rsidRPr="004E3FBF">
        <w:rPr>
          <w:rFonts w:ascii="Times New Roman" w:hAnsi="Times New Roman" w:cs="Times New Roman"/>
          <w:szCs w:val="24"/>
        </w:rPr>
        <w:t>y</w:t>
      </w:r>
      <w:r w:rsidR="001F475D" w:rsidRPr="004E3FBF">
        <w:rPr>
          <w:rFonts w:ascii="Times New Roman" w:hAnsi="Times New Roman" w:cs="Times New Roman"/>
          <w:szCs w:val="24"/>
        </w:rPr>
        <w:t xml:space="preserve"> organowi egzekucyjnemu,</w:t>
      </w:r>
    </w:p>
    <w:p w14:paraId="3CA2EBBB" w14:textId="042BB845" w:rsidR="006C56ED" w:rsidRPr="004E3FBF" w:rsidRDefault="006D4918" w:rsidP="006C56ED">
      <w:pPr>
        <w:pStyle w:val="ZTIRLITwPKTzmlitwpkttiret"/>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r>
      <w:r w:rsidR="006C56ED" w:rsidRPr="004E3FBF">
        <w:rPr>
          <w:rFonts w:ascii="Times New Roman" w:hAnsi="Times New Roman" w:cs="Times New Roman"/>
          <w:szCs w:val="24"/>
        </w:rPr>
        <w:t xml:space="preserve">osobą prawną lub jednostką organizacyjną niebędącą osobą prawną: nazwę i adres jego siedziby, a także NIP, numer </w:t>
      </w:r>
      <w:r w:rsidRPr="004E3FBF">
        <w:rPr>
          <w:rFonts w:ascii="Times New Roman" w:hAnsi="Times New Roman" w:cs="Times New Roman"/>
          <w:szCs w:val="24"/>
        </w:rPr>
        <w:t>REGON lub numer w </w:t>
      </w:r>
      <w:r w:rsidR="006C56ED" w:rsidRPr="004E3FBF">
        <w:rPr>
          <w:rFonts w:ascii="Times New Roman" w:hAnsi="Times New Roman" w:cs="Times New Roman"/>
          <w:szCs w:val="24"/>
        </w:rPr>
        <w:t xml:space="preserve">Krajowym Rejestrze Sądowym, jeżeli zobowiązany taki numer posiada, albo </w:t>
      </w:r>
      <w:r w:rsidR="00944219" w:rsidRPr="004E3FBF">
        <w:rPr>
          <w:rFonts w:ascii="Times New Roman" w:hAnsi="Times New Roman" w:cs="Times New Roman"/>
          <w:szCs w:val="24"/>
        </w:rPr>
        <w:t>inny numer identyfikacyjny ze wskazaniem jego rodzaju</w:t>
      </w:r>
      <w:r w:rsidR="00DA17C2" w:rsidRPr="004E3FBF">
        <w:rPr>
          <w:rFonts w:ascii="Times New Roman" w:hAnsi="Times New Roman" w:cs="Times New Roman"/>
          <w:szCs w:val="24"/>
        </w:rPr>
        <w:t>, o ile</w:t>
      </w:r>
      <w:r w:rsidR="00944219" w:rsidRPr="004E3FBF">
        <w:rPr>
          <w:rFonts w:ascii="Times New Roman" w:hAnsi="Times New Roman" w:cs="Times New Roman"/>
          <w:szCs w:val="24"/>
        </w:rPr>
        <w:t xml:space="preserve"> jest</w:t>
      </w:r>
      <w:r w:rsidR="00DA17C2" w:rsidRPr="004E3FBF">
        <w:rPr>
          <w:rFonts w:ascii="Times New Roman" w:hAnsi="Times New Roman" w:cs="Times New Roman"/>
          <w:szCs w:val="24"/>
        </w:rPr>
        <w:t xml:space="preserve"> znan</w:t>
      </w:r>
      <w:r w:rsidR="00944219" w:rsidRPr="004E3FBF">
        <w:rPr>
          <w:rFonts w:ascii="Times New Roman" w:hAnsi="Times New Roman" w:cs="Times New Roman"/>
          <w:szCs w:val="24"/>
        </w:rPr>
        <w:t>y</w:t>
      </w:r>
      <w:r w:rsidR="00DA17C2" w:rsidRPr="004E3FBF">
        <w:rPr>
          <w:rFonts w:ascii="Times New Roman" w:hAnsi="Times New Roman" w:cs="Times New Roman"/>
          <w:szCs w:val="24"/>
        </w:rPr>
        <w:t xml:space="preserve"> </w:t>
      </w:r>
      <w:r w:rsidR="001F475D" w:rsidRPr="004E3FBF">
        <w:rPr>
          <w:rFonts w:ascii="Times New Roman" w:hAnsi="Times New Roman" w:cs="Times New Roman"/>
          <w:szCs w:val="24"/>
        </w:rPr>
        <w:t>organowi egzekucyjnemu</w:t>
      </w:r>
      <w:r w:rsidR="006C56ED" w:rsidRPr="004E3FBF">
        <w:rPr>
          <w:rFonts w:ascii="Times New Roman" w:hAnsi="Times New Roman" w:cs="Times New Roman"/>
          <w:szCs w:val="24"/>
        </w:rPr>
        <w:t>;”,</w:t>
      </w:r>
    </w:p>
    <w:p w14:paraId="513A4943"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po pkt 1 dodaje się pkt 1a i 1b w brzmieniu:</w:t>
      </w:r>
    </w:p>
    <w:p w14:paraId="4419717F"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„1a)</w:t>
      </w:r>
      <w:r w:rsidRPr="004E3FBF">
        <w:rPr>
          <w:rFonts w:ascii="Times New Roman" w:hAnsi="Times New Roman" w:cs="Times New Roman"/>
          <w:szCs w:val="24"/>
        </w:rPr>
        <w:tab/>
        <w:t>nazwę wierzyciela;</w:t>
      </w:r>
    </w:p>
    <w:p w14:paraId="4BD90001" w14:textId="2AE98A08" w:rsidR="006C56ED" w:rsidRPr="004E3FBF" w:rsidRDefault="006C56ED" w:rsidP="003144A4">
      <w:pPr>
        <w:pStyle w:val="ZTIRPKTzmpkttiret"/>
        <w:rPr>
          <w:rFonts w:ascii="Times New Roman" w:hAnsi="Times New Roman" w:cs="Times New Roman"/>
          <w:szCs w:val="24"/>
        </w:rPr>
      </w:pPr>
      <w:r w:rsidRPr="004E3FBF">
        <w:rPr>
          <w:rFonts w:ascii="Times New Roman" w:hAnsi="Times New Roman" w:cs="Times New Roman"/>
          <w:szCs w:val="24"/>
        </w:rPr>
        <w:t>1b)</w:t>
      </w:r>
      <w:r w:rsidRPr="004E3FBF">
        <w:rPr>
          <w:rFonts w:ascii="Times New Roman" w:hAnsi="Times New Roman" w:cs="Times New Roman"/>
          <w:szCs w:val="24"/>
        </w:rPr>
        <w:tab/>
        <w:t>nazwę i adres siedziby organu egzekucyjnego;”,</w:t>
      </w:r>
    </w:p>
    <w:p w14:paraId="5EE21136"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8 otrzymuje brzmienie:</w:t>
      </w:r>
    </w:p>
    <w:p w14:paraId="21BB1F35"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lastRenderedPageBreak/>
        <w:t>„8)</w:t>
      </w:r>
      <w:r w:rsidRPr="004E3FBF">
        <w:rPr>
          <w:rFonts w:ascii="Times New Roman" w:hAnsi="Times New Roman" w:cs="Times New Roman"/>
          <w:szCs w:val="24"/>
        </w:rPr>
        <w:tab/>
        <w:t>pouczenie o skutkach zajęcia;”,</w:t>
      </w:r>
    </w:p>
    <w:p w14:paraId="22A8FEE2"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w § 2a uchyla się pkt 2,</w:t>
      </w:r>
    </w:p>
    <w:p w14:paraId="4846FAA5"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po § 2a dodaje się § 2aa i 2ab w brzmieniu:</w:t>
      </w:r>
    </w:p>
    <w:p w14:paraId="660A5DE9"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2aa. Zawiadomienie o zajęciu prawa majątkowego u dłużnika zajętej wierzytelności:</w:t>
      </w:r>
    </w:p>
    <w:p w14:paraId="36C1A8E8" w14:textId="35B5D308"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może zawierać znane organowi egzekucyjnemu dane małżonka zobowiązanego, jeżeli odpowiedzialność zobowiązanego za należność pieniężną i odsetki z tytułu niezapłacenia jej w terminie obejmuje majątek osobisty zobowiązanego i majątek wspólny, a brak tych danych mógłby uniemożliwić wszczęcie egzekucji do określonego składnika majątku wspólnego;</w:t>
      </w:r>
    </w:p>
    <w:p w14:paraId="3E79B063" w14:textId="19F11BF9"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zawiera znane organowi egzekucyjnemu dane podmiotu, o którym mowa w art. 26 § 1e pkt 4b, w razie potrzeby wszczęcia egzekucji do rzeczy lub prawa majątkowego obciążonych zastawem skarbowym lub hipoteką przymusową zabezpieczającymi należność pieniężną i odset</w:t>
      </w:r>
      <w:r w:rsidR="00584917" w:rsidRPr="004E3FBF">
        <w:rPr>
          <w:rFonts w:ascii="Times New Roman" w:hAnsi="Times New Roman" w:cs="Times New Roman"/>
          <w:szCs w:val="24"/>
        </w:rPr>
        <w:t>ki z tytułu niezapłacenia jej w </w:t>
      </w:r>
      <w:r w:rsidRPr="004E3FBF">
        <w:rPr>
          <w:rFonts w:ascii="Times New Roman" w:hAnsi="Times New Roman" w:cs="Times New Roman"/>
          <w:szCs w:val="24"/>
        </w:rPr>
        <w:t>terminie, gdy prawo własności rzeczy lub prawo majątkowe zostały przeniesione na ten podmiot;</w:t>
      </w:r>
    </w:p>
    <w:p w14:paraId="5D709337" w14:textId="3098B821"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 xml:space="preserve">zawiera znane organowi egzekucyjnemu dane </w:t>
      </w:r>
      <w:r w:rsidR="00752343" w:rsidRPr="004E3FBF">
        <w:rPr>
          <w:rFonts w:ascii="Times New Roman" w:hAnsi="Times New Roman" w:cs="Times New Roman"/>
          <w:szCs w:val="24"/>
        </w:rPr>
        <w:t>podmiotu, który uzyskał korzyść majątkową</w:t>
      </w:r>
      <w:r w:rsidRPr="004E3FBF">
        <w:rPr>
          <w:rFonts w:ascii="Times New Roman" w:hAnsi="Times New Roman" w:cs="Times New Roman"/>
          <w:szCs w:val="24"/>
        </w:rPr>
        <w:t>, w razie potrzeby wszczęcia egzekucji do rzeczy lub prawa majątkowego</w:t>
      </w:r>
      <w:r w:rsidR="009F28DC" w:rsidRPr="004E3FBF">
        <w:rPr>
          <w:rFonts w:ascii="Times New Roman" w:hAnsi="Times New Roman" w:cs="Times New Roman"/>
          <w:szCs w:val="24"/>
        </w:rPr>
        <w:t xml:space="preserve"> tego podmiotu</w:t>
      </w:r>
      <w:r w:rsidRPr="004E3FBF">
        <w:rPr>
          <w:rFonts w:ascii="Times New Roman" w:hAnsi="Times New Roman" w:cs="Times New Roman"/>
          <w:szCs w:val="24"/>
        </w:rPr>
        <w:t>.</w:t>
      </w:r>
    </w:p>
    <w:p w14:paraId="42CC893C" w14:textId="4FCF3FC9"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2ab. W przypadk</w:t>
      </w:r>
      <w:r w:rsidR="00FE32F1" w:rsidRPr="004E3FBF">
        <w:rPr>
          <w:rFonts w:ascii="Times New Roman" w:hAnsi="Times New Roman" w:cs="Times New Roman"/>
          <w:szCs w:val="24"/>
        </w:rPr>
        <w:t>ach</w:t>
      </w:r>
      <w:r w:rsidRPr="004E3FBF">
        <w:rPr>
          <w:rFonts w:ascii="Times New Roman" w:hAnsi="Times New Roman" w:cs="Times New Roman"/>
          <w:szCs w:val="24"/>
        </w:rPr>
        <w:t>, o który</w:t>
      </w:r>
      <w:r w:rsidR="00FE32F1" w:rsidRPr="004E3FBF">
        <w:rPr>
          <w:rFonts w:ascii="Times New Roman" w:hAnsi="Times New Roman" w:cs="Times New Roman"/>
          <w:szCs w:val="24"/>
        </w:rPr>
        <w:t>ch</w:t>
      </w:r>
      <w:r w:rsidRPr="004E3FBF">
        <w:rPr>
          <w:rFonts w:ascii="Times New Roman" w:hAnsi="Times New Roman" w:cs="Times New Roman"/>
          <w:szCs w:val="24"/>
        </w:rPr>
        <w:t xml:space="preserve"> mowa w § 2aa, odpis zawiadomienia o zajęciu prawa majątkowego u dłużnika zajętej wierzytelności doręcza się również odpowiednio małżonkowi zobowiązanego, podmiotowi, o którym mowa art. 26 § 1e pkt 4b</w:t>
      </w:r>
      <w:r w:rsidR="00184ADB" w:rsidRPr="004E3FBF">
        <w:rPr>
          <w:rFonts w:ascii="Times New Roman" w:hAnsi="Times New Roman" w:cs="Times New Roman"/>
          <w:szCs w:val="24"/>
        </w:rPr>
        <w:t>,</w:t>
      </w:r>
      <w:r w:rsidR="00A8335D" w:rsidRPr="004E3FBF">
        <w:rPr>
          <w:rFonts w:ascii="Times New Roman" w:hAnsi="Times New Roman" w:cs="Times New Roman"/>
          <w:szCs w:val="24"/>
        </w:rPr>
        <w:t xml:space="preserve"> oraz</w:t>
      </w:r>
      <w:r w:rsidRPr="004E3FBF">
        <w:rPr>
          <w:rFonts w:ascii="Times New Roman" w:hAnsi="Times New Roman" w:cs="Times New Roman"/>
          <w:szCs w:val="24"/>
        </w:rPr>
        <w:t xml:space="preserve"> </w:t>
      </w:r>
      <w:r w:rsidR="00752343" w:rsidRPr="004E3FBF">
        <w:rPr>
          <w:rFonts w:ascii="Times New Roman" w:hAnsi="Times New Roman" w:cs="Times New Roman"/>
          <w:szCs w:val="24"/>
        </w:rPr>
        <w:t>podmiotowi, który uzyskał korzyść majątkową</w:t>
      </w:r>
      <w:r w:rsidRPr="004E3FBF">
        <w:rPr>
          <w:rFonts w:ascii="Times New Roman" w:hAnsi="Times New Roman" w:cs="Times New Roman"/>
          <w:szCs w:val="24"/>
        </w:rPr>
        <w:t>.”,</w:t>
      </w:r>
    </w:p>
    <w:p w14:paraId="3BB99DFC"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e)</w:t>
      </w:r>
      <w:r w:rsidRPr="004E3FBF">
        <w:rPr>
          <w:rFonts w:ascii="Times New Roman" w:hAnsi="Times New Roman" w:cs="Times New Roman"/>
          <w:szCs w:val="24"/>
        </w:rPr>
        <w:tab/>
        <w:t>w § 4:</w:t>
      </w:r>
    </w:p>
    <w:p w14:paraId="5AEEA88F"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we wprowadzeniu do wyliczenia wyrazy „w § 2 pkt 1, 4−6 i 9” zastępuje się wyrazami „w § 2 pkt 1–1b, 4−6 i 9”,</w:t>
      </w:r>
    </w:p>
    <w:p w14:paraId="10C551E4" w14:textId="77777777" w:rsidR="006C56ED" w:rsidRPr="004E3FBF" w:rsidRDefault="006C56ED" w:rsidP="006C56ED">
      <w:pPr>
        <w:pStyle w:val="TIRtiret"/>
        <w:rPr>
          <w:rFonts w:ascii="Times New Roman" w:hAnsi="Times New Roman" w:cs="Times New Roman"/>
          <w:szCs w:val="24"/>
        </w:rPr>
      </w:pPr>
      <w:r w:rsidRPr="004E3FBF">
        <w:rPr>
          <w:rFonts w:ascii="Times New Roman" w:hAnsi="Times New Roman" w:cs="Times New Roman"/>
          <w:szCs w:val="24"/>
        </w:rPr>
        <w:t>–</w:t>
      </w:r>
      <w:r w:rsidRPr="004E3FBF">
        <w:rPr>
          <w:rFonts w:ascii="Times New Roman" w:hAnsi="Times New Roman" w:cs="Times New Roman"/>
          <w:szCs w:val="24"/>
        </w:rPr>
        <w:tab/>
        <w:t>pkt 1 otrzymuje brzmienie:</w:t>
      </w:r>
    </w:p>
    <w:p w14:paraId="7CE3466E"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wyszczególnienie zajętych ruchomości z podaniem ich ilości, rodzaju jednostki miary i wartości szacunkowej ruchomości, jeżeli oszacowanie jest możliwe i nie zostało zastrzeżone dla biegłego skarbowego;”,</w:t>
      </w:r>
    </w:p>
    <w:p w14:paraId="3611E96A"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f)</w:t>
      </w:r>
      <w:r w:rsidRPr="004E3FBF">
        <w:rPr>
          <w:rFonts w:ascii="Times New Roman" w:hAnsi="Times New Roman" w:cs="Times New Roman"/>
          <w:szCs w:val="24"/>
        </w:rPr>
        <w:tab/>
        <w:t>w § 5 wprowadzenie do wyliczenia otrzymuje brzmienie:</w:t>
      </w:r>
    </w:p>
    <w:p w14:paraId="6834604C" w14:textId="77777777" w:rsidR="006C56ED" w:rsidRPr="004E3FBF" w:rsidRDefault="006C56ED" w:rsidP="0042747F">
      <w:pPr>
        <w:pStyle w:val="ZLITFRAGzmlitfragmentunpzdanialiter"/>
        <w:rPr>
          <w:rFonts w:cs="Times New Roman"/>
          <w:szCs w:val="24"/>
        </w:rPr>
      </w:pPr>
      <w:r w:rsidRPr="004E3FBF">
        <w:rPr>
          <w:rFonts w:cs="Times New Roman"/>
          <w:szCs w:val="24"/>
        </w:rPr>
        <w:lastRenderedPageBreak/>
        <w:t>„Protokół odbioru dokumentu zawiera treść określoną w § 2 pkt 1–1b, 4–6 i 9 i § 4 pkt 3 oraz art. 53 § 1 pkt 1, 2 i 4–6, a ponadto:”,</w:t>
      </w:r>
    </w:p>
    <w:p w14:paraId="3C5F26D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g)</w:t>
      </w:r>
      <w:r w:rsidRPr="004E3FBF">
        <w:rPr>
          <w:rFonts w:ascii="Times New Roman" w:hAnsi="Times New Roman" w:cs="Times New Roman"/>
          <w:szCs w:val="24"/>
        </w:rPr>
        <w:tab/>
        <w:t>po § 5 dodaje się § 5a w brzmieniu:</w:t>
      </w:r>
    </w:p>
    <w:p w14:paraId="2960E649" w14:textId="77777777"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5a. Do protokołu zajęcia prawa majątkowego, protokołu zajęcia i odbioru ruchomości oraz protokołu odbioru dokumentu przepisy § 2aa i 2ab stosuje się odpowiednio.”;</w:t>
      </w:r>
    </w:p>
    <w:p w14:paraId="056F4781" w14:textId="58079B63"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566062" w:rsidRPr="004E3FBF">
        <w:rPr>
          <w:rFonts w:ascii="Times New Roman" w:hAnsi="Times New Roman" w:cs="Times New Roman"/>
          <w:szCs w:val="24"/>
        </w:rPr>
        <w:t>1</w:t>
      </w:r>
      <w:r w:rsidRPr="004E3FBF">
        <w:rPr>
          <w:rFonts w:ascii="Times New Roman" w:hAnsi="Times New Roman" w:cs="Times New Roman"/>
          <w:szCs w:val="24"/>
        </w:rPr>
        <w:t>)</w:t>
      </w:r>
      <w:r w:rsidRPr="004E3FBF">
        <w:rPr>
          <w:rFonts w:ascii="Times New Roman" w:hAnsi="Times New Roman" w:cs="Times New Roman"/>
          <w:szCs w:val="24"/>
        </w:rPr>
        <w:tab/>
        <w:t>w art. 69a:</w:t>
      </w:r>
    </w:p>
    <w:p w14:paraId="1916D032"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po § 1 dodaje się § 1a w brzmieniu:</w:t>
      </w:r>
    </w:p>
    <w:p w14:paraId="1B3DC7B6" w14:textId="36E10805"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w:t>
      </w:r>
      <w:r w:rsidR="00987F2C" w:rsidRPr="004E3FBF">
        <w:rPr>
          <w:rFonts w:ascii="Times New Roman" w:hAnsi="Times New Roman" w:cs="Times New Roman"/>
          <w:szCs w:val="24"/>
        </w:rPr>
        <w:t xml:space="preserve"> </w:t>
      </w:r>
      <w:r w:rsidRPr="004E3FBF">
        <w:rPr>
          <w:rFonts w:ascii="Times New Roman" w:hAnsi="Times New Roman" w:cs="Times New Roman"/>
          <w:szCs w:val="24"/>
        </w:rPr>
        <w:t>1a. W razie zbiegu egzekucji administracyjnej i zabezpieczenia administracyjnego, egzekucji administracyjnej i zabezpieczenia sądowego lub zabezpieczenia administracyjnego i egzekucji sądowej do tej samej rzeczy albo prawa majątkowego, gdy zajęte kwoty w dniu realizacji zajęcia nie wystarczają na pokrycie egzekwowanych i podlegających zabezpieczeniu należności pieniężnych, dłużnik zajętej wierzytelności:</w:t>
      </w:r>
    </w:p>
    <w:p w14:paraId="2C2357C7" w14:textId="2621932B" w:rsidR="006C56ED" w:rsidRPr="004E3FBF" w:rsidRDefault="004369BB" w:rsidP="006C56ED">
      <w:pPr>
        <w:pStyle w:val="ZLITPKTzmpktliter"/>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r>
      <w:r w:rsidR="006C56ED" w:rsidRPr="004E3FBF">
        <w:rPr>
          <w:rFonts w:ascii="Times New Roman" w:hAnsi="Times New Roman" w:cs="Times New Roman"/>
          <w:szCs w:val="24"/>
        </w:rPr>
        <w:t>przekazuje środki pieniężne organowi egzekucyjnemu, który prowadzi egzekucję, ustalonemu zgodnie z § 1 pkt 1;</w:t>
      </w:r>
    </w:p>
    <w:p w14:paraId="62EB2BC8" w14:textId="1B1B8FA1" w:rsidR="006C56ED" w:rsidRPr="004E3FBF" w:rsidRDefault="004369BB"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r>
      <w:r w:rsidR="006C56ED" w:rsidRPr="004E3FBF">
        <w:rPr>
          <w:rFonts w:ascii="Times New Roman" w:hAnsi="Times New Roman" w:cs="Times New Roman"/>
          <w:szCs w:val="24"/>
        </w:rPr>
        <w:t>pod rygorem odpowiedzialności za szkodę niezwłocznie zawiadamia o zbiegu właściwe organy egzekucyjne, wskazują</w:t>
      </w:r>
      <w:r w:rsidRPr="004E3FBF">
        <w:rPr>
          <w:rFonts w:ascii="Times New Roman" w:hAnsi="Times New Roman" w:cs="Times New Roman"/>
          <w:szCs w:val="24"/>
        </w:rPr>
        <w:t>c datę doręczenia zawiadomień o </w:t>
      </w:r>
      <w:r w:rsidR="006C56ED" w:rsidRPr="004E3FBF">
        <w:rPr>
          <w:rFonts w:ascii="Times New Roman" w:hAnsi="Times New Roman" w:cs="Times New Roman"/>
          <w:szCs w:val="24"/>
        </w:rPr>
        <w:t>zajęciach dokonanych przez te organy i wysokość należności, na poczet których zajęcia zostały dokonane.”,</w:t>
      </w:r>
    </w:p>
    <w:p w14:paraId="72FB843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 xml:space="preserve">dodaje się § 4 w brzmieniu: </w:t>
      </w:r>
    </w:p>
    <w:p w14:paraId="360C867A" w14:textId="67041931"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4. Przepis § 2 stosuje się odpowiednio w razie zbiegu egzekucji administracyjnej i zabezpieczenia administracyjnego, egzekucji administracy</w:t>
      </w:r>
      <w:r w:rsidR="004369BB" w:rsidRPr="004E3FBF">
        <w:rPr>
          <w:rFonts w:ascii="Times New Roman" w:hAnsi="Times New Roman" w:cs="Times New Roman"/>
          <w:szCs w:val="24"/>
        </w:rPr>
        <w:t>jnej i </w:t>
      </w:r>
      <w:r w:rsidRPr="004E3FBF">
        <w:rPr>
          <w:rFonts w:ascii="Times New Roman" w:hAnsi="Times New Roman" w:cs="Times New Roman"/>
          <w:szCs w:val="24"/>
        </w:rPr>
        <w:t>zabezpieczenia sądowego lub zabezpieczenia administracyjnego i egzekucji sądowej do tej samej rzeczy albo prawa majątkowego.”;</w:t>
      </w:r>
    </w:p>
    <w:p w14:paraId="198FD542" w14:textId="23475FE5"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566062" w:rsidRPr="004E3FBF">
        <w:rPr>
          <w:rFonts w:ascii="Times New Roman" w:hAnsi="Times New Roman" w:cs="Times New Roman"/>
          <w:szCs w:val="24"/>
        </w:rPr>
        <w:t>2</w:t>
      </w:r>
      <w:r w:rsidRPr="004E3FBF">
        <w:rPr>
          <w:rFonts w:ascii="Times New Roman" w:hAnsi="Times New Roman" w:cs="Times New Roman"/>
          <w:szCs w:val="24"/>
        </w:rPr>
        <w:t>)</w:t>
      </w:r>
      <w:r w:rsidRPr="004E3FBF">
        <w:rPr>
          <w:rFonts w:ascii="Times New Roman" w:hAnsi="Times New Roman" w:cs="Times New Roman"/>
          <w:szCs w:val="24"/>
        </w:rPr>
        <w:tab/>
        <w:t>w art. 80 w § 1 pkt 1 otrzymuje brzmienie:</w:t>
      </w:r>
    </w:p>
    <w:p w14:paraId="3DF4FDC6" w14:textId="374A92FC"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przekazał zajętą wierzytelność organowi egzekucyjnemu na pokrycie egzekwowanej należności pieniężnej, odsetek z tytułu niezapłacenia jej w terminie, kosztów upomnienia i kosztów egzekucyjnych;”;</w:t>
      </w:r>
    </w:p>
    <w:p w14:paraId="7AB862A1" w14:textId="043687A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566062" w:rsidRPr="004E3FBF">
        <w:rPr>
          <w:rFonts w:ascii="Times New Roman" w:hAnsi="Times New Roman" w:cs="Times New Roman"/>
          <w:szCs w:val="24"/>
        </w:rPr>
        <w:t>3</w:t>
      </w:r>
      <w:r w:rsidRPr="004E3FBF">
        <w:rPr>
          <w:rFonts w:ascii="Times New Roman" w:hAnsi="Times New Roman" w:cs="Times New Roman"/>
          <w:szCs w:val="24"/>
        </w:rPr>
        <w:t>)</w:t>
      </w:r>
      <w:r w:rsidRPr="004E3FBF">
        <w:rPr>
          <w:rFonts w:ascii="Times New Roman" w:hAnsi="Times New Roman" w:cs="Times New Roman"/>
          <w:szCs w:val="24"/>
        </w:rPr>
        <w:tab/>
        <w:t>w art. 81 po § 9 dodaje się § 9a w brzmieniu:</w:t>
      </w:r>
    </w:p>
    <w:p w14:paraId="0EACA231"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9a. W przypadku jednoczesnego zajęcia wierzytelności z:</w:t>
      </w:r>
    </w:p>
    <w:p w14:paraId="0FD6F444"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rachunku VAT, o którym mowa w art. 62a ustawy z dnia 29 sierpnia 1997 r. – Prawo bankowe,</w:t>
      </w:r>
    </w:p>
    <w:p w14:paraId="44658C9A"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lastRenderedPageBreak/>
        <w:t>2)</w:t>
      </w:r>
      <w:r w:rsidRPr="004E3FBF">
        <w:rPr>
          <w:rFonts w:ascii="Times New Roman" w:hAnsi="Times New Roman" w:cs="Times New Roman"/>
          <w:szCs w:val="24"/>
        </w:rPr>
        <w:tab/>
        <w:t>innego rachunku bankowego</w:t>
      </w:r>
    </w:p>
    <w:p w14:paraId="06CFB6C2" w14:textId="76635122" w:rsidR="006C56ED" w:rsidRPr="004E3FBF" w:rsidRDefault="004369BB" w:rsidP="006C56ED">
      <w:pPr>
        <w:pStyle w:val="ZCZWSPPKTzmczciwsppktartykuempunktem"/>
        <w:rPr>
          <w:rFonts w:ascii="Times New Roman" w:hAnsi="Times New Roman" w:cs="Times New Roman"/>
          <w:szCs w:val="24"/>
        </w:rPr>
      </w:pPr>
      <w:r w:rsidRPr="004E3FBF">
        <w:rPr>
          <w:rFonts w:ascii="Times New Roman" w:hAnsi="Times New Roman" w:cs="Times New Roman"/>
          <w:szCs w:val="24"/>
        </w:rPr>
        <w:t xml:space="preserve">– </w:t>
      </w:r>
      <w:r w:rsidR="006C56ED" w:rsidRPr="004E3FBF">
        <w:rPr>
          <w:rFonts w:ascii="Times New Roman" w:hAnsi="Times New Roman" w:cs="Times New Roman"/>
          <w:szCs w:val="24"/>
        </w:rPr>
        <w:t>bank przekazuje środki pieniężne z tych rachunków odrębnymi poleceniami przelewu.”;</w:t>
      </w:r>
    </w:p>
    <w:p w14:paraId="270D5077" w14:textId="507D9179"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566062" w:rsidRPr="004E3FBF">
        <w:rPr>
          <w:rFonts w:ascii="Times New Roman" w:hAnsi="Times New Roman" w:cs="Times New Roman"/>
          <w:szCs w:val="24"/>
        </w:rPr>
        <w:t>4</w:t>
      </w:r>
      <w:r w:rsidRPr="004E3FBF">
        <w:rPr>
          <w:rFonts w:ascii="Times New Roman" w:hAnsi="Times New Roman" w:cs="Times New Roman"/>
          <w:szCs w:val="24"/>
        </w:rPr>
        <w:t>)</w:t>
      </w:r>
      <w:r w:rsidRPr="004E3FBF">
        <w:rPr>
          <w:rFonts w:ascii="Times New Roman" w:hAnsi="Times New Roman" w:cs="Times New Roman"/>
          <w:szCs w:val="24"/>
        </w:rPr>
        <w:tab/>
        <w:t>w art. 95f dodaje się § 3 w brzmieniu:</w:t>
      </w:r>
    </w:p>
    <w:p w14:paraId="44D4A106" w14:textId="4933C213"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Jeżeli zajęcia prawa majątkowego zarejestrowanego w rejestrze akcjonariuszy i wierzytelności z tego prawa dokonano na podstawie art. 95a pkt 2 lit. b, organ egzekucyjny przesyła spółce prawa handlowego odpis</w:t>
      </w:r>
      <w:r w:rsidR="004369BB" w:rsidRPr="004E3FBF">
        <w:rPr>
          <w:rFonts w:ascii="Times New Roman" w:hAnsi="Times New Roman" w:cs="Times New Roman"/>
          <w:szCs w:val="24"/>
        </w:rPr>
        <w:t xml:space="preserve"> zawiadomienia, o którym mowa w </w:t>
      </w:r>
      <w:r w:rsidRPr="004E3FBF">
        <w:rPr>
          <w:rFonts w:ascii="Times New Roman" w:hAnsi="Times New Roman" w:cs="Times New Roman"/>
          <w:szCs w:val="24"/>
        </w:rPr>
        <w:t xml:space="preserve">art. 95a pkt 2, wraz z wezwaniem, aby </w:t>
      </w:r>
      <w:r w:rsidR="0087037C" w:rsidRPr="004E3FBF">
        <w:rPr>
          <w:rFonts w:ascii="Times New Roman" w:hAnsi="Times New Roman" w:cs="Times New Roman"/>
          <w:szCs w:val="24"/>
        </w:rPr>
        <w:t xml:space="preserve">nie uiszczała ona zobowiązanemu </w:t>
      </w:r>
      <w:r w:rsidRPr="004E3FBF">
        <w:rPr>
          <w:rFonts w:ascii="Times New Roman" w:hAnsi="Times New Roman" w:cs="Times New Roman"/>
          <w:szCs w:val="24"/>
        </w:rPr>
        <w:t xml:space="preserve">żadnych wierzytelności przypadających </w:t>
      </w:r>
      <w:r w:rsidR="0087037C" w:rsidRPr="004E3FBF">
        <w:rPr>
          <w:rFonts w:ascii="Times New Roman" w:hAnsi="Times New Roman" w:cs="Times New Roman"/>
          <w:szCs w:val="24"/>
        </w:rPr>
        <w:t>mu</w:t>
      </w:r>
      <w:r w:rsidRPr="004E3FBF">
        <w:rPr>
          <w:rFonts w:ascii="Times New Roman" w:hAnsi="Times New Roman" w:cs="Times New Roman"/>
          <w:szCs w:val="24"/>
        </w:rPr>
        <w:t xml:space="preserve"> z tytułu zajętego prawa majątkowego do wysokości egzekwowanej należności wraz z odsetkami z tytułu niezapłacenia należności w terminie, kosztami upomnienia i kosztami egzekucyjnymi, lecz należne kwoty przekazała organowi egzekucyjnemu na pokrycie należności.”;</w:t>
      </w:r>
    </w:p>
    <w:p w14:paraId="2C323B12" w14:textId="7C42ACEA"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C17962" w:rsidRPr="004E3FBF">
        <w:rPr>
          <w:rFonts w:ascii="Times New Roman" w:hAnsi="Times New Roman" w:cs="Times New Roman"/>
          <w:szCs w:val="24"/>
        </w:rPr>
        <w:t>5</w:t>
      </w:r>
      <w:r w:rsidRPr="004E3FBF">
        <w:rPr>
          <w:rFonts w:ascii="Times New Roman" w:hAnsi="Times New Roman" w:cs="Times New Roman"/>
          <w:szCs w:val="24"/>
        </w:rPr>
        <w:t>)</w:t>
      </w:r>
      <w:r w:rsidRPr="004E3FBF">
        <w:rPr>
          <w:rFonts w:ascii="Times New Roman" w:hAnsi="Times New Roman" w:cs="Times New Roman"/>
          <w:szCs w:val="24"/>
        </w:rPr>
        <w:tab/>
        <w:t>w art. 96q § 3 otrzymuje brzmienie:</w:t>
      </w:r>
    </w:p>
    <w:p w14:paraId="1E10FDDA" w14:textId="61A93428"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Koszty faktycznie poniesione przez naczelnika urzędu celno-skarbowego</w:t>
      </w:r>
      <w:r w:rsidR="004369BB" w:rsidRPr="004E3FBF">
        <w:rPr>
          <w:rFonts w:ascii="Times New Roman" w:hAnsi="Times New Roman" w:cs="Times New Roman"/>
          <w:szCs w:val="24"/>
        </w:rPr>
        <w:t xml:space="preserve"> w </w:t>
      </w:r>
      <w:r w:rsidR="00C71AA4" w:rsidRPr="004E3FBF">
        <w:rPr>
          <w:rFonts w:ascii="Times New Roman" w:hAnsi="Times New Roman" w:cs="Times New Roman"/>
          <w:szCs w:val="24"/>
        </w:rPr>
        <w:t>związku z dokonaniem tymczasowego zajęcia ruchomości</w:t>
      </w:r>
      <w:r w:rsidRPr="004E3FBF">
        <w:rPr>
          <w:rFonts w:ascii="Times New Roman" w:hAnsi="Times New Roman" w:cs="Times New Roman"/>
          <w:szCs w:val="24"/>
        </w:rPr>
        <w:t xml:space="preserve"> uznaje się za wydatki egzekucyjne.”</w:t>
      </w:r>
      <w:r w:rsidR="004369BB" w:rsidRPr="004E3FBF">
        <w:rPr>
          <w:rFonts w:ascii="Times New Roman" w:hAnsi="Times New Roman" w:cs="Times New Roman"/>
          <w:szCs w:val="24"/>
        </w:rPr>
        <w:t>;</w:t>
      </w:r>
    </w:p>
    <w:p w14:paraId="0CE765A5" w14:textId="24F084A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C17962" w:rsidRPr="004E3FBF">
        <w:rPr>
          <w:rFonts w:ascii="Times New Roman" w:hAnsi="Times New Roman" w:cs="Times New Roman"/>
          <w:szCs w:val="24"/>
        </w:rPr>
        <w:t>6</w:t>
      </w:r>
      <w:r w:rsidRPr="004E3FBF">
        <w:rPr>
          <w:rFonts w:ascii="Times New Roman" w:hAnsi="Times New Roman" w:cs="Times New Roman"/>
          <w:szCs w:val="24"/>
        </w:rPr>
        <w:t>)</w:t>
      </w:r>
      <w:r w:rsidRPr="004E3FBF">
        <w:rPr>
          <w:rFonts w:ascii="Times New Roman" w:hAnsi="Times New Roman" w:cs="Times New Roman"/>
          <w:szCs w:val="24"/>
        </w:rPr>
        <w:tab/>
        <w:t>w art. 97 po § 3 dodaje się § 3a–3e w brzmieniu:</w:t>
      </w:r>
    </w:p>
    <w:p w14:paraId="24332F6E" w14:textId="43659159"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3a. Zajęciu nie podlegają ruchomości</w:t>
      </w:r>
      <w:r w:rsidR="000D6C4E" w:rsidRPr="004E3FBF">
        <w:rPr>
          <w:rFonts w:ascii="Times New Roman" w:hAnsi="Times New Roman" w:cs="Times New Roman"/>
          <w:szCs w:val="24"/>
        </w:rPr>
        <w:t xml:space="preserve"> będące towarami nieunijnymi w rozumieniu</w:t>
      </w:r>
      <w:r w:rsidRPr="004E3FBF">
        <w:rPr>
          <w:rFonts w:ascii="Times New Roman" w:hAnsi="Times New Roman" w:cs="Times New Roman"/>
          <w:szCs w:val="24"/>
        </w:rPr>
        <w:t xml:space="preserve"> art. 5 pkt 24 rozporządzenia Parlamentu Europejskiego i Rady (UE) nr 952/2013 z dnia 9 października 2013 r. ustanawiającego unijny kodeks celny.</w:t>
      </w:r>
    </w:p>
    <w:p w14:paraId="4DED7C18" w14:textId="1CF6F031" w:rsidR="008C6721" w:rsidRPr="004E3FBF" w:rsidRDefault="006C56ED" w:rsidP="008C6721">
      <w:pPr>
        <w:pStyle w:val="ZUSTzmustartykuempunktem"/>
        <w:rPr>
          <w:rFonts w:ascii="Times New Roman" w:hAnsi="Times New Roman" w:cs="Times New Roman"/>
          <w:szCs w:val="24"/>
        </w:rPr>
      </w:pPr>
      <w:r w:rsidRPr="004E3FBF">
        <w:rPr>
          <w:rFonts w:ascii="Times New Roman" w:hAnsi="Times New Roman" w:cs="Times New Roman"/>
          <w:szCs w:val="24"/>
        </w:rPr>
        <w:t xml:space="preserve">§ 3b. W przypadku powzięcia wątpliwości co do statusu celnego zajętej ruchomości organ egzekucyjny wzywa naczelnika urzędu celno-skarbowego właściwego ze względu na miejsce </w:t>
      </w:r>
      <w:r w:rsidR="00795B15" w:rsidRPr="004E3FBF">
        <w:rPr>
          <w:rFonts w:ascii="Times New Roman" w:hAnsi="Times New Roman" w:cs="Times New Roman"/>
          <w:szCs w:val="24"/>
        </w:rPr>
        <w:t xml:space="preserve">jej </w:t>
      </w:r>
      <w:r w:rsidRPr="004E3FBF">
        <w:rPr>
          <w:rFonts w:ascii="Times New Roman" w:hAnsi="Times New Roman" w:cs="Times New Roman"/>
          <w:szCs w:val="24"/>
        </w:rPr>
        <w:t>przechowywania do wskazania</w:t>
      </w:r>
      <w:r w:rsidR="00795B15" w:rsidRPr="004E3FBF">
        <w:rPr>
          <w:rFonts w:ascii="Times New Roman" w:hAnsi="Times New Roman" w:cs="Times New Roman"/>
          <w:szCs w:val="24"/>
        </w:rPr>
        <w:t>,</w:t>
      </w:r>
      <w:r w:rsidRPr="004E3FBF">
        <w:rPr>
          <w:rFonts w:ascii="Times New Roman" w:hAnsi="Times New Roman" w:cs="Times New Roman"/>
          <w:szCs w:val="24"/>
        </w:rPr>
        <w:t xml:space="preserve"> </w:t>
      </w:r>
      <w:r w:rsidR="008C6721" w:rsidRPr="004E3FBF">
        <w:rPr>
          <w:rFonts w:ascii="Times New Roman" w:hAnsi="Times New Roman" w:cs="Times New Roman"/>
          <w:szCs w:val="24"/>
        </w:rPr>
        <w:t>jaki status celny w rozumieniu art. 5 pkt 22 rozporządzenia Parlamentu Europejskiego i Rady (UE) nr 952/2013 z dnia 9 października 2013 r. ustanawiającego unijny kodeks celny posiada zajęta ruchomość.</w:t>
      </w:r>
    </w:p>
    <w:p w14:paraId="10B15312" w14:textId="31C94659"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3c. Naczelnik urzędu celno-skarbowego w terminie 7 dni od dnia doręczenia wezwania, o którym mowa w § 3b, zawiadamia organ egzekucyjny o stat</w:t>
      </w:r>
      <w:r w:rsidR="004369BB" w:rsidRPr="004E3FBF">
        <w:rPr>
          <w:rFonts w:ascii="Times New Roman" w:hAnsi="Times New Roman" w:cs="Times New Roman"/>
          <w:szCs w:val="24"/>
        </w:rPr>
        <w:t>usie celnym zajętej ruchomości.</w:t>
      </w:r>
    </w:p>
    <w:p w14:paraId="7DCC89B7"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3d. W przypadku gdy naczelnik urzędu celno-skarbowego wskaże, że zajęta ruchomość nie posiada unijnego statusu celnego, przepis art. 54b § 1 stosuje się odpowiednio.</w:t>
      </w:r>
    </w:p>
    <w:p w14:paraId="2ACC29D1" w14:textId="4E099F13"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3e. O dopuszczeniu do obrotu ruchomości, o której mowa w § 3d, i zapłacie należności celnych naczelnik urzędu celno-skarbowego niezwłocznie zawiadamia organ egzekucyjny, który może dokonać ponownego zajęcia tej ruchomości.”;</w:t>
      </w:r>
    </w:p>
    <w:p w14:paraId="756D05F9" w14:textId="2BC70EF4"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lastRenderedPageBreak/>
        <w:t>3</w:t>
      </w:r>
      <w:r w:rsidR="00C17962" w:rsidRPr="004E3FBF">
        <w:rPr>
          <w:rFonts w:ascii="Times New Roman" w:hAnsi="Times New Roman" w:cs="Times New Roman"/>
          <w:szCs w:val="24"/>
        </w:rPr>
        <w:t>7</w:t>
      </w:r>
      <w:r w:rsidRPr="004E3FBF">
        <w:rPr>
          <w:rFonts w:ascii="Times New Roman" w:hAnsi="Times New Roman" w:cs="Times New Roman"/>
          <w:szCs w:val="24"/>
        </w:rPr>
        <w:t>)</w:t>
      </w:r>
      <w:r w:rsidRPr="004E3FBF">
        <w:rPr>
          <w:rFonts w:ascii="Times New Roman" w:hAnsi="Times New Roman" w:cs="Times New Roman"/>
          <w:szCs w:val="24"/>
        </w:rPr>
        <w:tab/>
        <w:t>w art. 99 w § 1b wyrazy „art. 67 § 2 pkt 1</w:t>
      </w:r>
      <w:r w:rsidR="00D266B7" w:rsidRPr="004E3FBF">
        <w:rPr>
          <w:rFonts w:ascii="Times New Roman" w:hAnsi="Times New Roman" w:cs="Times New Roman"/>
          <w:szCs w:val="24"/>
        </w:rPr>
        <w:t xml:space="preserve"> i 9</w:t>
      </w:r>
      <w:r w:rsidRPr="004E3FBF">
        <w:rPr>
          <w:rFonts w:ascii="Times New Roman" w:hAnsi="Times New Roman" w:cs="Times New Roman"/>
          <w:szCs w:val="24"/>
        </w:rPr>
        <w:t>” zastępuje się wyrazami „art. 67 § 2 pkt 1–1b</w:t>
      </w:r>
      <w:r w:rsidR="002D6A9E" w:rsidRPr="004E3FBF">
        <w:rPr>
          <w:rFonts w:ascii="Times New Roman" w:hAnsi="Times New Roman" w:cs="Times New Roman"/>
          <w:szCs w:val="24"/>
        </w:rPr>
        <w:t xml:space="preserve"> i </w:t>
      </w:r>
      <w:r w:rsidR="00D266B7" w:rsidRPr="004E3FBF">
        <w:rPr>
          <w:rFonts w:ascii="Times New Roman" w:hAnsi="Times New Roman" w:cs="Times New Roman"/>
          <w:szCs w:val="24"/>
        </w:rPr>
        <w:t xml:space="preserve">9 oraz § </w:t>
      </w:r>
      <w:r w:rsidR="002D6A9E" w:rsidRPr="004E3FBF">
        <w:rPr>
          <w:rFonts w:ascii="Times New Roman" w:hAnsi="Times New Roman" w:cs="Times New Roman"/>
          <w:szCs w:val="24"/>
        </w:rPr>
        <w:t>2aa</w:t>
      </w:r>
      <w:r w:rsidRPr="004E3FBF">
        <w:rPr>
          <w:rFonts w:ascii="Times New Roman" w:hAnsi="Times New Roman" w:cs="Times New Roman"/>
          <w:szCs w:val="24"/>
        </w:rPr>
        <w:t>”;</w:t>
      </w:r>
    </w:p>
    <w:p w14:paraId="728B137F" w14:textId="3CE6029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00C17962" w:rsidRPr="004E3FBF">
        <w:rPr>
          <w:rFonts w:ascii="Times New Roman" w:hAnsi="Times New Roman" w:cs="Times New Roman"/>
          <w:szCs w:val="24"/>
        </w:rPr>
        <w:t>8</w:t>
      </w:r>
      <w:r w:rsidRPr="004E3FBF">
        <w:rPr>
          <w:rFonts w:ascii="Times New Roman" w:hAnsi="Times New Roman" w:cs="Times New Roman"/>
          <w:szCs w:val="24"/>
        </w:rPr>
        <w:t>)</w:t>
      </w:r>
      <w:r w:rsidRPr="004E3FBF">
        <w:rPr>
          <w:rFonts w:ascii="Times New Roman" w:hAnsi="Times New Roman" w:cs="Times New Roman"/>
          <w:szCs w:val="24"/>
        </w:rPr>
        <w:tab/>
        <w:t>w art. 105 w § 3 w zdaniu trzecim wyrazy „o którym mowa w § 1 pkt 3, § 5 i 6” zastępuje się wyrazami „o którym mowa w § 1 pkt 3 i § 5”;</w:t>
      </w:r>
    </w:p>
    <w:p w14:paraId="5C77DAA8" w14:textId="5EFEE06E" w:rsidR="006C56ED" w:rsidRPr="004E3FBF" w:rsidRDefault="00C17962" w:rsidP="006C56ED">
      <w:pPr>
        <w:pStyle w:val="PKTpunkt"/>
        <w:rPr>
          <w:rFonts w:ascii="Times New Roman" w:hAnsi="Times New Roman" w:cs="Times New Roman"/>
          <w:szCs w:val="24"/>
        </w:rPr>
      </w:pPr>
      <w:r w:rsidRPr="004E3FBF">
        <w:rPr>
          <w:rFonts w:ascii="Times New Roman" w:hAnsi="Times New Roman" w:cs="Times New Roman"/>
          <w:szCs w:val="24"/>
        </w:rPr>
        <w:t>39</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105a:</w:t>
      </w:r>
    </w:p>
    <w:p w14:paraId="7D0C520B"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2 pkt 4 otrzymuje brzmienie:</w:t>
      </w:r>
    </w:p>
    <w:p w14:paraId="5CB4693B" w14:textId="77777777"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„4)</w:t>
      </w:r>
      <w:r w:rsidRPr="004E3FBF">
        <w:rPr>
          <w:rFonts w:ascii="Times New Roman" w:hAnsi="Times New Roman" w:cs="Times New Roman"/>
          <w:szCs w:val="24"/>
        </w:rPr>
        <w:tab/>
        <w:t>imię i nazwisko lub nazwę zobowiązanego.”,</w:t>
      </w:r>
    </w:p>
    <w:p w14:paraId="1035D26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3a skreśla się wyrazy „oraz odpowiednio ministra właściwego do spraw finansów publicznych”,</w:t>
      </w:r>
    </w:p>
    <w:p w14:paraId="7BD493D3"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 3a dodaje się § 3b w brzmieniu:</w:t>
      </w:r>
    </w:p>
    <w:p w14:paraId="2537F586" w14:textId="50E19EB4"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3b. Po upływie terminu licytacji wskazanym w obwieszczeniu o licytacji ruchomości organ egzekucyjny niezwłocznie usuwa obwieszczenie </w:t>
      </w:r>
      <w:r w:rsidR="004369BB" w:rsidRPr="004E3FBF">
        <w:rPr>
          <w:rFonts w:ascii="Times New Roman" w:hAnsi="Times New Roman" w:cs="Times New Roman"/>
          <w:szCs w:val="24"/>
        </w:rPr>
        <w:t>z miejsc, o </w:t>
      </w:r>
      <w:r w:rsidRPr="004E3FBF">
        <w:rPr>
          <w:rFonts w:ascii="Times New Roman" w:hAnsi="Times New Roman" w:cs="Times New Roman"/>
          <w:szCs w:val="24"/>
        </w:rPr>
        <w:t>których mowa w § 3, oraz zaprzestaje publikacji tego obwieszczenia w Biuletynie Informacji Publicznej na stronie podmiotowej urzędu obsługującego ten organ albo organu jednostki samorządu terytorialnego.”,</w:t>
      </w:r>
    </w:p>
    <w:p w14:paraId="6ED2D07F"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po § 5 dodaje się § 5a w brzmieniu:</w:t>
      </w:r>
    </w:p>
    <w:p w14:paraId="28958888" w14:textId="2CB0F512"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w:t>
      </w:r>
      <w:r w:rsidR="008143F8" w:rsidRPr="004E3FBF">
        <w:rPr>
          <w:rFonts w:ascii="Times New Roman" w:hAnsi="Times New Roman" w:cs="Times New Roman"/>
          <w:szCs w:val="24"/>
        </w:rPr>
        <w:t xml:space="preserve"> </w:t>
      </w:r>
      <w:r w:rsidRPr="004E3FBF">
        <w:rPr>
          <w:rFonts w:ascii="Times New Roman" w:hAnsi="Times New Roman" w:cs="Times New Roman"/>
          <w:szCs w:val="24"/>
        </w:rPr>
        <w:t xml:space="preserve">5a. W ogłoszeniu o licytacji ruchomości podaje się </w:t>
      </w:r>
      <w:r w:rsidR="004369BB" w:rsidRPr="004E3FBF">
        <w:rPr>
          <w:rFonts w:ascii="Times New Roman" w:hAnsi="Times New Roman" w:cs="Times New Roman"/>
          <w:szCs w:val="24"/>
        </w:rPr>
        <w:t>dane, o których mowa w </w:t>
      </w:r>
      <w:r w:rsidRPr="004E3FBF">
        <w:rPr>
          <w:rFonts w:ascii="Times New Roman" w:hAnsi="Times New Roman" w:cs="Times New Roman"/>
          <w:szCs w:val="24"/>
        </w:rPr>
        <w:t>§ 2 pkt 1–3, numer rachunku organu egzekucyjnego, na który składa się wadium</w:t>
      </w:r>
      <w:r w:rsidR="0040668B" w:rsidRPr="004E3FBF">
        <w:rPr>
          <w:rFonts w:ascii="Times New Roman" w:hAnsi="Times New Roman" w:cs="Times New Roman"/>
          <w:szCs w:val="24"/>
        </w:rPr>
        <w:t>,</w:t>
      </w:r>
      <w:r w:rsidRPr="004E3FBF">
        <w:rPr>
          <w:rFonts w:ascii="Times New Roman" w:hAnsi="Times New Roman" w:cs="Times New Roman"/>
          <w:szCs w:val="24"/>
        </w:rPr>
        <w:t xml:space="preserve"> oraz inne informacje o ruchomości, jeżeli organ egzekucyjny uzna ich podanie za celowe.”;</w:t>
      </w:r>
    </w:p>
    <w:p w14:paraId="0BA38E92" w14:textId="72F4B9EB"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C17962" w:rsidRPr="004E3FBF">
        <w:rPr>
          <w:rFonts w:ascii="Times New Roman" w:hAnsi="Times New Roman" w:cs="Times New Roman"/>
          <w:szCs w:val="24"/>
        </w:rPr>
        <w:t>0</w:t>
      </w:r>
      <w:r w:rsidRPr="004E3FBF">
        <w:rPr>
          <w:rFonts w:ascii="Times New Roman" w:hAnsi="Times New Roman" w:cs="Times New Roman"/>
          <w:szCs w:val="24"/>
        </w:rPr>
        <w:t>)</w:t>
      </w:r>
      <w:r w:rsidRPr="004E3FBF">
        <w:rPr>
          <w:rFonts w:ascii="Times New Roman" w:hAnsi="Times New Roman" w:cs="Times New Roman"/>
          <w:szCs w:val="24"/>
        </w:rPr>
        <w:tab/>
        <w:t>w art. 105d w § 1 pkt 2 otrzymuje brzmienie:</w:t>
      </w:r>
    </w:p>
    <w:p w14:paraId="1CA11D41" w14:textId="7A44DB56"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gotówką – jeżeli po stronie organu egzekucyjnego nie istnieją odpowiednie warunki techniczne do zapłaty bezgotówkowej przy użyciu terminala płatniczego albo płatność bezgotówkowa przy użyciu terminala płatniczego przekr</w:t>
      </w:r>
      <w:r w:rsidR="004369BB" w:rsidRPr="004E3FBF">
        <w:rPr>
          <w:rFonts w:ascii="Times New Roman" w:hAnsi="Times New Roman" w:cs="Times New Roman"/>
          <w:szCs w:val="24"/>
        </w:rPr>
        <w:t>acza</w:t>
      </w:r>
      <w:r w:rsidRPr="004E3FBF">
        <w:rPr>
          <w:rFonts w:ascii="Times New Roman" w:hAnsi="Times New Roman" w:cs="Times New Roman"/>
          <w:szCs w:val="24"/>
        </w:rPr>
        <w:t xml:space="preserve"> limit płatności bezgotówkowej.”;</w:t>
      </w:r>
    </w:p>
    <w:p w14:paraId="6BEC1283" w14:textId="318D6408"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C17962" w:rsidRPr="004E3FBF">
        <w:rPr>
          <w:rFonts w:ascii="Times New Roman" w:hAnsi="Times New Roman" w:cs="Times New Roman"/>
          <w:szCs w:val="24"/>
        </w:rPr>
        <w:t>1</w:t>
      </w:r>
      <w:r w:rsidRPr="004E3FBF">
        <w:rPr>
          <w:rFonts w:ascii="Times New Roman" w:hAnsi="Times New Roman" w:cs="Times New Roman"/>
          <w:szCs w:val="24"/>
        </w:rPr>
        <w:t>)</w:t>
      </w:r>
      <w:r w:rsidRPr="004E3FBF">
        <w:rPr>
          <w:rFonts w:ascii="Times New Roman" w:hAnsi="Times New Roman" w:cs="Times New Roman"/>
          <w:szCs w:val="24"/>
        </w:rPr>
        <w:tab/>
        <w:t xml:space="preserve">w art. 107 </w:t>
      </w:r>
      <w:r w:rsidR="00327D9A" w:rsidRPr="004E3FBF">
        <w:rPr>
          <w:rFonts w:ascii="Times New Roman" w:hAnsi="Times New Roman" w:cs="Times New Roman"/>
          <w:szCs w:val="24"/>
        </w:rPr>
        <w:t xml:space="preserve">w </w:t>
      </w:r>
      <w:r w:rsidRPr="004E3FBF">
        <w:rPr>
          <w:rFonts w:ascii="Times New Roman" w:hAnsi="Times New Roman" w:cs="Times New Roman"/>
          <w:szCs w:val="24"/>
        </w:rPr>
        <w:t>§ 4 pkt 2 otrzymuje brzmienie:</w:t>
      </w:r>
    </w:p>
    <w:p w14:paraId="5A8F2BDE" w14:textId="4567E9C9"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r>
      <w:r w:rsidR="00090EFE" w:rsidRPr="004E3FBF">
        <w:rPr>
          <w:rFonts w:ascii="Times New Roman" w:hAnsi="Times New Roman" w:cs="Times New Roman"/>
          <w:szCs w:val="24"/>
        </w:rPr>
        <w:t xml:space="preserve">egzekutor </w:t>
      </w:r>
      <w:r w:rsidR="00717A50" w:rsidRPr="004E3FBF">
        <w:rPr>
          <w:rFonts w:ascii="Times New Roman" w:hAnsi="Times New Roman" w:cs="Times New Roman"/>
          <w:szCs w:val="24"/>
        </w:rPr>
        <w:t>organu egzekucyjnego</w:t>
      </w:r>
      <w:r w:rsidR="009F28DC" w:rsidRPr="004E3FBF">
        <w:rPr>
          <w:rFonts w:ascii="Times New Roman" w:hAnsi="Times New Roman" w:cs="Times New Roman"/>
          <w:szCs w:val="24"/>
        </w:rPr>
        <w:t xml:space="preserve"> prowadząc</w:t>
      </w:r>
      <w:r w:rsidR="00717A50" w:rsidRPr="004E3FBF">
        <w:rPr>
          <w:rFonts w:ascii="Times New Roman" w:hAnsi="Times New Roman" w:cs="Times New Roman"/>
          <w:szCs w:val="24"/>
        </w:rPr>
        <w:t>ego</w:t>
      </w:r>
      <w:r w:rsidR="009F28DC" w:rsidRPr="004E3FBF">
        <w:rPr>
          <w:rFonts w:ascii="Times New Roman" w:hAnsi="Times New Roman" w:cs="Times New Roman"/>
          <w:szCs w:val="24"/>
        </w:rPr>
        <w:t xml:space="preserve"> egzekucję z zajętej ruchomości</w:t>
      </w:r>
      <w:r w:rsidRPr="004E3FBF">
        <w:rPr>
          <w:rFonts w:ascii="Times New Roman" w:hAnsi="Times New Roman" w:cs="Times New Roman"/>
          <w:szCs w:val="24"/>
        </w:rPr>
        <w:t>, jego małżonek i dzieci;”;</w:t>
      </w:r>
    </w:p>
    <w:p w14:paraId="4192BC4A" w14:textId="184363E5"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C17962" w:rsidRPr="004E3FBF">
        <w:rPr>
          <w:rFonts w:ascii="Times New Roman" w:hAnsi="Times New Roman" w:cs="Times New Roman"/>
          <w:szCs w:val="24"/>
        </w:rPr>
        <w:t>2</w:t>
      </w:r>
      <w:r w:rsidRPr="004E3FBF">
        <w:rPr>
          <w:rFonts w:ascii="Times New Roman" w:hAnsi="Times New Roman" w:cs="Times New Roman"/>
          <w:szCs w:val="24"/>
        </w:rPr>
        <w:t>)</w:t>
      </w:r>
      <w:r w:rsidRPr="004E3FBF">
        <w:rPr>
          <w:rFonts w:ascii="Times New Roman" w:hAnsi="Times New Roman" w:cs="Times New Roman"/>
          <w:szCs w:val="24"/>
        </w:rPr>
        <w:tab/>
        <w:t>w art. 107c § 3 otrzymuje brzmienie:</w:t>
      </w:r>
    </w:p>
    <w:p w14:paraId="354E3827"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Imię i nazwisko lub nazwa oferenta, którego oferta jest otwierana, a także cena podana w ofercie są ogłaszane osobom obecnym oraz odnotowywane w protokole postępowania przetargowego.”;</w:t>
      </w:r>
    </w:p>
    <w:p w14:paraId="14CCFEC5" w14:textId="6C5C0BA0"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C17962" w:rsidRPr="004E3FBF">
        <w:rPr>
          <w:rFonts w:ascii="Times New Roman" w:hAnsi="Times New Roman" w:cs="Times New Roman"/>
          <w:szCs w:val="24"/>
        </w:rPr>
        <w:t>3</w:t>
      </w:r>
      <w:r w:rsidRPr="004E3FBF">
        <w:rPr>
          <w:rFonts w:ascii="Times New Roman" w:hAnsi="Times New Roman" w:cs="Times New Roman"/>
          <w:szCs w:val="24"/>
        </w:rPr>
        <w:t>)</w:t>
      </w:r>
      <w:r w:rsidRPr="004E3FBF">
        <w:rPr>
          <w:rFonts w:ascii="Times New Roman" w:hAnsi="Times New Roman" w:cs="Times New Roman"/>
          <w:szCs w:val="24"/>
        </w:rPr>
        <w:tab/>
        <w:t>w art. 108b uchyla się § 5;</w:t>
      </w:r>
    </w:p>
    <w:p w14:paraId="175693CD" w14:textId="2236E540"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lastRenderedPageBreak/>
        <w:t>4</w:t>
      </w:r>
      <w:r w:rsidR="00C17962" w:rsidRPr="004E3FBF">
        <w:rPr>
          <w:rFonts w:ascii="Times New Roman" w:hAnsi="Times New Roman" w:cs="Times New Roman"/>
          <w:szCs w:val="24"/>
        </w:rPr>
        <w:t>4</w:t>
      </w:r>
      <w:r w:rsidRPr="004E3FBF">
        <w:rPr>
          <w:rFonts w:ascii="Times New Roman" w:hAnsi="Times New Roman" w:cs="Times New Roman"/>
          <w:szCs w:val="24"/>
        </w:rPr>
        <w:t>)</w:t>
      </w:r>
      <w:r w:rsidRPr="004E3FBF">
        <w:rPr>
          <w:rFonts w:ascii="Times New Roman" w:hAnsi="Times New Roman" w:cs="Times New Roman"/>
          <w:szCs w:val="24"/>
        </w:rPr>
        <w:tab/>
        <w:t>w art. 109 w § 1 w pkt 2 skreśla się wyrazy „zapewniający prawidłową wycenę zajętych ruchomości oraz”;</w:t>
      </w:r>
    </w:p>
    <w:p w14:paraId="6F70D6D8" w14:textId="2F057FE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FA3BD0" w:rsidRPr="004E3FBF">
        <w:rPr>
          <w:rFonts w:ascii="Times New Roman" w:hAnsi="Times New Roman" w:cs="Times New Roman"/>
          <w:szCs w:val="24"/>
        </w:rPr>
        <w:t>5</w:t>
      </w:r>
      <w:r w:rsidRPr="004E3FBF">
        <w:rPr>
          <w:rFonts w:ascii="Times New Roman" w:hAnsi="Times New Roman" w:cs="Times New Roman"/>
          <w:szCs w:val="24"/>
        </w:rPr>
        <w:t>)</w:t>
      </w:r>
      <w:r w:rsidRPr="004E3FBF">
        <w:rPr>
          <w:rFonts w:ascii="Times New Roman" w:hAnsi="Times New Roman" w:cs="Times New Roman"/>
          <w:szCs w:val="24"/>
        </w:rPr>
        <w:tab/>
        <w:t>w art. 110c:</w:t>
      </w:r>
    </w:p>
    <w:p w14:paraId="56EEFF3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po § 2b dodaje się § 2c w brzmieniu:</w:t>
      </w:r>
    </w:p>
    <w:p w14:paraId="29C21722" w14:textId="56FC3283" w:rsidR="006C56ED" w:rsidRPr="004E3FBF" w:rsidRDefault="006C56ED" w:rsidP="0042747F">
      <w:pPr>
        <w:pStyle w:val="ZLITUSTzmustliter"/>
        <w:rPr>
          <w:rFonts w:ascii="Times New Roman" w:hAnsi="Times New Roman" w:cs="Times New Roman"/>
          <w:szCs w:val="24"/>
        </w:rPr>
      </w:pPr>
      <w:r w:rsidRPr="004E3FBF">
        <w:rPr>
          <w:rFonts w:ascii="Times New Roman" w:hAnsi="Times New Roman" w:cs="Times New Roman"/>
          <w:szCs w:val="24"/>
        </w:rPr>
        <w:t>„§ 2c. W przypadku egzekucji z nieruchomości</w:t>
      </w:r>
      <w:r w:rsidR="00752343" w:rsidRPr="004E3FBF">
        <w:rPr>
          <w:rFonts w:ascii="Times New Roman" w:hAnsi="Times New Roman" w:cs="Times New Roman"/>
          <w:szCs w:val="24"/>
        </w:rPr>
        <w:t xml:space="preserve"> podmiotu, który uzyskał korzyść majątkową</w:t>
      </w:r>
      <w:r w:rsidRPr="004E3FBF">
        <w:rPr>
          <w:rFonts w:ascii="Times New Roman" w:hAnsi="Times New Roman" w:cs="Times New Roman"/>
          <w:szCs w:val="24"/>
        </w:rPr>
        <w:t xml:space="preserve">, wezwanie, o którym mowa w § 2, doręcza się również </w:t>
      </w:r>
      <w:r w:rsidR="00752343" w:rsidRPr="004E3FBF">
        <w:rPr>
          <w:rFonts w:ascii="Times New Roman" w:hAnsi="Times New Roman" w:cs="Times New Roman"/>
          <w:szCs w:val="24"/>
        </w:rPr>
        <w:t>temu podmiotowi</w:t>
      </w:r>
      <w:r w:rsidRPr="004E3FBF">
        <w:rPr>
          <w:rFonts w:ascii="Times New Roman" w:hAnsi="Times New Roman" w:cs="Times New Roman"/>
          <w:szCs w:val="24"/>
        </w:rPr>
        <w:t>.”</w:t>
      </w:r>
      <w:r w:rsidR="00640746" w:rsidRPr="004E3FBF">
        <w:rPr>
          <w:rFonts w:ascii="Times New Roman" w:hAnsi="Times New Roman" w:cs="Times New Roman"/>
          <w:szCs w:val="24"/>
        </w:rPr>
        <w:t>,</w:t>
      </w:r>
    </w:p>
    <w:p w14:paraId="15FE3CA2" w14:textId="126146EA"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w § 3 wyrazy „§ 2</w:t>
      </w:r>
      <w:r w:rsidR="008143F8" w:rsidRPr="004E3FBF">
        <w:rPr>
          <w:rFonts w:ascii="Times New Roman" w:hAnsi="Times New Roman" w:cs="Times New Roman"/>
          <w:szCs w:val="24"/>
        </w:rPr>
        <w:t>–</w:t>
      </w:r>
      <w:r w:rsidRPr="004E3FBF">
        <w:rPr>
          <w:rFonts w:ascii="Times New Roman" w:hAnsi="Times New Roman" w:cs="Times New Roman"/>
          <w:szCs w:val="24"/>
        </w:rPr>
        <w:t>2b” zastępuje się wyrazami „§ 2–2c</w:t>
      </w:r>
      <w:r w:rsidR="00640746" w:rsidRPr="004E3FBF">
        <w:rPr>
          <w:rFonts w:ascii="Times New Roman" w:hAnsi="Times New Roman" w:cs="Times New Roman"/>
          <w:szCs w:val="24"/>
        </w:rPr>
        <w:t>”,</w:t>
      </w:r>
    </w:p>
    <w:p w14:paraId="5568DF0D"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 4 otrzymuje brzmienie:</w:t>
      </w:r>
    </w:p>
    <w:p w14:paraId="3341EB83" w14:textId="59FA286C" w:rsidR="006C56ED" w:rsidRPr="004E3FBF" w:rsidRDefault="006C56ED" w:rsidP="0042747F">
      <w:pPr>
        <w:pStyle w:val="ZLITUSTzmustliter"/>
        <w:rPr>
          <w:rFonts w:ascii="Times New Roman" w:hAnsi="Times New Roman" w:cs="Times New Roman"/>
          <w:szCs w:val="24"/>
        </w:rPr>
      </w:pPr>
      <w:r w:rsidRPr="004E3FBF">
        <w:rPr>
          <w:rFonts w:ascii="Times New Roman" w:hAnsi="Times New Roman" w:cs="Times New Roman"/>
          <w:szCs w:val="24"/>
        </w:rPr>
        <w:t>„§ 4. Zajęcie nieruchomości jest dokonane z chwilą doręczenia wezwania zgodnie z § 2–2c, z tym że odpowiednio dla:</w:t>
      </w:r>
    </w:p>
    <w:p w14:paraId="02F4C8C0" w14:textId="739AF846" w:rsidR="006C56ED" w:rsidRPr="004E3FBF" w:rsidRDefault="006C56ED" w:rsidP="0042747F">
      <w:pPr>
        <w:pStyle w:val="ZLITPKTzmpktliter"/>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r>
      <w:r w:rsidR="004369BB" w:rsidRPr="004E3FBF">
        <w:rPr>
          <w:rFonts w:ascii="Times New Roman" w:hAnsi="Times New Roman" w:cs="Times New Roman"/>
          <w:szCs w:val="24"/>
        </w:rPr>
        <w:t>zobowiązanego,</w:t>
      </w:r>
    </w:p>
    <w:p w14:paraId="03C61E28" w14:textId="24F4BA1E" w:rsidR="006C56ED" w:rsidRPr="004E3FBF" w:rsidRDefault="006C56ED" w:rsidP="0042747F">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małżonka zobowiązanego</w:t>
      </w:r>
      <w:r w:rsidR="004369BB" w:rsidRPr="004E3FBF">
        <w:rPr>
          <w:rFonts w:ascii="Times New Roman" w:hAnsi="Times New Roman" w:cs="Times New Roman"/>
          <w:szCs w:val="24"/>
        </w:rPr>
        <w:t>,</w:t>
      </w:r>
    </w:p>
    <w:p w14:paraId="627FA50C" w14:textId="78B0E0D7" w:rsidR="006C56ED" w:rsidRPr="004E3FBF" w:rsidRDefault="006C56ED" w:rsidP="0042747F">
      <w:pPr>
        <w:pStyle w:val="ZLITPKTzmpktliter"/>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innego podmiotu, na który przeniesiono</w:t>
      </w:r>
      <w:r w:rsidR="004369BB" w:rsidRPr="004E3FBF">
        <w:rPr>
          <w:rFonts w:ascii="Times New Roman" w:hAnsi="Times New Roman" w:cs="Times New Roman"/>
          <w:szCs w:val="24"/>
        </w:rPr>
        <w:t xml:space="preserve"> prawo własności nieruchomości,</w:t>
      </w:r>
    </w:p>
    <w:p w14:paraId="55EB96E3" w14:textId="641E2D6D" w:rsidR="006C56ED" w:rsidRPr="004E3FBF" w:rsidRDefault="006C56ED" w:rsidP="0042747F">
      <w:pPr>
        <w:pStyle w:val="ZLITPKTzmpktliter"/>
        <w:rPr>
          <w:rFonts w:ascii="Times New Roman" w:hAnsi="Times New Roman" w:cs="Times New Roman"/>
          <w:szCs w:val="24"/>
        </w:rPr>
      </w:pPr>
      <w:r w:rsidRPr="004E3FBF">
        <w:rPr>
          <w:rFonts w:ascii="Times New Roman" w:hAnsi="Times New Roman" w:cs="Times New Roman"/>
          <w:szCs w:val="24"/>
        </w:rPr>
        <w:t>4)</w:t>
      </w:r>
      <w:r w:rsidRPr="004E3FBF">
        <w:rPr>
          <w:rFonts w:ascii="Times New Roman" w:hAnsi="Times New Roman" w:cs="Times New Roman"/>
          <w:szCs w:val="24"/>
        </w:rPr>
        <w:tab/>
      </w:r>
      <w:r w:rsidR="00752343" w:rsidRPr="004E3FBF">
        <w:rPr>
          <w:rFonts w:ascii="Times New Roman" w:hAnsi="Times New Roman" w:cs="Times New Roman"/>
          <w:szCs w:val="24"/>
        </w:rPr>
        <w:t>podmiot</w:t>
      </w:r>
      <w:r w:rsidR="008E05D7" w:rsidRPr="004E3FBF">
        <w:rPr>
          <w:rFonts w:ascii="Times New Roman" w:hAnsi="Times New Roman" w:cs="Times New Roman"/>
          <w:szCs w:val="24"/>
        </w:rPr>
        <w:t>u</w:t>
      </w:r>
      <w:r w:rsidR="00752343" w:rsidRPr="004E3FBF">
        <w:rPr>
          <w:rFonts w:ascii="Times New Roman" w:hAnsi="Times New Roman" w:cs="Times New Roman"/>
          <w:szCs w:val="24"/>
        </w:rPr>
        <w:t>, który uzyskał korzyść majątkową</w:t>
      </w:r>
    </w:p>
    <w:p w14:paraId="4A0875B4" w14:textId="20C166D7" w:rsidR="006D05F7" w:rsidRPr="004E3FBF" w:rsidRDefault="006C56ED" w:rsidP="0042747F">
      <w:pPr>
        <w:pStyle w:val="ZLITCZWSPPKTzmczciwsppktliter"/>
        <w:rPr>
          <w:rFonts w:ascii="Times New Roman" w:hAnsi="Times New Roman" w:cs="Times New Roman"/>
        </w:rPr>
      </w:pPr>
      <w:r w:rsidRPr="004E3FBF">
        <w:rPr>
          <w:rFonts w:ascii="Times New Roman" w:hAnsi="Times New Roman" w:cs="Times New Roman"/>
        </w:rPr>
        <w:t>–</w:t>
      </w:r>
      <w:r w:rsidR="008143F8" w:rsidRPr="004E3FBF">
        <w:rPr>
          <w:rFonts w:ascii="Times New Roman" w:hAnsi="Times New Roman" w:cs="Times New Roman"/>
        </w:rPr>
        <w:t xml:space="preserve"> </w:t>
      </w:r>
      <w:r w:rsidRPr="004E3FBF">
        <w:rPr>
          <w:rFonts w:ascii="Times New Roman" w:hAnsi="Times New Roman" w:cs="Times New Roman"/>
        </w:rPr>
        <w:t xml:space="preserve">którym nie doręczono wezwania, </w:t>
      </w:r>
      <w:r w:rsidR="00C55A52" w:rsidRPr="004E3FBF">
        <w:rPr>
          <w:rFonts w:ascii="Times New Roman" w:hAnsi="Times New Roman" w:cs="Times New Roman"/>
        </w:rPr>
        <w:t>a także</w:t>
      </w:r>
      <w:r w:rsidRPr="004E3FBF">
        <w:rPr>
          <w:rFonts w:ascii="Times New Roman" w:hAnsi="Times New Roman" w:cs="Times New Roman"/>
        </w:rPr>
        <w:t xml:space="preserve"> w stosunku do osób trzecich, nieruchomość jest zajęta z chwilą dokonania wpisu w księdze wieczystej lub złożenia wniosku organu egzekucyjnego do zbioru dokumentów wraz z odpisem wezwania.”;</w:t>
      </w:r>
    </w:p>
    <w:p w14:paraId="4198622B" w14:textId="01095901" w:rsidR="006C56ED" w:rsidRPr="004E3FBF" w:rsidRDefault="006C56ED">
      <w:pPr>
        <w:pStyle w:val="PKTpunkt"/>
        <w:rPr>
          <w:rFonts w:ascii="Times New Roman" w:hAnsi="Times New Roman" w:cs="Times New Roman"/>
          <w:szCs w:val="24"/>
        </w:rPr>
      </w:pPr>
      <w:r w:rsidRPr="004E3FBF">
        <w:rPr>
          <w:rFonts w:ascii="Times New Roman" w:hAnsi="Times New Roman" w:cs="Times New Roman"/>
          <w:szCs w:val="24"/>
        </w:rPr>
        <w:t>4</w:t>
      </w:r>
      <w:r w:rsidR="00421544" w:rsidRPr="004E3FBF">
        <w:rPr>
          <w:rFonts w:ascii="Times New Roman" w:hAnsi="Times New Roman" w:cs="Times New Roman"/>
          <w:szCs w:val="24"/>
        </w:rPr>
        <w:t>6</w:t>
      </w:r>
      <w:r w:rsidRPr="004E3FBF">
        <w:rPr>
          <w:rFonts w:ascii="Times New Roman" w:hAnsi="Times New Roman" w:cs="Times New Roman"/>
          <w:szCs w:val="24"/>
        </w:rPr>
        <w:t>)</w:t>
      </w:r>
      <w:r w:rsidRPr="004E3FBF">
        <w:rPr>
          <w:rFonts w:ascii="Times New Roman" w:hAnsi="Times New Roman" w:cs="Times New Roman"/>
          <w:szCs w:val="24"/>
        </w:rPr>
        <w:tab/>
        <w:t>po art. 110s dodaje się art. 110sa w brzmieniu:</w:t>
      </w:r>
    </w:p>
    <w:p w14:paraId="0DFAD50E" w14:textId="0A6A7A88"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„Art. 110sa</w:t>
      </w:r>
      <w:r w:rsidR="002F5033" w:rsidRPr="004E3FBF">
        <w:rPr>
          <w:rFonts w:ascii="Times New Roman" w:hAnsi="Times New Roman" w:cs="Times New Roman"/>
          <w:szCs w:val="24"/>
        </w:rPr>
        <w:t>.</w:t>
      </w:r>
      <w:r w:rsidRPr="004E3FBF">
        <w:rPr>
          <w:rFonts w:ascii="Times New Roman" w:hAnsi="Times New Roman" w:cs="Times New Roman"/>
          <w:szCs w:val="24"/>
        </w:rPr>
        <w:t xml:space="preserve"> § 1. Opisem i oszacowaniem obejmuje się odrębnie każdą nieruchomość stanowiącą przedmiot egzekucji, jeżeli jest ona wpisana do odrębnej księgi wieczystej lub jest dla niej prowadzony odrębny zbiór dokumentów.</w:t>
      </w:r>
    </w:p>
    <w:p w14:paraId="6ACC2DDC" w14:textId="1CAAA51E" w:rsidR="006C56ED" w:rsidRPr="004E3FBF" w:rsidRDefault="006C56ED" w:rsidP="006D05F7">
      <w:pPr>
        <w:pStyle w:val="ZUSTzmustartykuempunktem"/>
        <w:rPr>
          <w:rFonts w:ascii="Times New Roman" w:hAnsi="Times New Roman" w:cs="Times New Roman"/>
          <w:szCs w:val="24"/>
        </w:rPr>
      </w:pPr>
      <w:r w:rsidRPr="004E3FBF">
        <w:rPr>
          <w:rFonts w:ascii="Times New Roman" w:hAnsi="Times New Roman" w:cs="Times New Roman"/>
          <w:szCs w:val="24"/>
        </w:rPr>
        <w:t xml:space="preserve">§ 2. Jeżeli egzekucje z kilku nieruchomości tego samego zobowiązanego, wpisanych do odrębnych ksiąg wieczystych lub dla których są prowadzone odrębne zbiory dokumentów, zostały połączone w jedną egzekucję z nieruchomości i nieruchomości te stanowią całość gospodarczą, opis i oszacowanie obejmuje tę całość i odrębnie </w:t>
      </w:r>
      <w:r w:rsidR="004369BB" w:rsidRPr="004E3FBF">
        <w:rPr>
          <w:rFonts w:ascii="Times New Roman" w:hAnsi="Times New Roman" w:cs="Times New Roman"/>
          <w:szCs w:val="24"/>
        </w:rPr>
        <w:t>każdą z </w:t>
      </w:r>
      <w:r w:rsidRPr="004E3FBF">
        <w:rPr>
          <w:rFonts w:ascii="Times New Roman" w:hAnsi="Times New Roman" w:cs="Times New Roman"/>
          <w:szCs w:val="24"/>
        </w:rPr>
        <w:t>tych nieruchomości.”;</w:t>
      </w:r>
    </w:p>
    <w:p w14:paraId="36083E78" w14:textId="5EA82DCA"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421544" w:rsidRPr="004E3FBF">
        <w:rPr>
          <w:rFonts w:ascii="Times New Roman" w:hAnsi="Times New Roman" w:cs="Times New Roman"/>
          <w:szCs w:val="24"/>
        </w:rPr>
        <w:t>7</w:t>
      </w:r>
      <w:r w:rsidRPr="004E3FBF">
        <w:rPr>
          <w:rFonts w:ascii="Times New Roman" w:hAnsi="Times New Roman" w:cs="Times New Roman"/>
          <w:szCs w:val="24"/>
        </w:rPr>
        <w:t>)</w:t>
      </w:r>
      <w:r w:rsidRPr="004E3FBF">
        <w:rPr>
          <w:rFonts w:ascii="Times New Roman" w:hAnsi="Times New Roman" w:cs="Times New Roman"/>
          <w:szCs w:val="24"/>
        </w:rPr>
        <w:tab/>
        <w:t>w art. 110w:</w:t>
      </w:r>
    </w:p>
    <w:p w14:paraId="75514AA5"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3 pkt 5 otrzymuje brzmienie:</w:t>
      </w:r>
    </w:p>
    <w:p w14:paraId="4AA99FF7" w14:textId="65438A77"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„5)</w:t>
      </w:r>
      <w:r w:rsidRPr="004E3FBF">
        <w:rPr>
          <w:rFonts w:ascii="Times New Roman" w:hAnsi="Times New Roman" w:cs="Times New Roman"/>
          <w:szCs w:val="24"/>
        </w:rPr>
        <w:tab/>
        <w:t xml:space="preserve">wysokość wadium, jakie licytant przystępujący </w:t>
      </w:r>
      <w:r w:rsidR="004369BB" w:rsidRPr="004E3FBF">
        <w:rPr>
          <w:rFonts w:ascii="Times New Roman" w:hAnsi="Times New Roman" w:cs="Times New Roman"/>
          <w:szCs w:val="24"/>
        </w:rPr>
        <w:t>do licytacji powinien złożyć, z </w:t>
      </w:r>
      <w:r w:rsidRPr="004E3FBF">
        <w:rPr>
          <w:rFonts w:ascii="Times New Roman" w:hAnsi="Times New Roman" w:cs="Times New Roman"/>
          <w:szCs w:val="24"/>
        </w:rPr>
        <w:t>zaznaczeniem, że wadium składa się na rachunek organu egzekucyjnego;”,</w:t>
      </w:r>
    </w:p>
    <w:p w14:paraId="686AA2AA" w14:textId="421B5CAB"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 5 otrzymuj</w:t>
      </w:r>
      <w:r w:rsidR="000628E6" w:rsidRPr="004E3FBF">
        <w:rPr>
          <w:rFonts w:ascii="Times New Roman" w:hAnsi="Times New Roman" w:cs="Times New Roman"/>
          <w:szCs w:val="24"/>
        </w:rPr>
        <w:t>e</w:t>
      </w:r>
      <w:r w:rsidRPr="004E3FBF">
        <w:rPr>
          <w:rFonts w:ascii="Times New Roman" w:hAnsi="Times New Roman" w:cs="Times New Roman"/>
          <w:szCs w:val="24"/>
        </w:rPr>
        <w:t xml:space="preserve"> brzmienie:</w:t>
      </w:r>
    </w:p>
    <w:p w14:paraId="1E59DA49" w14:textId="2D5B5C61" w:rsidR="000628E6"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lastRenderedPageBreak/>
        <w:t>„§ 5. Obwieszczenie o licytacji</w:t>
      </w:r>
      <w:r w:rsidR="0053455F" w:rsidRPr="004E3FBF">
        <w:rPr>
          <w:rFonts w:ascii="Times New Roman" w:hAnsi="Times New Roman" w:cs="Times New Roman"/>
          <w:szCs w:val="24"/>
        </w:rPr>
        <w:t xml:space="preserve">, co najmniej na 30 dni przed jej terminem, </w:t>
      </w:r>
      <w:r w:rsidRPr="004E3FBF">
        <w:rPr>
          <w:rFonts w:ascii="Times New Roman" w:hAnsi="Times New Roman" w:cs="Times New Roman"/>
          <w:szCs w:val="24"/>
        </w:rPr>
        <w:t>wywiesza się na tablicy ogłoszeń organu egzekucyjnego prowadzącego egzekucję z nieruchomości oraz</w:t>
      </w:r>
      <w:r w:rsidR="004369BB" w:rsidRPr="004E3FBF">
        <w:rPr>
          <w:rFonts w:ascii="Times New Roman" w:hAnsi="Times New Roman" w:cs="Times New Roman"/>
          <w:szCs w:val="24"/>
        </w:rPr>
        <w:t xml:space="preserve"> zamieszcza się w</w:t>
      </w:r>
      <w:r w:rsidR="004E3FBF">
        <w:rPr>
          <w:rFonts w:ascii="Times New Roman" w:hAnsi="Times New Roman" w:cs="Times New Roman"/>
          <w:szCs w:val="24"/>
        </w:rPr>
        <w:t xml:space="preserve"> </w:t>
      </w:r>
      <w:r w:rsidRPr="004E3FBF">
        <w:rPr>
          <w:rFonts w:ascii="Times New Roman" w:hAnsi="Times New Roman" w:cs="Times New Roman"/>
          <w:szCs w:val="24"/>
        </w:rPr>
        <w:t>Biuletynie Informacji Publicznej na stronie podmiotowej urzędu obsługującego organ egzekucyjny</w:t>
      </w:r>
      <w:r w:rsidR="0053455F" w:rsidRPr="004E3FBF">
        <w:rPr>
          <w:rFonts w:ascii="Times New Roman" w:hAnsi="Times New Roman" w:cs="Times New Roman"/>
          <w:szCs w:val="24"/>
        </w:rPr>
        <w:t>.</w:t>
      </w:r>
      <w:r w:rsidR="003E6B40" w:rsidRPr="004E3FBF">
        <w:rPr>
          <w:rFonts w:ascii="Times New Roman" w:hAnsi="Times New Roman" w:cs="Times New Roman"/>
          <w:szCs w:val="24"/>
        </w:rPr>
        <w:t>”</w:t>
      </w:r>
      <w:r w:rsidR="000628E6" w:rsidRPr="004E3FBF">
        <w:rPr>
          <w:rFonts w:ascii="Times New Roman" w:hAnsi="Times New Roman" w:cs="Times New Roman"/>
          <w:szCs w:val="24"/>
        </w:rPr>
        <w:t>,</w:t>
      </w:r>
    </w:p>
    <w:p w14:paraId="27F7469F" w14:textId="35D3EE5F" w:rsidR="000628E6" w:rsidRPr="004E3FBF" w:rsidRDefault="000628E6" w:rsidP="005E7CBE">
      <w:pPr>
        <w:pStyle w:val="LITlitera"/>
        <w:rPr>
          <w:rFonts w:ascii="Times New Roman" w:hAnsi="Times New Roman" w:cs="Times New Roman"/>
          <w:szCs w:val="24"/>
        </w:rPr>
      </w:pPr>
      <w:r w:rsidRPr="004E3FBF">
        <w:rPr>
          <w:rFonts w:ascii="Times New Roman" w:hAnsi="Times New Roman" w:cs="Times New Roman"/>
          <w:szCs w:val="24"/>
        </w:rPr>
        <w:t>c)</w:t>
      </w:r>
      <w:r w:rsidR="003E6B40" w:rsidRPr="004E3FBF">
        <w:rPr>
          <w:rFonts w:ascii="Times New Roman" w:hAnsi="Times New Roman" w:cs="Times New Roman"/>
          <w:szCs w:val="24"/>
        </w:rPr>
        <w:tab/>
      </w:r>
      <w:r w:rsidRPr="004E3FBF">
        <w:rPr>
          <w:rFonts w:ascii="Times New Roman" w:hAnsi="Times New Roman" w:cs="Times New Roman"/>
          <w:szCs w:val="24"/>
        </w:rPr>
        <w:t>po § 5 dodaje się § 5a w brzmieniu:</w:t>
      </w:r>
    </w:p>
    <w:p w14:paraId="43DF44D8" w14:textId="50F6331F" w:rsidR="000628E6" w:rsidRPr="004E3FBF" w:rsidRDefault="003E6B40" w:rsidP="006C56ED">
      <w:pPr>
        <w:pStyle w:val="ZLITUSTzmustliter"/>
        <w:rPr>
          <w:rFonts w:ascii="Times New Roman" w:hAnsi="Times New Roman" w:cs="Times New Roman"/>
          <w:szCs w:val="24"/>
        </w:rPr>
      </w:pPr>
      <w:r w:rsidRPr="004E3FBF">
        <w:rPr>
          <w:rFonts w:ascii="Times New Roman" w:hAnsi="Times New Roman" w:cs="Times New Roman"/>
          <w:szCs w:val="24"/>
        </w:rPr>
        <w:t>„</w:t>
      </w:r>
      <w:r w:rsidR="000628E6" w:rsidRPr="004E3FBF">
        <w:rPr>
          <w:rFonts w:ascii="Times New Roman" w:hAnsi="Times New Roman" w:cs="Times New Roman"/>
          <w:szCs w:val="24"/>
        </w:rPr>
        <w:t>§ 5a</w:t>
      </w:r>
      <w:r w:rsidR="00DC215F" w:rsidRPr="004E3FBF">
        <w:rPr>
          <w:rFonts w:ascii="Times New Roman" w:hAnsi="Times New Roman" w:cs="Times New Roman"/>
          <w:szCs w:val="24"/>
        </w:rPr>
        <w:t>.</w:t>
      </w:r>
      <w:r w:rsidR="000628E6" w:rsidRPr="004E3FBF">
        <w:rPr>
          <w:rFonts w:ascii="Times New Roman" w:hAnsi="Times New Roman" w:cs="Times New Roman"/>
          <w:szCs w:val="24"/>
        </w:rPr>
        <w:t xml:space="preserve"> </w:t>
      </w:r>
      <w:r w:rsidR="006C56ED" w:rsidRPr="004E3FBF">
        <w:rPr>
          <w:rFonts w:ascii="Times New Roman" w:hAnsi="Times New Roman" w:cs="Times New Roman"/>
          <w:szCs w:val="24"/>
        </w:rPr>
        <w:t>Organ egzekucyjny może zarządzić ogłoszenie o licytacji w prasie lub w inny sposób, jeżeli uzna to za celowe.</w:t>
      </w:r>
      <w:r w:rsidRPr="004E3FBF">
        <w:rPr>
          <w:rFonts w:ascii="Times New Roman" w:hAnsi="Times New Roman" w:cs="Times New Roman"/>
          <w:szCs w:val="24"/>
        </w:rPr>
        <w:t>”</w:t>
      </w:r>
      <w:r w:rsidR="000628E6" w:rsidRPr="004E3FBF">
        <w:rPr>
          <w:rFonts w:ascii="Times New Roman" w:hAnsi="Times New Roman" w:cs="Times New Roman"/>
          <w:szCs w:val="24"/>
        </w:rPr>
        <w:t>,</w:t>
      </w:r>
    </w:p>
    <w:p w14:paraId="5DEF4F17" w14:textId="6A11D19B" w:rsidR="006C56ED" w:rsidRPr="004E3FBF" w:rsidRDefault="000628E6" w:rsidP="005E7CBE">
      <w:pPr>
        <w:pStyle w:val="LITlitera"/>
        <w:rPr>
          <w:rFonts w:ascii="Times New Roman" w:hAnsi="Times New Roman" w:cs="Times New Roman"/>
          <w:szCs w:val="24"/>
        </w:rPr>
      </w:pPr>
      <w:r w:rsidRPr="004E3FBF">
        <w:rPr>
          <w:rFonts w:ascii="Times New Roman" w:hAnsi="Times New Roman" w:cs="Times New Roman"/>
          <w:szCs w:val="24"/>
        </w:rPr>
        <w:t>d)</w:t>
      </w:r>
      <w:r w:rsidR="003E6B40" w:rsidRPr="004E3FBF">
        <w:rPr>
          <w:rFonts w:ascii="Times New Roman" w:hAnsi="Times New Roman" w:cs="Times New Roman"/>
          <w:szCs w:val="24"/>
        </w:rPr>
        <w:tab/>
      </w:r>
      <w:r w:rsidRPr="004E3FBF">
        <w:rPr>
          <w:rFonts w:ascii="Times New Roman" w:hAnsi="Times New Roman" w:cs="Times New Roman"/>
          <w:szCs w:val="24"/>
        </w:rPr>
        <w:t>§ 6</w:t>
      </w:r>
      <w:r w:rsidR="003E6B40" w:rsidRPr="004E3FBF">
        <w:rPr>
          <w:rFonts w:ascii="Times New Roman" w:hAnsi="Times New Roman" w:cs="Times New Roman"/>
          <w:szCs w:val="24"/>
        </w:rPr>
        <w:t>–</w:t>
      </w:r>
      <w:r w:rsidRPr="004E3FBF">
        <w:rPr>
          <w:rFonts w:ascii="Times New Roman" w:hAnsi="Times New Roman" w:cs="Times New Roman"/>
          <w:szCs w:val="24"/>
        </w:rPr>
        <w:t>8 otrzymują brzmienie:</w:t>
      </w:r>
      <w:r w:rsidR="006C56ED" w:rsidRPr="004E3FBF" w:rsidDel="00246A92">
        <w:rPr>
          <w:rFonts w:ascii="Times New Roman" w:hAnsi="Times New Roman" w:cs="Times New Roman"/>
          <w:szCs w:val="24"/>
        </w:rPr>
        <w:t xml:space="preserve"> </w:t>
      </w:r>
    </w:p>
    <w:p w14:paraId="40B9FE72" w14:textId="63C24D89" w:rsidR="006C56ED" w:rsidRPr="004E3FBF" w:rsidRDefault="003E6B40" w:rsidP="006C56ED">
      <w:pPr>
        <w:pStyle w:val="ZLITUSTzmustliter"/>
        <w:rPr>
          <w:rFonts w:ascii="Times New Roman" w:hAnsi="Times New Roman" w:cs="Times New Roman"/>
          <w:szCs w:val="24"/>
        </w:rPr>
      </w:pPr>
      <w:r w:rsidRPr="004E3FBF">
        <w:rPr>
          <w:rFonts w:ascii="Times New Roman" w:hAnsi="Times New Roman" w:cs="Times New Roman"/>
          <w:szCs w:val="24"/>
        </w:rPr>
        <w:t>„</w:t>
      </w:r>
      <w:r w:rsidR="006C56ED" w:rsidRPr="004E3FBF">
        <w:rPr>
          <w:rFonts w:ascii="Times New Roman" w:hAnsi="Times New Roman" w:cs="Times New Roman"/>
          <w:szCs w:val="24"/>
        </w:rPr>
        <w:t>§ 6. Na wniosek i koszt zobowiązanego lub wierzyciela organ egzekucyjny może zarządzić ogłoszenie o licytacji w sposób przez nich wskazany.</w:t>
      </w:r>
    </w:p>
    <w:p w14:paraId="3A633421" w14:textId="2E45C62B"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7. W ogłoszeniu o licytacji nieruchomości podaje się oznaczenie nieruchomości, termin i miejsce licytacji, oszacowaną wartość nieruchomości i cenę wywoławczą, wysokość wadium, numer rachunku, na który składa się wadium</w:t>
      </w:r>
      <w:r w:rsidR="006400ED" w:rsidRPr="004E3FBF">
        <w:rPr>
          <w:rFonts w:ascii="Times New Roman" w:hAnsi="Times New Roman" w:cs="Times New Roman"/>
          <w:szCs w:val="24"/>
        </w:rPr>
        <w:t>,</w:t>
      </w:r>
      <w:r w:rsidRPr="004E3FBF">
        <w:rPr>
          <w:rFonts w:ascii="Times New Roman" w:hAnsi="Times New Roman" w:cs="Times New Roman"/>
          <w:szCs w:val="24"/>
        </w:rPr>
        <w:t xml:space="preserve"> oraz inne informacje o nieruchomości, jeżeli organ egzekucyjny uzna ich podanie za celowe.</w:t>
      </w:r>
    </w:p>
    <w:p w14:paraId="0AD3B23B" w14:textId="30256998"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8. Jeżeli egzekucja dotyczy jednej lub kilku nieruchomości położonych na obszarze działania różnych organów egzekucyjnych, obwieszczenie wywiesza się również na tablicy ogłoszeń tych organów.”,</w:t>
      </w:r>
    </w:p>
    <w:p w14:paraId="7669258C" w14:textId="738EAA3B" w:rsidR="006C56ED" w:rsidRPr="004E3FBF" w:rsidRDefault="000628E6" w:rsidP="006C56ED">
      <w:pPr>
        <w:pStyle w:val="LITlitera"/>
        <w:rPr>
          <w:rFonts w:ascii="Times New Roman" w:hAnsi="Times New Roman" w:cs="Times New Roman"/>
          <w:szCs w:val="24"/>
        </w:rPr>
      </w:pPr>
      <w:r w:rsidRPr="004E3FBF">
        <w:rPr>
          <w:rFonts w:ascii="Times New Roman" w:hAnsi="Times New Roman" w:cs="Times New Roman"/>
          <w:szCs w:val="24"/>
        </w:rPr>
        <w:t>e</w:t>
      </w:r>
      <w:r w:rsidR="006C56ED" w:rsidRPr="004E3FBF">
        <w:rPr>
          <w:rFonts w:ascii="Times New Roman" w:hAnsi="Times New Roman" w:cs="Times New Roman"/>
          <w:szCs w:val="24"/>
        </w:rPr>
        <w:t>)</w:t>
      </w:r>
      <w:r w:rsidR="006C56ED" w:rsidRPr="004E3FBF">
        <w:rPr>
          <w:rFonts w:ascii="Times New Roman" w:hAnsi="Times New Roman" w:cs="Times New Roman"/>
          <w:szCs w:val="24"/>
        </w:rPr>
        <w:tab/>
        <w:t xml:space="preserve">dodaje się § </w:t>
      </w:r>
      <w:r w:rsidR="00184ADB" w:rsidRPr="004E3FBF">
        <w:rPr>
          <w:rFonts w:ascii="Times New Roman" w:hAnsi="Times New Roman" w:cs="Times New Roman"/>
          <w:szCs w:val="24"/>
        </w:rPr>
        <w:t>9</w:t>
      </w:r>
      <w:r w:rsidR="006C56ED" w:rsidRPr="004E3FBF">
        <w:rPr>
          <w:rFonts w:ascii="Times New Roman" w:hAnsi="Times New Roman" w:cs="Times New Roman"/>
          <w:szCs w:val="24"/>
        </w:rPr>
        <w:t xml:space="preserve"> w brzmieniu:</w:t>
      </w:r>
    </w:p>
    <w:p w14:paraId="3AD25AD4" w14:textId="43257F69"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w:t>
      </w:r>
      <w:r w:rsidR="00184ADB" w:rsidRPr="004E3FBF">
        <w:rPr>
          <w:rFonts w:ascii="Times New Roman" w:hAnsi="Times New Roman" w:cs="Times New Roman"/>
          <w:szCs w:val="24"/>
        </w:rPr>
        <w:t>9</w:t>
      </w:r>
      <w:r w:rsidRPr="004E3FBF">
        <w:rPr>
          <w:rFonts w:ascii="Times New Roman" w:hAnsi="Times New Roman" w:cs="Times New Roman"/>
          <w:szCs w:val="24"/>
        </w:rPr>
        <w:t>. Po upływie terminu licytacji wskazan</w:t>
      </w:r>
      <w:r w:rsidR="006400ED" w:rsidRPr="004E3FBF">
        <w:rPr>
          <w:rFonts w:ascii="Times New Roman" w:hAnsi="Times New Roman" w:cs="Times New Roman"/>
          <w:szCs w:val="24"/>
        </w:rPr>
        <w:t>ego</w:t>
      </w:r>
      <w:r w:rsidRPr="004E3FBF">
        <w:rPr>
          <w:rFonts w:ascii="Times New Roman" w:hAnsi="Times New Roman" w:cs="Times New Roman"/>
          <w:szCs w:val="24"/>
        </w:rPr>
        <w:t xml:space="preserve"> w obwieszczeniu o licytacji nieruchomości organ egzekucyjny niezwłocznie usuwa obwieszczenie o licytacji z</w:t>
      </w:r>
      <w:r w:rsidR="004369BB" w:rsidRPr="004E3FBF">
        <w:rPr>
          <w:rFonts w:ascii="Times New Roman" w:hAnsi="Times New Roman" w:cs="Times New Roman"/>
          <w:szCs w:val="24"/>
        </w:rPr>
        <w:t> </w:t>
      </w:r>
      <w:r w:rsidRPr="004E3FBF">
        <w:rPr>
          <w:rFonts w:ascii="Times New Roman" w:hAnsi="Times New Roman" w:cs="Times New Roman"/>
          <w:szCs w:val="24"/>
        </w:rPr>
        <w:t>tablic ogłoszeń, o których mowa w § 5 i 8, oraz zaprzestaje publikowania tego obwieszczenia w Biuletynie Informacji Publicznej na stronie podmiotowej urzędu obsługującego organ egzekucyjny.”;</w:t>
      </w:r>
    </w:p>
    <w:p w14:paraId="32F3514E" w14:textId="74F18196"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00421544" w:rsidRPr="004E3FBF">
        <w:rPr>
          <w:rFonts w:ascii="Times New Roman" w:hAnsi="Times New Roman" w:cs="Times New Roman"/>
          <w:szCs w:val="24"/>
        </w:rPr>
        <w:t>8</w:t>
      </w:r>
      <w:r w:rsidRPr="004E3FBF">
        <w:rPr>
          <w:rFonts w:ascii="Times New Roman" w:hAnsi="Times New Roman" w:cs="Times New Roman"/>
          <w:szCs w:val="24"/>
        </w:rPr>
        <w:t>)</w:t>
      </w:r>
      <w:r w:rsidRPr="004E3FBF">
        <w:rPr>
          <w:rFonts w:ascii="Times New Roman" w:hAnsi="Times New Roman" w:cs="Times New Roman"/>
          <w:szCs w:val="24"/>
        </w:rPr>
        <w:tab/>
        <w:t>w art. 111d w § 1:</w:t>
      </w:r>
    </w:p>
    <w:p w14:paraId="3B82F274"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pkt 2 otrzymuje brzmienie:</w:t>
      </w:r>
    </w:p>
    <w:p w14:paraId="299C332B" w14:textId="796B50EC"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r>
      <w:r w:rsidR="00090EFE" w:rsidRPr="004E3FBF">
        <w:rPr>
          <w:rFonts w:ascii="Times New Roman" w:hAnsi="Times New Roman" w:cs="Times New Roman"/>
          <w:szCs w:val="24"/>
        </w:rPr>
        <w:t xml:space="preserve">egzekutor organu egzekucyjnego prowadzącego </w:t>
      </w:r>
      <w:r w:rsidRPr="004E3FBF">
        <w:rPr>
          <w:rFonts w:ascii="Times New Roman" w:hAnsi="Times New Roman" w:cs="Times New Roman"/>
          <w:szCs w:val="24"/>
        </w:rPr>
        <w:t>egzekucję z zajętej nieruchomości, jego małżonek i dzieci;”,</w:t>
      </w:r>
    </w:p>
    <w:p w14:paraId="6863C918"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uchyla się pkt 3;</w:t>
      </w:r>
    </w:p>
    <w:p w14:paraId="57267AB4" w14:textId="70054FAD" w:rsidR="006C56ED" w:rsidRPr="004E3FBF" w:rsidRDefault="00421544" w:rsidP="006C56ED">
      <w:pPr>
        <w:pStyle w:val="PKTpunkt"/>
        <w:rPr>
          <w:rFonts w:ascii="Times New Roman" w:hAnsi="Times New Roman" w:cs="Times New Roman"/>
          <w:szCs w:val="24"/>
        </w:rPr>
      </w:pPr>
      <w:r w:rsidRPr="004E3FBF">
        <w:rPr>
          <w:rFonts w:ascii="Times New Roman" w:hAnsi="Times New Roman" w:cs="Times New Roman"/>
          <w:szCs w:val="24"/>
        </w:rPr>
        <w:t>49</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111o w § 2 w zdaniu drugim wyrazy „złożył w gotówce” zastępuje się wyrazami „wpłacił na rachunek organu egzekucyjnego”;</w:t>
      </w:r>
    </w:p>
    <w:p w14:paraId="7A3E3530" w14:textId="16CE872D"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421544" w:rsidRPr="004E3FBF">
        <w:rPr>
          <w:rFonts w:ascii="Times New Roman" w:hAnsi="Times New Roman" w:cs="Times New Roman"/>
          <w:szCs w:val="24"/>
        </w:rPr>
        <w:t>0</w:t>
      </w:r>
      <w:r w:rsidRPr="004E3FBF">
        <w:rPr>
          <w:rFonts w:ascii="Times New Roman" w:hAnsi="Times New Roman" w:cs="Times New Roman"/>
          <w:szCs w:val="24"/>
        </w:rPr>
        <w:t>)</w:t>
      </w:r>
      <w:r w:rsidRPr="004E3FBF">
        <w:rPr>
          <w:rFonts w:ascii="Times New Roman" w:hAnsi="Times New Roman" w:cs="Times New Roman"/>
          <w:szCs w:val="24"/>
        </w:rPr>
        <w:tab/>
        <w:t>w art. 112 w § 1 zdanie pierwsze otrzymuje brzmienie:</w:t>
      </w:r>
    </w:p>
    <w:p w14:paraId="3F8B5E8F" w14:textId="51B43908" w:rsidR="006C56ED" w:rsidRPr="004E3FBF" w:rsidRDefault="006C56ED" w:rsidP="006C56ED">
      <w:pPr>
        <w:pStyle w:val="ZFRAGzmfragmentunpzdaniaartykuempunktem"/>
        <w:rPr>
          <w:rFonts w:cs="Times New Roman"/>
          <w:szCs w:val="24"/>
        </w:rPr>
      </w:pPr>
      <w:r w:rsidRPr="004E3FBF">
        <w:rPr>
          <w:rFonts w:cs="Times New Roman"/>
          <w:szCs w:val="24"/>
        </w:rPr>
        <w:lastRenderedPageBreak/>
        <w:t xml:space="preserve">„Z chwilą gdy postanowienie o przybiciu stało się ostateczne, organ egzekucyjny wzywa nabywcę, który uzyskał przybicie, aby w terminie 14 dni od </w:t>
      </w:r>
      <w:r w:rsidR="007C4E7A" w:rsidRPr="004E3FBF">
        <w:rPr>
          <w:rFonts w:cs="Times New Roman"/>
          <w:szCs w:val="24"/>
        </w:rPr>
        <w:t xml:space="preserve">dnia </w:t>
      </w:r>
      <w:r w:rsidRPr="004E3FBF">
        <w:rPr>
          <w:rFonts w:cs="Times New Roman"/>
          <w:szCs w:val="24"/>
        </w:rPr>
        <w:t>otrzymania wezwania wpłacił na rachunek organu egzekucyjnego cenę nabycia z potrąceniem złożonego wadium.”;</w:t>
      </w:r>
    </w:p>
    <w:p w14:paraId="60B771FC" w14:textId="0C248F69"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421544" w:rsidRPr="004E3FBF">
        <w:rPr>
          <w:rFonts w:ascii="Times New Roman" w:hAnsi="Times New Roman" w:cs="Times New Roman"/>
          <w:szCs w:val="24"/>
        </w:rPr>
        <w:t>1</w:t>
      </w:r>
      <w:r w:rsidRPr="004E3FBF">
        <w:rPr>
          <w:rFonts w:ascii="Times New Roman" w:hAnsi="Times New Roman" w:cs="Times New Roman"/>
          <w:szCs w:val="24"/>
        </w:rPr>
        <w:t>)</w:t>
      </w:r>
      <w:r w:rsidRPr="004E3FBF">
        <w:rPr>
          <w:rFonts w:ascii="Times New Roman" w:hAnsi="Times New Roman" w:cs="Times New Roman"/>
          <w:szCs w:val="24"/>
        </w:rPr>
        <w:tab/>
        <w:t>w art. 112f w § 2 skreśla się wyrazy „gotówką lub czekiem potwierdzonym”;</w:t>
      </w:r>
    </w:p>
    <w:p w14:paraId="789CA8CF" w14:textId="719E5C40"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421544" w:rsidRPr="004E3FBF">
        <w:rPr>
          <w:rFonts w:ascii="Times New Roman" w:hAnsi="Times New Roman" w:cs="Times New Roman"/>
          <w:szCs w:val="24"/>
        </w:rPr>
        <w:t>2</w:t>
      </w:r>
      <w:r w:rsidRPr="004E3FBF">
        <w:rPr>
          <w:rFonts w:ascii="Times New Roman" w:hAnsi="Times New Roman" w:cs="Times New Roman"/>
          <w:szCs w:val="24"/>
        </w:rPr>
        <w:t>)</w:t>
      </w:r>
      <w:r w:rsidRPr="004E3FBF">
        <w:rPr>
          <w:rFonts w:ascii="Times New Roman" w:hAnsi="Times New Roman" w:cs="Times New Roman"/>
          <w:szCs w:val="24"/>
        </w:rPr>
        <w:tab/>
        <w:t>w art. 115:</w:t>
      </w:r>
    </w:p>
    <w:p w14:paraId="35B7BBFA" w14:textId="1095C13B" w:rsidR="006C56ED" w:rsidRPr="004E3FBF" w:rsidRDefault="006C56ED" w:rsidP="00553100">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 § 1</w:t>
      </w:r>
      <w:r w:rsidR="007B11BD" w:rsidRPr="004E3FBF">
        <w:rPr>
          <w:rFonts w:ascii="Times New Roman" w:hAnsi="Times New Roman" w:cs="Times New Roman"/>
          <w:szCs w:val="24"/>
        </w:rPr>
        <w:t xml:space="preserve"> </w:t>
      </w:r>
      <w:r w:rsidRPr="004E3FBF">
        <w:rPr>
          <w:rFonts w:ascii="Times New Roman" w:hAnsi="Times New Roman" w:cs="Times New Roman"/>
          <w:szCs w:val="24"/>
        </w:rPr>
        <w:t>pkt 1d otrzymuje brzmienie:</w:t>
      </w:r>
    </w:p>
    <w:p w14:paraId="64B33325" w14:textId="77777777" w:rsidR="006C56ED" w:rsidRPr="004E3FBF" w:rsidRDefault="006C56ED" w:rsidP="006C56ED">
      <w:pPr>
        <w:pStyle w:val="ZTIRPKTzmpkttiret"/>
        <w:rPr>
          <w:rFonts w:ascii="Times New Roman" w:hAnsi="Times New Roman" w:cs="Times New Roman"/>
          <w:szCs w:val="24"/>
        </w:rPr>
      </w:pPr>
      <w:r w:rsidRPr="004E3FBF">
        <w:rPr>
          <w:rFonts w:ascii="Times New Roman" w:hAnsi="Times New Roman" w:cs="Times New Roman"/>
          <w:szCs w:val="24"/>
        </w:rPr>
        <w:t>„1d)</w:t>
      </w:r>
      <w:r w:rsidRPr="004E3FBF">
        <w:rPr>
          <w:rFonts w:ascii="Times New Roman" w:hAnsi="Times New Roman" w:cs="Times New Roman"/>
          <w:szCs w:val="24"/>
        </w:rPr>
        <w:tab/>
        <w:t>opłatę egzekucyjną od środków pieniężnych:</w:t>
      </w:r>
    </w:p>
    <w:p w14:paraId="49BDFDAA" w14:textId="0AD659C6" w:rsidR="006C56ED" w:rsidRPr="004E3FBF" w:rsidRDefault="006C56ED" w:rsidP="006C56ED">
      <w:pPr>
        <w:pStyle w:val="ZTIRLITwPKTzmlitwpkttiret"/>
        <w:rPr>
          <w:rFonts w:ascii="Times New Roman" w:hAnsi="Times New Roman" w:cs="Times New Roman"/>
          <w:szCs w:val="24"/>
        </w:rPr>
      </w:pPr>
      <w:r w:rsidRPr="004E3FBF">
        <w:rPr>
          <w:rFonts w:ascii="Times New Roman" w:hAnsi="Times New Roman" w:cs="Times New Roman"/>
          <w:szCs w:val="24"/>
        </w:rPr>
        <w:t>a)</w:t>
      </w:r>
      <w:r w:rsidR="00640746" w:rsidRPr="004E3FBF">
        <w:rPr>
          <w:rFonts w:ascii="Times New Roman" w:hAnsi="Times New Roman" w:cs="Times New Roman"/>
          <w:szCs w:val="24"/>
        </w:rPr>
        <w:tab/>
        <w:t>zapłaconych wierzycielowi,</w:t>
      </w:r>
    </w:p>
    <w:p w14:paraId="18B939D4" w14:textId="77777777" w:rsidR="006C56ED" w:rsidRPr="004E3FBF" w:rsidRDefault="006C56ED" w:rsidP="006C56ED">
      <w:pPr>
        <w:pStyle w:val="ZTIRLITwPKTzmlitwpkttiret"/>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zapłaconych organowi egzekucyjnemu albo</w:t>
      </w:r>
      <w:r w:rsidRPr="004E3FBF" w:rsidDel="005C7CCF">
        <w:rPr>
          <w:rFonts w:ascii="Times New Roman" w:hAnsi="Times New Roman" w:cs="Times New Roman"/>
          <w:szCs w:val="24"/>
        </w:rPr>
        <w:t xml:space="preserve"> </w:t>
      </w:r>
      <w:r w:rsidRPr="004E3FBF">
        <w:rPr>
          <w:rFonts w:ascii="Times New Roman" w:hAnsi="Times New Roman" w:cs="Times New Roman"/>
          <w:szCs w:val="24"/>
        </w:rPr>
        <w:t>wyegzekwowanych przez ten organ;”,</w:t>
      </w:r>
    </w:p>
    <w:p w14:paraId="14EC300B"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po § 1 dodaje się § 1a w brzmieniu:</w:t>
      </w:r>
    </w:p>
    <w:p w14:paraId="43FBC80C" w14:textId="67ABEFE6"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1a. Do zaspok</w:t>
      </w:r>
      <w:r w:rsidR="00774E3C" w:rsidRPr="004E3FBF">
        <w:rPr>
          <w:rFonts w:ascii="Times New Roman" w:hAnsi="Times New Roman" w:cs="Times New Roman"/>
          <w:szCs w:val="24"/>
        </w:rPr>
        <w:t>a</w:t>
      </w:r>
      <w:r w:rsidRPr="004E3FBF">
        <w:rPr>
          <w:rFonts w:ascii="Times New Roman" w:hAnsi="Times New Roman" w:cs="Times New Roman"/>
          <w:szCs w:val="24"/>
        </w:rPr>
        <w:t>j</w:t>
      </w:r>
      <w:r w:rsidR="00774E3C" w:rsidRPr="004E3FBF">
        <w:rPr>
          <w:rFonts w:ascii="Times New Roman" w:hAnsi="Times New Roman" w:cs="Times New Roman"/>
          <w:szCs w:val="24"/>
        </w:rPr>
        <w:t>a</w:t>
      </w:r>
      <w:r w:rsidRPr="004E3FBF">
        <w:rPr>
          <w:rFonts w:ascii="Times New Roman" w:hAnsi="Times New Roman" w:cs="Times New Roman"/>
          <w:szCs w:val="24"/>
        </w:rPr>
        <w:t>nia kosztów, o których mowa w § 1 pkt 4a, stosuje się § 1 pkt 1–1e.”,</w:t>
      </w:r>
    </w:p>
    <w:p w14:paraId="2D365B16"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 2a dodaje się § 2b w brzmieniu:</w:t>
      </w:r>
    </w:p>
    <w:p w14:paraId="195135F5" w14:textId="36FF569C"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2b. Opłatę egzekucyjną zaspokaja się w kolejności określonej dla dochodzonej należności pieniężnej, z wyjątkiem opłaty egzekucyjnej, o której mowa w § 1 pkt 1d lit. a.”</w:t>
      </w:r>
      <w:r w:rsidR="00F149DF" w:rsidRPr="004E3FBF">
        <w:rPr>
          <w:rFonts w:ascii="Times New Roman" w:hAnsi="Times New Roman" w:cs="Times New Roman"/>
          <w:szCs w:val="24"/>
        </w:rPr>
        <w:t>,</w:t>
      </w:r>
    </w:p>
    <w:p w14:paraId="5B8FBF1C" w14:textId="290772EF"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00E01F1E">
        <w:rPr>
          <w:rFonts w:ascii="Times New Roman" w:hAnsi="Times New Roman" w:cs="Times New Roman"/>
          <w:szCs w:val="24"/>
        </w:rPr>
        <w:t>)</w:t>
      </w:r>
      <w:r w:rsidR="00E01F1E">
        <w:rPr>
          <w:rFonts w:ascii="Times New Roman" w:hAnsi="Times New Roman" w:cs="Times New Roman"/>
          <w:szCs w:val="24"/>
        </w:rPr>
        <w:tab/>
        <w:t>w</w:t>
      </w:r>
      <w:r w:rsidRPr="004E3FBF">
        <w:rPr>
          <w:rFonts w:ascii="Times New Roman" w:hAnsi="Times New Roman" w:cs="Times New Roman"/>
          <w:szCs w:val="24"/>
        </w:rPr>
        <w:t xml:space="preserve"> § 7 </w:t>
      </w:r>
      <w:r w:rsidR="00E67F4C" w:rsidRPr="004E3FBF">
        <w:rPr>
          <w:rFonts w:ascii="Times New Roman" w:hAnsi="Times New Roman" w:cs="Times New Roman"/>
          <w:szCs w:val="24"/>
        </w:rPr>
        <w:t xml:space="preserve">w zdaniu pierwszym </w:t>
      </w:r>
      <w:r w:rsidRPr="004E3FBF">
        <w:rPr>
          <w:rFonts w:ascii="Times New Roman" w:hAnsi="Times New Roman" w:cs="Times New Roman"/>
          <w:szCs w:val="24"/>
        </w:rPr>
        <w:t xml:space="preserve">po wyrazach „obciążających zobowiązanego” dodaje się </w:t>
      </w:r>
      <w:r w:rsidR="00EF73E8" w:rsidRPr="004E3FBF">
        <w:rPr>
          <w:rFonts w:ascii="Times New Roman" w:hAnsi="Times New Roman" w:cs="Times New Roman"/>
          <w:szCs w:val="24"/>
        </w:rPr>
        <w:t xml:space="preserve">przecinek i </w:t>
      </w:r>
      <w:r w:rsidRPr="004E3FBF">
        <w:rPr>
          <w:rFonts w:ascii="Times New Roman" w:hAnsi="Times New Roman" w:cs="Times New Roman"/>
          <w:szCs w:val="24"/>
        </w:rPr>
        <w:t>wyrazy „a</w:t>
      </w:r>
      <w:r w:rsidR="004E3FBF">
        <w:rPr>
          <w:rFonts w:ascii="Times New Roman" w:hAnsi="Times New Roman" w:cs="Times New Roman"/>
          <w:szCs w:val="24"/>
        </w:rPr>
        <w:t xml:space="preserve"> </w:t>
      </w:r>
      <w:r w:rsidR="00F149DF" w:rsidRPr="004E3FBF">
        <w:rPr>
          <w:rFonts w:ascii="Times New Roman" w:hAnsi="Times New Roman" w:cs="Times New Roman"/>
          <w:szCs w:val="24"/>
        </w:rPr>
        <w:t>w</w:t>
      </w:r>
      <w:r w:rsidR="004E3FBF">
        <w:rPr>
          <w:rFonts w:ascii="Times New Roman" w:hAnsi="Times New Roman" w:cs="Times New Roman"/>
          <w:szCs w:val="24"/>
        </w:rPr>
        <w:t xml:space="preserve"> </w:t>
      </w:r>
      <w:r w:rsidRPr="004E3FBF">
        <w:rPr>
          <w:rFonts w:ascii="Times New Roman" w:hAnsi="Times New Roman" w:cs="Times New Roman"/>
          <w:szCs w:val="24"/>
        </w:rPr>
        <w:t>przypadku braku podstawy zaliczenia – zwraca je zobowiązanemu”;</w:t>
      </w:r>
    </w:p>
    <w:p w14:paraId="34A37D79" w14:textId="6345EA6D"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421544" w:rsidRPr="004E3FBF">
        <w:rPr>
          <w:rFonts w:ascii="Times New Roman" w:hAnsi="Times New Roman" w:cs="Times New Roman"/>
          <w:szCs w:val="24"/>
        </w:rPr>
        <w:t>3</w:t>
      </w:r>
      <w:r w:rsidRPr="004E3FBF">
        <w:rPr>
          <w:rFonts w:ascii="Times New Roman" w:hAnsi="Times New Roman" w:cs="Times New Roman"/>
          <w:szCs w:val="24"/>
        </w:rPr>
        <w:t>)</w:t>
      </w:r>
      <w:r w:rsidRPr="004E3FBF">
        <w:rPr>
          <w:rFonts w:ascii="Times New Roman" w:hAnsi="Times New Roman" w:cs="Times New Roman"/>
          <w:szCs w:val="24"/>
        </w:rPr>
        <w:tab/>
        <w:t>w art. 115a:</w:t>
      </w:r>
    </w:p>
    <w:p w14:paraId="7F115ECC"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 3 otrzymuje brzmienie:</w:t>
      </w:r>
    </w:p>
    <w:p w14:paraId="586EC220" w14:textId="164AC941" w:rsidR="006C56ED" w:rsidRPr="004E3FBF" w:rsidRDefault="006C56ED" w:rsidP="006C56ED">
      <w:pPr>
        <w:pStyle w:val="ZLITUSTzmustliter"/>
        <w:rPr>
          <w:rFonts w:ascii="Times New Roman" w:hAnsi="Times New Roman" w:cs="Times New Roman"/>
          <w:szCs w:val="24"/>
        </w:rPr>
      </w:pPr>
      <w:r w:rsidRPr="004E3FBF">
        <w:rPr>
          <w:rFonts w:ascii="Times New Roman" w:hAnsi="Times New Roman" w:cs="Times New Roman"/>
          <w:szCs w:val="24"/>
        </w:rPr>
        <w:t xml:space="preserve">„§ 3. W przypadku gdy kwoty uzyskane ze sprzedaży rzeczy albo wykonania prawa majątkowego nie wystarczają na zaspokojenie wierzycieli, organ egzekucyjny informuje wierzycieli, w jakim procencie </w:t>
      </w:r>
      <w:r w:rsidR="00CC7F9E" w:rsidRPr="004E3FBF">
        <w:rPr>
          <w:rFonts w:ascii="Times New Roman" w:hAnsi="Times New Roman" w:cs="Times New Roman"/>
          <w:szCs w:val="24"/>
        </w:rPr>
        <w:t xml:space="preserve">przypada </w:t>
      </w:r>
      <w:r w:rsidRPr="004E3FBF">
        <w:rPr>
          <w:rFonts w:ascii="Times New Roman" w:hAnsi="Times New Roman" w:cs="Times New Roman"/>
          <w:szCs w:val="24"/>
        </w:rPr>
        <w:t xml:space="preserve">na każdego z nich </w:t>
      </w:r>
      <w:r w:rsidR="00F149DF" w:rsidRPr="004E3FBF">
        <w:rPr>
          <w:rFonts w:ascii="Times New Roman" w:hAnsi="Times New Roman" w:cs="Times New Roman"/>
          <w:szCs w:val="24"/>
        </w:rPr>
        <w:t>udział w </w:t>
      </w:r>
      <w:r w:rsidRPr="004E3FBF">
        <w:rPr>
          <w:rFonts w:ascii="Times New Roman" w:hAnsi="Times New Roman" w:cs="Times New Roman"/>
          <w:szCs w:val="24"/>
        </w:rPr>
        <w:t>kwotach uzyskanych z egzekucji. Jeżeli nastąpiła zmiana podstaw podziału, organ egzekucyjny informuje wierzycieli o nowym podziale ich udziałów w kw</w:t>
      </w:r>
      <w:r w:rsidR="00F149DF" w:rsidRPr="004E3FBF">
        <w:rPr>
          <w:rFonts w:ascii="Times New Roman" w:hAnsi="Times New Roman" w:cs="Times New Roman"/>
          <w:szCs w:val="24"/>
        </w:rPr>
        <w:t>otach uzyskanych z egzekucji.”,</w:t>
      </w:r>
    </w:p>
    <w:p w14:paraId="220E071A" w14:textId="77777777" w:rsidR="00881BAA" w:rsidRPr="004E3FBF" w:rsidRDefault="006C56ED" w:rsidP="00881BAA">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r>
      <w:r w:rsidR="00881BAA" w:rsidRPr="004E3FBF">
        <w:rPr>
          <w:rFonts w:ascii="Times New Roman" w:hAnsi="Times New Roman" w:cs="Times New Roman"/>
          <w:szCs w:val="24"/>
        </w:rPr>
        <w:t>§ 8 otrzymuje brzmienie:</w:t>
      </w:r>
    </w:p>
    <w:p w14:paraId="2C1A35F2" w14:textId="2370B41E" w:rsidR="006C56ED" w:rsidRPr="004E3FBF" w:rsidRDefault="00881BAA" w:rsidP="00E01F1E">
      <w:pPr>
        <w:pStyle w:val="ZLITUSTzmustliter"/>
      </w:pPr>
      <w:r w:rsidRPr="004E3FBF">
        <w:t>„§ 8.</w:t>
      </w:r>
      <w:r w:rsidR="00E01F1E">
        <w:t xml:space="preserve"> </w:t>
      </w:r>
      <w:r w:rsidRPr="004E3FBF">
        <w:t>Organ egzekucyjny przekazuje wierzycielowi przypadające mu należności pieniężne, jeżeli wynoszą one więcej niż 20 zł, chyba że dochodzone należności pienię</w:t>
      </w:r>
      <w:r w:rsidR="00F149DF" w:rsidRPr="004E3FBF">
        <w:t>żne nie przekraczają tej kwoty.</w:t>
      </w:r>
      <w:r w:rsidRPr="004E3FBF">
        <w:t>”;</w:t>
      </w:r>
    </w:p>
    <w:p w14:paraId="0494431C" w14:textId="0C3F3616"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lastRenderedPageBreak/>
        <w:t>5</w:t>
      </w:r>
      <w:r w:rsidR="00B4058D" w:rsidRPr="004E3FBF">
        <w:rPr>
          <w:rFonts w:ascii="Times New Roman" w:hAnsi="Times New Roman" w:cs="Times New Roman"/>
          <w:szCs w:val="24"/>
        </w:rPr>
        <w:t>4</w:t>
      </w:r>
      <w:r w:rsidRPr="004E3FBF">
        <w:rPr>
          <w:rFonts w:ascii="Times New Roman" w:hAnsi="Times New Roman" w:cs="Times New Roman"/>
          <w:szCs w:val="24"/>
        </w:rPr>
        <w:t>)</w:t>
      </w:r>
      <w:r w:rsidRPr="004E3FBF">
        <w:rPr>
          <w:rFonts w:ascii="Times New Roman" w:hAnsi="Times New Roman" w:cs="Times New Roman"/>
          <w:szCs w:val="24"/>
        </w:rPr>
        <w:tab/>
        <w:t>w art. 156 w § 1:</w:t>
      </w:r>
    </w:p>
    <w:p w14:paraId="46DF3382"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pkt 2 otrzymuje brzmienie:</w:t>
      </w:r>
    </w:p>
    <w:p w14:paraId="7BC7CDC0" w14:textId="77777777" w:rsidR="006C56ED" w:rsidRPr="004E3FBF" w:rsidRDefault="006C56ED" w:rsidP="00B8433A">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dane zobowiązanego będącego:</w:t>
      </w:r>
    </w:p>
    <w:p w14:paraId="09276B42" w14:textId="3AA92DD9" w:rsidR="00B8433A" w:rsidRPr="004E3FBF" w:rsidRDefault="006C56ED" w:rsidP="00E01F1E">
      <w:pPr>
        <w:pStyle w:val="ZLITLITwPKTzmlitwpktliter"/>
      </w:pPr>
      <w:r w:rsidRPr="004E3FBF">
        <w:t>a)</w:t>
      </w:r>
      <w:r w:rsidRPr="004E3FBF">
        <w:tab/>
        <w:t>osobą fizyczną</w:t>
      </w:r>
      <w:r w:rsidR="00F149DF" w:rsidRPr="004E3FBF">
        <w:t>:</w:t>
      </w:r>
    </w:p>
    <w:p w14:paraId="366A4F0F" w14:textId="4E1788AC" w:rsidR="00B8433A" w:rsidRPr="004E3FBF" w:rsidRDefault="00B8433A" w:rsidP="00B83660">
      <w:pPr>
        <w:pStyle w:val="ZLITTIRwPKTzmtirwpktliter"/>
      </w:pPr>
      <w:r w:rsidRPr="004E3FBF">
        <w:t>–</w:t>
      </w:r>
      <w:r w:rsidRPr="004E3FBF">
        <w:tab/>
      </w:r>
      <w:r w:rsidR="006C56ED" w:rsidRPr="004E3FBF">
        <w:t xml:space="preserve">imię i nazwisko oraz adres </w:t>
      </w:r>
      <w:r w:rsidR="00BA4C81" w:rsidRPr="004E3FBF">
        <w:t xml:space="preserve">jego </w:t>
      </w:r>
      <w:r w:rsidR="006C56ED" w:rsidRPr="004E3FBF">
        <w:t>miejsca zamieszkania</w:t>
      </w:r>
      <w:r w:rsidR="00F149DF" w:rsidRPr="004E3FBF">
        <w:t>,</w:t>
      </w:r>
    </w:p>
    <w:p w14:paraId="6CBAD85E" w14:textId="69E2E5C4" w:rsidR="00B8433A" w:rsidRPr="004E3FBF" w:rsidRDefault="00B8433A" w:rsidP="00B83660">
      <w:pPr>
        <w:pStyle w:val="ZLITTIRwPKTzmtirwpktliter"/>
      </w:pPr>
      <w:r w:rsidRPr="004E3FBF">
        <w:t>–</w:t>
      </w:r>
      <w:r w:rsidRPr="004E3FBF">
        <w:tab/>
      </w:r>
      <w:r w:rsidR="006C56ED" w:rsidRPr="004E3FBF">
        <w:t>imię ojca i imię matki</w:t>
      </w:r>
      <w:r w:rsidRPr="004E3FBF">
        <w:t xml:space="preserve"> oraz datę </w:t>
      </w:r>
      <w:r w:rsidR="00CC7F9E" w:rsidRPr="004E3FBF">
        <w:t xml:space="preserve">jego </w:t>
      </w:r>
      <w:r w:rsidRPr="004E3FBF">
        <w:t xml:space="preserve">urodzenia, </w:t>
      </w:r>
      <w:r w:rsidR="00F149DF" w:rsidRPr="004E3FBF">
        <w:t>o ile są znane wierzycielowi,</w:t>
      </w:r>
    </w:p>
    <w:p w14:paraId="3B2D428D" w14:textId="1F829584" w:rsidR="006C56ED" w:rsidRPr="004E3FBF" w:rsidRDefault="00B8433A" w:rsidP="00B83660">
      <w:pPr>
        <w:pStyle w:val="ZLITTIRwPKTzmtirwpktliter"/>
      </w:pPr>
      <w:r w:rsidRPr="004E3FBF">
        <w:t>–</w:t>
      </w:r>
      <w:r w:rsidRPr="004E3FBF">
        <w:tab/>
      </w:r>
      <w:r w:rsidR="006C56ED" w:rsidRPr="004E3FBF">
        <w:t xml:space="preserve">numer PESEL, NIP lub numer REGON, jeżeli </w:t>
      </w:r>
      <w:r w:rsidR="00F149DF" w:rsidRPr="004E3FBF">
        <w:t>zobowiązany taki numer posiada,</w:t>
      </w:r>
      <w:r w:rsidR="006C56ED" w:rsidRPr="004E3FBF">
        <w:t xml:space="preserve"> albo </w:t>
      </w:r>
      <w:r w:rsidR="00944219" w:rsidRPr="004E3FBF">
        <w:t xml:space="preserve">inny numer </w:t>
      </w:r>
      <w:r w:rsidR="00461E1E" w:rsidRPr="004E3FBF">
        <w:t>i</w:t>
      </w:r>
      <w:r w:rsidR="00944219" w:rsidRPr="004E3FBF">
        <w:t>dentyfikacyjny ze wskazaniem jego rodzaju</w:t>
      </w:r>
      <w:r w:rsidR="00F149DF" w:rsidRPr="004E3FBF">
        <w:t>, o</w:t>
      </w:r>
      <w:r w:rsidR="004E3FBF">
        <w:t xml:space="preserve"> </w:t>
      </w:r>
      <w:r w:rsidR="00B76944" w:rsidRPr="004E3FBF">
        <w:t xml:space="preserve">ile </w:t>
      </w:r>
      <w:r w:rsidR="00944219" w:rsidRPr="004E3FBF">
        <w:t xml:space="preserve">jest </w:t>
      </w:r>
      <w:r w:rsidR="00B76944" w:rsidRPr="004E3FBF">
        <w:t>znan</w:t>
      </w:r>
      <w:r w:rsidR="00944219" w:rsidRPr="004E3FBF">
        <w:t>y</w:t>
      </w:r>
      <w:r w:rsidR="00B76944" w:rsidRPr="004E3FBF">
        <w:t xml:space="preserve"> wierzycielowi</w:t>
      </w:r>
      <w:r w:rsidR="006C56ED" w:rsidRPr="004E3FBF">
        <w:t>,</w:t>
      </w:r>
    </w:p>
    <w:p w14:paraId="1158E8E7" w14:textId="3E4BE349" w:rsidR="00B8433A" w:rsidRPr="004E3FBF" w:rsidRDefault="006C56ED" w:rsidP="00E01F1E">
      <w:pPr>
        <w:pStyle w:val="ZLITLITwPKTzmlitwpktliter"/>
      </w:pPr>
      <w:r w:rsidRPr="004E3FBF">
        <w:t>b)</w:t>
      </w:r>
      <w:r w:rsidRPr="004E3FBF">
        <w:tab/>
        <w:t>osobą prawną lub jednostką organi</w:t>
      </w:r>
      <w:r w:rsidR="00F149DF" w:rsidRPr="004E3FBF">
        <w:t>zacyjną niebędącą osobą prawną:</w:t>
      </w:r>
    </w:p>
    <w:p w14:paraId="2187E679" w14:textId="44B11D15" w:rsidR="00B8433A" w:rsidRPr="004E3FBF" w:rsidRDefault="00B8433A" w:rsidP="00B83660">
      <w:pPr>
        <w:pStyle w:val="ZLITTIRwPKTzmtirwpktliter"/>
      </w:pPr>
      <w:r w:rsidRPr="004E3FBF">
        <w:t>–</w:t>
      </w:r>
      <w:r w:rsidRPr="004E3FBF">
        <w:tab/>
      </w:r>
      <w:r w:rsidR="00F149DF" w:rsidRPr="004E3FBF">
        <w:t>nazwę i adres jego siedziby,</w:t>
      </w:r>
    </w:p>
    <w:p w14:paraId="525EE22E" w14:textId="4EC94020" w:rsidR="006C56ED" w:rsidRPr="004E3FBF" w:rsidRDefault="00B8433A" w:rsidP="00B83660">
      <w:pPr>
        <w:pStyle w:val="ZLITTIRwPKTzmtirwpktliter"/>
      </w:pPr>
      <w:r w:rsidRPr="004E3FBF">
        <w:t>–</w:t>
      </w:r>
      <w:r w:rsidRPr="004E3FBF">
        <w:tab/>
      </w:r>
      <w:r w:rsidR="006C56ED" w:rsidRPr="004E3FBF">
        <w:t xml:space="preserve">NIP, numer REGON lub numer w Krajowym Rejestrze Sądowym, jeżeli zobowiązany taki numer posiada, albo </w:t>
      </w:r>
      <w:r w:rsidR="00944219" w:rsidRPr="004E3FBF">
        <w:t xml:space="preserve">inny numer </w:t>
      </w:r>
      <w:r w:rsidR="00461E1E" w:rsidRPr="004E3FBF">
        <w:t>i</w:t>
      </w:r>
      <w:r w:rsidR="00944219" w:rsidRPr="004E3FBF">
        <w:t>dentyfikacyjny ze wskazaniem jego rodzaju</w:t>
      </w:r>
      <w:r w:rsidRPr="004E3FBF">
        <w:t xml:space="preserve">, o ile </w:t>
      </w:r>
      <w:r w:rsidR="00944219" w:rsidRPr="004E3FBF">
        <w:t xml:space="preserve">jest </w:t>
      </w:r>
      <w:r w:rsidRPr="004E3FBF">
        <w:t>znan</w:t>
      </w:r>
      <w:r w:rsidR="00944219" w:rsidRPr="004E3FBF">
        <w:t>y</w:t>
      </w:r>
      <w:r w:rsidRPr="004E3FBF">
        <w:t xml:space="preserve"> wierzycielowi</w:t>
      </w:r>
      <w:r w:rsidR="006C56ED" w:rsidRPr="004E3FBF">
        <w:t>;”,</w:t>
      </w:r>
    </w:p>
    <w:p w14:paraId="1D17D914"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pkt 6 otrzymuje brzmienie:</w:t>
      </w:r>
    </w:p>
    <w:p w14:paraId="36EF89FD" w14:textId="5C3EC7E3"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„6)</w:t>
      </w:r>
      <w:r w:rsidRPr="004E3FBF">
        <w:rPr>
          <w:rFonts w:ascii="Times New Roman" w:hAnsi="Times New Roman" w:cs="Times New Roman"/>
          <w:szCs w:val="24"/>
        </w:rPr>
        <w:tab/>
        <w:t>datę wydania i numer zarządzenia zabezpieczenia;”</w:t>
      </w:r>
      <w:r w:rsidR="00640746" w:rsidRPr="004E3FBF">
        <w:rPr>
          <w:rFonts w:ascii="Times New Roman" w:hAnsi="Times New Roman" w:cs="Times New Roman"/>
          <w:szCs w:val="24"/>
        </w:rPr>
        <w:t>,</w:t>
      </w:r>
    </w:p>
    <w:p w14:paraId="1E8D91D1"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pkt 6 dodaje się pkt 6a–6c w brzmieniu:</w:t>
      </w:r>
    </w:p>
    <w:p w14:paraId="381FCFC6" w14:textId="77E301F4"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„6a)</w:t>
      </w:r>
      <w:r w:rsidRPr="004E3FBF">
        <w:rPr>
          <w:rFonts w:ascii="Times New Roman" w:hAnsi="Times New Roman" w:cs="Times New Roman"/>
          <w:szCs w:val="24"/>
        </w:rPr>
        <w:tab/>
        <w:t xml:space="preserve">imię i nazwisko osoby upoważnionej do działania w imieniu wierzyciela, </w:t>
      </w:r>
      <w:r w:rsidR="00F149DF" w:rsidRPr="004E3FBF">
        <w:rPr>
          <w:rFonts w:ascii="Times New Roman" w:hAnsi="Times New Roman" w:cs="Times New Roman"/>
          <w:szCs w:val="24"/>
        </w:rPr>
        <w:t>a </w:t>
      </w:r>
      <w:r w:rsidRPr="004E3FBF">
        <w:rPr>
          <w:rFonts w:ascii="Times New Roman" w:hAnsi="Times New Roman" w:cs="Times New Roman"/>
          <w:szCs w:val="24"/>
        </w:rPr>
        <w:t xml:space="preserve">także </w:t>
      </w:r>
      <w:r w:rsidR="0041290D" w:rsidRPr="004E3FBF">
        <w:rPr>
          <w:rFonts w:ascii="Times New Roman" w:hAnsi="Times New Roman" w:cs="Times New Roman"/>
          <w:szCs w:val="24"/>
        </w:rPr>
        <w:t xml:space="preserve">jej </w:t>
      </w:r>
      <w:r w:rsidRPr="004E3FBF">
        <w:rPr>
          <w:rFonts w:ascii="Times New Roman" w:hAnsi="Times New Roman" w:cs="Times New Roman"/>
          <w:szCs w:val="24"/>
        </w:rPr>
        <w:t xml:space="preserve">stanowisko służbowe, jeżeli sposób opatrzenia zarządzenia zabezpieczenia podpisem </w:t>
      </w:r>
      <w:r w:rsidR="008F2905" w:rsidRPr="004E3FBF">
        <w:rPr>
          <w:rFonts w:ascii="Times New Roman" w:hAnsi="Times New Roman" w:cs="Times New Roman"/>
          <w:szCs w:val="24"/>
        </w:rPr>
        <w:t xml:space="preserve">albo </w:t>
      </w:r>
      <w:r w:rsidR="00F149DF" w:rsidRPr="004E3FBF">
        <w:rPr>
          <w:rFonts w:ascii="Times New Roman" w:hAnsi="Times New Roman" w:cs="Times New Roman"/>
          <w:szCs w:val="24"/>
        </w:rPr>
        <w:t xml:space="preserve">pieczęcią, </w:t>
      </w:r>
      <w:r w:rsidRPr="004E3FBF">
        <w:rPr>
          <w:rFonts w:ascii="Times New Roman" w:hAnsi="Times New Roman" w:cs="Times New Roman"/>
          <w:szCs w:val="24"/>
        </w:rPr>
        <w:t>o których mowa w art. 26e § 1, umożliwia podanie tego stanowiska;</w:t>
      </w:r>
    </w:p>
    <w:p w14:paraId="3772B865" w14:textId="030C126E"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6b)</w:t>
      </w:r>
      <w:r w:rsidRPr="004E3FBF">
        <w:rPr>
          <w:rFonts w:ascii="Times New Roman" w:hAnsi="Times New Roman" w:cs="Times New Roman"/>
          <w:szCs w:val="24"/>
        </w:rPr>
        <w:tab/>
        <w:t>podpis osoby upoważnionej do działania w imieniu wierzyciela albo pieczęć</w:t>
      </w:r>
      <w:r w:rsidR="00F149DF" w:rsidRPr="004E3FBF">
        <w:rPr>
          <w:rFonts w:ascii="Times New Roman" w:hAnsi="Times New Roman" w:cs="Times New Roman"/>
          <w:szCs w:val="24"/>
        </w:rPr>
        <w:t>, o </w:t>
      </w:r>
      <w:r w:rsidRPr="004E3FBF">
        <w:rPr>
          <w:rFonts w:ascii="Times New Roman" w:hAnsi="Times New Roman" w:cs="Times New Roman"/>
          <w:szCs w:val="24"/>
        </w:rPr>
        <w:t xml:space="preserve">której mowa w art. 26e § 1 pkt 4 </w:t>
      </w:r>
      <w:r w:rsidR="008F2905" w:rsidRPr="004E3FBF">
        <w:rPr>
          <w:rFonts w:ascii="Times New Roman" w:hAnsi="Times New Roman" w:cs="Times New Roman"/>
          <w:szCs w:val="24"/>
        </w:rPr>
        <w:t xml:space="preserve">albo </w:t>
      </w:r>
      <w:r w:rsidRPr="004E3FBF">
        <w:rPr>
          <w:rFonts w:ascii="Times New Roman" w:hAnsi="Times New Roman" w:cs="Times New Roman"/>
          <w:szCs w:val="24"/>
        </w:rPr>
        <w:t>5;</w:t>
      </w:r>
    </w:p>
    <w:p w14:paraId="4718CFE3" w14:textId="3E8B5A18"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6c)</w:t>
      </w:r>
      <w:r w:rsidRPr="004E3FBF">
        <w:rPr>
          <w:rFonts w:ascii="Times New Roman" w:hAnsi="Times New Roman" w:cs="Times New Roman"/>
          <w:szCs w:val="24"/>
        </w:rPr>
        <w:tab/>
        <w:t xml:space="preserve">datę podpisania zarządzenia zabezpieczenia przez osobę upoważnioną do działania w imieniu wierzyciela, a jeżeli zarządzenie zabezpieczenia zostało opatrzone pieczęcią, o której mowa w art. 26e § 1 pkt 4 </w:t>
      </w:r>
      <w:r w:rsidR="008F2905" w:rsidRPr="004E3FBF">
        <w:rPr>
          <w:rFonts w:ascii="Times New Roman" w:hAnsi="Times New Roman" w:cs="Times New Roman"/>
          <w:szCs w:val="24"/>
        </w:rPr>
        <w:t xml:space="preserve">albo </w:t>
      </w:r>
      <w:r w:rsidRPr="004E3FBF">
        <w:rPr>
          <w:rFonts w:ascii="Times New Roman" w:hAnsi="Times New Roman" w:cs="Times New Roman"/>
          <w:szCs w:val="24"/>
        </w:rPr>
        <w:t>5, to datę opatrzenia tą pieczęcią;”,</w:t>
      </w:r>
    </w:p>
    <w:p w14:paraId="1DEBFF19"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uchyla się pkt 7;</w:t>
      </w:r>
    </w:p>
    <w:p w14:paraId="01A62E70" w14:textId="700A9F5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B4058D" w:rsidRPr="004E3FBF">
        <w:rPr>
          <w:rFonts w:ascii="Times New Roman" w:hAnsi="Times New Roman" w:cs="Times New Roman"/>
          <w:szCs w:val="24"/>
        </w:rPr>
        <w:t>5</w:t>
      </w:r>
      <w:r w:rsidRPr="004E3FBF">
        <w:rPr>
          <w:rFonts w:ascii="Times New Roman" w:hAnsi="Times New Roman" w:cs="Times New Roman"/>
          <w:szCs w:val="24"/>
        </w:rPr>
        <w:t>)</w:t>
      </w:r>
      <w:r w:rsidRPr="004E3FBF">
        <w:rPr>
          <w:rFonts w:ascii="Times New Roman" w:hAnsi="Times New Roman" w:cs="Times New Roman"/>
          <w:szCs w:val="24"/>
        </w:rPr>
        <w:tab/>
        <w:t>w art. 156a w § 2:</w:t>
      </w:r>
    </w:p>
    <w:p w14:paraId="5F5035AF"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t>wprowadzenie do wyliczenia otrzymuje brzmienie:</w:t>
      </w:r>
    </w:p>
    <w:p w14:paraId="232860DB" w14:textId="373A56B5" w:rsidR="006C56ED" w:rsidRPr="004E3FBF" w:rsidRDefault="006C56ED" w:rsidP="00960D14">
      <w:pPr>
        <w:pStyle w:val="ZLITFRAGzmlitfragmentunpzdanialiter"/>
        <w:rPr>
          <w:rFonts w:cs="Times New Roman"/>
          <w:szCs w:val="24"/>
        </w:rPr>
      </w:pPr>
      <w:r w:rsidRPr="004E3FBF">
        <w:rPr>
          <w:rFonts w:cs="Times New Roman"/>
          <w:szCs w:val="24"/>
        </w:rPr>
        <w:lastRenderedPageBreak/>
        <w:t>,,Kolejne zarządzenie zabezpieczenia zawiera dane</w:t>
      </w:r>
      <w:r w:rsidR="00960D14" w:rsidRPr="004E3FBF">
        <w:rPr>
          <w:rFonts w:cs="Times New Roman"/>
          <w:szCs w:val="24"/>
        </w:rPr>
        <w:t xml:space="preserve"> </w:t>
      </w:r>
      <w:r w:rsidR="00B76944" w:rsidRPr="004E3FBF">
        <w:rPr>
          <w:rFonts w:cs="Times New Roman"/>
          <w:szCs w:val="24"/>
        </w:rPr>
        <w:t>i informacje</w:t>
      </w:r>
      <w:r w:rsidR="00F149DF" w:rsidRPr="004E3FBF">
        <w:rPr>
          <w:rFonts w:cs="Times New Roman"/>
          <w:szCs w:val="24"/>
        </w:rPr>
        <w:t>, o których mowa w </w:t>
      </w:r>
      <w:r w:rsidRPr="004E3FBF">
        <w:rPr>
          <w:rFonts w:cs="Times New Roman"/>
          <w:szCs w:val="24"/>
        </w:rPr>
        <w:t>art. 156 § 1 pkt 1–</w:t>
      </w:r>
      <w:r w:rsidR="00A7653E" w:rsidRPr="004E3FBF">
        <w:rPr>
          <w:rFonts w:cs="Times New Roman"/>
          <w:szCs w:val="24"/>
        </w:rPr>
        <w:t>6</w:t>
      </w:r>
      <w:r w:rsidRPr="004E3FBF">
        <w:rPr>
          <w:rFonts w:cs="Times New Roman"/>
          <w:szCs w:val="24"/>
        </w:rPr>
        <w:t xml:space="preserve"> </w:t>
      </w:r>
      <w:r w:rsidR="00206A7B" w:rsidRPr="004E3FBF">
        <w:rPr>
          <w:rFonts w:cs="Times New Roman"/>
          <w:szCs w:val="24"/>
        </w:rPr>
        <w:t xml:space="preserve">i </w:t>
      </w:r>
      <w:r w:rsidRPr="004E3FBF">
        <w:rPr>
          <w:rFonts w:cs="Times New Roman"/>
          <w:szCs w:val="24"/>
        </w:rPr>
        <w:t xml:space="preserve">8–8b </w:t>
      </w:r>
      <w:r w:rsidR="00206A7B" w:rsidRPr="004E3FBF">
        <w:rPr>
          <w:rFonts w:cs="Times New Roman"/>
          <w:szCs w:val="24"/>
        </w:rPr>
        <w:t>oraz</w:t>
      </w:r>
      <w:r w:rsidRPr="004E3FBF">
        <w:rPr>
          <w:rFonts w:cs="Times New Roman"/>
          <w:szCs w:val="24"/>
        </w:rPr>
        <w:t xml:space="preserve"> § 1a, aktualne na dzień jego wystawienia, a także datę </w:t>
      </w:r>
      <w:r w:rsidR="00CF30F1" w:rsidRPr="004E3FBF">
        <w:rPr>
          <w:rFonts w:cs="Times New Roman"/>
          <w:szCs w:val="24"/>
        </w:rPr>
        <w:t xml:space="preserve">wystawienia </w:t>
      </w:r>
      <w:r w:rsidRPr="004E3FBF">
        <w:rPr>
          <w:rFonts w:cs="Times New Roman"/>
          <w:szCs w:val="24"/>
        </w:rPr>
        <w:t>i numer porządkowy kolejnego zarządzenia zabezpieczenia oraz oznaczenie celu, dla którego zostało wydane, oraz:”,</w:t>
      </w:r>
    </w:p>
    <w:p w14:paraId="5F186E2D" w14:textId="1DA4935D"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t>pkt 2 otrzymuje brzmienie:</w:t>
      </w:r>
    </w:p>
    <w:p w14:paraId="47478C2A" w14:textId="5ACED4D1" w:rsidR="006C56ED"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 xml:space="preserve">imię i nazwisko osoby upoważnionej do działania w imieniu wierzyciela, </w:t>
      </w:r>
      <w:r w:rsidR="00F149DF" w:rsidRPr="004E3FBF">
        <w:rPr>
          <w:rFonts w:ascii="Times New Roman" w:hAnsi="Times New Roman" w:cs="Times New Roman"/>
          <w:szCs w:val="24"/>
        </w:rPr>
        <w:t>a </w:t>
      </w:r>
      <w:r w:rsidRPr="004E3FBF">
        <w:rPr>
          <w:rFonts w:ascii="Times New Roman" w:hAnsi="Times New Roman" w:cs="Times New Roman"/>
          <w:szCs w:val="24"/>
        </w:rPr>
        <w:t xml:space="preserve">także </w:t>
      </w:r>
      <w:r w:rsidR="00BF0BE4" w:rsidRPr="004E3FBF">
        <w:rPr>
          <w:rFonts w:ascii="Times New Roman" w:hAnsi="Times New Roman" w:cs="Times New Roman"/>
          <w:szCs w:val="24"/>
        </w:rPr>
        <w:t xml:space="preserve">jej </w:t>
      </w:r>
      <w:r w:rsidRPr="004E3FBF">
        <w:rPr>
          <w:rFonts w:ascii="Times New Roman" w:hAnsi="Times New Roman" w:cs="Times New Roman"/>
          <w:szCs w:val="24"/>
        </w:rPr>
        <w:t xml:space="preserve">stanowisko służbowe, jeżeli sposób opatrzenia kolejnego zarządzenia zabezpieczenia podpisem </w:t>
      </w:r>
      <w:r w:rsidR="00056DFA" w:rsidRPr="004E3FBF">
        <w:rPr>
          <w:rFonts w:ascii="Times New Roman" w:hAnsi="Times New Roman" w:cs="Times New Roman"/>
          <w:szCs w:val="24"/>
        </w:rPr>
        <w:t xml:space="preserve">albo </w:t>
      </w:r>
      <w:r w:rsidR="00F149DF" w:rsidRPr="004E3FBF">
        <w:rPr>
          <w:rFonts w:ascii="Times New Roman" w:hAnsi="Times New Roman" w:cs="Times New Roman"/>
          <w:szCs w:val="24"/>
        </w:rPr>
        <w:t xml:space="preserve">pieczęcią, </w:t>
      </w:r>
      <w:r w:rsidRPr="004E3FBF">
        <w:rPr>
          <w:rFonts w:ascii="Times New Roman" w:hAnsi="Times New Roman" w:cs="Times New Roman"/>
          <w:szCs w:val="24"/>
        </w:rPr>
        <w:t xml:space="preserve">o których </w:t>
      </w:r>
      <w:r w:rsidR="00640746" w:rsidRPr="004E3FBF">
        <w:rPr>
          <w:rFonts w:ascii="Times New Roman" w:hAnsi="Times New Roman" w:cs="Times New Roman"/>
          <w:szCs w:val="24"/>
        </w:rPr>
        <w:t>mowa w </w:t>
      </w:r>
      <w:r w:rsidR="00F149DF" w:rsidRPr="004E3FBF">
        <w:rPr>
          <w:rFonts w:ascii="Times New Roman" w:hAnsi="Times New Roman" w:cs="Times New Roman"/>
          <w:szCs w:val="24"/>
        </w:rPr>
        <w:t>art. </w:t>
      </w:r>
      <w:r w:rsidRPr="004E3FBF">
        <w:rPr>
          <w:rFonts w:ascii="Times New Roman" w:hAnsi="Times New Roman" w:cs="Times New Roman"/>
          <w:szCs w:val="24"/>
        </w:rPr>
        <w:t>26e § 1, umożliwia podanie tego stanowiska;”,</w:t>
      </w:r>
    </w:p>
    <w:p w14:paraId="1ED8FC9A" w14:textId="79EB880F"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c)</w:t>
      </w:r>
      <w:r w:rsidRPr="004E3FBF">
        <w:rPr>
          <w:rFonts w:ascii="Times New Roman" w:hAnsi="Times New Roman" w:cs="Times New Roman"/>
          <w:szCs w:val="24"/>
        </w:rPr>
        <w:tab/>
        <w:t>po pkt 2 dodaje się pkt 2a</w:t>
      </w:r>
      <w:r w:rsidR="002C2393" w:rsidRPr="004E3FBF">
        <w:rPr>
          <w:rFonts w:ascii="Times New Roman" w:hAnsi="Times New Roman" w:cs="Times New Roman"/>
          <w:szCs w:val="24"/>
        </w:rPr>
        <w:t xml:space="preserve"> i 2b</w:t>
      </w:r>
      <w:r w:rsidRPr="004E3FBF">
        <w:rPr>
          <w:rFonts w:ascii="Times New Roman" w:hAnsi="Times New Roman" w:cs="Times New Roman"/>
          <w:szCs w:val="24"/>
        </w:rPr>
        <w:t xml:space="preserve"> w brzmieniu:</w:t>
      </w:r>
    </w:p>
    <w:p w14:paraId="6268E4A6" w14:textId="3EEE9EC4" w:rsidR="002C2393" w:rsidRPr="004E3FBF" w:rsidRDefault="006C56ED" w:rsidP="006C56ED">
      <w:pPr>
        <w:pStyle w:val="ZLITPKTzmpktliter"/>
        <w:rPr>
          <w:rFonts w:ascii="Times New Roman" w:hAnsi="Times New Roman" w:cs="Times New Roman"/>
          <w:szCs w:val="24"/>
        </w:rPr>
      </w:pPr>
      <w:r w:rsidRPr="004E3FBF">
        <w:rPr>
          <w:rFonts w:ascii="Times New Roman" w:hAnsi="Times New Roman" w:cs="Times New Roman"/>
          <w:szCs w:val="24"/>
        </w:rPr>
        <w:t>„2a)</w:t>
      </w:r>
      <w:r w:rsidRPr="004E3FBF">
        <w:rPr>
          <w:rFonts w:ascii="Times New Roman" w:hAnsi="Times New Roman" w:cs="Times New Roman"/>
          <w:szCs w:val="24"/>
        </w:rPr>
        <w:tab/>
        <w:t>podpis osoby upoważnionej do działania w imieniu wierzyciela albo pieczęć</w:t>
      </w:r>
      <w:r w:rsidR="00640746" w:rsidRPr="004E3FBF">
        <w:rPr>
          <w:rFonts w:ascii="Times New Roman" w:hAnsi="Times New Roman" w:cs="Times New Roman"/>
          <w:szCs w:val="24"/>
        </w:rPr>
        <w:t>, o </w:t>
      </w:r>
      <w:r w:rsidRPr="004E3FBF">
        <w:rPr>
          <w:rFonts w:ascii="Times New Roman" w:hAnsi="Times New Roman" w:cs="Times New Roman"/>
          <w:szCs w:val="24"/>
        </w:rPr>
        <w:t xml:space="preserve">której mowa w art. 26e § 1 pkt 4 </w:t>
      </w:r>
      <w:r w:rsidR="00385EB9" w:rsidRPr="004E3FBF">
        <w:rPr>
          <w:rFonts w:ascii="Times New Roman" w:hAnsi="Times New Roman" w:cs="Times New Roman"/>
          <w:szCs w:val="24"/>
        </w:rPr>
        <w:t xml:space="preserve">albo </w:t>
      </w:r>
      <w:r w:rsidRPr="004E3FBF">
        <w:rPr>
          <w:rFonts w:ascii="Times New Roman" w:hAnsi="Times New Roman" w:cs="Times New Roman"/>
          <w:szCs w:val="24"/>
        </w:rPr>
        <w:t>5;</w:t>
      </w:r>
    </w:p>
    <w:p w14:paraId="055F7584" w14:textId="541D2ED3" w:rsidR="006C56ED" w:rsidRPr="004E3FBF" w:rsidRDefault="002C2393" w:rsidP="006C56ED">
      <w:pPr>
        <w:pStyle w:val="ZLITPKTzmpktliter"/>
        <w:rPr>
          <w:rFonts w:ascii="Times New Roman" w:hAnsi="Times New Roman" w:cs="Times New Roman"/>
          <w:szCs w:val="24"/>
        </w:rPr>
      </w:pPr>
      <w:r w:rsidRPr="004E3FBF">
        <w:rPr>
          <w:rFonts w:ascii="Times New Roman" w:hAnsi="Times New Roman" w:cs="Times New Roman"/>
          <w:szCs w:val="24"/>
        </w:rPr>
        <w:t>2b)</w:t>
      </w:r>
      <w:r w:rsidRPr="004E3FBF">
        <w:rPr>
          <w:rFonts w:ascii="Times New Roman" w:hAnsi="Times New Roman" w:cs="Times New Roman"/>
          <w:szCs w:val="24"/>
        </w:rPr>
        <w:tab/>
        <w:t xml:space="preserve">datę podpisania kolejnego zarządzenia zabezpieczenia przez osobę upoważnioną do działania w imieniu wierzyciela, a jeżeli kolejne zarządzenie zabezpieczenia zostało opatrzone pieczęcią, o której mowa w art. 26e § 1 pkt 4 </w:t>
      </w:r>
      <w:r w:rsidR="00385EB9" w:rsidRPr="004E3FBF">
        <w:rPr>
          <w:rFonts w:ascii="Times New Roman" w:hAnsi="Times New Roman" w:cs="Times New Roman"/>
          <w:szCs w:val="24"/>
        </w:rPr>
        <w:t>albo</w:t>
      </w:r>
      <w:r w:rsidRPr="004E3FBF">
        <w:rPr>
          <w:rFonts w:ascii="Times New Roman" w:hAnsi="Times New Roman" w:cs="Times New Roman"/>
          <w:szCs w:val="24"/>
        </w:rPr>
        <w:t xml:space="preserve"> 5, to datę opatrzenia tą pieczęcią</w:t>
      </w:r>
      <w:r w:rsidR="00206A7B" w:rsidRPr="004E3FBF">
        <w:rPr>
          <w:rFonts w:ascii="Times New Roman" w:hAnsi="Times New Roman" w:cs="Times New Roman"/>
          <w:szCs w:val="24"/>
        </w:rPr>
        <w:t>;</w:t>
      </w:r>
      <w:r w:rsidR="006C56ED" w:rsidRPr="004E3FBF">
        <w:rPr>
          <w:rFonts w:ascii="Times New Roman" w:hAnsi="Times New Roman" w:cs="Times New Roman"/>
          <w:szCs w:val="24"/>
        </w:rPr>
        <w:t>”,</w:t>
      </w:r>
    </w:p>
    <w:p w14:paraId="3A2C0D10" w14:textId="77777777"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d)</w:t>
      </w:r>
      <w:r w:rsidRPr="004E3FBF">
        <w:rPr>
          <w:rFonts w:ascii="Times New Roman" w:hAnsi="Times New Roman" w:cs="Times New Roman"/>
          <w:szCs w:val="24"/>
        </w:rPr>
        <w:tab/>
        <w:t>uchyla się pkt 3;</w:t>
      </w:r>
    </w:p>
    <w:p w14:paraId="46FDFCEC" w14:textId="628FB308"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B4058D" w:rsidRPr="004E3FBF">
        <w:rPr>
          <w:rFonts w:ascii="Times New Roman" w:hAnsi="Times New Roman" w:cs="Times New Roman"/>
          <w:szCs w:val="24"/>
        </w:rPr>
        <w:t>6</w:t>
      </w:r>
      <w:r w:rsidRPr="004E3FBF">
        <w:rPr>
          <w:rFonts w:ascii="Times New Roman" w:hAnsi="Times New Roman" w:cs="Times New Roman"/>
          <w:szCs w:val="24"/>
        </w:rPr>
        <w:t>)</w:t>
      </w:r>
      <w:r w:rsidRPr="004E3FBF">
        <w:rPr>
          <w:rFonts w:ascii="Times New Roman" w:hAnsi="Times New Roman" w:cs="Times New Roman"/>
          <w:szCs w:val="24"/>
        </w:rPr>
        <w:tab/>
        <w:t>w art. 157 § 2 otrzymuje brzmienie:</w:t>
      </w:r>
    </w:p>
    <w:p w14:paraId="18DCC8F9" w14:textId="797981D4"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2. Organ egzekucyjny może uzależnić przystąpienie do zabezpieczenia od złożenia przez wierzyciela kaucji na zabezpieczenie roszczeń zo</w:t>
      </w:r>
      <w:r w:rsidR="001A0F11" w:rsidRPr="004E3FBF">
        <w:rPr>
          <w:rFonts w:ascii="Times New Roman" w:hAnsi="Times New Roman" w:cs="Times New Roman"/>
          <w:szCs w:val="24"/>
        </w:rPr>
        <w:t>bowiązanego o </w:t>
      </w:r>
      <w:r w:rsidRPr="004E3FBF">
        <w:rPr>
          <w:rFonts w:ascii="Times New Roman" w:hAnsi="Times New Roman" w:cs="Times New Roman"/>
          <w:szCs w:val="24"/>
        </w:rPr>
        <w:t>naprawienie szkód spowodowanych wskutek wykonania zarządzenia zabezpieczenia.”;</w:t>
      </w:r>
    </w:p>
    <w:p w14:paraId="6916A6C3" w14:textId="3DD41F6F"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B4058D" w:rsidRPr="004E3FBF">
        <w:rPr>
          <w:rFonts w:ascii="Times New Roman" w:hAnsi="Times New Roman" w:cs="Times New Roman"/>
          <w:szCs w:val="24"/>
        </w:rPr>
        <w:t>7</w:t>
      </w:r>
      <w:r w:rsidRPr="004E3FBF">
        <w:rPr>
          <w:rFonts w:ascii="Times New Roman" w:hAnsi="Times New Roman" w:cs="Times New Roman"/>
          <w:szCs w:val="24"/>
        </w:rPr>
        <w:t>)</w:t>
      </w:r>
      <w:r w:rsidRPr="004E3FBF">
        <w:rPr>
          <w:rFonts w:ascii="Times New Roman" w:hAnsi="Times New Roman" w:cs="Times New Roman"/>
          <w:szCs w:val="24"/>
        </w:rPr>
        <w:tab/>
        <w:t>art. 162 otrzymuje brzmienie:</w:t>
      </w:r>
    </w:p>
    <w:p w14:paraId="25086A6C" w14:textId="6EA7658E"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 xml:space="preserve">„Art. 162. W razie zbiegu zabezpieczeń administracyjnych lub zabezpieczenia administracyjnego i sądowego do tej samej rzeczy lub </w:t>
      </w:r>
      <w:r w:rsidR="001A0F11" w:rsidRPr="004E3FBF">
        <w:rPr>
          <w:rFonts w:ascii="Times New Roman" w:hAnsi="Times New Roman" w:cs="Times New Roman"/>
          <w:szCs w:val="24"/>
        </w:rPr>
        <w:t>prawa majątkowego przepisy art. </w:t>
      </w:r>
      <w:r w:rsidRPr="004E3FBF">
        <w:rPr>
          <w:rFonts w:ascii="Times New Roman" w:hAnsi="Times New Roman" w:cs="Times New Roman"/>
          <w:szCs w:val="24"/>
        </w:rPr>
        <w:t>62–63a, art. 69a i art. 89a § 2a–2c stosuje się odpowiednio.”;</w:t>
      </w:r>
    </w:p>
    <w:p w14:paraId="4EE77412" w14:textId="0DC6C3E3"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00B4058D" w:rsidRPr="004E3FBF">
        <w:rPr>
          <w:rFonts w:ascii="Times New Roman" w:hAnsi="Times New Roman" w:cs="Times New Roman"/>
          <w:szCs w:val="24"/>
        </w:rPr>
        <w:t>8</w:t>
      </w:r>
      <w:r w:rsidRPr="004E3FBF">
        <w:rPr>
          <w:rFonts w:ascii="Times New Roman" w:hAnsi="Times New Roman" w:cs="Times New Roman"/>
          <w:szCs w:val="24"/>
        </w:rPr>
        <w:t>)</w:t>
      </w:r>
      <w:r w:rsidRPr="004E3FBF">
        <w:rPr>
          <w:rFonts w:ascii="Times New Roman" w:hAnsi="Times New Roman" w:cs="Times New Roman"/>
          <w:szCs w:val="24"/>
        </w:rPr>
        <w:tab/>
        <w:t>po art. 162 dodaje się art. 162a w brzmieniu:</w:t>
      </w:r>
    </w:p>
    <w:p w14:paraId="205CB148" w14:textId="0FD351A9"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„Art. 162a. § 1. W przypadku zbiegu egzekucji administracyjnej i zabezpieczenia administracyjnego, egzekucji administracyjnej i zabezpieczenia sądowego lub zabezpieczenia administracyjnego i egzekucji sądowej do tej samej rzeczy albo prawa majątkowego prowadzenie łącznie egzekucji i zabezpieczenia do tej rzeczy albo prawa majątkowego przejmuje organ, który prowadzi egzekucję. Jeżeli egzekucja lub zabezpieczenie dotycz</w:t>
      </w:r>
      <w:r w:rsidR="00221F9B" w:rsidRPr="004E3FBF">
        <w:rPr>
          <w:rFonts w:ascii="Times New Roman" w:hAnsi="Times New Roman" w:cs="Times New Roman"/>
          <w:szCs w:val="24"/>
        </w:rPr>
        <w:t>ą</w:t>
      </w:r>
      <w:r w:rsidRPr="004E3FBF">
        <w:rPr>
          <w:rFonts w:ascii="Times New Roman" w:hAnsi="Times New Roman" w:cs="Times New Roman"/>
          <w:szCs w:val="24"/>
        </w:rPr>
        <w:t xml:space="preserve"> należności, o których mowa w art. 2 § 1 pkt 8 lit. a−f i pkt 9, lub należności, o których mowa w art. 62 § 3, prowadzenie łącznie egzekucji i zabezpieczenia </w:t>
      </w:r>
      <w:r w:rsidRPr="004E3FBF">
        <w:rPr>
          <w:rFonts w:ascii="Times New Roman" w:hAnsi="Times New Roman" w:cs="Times New Roman"/>
          <w:szCs w:val="24"/>
        </w:rPr>
        <w:lastRenderedPageBreak/>
        <w:t xml:space="preserve">do rzeczy albo prawa majątkowego, do których nastąpił zbieg, przejmuje organ, który prowadzi egzekucję, wskazany odpowiednio w art. 62 § 2, 3 lub 4. </w:t>
      </w:r>
    </w:p>
    <w:p w14:paraId="1F09C95C" w14:textId="38F07BF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2. Do zbiegu egzekucji i zabezpieczenia do tej samej rzeczy </w:t>
      </w:r>
      <w:r w:rsidR="00221F9B" w:rsidRPr="004E3FBF">
        <w:rPr>
          <w:rFonts w:ascii="Times New Roman" w:hAnsi="Times New Roman" w:cs="Times New Roman"/>
          <w:szCs w:val="24"/>
        </w:rPr>
        <w:t>albo</w:t>
      </w:r>
      <w:r w:rsidRPr="004E3FBF">
        <w:rPr>
          <w:rFonts w:ascii="Times New Roman" w:hAnsi="Times New Roman" w:cs="Times New Roman"/>
          <w:szCs w:val="24"/>
        </w:rPr>
        <w:t xml:space="preserve"> prawa majątkowego przepisy art. 62a–63a, art. 89a § 2a–2c, art. 115 i art. 115a stosuje się odpowiednio.”;</w:t>
      </w:r>
    </w:p>
    <w:p w14:paraId="557E9CB9" w14:textId="1D5597C9" w:rsidR="006C56ED" w:rsidRPr="004E3FBF" w:rsidRDefault="00B4058D" w:rsidP="006C56ED">
      <w:pPr>
        <w:pStyle w:val="PKTpunkt"/>
        <w:rPr>
          <w:rFonts w:ascii="Times New Roman" w:hAnsi="Times New Roman" w:cs="Times New Roman"/>
          <w:szCs w:val="24"/>
        </w:rPr>
      </w:pPr>
      <w:r w:rsidRPr="004E3FBF">
        <w:rPr>
          <w:rFonts w:ascii="Times New Roman" w:hAnsi="Times New Roman" w:cs="Times New Roman"/>
          <w:szCs w:val="24"/>
        </w:rPr>
        <w:t>59</w:t>
      </w:r>
      <w:r w:rsidR="006C56ED" w:rsidRPr="004E3FBF">
        <w:rPr>
          <w:rFonts w:ascii="Times New Roman" w:hAnsi="Times New Roman" w:cs="Times New Roman"/>
          <w:szCs w:val="24"/>
        </w:rPr>
        <w:t>)</w:t>
      </w:r>
      <w:r w:rsidR="006C56ED" w:rsidRPr="004E3FBF">
        <w:rPr>
          <w:rFonts w:ascii="Times New Roman" w:hAnsi="Times New Roman" w:cs="Times New Roman"/>
          <w:szCs w:val="24"/>
        </w:rPr>
        <w:tab/>
        <w:t>w art. 164 uchyla się § 3;</w:t>
      </w:r>
    </w:p>
    <w:p w14:paraId="3E0B4917" w14:textId="77ACB5F6" w:rsidR="00441EF9"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6</w:t>
      </w:r>
      <w:r w:rsidR="00B4058D" w:rsidRPr="004E3FBF">
        <w:rPr>
          <w:rFonts w:ascii="Times New Roman" w:hAnsi="Times New Roman" w:cs="Times New Roman"/>
          <w:szCs w:val="24"/>
        </w:rPr>
        <w:t>0</w:t>
      </w:r>
      <w:r w:rsidRPr="004E3FBF">
        <w:rPr>
          <w:rFonts w:ascii="Times New Roman" w:hAnsi="Times New Roman" w:cs="Times New Roman"/>
          <w:szCs w:val="24"/>
        </w:rPr>
        <w:t>)</w:t>
      </w:r>
      <w:r w:rsidRPr="004E3FBF">
        <w:rPr>
          <w:rFonts w:ascii="Times New Roman" w:hAnsi="Times New Roman" w:cs="Times New Roman"/>
          <w:szCs w:val="24"/>
        </w:rPr>
        <w:tab/>
        <w:t>w art. 168d § 1a otrzymuje brzmienie:</w:t>
      </w:r>
    </w:p>
    <w:p w14:paraId="7B216D50" w14:textId="4A1B3BA3"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1a. Na zobowiązanego nie nakłada się kary, o której mowa w § 1, za złożenie fałszywego oświadczenia, o którym mowa </w:t>
      </w:r>
      <w:r w:rsidR="00441EF9" w:rsidRPr="004E3FBF">
        <w:rPr>
          <w:rFonts w:ascii="Times New Roman" w:hAnsi="Times New Roman" w:cs="Times New Roman"/>
          <w:szCs w:val="24"/>
        </w:rPr>
        <w:t xml:space="preserve">w </w:t>
      </w:r>
      <w:r w:rsidRPr="004E3FBF">
        <w:rPr>
          <w:rFonts w:ascii="Times New Roman" w:hAnsi="Times New Roman" w:cs="Times New Roman"/>
          <w:szCs w:val="24"/>
        </w:rPr>
        <w:t>art. 6 § 1d i art. 37b § 1.”.</w:t>
      </w:r>
    </w:p>
    <w:p w14:paraId="4C6B9DC2" w14:textId="7E9A4305"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 2.</w:t>
      </w:r>
      <w:r w:rsidRPr="004E3FBF">
        <w:rPr>
          <w:rFonts w:ascii="Times New Roman" w:hAnsi="Times New Roman" w:cs="Times New Roman"/>
          <w:szCs w:val="24"/>
        </w:rPr>
        <w:t> W ustawie z dnia 17 listopada 1964 r. – Kodeks postępowania cywilnego (Dz. U. z 2021 r. poz. 1805, z p</w:t>
      </w:r>
      <w:r w:rsidR="00206A7B" w:rsidRPr="004E3FBF">
        <w:rPr>
          <w:rFonts w:ascii="Times New Roman" w:hAnsi="Times New Roman" w:cs="Times New Roman"/>
          <w:szCs w:val="24"/>
        </w:rPr>
        <w:t>ó</w:t>
      </w:r>
      <w:r w:rsidRPr="004E3FBF">
        <w:rPr>
          <w:rFonts w:ascii="Times New Roman" w:hAnsi="Times New Roman" w:cs="Times New Roman"/>
          <w:szCs w:val="24"/>
        </w:rPr>
        <w:t>źn. zm.</w:t>
      </w:r>
      <w:r w:rsidR="0070749E" w:rsidRPr="004E3FBF">
        <w:rPr>
          <w:rStyle w:val="Odwoanieprzypisudolnego"/>
          <w:rFonts w:ascii="Times New Roman" w:hAnsi="Times New Roman"/>
          <w:szCs w:val="24"/>
        </w:rPr>
        <w:footnoteReference w:customMarkFollows="1" w:id="3"/>
        <w:t>3)</w:t>
      </w:r>
      <w:r w:rsidRPr="004E3FBF">
        <w:rPr>
          <w:rFonts w:ascii="Times New Roman" w:hAnsi="Times New Roman" w:cs="Times New Roman"/>
          <w:szCs w:val="24"/>
        </w:rPr>
        <w:t>) wprowadza się następujące zmiany:</w:t>
      </w:r>
    </w:p>
    <w:p w14:paraId="578FF384"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w art. 752</w:t>
      </w:r>
      <w:r w:rsidRPr="004E3FBF">
        <w:rPr>
          <w:rStyle w:val="IGindeksgrny"/>
          <w:rFonts w:ascii="Times New Roman" w:hAnsi="Times New Roman" w:cs="Times New Roman"/>
          <w:szCs w:val="24"/>
        </w:rPr>
        <w:t>2</w:t>
      </w:r>
      <w:r w:rsidRPr="004E3FBF">
        <w:rPr>
          <w:rFonts w:ascii="Times New Roman" w:hAnsi="Times New Roman" w:cs="Times New Roman"/>
          <w:szCs w:val="24"/>
        </w:rPr>
        <w:t xml:space="preserve"> § 3 otrzymuje brzmienie:</w:t>
      </w:r>
    </w:p>
    <w:p w14:paraId="487DF934"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Sumę uzyskaną z zajętego rachunku bankowego umieszcza się na rachunku depozytowym Ministra Finansów, chyba że zabezpieczenie polega na zobowiązaniu obowiązanego do zapłaty uprawnionemu określonej sumy pieniężnej.”;</w:t>
      </w:r>
    </w:p>
    <w:p w14:paraId="23CE0919" w14:textId="2D60EFAA"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w art. 773</w:t>
      </w:r>
      <w:r w:rsidRPr="004E3FBF">
        <w:rPr>
          <w:rStyle w:val="IGindeksgrny"/>
          <w:rFonts w:ascii="Times New Roman" w:hAnsi="Times New Roman" w:cs="Times New Roman"/>
          <w:szCs w:val="24"/>
        </w:rPr>
        <w:t>1</w:t>
      </w:r>
      <w:r w:rsidRPr="004E3FBF">
        <w:rPr>
          <w:rFonts w:ascii="Times New Roman" w:hAnsi="Times New Roman" w:cs="Times New Roman"/>
          <w:szCs w:val="24"/>
        </w:rPr>
        <w:t xml:space="preserve"> </w:t>
      </w:r>
      <w:r w:rsidR="00206A7B" w:rsidRPr="004E3FBF">
        <w:rPr>
          <w:rFonts w:ascii="Times New Roman" w:hAnsi="Times New Roman" w:cs="Times New Roman"/>
          <w:szCs w:val="24"/>
        </w:rPr>
        <w:t xml:space="preserve">po § 3 </w:t>
      </w:r>
      <w:r w:rsidRPr="004E3FBF">
        <w:rPr>
          <w:rFonts w:ascii="Times New Roman" w:hAnsi="Times New Roman" w:cs="Times New Roman"/>
          <w:szCs w:val="24"/>
        </w:rPr>
        <w:t>dodaje się § 3</w:t>
      </w:r>
      <w:r w:rsidRPr="004E3FBF">
        <w:rPr>
          <w:rStyle w:val="IGindeksgrny"/>
          <w:rFonts w:ascii="Times New Roman" w:hAnsi="Times New Roman" w:cs="Times New Roman"/>
          <w:szCs w:val="24"/>
        </w:rPr>
        <w:t>1</w:t>
      </w:r>
      <w:r w:rsidRPr="004E3FBF">
        <w:rPr>
          <w:rFonts w:ascii="Times New Roman" w:hAnsi="Times New Roman" w:cs="Times New Roman"/>
          <w:szCs w:val="24"/>
        </w:rPr>
        <w:t xml:space="preserve"> i 3</w:t>
      </w:r>
      <w:r w:rsidRPr="004E3FBF">
        <w:rPr>
          <w:rStyle w:val="IGindeksgrny"/>
          <w:rFonts w:ascii="Times New Roman" w:hAnsi="Times New Roman" w:cs="Times New Roman"/>
          <w:szCs w:val="24"/>
        </w:rPr>
        <w:t>2</w:t>
      </w:r>
      <w:r w:rsidRPr="004E3FBF">
        <w:rPr>
          <w:rFonts w:ascii="Times New Roman" w:hAnsi="Times New Roman" w:cs="Times New Roman"/>
          <w:szCs w:val="24"/>
        </w:rPr>
        <w:t xml:space="preserve"> w brzmieniu:</w:t>
      </w:r>
    </w:p>
    <w:p w14:paraId="323FC951"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w:t>
      </w:r>
      <w:r w:rsidRPr="004E3FBF">
        <w:rPr>
          <w:rStyle w:val="IGindeksgrny"/>
          <w:rFonts w:ascii="Times New Roman" w:hAnsi="Times New Roman" w:cs="Times New Roman"/>
          <w:szCs w:val="24"/>
        </w:rPr>
        <w:t>1</w:t>
      </w:r>
      <w:r w:rsidRPr="004E3FBF">
        <w:rPr>
          <w:rFonts w:ascii="Times New Roman" w:hAnsi="Times New Roman" w:cs="Times New Roman"/>
          <w:szCs w:val="24"/>
        </w:rPr>
        <w:t>. Przepisy § 1 i 2 stosuje się odpowiednio do zbiegu sądowych zabezpieczeń.</w:t>
      </w:r>
    </w:p>
    <w:p w14:paraId="541AFBF8" w14:textId="3099A02C"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w:t>
      </w:r>
      <w:r w:rsidRPr="004E3FBF">
        <w:rPr>
          <w:rStyle w:val="IGindeksgrny"/>
          <w:rFonts w:ascii="Times New Roman" w:hAnsi="Times New Roman" w:cs="Times New Roman"/>
          <w:szCs w:val="24"/>
        </w:rPr>
        <w:t>2</w:t>
      </w:r>
      <w:r w:rsidRPr="004E3FBF">
        <w:rPr>
          <w:rFonts w:ascii="Times New Roman" w:hAnsi="Times New Roman" w:cs="Times New Roman"/>
          <w:szCs w:val="24"/>
        </w:rPr>
        <w:t>. W przypadku zbiegu egzekucji i sądowego zabezpieczenia sprawę o</w:t>
      </w:r>
      <w:r w:rsidR="00640746" w:rsidRPr="004E3FBF">
        <w:rPr>
          <w:rFonts w:ascii="Times New Roman" w:hAnsi="Times New Roman" w:cs="Times New Roman"/>
          <w:szCs w:val="24"/>
        </w:rPr>
        <w:t> </w:t>
      </w:r>
      <w:r w:rsidRPr="004E3FBF">
        <w:rPr>
          <w:rFonts w:ascii="Times New Roman" w:hAnsi="Times New Roman" w:cs="Times New Roman"/>
          <w:szCs w:val="24"/>
        </w:rPr>
        <w:t>zabezpieczenie przejmuje komornik, który prowadził dotąd egzekucję.”;</w:t>
      </w:r>
    </w:p>
    <w:p w14:paraId="2A41473D" w14:textId="32B8F595"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 xml:space="preserve">w art. 774 dodaje się § </w:t>
      </w:r>
      <w:r w:rsidR="008864F9" w:rsidRPr="004E3FBF">
        <w:rPr>
          <w:rFonts w:ascii="Times New Roman" w:hAnsi="Times New Roman" w:cs="Times New Roman"/>
          <w:szCs w:val="24"/>
        </w:rPr>
        <w:t>4</w:t>
      </w:r>
      <w:r w:rsidRPr="004E3FBF">
        <w:rPr>
          <w:rFonts w:ascii="Times New Roman" w:hAnsi="Times New Roman" w:cs="Times New Roman"/>
          <w:szCs w:val="24"/>
        </w:rPr>
        <w:t xml:space="preserve"> w brzmieniu:</w:t>
      </w:r>
    </w:p>
    <w:p w14:paraId="2556C973" w14:textId="7CB22513"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w:t>
      </w:r>
      <w:r w:rsidR="008864F9" w:rsidRPr="004E3FBF">
        <w:rPr>
          <w:rFonts w:ascii="Times New Roman" w:hAnsi="Times New Roman" w:cs="Times New Roman"/>
          <w:szCs w:val="24"/>
        </w:rPr>
        <w:t>4</w:t>
      </w:r>
      <w:r w:rsidRPr="004E3FBF">
        <w:rPr>
          <w:rFonts w:ascii="Times New Roman" w:hAnsi="Times New Roman" w:cs="Times New Roman"/>
          <w:szCs w:val="24"/>
        </w:rPr>
        <w:t>. Sądowy organ egzekucyjny, który przejął prowadzenie łącznie egzekucji sądowej i administracyjnej</w:t>
      </w:r>
      <w:r w:rsidR="00B057AF" w:rsidRPr="004E3FBF">
        <w:rPr>
          <w:rFonts w:ascii="Times New Roman" w:hAnsi="Times New Roman" w:cs="Times New Roman"/>
          <w:szCs w:val="24"/>
        </w:rPr>
        <w:t>,</w:t>
      </w:r>
      <w:r w:rsidRPr="004E3FBF">
        <w:rPr>
          <w:rFonts w:ascii="Times New Roman" w:hAnsi="Times New Roman" w:cs="Times New Roman"/>
          <w:szCs w:val="24"/>
        </w:rPr>
        <w:t xml:space="preserve"> zawiadamia dłużnika o wysokości dochodzonych należności oraz o sposobie egzekucji. Przepisu art. 805 § 1 zdanie pierwsze i § 2 nie stosuje się.”;</w:t>
      </w:r>
    </w:p>
    <w:p w14:paraId="0D7B15E6"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4)</w:t>
      </w:r>
      <w:r w:rsidRPr="004E3FBF">
        <w:rPr>
          <w:rFonts w:ascii="Times New Roman" w:hAnsi="Times New Roman" w:cs="Times New Roman"/>
          <w:szCs w:val="24"/>
        </w:rPr>
        <w:tab/>
        <w:t>art. 775 otrzymuje brzmienie:</w:t>
      </w:r>
    </w:p>
    <w:p w14:paraId="4603D938" w14:textId="572ABE16" w:rsidR="006C56ED" w:rsidRPr="004E3FBF" w:rsidRDefault="006C56ED" w:rsidP="0042747F">
      <w:pPr>
        <w:pStyle w:val="ZARTzmartartykuempunktem"/>
        <w:rPr>
          <w:rFonts w:ascii="Times New Roman" w:hAnsi="Times New Roman" w:cs="Times New Roman"/>
          <w:szCs w:val="24"/>
        </w:rPr>
      </w:pPr>
      <w:r w:rsidRPr="004E3FBF">
        <w:rPr>
          <w:rFonts w:ascii="Times New Roman" w:hAnsi="Times New Roman" w:cs="Times New Roman"/>
          <w:szCs w:val="24"/>
        </w:rPr>
        <w:t>„Art. 775</w:t>
      </w:r>
      <w:r w:rsidR="00E92458" w:rsidRPr="004E3FBF">
        <w:rPr>
          <w:rFonts w:ascii="Times New Roman" w:hAnsi="Times New Roman" w:cs="Times New Roman"/>
          <w:szCs w:val="24"/>
        </w:rPr>
        <w:t>.</w:t>
      </w:r>
      <w:r w:rsidRPr="004E3FBF">
        <w:rPr>
          <w:rFonts w:ascii="Times New Roman" w:hAnsi="Times New Roman" w:cs="Times New Roman"/>
          <w:szCs w:val="24"/>
        </w:rPr>
        <w:t xml:space="preserve"> § 1. W przypadku zbiegu egzekucji administracyjnej i sądowego zabezpieczenia, jak również zbiegu zabezpieczenia administracyjnego z egzekucją sądową do tej samej rzeczy </w:t>
      </w:r>
      <w:r w:rsidR="00E30285" w:rsidRPr="004E3FBF">
        <w:rPr>
          <w:rFonts w:ascii="Times New Roman" w:hAnsi="Times New Roman" w:cs="Times New Roman"/>
          <w:szCs w:val="24"/>
        </w:rPr>
        <w:t>albo</w:t>
      </w:r>
      <w:r w:rsidRPr="004E3FBF">
        <w:rPr>
          <w:rFonts w:ascii="Times New Roman" w:hAnsi="Times New Roman" w:cs="Times New Roman"/>
          <w:szCs w:val="24"/>
        </w:rPr>
        <w:t xml:space="preserve"> prawa majątkowego sprawę o zabezpieczenie przejmuje organ, który prowadził dotąd egzekucję do tej rzeczy </w:t>
      </w:r>
      <w:r w:rsidR="00E30285" w:rsidRPr="004E3FBF">
        <w:rPr>
          <w:rFonts w:ascii="Times New Roman" w:hAnsi="Times New Roman" w:cs="Times New Roman"/>
          <w:szCs w:val="24"/>
        </w:rPr>
        <w:t>albo</w:t>
      </w:r>
      <w:r w:rsidRPr="004E3FBF">
        <w:rPr>
          <w:rFonts w:ascii="Times New Roman" w:hAnsi="Times New Roman" w:cs="Times New Roman"/>
          <w:szCs w:val="24"/>
        </w:rPr>
        <w:t xml:space="preserve"> prawa majątkowego. Jeżeli jednak egzekucja lub zabezpieczenie dotycz</w:t>
      </w:r>
      <w:r w:rsidR="00906611" w:rsidRPr="004E3FBF">
        <w:rPr>
          <w:rFonts w:ascii="Times New Roman" w:hAnsi="Times New Roman" w:cs="Times New Roman"/>
          <w:szCs w:val="24"/>
        </w:rPr>
        <w:t>ą</w:t>
      </w:r>
      <w:r w:rsidRPr="004E3FBF">
        <w:rPr>
          <w:rFonts w:ascii="Times New Roman" w:hAnsi="Times New Roman" w:cs="Times New Roman"/>
          <w:szCs w:val="24"/>
        </w:rPr>
        <w:t xml:space="preserve"> </w:t>
      </w:r>
      <w:r w:rsidR="008864F9" w:rsidRPr="004E3FBF">
        <w:rPr>
          <w:rFonts w:ascii="Times New Roman" w:hAnsi="Times New Roman" w:cs="Times New Roman"/>
          <w:szCs w:val="24"/>
        </w:rPr>
        <w:t xml:space="preserve">tytułów wykonawczych lub </w:t>
      </w:r>
      <w:r w:rsidRPr="004E3FBF">
        <w:rPr>
          <w:rFonts w:ascii="Times New Roman" w:hAnsi="Times New Roman" w:cs="Times New Roman"/>
          <w:szCs w:val="24"/>
        </w:rPr>
        <w:t>świadcze</w:t>
      </w:r>
      <w:r w:rsidR="001A0F11" w:rsidRPr="004E3FBF">
        <w:rPr>
          <w:rFonts w:ascii="Times New Roman" w:hAnsi="Times New Roman" w:cs="Times New Roman"/>
          <w:szCs w:val="24"/>
        </w:rPr>
        <w:t xml:space="preserve">ń </w:t>
      </w:r>
      <w:r w:rsidR="001A0F11" w:rsidRPr="004E3FBF">
        <w:rPr>
          <w:rFonts w:ascii="Times New Roman" w:hAnsi="Times New Roman" w:cs="Times New Roman"/>
          <w:szCs w:val="24"/>
        </w:rPr>
        <w:lastRenderedPageBreak/>
        <w:t xml:space="preserve">wymienionych </w:t>
      </w:r>
      <w:r w:rsidR="008864F9" w:rsidRPr="004E3FBF">
        <w:rPr>
          <w:rFonts w:ascii="Times New Roman" w:hAnsi="Times New Roman" w:cs="Times New Roman"/>
          <w:szCs w:val="24"/>
        </w:rPr>
        <w:t xml:space="preserve">odpowiednio </w:t>
      </w:r>
      <w:r w:rsidR="001A0F11" w:rsidRPr="004E3FBF">
        <w:rPr>
          <w:rFonts w:ascii="Times New Roman" w:hAnsi="Times New Roman" w:cs="Times New Roman"/>
          <w:szCs w:val="24"/>
        </w:rPr>
        <w:t>w art. 773 § 2 i</w:t>
      </w:r>
      <w:r w:rsidR="004E3FBF">
        <w:rPr>
          <w:rFonts w:ascii="Times New Roman" w:hAnsi="Times New Roman" w:cs="Times New Roman"/>
          <w:szCs w:val="24"/>
        </w:rPr>
        <w:t xml:space="preserve"> </w:t>
      </w:r>
      <w:r w:rsidRPr="004E3FBF">
        <w:rPr>
          <w:rFonts w:ascii="Times New Roman" w:hAnsi="Times New Roman" w:cs="Times New Roman"/>
          <w:szCs w:val="24"/>
        </w:rPr>
        <w:t>2</w:t>
      </w:r>
      <w:r w:rsidRPr="004E3FBF">
        <w:rPr>
          <w:rStyle w:val="IGindeksgrny"/>
          <w:rFonts w:ascii="Times New Roman" w:hAnsi="Times New Roman" w:cs="Times New Roman"/>
          <w:szCs w:val="24"/>
        </w:rPr>
        <w:t>1</w:t>
      </w:r>
      <w:r w:rsidRPr="004E3FBF">
        <w:rPr>
          <w:rFonts w:ascii="Times New Roman" w:hAnsi="Times New Roman" w:cs="Times New Roman"/>
          <w:szCs w:val="24"/>
        </w:rPr>
        <w:t xml:space="preserve">, </w:t>
      </w:r>
      <w:r w:rsidR="003104AC" w:rsidRPr="004E3FBF">
        <w:rPr>
          <w:rFonts w:ascii="Times New Roman" w:hAnsi="Times New Roman" w:cs="Times New Roman"/>
          <w:szCs w:val="24"/>
        </w:rPr>
        <w:t xml:space="preserve">egzekucję i zabezpieczenie </w:t>
      </w:r>
      <w:r w:rsidRPr="004E3FBF">
        <w:rPr>
          <w:rFonts w:ascii="Times New Roman" w:hAnsi="Times New Roman" w:cs="Times New Roman"/>
          <w:szCs w:val="24"/>
        </w:rPr>
        <w:t xml:space="preserve">do objętej zbiegiem rzeczy </w:t>
      </w:r>
      <w:r w:rsidR="00E30285" w:rsidRPr="004E3FBF">
        <w:rPr>
          <w:rFonts w:ascii="Times New Roman" w:hAnsi="Times New Roman" w:cs="Times New Roman"/>
          <w:szCs w:val="24"/>
        </w:rPr>
        <w:t>albo</w:t>
      </w:r>
      <w:r w:rsidRPr="004E3FBF">
        <w:rPr>
          <w:rFonts w:ascii="Times New Roman" w:hAnsi="Times New Roman" w:cs="Times New Roman"/>
          <w:szCs w:val="24"/>
        </w:rPr>
        <w:t xml:space="preserve"> prawa majątkowego prowadzi łącznie organ wskazany w tych przepisach jako właściwy.</w:t>
      </w:r>
    </w:p>
    <w:p w14:paraId="1CB109D2" w14:textId="7F0A0602"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2. Do zbiegu egzekucji administracyjnej i sądowego zabezpieczenia, jak również zbiegu zabezpieczenia administracyjnego z egzekucją sądową do tej samej rzeczy </w:t>
      </w:r>
      <w:r w:rsidR="003104AC" w:rsidRPr="004E3FBF">
        <w:rPr>
          <w:rFonts w:ascii="Times New Roman" w:hAnsi="Times New Roman" w:cs="Times New Roman"/>
          <w:szCs w:val="24"/>
        </w:rPr>
        <w:t>albo</w:t>
      </w:r>
      <w:r w:rsidRPr="004E3FBF">
        <w:rPr>
          <w:rFonts w:ascii="Times New Roman" w:hAnsi="Times New Roman" w:cs="Times New Roman"/>
          <w:szCs w:val="24"/>
        </w:rPr>
        <w:t xml:space="preserve"> prawa majątkowego przepisy art. 773 § 2</w:t>
      </w:r>
      <w:r w:rsidRPr="004E3FBF">
        <w:rPr>
          <w:rStyle w:val="IGindeksgrny"/>
          <w:rFonts w:ascii="Times New Roman" w:hAnsi="Times New Roman" w:cs="Times New Roman"/>
          <w:szCs w:val="24"/>
        </w:rPr>
        <w:t>2</w:t>
      </w:r>
      <w:r w:rsidR="00206A7B" w:rsidRPr="004E3FBF">
        <w:rPr>
          <w:rFonts w:ascii="Times New Roman" w:hAnsi="Times New Roman" w:cs="Times New Roman"/>
          <w:szCs w:val="24"/>
        </w:rPr>
        <w:t xml:space="preserve"> i</w:t>
      </w:r>
      <w:r w:rsidRPr="004E3FBF">
        <w:rPr>
          <w:rFonts w:ascii="Times New Roman" w:hAnsi="Times New Roman" w:cs="Times New Roman"/>
          <w:szCs w:val="24"/>
        </w:rPr>
        <w:t xml:space="preserve"> 3–8, art. 773</w:t>
      </w:r>
      <w:r w:rsidRPr="004E3FBF">
        <w:rPr>
          <w:rStyle w:val="IGindeksgrny"/>
          <w:rFonts w:ascii="Times New Roman" w:hAnsi="Times New Roman" w:cs="Times New Roman"/>
          <w:szCs w:val="24"/>
        </w:rPr>
        <w:t>2</w:t>
      </w:r>
      <w:r w:rsidRPr="004E3FBF">
        <w:rPr>
          <w:rFonts w:ascii="Times New Roman" w:hAnsi="Times New Roman" w:cs="Times New Roman"/>
          <w:szCs w:val="24"/>
        </w:rPr>
        <w:t xml:space="preserve"> i art. 774 stosuje się odpowiednio.”;</w:t>
      </w:r>
    </w:p>
    <w:p w14:paraId="4ED273E9"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5)</w:t>
      </w:r>
      <w:r w:rsidRPr="004E3FBF">
        <w:rPr>
          <w:rFonts w:ascii="Times New Roman" w:hAnsi="Times New Roman" w:cs="Times New Roman"/>
          <w:szCs w:val="24"/>
        </w:rPr>
        <w:tab/>
        <w:t>art. 889</w:t>
      </w:r>
      <w:r w:rsidRPr="004E3FBF">
        <w:rPr>
          <w:rStyle w:val="IGindeksgrny"/>
          <w:rFonts w:ascii="Times New Roman" w:hAnsi="Times New Roman" w:cs="Times New Roman"/>
          <w:szCs w:val="24"/>
        </w:rPr>
        <w:t>2</w:t>
      </w:r>
      <w:r w:rsidRPr="004E3FBF">
        <w:rPr>
          <w:rFonts w:ascii="Times New Roman" w:hAnsi="Times New Roman" w:cs="Times New Roman"/>
          <w:szCs w:val="24"/>
        </w:rPr>
        <w:t xml:space="preserve"> otrzymuje brzmienie:</w:t>
      </w:r>
    </w:p>
    <w:p w14:paraId="7AB59B71" w14:textId="77777777"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„Art. 889</w:t>
      </w:r>
      <w:r w:rsidRPr="004E3FBF">
        <w:rPr>
          <w:rStyle w:val="IGindeksgrny"/>
          <w:rFonts w:ascii="Times New Roman" w:hAnsi="Times New Roman" w:cs="Times New Roman"/>
          <w:szCs w:val="24"/>
        </w:rPr>
        <w:t>2</w:t>
      </w:r>
      <w:r w:rsidRPr="004E3FBF">
        <w:rPr>
          <w:rFonts w:ascii="Times New Roman" w:hAnsi="Times New Roman" w:cs="Times New Roman"/>
          <w:szCs w:val="24"/>
        </w:rPr>
        <w:t>. Bank niezwłocznie przekazuje środki pieniężne z zajętego rachunku na rachunek bankowy komornika.”;</w:t>
      </w:r>
    </w:p>
    <w:p w14:paraId="24192A2D"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6)</w:t>
      </w:r>
      <w:r w:rsidRPr="004E3FBF">
        <w:rPr>
          <w:rFonts w:ascii="Times New Roman" w:hAnsi="Times New Roman" w:cs="Times New Roman"/>
          <w:szCs w:val="24"/>
        </w:rPr>
        <w:tab/>
        <w:t>po art. 908 dodaje się art. 908</w:t>
      </w:r>
      <w:r w:rsidRPr="004E3FBF">
        <w:rPr>
          <w:rStyle w:val="IGindeksgrny"/>
          <w:rFonts w:ascii="Times New Roman" w:hAnsi="Times New Roman" w:cs="Times New Roman"/>
          <w:szCs w:val="24"/>
        </w:rPr>
        <w:t>1</w:t>
      </w:r>
      <w:r w:rsidRPr="004E3FBF">
        <w:rPr>
          <w:rFonts w:ascii="Times New Roman" w:hAnsi="Times New Roman" w:cs="Times New Roman"/>
          <w:szCs w:val="24"/>
        </w:rPr>
        <w:t xml:space="preserve"> w brzmieniu:</w:t>
      </w:r>
    </w:p>
    <w:p w14:paraId="7473B804" w14:textId="77777777"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„Art. 908</w:t>
      </w:r>
      <w:r w:rsidRPr="004E3FBF">
        <w:rPr>
          <w:rStyle w:val="IGindeksgrny"/>
          <w:rFonts w:ascii="Times New Roman" w:hAnsi="Times New Roman" w:cs="Times New Roman"/>
          <w:szCs w:val="24"/>
        </w:rPr>
        <w:t>1</w:t>
      </w:r>
      <w:r w:rsidRPr="004E3FBF">
        <w:rPr>
          <w:rFonts w:ascii="Times New Roman" w:hAnsi="Times New Roman" w:cs="Times New Roman"/>
          <w:szCs w:val="24"/>
        </w:rPr>
        <w:t>. § 1. Przepisy niniejszego działu stosuje się odpowiednio w razie zajęcia stanowiącej własność dłużnika sumy złożonej na rachunku depozytowym Ministra Finansów, dopóki suma ta nie została objęta, choćby nieprawomocnie, planem podziału sumy uzyskanej z egzekucji. Zajęcie kieruje się do organu będącego dysponentem sumy.</w:t>
      </w:r>
    </w:p>
    <w:p w14:paraId="16677016" w14:textId="7566F824"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xml:space="preserve">§ 2. Jeżeli na skutek zajęcia, o którym mowa w § 1, doszło do zbiegu egzekucji albo egzekucji z zabezpieczeniem, przyjmuje się, że organ będący dysponentem sumy jako pierwszy dokonał zajęcia. Do organu tego stosuje się odpowiednio przepisy </w:t>
      </w:r>
      <w:r w:rsidR="00B35E00" w:rsidRPr="004E3FBF">
        <w:rPr>
          <w:rFonts w:ascii="Times New Roman" w:hAnsi="Times New Roman" w:cs="Times New Roman"/>
          <w:szCs w:val="24"/>
        </w:rPr>
        <w:t>art. 896 § 2 pkt 1 i 2 d</w:t>
      </w:r>
      <w:r w:rsidRPr="004E3FBF">
        <w:rPr>
          <w:rFonts w:ascii="Times New Roman" w:hAnsi="Times New Roman" w:cs="Times New Roman"/>
          <w:szCs w:val="24"/>
        </w:rPr>
        <w:t>o</w:t>
      </w:r>
      <w:r w:rsidR="00B35E00" w:rsidRPr="004E3FBF">
        <w:rPr>
          <w:rFonts w:ascii="Times New Roman" w:hAnsi="Times New Roman" w:cs="Times New Roman"/>
          <w:szCs w:val="24"/>
        </w:rPr>
        <w:t>tyczące</w:t>
      </w:r>
      <w:r w:rsidRPr="004E3FBF">
        <w:rPr>
          <w:rFonts w:ascii="Times New Roman" w:hAnsi="Times New Roman" w:cs="Times New Roman"/>
          <w:szCs w:val="24"/>
        </w:rPr>
        <w:t xml:space="preserve"> </w:t>
      </w:r>
      <w:r w:rsidR="004949E1" w:rsidRPr="004E3FBF">
        <w:rPr>
          <w:rFonts w:ascii="Times New Roman" w:hAnsi="Times New Roman" w:cs="Times New Roman"/>
          <w:szCs w:val="24"/>
        </w:rPr>
        <w:t xml:space="preserve">obowiązków </w:t>
      </w:r>
      <w:r w:rsidRPr="004E3FBF">
        <w:rPr>
          <w:rFonts w:ascii="Times New Roman" w:hAnsi="Times New Roman" w:cs="Times New Roman"/>
          <w:szCs w:val="24"/>
        </w:rPr>
        <w:t>dłużnik</w:t>
      </w:r>
      <w:r w:rsidR="00B35E00" w:rsidRPr="004E3FBF">
        <w:rPr>
          <w:rFonts w:ascii="Times New Roman" w:hAnsi="Times New Roman" w:cs="Times New Roman"/>
          <w:szCs w:val="24"/>
        </w:rPr>
        <w:t>a</w:t>
      </w:r>
      <w:r w:rsidRPr="004E3FBF">
        <w:rPr>
          <w:rFonts w:ascii="Times New Roman" w:hAnsi="Times New Roman" w:cs="Times New Roman"/>
          <w:szCs w:val="24"/>
        </w:rPr>
        <w:t xml:space="preserve"> zajętej wierzytelności.</w:t>
      </w:r>
    </w:p>
    <w:p w14:paraId="1943AE92" w14:textId="0A4A84DA"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W razie wystąpienia zbiegu, o którym mowa w § 2, podziału sumy uzyskanej z egzekucji dokonuje się z uwzględnieniem przepisów właściwych dla sposobu egzekucji zastosowanego do uzyskania zdeponowanej sumy.</w:t>
      </w:r>
    </w:p>
    <w:p w14:paraId="548CE1D1" w14:textId="2AF5927D"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4. Nie jest dopuszczalne zajęcie sumy uzyskanej w toku egzekucji z nieruchomości albo egzekucji, do której przepisy o egzekucji z nieruchomości stosuje się odpowiednio. Przepis powyższ</w:t>
      </w:r>
      <w:r w:rsidR="003208A3" w:rsidRPr="004E3FBF">
        <w:rPr>
          <w:rFonts w:ascii="Times New Roman" w:hAnsi="Times New Roman" w:cs="Times New Roman"/>
          <w:szCs w:val="24"/>
        </w:rPr>
        <w:t>y</w:t>
      </w:r>
      <w:r w:rsidRPr="004E3FBF">
        <w:rPr>
          <w:rFonts w:ascii="Times New Roman" w:hAnsi="Times New Roman" w:cs="Times New Roman"/>
          <w:szCs w:val="24"/>
        </w:rPr>
        <w:t xml:space="preserve"> nie sto</w:t>
      </w:r>
      <w:r w:rsidR="003208A3" w:rsidRPr="004E3FBF">
        <w:rPr>
          <w:rFonts w:ascii="Times New Roman" w:hAnsi="Times New Roman" w:cs="Times New Roman"/>
          <w:szCs w:val="24"/>
        </w:rPr>
        <w:t>i</w:t>
      </w:r>
      <w:r w:rsidRPr="004E3FBF">
        <w:rPr>
          <w:rFonts w:ascii="Times New Roman" w:hAnsi="Times New Roman" w:cs="Times New Roman"/>
          <w:szCs w:val="24"/>
        </w:rPr>
        <w:t xml:space="preserve"> na przeszkodzie zajęciu wierzytelności dłużnika o zwrot kwoty, która może mu przypadać zgodnie z p</w:t>
      </w:r>
      <w:r w:rsidR="00914D41" w:rsidRPr="004E3FBF">
        <w:rPr>
          <w:rFonts w:ascii="Times New Roman" w:hAnsi="Times New Roman" w:cs="Times New Roman"/>
          <w:szCs w:val="24"/>
        </w:rPr>
        <w:t>lanem podziału sumy uzyskanej z </w:t>
      </w:r>
      <w:r w:rsidRPr="004E3FBF">
        <w:rPr>
          <w:rFonts w:ascii="Times New Roman" w:hAnsi="Times New Roman" w:cs="Times New Roman"/>
          <w:szCs w:val="24"/>
        </w:rPr>
        <w:t>egzekucji.”.</w:t>
      </w:r>
    </w:p>
    <w:p w14:paraId="3BBFF368" w14:textId="7BD2588A"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 3.</w:t>
      </w:r>
      <w:r w:rsidRPr="004E3FBF">
        <w:rPr>
          <w:rFonts w:ascii="Times New Roman" w:hAnsi="Times New Roman" w:cs="Times New Roman"/>
          <w:szCs w:val="24"/>
        </w:rPr>
        <w:t> W ustawie z dnia 29 sierpnia 1997 r. − Ordynacja podatkowa (Dz. U. z 202</w:t>
      </w:r>
      <w:r w:rsidR="00206A7B" w:rsidRPr="004E3FBF">
        <w:rPr>
          <w:rFonts w:ascii="Times New Roman" w:hAnsi="Times New Roman" w:cs="Times New Roman"/>
          <w:szCs w:val="24"/>
        </w:rPr>
        <w:t>2</w:t>
      </w:r>
      <w:r w:rsidRPr="004E3FBF">
        <w:rPr>
          <w:rFonts w:ascii="Times New Roman" w:hAnsi="Times New Roman" w:cs="Times New Roman"/>
          <w:szCs w:val="24"/>
        </w:rPr>
        <w:t xml:space="preserve"> r. poz. </w:t>
      </w:r>
      <w:r w:rsidR="00206A7B" w:rsidRPr="004E3FBF">
        <w:rPr>
          <w:rFonts w:ascii="Times New Roman" w:hAnsi="Times New Roman" w:cs="Times New Roman"/>
          <w:szCs w:val="24"/>
        </w:rPr>
        <w:t>2651 i 2707</w:t>
      </w:r>
      <w:r w:rsidRPr="004E3FBF">
        <w:rPr>
          <w:rFonts w:ascii="Times New Roman" w:hAnsi="Times New Roman" w:cs="Times New Roman"/>
          <w:szCs w:val="24"/>
        </w:rPr>
        <w:t>) wprowadza się następujące zmiany:</w:t>
      </w:r>
    </w:p>
    <w:p w14:paraId="4DE9A683"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po art. 67d dodaje się art. 67da w brzmieniu:</w:t>
      </w:r>
    </w:p>
    <w:p w14:paraId="17A5BF3E" w14:textId="3339A06F" w:rsidR="006C56ED" w:rsidRPr="004E3FBF" w:rsidRDefault="006C56ED" w:rsidP="006C56ED">
      <w:pPr>
        <w:pStyle w:val="ZARTzmartartykuempunktem"/>
        <w:rPr>
          <w:rFonts w:ascii="Times New Roman" w:hAnsi="Times New Roman" w:cs="Times New Roman"/>
          <w:szCs w:val="24"/>
        </w:rPr>
      </w:pPr>
      <w:r w:rsidRPr="004E3FBF">
        <w:rPr>
          <w:rFonts w:ascii="Times New Roman" w:hAnsi="Times New Roman" w:cs="Times New Roman"/>
          <w:szCs w:val="24"/>
        </w:rPr>
        <w:t xml:space="preserve">„Art. 67da. </w:t>
      </w:r>
      <w:bookmarkStart w:id="6" w:name="_Hlk62372360"/>
      <w:r w:rsidRPr="004E3FBF">
        <w:rPr>
          <w:rFonts w:ascii="Times New Roman" w:hAnsi="Times New Roman" w:cs="Times New Roman"/>
          <w:szCs w:val="24"/>
        </w:rPr>
        <w:t>§ 1. W razie niedotrzymania terminu płatności odroczonego podatku lub zaległości podatkowej bądź terminu płatności którejkolwiek z rat, na jakie został</w:t>
      </w:r>
      <w:r w:rsidR="00803A54" w:rsidRPr="004E3FBF">
        <w:rPr>
          <w:rFonts w:ascii="Times New Roman" w:hAnsi="Times New Roman" w:cs="Times New Roman"/>
          <w:szCs w:val="24"/>
        </w:rPr>
        <w:t>y</w:t>
      </w:r>
      <w:r w:rsidRPr="004E3FBF">
        <w:rPr>
          <w:rFonts w:ascii="Times New Roman" w:hAnsi="Times New Roman" w:cs="Times New Roman"/>
          <w:szCs w:val="24"/>
        </w:rPr>
        <w:t xml:space="preserve"> rozłożon</w:t>
      </w:r>
      <w:r w:rsidR="00803A54" w:rsidRPr="004E3FBF">
        <w:rPr>
          <w:rFonts w:ascii="Times New Roman" w:hAnsi="Times New Roman" w:cs="Times New Roman"/>
          <w:szCs w:val="24"/>
        </w:rPr>
        <w:t>e</w:t>
      </w:r>
      <w:r w:rsidRPr="004E3FBF">
        <w:rPr>
          <w:rFonts w:ascii="Times New Roman" w:hAnsi="Times New Roman" w:cs="Times New Roman"/>
          <w:szCs w:val="24"/>
        </w:rPr>
        <w:t xml:space="preserve"> podatek lub zaległość podatkowa, następuje z mocy prawa wygaśnięcie decyzji</w:t>
      </w:r>
      <w:bookmarkEnd w:id="6"/>
      <w:r w:rsidR="00F63ABE">
        <w:t> </w:t>
      </w:r>
      <w:r w:rsidRPr="004E3FBF">
        <w:rPr>
          <w:rFonts w:ascii="Times New Roman" w:hAnsi="Times New Roman" w:cs="Times New Roman"/>
          <w:szCs w:val="24"/>
        </w:rPr>
        <w:t>o:</w:t>
      </w:r>
    </w:p>
    <w:p w14:paraId="4CA66438"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lastRenderedPageBreak/>
        <w:t>1)</w:t>
      </w:r>
      <w:r w:rsidRPr="004E3FBF">
        <w:rPr>
          <w:rFonts w:ascii="Times New Roman" w:hAnsi="Times New Roman" w:cs="Times New Roman"/>
          <w:szCs w:val="24"/>
        </w:rPr>
        <w:tab/>
        <w:t>odroczeniu terminu płatności podatku lub zaległości podatkowej wraz z odsetkami za zwłokę − w całości;</w:t>
      </w:r>
    </w:p>
    <w:p w14:paraId="265FA91D"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2)</w:t>
      </w:r>
      <w:bookmarkStart w:id="7" w:name="_Hlk62372390"/>
      <w:r w:rsidRPr="004E3FBF">
        <w:rPr>
          <w:rFonts w:ascii="Times New Roman" w:hAnsi="Times New Roman" w:cs="Times New Roman"/>
          <w:szCs w:val="24"/>
        </w:rPr>
        <w:tab/>
        <w:t xml:space="preserve">rozłożeniu na raty zapłaty podatku lub zaległości podatkowej </w:t>
      </w:r>
      <w:bookmarkEnd w:id="7"/>
      <w:r w:rsidRPr="004E3FBF">
        <w:rPr>
          <w:rFonts w:ascii="Times New Roman" w:hAnsi="Times New Roman" w:cs="Times New Roman"/>
          <w:szCs w:val="24"/>
        </w:rPr>
        <w:t>− w części dotyczącej raty niezapłaconej w terminie płatności.</w:t>
      </w:r>
    </w:p>
    <w:p w14:paraId="3EE77F2C" w14:textId="411457D2"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2. W razie niedotrzymania terminu płatności trzech rat, na jakie został</w:t>
      </w:r>
      <w:r w:rsidR="00F00553" w:rsidRPr="004E3FBF">
        <w:rPr>
          <w:rFonts w:ascii="Times New Roman" w:hAnsi="Times New Roman" w:cs="Times New Roman"/>
          <w:szCs w:val="24"/>
        </w:rPr>
        <w:t>y</w:t>
      </w:r>
      <w:r w:rsidRPr="004E3FBF">
        <w:rPr>
          <w:rFonts w:ascii="Times New Roman" w:hAnsi="Times New Roman" w:cs="Times New Roman"/>
          <w:szCs w:val="24"/>
        </w:rPr>
        <w:t xml:space="preserve"> rozłożon</w:t>
      </w:r>
      <w:r w:rsidR="00F00553" w:rsidRPr="004E3FBF">
        <w:rPr>
          <w:rFonts w:ascii="Times New Roman" w:hAnsi="Times New Roman" w:cs="Times New Roman"/>
          <w:szCs w:val="24"/>
        </w:rPr>
        <w:t>e</w:t>
      </w:r>
      <w:r w:rsidRPr="004E3FBF">
        <w:rPr>
          <w:rFonts w:ascii="Times New Roman" w:hAnsi="Times New Roman" w:cs="Times New Roman"/>
          <w:szCs w:val="24"/>
        </w:rPr>
        <w:t xml:space="preserve"> podatek lub zaległość podatkowa, następuje z m</w:t>
      </w:r>
      <w:r w:rsidR="0044522E" w:rsidRPr="004E3FBF">
        <w:rPr>
          <w:rFonts w:ascii="Times New Roman" w:hAnsi="Times New Roman" w:cs="Times New Roman"/>
          <w:szCs w:val="24"/>
        </w:rPr>
        <w:t>ocy prawa wygaśnięcie decyzji o </w:t>
      </w:r>
      <w:r w:rsidRPr="004E3FBF">
        <w:rPr>
          <w:rFonts w:ascii="Times New Roman" w:hAnsi="Times New Roman" w:cs="Times New Roman"/>
          <w:szCs w:val="24"/>
        </w:rPr>
        <w:t>rozłożeniu na raty w zakresie wszystkich niezapłaconych rat.</w:t>
      </w:r>
    </w:p>
    <w:p w14:paraId="52069951" w14:textId="77777777" w:rsidR="006C56ED" w:rsidRPr="004E3FBF" w:rsidRDefault="006C56ED" w:rsidP="006C56ED">
      <w:pPr>
        <w:pStyle w:val="ZUSTzmustartykuempunktem"/>
        <w:rPr>
          <w:rFonts w:ascii="Times New Roman" w:hAnsi="Times New Roman" w:cs="Times New Roman"/>
          <w:szCs w:val="24"/>
        </w:rPr>
      </w:pPr>
      <w:r w:rsidRPr="004E3FBF">
        <w:rPr>
          <w:rFonts w:ascii="Times New Roman" w:hAnsi="Times New Roman" w:cs="Times New Roman"/>
          <w:szCs w:val="24"/>
        </w:rPr>
        <w:t>§ 3. Przepisy § 1 i 2 stosuje się odpowiednio do odroczonych lub rozłożonych na raty:</w:t>
      </w:r>
    </w:p>
    <w:p w14:paraId="6234AC90"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należności płatników lub inkasentów;</w:t>
      </w:r>
    </w:p>
    <w:p w14:paraId="19CCFEFC"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odsetek od nieuregulowanych w terminie zaliczek na podatek;</w:t>
      </w:r>
    </w:p>
    <w:p w14:paraId="685EC7E3" w14:textId="77777777" w:rsidR="006C56ED" w:rsidRPr="004E3FBF" w:rsidRDefault="006C56ED" w:rsidP="006C56ED">
      <w:pPr>
        <w:pStyle w:val="ZPKTzmpktartykuempunktem"/>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t>należności przypadających od spadkobierców podatnika lub płatnika oraz osób trzecich.”;</w:t>
      </w:r>
    </w:p>
    <w:p w14:paraId="17272E1A"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uchyla się art. 259.</w:t>
      </w:r>
    </w:p>
    <w:p w14:paraId="55205EBB" w14:textId="2CF84EB8"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 4.</w:t>
      </w:r>
      <w:r w:rsidRPr="004E3FBF">
        <w:rPr>
          <w:rFonts w:ascii="Times New Roman" w:hAnsi="Times New Roman" w:cs="Times New Roman"/>
          <w:szCs w:val="24"/>
        </w:rPr>
        <w:t> W ustawie z dnia 11 października 2013 r. o wzajemnej pomocy przy dochodzeniu podatków, należności celnych i innych należności pieniężnych (Dz. U</w:t>
      </w:r>
      <w:r w:rsidR="00206A7B" w:rsidRPr="004E3FBF">
        <w:rPr>
          <w:rFonts w:ascii="Times New Roman" w:hAnsi="Times New Roman" w:cs="Times New Roman"/>
          <w:szCs w:val="24"/>
        </w:rPr>
        <w:t>.</w:t>
      </w:r>
      <w:r w:rsidRPr="004E3FBF">
        <w:rPr>
          <w:rFonts w:ascii="Times New Roman" w:hAnsi="Times New Roman" w:cs="Times New Roman"/>
          <w:szCs w:val="24"/>
        </w:rPr>
        <w:t xml:space="preserve"> z 2021 r. poz. 2157) wprowadza się następujące zmiany:</w:t>
      </w:r>
    </w:p>
    <w:p w14:paraId="55DF0A1E" w14:textId="3C5713FD"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w art. 85 w ust. 2 uchyla się pkt 4;</w:t>
      </w:r>
    </w:p>
    <w:p w14:paraId="61F07777" w14:textId="4CCA2B9E" w:rsidR="000E013A" w:rsidRPr="004E3FBF" w:rsidRDefault="006C56ED" w:rsidP="00327D9A">
      <w:pPr>
        <w:pStyle w:val="PKTpunkt"/>
        <w:rPr>
          <w:rStyle w:val="Ppogrubienie"/>
          <w:rFonts w:ascii="Times New Roman" w:eastAsiaTheme="minorHAnsi" w:hAnsi="Times New Roman" w:cs="Times New Roman"/>
          <w:szCs w:val="24"/>
          <w:lang w:eastAsia="en-US"/>
        </w:rPr>
      </w:pPr>
      <w:r w:rsidRPr="004E3FBF">
        <w:rPr>
          <w:rFonts w:ascii="Times New Roman" w:hAnsi="Times New Roman" w:cs="Times New Roman"/>
          <w:szCs w:val="24"/>
        </w:rPr>
        <w:t>2)</w:t>
      </w:r>
      <w:r w:rsidRPr="004E3FBF">
        <w:rPr>
          <w:rFonts w:ascii="Times New Roman" w:hAnsi="Times New Roman" w:cs="Times New Roman"/>
          <w:szCs w:val="24"/>
        </w:rPr>
        <w:tab/>
        <w:t>w art. 102 w ust. 2 uchyla się pkt 5.</w:t>
      </w:r>
    </w:p>
    <w:p w14:paraId="79629EC8" w14:textId="54D968F8" w:rsidR="00E1674D" w:rsidRPr="004E3FBF" w:rsidRDefault="009172CF" w:rsidP="001553C0">
      <w:pPr>
        <w:pStyle w:val="ARTartustawynprozporzdzenia"/>
        <w:rPr>
          <w:rFonts w:ascii="Times New Roman" w:hAnsi="Times New Roman" w:cs="Times New Roman"/>
          <w:szCs w:val="24"/>
        </w:rPr>
      </w:pPr>
      <w:r>
        <w:rPr>
          <w:rStyle w:val="Ppogrubienie"/>
          <w:rFonts w:ascii="Times New Roman" w:hAnsi="Times New Roman" w:cs="Times New Roman"/>
          <w:szCs w:val="24"/>
        </w:rPr>
        <w:t>Art. </w:t>
      </w:r>
      <w:r w:rsidR="001553C0" w:rsidRPr="004E3FBF">
        <w:rPr>
          <w:rStyle w:val="Ppogrubienie"/>
          <w:rFonts w:ascii="Times New Roman" w:hAnsi="Times New Roman" w:cs="Times New Roman"/>
          <w:szCs w:val="24"/>
        </w:rPr>
        <w:t>5.</w:t>
      </w:r>
      <w:r>
        <w:rPr>
          <w:rFonts w:ascii="Times New Roman" w:hAnsi="Times New Roman" w:cs="Times New Roman"/>
          <w:szCs w:val="24"/>
        </w:rPr>
        <w:t> </w:t>
      </w:r>
      <w:r w:rsidR="0056544D" w:rsidRPr="004E3FBF">
        <w:rPr>
          <w:rFonts w:ascii="Times New Roman" w:hAnsi="Times New Roman" w:cs="Times New Roman"/>
          <w:szCs w:val="24"/>
        </w:rPr>
        <w:t xml:space="preserve">Do dnia wejścia w </w:t>
      </w:r>
      <w:r w:rsidR="00701A63" w:rsidRPr="004E3FBF">
        <w:rPr>
          <w:rFonts w:ascii="Times New Roman" w:hAnsi="Times New Roman" w:cs="Times New Roman"/>
          <w:szCs w:val="24"/>
        </w:rPr>
        <w:t xml:space="preserve">życie </w:t>
      </w:r>
      <w:r w:rsidR="0056544D" w:rsidRPr="004E3FBF">
        <w:rPr>
          <w:rFonts w:ascii="Times New Roman" w:hAnsi="Times New Roman" w:cs="Times New Roman"/>
          <w:szCs w:val="24"/>
        </w:rPr>
        <w:t xml:space="preserve">przepisów </w:t>
      </w:r>
      <w:r w:rsidR="00AE03FA" w:rsidRPr="004E3FBF">
        <w:rPr>
          <w:rFonts w:ascii="Times New Roman" w:hAnsi="Times New Roman" w:cs="Times New Roman"/>
          <w:szCs w:val="24"/>
        </w:rPr>
        <w:t xml:space="preserve">wykonawczych </w:t>
      </w:r>
      <w:r w:rsidR="0056544D" w:rsidRPr="004E3FBF">
        <w:rPr>
          <w:rFonts w:ascii="Times New Roman" w:hAnsi="Times New Roman" w:cs="Times New Roman"/>
          <w:szCs w:val="24"/>
        </w:rPr>
        <w:t xml:space="preserve">wydanych na podstawie art. 26 § 2 ustawy zmienianej w art. 1, </w:t>
      </w:r>
      <w:r w:rsidR="005161E3" w:rsidRPr="004E3FBF">
        <w:rPr>
          <w:rFonts w:ascii="Times New Roman" w:hAnsi="Times New Roman" w:cs="Times New Roman"/>
          <w:szCs w:val="24"/>
        </w:rPr>
        <w:t xml:space="preserve">w brzmieniu nadanym niniejszą ustawą, </w:t>
      </w:r>
      <w:r w:rsidR="0056544D" w:rsidRPr="004E3FBF">
        <w:rPr>
          <w:rFonts w:ascii="Times New Roman" w:hAnsi="Times New Roman" w:cs="Times New Roman"/>
          <w:szCs w:val="24"/>
        </w:rPr>
        <w:t xml:space="preserve">w przypadku gdy </w:t>
      </w:r>
      <w:r w:rsidR="001553C0" w:rsidRPr="004E3FBF">
        <w:rPr>
          <w:rFonts w:ascii="Times New Roman" w:hAnsi="Times New Roman" w:cs="Times New Roman"/>
          <w:szCs w:val="24"/>
        </w:rPr>
        <w:t>podstawą tytułu wykonawczego jest deklaracja składana w innym państwie członkowskim, wierzyciel wraz z przek</w:t>
      </w:r>
      <w:r w:rsidR="00EB2AC2" w:rsidRPr="004E3FBF">
        <w:rPr>
          <w:rFonts w:ascii="Times New Roman" w:hAnsi="Times New Roman" w:cs="Times New Roman"/>
          <w:szCs w:val="24"/>
        </w:rPr>
        <w:t>azaniem wniosku egzekucyjnego i </w:t>
      </w:r>
      <w:r w:rsidR="001553C0" w:rsidRPr="004E3FBF">
        <w:rPr>
          <w:rFonts w:ascii="Times New Roman" w:hAnsi="Times New Roman" w:cs="Times New Roman"/>
          <w:szCs w:val="24"/>
        </w:rPr>
        <w:t xml:space="preserve">tytułu wykonawczego zawiadamia organ egzekucyjny o </w:t>
      </w:r>
      <w:r w:rsidR="000E013A" w:rsidRPr="004E3FBF">
        <w:rPr>
          <w:rFonts w:ascii="Times New Roman" w:hAnsi="Times New Roman" w:cs="Times New Roman"/>
          <w:szCs w:val="24"/>
        </w:rPr>
        <w:t xml:space="preserve">nieujętym w tym tytule wykonawczym </w:t>
      </w:r>
      <w:r w:rsidR="001553C0" w:rsidRPr="004E3FBF">
        <w:rPr>
          <w:rFonts w:ascii="Times New Roman" w:hAnsi="Times New Roman" w:cs="Times New Roman"/>
          <w:szCs w:val="24"/>
        </w:rPr>
        <w:t>numerze, za pomocą którego zobowiązany został zidentyfikowany na</w:t>
      </w:r>
      <w:r w:rsidR="000E013A" w:rsidRPr="004E3FBF">
        <w:rPr>
          <w:rFonts w:ascii="Times New Roman" w:hAnsi="Times New Roman" w:cs="Times New Roman"/>
          <w:szCs w:val="24"/>
        </w:rPr>
        <w:t xml:space="preserve"> potrzeby podatku w innym kraju</w:t>
      </w:r>
      <w:r w:rsidR="001553C0" w:rsidRPr="004E3FBF">
        <w:rPr>
          <w:rFonts w:ascii="Times New Roman" w:hAnsi="Times New Roman" w:cs="Times New Roman"/>
          <w:szCs w:val="24"/>
        </w:rPr>
        <w:t>.</w:t>
      </w:r>
    </w:p>
    <w:p w14:paraId="11E140FF" w14:textId="135FF730"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w:t>
      </w:r>
      <w:r w:rsidR="009172CF">
        <w:rPr>
          <w:rStyle w:val="Ppogrubienie"/>
          <w:rFonts w:ascii="Times New Roman" w:hAnsi="Times New Roman" w:cs="Times New Roman"/>
          <w:szCs w:val="24"/>
        </w:rPr>
        <w:t> </w:t>
      </w:r>
      <w:r w:rsidR="001553C0" w:rsidRPr="004E3FBF">
        <w:rPr>
          <w:rStyle w:val="Ppogrubienie"/>
          <w:rFonts w:ascii="Times New Roman" w:hAnsi="Times New Roman" w:cs="Times New Roman"/>
          <w:szCs w:val="24"/>
        </w:rPr>
        <w:t>6</w:t>
      </w:r>
      <w:r w:rsidRPr="004E3FBF">
        <w:rPr>
          <w:rStyle w:val="Ppogrubienie"/>
          <w:rFonts w:ascii="Times New Roman" w:hAnsi="Times New Roman" w:cs="Times New Roman"/>
          <w:szCs w:val="24"/>
        </w:rPr>
        <w:t>.</w:t>
      </w:r>
      <w:r w:rsidR="009172CF">
        <w:rPr>
          <w:rStyle w:val="Ppogrubienie"/>
          <w:rFonts w:ascii="Times New Roman" w:hAnsi="Times New Roman" w:cs="Times New Roman"/>
          <w:szCs w:val="24"/>
        </w:rPr>
        <w:t> </w:t>
      </w:r>
      <w:r w:rsidRPr="004E3FBF">
        <w:rPr>
          <w:rFonts w:ascii="Times New Roman" w:hAnsi="Times New Roman" w:cs="Times New Roman"/>
          <w:szCs w:val="24"/>
        </w:rPr>
        <w:t>1.</w:t>
      </w:r>
      <w:r w:rsidR="009172CF">
        <w:rPr>
          <w:rStyle w:val="Ppogrubienie"/>
          <w:rFonts w:ascii="Times New Roman" w:hAnsi="Times New Roman" w:cs="Times New Roman"/>
          <w:szCs w:val="24"/>
        </w:rPr>
        <w:t> </w:t>
      </w:r>
      <w:r w:rsidRPr="004E3FBF">
        <w:rPr>
          <w:rFonts w:ascii="Times New Roman" w:hAnsi="Times New Roman" w:cs="Times New Roman"/>
          <w:szCs w:val="24"/>
        </w:rPr>
        <w:t xml:space="preserve">Do postępowań egzekucyjnych wszczętych </w:t>
      </w:r>
      <w:r w:rsidR="00B8765B" w:rsidRPr="004E3FBF">
        <w:rPr>
          <w:rFonts w:ascii="Times New Roman" w:hAnsi="Times New Roman" w:cs="Times New Roman"/>
          <w:szCs w:val="24"/>
        </w:rPr>
        <w:t>n</w:t>
      </w:r>
      <w:r w:rsidR="003C3A92" w:rsidRPr="004E3FBF">
        <w:rPr>
          <w:rFonts w:ascii="Times New Roman" w:hAnsi="Times New Roman" w:cs="Times New Roman"/>
          <w:szCs w:val="24"/>
        </w:rPr>
        <w:t>a podstawie ustawy zmienianej w </w:t>
      </w:r>
      <w:r w:rsidR="00B8765B" w:rsidRPr="004E3FBF">
        <w:rPr>
          <w:rFonts w:ascii="Times New Roman" w:hAnsi="Times New Roman" w:cs="Times New Roman"/>
          <w:szCs w:val="24"/>
        </w:rPr>
        <w:t xml:space="preserve">art. 1 </w:t>
      </w:r>
      <w:r w:rsidRPr="004E3FBF">
        <w:rPr>
          <w:rFonts w:ascii="Times New Roman" w:hAnsi="Times New Roman" w:cs="Times New Roman"/>
          <w:szCs w:val="24"/>
        </w:rPr>
        <w:t xml:space="preserve">i niezakończonych przed </w:t>
      </w:r>
      <w:r w:rsidR="00EB2AC2" w:rsidRPr="004E3FBF">
        <w:rPr>
          <w:rFonts w:ascii="Times New Roman" w:hAnsi="Times New Roman" w:cs="Times New Roman"/>
          <w:szCs w:val="24"/>
        </w:rPr>
        <w:t xml:space="preserve">dniem </w:t>
      </w:r>
      <w:r w:rsidRPr="004E3FBF">
        <w:rPr>
          <w:rFonts w:ascii="Times New Roman" w:hAnsi="Times New Roman" w:cs="Times New Roman"/>
          <w:szCs w:val="24"/>
        </w:rPr>
        <w:t>wejści</w:t>
      </w:r>
      <w:r w:rsidR="00EB2AC2" w:rsidRPr="004E3FBF">
        <w:rPr>
          <w:rFonts w:ascii="Times New Roman" w:hAnsi="Times New Roman" w:cs="Times New Roman"/>
          <w:szCs w:val="24"/>
        </w:rPr>
        <w:t>a</w:t>
      </w:r>
      <w:r w:rsidRPr="004E3FBF">
        <w:rPr>
          <w:rFonts w:ascii="Times New Roman" w:hAnsi="Times New Roman" w:cs="Times New Roman"/>
          <w:szCs w:val="24"/>
        </w:rPr>
        <w:t xml:space="preserve"> w życie niniejszej ustawy stosuje się przepisy dotychczasowe.</w:t>
      </w:r>
    </w:p>
    <w:p w14:paraId="22EB7AC0" w14:textId="61744B6D" w:rsidR="006C56ED"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2</w:t>
      </w:r>
      <w:r w:rsidR="006C56ED" w:rsidRPr="004E3FBF">
        <w:rPr>
          <w:rFonts w:ascii="Times New Roman" w:hAnsi="Times New Roman" w:cs="Times New Roman"/>
          <w:szCs w:val="24"/>
        </w:rPr>
        <w:t xml:space="preserve">. Do egzekucji z majątku wspólnego zobowiązanego i jego małżonka w postępowaniu egzekucyjnym wszczętym i niezakończonym przed </w:t>
      </w:r>
      <w:r w:rsidR="009B235F" w:rsidRPr="004E3FBF">
        <w:rPr>
          <w:rFonts w:ascii="Times New Roman" w:hAnsi="Times New Roman" w:cs="Times New Roman"/>
          <w:szCs w:val="24"/>
        </w:rPr>
        <w:t xml:space="preserve">dniem </w:t>
      </w:r>
      <w:r w:rsidR="006C56ED" w:rsidRPr="004E3FBF">
        <w:rPr>
          <w:rFonts w:ascii="Times New Roman" w:hAnsi="Times New Roman" w:cs="Times New Roman"/>
          <w:szCs w:val="24"/>
        </w:rPr>
        <w:t>wejści</w:t>
      </w:r>
      <w:r w:rsidR="009B235F"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niniejszej ustawy, jeżeli zgodnie z odrębnymi przepisami odpowiedzialność zobowią</w:t>
      </w:r>
      <w:r w:rsidR="00F63ABE">
        <w:rPr>
          <w:rFonts w:ascii="Times New Roman" w:hAnsi="Times New Roman" w:cs="Times New Roman"/>
          <w:szCs w:val="24"/>
        </w:rPr>
        <w:t xml:space="preserve">zanego za należność pieniężną i </w:t>
      </w:r>
      <w:r w:rsidR="006C56ED" w:rsidRPr="004E3FBF">
        <w:rPr>
          <w:rFonts w:ascii="Times New Roman" w:hAnsi="Times New Roman" w:cs="Times New Roman"/>
          <w:szCs w:val="24"/>
        </w:rPr>
        <w:t>odsetki z tytułu niezapłacenia jej w terminie obejmuje m</w:t>
      </w:r>
      <w:r w:rsidR="003C3A92" w:rsidRPr="004E3FBF">
        <w:rPr>
          <w:rFonts w:ascii="Times New Roman" w:hAnsi="Times New Roman" w:cs="Times New Roman"/>
          <w:szCs w:val="24"/>
        </w:rPr>
        <w:t xml:space="preserve">ajątek osobisty </w:t>
      </w:r>
      <w:r w:rsidR="003C3A92" w:rsidRPr="004E3FBF">
        <w:rPr>
          <w:rFonts w:ascii="Times New Roman" w:hAnsi="Times New Roman" w:cs="Times New Roman"/>
          <w:szCs w:val="24"/>
        </w:rPr>
        <w:lastRenderedPageBreak/>
        <w:t>zobowiązanego i </w:t>
      </w:r>
      <w:r w:rsidR="006C56ED" w:rsidRPr="004E3FBF">
        <w:rPr>
          <w:rFonts w:ascii="Times New Roman" w:hAnsi="Times New Roman" w:cs="Times New Roman"/>
          <w:szCs w:val="24"/>
        </w:rPr>
        <w:t>majątek wspólny zobowiązanego i jego małżonka, stosuje się przepi</w:t>
      </w:r>
      <w:r w:rsidR="003C3A92" w:rsidRPr="004E3FBF">
        <w:rPr>
          <w:rFonts w:ascii="Times New Roman" w:hAnsi="Times New Roman" w:cs="Times New Roman"/>
          <w:szCs w:val="24"/>
        </w:rPr>
        <w:t>sy ustawy zmienianej w </w:t>
      </w:r>
      <w:r w:rsidR="006C56ED" w:rsidRPr="004E3FBF">
        <w:rPr>
          <w:rFonts w:ascii="Times New Roman" w:hAnsi="Times New Roman" w:cs="Times New Roman"/>
          <w:szCs w:val="24"/>
        </w:rPr>
        <w:t>art. 1, w brzmieniu nadanym niniejszą ustawą.</w:t>
      </w:r>
    </w:p>
    <w:p w14:paraId="6EC33E71" w14:textId="22EC32E0" w:rsidR="007546DE" w:rsidRPr="004E3FBF" w:rsidRDefault="00220972" w:rsidP="00327D9A">
      <w:pPr>
        <w:pStyle w:val="USTustnpkodeksu"/>
        <w:rPr>
          <w:rFonts w:ascii="Times New Roman" w:hAnsi="Times New Roman" w:cs="Times New Roman"/>
          <w:szCs w:val="24"/>
        </w:rPr>
      </w:pPr>
      <w:r w:rsidRPr="004E3FBF">
        <w:rPr>
          <w:rFonts w:ascii="Times New Roman" w:hAnsi="Times New Roman" w:cs="Times New Roman"/>
          <w:szCs w:val="24"/>
        </w:rPr>
        <w:t>3</w:t>
      </w:r>
      <w:r w:rsidR="007546DE" w:rsidRPr="004E3FBF">
        <w:rPr>
          <w:rFonts w:ascii="Times New Roman" w:hAnsi="Times New Roman" w:cs="Times New Roman"/>
          <w:szCs w:val="24"/>
        </w:rPr>
        <w:t>. W postępowaniu egzekucyjnym wszczętym i nieza</w:t>
      </w:r>
      <w:r w:rsidR="00914D41" w:rsidRPr="004E3FBF">
        <w:rPr>
          <w:rFonts w:ascii="Times New Roman" w:hAnsi="Times New Roman" w:cs="Times New Roman"/>
          <w:szCs w:val="24"/>
        </w:rPr>
        <w:t xml:space="preserve">kończonym przed </w:t>
      </w:r>
      <w:r w:rsidR="003C3A92" w:rsidRPr="004E3FBF">
        <w:rPr>
          <w:rFonts w:ascii="Times New Roman" w:hAnsi="Times New Roman" w:cs="Times New Roman"/>
          <w:szCs w:val="24"/>
        </w:rPr>
        <w:t xml:space="preserve">dniem </w:t>
      </w:r>
      <w:r w:rsidR="00914D41" w:rsidRPr="004E3FBF">
        <w:rPr>
          <w:rFonts w:ascii="Times New Roman" w:hAnsi="Times New Roman" w:cs="Times New Roman"/>
          <w:szCs w:val="24"/>
        </w:rPr>
        <w:t>wejści</w:t>
      </w:r>
      <w:r w:rsidR="003C3A92" w:rsidRPr="004E3FBF">
        <w:rPr>
          <w:rFonts w:ascii="Times New Roman" w:hAnsi="Times New Roman" w:cs="Times New Roman"/>
          <w:szCs w:val="24"/>
        </w:rPr>
        <w:t>a</w:t>
      </w:r>
      <w:r w:rsidR="00914D41" w:rsidRPr="004E3FBF">
        <w:rPr>
          <w:rFonts w:ascii="Times New Roman" w:hAnsi="Times New Roman" w:cs="Times New Roman"/>
          <w:szCs w:val="24"/>
        </w:rPr>
        <w:t xml:space="preserve"> w </w:t>
      </w:r>
      <w:r w:rsidR="007546DE" w:rsidRPr="004E3FBF">
        <w:rPr>
          <w:rFonts w:ascii="Times New Roman" w:hAnsi="Times New Roman" w:cs="Times New Roman"/>
          <w:szCs w:val="24"/>
        </w:rPr>
        <w:t xml:space="preserve">życie niniejszej ustawy </w:t>
      </w:r>
      <w:r w:rsidR="00090EFE" w:rsidRPr="004E3FBF">
        <w:rPr>
          <w:rFonts w:ascii="Times New Roman" w:hAnsi="Times New Roman" w:cs="Times New Roman"/>
          <w:szCs w:val="24"/>
        </w:rPr>
        <w:t xml:space="preserve">do </w:t>
      </w:r>
      <w:r w:rsidR="007546DE" w:rsidRPr="004E3FBF">
        <w:rPr>
          <w:rFonts w:ascii="Times New Roman" w:hAnsi="Times New Roman" w:cs="Times New Roman"/>
          <w:szCs w:val="24"/>
        </w:rPr>
        <w:t>egzekucji z rzeczy lub prawa majątkowego podmiotu,</w:t>
      </w:r>
      <w:r w:rsidR="007176A6" w:rsidRPr="004E3FBF">
        <w:rPr>
          <w:rFonts w:ascii="Times New Roman" w:hAnsi="Times New Roman" w:cs="Times New Roman"/>
          <w:szCs w:val="24"/>
        </w:rPr>
        <w:t xml:space="preserve"> który uzyskał korzyść majątkową wskutek czynności prawnej dokonanej z pokrzywdzenie</w:t>
      </w:r>
      <w:r w:rsidR="00F63ABE">
        <w:rPr>
          <w:rFonts w:ascii="Times New Roman" w:hAnsi="Times New Roman" w:cs="Times New Roman"/>
          <w:szCs w:val="24"/>
        </w:rPr>
        <w:t xml:space="preserve">m wierzyciela, jeżeli zgodnie z </w:t>
      </w:r>
      <w:r w:rsidR="007176A6" w:rsidRPr="004E3FBF">
        <w:rPr>
          <w:rFonts w:ascii="Times New Roman" w:hAnsi="Times New Roman" w:cs="Times New Roman"/>
          <w:szCs w:val="24"/>
        </w:rPr>
        <w:t>odrębnymi przepisami czynność ta została uznana za bezskuteczną wobec tego wierzyciela</w:t>
      </w:r>
      <w:r w:rsidR="007546DE" w:rsidRPr="004E3FBF">
        <w:rPr>
          <w:rFonts w:ascii="Times New Roman" w:hAnsi="Times New Roman" w:cs="Times New Roman"/>
          <w:szCs w:val="24"/>
        </w:rPr>
        <w:t>,</w:t>
      </w:r>
      <w:r w:rsidR="00090EFE" w:rsidRPr="004E3FBF">
        <w:rPr>
          <w:rFonts w:ascii="Times New Roman" w:hAnsi="Times New Roman" w:cs="Times New Roman"/>
          <w:szCs w:val="24"/>
        </w:rPr>
        <w:t xml:space="preserve"> wszczęt</w:t>
      </w:r>
      <w:r w:rsidR="008D3AE3" w:rsidRPr="004E3FBF">
        <w:rPr>
          <w:rFonts w:ascii="Times New Roman" w:hAnsi="Times New Roman" w:cs="Times New Roman"/>
          <w:szCs w:val="24"/>
        </w:rPr>
        <w:t>ej</w:t>
      </w:r>
      <w:r w:rsidR="00090EFE" w:rsidRPr="004E3FBF">
        <w:rPr>
          <w:rFonts w:ascii="Times New Roman" w:hAnsi="Times New Roman" w:cs="Times New Roman"/>
          <w:szCs w:val="24"/>
        </w:rPr>
        <w:t xml:space="preserve"> po </w:t>
      </w:r>
      <w:r w:rsidR="00EB1B4D" w:rsidRPr="004E3FBF">
        <w:rPr>
          <w:rFonts w:ascii="Times New Roman" w:hAnsi="Times New Roman" w:cs="Times New Roman"/>
          <w:szCs w:val="24"/>
        </w:rPr>
        <w:t>w</w:t>
      </w:r>
      <w:r w:rsidR="00090EFE" w:rsidRPr="004E3FBF">
        <w:rPr>
          <w:rFonts w:ascii="Times New Roman" w:hAnsi="Times New Roman" w:cs="Times New Roman"/>
          <w:szCs w:val="24"/>
        </w:rPr>
        <w:t>ejści</w:t>
      </w:r>
      <w:r w:rsidR="004F7DF5" w:rsidRPr="004E3FBF">
        <w:rPr>
          <w:rFonts w:ascii="Times New Roman" w:hAnsi="Times New Roman" w:cs="Times New Roman"/>
          <w:szCs w:val="24"/>
        </w:rPr>
        <w:t>u</w:t>
      </w:r>
      <w:r w:rsidR="00090EFE" w:rsidRPr="004E3FBF">
        <w:rPr>
          <w:rFonts w:ascii="Times New Roman" w:hAnsi="Times New Roman" w:cs="Times New Roman"/>
          <w:szCs w:val="24"/>
        </w:rPr>
        <w:t xml:space="preserve"> w życie niniejszej ustawy</w:t>
      </w:r>
      <w:r w:rsidR="007546DE" w:rsidRPr="004E3FBF">
        <w:rPr>
          <w:rFonts w:ascii="Times New Roman" w:hAnsi="Times New Roman" w:cs="Times New Roman"/>
          <w:szCs w:val="24"/>
        </w:rPr>
        <w:t xml:space="preserve"> stosuje się przepisy ustawy zmienianej w art. 1, w brzmieniu nadanym niniejszą ustawą.</w:t>
      </w:r>
    </w:p>
    <w:p w14:paraId="3ED0DDE2" w14:textId="353C25B1" w:rsidR="006C56ED" w:rsidRPr="004E3FBF" w:rsidRDefault="00220972" w:rsidP="006C56ED">
      <w:pPr>
        <w:pStyle w:val="USTustnpkodeksu"/>
        <w:rPr>
          <w:rFonts w:ascii="Times New Roman" w:hAnsi="Times New Roman" w:cs="Times New Roman"/>
          <w:szCs w:val="24"/>
        </w:rPr>
      </w:pPr>
      <w:bookmarkStart w:id="8" w:name="_Hlk115341994"/>
      <w:r w:rsidRPr="004E3FBF">
        <w:rPr>
          <w:rFonts w:ascii="Times New Roman" w:hAnsi="Times New Roman" w:cs="Times New Roman"/>
          <w:szCs w:val="24"/>
        </w:rPr>
        <w:t>4</w:t>
      </w:r>
      <w:r w:rsidR="006C56ED" w:rsidRPr="004E3FBF">
        <w:rPr>
          <w:rFonts w:ascii="Times New Roman" w:hAnsi="Times New Roman" w:cs="Times New Roman"/>
          <w:szCs w:val="24"/>
        </w:rPr>
        <w:t xml:space="preserve">. Do postępowania egzekucyjnego wszczętego i niezakończonego przed </w:t>
      </w:r>
      <w:r w:rsidR="003C3A92" w:rsidRPr="004E3FBF">
        <w:rPr>
          <w:rFonts w:ascii="Times New Roman" w:hAnsi="Times New Roman" w:cs="Times New Roman"/>
          <w:szCs w:val="24"/>
        </w:rPr>
        <w:t xml:space="preserve">dniem </w:t>
      </w:r>
      <w:r w:rsidR="006C56ED" w:rsidRPr="004E3FBF">
        <w:rPr>
          <w:rFonts w:ascii="Times New Roman" w:hAnsi="Times New Roman" w:cs="Times New Roman"/>
          <w:szCs w:val="24"/>
        </w:rPr>
        <w:t>wejści</w:t>
      </w:r>
      <w:r w:rsidR="003C3A92"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niniejszej ustawy, w </w:t>
      </w:r>
      <w:r w:rsidR="00F75C9C" w:rsidRPr="004E3FBF">
        <w:rPr>
          <w:rFonts w:ascii="Times New Roman" w:hAnsi="Times New Roman" w:cs="Times New Roman"/>
          <w:szCs w:val="24"/>
        </w:rPr>
        <w:t xml:space="preserve">trakcie </w:t>
      </w:r>
      <w:r w:rsidR="006C56ED" w:rsidRPr="004E3FBF">
        <w:rPr>
          <w:rFonts w:ascii="Times New Roman" w:hAnsi="Times New Roman" w:cs="Times New Roman"/>
          <w:szCs w:val="24"/>
        </w:rPr>
        <w:t>któr</w:t>
      </w:r>
      <w:r w:rsidR="00F75C9C" w:rsidRPr="004E3FBF">
        <w:rPr>
          <w:rFonts w:ascii="Times New Roman" w:hAnsi="Times New Roman" w:cs="Times New Roman"/>
          <w:szCs w:val="24"/>
        </w:rPr>
        <w:t>ego</w:t>
      </w:r>
      <w:r w:rsidR="006C56ED" w:rsidRPr="004E3FBF">
        <w:rPr>
          <w:rFonts w:ascii="Times New Roman" w:hAnsi="Times New Roman" w:cs="Times New Roman"/>
          <w:szCs w:val="24"/>
        </w:rPr>
        <w:t xml:space="preserve"> zobowiązany będący przedsiębiorcą zmarł:</w:t>
      </w:r>
    </w:p>
    <w:p w14:paraId="6DDD018A" w14:textId="574C3F34"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 xml:space="preserve">przed </w:t>
      </w:r>
      <w:r w:rsidR="00365871" w:rsidRPr="004E3FBF">
        <w:rPr>
          <w:rFonts w:ascii="Times New Roman" w:hAnsi="Times New Roman" w:cs="Times New Roman"/>
          <w:szCs w:val="24"/>
        </w:rPr>
        <w:t xml:space="preserve">tym </w:t>
      </w:r>
      <w:r w:rsidRPr="004E3FBF">
        <w:rPr>
          <w:rFonts w:ascii="Times New Roman" w:hAnsi="Times New Roman" w:cs="Times New Roman"/>
          <w:szCs w:val="24"/>
        </w:rPr>
        <w:t>dniem</w:t>
      </w:r>
      <w:r w:rsidR="00170789" w:rsidRPr="004E3FBF">
        <w:rPr>
          <w:rFonts w:ascii="Times New Roman" w:hAnsi="Times New Roman" w:cs="Times New Roman"/>
          <w:szCs w:val="24"/>
        </w:rPr>
        <w:t xml:space="preserve"> </w:t>
      </w:r>
      <w:r w:rsidR="00BC1EE0" w:rsidRPr="004E3FBF">
        <w:rPr>
          <w:rFonts w:ascii="Times New Roman" w:hAnsi="Times New Roman" w:cs="Times New Roman"/>
          <w:szCs w:val="24"/>
        </w:rPr>
        <w:t>–</w:t>
      </w:r>
      <w:r w:rsidRPr="004E3FBF">
        <w:rPr>
          <w:rFonts w:ascii="Times New Roman" w:hAnsi="Times New Roman" w:cs="Times New Roman"/>
          <w:szCs w:val="24"/>
        </w:rPr>
        <w:t xml:space="preserve"> w przypadku gdy</w:t>
      </w:r>
      <w:r w:rsidR="00F75C9C" w:rsidRPr="004E3FBF">
        <w:rPr>
          <w:rFonts w:ascii="Times New Roman" w:hAnsi="Times New Roman" w:cs="Times New Roman"/>
          <w:szCs w:val="24"/>
        </w:rPr>
        <w:t xml:space="preserve"> po wejściu w życie</w:t>
      </w:r>
      <w:r w:rsidR="00365871" w:rsidRPr="004E3FBF">
        <w:rPr>
          <w:rFonts w:ascii="Times New Roman" w:hAnsi="Times New Roman" w:cs="Times New Roman"/>
          <w:szCs w:val="24"/>
        </w:rPr>
        <w:t xml:space="preserve"> niniejszej ustawy</w:t>
      </w:r>
      <w:r w:rsidRPr="004E3FBF">
        <w:rPr>
          <w:rFonts w:ascii="Times New Roman" w:hAnsi="Times New Roman" w:cs="Times New Roman"/>
          <w:szCs w:val="24"/>
        </w:rPr>
        <w:t>:</w:t>
      </w:r>
    </w:p>
    <w:p w14:paraId="5290EE30" w14:textId="5154591D"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a)</w:t>
      </w:r>
      <w:r w:rsidRPr="004E3FBF">
        <w:rPr>
          <w:rFonts w:ascii="Times New Roman" w:hAnsi="Times New Roman" w:cs="Times New Roman"/>
          <w:szCs w:val="24"/>
        </w:rPr>
        <w:tab/>
      </w:r>
      <w:r w:rsidR="00F75C9C" w:rsidRPr="004E3FBF">
        <w:rPr>
          <w:rFonts w:ascii="Times New Roman" w:hAnsi="Times New Roman" w:cs="Times New Roman"/>
          <w:szCs w:val="24"/>
        </w:rPr>
        <w:t xml:space="preserve">został ustanowiony </w:t>
      </w:r>
      <w:r w:rsidRPr="004E3FBF">
        <w:rPr>
          <w:rFonts w:ascii="Times New Roman" w:hAnsi="Times New Roman" w:cs="Times New Roman"/>
          <w:szCs w:val="24"/>
        </w:rPr>
        <w:t>zarząd sukcesyjny,</w:t>
      </w:r>
    </w:p>
    <w:p w14:paraId="1D0E8660" w14:textId="6B64E1ED" w:rsidR="006C56ED" w:rsidRPr="004E3FBF" w:rsidRDefault="006C56ED" w:rsidP="006C56ED">
      <w:pPr>
        <w:pStyle w:val="LITlitera"/>
        <w:rPr>
          <w:rFonts w:ascii="Times New Roman" w:hAnsi="Times New Roman" w:cs="Times New Roman"/>
          <w:szCs w:val="24"/>
        </w:rPr>
      </w:pPr>
      <w:r w:rsidRPr="004E3FBF">
        <w:rPr>
          <w:rFonts w:ascii="Times New Roman" w:hAnsi="Times New Roman" w:cs="Times New Roman"/>
          <w:szCs w:val="24"/>
        </w:rPr>
        <w:t>b)</w:t>
      </w:r>
      <w:r w:rsidRPr="004E3FBF">
        <w:rPr>
          <w:rFonts w:ascii="Times New Roman" w:hAnsi="Times New Roman" w:cs="Times New Roman"/>
          <w:szCs w:val="24"/>
        </w:rPr>
        <w:tab/>
      </w:r>
      <w:r w:rsidR="00C3643E" w:rsidRPr="004E3FBF">
        <w:rPr>
          <w:rFonts w:ascii="Times New Roman" w:hAnsi="Times New Roman" w:cs="Times New Roman"/>
          <w:szCs w:val="24"/>
        </w:rPr>
        <w:t>powołano</w:t>
      </w:r>
      <w:r w:rsidRPr="004E3FBF">
        <w:rPr>
          <w:rFonts w:ascii="Times New Roman" w:hAnsi="Times New Roman" w:cs="Times New Roman"/>
          <w:szCs w:val="24"/>
        </w:rPr>
        <w:t xml:space="preserve"> zarządcę przedsiębiorstwa w spadku,</w:t>
      </w:r>
    </w:p>
    <w:p w14:paraId="5145C9AB" w14:textId="354021EC"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po wejści</w:t>
      </w:r>
      <w:r w:rsidR="0008671B" w:rsidRPr="004E3FBF">
        <w:rPr>
          <w:rFonts w:ascii="Times New Roman" w:hAnsi="Times New Roman" w:cs="Times New Roman"/>
          <w:szCs w:val="24"/>
        </w:rPr>
        <w:t>u</w:t>
      </w:r>
      <w:r w:rsidRPr="004E3FBF">
        <w:rPr>
          <w:rFonts w:ascii="Times New Roman" w:hAnsi="Times New Roman" w:cs="Times New Roman"/>
          <w:szCs w:val="24"/>
        </w:rPr>
        <w:t xml:space="preserve"> w życie niniejszej ustawy</w:t>
      </w:r>
    </w:p>
    <w:p w14:paraId="7D56992E" w14:textId="77777777" w:rsidR="006C56ED" w:rsidRPr="004E3FBF" w:rsidRDefault="006C56ED" w:rsidP="006C56ED">
      <w:pPr>
        <w:pStyle w:val="CZWSPPKTczwsplnapunktw"/>
        <w:rPr>
          <w:rFonts w:ascii="Times New Roman" w:hAnsi="Times New Roman" w:cs="Times New Roman"/>
          <w:szCs w:val="24"/>
        </w:rPr>
      </w:pPr>
      <w:r w:rsidRPr="004E3FBF">
        <w:rPr>
          <w:rFonts w:ascii="Times New Roman" w:hAnsi="Times New Roman" w:cs="Times New Roman"/>
          <w:szCs w:val="24"/>
        </w:rPr>
        <w:t>– stosuje się przepisy ustawy zmienianej w art. 1, w brzmieniu nadanym niniejszą ustawą.</w:t>
      </w:r>
    </w:p>
    <w:bookmarkEnd w:id="8"/>
    <w:p w14:paraId="7E3F87C6" w14:textId="4B822DDE" w:rsidR="006C56ED"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5</w:t>
      </w:r>
      <w:r w:rsidR="006C56ED" w:rsidRPr="004E3FBF">
        <w:rPr>
          <w:rFonts w:ascii="Times New Roman" w:hAnsi="Times New Roman" w:cs="Times New Roman"/>
          <w:szCs w:val="24"/>
        </w:rPr>
        <w:t xml:space="preserve">. Do skargi na czynność egzekucyjną </w:t>
      </w:r>
      <w:r w:rsidR="00DE661E" w:rsidRPr="004E3FBF">
        <w:rPr>
          <w:rFonts w:ascii="Times New Roman" w:hAnsi="Times New Roman" w:cs="Times New Roman"/>
          <w:szCs w:val="24"/>
        </w:rPr>
        <w:t>dokonan</w:t>
      </w:r>
      <w:r w:rsidR="001924CF" w:rsidRPr="004E3FBF">
        <w:rPr>
          <w:rFonts w:ascii="Times New Roman" w:hAnsi="Times New Roman" w:cs="Times New Roman"/>
          <w:szCs w:val="24"/>
        </w:rPr>
        <w:t>ą</w:t>
      </w:r>
      <w:r w:rsidR="00DE661E" w:rsidRPr="004E3FBF">
        <w:rPr>
          <w:rFonts w:ascii="Times New Roman" w:hAnsi="Times New Roman" w:cs="Times New Roman"/>
          <w:szCs w:val="24"/>
        </w:rPr>
        <w:t xml:space="preserve"> </w:t>
      </w:r>
      <w:r w:rsidR="006C56ED" w:rsidRPr="004E3FBF">
        <w:rPr>
          <w:rFonts w:ascii="Times New Roman" w:hAnsi="Times New Roman" w:cs="Times New Roman"/>
          <w:szCs w:val="24"/>
        </w:rPr>
        <w:t xml:space="preserve">po </w:t>
      </w:r>
      <w:r w:rsidR="003C3A92" w:rsidRPr="004E3FBF">
        <w:rPr>
          <w:rFonts w:ascii="Times New Roman" w:hAnsi="Times New Roman" w:cs="Times New Roman"/>
          <w:szCs w:val="24"/>
        </w:rPr>
        <w:t>wejści</w:t>
      </w:r>
      <w:r w:rsidR="003A176A" w:rsidRPr="004E3FBF">
        <w:rPr>
          <w:rFonts w:ascii="Times New Roman" w:hAnsi="Times New Roman" w:cs="Times New Roman"/>
          <w:szCs w:val="24"/>
        </w:rPr>
        <w:t>u</w:t>
      </w:r>
      <w:r w:rsidR="006C56ED" w:rsidRPr="004E3FBF">
        <w:rPr>
          <w:rFonts w:ascii="Times New Roman" w:hAnsi="Times New Roman" w:cs="Times New Roman"/>
          <w:szCs w:val="24"/>
        </w:rPr>
        <w:t xml:space="preserve"> w życie niniejszej ustawy </w:t>
      </w:r>
      <w:r w:rsidR="00914D41" w:rsidRPr="004E3FBF">
        <w:rPr>
          <w:rFonts w:ascii="Times New Roman" w:hAnsi="Times New Roman" w:cs="Times New Roman"/>
          <w:szCs w:val="24"/>
        </w:rPr>
        <w:t>w </w:t>
      </w:r>
      <w:r w:rsidR="006C56ED" w:rsidRPr="004E3FBF">
        <w:rPr>
          <w:rFonts w:ascii="Times New Roman" w:hAnsi="Times New Roman" w:cs="Times New Roman"/>
          <w:szCs w:val="24"/>
        </w:rPr>
        <w:t xml:space="preserve">postępowaniu egzekucyjnym wszczętym i niezakończonym przed </w:t>
      </w:r>
      <w:r w:rsidR="003C3A92" w:rsidRPr="004E3FBF">
        <w:rPr>
          <w:rFonts w:ascii="Times New Roman" w:hAnsi="Times New Roman" w:cs="Times New Roman"/>
          <w:szCs w:val="24"/>
        </w:rPr>
        <w:t xml:space="preserve">dniem </w:t>
      </w:r>
      <w:r w:rsidR="00A46FD6" w:rsidRPr="004E3FBF">
        <w:rPr>
          <w:rFonts w:ascii="Times New Roman" w:hAnsi="Times New Roman" w:cs="Times New Roman"/>
          <w:szCs w:val="24"/>
        </w:rPr>
        <w:t xml:space="preserve">jej </w:t>
      </w:r>
      <w:r w:rsidR="006C56ED" w:rsidRPr="004E3FBF">
        <w:rPr>
          <w:rFonts w:ascii="Times New Roman" w:hAnsi="Times New Roman" w:cs="Times New Roman"/>
          <w:szCs w:val="24"/>
        </w:rPr>
        <w:t>wejści</w:t>
      </w:r>
      <w:r w:rsidR="003C3A92" w:rsidRPr="004E3FBF">
        <w:rPr>
          <w:rFonts w:ascii="Times New Roman" w:hAnsi="Times New Roman" w:cs="Times New Roman"/>
          <w:szCs w:val="24"/>
        </w:rPr>
        <w:t>a w </w:t>
      </w:r>
      <w:r w:rsidR="006C56ED" w:rsidRPr="004E3FBF">
        <w:rPr>
          <w:rFonts w:ascii="Times New Roman" w:hAnsi="Times New Roman" w:cs="Times New Roman"/>
          <w:szCs w:val="24"/>
        </w:rPr>
        <w:t>życie stosuje się przepisy art. 54 ustawy zmienianej w art. 1, w brzmieniu nadanym niniejszą ustawą.</w:t>
      </w:r>
    </w:p>
    <w:p w14:paraId="540BF10C" w14:textId="4E1881AC" w:rsidR="00220972"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6</w:t>
      </w:r>
      <w:r w:rsidR="006C56ED" w:rsidRPr="004E3FBF">
        <w:rPr>
          <w:rFonts w:ascii="Times New Roman" w:hAnsi="Times New Roman" w:cs="Times New Roman"/>
          <w:szCs w:val="24"/>
        </w:rPr>
        <w:t>. Do umorzenia postępowania egzekucy</w:t>
      </w:r>
      <w:r w:rsidR="00914D41" w:rsidRPr="004E3FBF">
        <w:rPr>
          <w:rFonts w:ascii="Times New Roman" w:hAnsi="Times New Roman" w:cs="Times New Roman"/>
          <w:szCs w:val="24"/>
        </w:rPr>
        <w:t>jnego oraz skutków związanych z </w:t>
      </w:r>
      <w:r w:rsidR="006C56ED" w:rsidRPr="004E3FBF">
        <w:rPr>
          <w:rFonts w:ascii="Times New Roman" w:hAnsi="Times New Roman" w:cs="Times New Roman"/>
          <w:szCs w:val="24"/>
        </w:rPr>
        <w:t xml:space="preserve">zastosowaniem środka egzekucyjnego w przypadku umorzenia postępowania egzekucyjnego w postępowaniu egzekucyjnym wszczętym i niezakończonym przed </w:t>
      </w:r>
      <w:r w:rsidR="003C3A92" w:rsidRPr="004E3FBF">
        <w:rPr>
          <w:rFonts w:ascii="Times New Roman" w:hAnsi="Times New Roman" w:cs="Times New Roman"/>
          <w:szCs w:val="24"/>
        </w:rPr>
        <w:t xml:space="preserve">dniem </w:t>
      </w:r>
      <w:r w:rsidR="006C56ED" w:rsidRPr="004E3FBF">
        <w:rPr>
          <w:rFonts w:ascii="Times New Roman" w:hAnsi="Times New Roman" w:cs="Times New Roman"/>
          <w:szCs w:val="24"/>
        </w:rPr>
        <w:t>wejści</w:t>
      </w:r>
      <w:r w:rsidR="003C3A92"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niniejszej ustawy stosuje się przepisy ustawy zmienianej w art. 1, w brzmieniu nadanym niniejszą ustawą.</w:t>
      </w:r>
    </w:p>
    <w:p w14:paraId="5A45C40A" w14:textId="6C890357" w:rsidR="006C56ED"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7</w:t>
      </w:r>
      <w:r w:rsidR="006C56ED" w:rsidRPr="004E3FBF">
        <w:rPr>
          <w:rFonts w:ascii="Times New Roman" w:hAnsi="Times New Roman" w:cs="Times New Roman"/>
          <w:szCs w:val="24"/>
        </w:rPr>
        <w:t xml:space="preserve">. Do zawiadomienia o zajęciu prawa majątkowego, protokołu zajęcia prawa majątkowego, protokołu odbioru dokumentu oraz protokołu zajęcia i odbioru ruchomości sporządzanych po </w:t>
      </w:r>
      <w:r w:rsidR="003C3A92" w:rsidRPr="004E3FBF">
        <w:rPr>
          <w:rFonts w:ascii="Times New Roman" w:hAnsi="Times New Roman" w:cs="Times New Roman"/>
          <w:szCs w:val="24"/>
        </w:rPr>
        <w:t>wejści</w:t>
      </w:r>
      <w:r w:rsidR="00AF7C94" w:rsidRPr="004E3FBF">
        <w:rPr>
          <w:rFonts w:ascii="Times New Roman" w:hAnsi="Times New Roman" w:cs="Times New Roman"/>
          <w:szCs w:val="24"/>
        </w:rPr>
        <w:t>u</w:t>
      </w:r>
      <w:r w:rsidR="006C56ED" w:rsidRPr="004E3FBF">
        <w:rPr>
          <w:rFonts w:ascii="Times New Roman" w:hAnsi="Times New Roman" w:cs="Times New Roman"/>
          <w:szCs w:val="24"/>
        </w:rPr>
        <w:t xml:space="preserve"> w życie niniejszej ustawy w postępowaniu egzekucyjnym wszczętym i niezakończonym przed </w:t>
      </w:r>
      <w:r w:rsidR="003C3A92" w:rsidRPr="004E3FBF">
        <w:rPr>
          <w:rFonts w:ascii="Times New Roman" w:hAnsi="Times New Roman" w:cs="Times New Roman"/>
          <w:szCs w:val="24"/>
        </w:rPr>
        <w:t xml:space="preserve">dniem </w:t>
      </w:r>
      <w:r w:rsidR="002D0AD8" w:rsidRPr="004E3FBF">
        <w:rPr>
          <w:rFonts w:ascii="Times New Roman" w:hAnsi="Times New Roman" w:cs="Times New Roman"/>
          <w:szCs w:val="24"/>
        </w:rPr>
        <w:t xml:space="preserve">jej </w:t>
      </w:r>
      <w:r w:rsidR="006C56ED" w:rsidRPr="004E3FBF">
        <w:rPr>
          <w:rFonts w:ascii="Times New Roman" w:hAnsi="Times New Roman" w:cs="Times New Roman"/>
          <w:szCs w:val="24"/>
        </w:rPr>
        <w:t>wejści</w:t>
      </w:r>
      <w:r w:rsidR="003C3A92" w:rsidRPr="004E3FBF">
        <w:rPr>
          <w:rFonts w:ascii="Times New Roman" w:hAnsi="Times New Roman" w:cs="Times New Roman"/>
          <w:szCs w:val="24"/>
        </w:rPr>
        <w:t>a</w:t>
      </w:r>
      <w:r w:rsidR="006C56ED" w:rsidRPr="004E3FBF">
        <w:rPr>
          <w:rFonts w:ascii="Times New Roman" w:hAnsi="Times New Roman" w:cs="Times New Roman"/>
          <w:szCs w:val="24"/>
        </w:rPr>
        <w:t xml:space="preserve"> w życie stosuje się przepisy ustawy zmienianej w art. 1, w brzmieniu nadanym niniejszą ustawą.</w:t>
      </w:r>
    </w:p>
    <w:p w14:paraId="417E9D5B" w14:textId="68BA8E4F" w:rsidR="006C56ED"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8</w:t>
      </w:r>
      <w:r w:rsidR="006C56ED" w:rsidRPr="004E3FBF">
        <w:rPr>
          <w:rFonts w:ascii="Times New Roman" w:hAnsi="Times New Roman" w:cs="Times New Roman"/>
          <w:szCs w:val="24"/>
        </w:rPr>
        <w:t>. Do egzekucji:</w:t>
      </w:r>
    </w:p>
    <w:p w14:paraId="31679137"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z wynagrodzenia za pracę,</w:t>
      </w:r>
    </w:p>
    <w:p w14:paraId="6D3AA6B2" w14:textId="77777777"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ze świadczeń pieniężnych przysługujących z ubezpieczenia społecznego w razie choroby i macierzyństwa wypłacanych przez pracodawcę</w:t>
      </w:r>
    </w:p>
    <w:p w14:paraId="7E19F1F2" w14:textId="4996A13F" w:rsidR="006C56ED" w:rsidRPr="004E3FBF" w:rsidRDefault="006C56ED" w:rsidP="006C56ED">
      <w:pPr>
        <w:pStyle w:val="CZWSPPKTczwsplnapunktw"/>
        <w:rPr>
          <w:rFonts w:ascii="Times New Roman" w:hAnsi="Times New Roman" w:cs="Times New Roman"/>
          <w:szCs w:val="24"/>
        </w:rPr>
      </w:pPr>
      <w:r w:rsidRPr="004E3FBF">
        <w:rPr>
          <w:rFonts w:ascii="Times New Roman" w:hAnsi="Times New Roman" w:cs="Times New Roman"/>
          <w:szCs w:val="24"/>
        </w:rPr>
        <w:lastRenderedPageBreak/>
        <w:t xml:space="preserve">– wszczętych po </w:t>
      </w:r>
      <w:r w:rsidR="003C3A92" w:rsidRPr="004E3FBF">
        <w:rPr>
          <w:rFonts w:ascii="Times New Roman" w:hAnsi="Times New Roman" w:cs="Times New Roman"/>
          <w:szCs w:val="24"/>
        </w:rPr>
        <w:t>wejści</w:t>
      </w:r>
      <w:r w:rsidR="00AF7C94" w:rsidRPr="004E3FBF">
        <w:rPr>
          <w:rFonts w:ascii="Times New Roman" w:hAnsi="Times New Roman" w:cs="Times New Roman"/>
          <w:szCs w:val="24"/>
        </w:rPr>
        <w:t>u</w:t>
      </w:r>
      <w:r w:rsidRPr="004E3FBF">
        <w:rPr>
          <w:rFonts w:ascii="Times New Roman" w:hAnsi="Times New Roman" w:cs="Times New Roman"/>
          <w:szCs w:val="24"/>
        </w:rPr>
        <w:t xml:space="preserve"> w życie niniejszej ustawy w postępowaniu egzekucyjnym wszczętym i niezakończonym przed </w:t>
      </w:r>
      <w:r w:rsidR="003C3A92" w:rsidRPr="004E3FBF">
        <w:rPr>
          <w:rFonts w:ascii="Times New Roman" w:hAnsi="Times New Roman" w:cs="Times New Roman"/>
          <w:szCs w:val="24"/>
        </w:rPr>
        <w:t xml:space="preserve">dniem </w:t>
      </w:r>
      <w:r w:rsidR="006B75E0" w:rsidRPr="004E3FBF">
        <w:rPr>
          <w:rFonts w:ascii="Times New Roman" w:hAnsi="Times New Roman" w:cs="Times New Roman"/>
          <w:szCs w:val="24"/>
        </w:rPr>
        <w:t xml:space="preserve">jej </w:t>
      </w:r>
      <w:r w:rsidRPr="004E3FBF">
        <w:rPr>
          <w:rFonts w:ascii="Times New Roman" w:hAnsi="Times New Roman" w:cs="Times New Roman"/>
          <w:szCs w:val="24"/>
        </w:rPr>
        <w:t>wejści</w:t>
      </w:r>
      <w:r w:rsidR="003C3A92" w:rsidRPr="004E3FBF">
        <w:rPr>
          <w:rFonts w:ascii="Times New Roman" w:hAnsi="Times New Roman" w:cs="Times New Roman"/>
          <w:szCs w:val="24"/>
        </w:rPr>
        <w:t>a</w:t>
      </w:r>
      <w:r w:rsidRPr="004E3FBF">
        <w:rPr>
          <w:rFonts w:ascii="Times New Roman" w:hAnsi="Times New Roman" w:cs="Times New Roman"/>
          <w:szCs w:val="24"/>
        </w:rPr>
        <w:t xml:space="preserve"> w życie stosuje się przepisy ustawy zmienianej w</w:t>
      </w:r>
      <w:r w:rsidR="004E3FBF">
        <w:rPr>
          <w:rFonts w:ascii="Times New Roman" w:hAnsi="Times New Roman" w:cs="Times New Roman"/>
          <w:szCs w:val="24"/>
        </w:rPr>
        <w:t> </w:t>
      </w:r>
      <w:r w:rsidRPr="004E3FBF">
        <w:rPr>
          <w:rFonts w:ascii="Times New Roman" w:hAnsi="Times New Roman" w:cs="Times New Roman"/>
          <w:szCs w:val="24"/>
        </w:rPr>
        <w:t>art. 1, w brzmieniu nadanym niniejszą ustawą.</w:t>
      </w:r>
    </w:p>
    <w:p w14:paraId="1751054A" w14:textId="5C624B59" w:rsidR="000E600D" w:rsidRPr="004E3FBF" w:rsidRDefault="00220972" w:rsidP="00B8765B">
      <w:pPr>
        <w:pStyle w:val="USTustnpkodeksu"/>
        <w:rPr>
          <w:rFonts w:ascii="Times New Roman" w:hAnsi="Times New Roman" w:cs="Times New Roman"/>
          <w:szCs w:val="24"/>
        </w:rPr>
      </w:pPr>
      <w:r w:rsidRPr="004E3FBF">
        <w:rPr>
          <w:rFonts w:ascii="Times New Roman" w:hAnsi="Times New Roman" w:cs="Times New Roman"/>
          <w:szCs w:val="24"/>
        </w:rPr>
        <w:t>9</w:t>
      </w:r>
      <w:r w:rsidR="00B8765B" w:rsidRPr="004E3FBF">
        <w:rPr>
          <w:rFonts w:ascii="Times New Roman" w:hAnsi="Times New Roman" w:cs="Times New Roman"/>
          <w:szCs w:val="24"/>
        </w:rPr>
        <w:t xml:space="preserve">. </w:t>
      </w:r>
      <w:r w:rsidR="000E600D" w:rsidRPr="004E3FBF">
        <w:rPr>
          <w:rFonts w:ascii="Times New Roman" w:hAnsi="Times New Roman" w:cs="Times New Roman"/>
          <w:szCs w:val="24"/>
        </w:rPr>
        <w:t>Do egzekucji z rachunku bankowego i wkładu osz</w:t>
      </w:r>
      <w:r w:rsidR="00B91F57" w:rsidRPr="004E3FBF">
        <w:rPr>
          <w:rFonts w:ascii="Times New Roman" w:hAnsi="Times New Roman" w:cs="Times New Roman"/>
          <w:szCs w:val="24"/>
        </w:rPr>
        <w:t>czędnościowego oraz egzekucji z </w:t>
      </w:r>
      <w:r w:rsidR="000E600D" w:rsidRPr="004E3FBF">
        <w:rPr>
          <w:rFonts w:ascii="Times New Roman" w:hAnsi="Times New Roman" w:cs="Times New Roman"/>
          <w:szCs w:val="24"/>
        </w:rPr>
        <w:t xml:space="preserve">rachunku prowadzonego przez spółdzielczą kasę oszczędnościowo-kredytową </w:t>
      </w:r>
      <w:r w:rsidR="00075F20" w:rsidRPr="004E3FBF">
        <w:rPr>
          <w:rFonts w:ascii="Times New Roman" w:hAnsi="Times New Roman" w:cs="Times New Roman"/>
          <w:szCs w:val="24"/>
        </w:rPr>
        <w:t>w</w:t>
      </w:r>
      <w:r w:rsidR="004E3FBF">
        <w:rPr>
          <w:rFonts w:ascii="Times New Roman" w:hAnsi="Times New Roman" w:cs="Times New Roman"/>
          <w:szCs w:val="24"/>
        </w:rPr>
        <w:t> </w:t>
      </w:r>
      <w:r w:rsidR="00075F20" w:rsidRPr="004E3FBF">
        <w:rPr>
          <w:rFonts w:ascii="Times New Roman" w:hAnsi="Times New Roman" w:cs="Times New Roman"/>
          <w:szCs w:val="24"/>
        </w:rPr>
        <w:t xml:space="preserve">postępowaniu egzekucyjnym </w:t>
      </w:r>
      <w:r w:rsidR="000E600D" w:rsidRPr="004E3FBF">
        <w:rPr>
          <w:rFonts w:ascii="Times New Roman" w:hAnsi="Times New Roman" w:cs="Times New Roman"/>
          <w:szCs w:val="24"/>
        </w:rPr>
        <w:t>wszczęt</w:t>
      </w:r>
      <w:r w:rsidR="00B8765B" w:rsidRPr="004E3FBF">
        <w:rPr>
          <w:rFonts w:ascii="Times New Roman" w:hAnsi="Times New Roman" w:cs="Times New Roman"/>
          <w:szCs w:val="24"/>
        </w:rPr>
        <w:t>y</w:t>
      </w:r>
      <w:r w:rsidR="00075F20" w:rsidRPr="004E3FBF">
        <w:rPr>
          <w:rFonts w:ascii="Times New Roman" w:hAnsi="Times New Roman" w:cs="Times New Roman"/>
          <w:szCs w:val="24"/>
        </w:rPr>
        <w:t>m</w:t>
      </w:r>
      <w:r w:rsidR="001D2656" w:rsidRPr="004E3FBF">
        <w:rPr>
          <w:rFonts w:ascii="Times New Roman" w:hAnsi="Times New Roman" w:cs="Times New Roman"/>
          <w:szCs w:val="24"/>
        </w:rPr>
        <w:t xml:space="preserve"> </w:t>
      </w:r>
      <w:r w:rsidR="000E600D" w:rsidRPr="004E3FBF">
        <w:rPr>
          <w:rFonts w:ascii="Times New Roman" w:hAnsi="Times New Roman" w:cs="Times New Roman"/>
          <w:szCs w:val="24"/>
        </w:rPr>
        <w:t>i niezakończon</w:t>
      </w:r>
      <w:r w:rsidR="00075F20" w:rsidRPr="004E3FBF">
        <w:rPr>
          <w:rFonts w:ascii="Times New Roman" w:hAnsi="Times New Roman" w:cs="Times New Roman"/>
          <w:szCs w:val="24"/>
        </w:rPr>
        <w:t>ym</w:t>
      </w:r>
      <w:r w:rsidR="000E600D" w:rsidRPr="004E3FBF">
        <w:rPr>
          <w:rFonts w:ascii="Times New Roman" w:hAnsi="Times New Roman" w:cs="Times New Roman"/>
          <w:szCs w:val="24"/>
        </w:rPr>
        <w:t xml:space="preserve"> przed </w:t>
      </w:r>
      <w:r w:rsidR="003C3A92" w:rsidRPr="004E3FBF">
        <w:rPr>
          <w:rFonts w:ascii="Times New Roman" w:hAnsi="Times New Roman" w:cs="Times New Roman"/>
          <w:szCs w:val="24"/>
        </w:rPr>
        <w:t>dniem wejścia</w:t>
      </w:r>
      <w:r w:rsidR="000E600D" w:rsidRPr="004E3FBF">
        <w:rPr>
          <w:rFonts w:ascii="Times New Roman" w:hAnsi="Times New Roman" w:cs="Times New Roman"/>
          <w:szCs w:val="24"/>
        </w:rPr>
        <w:t xml:space="preserve"> w życie niniejszej ustawy</w:t>
      </w:r>
      <w:r w:rsidR="00B8765B" w:rsidRPr="004E3FBF">
        <w:rPr>
          <w:rFonts w:ascii="Times New Roman" w:hAnsi="Times New Roman" w:cs="Times New Roman"/>
          <w:szCs w:val="24"/>
        </w:rPr>
        <w:t xml:space="preserve"> </w:t>
      </w:r>
      <w:r w:rsidR="000E600D" w:rsidRPr="004E3FBF">
        <w:rPr>
          <w:rFonts w:ascii="Times New Roman" w:hAnsi="Times New Roman" w:cs="Times New Roman"/>
          <w:szCs w:val="24"/>
        </w:rPr>
        <w:t>stosuje się przepisy ustaw</w:t>
      </w:r>
      <w:r w:rsidR="00B8765B" w:rsidRPr="004E3FBF">
        <w:rPr>
          <w:rFonts w:ascii="Times New Roman" w:hAnsi="Times New Roman" w:cs="Times New Roman"/>
          <w:szCs w:val="24"/>
        </w:rPr>
        <w:t>y</w:t>
      </w:r>
      <w:r w:rsidR="000E600D" w:rsidRPr="004E3FBF">
        <w:rPr>
          <w:rFonts w:ascii="Times New Roman" w:hAnsi="Times New Roman" w:cs="Times New Roman"/>
          <w:szCs w:val="24"/>
        </w:rPr>
        <w:t xml:space="preserve"> </w:t>
      </w:r>
      <w:r w:rsidR="00B8765B" w:rsidRPr="004E3FBF">
        <w:rPr>
          <w:rFonts w:ascii="Times New Roman" w:hAnsi="Times New Roman" w:cs="Times New Roman"/>
          <w:szCs w:val="24"/>
        </w:rPr>
        <w:t>zmienianej</w:t>
      </w:r>
      <w:r w:rsidR="000E600D" w:rsidRPr="004E3FBF">
        <w:rPr>
          <w:rFonts w:ascii="Times New Roman" w:hAnsi="Times New Roman" w:cs="Times New Roman"/>
          <w:szCs w:val="24"/>
        </w:rPr>
        <w:t xml:space="preserve"> w art. 1, w brzmieniu nadanym niniejszą ustawą</w:t>
      </w:r>
      <w:r w:rsidR="00B8765B" w:rsidRPr="004E3FBF">
        <w:rPr>
          <w:rFonts w:ascii="Times New Roman" w:hAnsi="Times New Roman" w:cs="Times New Roman"/>
          <w:szCs w:val="24"/>
        </w:rPr>
        <w:t>.</w:t>
      </w:r>
    </w:p>
    <w:p w14:paraId="4463D7B6" w14:textId="5E54BD7B" w:rsidR="006C56ED" w:rsidRPr="004E3FBF" w:rsidRDefault="00220972" w:rsidP="006C56ED">
      <w:pPr>
        <w:pStyle w:val="USTustnpkodeksu"/>
        <w:rPr>
          <w:rFonts w:ascii="Times New Roman" w:hAnsi="Times New Roman" w:cs="Times New Roman"/>
          <w:szCs w:val="24"/>
        </w:rPr>
      </w:pPr>
      <w:r w:rsidRPr="004E3FBF">
        <w:rPr>
          <w:rFonts w:ascii="Times New Roman" w:hAnsi="Times New Roman" w:cs="Times New Roman"/>
          <w:szCs w:val="24"/>
        </w:rPr>
        <w:t>10</w:t>
      </w:r>
      <w:r w:rsidR="006C56ED" w:rsidRPr="004E3FBF">
        <w:rPr>
          <w:rFonts w:ascii="Times New Roman" w:hAnsi="Times New Roman" w:cs="Times New Roman"/>
          <w:szCs w:val="24"/>
        </w:rPr>
        <w:t xml:space="preserve">. Do egzekucji z ruchomości i egzekucji z nieruchomości </w:t>
      </w:r>
      <w:r w:rsidR="00C10164" w:rsidRPr="004E3FBF">
        <w:rPr>
          <w:rFonts w:ascii="Times New Roman" w:hAnsi="Times New Roman" w:cs="Times New Roman"/>
          <w:szCs w:val="24"/>
        </w:rPr>
        <w:t>w postępowaniu egzekucyjnym wszczęty</w:t>
      </w:r>
      <w:r w:rsidR="00CE0F5D" w:rsidRPr="004E3FBF">
        <w:rPr>
          <w:rFonts w:ascii="Times New Roman" w:hAnsi="Times New Roman" w:cs="Times New Roman"/>
          <w:szCs w:val="24"/>
        </w:rPr>
        <w:t>m</w:t>
      </w:r>
      <w:r w:rsidR="00C10164" w:rsidRPr="004E3FBF">
        <w:rPr>
          <w:rFonts w:ascii="Times New Roman" w:hAnsi="Times New Roman" w:cs="Times New Roman"/>
          <w:szCs w:val="24"/>
        </w:rPr>
        <w:t xml:space="preserve"> i niezakończony</w:t>
      </w:r>
      <w:r w:rsidR="00CE0F5D" w:rsidRPr="004E3FBF">
        <w:rPr>
          <w:rFonts w:ascii="Times New Roman" w:hAnsi="Times New Roman" w:cs="Times New Roman"/>
          <w:szCs w:val="24"/>
        </w:rPr>
        <w:t>m</w:t>
      </w:r>
      <w:r w:rsidR="00C10164" w:rsidRPr="004E3FBF">
        <w:rPr>
          <w:rFonts w:ascii="Times New Roman" w:hAnsi="Times New Roman" w:cs="Times New Roman"/>
          <w:szCs w:val="24"/>
        </w:rPr>
        <w:t xml:space="preserve"> przed </w:t>
      </w:r>
      <w:r w:rsidR="003C3A92" w:rsidRPr="004E3FBF">
        <w:rPr>
          <w:rFonts w:ascii="Times New Roman" w:hAnsi="Times New Roman" w:cs="Times New Roman"/>
          <w:szCs w:val="24"/>
        </w:rPr>
        <w:t xml:space="preserve">dniem </w:t>
      </w:r>
      <w:r w:rsidR="00C10164" w:rsidRPr="004E3FBF">
        <w:rPr>
          <w:rFonts w:ascii="Times New Roman" w:hAnsi="Times New Roman" w:cs="Times New Roman"/>
          <w:szCs w:val="24"/>
        </w:rPr>
        <w:t>wejści</w:t>
      </w:r>
      <w:r w:rsidR="003C3A92" w:rsidRPr="004E3FBF">
        <w:rPr>
          <w:rFonts w:ascii="Times New Roman" w:hAnsi="Times New Roman" w:cs="Times New Roman"/>
          <w:szCs w:val="24"/>
        </w:rPr>
        <w:t>a</w:t>
      </w:r>
      <w:r w:rsidR="00C10164" w:rsidRPr="004E3FBF">
        <w:rPr>
          <w:rFonts w:ascii="Times New Roman" w:hAnsi="Times New Roman" w:cs="Times New Roman"/>
          <w:szCs w:val="24"/>
        </w:rPr>
        <w:t xml:space="preserve"> w życie niniejszej ustawy</w:t>
      </w:r>
      <w:r w:rsidR="006C56ED" w:rsidRPr="004E3FBF">
        <w:rPr>
          <w:rFonts w:ascii="Times New Roman" w:hAnsi="Times New Roman" w:cs="Times New Roman"/>
          <w:szCs w:val="24"/>
        </w:rPr>
        <w:t xml:space="preserve"> stosuje się przepisy ustawy zmienianej w ust. 1, w brzmieniu nadanym niniejszą ustawą. Czynności egzekucyjne </w:t>
      </w:r>
      <w:r w:rsidR="00BC1EE0" w:rsidRPr="004E3FBF">
        <w:rPr>
          <w:rFonts w:ascii="Times New Roman" w:hAnsi="Times New Roman" w:cs="Times New Roman"/>
          <w:szCs w:val="24"/>
        </w:rPr>
        <w:t xml:space="preserve">i </w:t>
      </w:r>
      <w:r w:rsidR="006C56ED" w:rsidRPr="004E3FBF">
        <w:rPr>
          <w:rFonts w:ascii="Times New Roman" w:hAnsi="Times New Roman" w:cs="Times New Roman"/>
          <w:szCs w:val="24"/>
        </w:rPr>
        <w:t xml:space="preserve">oszacowanie wartości ruchomości i nieruchomości dokonane w tych egzekucjach przed </w:t>
      </w:r>
      <w:r w:rsidR="006445FE" w:rsidRPr="004E3FBF">
        <w:rPr>
          <w:rFonts w:ascii="Times New Roman" w:hAnsi="Times New Roman" w:cs="Times New Roman"/>
          <w:szCs w:val="24"/>
        </w:rPr>
        <w:t>dniem</w:t>
      </w:r>
      <w:r w:rsidR="006C56ED" w:rsidRPr="004E3FBF">
        <w:rPr>
          <w:rFonts w:ascii="Times New Roman" w:hAnsi="Times New Roman" w:cs="Times New Roman"/>
          <w:szCs w:val="24"/>
        </w:rPr>
        <w:t xml:space="preserve"> wejści</w:t>
      </w:r>
      <w:r w:rsidR="006445FE"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niniejszej ustawy pozostają w mocy.</w:t>
      </w:r>
    </w:p>
    <w:p w14:paraId="3D3029AE" w14:textId="742A9A7D" w:rsidR="006C56ED" w:rsidRPr="004E3FBF" w:rsidRDefault="00BC1EE0" w:rsidP="00B94178">
      <w:pPr>
        <w:pStyle w:val="USTustnpkodeksu"/>
        <w:rPr>
          <w:rFonts w:ascii="Times New Roman" w:hAnsi="Times New Roman" w:cs="Times New Roman"/>
          <w:szCs w:val="24"/>
        </w:rPr>
      </w:pPr>
      <w:r w:rsidRPr="004E3FBF">
        <w:rPr>
          <w:rFonts w:ascii="Times New Roman" w:hAnsi="Times New Roman" w:cs="Times New Roman"/>
          <w:szCs w:val="24"/>
        </w:rPr>
        <w:t xml:space="preserve">11. </w:t>
      </w:r>
      <w:r w:rsidR="002B135C" w:rsidRPr="004E3FBF">
        <w:rPr>
          <w:rFonts w:ascii="Times New Roman" w:hAnsi="Times New Roman" w:cs="Times New Roman"/>
          <w:szCs w:val="24"/>
        </w:rPr>
        <w:t>D</w:t>
      </w:r>
      <w:r w:rsidR="006C56ED" w:rsidRPr="004E3FBF">
        <w:rPr>
          <w:rFonts w:ascii="Times New Roman" w:hAnsi="Times New Roman" w:cs="Times New Roman"/>
          <w:szCs w:val="24"/>
        </w:rPr>
        <w:t xml:space="preserve">o postępowań zabezpieczających wszczętych i niezakończonych przed </w:t>
      </w:r>
      <w:r w:rsidR="003C3A92" w:rsidRPr="004E3FBF">
        <w:rPr>
          <w:rFonts w:ascii="Times New Roman" w:hAnsi="Times New Roman" w:cs="Times New Roman"/>
          <w:szCs w:val="24"/>
        </w:rPr>
        <w:t xml:space="preserve">dniem </w:t>
      </w:r>
      <w:r w:rsidR="006C56ED" w:rsidRPr="004E3FBF">
        <w:rPr>
          <w:rFonts w:ascii="Times New Roman" w:hAnsi="Times New Roman" w:cs="Times New Roman"/>
          <w:szCs w:val="24"/>
        </w:rPr>
        <w:t>wejści</w:t>
      </w:r>
      <w:r w:rsidR="003C3A92"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niniejszej ustawy</w:t>
      </w:r>
      <w:r w:rsidR="002B135C" w:rsidRPr="004E3FBF">
        <w:rPr>
          <w:rFonts w:ascii="Times New Roman" w:hAnsi="Times New Roman" w:cs="Times New Roman"/>
          <w:szCs w:val="24"/>
        </w:rPr>
        <w:t xml:space="preserve"> przepisy ust. 1–10 stosuje się odpowiednio</w:t>
      </w:r>
      <w:r w:rsidR="006C56ED" w:rsidRPr="004E3FBF">
        <w:rPr>
          <w:rFonts w:ascii="Times New Roman" w:hAnsi="Times New Roman" w:cs="Times New Roman"/>
          <w:szCs w:val="24"/>
        </w:rPr>
        <w:t>.</w:t>
      </w:r>
    </w:p>
    <w:p w14:paraId="2375E538" w14:textId="0CDB25FA" w:rsidR="00220972" w:rsidRPr="004E3FBF" w:rsidRDefault="00220972" w:rsidP="00B94178">
      <w:pPr>
        <w:pStyle w:val="USTustnpkodeksu"/>
        <w:rPr>
          <w:rFonts w:ascii="Times New Roman" w:hAnsi="Times New Roman" w:cs="Times New Roman"/>
          <w:szCs w:val="24"/>
        </w:rPr>
      </w:pPr>
      <w:r w:rsidRPr="004E3FBF">
        <w:rPr>
          <w:rStyle w:val="Ppogrubienie"/>
          <w:rFonts w:ascii="Times New Roman" w:hAnsi="Times New Roman" w:cs="Times New Roman"/>
          <w:szCs w:val="24"/>
        </w:rPr>
        <w:t>A</w:t>
      </w:r>
      <w:r w:rsidR="004E3FBF">
        <w:rPr>
          <w:rStyle w:val="Ppogrubienie"/>
          <w:rFonts w:ascii="Times New Roman" w:hAnsi="Times New Roman" w:cs="Times New Roman"/>
          <w:szCs w:val="24"/>
        </w:rPr>
        <w:t>rt. </w:t>
      </w:r>
      <w:r w:rsidR="002B135C" w:rsidRPr="004E3FBF">
        <w:rPr>
          <w:rStyle w:val="Ppogrubienie"/>
          <w:rFonts w:ascii="Times New Roman" w:hAnsi="Times New Roman" w:cs="Times New Roman"/>
          <w:szCs w:val="24"/>
        </w:rPr>
        <w:t>7</w:t>
      </w:r>
      <w:r w:rsidRPr="004E3FBF">
        <w:rPr>
          <w:rStyle w:val="Ppogrubienie"/>
          <w:rFonts w:ascii="Times New Roman" w:hAnsi="Times New Roman" w:cs="Times New Roman"/>
          <w:szCs w:val="24"/>
        </w:rPr>
        <w:t>.</w:t>
      </w:r>
      <w:r w:rsidR="004E3FBF">
        <w:rPr>
          <w:rStyle w:val="Ppogrubienie"/>
          <w:rFonts w:ascii="Times New Roman" w:hAnsi="Times New Roman" w:cs="Times New Roman"/>
          <w:szCs w:val="24"/>
        </w:rPr>
        <w:t> </w:t>
      </w:r>
      <w:r w:rsidRPr="004E3FBF">
        <w:rPr>
          <w:rFonts w:ascii="Times New Roman" w:hAnsi="Times New Roman" w:cs="Times New Roman"/>
          <w:szCs w:val="24"/>
        </w:rPr>
        <w:t xml:space="preserve">Do przedawnienia kosztów upomnienia, </w:t>
      </w:r>
      <w:r w:rsidR="002D46AB" w:rsidRPr="004E3FBF">
        <w:rPr>
          <w:rFonts w:ascii="Times New Roman" w:hAnsi="Times New Roman" w:cs="Times New Roman"/>
          <w:szCs w:val="24"/>
        </w:rPr>
        <w:t xml:space="preserve">o </w:t>
      </w:r>
      <w:r w:rsidRPr="004E3FBF">
        <w:rPr>
          <w:rFonts w:ascii="Times New Roman" w:hAnsi="Times New Roman" w:cs="Times New Roman"/>
          <w:szCs w:val="24"/>
        </w:rPr>
        <w:t xml:space="preserve">których </w:t>
      </w:r>
      <w:r w:rsidR="002D46AB" w:rsidRPr="004E3FBF">
        <w:rPr>
          <w:rFonts w:ascii="Times New Roman" w:hAnsi="Times New Roman" w:cs="Times New Roman"/>
          <w:szCs w:val="24"/>
        </w:rPr>
        <w:t>mowa w ustawie zmienianej w</w:t>
      </w:r>
      <w:r w:rsidR="004E3FBF">
        <w:rPr>
          <w:rFonts w:ascii="Times New Roman" w:hAnsi="Times New Roman" w:cs="Times New Roman"/>
          <w:szCs w:val="24"/>
        </w:rPr>
        <w:t> </w:t>
      </w:r>
      <w:r w:rsidR="002D46AB" w:rsidRPr="004E3FBF">
        <w:rPr>
          <w:rFonts w:ascii="Times New Roman" w:hAnsi="Times New Roman" w:cs="Times New Roman"/>
          <w:szCs w:val="24"/>
        </w:rPr>
        <w:t xml:space="preserve">art. 1, </w:t>
      </w:r>
      <w:r w:rsidR="009E4BCB" w:rsidRPr="004E3FBF">
        <w:rPr>
          <w:rFonts w:ascii="Times New Roman" w:hAnsi="Times New Roman" w:cs="Times New Roman"/>
          <w:szCs w:val="24"/>
        </w:rPr>
        <w:t xml:space="preserve">w przypadku gdy </w:t>
      </w:r>
      <w:r w:rsidRPr="004E3FBF">
        <w:rPr>
          <w:rFonts w:ascii="Times New Roman" w:hAnsi="Times New Roman" w:cs="Times New Roman"/>
          <w:szCs w:val="24"/>
        </w:rPr>
        <w:t xml:space="preserve">obowiązek </w:t>
      </w:r>
      <w:r w:rsidR="009E4BCB" w:rsidRPr="004E3FBF">
        <w:rPr>
          <w:rFonts w:ascii="Times New Roman" w:hAnsi="Times New Roman" w:cs="Times New Roman"/>
          <w:szCs w:val="24"/>
        </w:rPr>
        <w:t xml:space="preserve">ich </w:t>
      </w:r>
      <w:r w:rsidRPr="004E3FBF">
        <w:rPr>
          <w:rFonts w:ascii="Times New Roman" w:hAnsi="Times New Roman" w:cs="Times New Roman"/>
          <w:szCs w:val="24"/>
        </w:rPr>
        <w:t xml:space="preserve">zapłaty powstał przed </w:t>
      </w:r>
      <w:r w:rsidR="003C3A92" w:rsidRPr="004E3FBF">
        <w:rPr>
          <w:rFonts w:ascii="Times New Roman" w:hAnsi="Times New Roman" w:cs="Times New Roman"/>
          <w:szCs w:val="24"/>
        </w:rPr>
        <w:t xml:space="preserve">dniem </w:t>
      </w:r>
      <w:r w:rsidRPr="004E3FBF">
        <w:rPr>
          <w:rFonts w:ascii="Times New Roman" w:hAnsi="Times New Roman" w:cs="Times New Roman"/>
          <w:szCs w:val="24"/>
        </w:rPr>
        <w:t>wejści</w:t>
      </w:r>
      <w:r w:rsidR="000B4040" w:rsidRPr="004E3FBF">
        <w:rPr>
          <w:rFonts w:ascii="Times New Roman" w:hAnsi="Times New Roman" w:cs="Times New Roman"/>
          <w:szCs w:val="24"/>
        </w:rPr>
        <w:t>a</w:t>
      </w:r>
      <w:r w:rsidRPr="004E3FBF">
        <w:rPr>
          <w:rFonts w:ascii="Times New Roman" w:hAnsi="Times New Roman" w:cs="Times New Roman"/>
          <w:szCs w:val="24"/>
        </w:rPr>
        <w:t xml:space="preserve"> w życie niniejszej ustawy, stosuje się przepis a</w:t>
      </w:r>
      <w:r w:rsidR="00BC1EE0" w:rsidRPr="004E3FBF">
        <w:rPr>
          <w:rFonts w:ascii="Times New Roman" w:hAnsi="Times New Roman" w:cs="Times New Roman"/>
          <w:szCs w:val="24"/>
        </w:rPr>
        <w:t xml:space="preserve">rt. 15 § 3c ustawy zmienianej w </w:t>
      </w:r>
      <w:r w:rsidRPr="004E3FBF">
        <w:rPr>
          <w:rFonts w:ascii="Times New Roman" w:hAnsi="Times New Roman" w:cs="Times New Roman"/>
          <w:szCs w:val="24"/>
        </w:rPr>
        <w:t>art. 1, w brzmieniu nadanym niniejszą ustawą.</w:t>
      </w:r>
    </w:p>
    <w:p w14:paraId="692B3D9C" w14:textId="70AF06B8" w:rsidR="00220972" w:rsidRPr="004E3FBF" w:rsidRDefault="00220972" w:rsidP="009A2D8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w:t>
      </w:r>
      <w:r w:rsidR="004E3FBF">
        <w:rPr>
          <w:rStyle w:val="Ppogrubienie"/>
          <w:rFonts w:ascii="Times New Roman" w:hAnsi="Times New Roman" w:cs="Times New Roman"/>
          <w:szCs w:val="24"/>
        </w:rPr>
        <w:t>rt. </w:t>
      </w:r>
      <w:r w:rsidR="002B135C" w:rsidRPr="004E3FBF">
        <w:rPr>
          <w:rStyle w:val="Ppogrubienie"/>
          <w:rFonts w:ascii="Times New Roman" w:hAnsi="Times New Roman" w:cs="Times New Roman"/>
          <w:szCs w:val="24"/>
        </w:rPr>
        <w:t>8</w:t>
      </w:r>
      <w:r w:rsidRPr="004E3FBF">
        <w:rPr>
          <w:rStyle w:val="Ppogrubienie"/>
          <w:rFonts w:ascii="Times New Roman" w:hAnsi="Times New Roman" w:cs="Times New Roman"/>
          <w:szCs w:val="24"/>
        </w:rPr>
        <w:t>.</w:t>
      </w:r>
      <w:r w:rsidR="004E3FBF">
        <w:rPr>
          <w:rStyle w:val="Ppogrubienie"/>
          <w:rFonts w:ascii="Times New Roman" w:hAnsi="Times New Roman" w:cs="Times New Roman"/>
          <w:szCs w:val="24"/>
        </w:rPr>
        <w:t> </w:t>
      </w:r>
      <w:r w:rsidR="0055371A" w:rsidRPr="004E3FBF">
        <w:rPr>
          <w:rStyle w:val="Ppogrubienie"/>
          <w:rFonts w:ascii="Times New Roman" w:hAnsi="Times New Roman" w:cs="Times New Roman"/>
          <w:b w:val="0"/>
          <w:szCs w:val="24"/>
        </w:rPr>
        <w:t xml:space="preserve">Do skutków prawnych niezłożenia oświadczenia składanego </w:t>
      </w:r>
      <w:r w:rsidRPr="004E3FBF">
        <w:rPr>
          <w:rFonts w:ascii="Times New Roman" w:hAnsi="Times New Roman" w:cs="Times New Roman"/>
          <w:szCs w:val="24"/>
        </w:rPr>
        <w:t>na wezwanie, o</w:t>
      </w:r>
      <w:r w:rsidR="004E3FBF">
        <w:rPr>
          <w:rFonts w:ascii="Times New Roman" w:hAnsi="Times New Roman" w:cs="Times New Roman"/>
          <w:szCs w:val="24"/>
        </w:rPr>
        <w:t> </w:t>
      </w:r>
      <w:r w:rsidRPr="004E3FBF">
        <w:rPr>
          <w:rFonts w:ascii="Times New Roman" w:hAnsi="Times New Roman" w:cs="Times New Roman"/>
          <w:szCs w:val="24"/>
        </w:rPr>
        <w:t xml:space="preserve">którym mowa w art. 6 § 1d </w:t>
      </w:r>
      <w:r w:rsidR="0055371A" w:rsidRPr="004E3FBF">
        <w:rPr>
          <w:rFonts w:ascii="Times New Roman" w:hAnsi="Times New Roman" w:cs="Times New Roman"/>
          <w:szCs w:val="24"/>
        </w:rPr>
        <w:t>lub</w:t>
      </w:r>
      <w:r w:rsidRPr="004E3FBF">
        <w:rPr>
          <w:rFonts w:ascii="Times New Roman" w:hAnsi="Times New Roman" w:cs="Times New Roman"/>
          <w:szCs w:val="24"/>
        </w:rPr>
        <w:t xml:space="preserve"> art. 37b § 1 ustawy zmienianej w art. 1, </w:t>
      </w:r>
      <w:r w:rsidR="003C3A92" w:rsidRPr="004E3FBF">
        <w:rPr>
          <w:rFonts w:ascii="Times New Roman" w:hAnsi="Times New Roman" w:cs="Times New Roman"/>
          <w:szCs w:val="24"/>
        </w:rPr>
        <w:t>wystawion</w:t>
      </w:r>
      <w:r w:rsidR="00DB011B" w:rsidRPr="004E3FBF">
        <w:rPr>
          <w:rFonts w:ascii="Times New Roman" w:hAnsi="Times New Roman" w:cs="Times New Roman"/>
          <w:szCs w:val="24"/>
        </w:rPr>
        <w:t>e</w:t>
      </w:r>
      <w:r w:rsidRPr="004E3FBF">
        <w:rPr>
          <w:rFonts w:ascii="Times New Roman" w:hAnsi="Times New Roman" w:cs="Times New Roman"/>
          <w:szCs w:val="24"/>
        </w:rPr>
        <w:t xml:space="preserve"> przed </w:t>
      </w:r>
      <w:r w:rsidR="003C3A92" w:rsidRPr="004E3FBF">
        <w:rPr>
          <w:rFonts w:ascii="Times New Roman" w:hAnsi="Times New Roman" w:cs="Times New Roman"/>
          <w:szCs w:val="24"/>
        </w:rPr>
        <w:t xml:space="preserve">dniem </w:t>
      </w:r>
      <w:r w:rsidRPr="004E3FBF">
        <w:rPr>
          <w:rFonts w:ascii="Times New Roman" w:hAnsi="Times New Roman" w:cs="Times New Roman"/>
          <w:szCs w:val="24"/>
        </w:rPr>
        <w:t>wejści</w:t>
      </w:r>
      <w:r w:rsidR="003C3A92" w:rsidRPr="004E3FBF">
        <w:rPr>
          <w:rFonts w:ascii="Times New Roman" w:hAnsi="Times New Roman" w:cs="Times New Roman"/>
          <w:szCs w:val="24"/>
        </w:rPr>
        <w:t>a</w:t>
      </w:r>
      <w:r w:rsidRPr="004E3FBF">
        <w:rPr>
          <w:rFonts w:ascii="Times New Roman" w:hAnsi="Times New Roman" w:cs="Times New Roman"/>
          <w:szCs w:val="24"/>
        </w:rPr>
        <w:t xml:space="preserve"> w życie niniejszej ustawy </w:t>
      </w:r>
      <w:r w:rsidR="00CB675C" w:rsidRPr="004E3FBF">
        <w:rPr>
          <w:rFonts w:ascii="Times New Roman" w:hAnsi="Times New Roman" w:cs="Times New Roman"/>
          <w:szCs w:val="24"/>
        </w:rPr>
        <w:t xml:space="preserve">stosuje </w:t>
      </w:r>
      <w:r w:rsidR="00154704" w:rsidRPr="004E3FBF">
        <w:rPr>
          <w:rFonts w:ascii="Times New Roman" w:hAnsi="Times New Roman" w:cs="Times New Roman"/>
          <w:szCs w:val="24"/>
        </w:rPr>
        <w:t xml:space="preserve">się </w:t>
      </w:r>
      <w:r w:rsidR="0055371A" w:rsidRPr="004E3FBF">
        <w:rPr>
          <w:rFonts w:ascii="Times New Roman" w:hAnsi="Times New Roman" w:cs="Times New Roman"/>
          <w:szCs w:val="24"/>
        </w:rPr>
        <w:t>przepis</w:t>
      </w:r>
      <w:r w:rsidR="00CB675C" w:rsidRPr="004E3FBF">
        <w:rPr>
          <w:rFonts w:ascii="Times New Roman" w:hAnsi="Times New Roman" w:cs="Times New Roman"/>
          <w:szCs w:val="24"/>
        </w:rPr>
        <w:t xml:space="preserve"> art. 168d § 1a ustawy</w:t>
      </w:r>
      <w:r w:rsidR="00206A7B" w:rsidRPr="004E3FBF">
        <w:rPr>
          <w:rFonts w:ascii="Times New Roman" w:hAnsi="Times New Roman" w:cs="Times New Roman"/>
          <w:szCs w:val="24"/>
        </w:rPr>
        <w:t xml:space="preserve"> zmienianej w art. 1</w:t>
      </w:r>
      <w:r w:rsidR="00154704" w:rsidRPr="004E3FBF">
        <w:rPr>
          <w:rFonts w:ascii="Times New Roman" w:hAnsi="Times New Roman" w:cs="Times New Roman"/>
          <w:szCs w:val="24"/>
        </w:rPr>
        <w:t>,</w:t>
      </w:r>
      <w:r w:rsidR="00CB675C" w:rsidRPr="004E3FBF">
        <w:rPr>
          <w:rFonts w:ascii="Times New Roman" w:hAnsi="Times New Roman" w:cs="Times New Roman"/>
          <w:szCs w:val="24"/>
        </w:rPr>
        <w:t xml:space="preserve"> w brzmieniu</w:t>
      </w:r>
      <w:r w:rsidRPr="004E3FBF">
        <w:rPr>
          <w:rFonts w:ascii="Times New Roman" w:hAnsi="Times New Roman" w:cs="Times New Roman"/>
          <w:szCs w:val="24"/>
        </w:rPr>
        <w:t xml:space="preserve"> dotychczasow</w:t>
      </w:r>
      <w:r w:rsidR="00CB675C" w:rsidRPr="004E3FBF">
        <w:rPr>
          <w:rFonts w:ascii="Times New Roman" w:hAnsi="Times New Roman" w:cs="Times New Roman"/>
          <w:szCs w:val="24"/>
        </w:rPr>
        <w:t>ym</w:t>
      </w:r>
      <w:r w:rsidRPr="004E3FBF">
        <w:rPr>
          <w:rFonts w:ascii="Times New Roman" w:hAnsi="Times New Roman" w:cs="Times New Roman"/>
          <w:szCs w:val="24"/>
        </w:rPr>
        <w:t>.</w:t>
      </w:r>
    </w:p>
    <w:p w14:paraId="057D9FC9" w14:textId="5A1557BF" w:rsidR="00220972" w:rsidRPr="004E3FBF" w:rsidRDefault="00220972" w:rsidP="00317062">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w:t>
      </w:r>
      <w:r w:rsidR="004E3FBF">
        <w:rPr>
          <w:rStyle w:val="Ppogrubienie"/>
          <w:rFonts w:ascii="Times New Roman" w:hAnsi="Times New Roman" w:cs="Times New Roman"/>
          <w:szCs w:val="24"/>
        </w:rPr>
        <w:t>rt. </w:t>
      </w:r>
      <w:r w:rsidR="002B135C" w:rsidRPr="004E3FBF">
        <w:rPr>
          <w:rStyle w:val="Ppogrubienie"/>
          <w:rFonts w:ascii="Times New Roman" w:hAnsi="Times New Roman" w:cs="Times New Roman"/>
          <w:szCs w:val="24"/>
        </w:rPr>
        <w:t>9</w:t>
      </w:r>
      <w:r w:rsidR="00B91F57" w:rsidRPr="004E3FBF">
        <w:rPr>
          <w:rStyle w:val="Ppogrubienie"/>
          <w:rFonts w:ascii="Times New Roman" w:hAnsi="Times New Roman" w:cs="Times New Roman"/>
          <w:szCs w:val="24"/>
        </w:rPr>
        <w:t>.</w:t>
      </w:r>
      <w:r w:rsidR="004E3FBF">
        <w:rPr>
          <w:rStyle w:val="Ppogrubienie"/>
          <w:rFonts w:ascii="Times New Roman" w:hAnsi="Times New Roman" w:cs="Times New Roman"/>
          <w:szCs w:val="24"/>
        </w:rPr>
        <w:t> </w:t>
      </w:r>
      <w:r w:rsidR="00DE3D5C" w:rsidRPr="004E3FBF">
        <w:rPr>
          <w:rFonts w:ascii="Times New Roman" w:hAnsi="Times New Roman" w:cs="Times New Roman"/>
          <w:szCs w:val="24"/>
        </w:rPr>
        <w:t xml:space="preserve">W egzekucji sądowej przejętej w wyniku zbiegu egzekucji do tej samej rzeczy albo prawa majątkowego przez organ egzekucyjny i niezakończonej </w:t>
      </w:r>
      <w:r w:rsidR="003C3A92" w:rsidRPr="004E3FBF">
        <w:rPr>
          <w:rFonts w:ascii="Times New Roman" w:hAnsi="Times New Roman" w:cs="Times New Roman"/>
          <w:szCs w:val="24"/>
        </w:rPr>
        <w:t xml:space="preserve">przed </w:t>
      </w:r>
      <w:r w:rsidR="00DB011B" w:rsidRPr="004E3FBF">
        <w:rPr>
          <w:rFonts w:ascii="Times New Roman" w:hAnsi="Times New Roman" w:cs="Times New Roman"/>
          <w:szCs w:val="24"/>
        </w:rPr>
        <w:t xml:space="preserve">dniem </w:t>
      </w:r>
      <w:r w:rsidR="003C3A92" w:rsidRPr="004E3FBF">
        <w:rPr>
          <w:rFonts w:ascii="Times New Roman" w:hAnsi="Times New Roman" w:cs="Times New Roman"/>
          <w:szCs w:val="24"/>
        </w:rPr>
        <w:t>wejści</w:t>
      </w:r>
      <w:r w:rsidR="00DB011B" w:rsidRPr="004E3FBF">
        <w:rPr>
          <w:rFonts w:ascii="Times New Roman" w:hAnsi="Times New Roman" w:cs="Times New Roman"/>
          <w:szCs w:val="24"/>
        </w:rPr>
        <w:t>a</w:t>
      </w:r>
      <w:r w:rsidR="003C3A92" w:rsidRPr="004E3FBF">
        <w:rPr>
          <w:rFonts w:ascii="Times New Roman" w:hAnsi="Times New Roman" w:cs="Times New Roman"/>
          <w:szCs w:val="24"/>
        </w:rPr>
        <w:t xml:space="preserve"> w </w:t>
      </w:r>
      <w:r w:rsidR="00DE3D5C" w:rsidRPr="004E3FBF">
        <w:rPr>
          <w:rFonts w:ascii="Times New Roman" w:hAnsi="Times New Roman" w:cs="Times New Roman"/>
          <w:szCs w:val="24"/>
        </w:rPr>
        <w:t xml:space="preserve">życie </w:t>
      </w:r>
      <w:r w:rsidR="00741737" w:rsidRPr="004E3FBF">
        <w:rPr>
          <w:rFonts w:ascii="Times New Roman" w:hAnsi="Times New Roman" w:cs="Times New Roman"/>
          <w:szCs w:val="24"/>
        </w:rPr>
        <w:t xml:space="preserve">niniejszej </w:t>
      </w:r>
      <w:r w:rsidR="00DE3D5C" w:rsidRPr="004E3FBF">
        <w:rPr>
          <w:rFonts w:ascii="Times New Roman" w:hAnsi="Times New Roman" w:cs="Times New Roman"/>
          <w:szCs w:val="24"/>
        </w:rPr>
        <w:t>ustawy nie obciąża się wierzyciela opłatą eg</w:t>
      </w:r>
      <w:r w:rsidR="003C3A92" w:rsidRPr="004E3FBF">
        <w:rPr>
          <w:rFonts w:ascii="Times New Roman" w:hAnsi="Times New Roman" w:cs="Times New Roman"/>
          <w:szCs w:val="24"/>
        </w:rPr>
        <w:t>zekucyjną, o której mowa w art. </w:t>
      </w:r>
      <w:r w:rsidR="00DE3D5C" w:rsidRPr="004E3FBF">
        <w:rPr>
          <w:rFonts w:ascii="Times New Roman" w:hAnsi="Times New Roman" w:cs="Times New Roman"/>
          <w:szCs w:val="24"/>
        </w:rPr>
        <w:t>64 § 5</w:t>
      </w:r>
      <w:r w:rsidR="00B91F57" w:rsidRPr="004E3FBF">
        <w:rPr>
          <w:rFonts w:ascii="Times New Roman" w:hAnsi="Times New Roman" w:cs="Times New Roman"/>
          <w:szCs w:val="24"/>
        </w:rPr>
        <w:t xml:space="preserve"> ustawy zmienianej w art. 1.</w:t>
      </w:r>
    </w:p>
    <w:p w14:paraId="251FC919" w14:textId="72ADFA27" w:rsidR="00924CFB" w:rsidRPr="004E3FBF" w:rsidRDefault="00924CFB" w:rsidP="00924CFB">
      <w:pPr>
        <w:pStyle w:val="USTustnpkodeksu"/>
        <w:rPr>
          <w:rFonts w:ascii="Times New Roman" w:hAnsi="Times New Roman" w:cs="Times New Roman"/>
          <w:szCs w:val="24"/>
        </w:rPr>
      </w:pPr>
      <w:r w:rsidRPr="004E3FBF">
        <w:rPr>
          <w:rStyle w:val="Ppogrubienie"/>
          <w:rFonts w:ascii="Times New Roman" w:hAnsi="Times New Roman" w:cs="Times New Roman"/>
          <w:szCs w:val="24"/>
        </w:rPr>
        <w:t>Art.</w:t>
      </w:r>
      <w:r w:rsidR="004E3FBF">
        <w:rPr>
          <w:rStyle w:val="Ppogrubienie"/>
          <w:rFonts w:ascii="Times New Roman" w:hAnsi="Times New Roman" w:cs="Times New Roman"/>
          <w:szCs w:val="24"/>
        </w:rPr>
        <w:t> </w:t>
      </w:r>
      <w:r w:rsidR="00F028CF"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0</w:t>
      </w:r>
      <w:r w:rsidRPr="004E3FBF">
        <w:rPr>
          <w:rStyle w:val="Ppogrubienie"/>
          <w:rFonts w:ascii="Times New Roman" w:hAnsi="Times New Roman" w:cs="Times New Roman"/>
          <w:szCs w:val="24"/>
        </w:rPr>
        <w:t>.</w:t>
      </w:r>
      <w:r w:rsidR="004E3FBF">
        <w:rPr>
          <w:rStyle w:val="Ppogrubienie"/>
          <w:rFonts w:ascii="Times New Roman" w:hAnsi="Times New Roman" w:cs="Times New Roman"/>
          <w:szCs w:val="24"/>
        </w:rPr>
        <w:t> </w:t>
      </w:r>
      <w:r w:rsidRPr="004E3FBF">
        <w:rPr>
          <w:rFonts w:ascii="Times New Roman" w:hAnsi="Times New Roman" w:cs="Times New Roman"/>
          <w:szCs w:val="24"/>
        </w:rPr>
        <w:t>Do zbiegu egzekucji administracyjnej i sądowej</w:t>
      </w:r>
      <w:r w:rsidR="00E6142A" w:rsidRPr="004E3FBF">
        <w:rPr>
          <w:rFonts w:ascii="Times New Roman" w:hAnsi="Times New Roman" w:cs="Times New Roman"/>
          <w:szCs w:val="24"/>
        </w:rPr>
        <w:t>, kolejnego zbiegu egzekucji administracyjnej i</w:t>
      </w:r>
      <w:r w:rsidR="00F63ABE">
        <w:t xml:space="preserve"> </w:t>
      </w:r>
      <w:r w:rsidR="00E6142A" w:rsidRPr="004E3FBF">
        <w:rPr>
          <w:rFonts w:ascii="Times New Roman" w:hAnsi="Times New Roman" w:cs="Times New Roman"/>
          <w:szCs w:val="24"/>
        </w:rPr>
        <w:t>sądowej</w:t>
      </w:r>
      <w:r w:rsidR="0080660E" w:rsidRPr="004E3FBF">
        <w:rPr>
          <w:rFonts w:ascii="Times New Roman" w:hAnsi="Times New Roman" w:cs="Times New Roman"/>
          <w:szCs w:val="24"/>
        </w:rPr>
        <w:t>,</w:t>
      </w:r>
      <w:r w:rsidRPr="004E3FBF">
        <w:rPr>
          <w:rFonts w:ascii="Times New Roman" w:hAnsi="Times New Roman" w:cs="Times New Roman"/>
          <w:szCs w:val="24"/>
        </w:rPr>
        <w:t xml:space="preserve"> zbiegu egzekucji administracyjnych</w:t>
      </w:r>
      <w:r w:rsidR="00E6142A" w:rsidRPr="004E3FBF">
        <w:rPr>
          <w:rFonts w:ascii="Times New Roman" w:hAnsi="Times New Roman" w:cs="Times New Roman"/>
          <w:szCs w:val="24"/>
        </w:rPr>
        <w:t xml:space="preserve"> oraz kolejnego zbiegu egzekucji administracyjnych,</w:t>
      </w:r>
      <w:r w:rsidRPr="004E3FBF">
        <w:rPr>
          <w:rFonts w:ascii="Times New Roman" w:hAnsi="Times New Roman" w:cs="Times New Roman"/>
          <w:szCs w:val="24"/>
        </w:rPr>
        <w:t xml:space="preserve"> w postępowani</w:t>
      </w:r>
      <w:r w:rsidR="003260B8" w:rsidRPr="004E3FBF">
        <w:rPr>
          <w:rFonts w:ascii="Times New Roman" w:hAnsi="Times New Roman" w:cs="Times New Roman"/>
          <w:szCs w:val="24"/>
        </w:rPr>
        <w:t>ach</w:t>
      </w:r>
      <w:r w:rsidRPr="004E3FBF">
        <w:rPr>
          <w:rFonts w:ascii="Times New Roman" w:hAnsi="Times New Roman" w:cs="Times New Roman"/>
          <w:szCs w:val="24"/>
        </w:rPr>
        <w:t xml:space="preserve"> egzekucyjny</w:t>
      </w:r>
      <w:r w:rsidR="003260B8" w:rsidRPr="004E3FBF">
        <w:rPr>
          <w:rFonts w:ascii="Times New Roman" w:hAnsi="Times New Roman" w:cs="Times New Roman"/>
          <w:szCs w:val="24"/>
        </w:rPr>
        <w:t>ch</w:t>
      </w:r>
      <w:r w:rsidRPr="004E3FBF">
        <w:rPr>
          <w:rFonts w:ascii="Times New Roman" w:hAnsi="Times New Roman" w:cs="Times New Roman"/>
          <w:szCs w:val="24"/>
        </w:rPr>
        <w:t xml:space="preserve"> wszczęty</w:t>
      </w:r>
      <w:r w:rsidR="003260B8" w:rsidRPr="004E3FBF">
        <w:rPr>
          <w:rFonts w:ascii="Times New Roman" w:hAnsi="Times New Roman" w:cs="Times New Roman"/>
          <w:szCs w:val="24"/>
        </w:rPr>
        <w:t>ch</w:t>
      </w:r>
      <w:r w:rsidRPr="004E3FBF">
        <w:rPr>
          <w:rFonts w:ascii="Times New Roman" w:hAnsi="Times New Roman" w:cs="Times New Roman"/>
          <w:szCs w:val="24"/>
        </w:rPr>
        <w:t xml:space="preserve"> i</w:t>
      </w:r>
      <w:r w:rsidR="004E3FBF">
        <w:rPr>
          <w:rFonts w:ascii="Times New Roman" w:hAnsi="Times New Roman" w:cs="Times New Roman"/>
          <w:szCs w:val="24"/>
        </w:rPr>
        <w:t> </w:t>
      </w:r>
      <w:r w:rsidRPr="004E3FBF">
        <w:rPr>
          <w:rFonts w:ascii="Times New Roman" w:hAnsi="Times New Roman" w:cs="Times New Roman"/>
          <w:szCs w:val="24"/>
        </w:rPr>
        <w:t>niezakończony</w:t>
      </w:r>
      <w:r w:rsidR="003260B8" w:rsidRPr="004E3FBF">
        <w:rPr>
          <w:rFonts w:ascii="Times New Roman" w:hAnsi="Times New Roman" w:cs="Times New Roman"/>
          <w:szCs w:val="24"/>
        </w:rPr>
        <w:t>ch</w:t>
      </w:r>
      <w:r w:rsidRPr="004E3FBF">
        <w:rPr>
          <w:rFonts w:ascii="Times New Roman" w:hAnsi="Times New Roman" w:cs="Times New Roman"/>
          <w:szCs w:val="24"/>
        </w:rPr>
        <w:t xml:space="preserve"> przed </w:t>
      </w:r>
      <w:r w:rsidR="003C3A92" w:rsidRPr="004E3FBF">
        <w:rPr>
          <w:rFonts w:ascii="Times New Roman" w:hAnsi="Times New Roman" w:cs="Times New Roman"/>
          <w:szCs w:val="24"/>
        </w:rPr>
        <w:t>dniem wejścia</w:t>
      </w:r>
      <w:r w:rsidR="00EB1B4D" w:rsidRPr="004E3FBF">
        <w:rPr>
          <w:rFonts w:ascii="Times New Roman" w:hAnsi="Times New Roman" w:cs="Times New Roman"/>
          <w:szCs w:val="24"/>
        </w:rPr>
        <w:t xml:space="preserve"> </w:t>
      </w:r>
      <w:r w:rsidRPr="004E3FBF">
        <w:rPr>
          <w:rFonts w:ascii="Times New Roman" w:hAnsi="Times New Roman" w:cs="Times New Roman"/>
          <w:szCs w:val="24"/>
        </w:rPr>
        <w:t>w życie niniejszej ustawy stosuje się pr</w:t>
      </w:r>
      <w:r w:rsidR="00B91F57" w:rsidRPr="004E3FBF">
        <w:rPr>
          <w:rFonts w:ascii="Times New Roman" w:hAnsi="Times New Roman" w:cs="Times New Roman"/>
          <w:szCs w:val="24"/>
        </w:rPr>
        <w:t>zepisy ustaw zmienian</w:t>
      </w:r>
      <w:r w:rsidR="00A55B50" w:rsidRPr="004E3FBF">
        <w:rPr>
          <w:rFonts w:ascii="Times New Roman" w:hAnsi="Times New Roman" w:cs="Times New Roman"/>
          <w:szCs w:val="24"/>
        </w:rPr>
        <w:t>ych odpowiednio</w:t>
      </w:r>
      <w:r w:rsidR="00C32576" w:rsidRPr="004E3FBF">
        <w:rPr>
          <w:rFonts w:ascii="Times New Roman" w:hAnsi="Times New Roman" w:cs="Times New Roman"/>
          <w:szCs w:val="24"/>
        </w:rPr>
        <w:t xml:space="preserve"> w art. </w:t>
      </w:r>
      <w:r w:rsidRPr="004E3FBF">
        <w:rPr>
          <w:rFonts w:ascii="Times New Roman" w:hAnsi="Times New Roman" w:cs="Times New Roman"/>
          <w:szCs w:val="24"/>
        </w:rPr>
        <w:t>1</w:t>
      </w:r>
      <w:r w:rsidR="00A55B50" w:rsidRPr="004E3FBF">
        <w:rPr>
          <w:rFonts w:ascii="Times New Roman" w:hAnsi="Times New Roman" w:cs="Times New Roman"/>
          <w:szCs w:val="24"/>
        </w:rPr>
        <w:t xml:space="preserve"> lub art. 2</w:t>
      </w:r>
      <w:r w:rsidRPr="004E3FBF">
        <w:rPr>
          <w:rFonts w:ascii="Times New Roman" w:hAnsi="Times New Roman" w:cs="Times New Roman"/>
          <w:szCs w:val="24"/>
        </w:rPr>
        <w:t>, w brzmieniu nadanym niniejszą ustawą.</w:t>
      </w:r>
    </w:p>
    <w:p w14:paraId="2565C033" w14:textId="075B8E19" w:rsidR="00E500B4" w:rsidRPr="004E3FBF" w:rsidRDefault="004E3FBF" w:rsidP="00E500B4">
      <w:pPr>
        <w:pStyle w:val="USTustnpkodeksu"/>
        <w:rPr>
          <w:rFonts w:ascii="Times New Roman" w:hAnsi="Times New Roman" w:cs="Times New Roman"/>
          <w:szCs w:val="24"/>
        </w:rPr>
      </w:pPr>
      <w:r>
        <w:rPr>
          <w:rStyle w:val="Ppogrubienie"/>
          <w:rFonts w:ascii="Times New Roman" w:hAnsi="Times New Roman" w:cs="Times New Roman"/>
          <w:szCs w:val="24"/>
        </w:rPr>
        <w:lastRenderedPageBreak/>
        <w:t>Art. </w:t>
      </w:r>
      <w:r w:rsidR="008E1C2A"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1</w:t>
      </w:r>
      <w:r w:rsidR="00734202" w:rsidRPr="004E3FBF">
        <w:rPr>
          <w:rStyle w:val="Ppogrubienie"/>
          <w:rFonts w:ascii="Times New Roman" w:hAnsi="Times New Roman" w:cs="Times New Roman"/>
          <w:szCs w:val="24"/>
        </w:rPr>
        <w:t>.</w:t>
      </w:r>
      <w:r>
        <w:rPr>
          <w:rFonts w:ascii="Times New Roman" w:hAnsi="Times New Roman" w:cs="Times New Roman"/>
          <w:szCs w:val="24"/>
        </w:rPr>
        <w:t> 1. </w:t>
      </w:r>
      <w:r w:rsidR="00E500B4" w:rsidRPr="004E3FBF">
        <w:rPr>
          <w:rFonts w:ascii="Times New Roman" w:hAnsi="Times New Roman" w:cs="Times New Roman"/>
          <w:szCs w:val="24"/>
        </w:rPr>
        <w:t xml:space="preserve">Do zbiegu egzekucji i zabezpieczenia, który nastąpił </w:t>
      </w:r>
      <w:r w:rsidR="003260B8" w:rsidRPr="004E3FBF">
        <w:rPr>
          <w:rFonts w:ascii="Times New Roman" w:hAnsi="Times New Roman" w:cs="Times New Roman"/>
          <w:szCs w:val="24"/>
        </w:rPr>
        <w:t>po wejściu w życie niniejszej ustawy, w postępowaniach wszczętych i niezak</w:t>
      </w:r>
      <w:r w:rsidR="00281AAC" w:rsidRPr="004E3FBF">
        <w:rPr>
          <w:rFonts w:ascii="Times New Roman" w:hAnsi="Times New Roman" w:cs="Times New Roman"/>
          <w:szCs w:val="24"/>
        </w:rPr>
        <w:t>ończonych przed dniem wejścia w </w:t>
      </w:r>
      <w:r w:rsidR="003260B8" w:rsidRPr="004E3FBF">
        <w:rPr>
          <w:rFonts w:ascii="Times New Roman" w:hAnsi="Times New Roman" w:cs="Times New Roman"/>
          <w:szCs w:val="24"/>
        </w:rPr>
        <w:t>życie niniejszej ustawy</w:t>
      </w:r>
      <w:r w:rsidR="00E500B4" w:rsidRPr="004E3FBF" w:rsidDel="00F55A50">
        <w:rPr>
          <w:rFonts w:ascii="Times New Roman" w:hAnsi="Times New Roman" w:cs="Times New Roman"/>
          <w:szCs w:val="24"/>
        </w:rPr>
        <w:t xml:space="preserve"> </w:t>
      </w:r>
      <w:r w:rsidR="00E500B4" w:rsidRPr="004E3FBF">
        <w:rPr>
          <w:rFonts w:ascii="Times New Roman" w:hAnsi="Times New Roman" w:cs="Times New Roman"/>
          <w:szCs w:val="24"/>
        </w:rPr>
        <w:t xml:space="preserve">stosuje się przepisy ustaw zmienianych </w:t>
      </w:r>
      <w:r w:rsidR="00A55B50" w:rsidRPr="004E3FBF">
        <w:rPr>
          <w:rFonts w:ascii="Times New Roman" w:hAnsi="Times New Roman" w:cs="Times New Roman"/>
          <w:szCs w:val="24"/>
        </w:rPr>
        <w:t xml:space="preserve">odpowiednio </w:t>
      </w:r>
      <w:r w:rsidR="00E500B4" w:rsidRPr="004E3FBF">
        <w:rPr>
          <w:rFonts w:ascii="Times New Roman" w:hAnsi="Times New Roman" w:cs="Times New Roman"/>
          <w:szCs w:val="24"/>
        </w:rPr>
        <w:t>w art. 1</w:t>
      </w:r>
      <w:r w:rsidR="00862B9F" w:rsidRPr="004E3FBF">
        <w:rPr>
          <w:rFonts w:ascii="Times New Roman" w:hAnsi="Times New Roman" w:cs="Times New Roman"/>
          <w:szCs w:val="24"/>
        </w:rPr>
        <w:t xml:space="preserve"> lub</w:t>
      </w:r>
      <w:r w:rsidR="00E500B4" w:rsidRPr="004E3FBF">
        <w:rPr>
          <w:rFonts w:ascii="Times New Roman" w:hAnsi="Times New Roman" w:cs="Times New Roman"/>
          <w:szCs w:val="24"/>
        </w:rPr>
        <w:t xml:space="preserve"> art. 2</w:t>
      </w:r>
      <w:r w:rsidR="003C3A92" w:rsidRPr="004E3FBF">
        <w:rPr>
          <w:rFonts w:ascii="Times New Roman" w:hAnsi="Times New Roman" w:cs="Times New Roman"/>
          <w:szCs w:val="24"/>
        </w:rPr>
        <w:t>, w </w:t>
      </w:r>
      <w:r w:rsidR="00E500B4" w:rsidRPr="004E3FBF">
        <w:rPr>
          <w:rFonts w:ascii="Times New Roman" w:hAnsi="Times New Roman" w:cs="Times New Roman"/>
          <w:szCs w:val="24"/>
        </w:rPr>
        <w:t>brzmieniu nadanym niniejszą ustawą.</w:t>
      </w:r>
    </w:p>
    <w:p w14:paraId="5C4480E4" w14:textId="12933CFE" w:rsidR="00E500B4" w:rsidRPr="004E3FBF" w:rsidRDefault="00E56D05" w:rsidP="00E500B4">
      <w:pPr>
        <w:pStyle w:val="USTustnpkodeksu"/>
        <w:rPr>
          <w:rFonts w:ascii="Times New Roman" w:hAnsi="Times New Roman" w:cs="Times New Roman"/>
          <w:szCs w:val="24"/>
        </w:rPr>
      </w:pPr>
      <w:r w:rsidRPr="004E3FBF">
        <w:rPr>
          <w:rFonts w:ascii="Times New Roman" w:hAnsi="Times New Roman" w:cs="Times New Roman"/>
          <w:szCs w:val="24"/>
        </w:rPr>
        <w:t xml:space="preserve">2. </w:t>
      </w:r>
      <w:r w:rsidR="00E500B4" w:rsidRPr="004E3FBF">
        <w:rPr>
          <w:rFonts w:ascii="Times New Roman" w:hAnsi="Times New Roman" w:cs="Times New Roman"/>
          <w:szCs w:val="24"/>
        </w:rPr>
        <w:t>Do zbiegu zabezpieczeń administracyjn</w:t>
      </w:r>
      <w:r w:rsidR="00E74D4B" w:rsidRPr="004E3FBF">
        <w:rPr>
          <w:rFonts w:ascii="Times New Roman" w:hAnsi="Times New Roman" w:cs="Times New Roman"/>
          <w:szCs w:val="24"/>
        </w:rPr>
        <w:t>ego i sądowego</w:t>
      </w:r>
      <w:r w:rsidR="00E500B4" w:rsidRPr="004E3FBF">
        <w:rPr>
          <w:rFonts w:ascii="Times New Roman" w:hAnsi="Times New Roman" w:cs="Times New Roman"/>
          <w:szCs w:val="24"/>
        </w:rPr>
        <w:t xml:space="preserve">, </w:t>
      </w:r>
      <w:r w:rsidR="00E74D4B" w:rsidRPr="004E3FBF">
        <w:rPr>
          <w:rFonts w:ascii="Times New Roman" w:hAnsi="Times New Roman" w:cs="Times New Roman"/>
          <w:szCs w:val="24"/>
        </w:rPr>
        <w:t xml:space="preserve">zabezpieczeń sądowych lub zabezpieczeń administracyjnych, </w:t>
      </w:r>
      <w:r w:rsidR="00E500B4" w:rsidRPr="004E3FBF">
        <w:rPr>
          <w:rFonts w:ascii="Times New Roman" w:hAnsi="Times New Roman" w:cs="Times New Roman"/>
          <w:szCs w:val="24"/>
        </w:rPr>
        <w:t xml:space="preserve">który nastąpił po </w:t>
      </w:r>
      <w:r w:rsidR="003C3A92" w:rsidRPr="004E3FBF">
        <w:rPr>
          <w:rFonts w:ascii="Times New Roman" w:hAnsi="Times New Roman" w:cs="Times New Roman"/>
          <w:szCs w:val="24"/>
        </w:rPr>
        <w:t>wejści</w:t>
      </w:r>
      <w:r w:rsidR="009D1A53" w:rsidRPr="004E3FBF">
        <w:rPr>
          <w:rFonts w:ascii="Times New Roman" w:hAnsi="Times New Roman" w:cs="Times New Roman"/>
          <w:szCs w:val="24"/>
        </w:rPr>
        <w:t>u</w:t>
      </w:r>
      <w:r w:rsidR="00E500B4" w:rsidRPr="004E3FBF">
        <w:rPr>
          <w:rFonts w:ascii="Times New Roman" w:hAnsi="Times New Roman" w:cs="Times New Roman"/>
          <w:szCs w:val="24"/>
        </w:rPr>
        <w:t xml:space="preserve"> w życie niniejszej ustawy</w:t>
      </w:r>
      <w:r w:rsidR="001B70A1" w:rsidRPr="004E3FBF">
        <w:rPr>
          <w:rFonts w:ascii="Times New Roman" w:hAnsi="Times New Roman" w:cs="Times New Roman"/>
          <w:szCs w:val="24"/>
        </w:rPr>
        <w:t>,</w:t>
      </w:r>
      <w:r w:rsidR="00E500B4" w:rsidRPr="004E3FBF" w:rsidDel="00F55A50">
        <w:rPr>
          <w:rFonts w:ascii="Times New Roman" w:hAnsi="Times New Roman" w:cs="Times New Roman"/>
          <w:szCs w:val="24"/>
        </w:rPr>
        <w:t xml:space="preserve"> </w:t>
      </w:r>
      <w:r w:rsidR="00281AAC" w:rsidRPr="004E3FBF">
        <w:rPr>
          <w:rFonts w:ascii="Times New Roman" w:hAnsi="Times New Roman" w:cs="Times New Roman"/>
          <w:szCs w:val="24"/>
        </w:rPr>
        <w:t>w </w:t>
      </w:r>
      <w:r w:rsidR="008B48C5" w:rsidRPr="004E3FBF">
        <w:rPr>
          <w:rFonts w:ascii="Times New Roman" w:hAnsi="Times New Roman" w:cs="Times New Roman"/>
          <w:szCs w:val="24"/>
        </w:rPr>
        <w:t xml:space="preserve">postępowaniach wszczętych i niezakończonych przed dniem </w:t>
      </w:r>
      <w:r w:rsidR="00A25A4F" w:rsidRPr="004E3FBF">
        <w:rPr>
          <w:rFonts w:ascii="Times New Roman" w:hAnsi="Times New Roman" w:cs="Times New Roman"/>
          <w:szCs w:val="24"/>
        </w:rPr>
        <w:t xml:space="preserve">jej </w:t>
      </w:r>
      <w:r w:rsidR="008B48C5" w:rsidRPr="004E3FBF">
        <w:rPr>
          <w:rFonts w:ascii="Times New Roman" w:hAnsi="Times New Roman" w:cs="Times New Roman"/>
          <w:szCs w:val="24"/>
        </w:rPr>
        <w:t xml:space="preserve">wejścia w życie </w:t>
      </w:r>
      <w:r w:rsidR="00E500B4" w:rsidRPr="004E3FBF">
        <w:rPr>
          <w:rFonts w:ascii="Times New Roman" w:hAnsi="Times New Roman" w:cs="Times New Roman"/>
          <w:szCs w:val="24"/>
        </w:rPr>
        <w:t>stosuje się przepisy ustaw zmienian</w:t>
      </w:r>
      <w:r w:rsidR="00E74D4B" w:rsidRPr="004E3FBF">
        <w:rPr>
          <w:rFonts w:ascii="Times New Roman" w:hAnsi="Times New Roman" w:cs="Times New Roman"/>
          <w:szCs w:val="24"/>
        </w:rPr>
        <w:t xml:space="preserve">ych odpowiednio </w:t>
      </w:r>
      <w:r w:rsidR="00E500B4" w:rsidRPr="004E3FBF">
        <w:rPr>
          <w:rFonts w:ascii="Times New Roman" w:hAnsi="Times New Roman" w:cs="Times New Roman"/>
          <w:szCs w:val="24"/>
        </w:rPr>
        <w:t>w art. 1</w:t>
      </w:r>
      <w:r w:rsidR="00E74D4B" w:rsidRPr="004E3FBF">
        <w:rPr>
          <w:rFonts w:ascii="Times New Roman" w:hAnsi="Times New Roman" w:cs="Times New Roman"/>
          <w:szCs w:val="24"/>
        </w:rPr>
        <w:t xml:space="preserve"> lub art. 2</w:t>
      </w:r>
      <w:r w:rsidR="00E500B4" w:rsidRPr="004E3FBF">
        <w:rPr>
          <w:rFonts w:ascii="Times New Roman" w:hAnsi="Times New Roman" w:cs="Times New Roman"/>
          <w:szCs w:val="24"/>
        </w:rPr>
        <w:t>, w brzmieniu nadanym niniejszą ustawą.</w:t>
      </w:r>
    </w:p>
    <w:p w14:paraId="5D750C92" w14:textId="64535D5B" w:rsidR="005845D3" w:rsidRPr="004E3FBF" w:rsidRDefault="00E74D4B" w:rsidP="00281AAC">
      <w:pPr>
        <w:pStyle w:val="USTustnpkodeksu"/>
        <w:rPr>
          <w:rFonts w:ascii="Times New Roman" w:hAnsi="Times New Roman" w:cs="Times New Roman"/>
          <w:szCs w:val="24"/>
        </w:rPr>
      </w:pPr>
      <w:r w:rsidRPr="004E3FBF">
        <w:rPr>
          <w:rFonts w:ascii="Times New Roman" w:hAnsi="Times New Roman" w:cs="Times New Roman"/>
          <w:szCs w:val="24"/>
        </w:rPr>
        <w:t>3</w:t>
      </w:r>
      <w:r w:rsidR="00757619" w:rsidRPr="004E3FBF">
        <w:rPr>
          <w:rFonts w:ascii="Times New Roman" w:hAnsi="Times New Roman" w:cs="Times New Roman"/>
          <w:szCs w:val="24"/>
        </w:rPr>
        <w:t>.</w:t>
      </w:r>
      <w:r w:rsidR="00E56D05" w:rsidRPr="004E3FBF">
        <w:rPr>
          <w:rFonts w:ascii="Times New Roman" w:hAnsi="Times New Roman" w:cs="Times New Roman"/>
          <w:szCs w:val="24"/>
        </w:rPr>
        <w:t xml:space="preserve"> </w:t>
      </w:r>
      <w:r w:rsidR="00281AAC" w:rsidRPr="004E3FBF">
        <w:rPr>
          <w:rFonts w:ascii="Times New Roman" w:hAnsi="Times New Roman" w:cs="Times New Roman"/>
          <w:szCs w:val="24"/>
        </w:rPr>
        <w:t xml:space="preserve">W postępowaniach wszczętych na podstawie ustaw zmienianych odpowiednio w art. 1 lub art. 2 i niezakończonych przed dniem wejścia w życie niniejszej ustawy, w których doszło do zbiegu egzekucji przed tym dniem, a po tym dniu </w:t>
      </w:r>
      <w:r w:rsidR="00B607B1" w:rsidRPr="004E3FBF">
        <w:rPr>
          <w:rFonts w:ascii="Times New Roman" w:hAnsi="Times New Roman" w:cs="Times New Roman"/>
          <w:szCs w:val="24"/>
        </w:rPr>
        <w:t xml:space="preserve">doszło do zbiegu zabezpieczenia </w:t>
      </w:r>
      <w:r w:rsidR="00281AAC" w:rsidRPr="004E3FBF">
        <w:rPr>
          <w:rFonts w:ascii="Times New Roman" w:hAnsi="Times New Roman" w:cs="Times New Roman"/>
          <w:szCs w:val="24"/>
        </w:rPr>
        <w:t>z tymi egzekucjami, stosuje się przepisy ustaw zmienianych odpowiednio w art. 1 lub art. 2, w brzmieniu nadanym niniejszą ustawą.</w:t>
      </w:r>
    </w:p>
    <w:p w14:paraId="6923A81F" w14:textId="2CAC482D" w:rsidR="006C56ED" w:rsidRPr="004E3FBF" w:rsidRDefault="006C56ED" w:rsidP="006C56ED">
      <w:pPr>
        <w:pStyle w:val="ARTartustawynprozporzdzenia"/>
        <w:rPr>
          <w:rFonts w:ascii="Times New Roman" w:hAnsi="Times New Roman" w:cs="Times New Roman"/>
          <w:szCs w:val="24"/>
        </w:rPr>
      </w:pPr>
      <w:r w:rsidRPr="004E3FBF">
        <w:rPr>
          <w:rStyle w:val="Ppogrubienie"/>
          <w:rFonts w:ascii="Times New Roman" w:hAnsi="Times New Roman" w:cs="Times New Roman"/>
          <w:szCs w:val="24"/>
        </w:rPr>
        <w:t>Art.</w:t>
      </w:r>
      <w:r w:rsidR="004E3FBF">
        <w:rPr>
          <w:rStyle w:val="Ppogrubienie"/>
          <w:rFonts w:ascii="Times New Roman" w:hAnsi="Times New Roman" w:cs="Times New Roman"/>
          <w:szCs w:val="24"/>
        </w:rPr>
        <w:t> </w:t>
      </w:r>
      <w:r w:rsidR="008E1C2A"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2</w:t>
      </w:r>
      <w:r w:rsidRPr="004E3FBF">
        <w:rPr>
          <w:rStyle w:val="Ppogrubienie"/>
          <w:rFonts w:ascii="Times New Roman" w:hAnsi="Times New Roman" w:cs="Times New Roman"/>
          <w:szCs w:val="24"/>
        </w:rPr>
        <w:t>.</w:t>
      </w:r>
      <w:r w:rsidR="004E3FBF">
        <w:rPr>
          <w:rStyle w:val="Ppogrubienie"/>
          <w:rFonts w:ascii="Times New Roman" w:hAnsi="Times New Roman" w:cs="Times New Roman"/>
          <w:szCs w:val="24"/>
        </w:rPr>
        <w:t> </w:t>
      </w:r>
      <w:r w:rsidR="004E3FBF">
        <w:rPr>
          <w:rFonts w:ascii="Times New Roman" w:hAnsi="Times New Roman" w:cs="Times New Roman"/>
          <w:szCs w:val="24"/>
        </w:rPr>
        <w:t>1. </w:t>
      </w:r>
      <w:r w:rsidRPr="004E3FBF">
        <w:rPr>
          <w:rFonts w:ascii="Times New Roman" w:hAnsi="Times New Roman" w:cs="Times New Roman"/>
          <w:szCs w:val="24"/>
        </w:rPr>
        <w:t xml:space="preserve">Do egzekucji z rachunku bankowego i wkładu oszczędnościowego oraz egzekucji z rachunku prowadzonego przez spółdzielczą kasę oszczędnościowo-kredytową </w:t>
      </w:r>
      <w:r w:rsidR="00281AAC" w:rsidRPr="004E3FBF">
        <w:rPr>
          <w:rFonts w:ascii="Times New Roman" w:hAnsi="Times New Roman" w:cs="Times New Roman"/>
          <w:szCs w:val="24"/>
        </w:rPr>
        <w:t>w </w:t>
      </w:r>
      <w:r w:rsidR="001C27CE" w:rsidRPr="004E3FBF">
        <w:rPr>
          <w:rFonts w:ascii="Times New Roman" w:hAnsi="Times New Roman" w:cs="Times New Roman"/>
          <w:szCs w:val="24"/>
        </w:rPr>
        <w:t xml:space="preserve">postępowaniach egzekucyjnych </w:t>
      </w:r>
      <w:r w:rsidRPr="004E3FBF">
        <w:rPr>
          <w:rFonts w:ascii="Times New Roman" w:hAnsi="Times New Roman" w:cs="Times New Roman"/>
          <w:szCs w:val="24"/>
        </w:rPr>
        <w:t>wszczęt</w:t>
      </w:r>
      <w:r w:rsidR="00B8765B" w:rsidRPr="004E3FBF">
        <w:rPr>
          <w:rFonts w:ascii="Times New Roman" w:hAnsi="Times New Roman" w:cs="Times New Roman"/>
          <w:szCs w:val="24"/>
        </w:rPr>
        <w:t xml:space="preserve">ych na podstawie ustawy zmienianej w art. 2 </w:t>
      </w:r>
      <w:r w:rsidR="00AC561F" w:rsidRPr="004E3FBF">
        <w:rPr>
          <w:rFonts w:ascii="Times New Roman" w:hAnsi="Times New Roman" w:cs="Times New Roman"/>
          <w:szCs w:val="24"/>
        </w:rPr>
        <w:t>i </w:t>
      </w:r>
      <w:r w:rsidRPr="004E3FBF">
        <w:rPr>
          <w:rFonts w:ascii="Times New Roman" w:hAnsi="Times New Roman" w:cs="Times New Roman"/>
          <w:szCs w:val="24"/>
        </w:rPr>
        <w:t>niezakończon</w:t>
      </w:r>
      <w:r w:rsidR="00B8765B" w:rsidRPr="004E3FBF">
        <w:rPr>
          <w:rFonts w:ascii="Times New Roman" w:hAnsi="Times New Roman" w:cs="Times New Roman"/>
          <w:szCs w:val="24"/>
        </w:rPr>
        <w:t>ych</w:t>
      </w:r>
      <w:r w:rsidRPr="004E3FBF">
        <w:rPr>
          <w:rFonts w:ascii="Times New Roman" w:hAnsi="Times New Roman" w:cs="Times New Roman"/>
          <w:szCs w:val="24"/>
        </w:rPr>
        <w:t xml:space="preserve"> przed </w:t>
      </w:r>
      <w:r w:rsidR="00E03B6C" w:rsidRPr="004E3FBF">
        <w:rPr>
          <w:rFonts w:ascii="Times New Roman" w:hAnsi="Times New Roman" w:cs="Times New Roman"/>
          <w:szCs w:val="24"/>
        </w:rPr>
        <w:t>dniem wejścia</w:t>
      </w:r>
      <w:r w:rsidRPr="004E3FBF">
        <w:rPr>
          <w:rFonts w:ascii="Times New Roman" w:hAnsi="Times New Roman" w:cs="Times New Roman"/>
          <w:szCs w:val="24"/>
        </w:rPr>
        <w:t xml:space="preserve"> w życie niniejszej ustawy stosuje się przepisy ustaw</w:t>
      </w:r>
      <w:r w:rsidR="00B8765B" w:rsidRPr="004E3FBF">
        <w:rPr>
          <w:rFonts w:ascii="Times New Roman" w:hAnsi="Times New Roman" w:cs="Times New Roman"/>
          <w:szCs w:val="24"/>
        </w:rPr>
        <w:t>y</w:t>
      </w:r>
      <w:r w:rsidRPr="004E3FBF">
        <w:rPr>
          <w:rFonts w:ascii="Times New Roman" w:hAnsi="Times New Roman" w:cs="Times New Roman"/>
          <w:szCs w:val="24"/>
        </w:rPr>
        <w:t xml:space="preserve"> zmienian</w:t>
      </w:r>
      <w:r w:rsidR="00B8765B" w:rsidRPr="004E3FBF">
        <w:rPr>
          <w:rFonts w:ascii="Times New Roman" w:hAnsi="Times New Roman" w:cs="Times New Roman"/>
          <w:szCs w:val="24"/>
        </w:rPr>
        <w:t>ej</w:t>
      </w:r>
      <w:r w:rsidRPr="004E3FBF">
        <w:rPr>
          <w:rFonts w:ascii="Times New Roman" w:hAnsi="Times New Roman" w:cs="Times New Roman"/>
          <w:szCs w:val="24"/>
        </w:rPr>
        <w:t xml:space="preserve"> w art. 2, w brzmieniu nadanym niniejszą ustawą.</w:t>
      </w:r>
    </w:p>
    <w:p w14:paraId="43A26C93" w14:textId="553EF4C7" w:rsidR="00E55430" w:rsidRPr="004E3FBF" w:rsidRDefault="006C56ED" w:rsidP="009172CF">
      <w:pPr>
        <w:pStyle w:val="USTustnpkodeksu"/>
      </w:pPr>
      <w:r w:rsidRPr="004E3FBF">
        <w:t xml:space="preserve">2. </w:t>
      </w:r>
      <w:r w:rsidR="006C1D97" w:rsidRPr="004E3FBF">
        <w:t>D</w:t>
      </w:r>
      <w:r w:rsidRPr="004E3FBF">
        <w:t xml:space="preserve">o zabezpieczenia wierzytelności z rachunku bankowego i wkładu oszczędnościowego oraz zabezpieczenia wierzytelności z rachunku prowadzonego przez spółdzielczą kasę oszczędnościowo-kredytową </w:t>
      </w:r>
      <w:r w:rsidR="001C27CE" w:rsidRPr="004E3FBF">
        <w:t xml:space="preserve">w postępowaniach </w:t>
      </w:r>
      <w:r w:rsidR="00E732DB" w:rsidRPr="004E3FBF">
        <w:t>wszczęt</w:t>
      </w:r>
      <w:r w:rsidR="00D16B57" w:rsidRPr="004E3FBF">
        <w:t>ych</w:t>
      </w:r>
      <w:r w:rsidR="00E732DB" w:rsidRPr="004E3FBF">
        <w:t xml:space="preserve"> </w:t>
      </w:r>
      <w:r w:rsidR="00D53DA3" w:rsidRPr="004E3FBF">
        <w:t xml:space="preserve">na podstawie ustawy zmienianej w art. 2 </w:t>
      </w:r>
      <w:r w:rsidR="00E732DB" w:rsidRPr="004E3FBF">
        <w:t>i </w:t>
      </w:r>
      <w:r w:rsidRPr="004E3FBF">
        <w:t>niezakończon</w:t>
      </w:r>
      <w:r w:rsidR="00D16B57" w:rsidRPr="004E3FBF">
        <w:t>ych</w:t>
      </w:r>
      <w:r w:rsidRPr="004E3FBF">
        <w:t xml:space="preserve"> przed</w:t>
      </w:r>
      <w:r w:rsidR="00E03B6C" w:rsidRPr="004E3FBF">
        <w:t xml:space="preserve"> dniem wejścia</w:t>
      </w:r>
      <w:r w:rsidRPr="004E3FBF">
        <w:t xml:space="preserve"> w życie niniejszej ustawy</w:t>
      </w:r>
      <w:r w:rsidR="0050777E" w:rsidRPr="004E3FBF">
        <w:t xml:space="preserve"> </w:t>
      </w:r>
      <w:r w:rsidR="00E55430" w:rsidRPr="004E3FBF">
        <w:t>stosuje się przepisy ustawy zmienianej w art. 2, w brzmieniu nadanym niniejszą ustawą</w:t>
      </w:r>
      <w:r w:rsidR="008118F4" w:rsidRPr="004E3FBF">
        <w:t>.</w:t>
      </w:r>
    </w:p>
    <w:p w14:paraId="43FAF685" w14:textId="07601581" w:rsidR="006C56ED" w:rsidRPr="004E3FBF" w:rsidRDefault="004E3FBF" w:rsidP="001C27CE">
      <w:pPr>
        <w:pStyle w:val="USTustnpkodeksu"/>
        <w:rPr>
          <w:rFonts w:ascii="Times New Roman" w:hAnsi="Times New Roman" w:cs="Times New Roman"/>
          <w:szCs w:val="24"/>
        </w:rPr>
      </w:pPr>
      <w:r>
        <w:rPr>
          <w:rStyle w:val="Ppogrubienie"/>
          <w:rFonts w:ascii="Times New Roman" w:hAnsi="Times New Roman" w:cs="Times New Roman"/>
          <w:szCs w:val="24"/>
        </w:rPr>
        <w:t>Art. </w:t>
      </w:r>
      <w:r w:rsidR="006C56ED"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3</w:t>
      </w:r>
      <w:r w:rsidR="006C56ED" w:rsidRPr="004E3FBF">
        <w:rPr>
          <w:rStyle w:val="Ppogrubienie"/>
          <w:rFonts w:ascii="Times New Roman" w:hAnsi="Times New Roman" w:cs="Times New Roman"/>
          <w:szCs w:val="24"/>
        </w:rPr>
        <w:t>.</w:t>
      </w:r>
      <w:r>
        <w:rPr>
          <w:rFonts w:ascii="Times New Roman" w:hAnsi="Times New Roman" w:cs="Times New Roman"/>
          <w:szCs w:val="24"/>
        </w:rPr>
        <w:t> 1. </w:t>
      </w:r>
      <w:r w:rsidR="006C56ED" w:rsidRPr="004E3FBF">
        <w:rPr>
          <w:rFonts w:ascii="Times New Roman" w:hAnsi="Times New Roman" w:cs="Times New Roman"/>
          <w:szCs w:val="24"/>
        </w:rPr>
        <w:t xml:space="preserve">Do wygaśnięcia decyzji o odroczeniu terminu płatności podatku lub zaległości podatkowej wraz z odsetkami za zwłokę i decyzji o rozłożeniu na raty zapłaty podatku lub zaległości podatkowej wydanych przed </w:t>
      </w:r>
      <w:r w:rsidR="0021565D" w:rsidRPr="004E3FBF">
        <w:rPr>
          <w:rFonts w:ascii="Times New Roman" w:hAnsi="Times New Roman" w:cs="Times New Roman"/>
          <w:szCs w:val="24"/>
        </w:rPr>
        <w:t xml:space="preserve">dniem </w:t>
      </w:r>
      <w:r w:rsidR="006C56ED" w:rsidRPr="004E3FBF">
        <w:rPr>
          <w:rFonts w:ascii="Times New Roman" w:hAnsi="Times New Roman" w:cs="Times New Roman"/>
          <w:szCs w:val="24"/>
        </w:rPr>
        <w:t>wejści</w:t>
      </w:r>
      <w:r w:rsidR="0021565D" w:rsidRPr="004E3FBF">
        <w:rPr>
          <w:rFonts w:ascii="Times New Roman" w:hAnsi="Times New Roman" w:cs="Times New Roman"/>
          <w:szCs w:val="24"/>
        </w:rPr>
        <w:t>a</w:t>
      </w:r>
      <w:r w:rsidR="006C56ED" w:rsidRPr="004E3FBF">
        <w:rPr>
          <w:rFonts w:ascii="Times New Roman" w:hAnsi="Times New Roman" w:cs="Times New Roman"/>
          <w:szCs w:val="24"/>
        </w:rPr>
        <w:t xml:space="preserve"> w życie nin</w:t>
      </w:r>
      <w:r w:rsidR="00E732DB" w:rsidRPr="004E3FBF">
        <w:rPr>
          <w:rFonts w:ascii="Times New Roman" w:hAnsi="Times New Roman" w:cs="Times New Roman"/>
          <w:szCs w:val="24"/>
        </w:rPr>
        <w:t>iejszej ustawy stosuje się art. </w:t>
      </w:r>
      <w:r w:rsidR="006C56ED" w:rsidRPr="004E3FBF">
        <w:rPr>
          <w:rFonts w:ascii="Times New Roman" w:hAnsi="Times New Roman" w:cs="Times New Roman"/>
          <w:szCs w:val="24"/>
        </w:rPr>
        <w:t>259 § 1a ustawy zmienianej w art. 3, w brzmieniu dotychczasowym.</w:t>
      </w:r>
    </w:p>
    <w:p w14:paraId="0DD01F1E" w14:textId="47A86C1D" w:rsidR="006C56ED" w:rsidRPr="004E3FBF" w:rsidRDefault="006C56ED" w:rsidP="006C56ED">
      <w:pPr>
        <w:pStyle w:val="USTustnpkodeksu"/>
        <w:rPr>
          <w:rFonts w:ascii="Times New Roman" w:hAnsi="Times New Roman" w:cs="Times New Roman"/>
          <w:szCs w:val="24"/>
        </w:rPr>
      </w:pPr>
      <w:r w:rsidRPr="004E3FBF">
        <w:rPr>
          <w:rFonts w:ascii="Times New Roman" w:hAnsi="Times New Roman" w:cs="Times New Roman"/>
          <w:szCs w:val="24"/>
        </w:rPr>
        <w:t xml:space="preserve">2. Do decyzji lub postanowień o odroczeniu terminu płatności należności pieniężnej </w:t>
      </w:r>
      <w:r w:rsidR="00E732DB" w:rsidRPr="004E3FBF">
        <w:rPr>
          <w:rFonts w:ascii="Times New Roman" w:hAnsi="Times New Roman" w:cs="Times New Roman"/>
          <w:szCs w:val="24"/>
        </w:rPr>
        <w:t>i </w:t>
      </w:r>
      <w:r w:rsidRPr="004E3FBF">
        <w:rPr>
          <w:rFonts w:ascii="Times New Roman" w:hAnsi="Times New Roman" w:cs="Times New Roman"/>
          <w:szCs w:val="24"/>
        </w:rPr>
        <w:t xml:space="preserve">decyzji o rozłożeniu na raty zapłaty należności pieniężnej, do których mają zastosowanie przepisy działu III ustawy zmienianej w art. 3, wydanych przed </w:t>
      </w:r>
      <w:r w:rsidR="001A2757" w:rsidRPr="004E3FBF">
        <w:rPr>
          <w:rFonts w:ascii="Times New Roman" w:hAnsi="Times New Roman" w:cs="Times New Roman"/>
          <w:szCs w:val="24"/>
        </w:rPr>
        <w:t xml:space="preserve">dniem </w:t>
      </w:r>
      <w:r w:rsidRPr="004E3FBF">
        <w:rPr>
          <w:rFonts w:ascii="Times New Roman" w:hAnsi="Times New Roman" w:cs="Times New Roman"/>
          <w:szCs w:val="24"/>
        </w:rPr>
        <w:t>wejści</w:t>
      </w:r>
      <w:r w:rsidR="001A2757" w:rsidRPr="004E3FBF">
        <w:rPr>
          <w:rFonts w:ascii="Times New Roman" w:hAnsi="Times New Roman" w:cs="Times New Roman"/>
          <w:szCs w:val="24"/>
        </w:rPr>
        <w:t>a</w:t>
      </w:r>
      <w:r w:rsidRPr="004E3FBF">
        <w:rPr>
          <w:rFonts w:ascii="Times New Roman" w:hAnsi="Times New Roman" w:cs="Times New Roman"/>
          <w:szCs w:val="24"/>
        </w:rPr>
        <w:t xml:space="preserve"> w życie niniejszej ustawy stosuje się przepisy dotychczasowe.</w:t>
      </w:r>
    </w:p>
    <w:p w14:paraId="47989DB3" w14:textId="694BD1CB" w:rsidR="001B089C" w:rsidRPr="004E3FBF" w:rsidRDefault="004E3FBF">
      <w:pPr>
        <w:pStyle w:val="ARTartustawynprozporzdzenia"/>
        <w:rPr>
          <w:rFonts w:ascii="Times New Roman" w:hAnsi="Times New Roman" w:cs="Times New Roman"/>
          <w:szCs w:val="24"/>
        </w:rPr>
      </w:pPr>
      <w:r>
        <w:rPr>
          <w:rStyle w:val="Ppogrubienie"/>
          <w:rFonts w:ascii="Times New Roman" w:hAnsi="Times New Roman" w:cs="Times New Roman"/>
          <w:szCs w:val="24"/>
        </w:rPr>
        <w:lastRenderedPageBreak/>
        <w:t>Art. </w:t>
      </w:r>
      <w:r w:rsidR="006C56ED"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4</w:t>
      </w:r>
      <w:r w:rsidR="006C56ED" w:rsidRPr="004E3FBF">
        <w:rPr>
          <w:rStyle w:val="Ppogrubienie"/>
          <w:rFonts w:ascii="Times New Roman" w:hAnsi="Times New Roman" w:cs="Times New Roman"/>
          <w:szCs w:val="24"/>
        </w:rPr>
        <w:t>.</w:t>
      </w:r>
      <w:r>
        <w:rPr>
          <w:rStyle w:val="Ppogrubienie"/>
          <w:rFonts w:ascii="Times New Roman" w:hAnsi="Times New Roman" w:cs="Times New Roman"/>
          <w:szCs w:val="24"/>
        </w:rPr>
        <w:t> </w:t>
      </w:r>
      <w:r w:rsidR="006C56ED" w:rsidRPr="004E3FBF">
        <w:rPr>
          <w:rFonts w:ascii="Times New Roman" w:hAnsi="Times New Roman" w:cs="Times New Roman"/>
          <w:szCs w:val="24"/>
        </w:rPr>
        <w:t>Pozostają w mocy</w:t>
      </w:r>
      <w:r w:rsidR="001B089C" w:rsidRPr="004E3FBF">
        <w:rPr>
          <w:rFonts w:ascii="Times New Roman" w:hAnsi="Times New Roman" w:cs="Times New Roman"/>
          <w:szCs w:val="24"/>
        </w:rPr>
        <w:t>:</w:t>
      </w:r>
    </w:p>
    <w:p w14:paraId="402EE862" w14:textId="355BC49C" w:rsidR="001B089C" w:rsidRPr="004E3FBF" w:rsidRDefault="001B089C" w:rsidP="008118F4">
      <w:pPr>
        <w:pStyle w:val="PKTpunkt"/>
        <w:rPr>
          <w:rFonts w:ascii="Times New Roman" w:hAnsi="Times New Roman" w:cs="Times New Roman"/>
          <w:szCs w:val="24"/>
        </w:rPr>
      </w:pPr>
      <w:r w:rsidRPr="004E3FBF">
        <w:rPr>
          <w:rFonts w:ascii="Times New Roman" w:hAnsi="Times New Roman" w:cs="Times New Roman"/>
          <w:szCs w:val="24"/>
        </w:rPr>
        <w:t>1)</w:t>
      </w:r>
      <w:r w:rsidR="008118F4" w:rsidRPr="004E3FBF">
        <w:rPr>
          <w:rFonts w:ascii="Times New Roman" w:hAnsi="Times New Roman" w:cs="Times New Roman"/>
          <w:szCs w:val="24"/>
        </w:rPr>
        <w:tab/>
      </w:r>
      <w:r w:rsidR="008B6AE8" w:rsidRPr="004E3FBF">
        <w:rPr>
          <w:rFonts w:ascii="Times New Roman" w:hAnsi="Times New Roman" w:cs="Times New Roman"/>
          <w:szCs w:val="24"/>
        </w:rPr>
        <w:t>wys</w:t>
      </w:r>
      <w:r w:rsidR="00A42A9A" w:rsidRPr="004E3FBF">
        <w:rPr>
          <w:rFonts w:ascii="Times New Roman" w:hAnsi="Times New Roman" w:cs="Times New Roman"/>
          <w:szCs w:val="24"/>
        </w:rPr>
        <w:t xml:space="preserve">tawione </w:t>
      </w:r>
      <w:r w:rsidR="006C56ED" w:rsidRPr="004E3FBF">
        <w:rPr>
          <w:rFonts w:ascii="Times New Roman" w:hAnsi="Times New Roman" w:cs="Times New Roman"/>
          <w:szCs w:val="24"/>
        </w:rPr>
        <w:t>tytuły wykonawcze,</w:t>
      </w:r>
    </w:p>
    <w:p w14:paraId="700329AC" w14:textId="38616C5E" w:rsidR="002821A2" w:rsidRPr="004E3FBF" w:rsidRDefault="001B089C" w:rsidP="008118F4">
      <w:pPr>
        <w:pStyle w:val="PKTpunkt"/>
        <w:rPr>
          <w:rFonts w:ascii="Times New Roman" w:hAnsi="Times New Roman" w:cs="Times New Roman"/>
          <w:szCs w:val="24"/>
        </w:rPr>
      </w:pPr>
      <w:r w:rsidRPr="004E3FBF">
        <w:rPr>
          <w:rFonts w:ascii="Times New Roman" w:hAnsi="Times New Roman" w:cs="Times New Roman"/>
          <w:szCs w:val="24"/>
        </w:rPr>
        <w:t>2)</w:t>
      </w:r>
      <w:r w:rsidR="008118F4" w:rsidRPr="004E3FBF">
        <w:rPr>
          <w:rFonts w:ascii="Times New Roman" w:hAnsi="Times New Roman" w:cs="Times New Roman"/>
          <w:szCs w:val="24"/>
        </w:rPr>
        <w:tab/>
      </w:r>
      <w:r w:rsidR="002821A2" w:rsidRPr="004E3FBF">
        <w:rPr>
          <w:rFonts w:ascii="Times New Roman" w:hAnsi="Times New Roman" w:cs="Times New Roman"/>
          <w:szCs w:val="24"/>
        </w:rPr>
        <w:t>wydane zarządzenia zabezpieczenia,</w:t>
      </w:r>
    </w:p>
    <w:p w14:paraId="0A3CADD2" w14:textId="3631374B" w:rsidR="002821A2" w:rsidRPr="004E3FBF" w:rsidRDefault="008118F4" w:rsidP="008118F4">
      <w:pPr>
        <w:pStyle w:val="PKTpunkt"/>
        <w:rPr>
          <w:rFonts w:ascii="Times New Roman" w:hAnsi="Times New Roman" w:cs="Times New Roman"/>
          <w:szCs w:val="24"/>
        </w:rPr>
      </w:pPr>
      <w:r w:rsidRPr="004E3FBF">
        <w:rPr>
          <w:rFonts w:ascii="Times New Roman" w:hAnsi="Times New Roman" w:cs="Times New Roman"/>
          <w:szCs w:val="24"/>
        </w:rPr>
        <w:t>3)</w:t>
      </w:r>
      <w:r w:rsidRPr="004E3FBF">
        <w:rPr>
          <w:rFonts w:ascii="Times New Roman" w:hAnsi="Times New Roman" w:cs="Times New Roman"/>
          <w:szCs w:val="24"/>
        </w:rPr>
        <w:tab/>
      </w:r>
      <w:r w:rsidR="002821A2" w:rsidRPr="004E3FBF">
        <w:rPr>
          <w:rFonts w:ascii="Times New Roman" w:hAnsi="Times New Roman" w:cs="Times New Roman"/>
          <w:szCs w:val="24"/>
        </w:rPr>
        <w:t>wysłane postanowienia,</w:t>
      </w:r>
    </w:p>
    <w:p w14:paraId="35D8E57B" w14:textId="15157513" w:rsidR="002821A2" w:rsidRPr="004E3FBF" w:rsidRDefault="002821A2" w:rsidP="008118F4">
      <w:pPr>
        <w:pStyle w:val="PKTpunkt"/>
        <w:rPr>
          <w:rFonts w:ascii="Times New Roman" w:hAnsi="Times New Roman" w:cs="Times New Roman"/>
          <w:szCs w:val="24"/>
        </w:rPr>
      </w:pPr>
      <w:r w:rsidRPr="004E3FBF">
        <w:rPr>
          <w:rFonts w:ascii="Times New Roman" w:hAnsi="Times New Roman" w:cs="Times New Roman"/>
          <w:szCs w:val="24"/>
        </w:rPr>
        <w:t>4</w:t>
      </w:r>
      <w:r w:rsidR="008118F4" w:rsidRPr="004E3FBF">
        <w:rPr>
          <w:rFonts w:ascii="Times New Roman" w:hAnsi="Times New Roman" w:cs="Times New Roman"/>
          <w:szCs w:val="24"/>
        </w:rPr>
        <w:t>)</w:t>
      </w:r>
      <w:r w:rsidR="008118F4" w:rsidRPr="004E3FBF">
        <w:rPr>
          <w:rFonts w:ascii="Times New Roman" w:hAnsi="Times New Roman" w:cs="Times New Roman"/>
          <w:szCs w:val="24"/>
        </w:rPr>
        <w:tab/>
      </w:r>
      <w:r w:rsidR="00072F81" w:rsidRPr="004E3FBF">
        <w:rPr>
          <w:rFonts w:ascii="Times New Roman" w:hAnsi="Times New Roman" w:cs="Times New Roman"/>
          <w:szCs w:val="24"/>
        </w:rPr>
        <w:t xml:space="preserve">dokumenty zajęcia i inne dokumenty </w:t>
      </w:r>
      <w:r w:rsidRPr="004E3FBF">
        <w:rPr>
          <w:rFonts w:ascii="Times New Roman" w:hAnsi="Times New Roman" w:cs="Times New Roman"/>
          <w:szCs w:val="24"/>
        </w:rPr>
        <w:t>sporządzone w ramach stosowanych środków egzekucyj</w:t>
      </w:r>
      <w:r w:rsidR="008118F4" w:rsidRPr="004E3FBF">
        <w:rPr>
          <w:rFonts w:ascii="Times New Roman" w:hAnsi="Times New Roman" w:cs="Times New Roman"/>
          <w:szCs w:val="24"/>
        </w:rPr>
        <w:t>nych lub środków zabezpieczenia</w:t>
      </w:r>
    </w:p>
    <w:p w14:paraId="3329CFF0" w14:textId="11F4BAEC" w:rsidR="008118F4" w:rsidRPr="004E3FBF" w:rsidRDefault="00EC09C4" w:rsidP="008118F4">
      <w:pPr>
        <w:pStyle w:val="CZWSPPKTczwsplnapunktw"/>
        <w:rPr>
          <w:rFonts w:ascii="Times New Roman" w:hAnsi="Times New Roman" w:cs="Times New Roman"/>
          <w:szCs w:val="24"/>
        </w:rPr>
      </w:pPr>
      <w:r w:rsidRPr="004E3FBF">
        <w:rPr>
          <w:rFonts w:ascii="Times New Roman" w:hAnsi="Times New Roman" w:cs="Times New Roman"/>
          <w:szCs w:val="24"/>
        </w:rPr>
        <w:t>–</w:t>
      </w:r>
      <w:r w:rsidR="002821A2" w:rsidRPr="004E3FBF">
        <w:rPr>
          <w:rFonts w:ascii="Times New Roman" w:hAnsi="Times New Roman" w:cs="Times New Roman"/>
          <w:szCs w:val="24"/>
        </w:rPr>
        <w:t xml:space="preserve"> </w:t>
      </w:r>
      <w:r w:rsidR="008B6AE8" w:rsidRPr="004E3FBF">
        <w:rPr>
          <w:rFonts w:ascii="Times New Roman" w:hAnsi="Times New Roman" w:cs="Times New Roman"/>
          <w:szCs w:val="24"/>
        </w:rPr>
        <w:t xml:space="preserve">w postępowaniach wszczętych </w:t>
      </w:r>
      <w:r w:rsidR="002821A2" w:rsidRPr="004E3FBF">
        <w:rPr>
          <w:rFonts w:ascii="Times New Roman" w:hAnsi="Times New Roman" w:cs="Times New Roman"/>
          <w:szCs w:val="24"/>
        </w:rPr>
        <w:t>na podstawie ustawy zmienianej w art. 1</w:t>
      </w:r>
      <w:r w:rsidR="0054566F" w:rsidRPr="004E3FBF">
        <w:rPr>
          <w:rFonts w:ascii="Times New Roman" w:hAnsi="Times New Roman" w:cs="Times New Roman"/>
          <w:szCs w:val="24"/>
        </w:rPr>
        <w:t>,</w:t>
      </w:r>
      <w:r w:rsidR="002821A2" w:rsidRPr="004E3FBF">
        <w:rPr>
          <w:rFonts w:ascii="Times New Roman" w:hAnsi="Times New Roman" w:cs="Times New Roman"/>
          <w:szCs w:val="24"/>
        </w:rPr>
        <w:t xml:space="preserve"> </w:t>
      </w:r>
      <w:r w:rsidR="0054566F" w:rsidRPr="004E3FBF">
        <w:rPr>
          <w:rFonts w:ascii="Times New Roman" w:hAnsi="Times New Roman" w:cs="Times New Roman"/>
          <w:szCs w:val="24"/>
        </w:rPr>
        <w:t xml:space="preserve">w brzmieniu dotychczasowym, </w:t>
      </w:r>
      <w:r w:rsidR="008B6AE8" w:rsidRPr="004E3FBF">
        <w:rPr>
          <w:rFonts w:ascii="Times New Roman" w:hAnsi="Times New Roman" w:cs="Times New Roman"/>
          <w:szCs w:val="24"/>
        </w:rPr>
        <w:t xml:space="preserve">i niezakończonych </w:t>
      </w:r>
      <w:r w:rsidR="00E732DB" w:rsidRPr="004E3FBF">
        <w:rPr>
          <w:rFonts w:ascii="Times New Roman" w:hAnsi="Times New Roman" w:cs="Times New Roman"/>
          <w:szCs w:val="24"/>
        </w:rPr>
        <w:t xml:space="preserve">przed </w:t>
      </w:r>
      <w:r w:rsidR="000B02D1" w:rsidRPr="004E3FBF">
        <w:rPr>
          <w:rFonts w:ascii="Times New Roman" w:hAnsi="Times New Roman" w:cs="Times New Roman"/>
          <w:szCs w:val="24"/>
        </w:rPr>
        <w:t xml:space="preserve">dniem </w:t>
      </w:r>
      <w:r w:rsidR="00E732DB" w:rsidRPr="004E3FBF">
        <w:rPr>
          <w:rFonts w:ascii="Times New Roman" w:hAnsi="Times New Roman" w:cs="Times New Roman"/>
          <w:szCs w:val="24"/>
        </w:rPr>
        <w:t>wejści</w:t>
      </w:r>
      <w:r w:rsidR="000B02D1" w:rsidRPr="004E3FBF">
        <w:rPr>
          <w:rFonts w:ascii="Times New Roman" w:hAnsi="Times New Roman" w:cs="Times New Roman"/>
          <w:szCs w:val="24"/>
        </w:rPr>
        <w:t>a</w:t>
      </w:r>
      <w:r w:rsidR="00B94178" w:rsidRPr="004E3FBF">
        <w:rPr>
          <w:rFonts w:ascii="Times New Roman" w:hAnsi="Times New Roman" w:cs="Times New Roman"/>
          <w:szCs w:val="24"/>
        </w:rPr>
        <w:t xml:space="preserve"> </w:t>
      </w:r>
      <w:r w:rsidR="00E732DB" w:rsidRPr="004E3FBF">
        <w:rPr>
          <w:rFonts w:ascii="Times New Roman" w:hAnsi="Times New Roman" w:cs="Times New Roman"/>
          <w:szCs w:val="24"/>
        </w:rPr>
        <w:t>w</w:t>
      </w:r>
      <w:r w:rsidR="00072F81" w:rsidRPr="004E3FBF">
        <w:rPr>
          <w:rFonts w:ascii="Times New Roman" w:hAnsi="Times New Roman" w:cs="Times New Roman"/>
          <w:szCs w:val="24"/>
        </w:rPr>
        <w:t xml:space="preserve"> </w:t>
      </w:r>
      <w:r w:rsidR="006C56ED" w:rsidRPr="004E3FBF">
        <w:rPr>
          <w:rFonts w:ascii="Times New Roman" w:hAnsi="Times New Roman" w:cs="Times New Roman"/>
          <w:szCs w:val="24"/>
        </w:rPr>
        <w:t>życie niniejszej ustawy.</w:t>
      </w:r>
    </w:p>
    <w:p w14:paraId="77A2FE86" w14:textId="1DA1CC53" w:rsidR="00EB05A8" w:rsidRPr="004E3FBF" w:rsidRDefault="004E3FBF" w:rsidP="008118F4">
      <w:pPr>
        <w:pStyle w:val="ARTartustawynprozporzdzenia"/>
        <w:rPr>
          <w:rFonts w:ascii="Times New Roman" w:hAnsi="Times New Roman" w:cs="Times New Roman"/>
          <w:szCs w:val="24"/>
        </w:rPr>
      </w:pPr>
      <w:r>
        <w:rPr>
          <w:rStyle w:val="Ppogrubienie"/>
          <w:rFonts w:ascii="Times New Roman" w:hAnsi="Times New Roman" w:cs="Times New Roman"/>
          <w:szCs w:val="24"/>
        </w:rPr>
        <w:t>Art. </w:t>
      </w:r>
      <w:r w:rsidR="00EB05A8" w:rsidRPr="004E3FBF">
        <w:rPr>
          <w:rStyle w:val="Ppogrubienie"/>
          <w:rFonts w:ascii="Times New Roman" w:hAnsi="Times New Roman" w:cs="Times New Roman"/>
          <w:szCs w:val="24"/>
        </w:rPr>
        <w:t>15.</w:t>
      </w:r>
      <w:r>
        <w:rPr>
          <w:rFonts w:ascii="Times New Roman" w:hAnsi="Times New Roman" w:cs="Times New Roman"/>
          <w:szCs w:val="24"/>
        </w:rPr>
        <w:t> </w:t>
      </w:r>
      <w:r w:rsidR="00EB05A8" w:rsidRPr="004E3FBF">
        <w:rPr>
          <w:rFonts w:ascii="Times New Roman" w:hAnsi="Times New Roman" w:cs="Times New Roman"/>
          <w:szCs w:val="24"/>
        </w:rPr>
        <w:t>Dotychczasowe przepisy wykonawcze wydane na podstawie:</w:t>
      </w:r>
    </w:p>
    <w:p w14:paraId="430B4275" w14:textId="373F1CC8" w:rsidR="00EB05A8" w:rsidRPr="004E3FBF" w:rsidRDefault="00EB05A8" w:rsidP="008118F4">
      <w:pPr>
        <w:pStyle w:val="PKTpunkt"/>
        <w:rPr>
          <w:rFonts w:ascii="Times New Roman" w:hAnsi="Times New Roman" w:cs="Times New Roman"/>
          <w:szCs w:val="24"/>
        </w:rPr>
      </w:pPr>
      <w:r w:rsidRPr="004E3FBF">
        <w:rPr>
          <w:rFonts w:ascii="Times New Roman" w:hAnsi="Times New Roman" w:cs="Times New Roman"/>
          <w:szCs w:val="24"/>
        </w:rPr>
        <w:t>1)</w:t>
      </w:r>
      <w:r w:rsidR="008118F4" w:rsidRPr="004E3FBF">
        <w:rPr>
          <w:rFonts w:ascii="Times New Roman" w:hAnsi="Times New Roman" w:cs="Times New Roman"/>
          <w:szCs w:val="24"/>
        </w:rPr>
        <w:tab/>
      </w:r>
      <w:r w:rsidRPr="004E3FBF">
        <w:rPr>
          <w:rFonts w:ascii="Times New Roman" w:hAnsi="Times New Roman" w:cs="Times New Roman"/>
          <w:szCs w:val="24"/>
        </w:rPr>
        <w:t>art. 26 § 2, art. 27 § 2b, art. 37b § 4 oraz art. 109 § 1 ustawy zmienianej w art. 1 zachowują moc do dnia wejścia w życie przepisów wykonawczych wydanych na podstawie</w:t>
      </w:r>
      <w:r w:rsidR="002A1992" w:rsidRPr="004E3FBF">
        <w:rPr>
          <w:rFonts w:ascii="Times New Roman" w:hAnsi="Times New Roman" w:cs="Times New Roman"/>
          <w:szCs w:val="24"/>
        </w:rPr>
        <w:t xml:space="preserve"> art. 26 § </w:t>
      </w:r>
      <w:r w:rsidRPr="004E3FBF">
        <w:rPr>
          <w:rFonts w:ascii="Times New Roman" w:hAnsi="Times New Roman" w:cs="Times New Roman"/>
          <w:szCs w:val="24"/>
        </w:rPr>
        <w:t>2, art. 27 § 2b, art. 37b § 4 oraz art. 109 § 1 ustawy zmienianej w art. 1, w brzmieniu nadanym niniejszą ustawą</w:t>
      </w:r>
      <w:r w:rsidR="008118F4" w:rsidRPr="004E3FBF">
        <w:rPr>
          <w:rFonts w:ascii="Times New Roman" w:hAnsi="Times New Roman" w:cs="Times New Roman"/>
          <w:szCs w:val="24"/>
        </w:rPr>
        <w:t>,</w:t>
      </w:r>
    </w:p>
    <w:p w14:paraId="22014C03" w14:textId="5A96D65E" w:rsidR="00EB05A8" w:rsidRPr="004E3FBF" w:rsidRDefault="00EB05A8" w:rsidP="008118F4">
      <w:pPr>
        <w:pStyle w:val="PKTpunkt"/>
        <w:rPr>
          <w:rFonts w:ascii="Times New Roman" w:hAnsi="Times New Roman" w:cs="Times New Roman"/>
          <w:szCs w:val="24"/>
        </w:rPr>
      </w:pPr>
      <w:r w:rsidRPr="004E3FBF">
        <w:rPr>
          <w:rFonts w:ascii="Times New Roman" w:hAnsi="Times New Roman" w:cs="Times New Roman"/>
          <w:szCs w:val="24"/>
        </w:rPr>
        <w:t>2)</w:t>
      </w:r>
      <w:r w:rsidR="008118F4" w:rsidRPr="004E3FBF">
        <w:rPr>
          <w:rFonts w:ascii="Times New Roman" w:hAnsi="Times New Roman" w:cs="Times New Roman"/>
          <w:szCs w:val="24"/>
        </w:rPr>
        <w:tab/>
      </w:r>
      <w:r w:rsidRPr="004E3FBF">
        <w:rPr>
          <w:rFonts w:ascii="Times New Roman" w:hAnsi="Times New Roman" w:cs="Times New Roman"/>
          <w:szCs w:val="24"/>
        </w:rPr>
        <w:t>art. 6 § 2, art. 63a § 2, art. 67 § 6 oraz art. 156 § 2 ustawy zmienianej w art.</w:t>
      </w:r>
      <w:r w:rsidR="004E3FBF">
        <w:rPr>
          <w:rFonts w:ascii="Times New Roman" w:hAnsi="Times New Roman" w:cs="Times New Roman"/>
          <w:szCs w:val="24"/>
        </w:rPr>
        <w:t xml:space="preserve"> </w:t>
      </w:r>
      <w:r w:rsidRPr="004E3FBF">
        <w:rPr>
          <w:rFonts w:ascii="Times New Roman" w:hAnsi="Times New Roman" w:cs="Times New Roman"/>
          <w:szCs w:val="24"/>
        </w:rPr>
        <w:t>1 zachowują moc do dnia wejścia w życie nowych przepisów wykonawczych wydanych na</w:t>
      </w:r>
      <w:r w:rsidR="004E3FBF">
        <w:rPr>
          <w:rFonts w:ascii="Times New Roman" w:hAnsi="Times New Roman" w:cs="Times New Roman"/>
          <w:szCs w:val="24"/>
        </w:rPr>
        <w:t xml:space="preserve"> </w:t>
      </w:r>
      <w:r w:rsidRPr="004E3FBF">
        <w:rPr>
          <w:rFonts w:ascii="Times New Roman" w:hAnsi="Times New Roman" w:cs="Times New Roman"/>
          <w:szCs w:val="24"/>
        </w:rPr>
        <w:t>podstawie art. 6 § 2, art. 63a § 2, art. 67 § 6 oraz art. 156 § 2 ustawy zmienianej w a</w:t>
      </w:r>
      <w:r w:rsidR="008118F4" w:rsidRPr="004E3FBF">
        <w:rPr>
          <w:rFonts w:ascii="Times New Roman" w:hAnsi="Times New Roman" w:cs="Times New Roman"/>
          <w:szCs w:val="24"/>
        </w:rPr>
        <w:t>rt. 1</w:t>
      </w:r>
    </w:p>
    <w:p w14:paraId="26CDC9D6" w14:textId="59F12754" w:rsidR="00EB05A8" w:rsidRPr="004E3FBF" w:rsidRDefault="00EC09C4" w:rsidP="008118F4">
      <w:pPr>
        <w:pStyle w:val="CZWSPPKTczwsplnapunktw"/>
        <w:rPr>
          <w:rFonts w:ascii="Times New Roman" w:hAnsi="Times New Roman" w:cs="Times New Roman"/>
          <w:szCs w:val="24"/>
        </w:rPr>
      </w:pPr>
      <w:r w:rsidRPr="004E3FBF">
        <w:rPr>
          <w:rFonts w:ascii="Times New Roman" w:hAnsi="Times New Roman" w:cs="Times New Roman"/>
          <w:szCs w:val="24"/>
        </w:rPr>
        <w:t>–</w:t>
      </w:r>
      <w:r w:rsidR="00EB05A8" w:rsidRPr="004E3FBF">
        <w:rPr>
          <w:rFonts w:ascii="Times New Roman" w:hAnsi="Times New Roman" w:cs="Times New Roman"/>
          <w:szCs w:val="24"/>
        </w:rPr>
        <w:t xml:space="preserve"> nie dłużej jednak niż przez 12 miesięcy od </w:t>
      </w:r>
      <w:r w:rsidR="00E91283" w:rsidRPr="004E3FBF">
        <w:rPr>
          <w:rFonts w:ascii="Times New Roman" w:hAnsi="Times New Roman" w:cs="Times New Roman"/>
          <w:szCs w:val="24"/>
        </w:rPr>
        <w:t xml:space="preserve">dnia </w:t>
      </w:r>
      <w:r w:rsidR="00EB05A8" w:rsidRPr="004E3FBF">
        <w:rPr>
          <w:rFonts w:ascii="Times New Roman" w:hAnsi="Times New Roman" w:cs="Times New Roman"/>
          <w:szCs w:val="24"/>
        </w:rPr>
        <w:t>wejścia w życie niniejszej ustawy.</w:t>
      </w:r>
    </w:p>
    <w:p w14:paraId="508E78AB" w14:textId="203A7A2A" w:rsidR="006C56ED" w:rsidRPr="004E3FBF" w:rsidRDefault="004E3FBF" w:rsidP="006C56ED">
      <w:pPr>
        <w:pStyle w:val="ARTartustawynprozporzdzenia"/>
        <w:rPr>
          <w:rFonts w:ascii="Times New Roman" w:hAnsi="Times New Roman" w:cs="Times New Roman"/>
          <w:szCs w:val="24"/>
        </w:rPr>
      </w:pPr>
      <w:r>
        <w:rPr>
          <w:rStyle w:val="Ppogrubienie"/>
          <w:rFonts w:ascii="Times New Roman" w:hAnsi="Times New Roman" w:cs="Times New Roman"/>
          <w:szCs w:val="24"/>
        </w:rPr>
        <w:t>Art. </w:t>
      </w:r>
      <w:r w:rsidR="006C56ED" w:rsidRPr="004E3FBF">
        <w:rPr>
          <w:rStyle w:val="Ppogrubienie"/>
          <w:rFonts w:ascii="Times New Roman" w:hAnsi="Times New Roman" w:cs="Times New Roman"/>
          <w:szCs w:val="24"/>
        </w:rPr>
        <w:t>1</w:t>
      </w:r>
      <w:r w:rsidR="005C7171" w:rsidRPr="004E3FBF">
        <w:rPr>
          <w:rStyle w:val="Ppogrubienie"/>
          <w:rFonts w:ascii="Times New Roman" w:hAnsi="Times New Roman" w:cs="Times New Roman"/>
          <w:szCs w:val="24"/>
        </w:rPr>
        <w:t>6</w:t>
      </w:r>
      <w:r w:rsidR="006C56ED" w:rsidRPr="004E3FBF">
        <w:rPr>
          <w:rStyle w:val="Ppogrubienie"/>
          <w:rFonts w:ascii="Times New Roman" w:hAnsi="Times New Roman" w:cs="Times New Roman"/>
          <w:szCs w:val="24"/>
        </w:rPr>
        <w:t>.</w:t>
      </w:r>
      <w:r>
        <w:rPr>
          <w:rFonts w:ascii="Times New Roman" w:hAnsi="Times New Roman" w:cs="Times New Roman"/>
          <w:szCs w:val="24"/>
        </w:rPr>
        <w:t> </w:t>
      </w:r>
      <w:r w:rsidR="006C56ED" w:rsidRPr="004E3FBF">
        <w:rPr>
          <w:rFonts w:ascii="Times New Roman" w:hAnsi="Times New Roman" w:cs="Times New Roman"/>
          <w:szCs w:val="24"/>
        </w:rPr>
        <w:t>Ustawa wchodzi w życie po upływie 12</w:t>
      </w:r>
      <w:r w:rsidR="00452B4E" w:rsidRPr="004E3FBF">
        <w:rPr>
          <w:rFonts w:ascii="Times New Roman" w:hAnsi="Times New Roman" w:cs="Times New Roman"/>
          <w:szCs w:val="24"/>
        </w:rPr>
        <w:t xml:space="preserve"> miesięcy od dnia ogłoszenia, z </w:t>
      </w:r>
      <w:r w:rsidR="006C56ED" w:rsidRPr="004E3FBF">
        <w:rPr>
          <w:rFonts w:ascii="Times New Roman" w:hAnsi="Times New Roman" w:cs="Times New Roman"/>
          <w:szCs w:val="24"/>
        </w:rPr>
        <w:t>wyjątkiem:</w:t>
      </w:r>
    </w:p>
    <w:p w14:paraId="04B816D6" w14:textId="668BBF16" w:rsidR="006C56ED" w:rsidRPr="004E3FBF" w:rsidRDefault="006C56ED" w:rsidP="006C56ED">
      <w:pPr>
        <w:pStyle w:val="PKTpunkt"/>
        <w:rPr>
          <w:rFonts w:ascii="Times New Roman" w:hAnsi="Times New Roman" w:cs="Times New Roman"/>
          <w:szCs w:val="24"/>
        </w:rPr>
      </w:pPr>
      <w:r w:rsidRPr="004E3FBF">
        <w:rPr>
          <w:rFonts w:ascii="Times New Roman" w:hAnsi="Times New Roman" w:cs="Times New Roman"/>
          <w:szCs w:val="24"/>
        </w:rPr>
        <w:t>1)</w:t>
      </w:r>
      <w:r w:rsidRPr="004E3FBF">
        <w:rPr>
          <w:rFonts w:ascii="Times New Roman" w:hAnsi="Times New Roman" w:cs="Times New Roman"/>
          <w:szCs w:val="24"/>
        </w:rPr>
        <w:tab/>
        <w:t>art. 1 pkt 2,</w:t>
      </w:r>
      <w:r w:rsidR="00242BCE" w:rsidRPr="004E3FBF">
        <w:rPr>
          <w:rFonts w:ascii="Times New Roman" w:hAnsi="Times New Roman" w:cs="Times New Roman"/>
          <w:szCs w:val="24"/>
        </w:rPr>
        <w:t xml:space="preserve"> </w:t>
      </w:r>
      <w:r w:rsidRPr="004E3FBF">
        <w:rPr>
          <w:rFonts w:ascii="Times New Roman" w:hAnsi="Times New Roman" w:cs="Times New Roman"/>
          <w:szCs w:val="24"/>
        </w:rPr>
        <w:t xml:space="preserve">pkt 5 w zakresie art. 15 § 3b, pkt </w:t>
      </w:r>
      <w:r w:rsidR="00C94012" w:rsidRPr="004E3FBF">
        <w:rPr>
          <w:rFonts w:ascii="Times New Roman" w:hAnsi="Times New Roman" w:cs="Times New Roman"/>
          <w:szCs w:val="24"/>
        </w:rPr>
        <w:t xml:space="preserve">13 </w:t>
      </w:r>
      <w:r w:rsidRPr="004E3FBF">
        <w:rPr>
          <w:rFonts w:ascii="Times New Roman" w:hAnsi="Times New Roman" w:cs="Times New Roman"/>
          <w:szCs w:val="24"/>
        </w:rPr>
        <w:t xml:space="preserve">lit. a </w:t>
      </w:r>
      <w:r w:rsidR="00D071F6" w:rsidRPr="004E3FBF">
        <w:rPr>
          <w:rFonts w:ascii="Times New Roman" w:hAnsi="Times New Roman" w:cs="Times New Roman"/>
          <w:szCs w:val="24"/>
        </w:rPr>
        <w:t xml:space="preserve">w zakresie </w:t>
      </w:r>
      <w:r w:rsidR="00C94012" w:rsidRPr="004E3FBF">
        <w:rPr>
          <w:rFonts w:ascii="Times New Roman" w:hAnsi="Times New Roman" w:cs="Times New Roman"/>
          <w:szCs w:val="24"/>
        </w:rPr>
        <w:t>art. 27 § 1 pkt 2 lit. a tire</w:t>
      </w:r>
      <w:r w:rsidR="00923581" w:rsidRPr="004E3FBF">
        <w:rPr>
          <w:rFonts w:ascii="Times New Roman" w:hAnsi="Times New Roman" w:cs="Times New Roman"/>
          <w:szCs w:val="24"/>
        </w:rPr>
        <w:t>t</w:t>
      </w:r>
      <w:r w:rsidR="00C94012" w:rsidRPr="004E3FBF">
        <w:rPr>
          <w:rFonts w:ascii="Times New Roman" w:hAnsi="Times New Roman" w:cs="Times New Roman"/>
          <w:szCs w:val="24"/>
        </w:rPr>
        <w:t xml:space="preserve"> czwarte </w:t>
      </w:r>
      <w:r w:rsidR="00923581" w:rsidRPr="004E3FBF">
        <w:rPr>
          <w:rFonts w:ascii="Times New Roman" w:hAnsi="Times New Roman" w:cs="Times New Roman"/>
          <w:szCs w:val="24"/>
        </w:rPr>
        <w:t>i lit. b tiret trzecie</w:t>
      </w:r>
      <w:r w:rsidR="00270612" w:rsidRPr="004E3FBF">
        <w:rPr>
          <w:rFonts w:ascii="Times New Roman" w:hAnsi="Times New Roman" w:cs="Times New Roman"/>
          <w:szCs w:val="24"/>
        </w:rPr>
        <w:t>,</w:t>
      </w:r>
      <w:r w:rsidR="00923581" w:rsidRPr="004E3FBF">
        <w:rPr>
          <w:rFonts w:ascii="Times New Roman" w:hAnsi="Times New Roman" w:cs="Times New Roman"/>
          <w:szCs w:val="24"/>
        </w:rPr>
        <w:t xml:space="preserve"> </w:t>
      </w:r>
      <w:r w:rsidR="00242BCE" w:rsidRPr="004E3FBF">
        <w:rPr>
          <w:rFonts w:ascii="Times New Roman" w:hAnsi="Times New Roman" w:cs="Times New Roman"/>
          <w:szCs w:val="24"/>
        </w:rPr>
        <w:t xml:space="preserve">pkt 13 </w:t>
      </w:r>
      <w:r w:rsidRPr="004E3FBF">
        <w:rPr>
          <w:rFonts w:ascii="Times New Roman" w:hAnsi="Times New Roman" w:cs="Times New Roman"/>
          <w:szCs w:val="24"/>
        </w:rPr>
        <w:t>lit. c, pkt 2</w:t>
      </w:r>
      <w:r w:rsidR="00206A7B" w:rsidRPr="004E3FBF">
        <w:rPr>
          <w:rFonts w:ascii="Times New Roman" w:hAnsi="Times New Roman" w:cs="Times New Roman"/>
          <w:szCs w:val="24"/>
        </w:rPr>
        <w:t>4</w:t>
      </w:r>
      <w:r w:rsidRPr="004E3FBF">
        <w:rPr>
          <w:rFonts w:ascii="Times New Roman" w:hAnsi="Times New Roman" w:cs="Times New Roman"/>
          <w:szCs w:val="24"/>
        </w:rPr>
        <w:t xml:space="preserve"> lit. b</w:t>
      </w:r>
      <w:r w:rsidR="000E013A" w:rsidRPr="004E3FBF">
        <w:rPr>
          <w:rFonts w:ascii="Times New Roman" w:hAnsi="Times New Roman" w:cs="Times New Roman"/>
          <w:szCs w:val="24"/>
        </w:rPr>
        <w:t xml:space="preserve"> </w:t>
      </w:r>
      <w:r w:rsidR="00BF134A" w:rsidRPr="004E3FBF">
        <w:rPr>
          <w:rFonts w:ascii="Times New Roman" w:hAnsi="Times New Roman" w:cs="Times New Roman"/>
          <w:szCs w:val="24"/>
        </w:rPr>
        <w:t>oraz</w:t>
      </w:r>
      <w:r w:rsidR="002A1992" w:rsidRPr="004E3FBF">
        <w:rPr>
          <w:rFonts w:ascii="Times New Roman" w:hAnsi="Times New Roman" w:cs="Times New Roman"/>
          <w:szCs w:val="24"/>
        </w:rPr>
        <w:t xml:space="preserve"> art.</w:t>
      </w:r>
      <w:r w:rsidR="004E3FBF">
        <w:rPr>
          <w:rFonts w:ascii="Times New Roman" w:hAnsi="Times New Roman" w:cs="Times New Roman"/>
          <w:szCs w:val="24"/>
        </w:rPr>
        <w:t xml:space="preserve"> </w:t>
      </w:r>
      <w:r w:rsidR="000E013A" w:rsidRPr="004E3FBF">
        <w:rPr>
          <w:rFonts w:ascii="Times New Roman" w:hAnsi="Times New Roman" w:cs="Times New Roman"/>
          <w:szCs w:val="24"/>
        </w:rPr>
        <w:t>5</w:t>
      </w:r>
      <w:r w:rsidR="00E03B6C" w:rsidRPr="004E3FBF">
        <w:rPr>
          <w:rFonts w:ascii="Times New Roman" w:hAnsi="Times New Roman" w:cs="Times New Roman"/>
          <w:szCs w:val="24"/>
        </w:rPr>
        <w:t>, które wchodzą w życie z </w:t>
      </w:r>
      <w:r w:rsidRPr="004E3FBF">
        <w:rPr>
          <w:rFonts w:ascii="Times New Roman" w:hAnsi="Times New Roman" w:cs="Times New Roman"/>
          <w:szCs w:val="24"/>
        </w:rPr>
        <w:t>dniem następującym po dniu ogłoszenia;</w:t>
      </w:r>
    </w:p>
    <w:p w14:paraId="022508A7" w14:textId="649A3618" w:rsidR="00EF7C77" w:rsidRPr="004E3FBF" w:rsidRDefault="006C56ED" w:rsidP="00E449AB">
      <w:pPr>
        <w:pStyle w:val="PKTpunkt"/>
        <w:rPr>
          <w:rFonts w:ascii="Times New Roman" w:hAnsi="Times New Roman" w:cs="Times New Roman"/>
          <w:szCs w:val="24"/>
        </w:rPr>
      </w:pPr>
      <w:r w:rsidRPr="004E3FBF">
        <w:rPr>
          <w:rFonts w:ascii="Times New Roman" w:hAnsi="Times New Roman" w:cs="Times New Roman"/>
          <w:szCs w:val="24"/>
        </w:rPr>
        <w:t>2)</w:t>
      </w:r>
      <w:r w:rsidRPr="004E3FBF">
        <w:rPr>
          <w:rFonts w:ascii="Times New Roman" w:hAnsi="Times New Roman" w:cs="Times New Roman"/>
          <w:szCs w:val="24"/>
        </w:rPr>
        <w:tab/>
        <w:t>art. 1 pkt 7</w:t>
      </w:r>
      <w:r w:rsidR="00EB05A8" w:rsidRPr="004E3FBF">
        <w:rPr>
          <w:rFonts w:ascii="Times New Roman" w:hAnsi="Times New Roman" w:cs="Times New Roman"/>
          <w:szCs w:val="24"/>
        </w:rPr>
        <w:t xml:space="preserve"> i 8</w:t>
      </w:r>
      <w:r w:rsidRPr="004E3FBF">
        <w:rPr>
          <w:rFonts w:ascii="Times New Roman" w:hAnsi="Times New Roman" w:cs="Times New Roman"/>
          <w:szCs w:val="24"/>
        </w:rPr>
        <w:t>, które wchodzą w życie po upływie</w:t>
      </w:r>
      <w:r w:rsidR="00663F74" w:rsidRPr="004E3FBF">
        <w:rPr>
          <w:rFonts w:ascii="Times New Roman" w:hAnsi="Times New Roman" w:cs="Times New Roman"/>
          <w:szCs w:val="24"/>
        </w:rPr>
        <w:t xml:space="preserve"> 3 miesięcy od dnia ogłoszenia.</w:t>
      </w:r>
    </w:p>
    <w:sectPr w:rsidR="00EF7C77" w:rsidRPr="004E3FBF"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DF095" w16cex:dateUtc="2022-11-15T10: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5614D" w14:textId="77777777" w:rsidR="00083FA3" w:rsidRDefault="00083FA3">
      <w:r>
        <w:separator/>
      </w:r>
    </w:p>
  </w:endnote>
  <w:endnote w:type="continuationSeparator" w:id="0">
    <w:p w14:paraId="24EA3C63" w14:textId="77777777" w:rsidR="00083FA3" w:rsidRDefault="00083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3A198" w14:textId="77777777" w:rsidR="00083FA3" w:rsidRDefault="00083FA3">
      <w:r>
        <w:separator/>
      </w:r>
    </w:p>
  </w:footnote>
  <w:footnote w:type="continuationSeparator" w:id="0">
    <w:p w14:paraId="4687E56B" w14:textId="77777777" w:rsidR="00083FA3" w:rsidRDefault="00083FA3">
      <w:r>
        <w:continuationSeparator/>
      </w:r>
    </w:p>
  </w:footnote>
  <w:footnote w:id="1">
    <w:p w14:paraId="6983A5AD" w14:textId="77777777" w:rsidR="000950F8" w:rsidRDefault="000950F8" w:rsidP="006F2E8C">
      <w:pPr>
        <w:pStyle w:val="ODNONIKtreodnonika"/>
      </w:pPr>
      <w:r>
        <w:rPr>
          <w:rStyle w:val="Odwoanieprzypisudolnego"/>
        </w:rPr>
        <w:t>1)</w:t>
      </w:r>
      <w:r>
        <w:tab/>
      </w:r>
      <w:r w:rsidRPr="006F2E8C">
        <w:t>Niniejszą ustawą zmienia się ustawy: ustawę z dnia 17 listopada 1964 r. – Kodeks postępowania cywilnego, ustawę z dnia 29 sierpnia 1997 r. – Ordynacja podatkowa</w:t>
      </w:r>
      <w:r>
        <w:t xml:space="preserve"> i</w:t>
      </w:r>
      <w:r w:rsidRPr="00211DD9">
        <w:t xml:space="preserve"> ustawę z dnia 11 października 2013 r. o wzajemnej pomocy przy dochodzeniu podatków, należności celnych i innych należności pieniężnych.</w:t>
      </w:r>
    </w:p>
  </w:footnote>
  <w:footnote w:id="2">
    <w:p w14:paraId="1FD5E16B" w14:textId="54DF3A32" w:rsidR="000950F8" w:rsidRDefault="000950F8" w:rsidP="00D92867">
      <w:pPr>
        <w:pStyle w:val="ODNONIKtreodnonika"/>
      </w:pPr>
      <w:r>
        <w:rPr>
          <w:rStyle w:val="Odwoanieprzypisudolnego"/>
        </w:rPr>
        <w:t>2)</w:t>
      </w:r>
      <w:r>
        <w:tab/>
      </w:r>
      <w:r w:rsidRPr="006F2E8C">
        <w:t>Zmiany wymienionego rozporządzenia zostały ogłoszone w Dz. Urz. UE L 290 z 20.10.2012, str. 1, Dz. Urz. UE L 284 z 26.10.2013, str. 1, Dz. Urz. UE L 348 z 29.12.2017, str. 32, Dz. Urz. UE L</w:t>
      </w:r>
      <w:r>
        <w:t xml:space="preserve"> 311 z 07.12.2018, str. 10, </w:t>
      </w:r>
      <w:r w:rsidRPr="006F2E8C">
        <w:t>Dz. Urz. UE L 313 z 04.12.2019, str. 14</w:t>
      </w:r>
      <w:r>
        <w:t xml:space="preserve"> oraz </w:t>
      </w:r>
      <w:r w:rsidRPr="006F2E8C">
        <w:t xml:space="preserve">Dz. Urz. UE L </w:t>
      </w:r>
      <w:r>
        <w:t>88</w:t>
      </w:r>
      <w:r w:rsidRPr="006F2E8C">
        <w:t xml:space="preserve"> z </w:t>
      </w:r>
      <w:r>
        <w:t>16.03</w:t>
      </w:r>
      <w:r w:rsidRPr="006F2E8C">
        <w:t>.20</w:t>
      </w:r>
      <w:r>
        <w:t>22, str. 15</w:t>
      </w:r>
      <w:r w:rsidRPr="00211DD9">
        <w:t>.</w:t>
      </w:r>
    </w:p>
  </w:footnote>
  <w:footnote w:id="3">
    <w:p w14:paraId="66C9221A" w14:textId="1FA01042" w:rsidR="000950F8" w:rsidRDefault="000950F8" w:rsidP="00EE07A3">
      <w:pPr>
        <w:pStyle w:val="ODNONIKtreodnonika"/>
      </w:pPr>
      <w:r>
        <w:rPr>
          <w:rStyle w:val="Odwoanieprzypisudolnego"/>
        </w:rPr>
        <w:t>3)</w:t>
      </w:r>
      <w:r>
        <w:tab/>
      </w:r>
      <w:r w:rsidRPr="009E765E">
        <w:t xml:space="preserve">Zmiany tekstu jednolitego wymienionej ustawy zostały ogłoszone w Dz. U. </w:t>
      </w:r>
      <w:r>
        <w:t xml:space="preserve">z 2021 r. </w:t>
      </w:r>
      <w:r w:rsidRPr="009E765E">
        <w:t>poz. 1981, 2052, 2262, 2270, 2289</w:t>
      </w:r>
      <w:r>
        <w:t xml:space="preserve">, </w:t>
      </w:r>
      <w:r w:rsidRPr="009E765E">
        <w:t>2328</w:t>
      </w:r>
      <w:r>
        <w:t xml:space="preserve"> i 2459 oraz z 2022 r. poz. 1, 366, 480, 807, 830, 974, 1098, 1301, 1371, 1692, 1855, 1967, 2127, 2140, 2180</w:t>
      </w:r>
      <w:r w:rsidRPr="00EE07A3">
        <w:t>, 2339</w:t>
      </w:r>
      <w:r>
        <w:t>,</w:t>
      </w:r>
      <w:r w:rsidRPr="00EE07A3">
        <w:t xml:space="preserve"> 2436</w:t>
      </w:r>
      <w:r>
        <w:t>, 2600 i 2687</w:t>
      </w:r>
      <w:r w:rsidRPr="00EE07A3">
        <w:t>.</w:t>
      </w:r>
    </w:p>
    <w:p w14:paraId="3EF6DDF7" w14:textId="0EE6C80E" w:rsidR="000950F8" w:rsidRDefault="000950F8" w:rsidP="00D92867">
      <w:pPr>
        <w:pStyle w:val="ODNONIKtreodnonik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CFC3E" w14:textId="2C31B504" w:rsidR="000950F8" w:rsidRPr="00B371CC" w:rsidRDefault="000950F8" w:rsidP="00B371CC">
    <w:pPr>
      <w:pStyle w:val="Nagwek"/>
      <w:jc w:val="center"/>
    </w:pPr>
    <w:r>
      <w:t xml:space="preserve">– </w:t>
    </w:r>
    <w:r>
      <w:fldChar w:fldCharType="begin"/>
    </w:r>
    <w:r>
      <w:instrText xml:space="preserve"> PAGE  \* MERGEFORMAT </w:instrText>
    </w:r>
    <w:r>
      <w:fldChar w:fldCharType="separate"/>
    </w:r>
    <w:r w:rsidR="00E165F0">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924409F"/>
    <w:multiLevelType w:val="hybridMultilevel"/>
    <w:tmpl w:val="5D62D6E2"/>
    <w:lvl w:ilvl="0" w:tplc="C6C40104">
      <w:start w:val="1"/>
      <w:numFmt w:val="decimal"/>
      <w:lvlText w:val="%1)"/>
      <w:lvlJc w:val="left"/>
      <w:pPr>
        <w:ind w:left="720" w:hanging="360"/>
      </w:pPr>
      <w:rPr>
        <w:rFonts w:ascii="Calibri" w:hAnsi="Calibri"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ED"/>
    <w:rsid w:val="0000072B"/>
    <w:rsid w:val="00000858"/>
    <w:rsid w:val="000012DA"/>
    <w:rsid w:val="0000246E"/>
    <w:rsid w:val="00003862"/>
    <w:rsid w:val="00003AFB"/>
    <w:rsid w:val="00012A35"/>
    <w:rsid w:val="000133FE"/>
    <w:rsid w:val="0001421A"/>
    <w:rsid w:val="00016099"/>
    <w:rsid w:val="0001694D"/>
    <w:rsid w:val="00017DC2"/>
    <w:rsid w:val="00021522"/>
    <w:rsid w:val="00023471"/>
    <w:rsid w:val="00023F13"/>
    <w:rsid w:val="00026CDC"/>
    <w:rsid w:val="000276E7"/>
    <w:rsid w:val="00030634"/>
    <w:rsid w:val="000310A9"/>
    <w:rsid w:val="000319C1"/>
    <w:rsid w:val="00031A8B"/>
    <w:rsid w:val="00031BCA"/>
    <w:rsid w:val="000330FA"/>
    <w:rsid w:val="0003362F"/>
    <w:rsid w:val="00034C2E"/>
    <w:rsid w:val="00036B63"/>
    <w:rsid w:val="00037E1A"/>
    <w:rsid w:val="00041D9D"/>
    <w:rsid w:val="00042502"/>
    <w:rsid w:val="00043495"/>
    <w:rsid w:val="00044728"/>
    <w:rsid w:val="0004635A"/>
    <w:rsid w:val="00046A75"/>
    <w:rsid w:val="00047312"/>
    <w:rsid w:val="00050371"/>
    <w:rsid w:val="000508BD"/>
    <w:rsid w:val="00050BE5"/>
    <w:rsid w:val="000517AB"/>
    <w:rsid w:val="00052EEA"/>
    <w:rsid w:val="0005339C"/>
    <w:rsid w:val="0005571B"/>
    <w:rsid w:val="00056DFA"/>
    <w:rsid w:val="000578F2"/>
    <w:rsid w:val="00057AB3"/>
    <w:rsid w:val="00060076"/>
    <w:rsid w:val="00060432"/>
    <w:rsid w:val="00060D87"/>
    <w:rsid w:val="000615A5"/>
    <w:rsid w:val="000628E6"/>
    <w:rsid w:val="0006452B"/>
    <w:rsid w:val="00064E4C"/>
    <w:rsid w:val="00066901"/>
    <w:rsid w:val="00071BEE"/>
    <w:rsid w:val="0007229C"/>
    <w:rsid w:val="00072F81"/>
    <w:rsid w:val="000736CD"/>
    <w:rsid w:val="000736F1"/>
    <w:rsid w:val="00073F4A"/>
    <w:rsid w:val="000741B5"/>
    <w:rsid w:val="0007533B"/>
    <w:rsid w:val="0007545D"/>
    <w:rsid w:val="00075F20"/>
    <w:rsid w:val="000760BF"/>
    <w:rsid w:val="0007613E"/>
    <w:rsid w:val="000761EF"/>
    <w:rsid w:val="00076BFC"/>
    <w:rsid w:val="00080015"/>
    <w:rsid w:val="000801E1"/>
    <w:rsid w:val="00080681"/>
    <w:rsid w:val="000814A7"/>
    <w:rsid w:val="00083FA3"/>
    <w:rsid w:val="0008557B"/>
    <w:rsid w:val="00085C7B"/>
    <w:rsid w:val="00085CE7"/>
    <w:rsid w:val="0008671B"/>
    <w:rsid w:val="000906EE"/>
    <w:rsid w:val="00090EFE"/>
    <w:rsid w:val="00091586"/>
    <w:rsid w:val="00091BA2"/>
    <w:rsid w:val="000944EF"/>
    <w:rsid w:val="000950F8"/>
    <w:rsid w:val="00096CD5"/>
    <w:rsid w:val="0009732D"/>
    <w:rsid w:val="000973F0"/>
    <w:rsid w:val="000A1296"/>
    <w:rsid w:val="000A1C27"/>
    <w:rsid w:val="000A1DAD"/>
    <w:rsid w:val="000A2649"/>
    <w:rsid w:val="000A275D"/>
    <w:rsid w:val="000A323B"/>
    <w:rsid w:val="000A363A"/>
    <w:rsid w:val="000A3CC4"/>
    <w:rsid w:val="000A462B"/>
    <w:rsid w:val="000B02D1"/>
    <w:rsid w:val="000B298D"/>
    <w:rsid w:val="000B2E3A"/>
    <w:rsid w:val="000B4040"/>
    <w:rsid w:val="000B4222"/>
    <w:rsid w:val="000B5B2D"/>
    <w:rsid w:val="000B5DCE"/>
    <w:rsid w:val="000B6230"/>
    <w:rsid w:val="000C05BA"/>
    <w:rsid w:val="000C0E8F"/>
    <w:rsid w:val="000C1E37"/>
    <w:rsid w:val="000C3B56"/>
    <w:rsid w:val="000C4BC4"/>
    <w:rsid w:val="000C5515"/>
    <w:rsid w:val="000D0110"/>
    <w:rsid w:val="000D01DB"/>
    <w:rsid w:val="000D123E"/>
    <w:rsid w:val="000D1AF0"/>
    <w:rsid w:val="000D2468"/>
    <w:rsid w:val="000D318A"/>
    <w:rsid w:val="000D6173"/>
    <w:rsid w:val="000D6C4E"/>
    <w:rsid w:val="000D6F83"/>
    <w:rsid w:val="000E013A"/>
    <w:rsid w:val="000E2515"/>
    <w:rsid w:val="000E25CC"/>
    <w:rsid w:val="000E3694"/>
    <w:rsid w:val="000E490F"/>
    <w:rsid w:val="000E56D8"/>
    <w:rsid w:val="000E59BF"/>
    <w:rsid w:val="000E600D"/>
    <w:rsid w:val="000E6241"/>
    <w:rsid w:val="000E645C"/>
    <w:rsid w:val="000F2BE3"/>
    <w:rsid w:val="000F3D0D"/>
    <w:rsid w:val="000F6B1A"/>
    <w:rsid w:val="000F6ED4"/>
    <w:rsid w:val="000F7A6E"/>
    <w:rsid w:val="001005FC"/>
    <w:rsid w:val="00100E62"/>
    <w:rsid w:val="001042BA"/>
    <w:rsid w:val="00104A61"/>
    <w:rsid w:val="00106D03"/>
    <w:rsid w:val="00110465"/>
    <w:rsid w:val="00110628"/>
    <w:rsid w:val="00110968"/>
    <w:rsid w:val="00111B67"/>
    <w:rsid w:val="0011245A"/>
    <w:rsid w:val="0011493E"/>
    <w:rsid w:val="00115B72"/>
    <w:rsid w:val="001176C4"/>
    <w:rsid w:val="001209EC"/>
    <w:rsid w:val="00120A9E"/>
    <w:rsid w:val="001236D6"/>
    <w:rsid w:val="00123CDA"/>
    <w:rsid w:val="00124CB6"/>
    <w:rsid w:val="00125A9C"/>
    <w:rsid w:val="001270A2"/>
    <w:rsid w:val="00127226"/>
    <w:rsid w:val="00131237"/>
    <w:rsid w:val="001329AC"/>
    <w:rsid w:val="001339DE"/>
    <w:rsid w:val="00134C26"/>
    <w:rsid w:val="00134CA0"/>
    <w:rsid w:val="0013683D"/>
    <w:rsid w:val="00136DFA"/>
    <w:rsid w:val="0014023B"/>
    <w:rsid w:val="0014026F"/>
    <w:rsid w:val="001405A0"/>
    <w:rsid w:val="00142A14"/>
    <w:rsid w:val="00144634"/>
    <w:rsid w:val="001461E9"/>
    <w:rsid w:val="00147A47"/>
    <w:rsid w:val="00147AA1"/>
    <w:rsid w:val="00151B9C"/>
    <w:rsid w:val="001520CF"/>
    <w:rsid w:val="00154704"/>
    <w:rsid w:val="001553C0"/>
    <w:rsid w:val="0015667C"/>
    <w:rsid w:val="00157110"/>
    <w:rsid w:val="0015742A"/>
    <w:rsid w:val="00157DA1"/>
    <w:rsid w:val="00163147"/>
    <w:rsid w:val="00164C57"/>
    <w:rsid w:val="00164C9D"/>
    <w:rsid w:val="00170789"/>
    <w:rsid w:val="00171F8F"/>
    <w:rsid w:val="00172F7A"/>
    <w:rsid w:val="00173150"/>
    <w:rsid w:val="00173390"/>
    <w:rsid w:val="001736F0"/>
    <w:rsid w:val="00173BB3"/>
    <w:rsid w:val="001740D0"/>
    <w:rsid w:val="00174F2C"/>
    <w:rsid w:val="0017788B"/>
    <w:rsid w:val="00180F2A"/>
    <w:rsid w:val="001828A3"/>
    <w:rsid w:val="00183EA2"/>
    <w:rsid w:val="00184007"/>
    <w:rsid w:val="00184ADB"/>
    <w:rsid w:val="00184B91"/>
    <w:rsid w:val="00184D4A"/>
    <w:rsid w:val="00186EC1"/>
    <w:rsid w:val="001904C6"/>
    <w:rsid w:val="00191BE2"/>
    <w:rsid w:val="00191E1F"/>
    <w:rsid w:val="001924CF"/>
    <w:rsid w:val="001924E9"/>
    <w:rsid w:val="00192E85"/>
    <w:rsid w:val="001930D2"/>
    <w:rsid w:val="001937D9"/>
    <w:rsid w:val="00193FAB"/>
    <w:rsid w:val="0019473B"/>
    <w:rsid w:val="00194BBA"/>
    <w:rsid w:val="001952B1"/>
    <w:rsid w:val="0019667E"/>
    <w:rsid w:val="00196E39"/>
    <w:rsid w:val="00197649"/>
    <w:rsid w:val="00197A8E"/>
    <w:rsid w:val="001A01FB"/>
    <w:rsid w:val="001A0F11"/>
    <w:rsid w:val="001A10E9"/>
    <w:rsid w:val="001A183D"/>
    <w:rsid w:val="001A1C10"/>
    <w:rsid w:val="001A1D35"/>
    <w:rsid w:val="001A2597"/>
    <w:rsid w:val="001A2757"/>
    <w:rsid w:val="001A2B65"/>
    <w:rsid w:val="001A3CD3"/>
    <w:rsid w:val="001A5B4F"/>
    <w:rsid w:val="001A5BEF"/>
    <w:rsid w:val="001A7F15"/>
    <w:rsid w:val="001B089C"/>
    <w:rsid w:val="001B1A17"/>
    <w:rsid w:val="001B1D57"/>
    <w:rsid w:val="001B342E"/>
    <w:rsid w:val="001B42E0"/>
    <w:rsid w:val="001B70A1"/>
    <w:rsid w:val="001C08FD"/>
    <w:rsid w:val="001C1832"/>
    <w:rsid w:val="001C188C"/>
    <w:rsid w:val="001C27CE"/>
    <w:rsid w:val="001C4C12"/>
    <w:rsid w:val="001C5574"/>
    <w:rsid w:val="001D04B6"/>
    <w:rsid w:val="001D1783"/>
    <w:rsid w:val="001D241C"/>
    <w:rsid w:val="001D2656"/>
    <w:rsid w:val="001D3D62"/>
    <w:rsid w:val="001D47AD"/>
    <w:rsid w:val="001D53CD"/>
    <w:rsid w:val="001D55A3"/>
    <w:rsid w:val="001D5AF5"/>
    <w:rsid w:val="001D7029"/>
    <w:rsid w:val="001D7879"/>
    <w:rsid w:val="001E0AA5"/>
    <w:rsid w:val="001E1E73"/>
    <w:rsid w:val="001E4E0C"/>
    <w:rsid w:val="001E526D"/>
    <w:rsid w:val="001E5458"/>
    <w:rsid w:val="001E5655"/>
    <w:rsid w:val="001E57ED"/>
    <w:rsid w:val="001E7C86"/>
    <w:rsid w:val="001F0360"/>
    <w:rsid w:val="001F0B05"/>
    <w:rsid w:val="001F1832"/>
    <w:rsid w:val="001F220F"/>
    <w:rsid w:val="001F25B3"/>
    <w:rsid w:val="001F2A8F"/>
    <w:rsid w:val="001F39DF"/>
    <w:rsid w:val="001F475D"/>
    <w:rsid w:val="001F6616"/>
    <w:rsid w:val="001F784B"/>
    <w:rsid w:val="001F7B39"/>
    <w:rsid w:val="00202BD4"/>
    <w:rsid w:val="00204A97"/>
    <w:rsid w:val="00205B9E"/>
    <w:rsid w:val="00206A7B"/>
    <w:rsid w:val="00206BEE"/>
    <w:rsid w:val="00210A18"/>
    <w:rsid w:val="002114EF"/>
    <w:rsid w:val="002135A1"/>
    <w:rsid w:val="0021565D"/>
    <w:rsid w:val="002166AD"/>
    <w:rsid w:val="00217871"/>
    <w:rsid w:val="00220972"/>
    <w:rsid w:val="00221ED8"/>
    <w:rsid w:val="00221F9B"/>
    <w:rsid w:val="002231EA"/>
    <w:rsid w:val="00223535"/>
    <w:rsid w:val="00223FDF"/>
    <w:rsid w:val="00226E8D"/>
    <w:rsid w:val="002279C0"/>
    <w:rsid w:val="00233685"/>
    <w:rsid w:val="00233CF1"/>
    <w:rsid w:val="00234A95"/>
    <w:rsid w:val="00234D8B"/>
    <w:rsid w:val="0023569F"/>
    <w:rsid w:val="00237032"/>
    <w:rsid w:val="0023727E"/>
    <w:rsid w:val="00240184"/>
    <w:rsid w:val="00241B88"/>
    <w:rsid w:val="00242081"/>
    <w:rsid w:val="002425AA"/>
    <w:rsid w:val="00242BCE"/>
    <w:rsid w:val="00243777"/>
    <w:rsid w:val="002441CD"/>
    <w:rsid w:val="0024437D"/>
    <w:rsid w:val="0024579C"/>
    <w:rsid w:val="002501A3"/>
    <w:rsid w:val="002508CA"/>
    <w:rsid w:val="0025166C"/>
    <w:rsid w:val="002519F9"/>
    <w:rsid w:val="00253A68"/>
    <w:rsid w:val="00254858"/>
    <w:rsid w:val="002555D4"/>
    <w:rsid w:val="002555F2"/>
    <w:rsid w:val="00257630"/>
    <w:rsid w:val="002603D1"/>
    <w:rsid w:val="00261A16"/>
    <w:rsid w:val="00263522"/>
    <w:rsid w:val="00264EC6"/>
    <w:rsid w:val="00267204"/>
    <w:rsid w:val="00270612"/>
    <w:rsid w:val="0027088B"/>
    <w:rsid w:val="00271013"/>
    <w:rsid w:val="00273FE4"/>
    <w:rsid w:val="002756BE"/>
    <w:rsid w:val="002765B4"/>
    <w:rsid w:val="00276A94"/>
    <w:rsid w:val="00280A17"/>
    <w:rsid w:val="00281AAC"/>
    <w:rsid w:val="002821A2"/>
    <w:rsid w:val="002846EC"/>
    <w:rsid w:val="002856C0"/>
    <w:rsid w:val="00291011"/>
    <w:rsid w:val="0029394C"/>
    <w:rsid w:val="002939ED"/>
    <w:rsid w:val="0029405D"/>
    <w:rsid w:val="00294FA6"/>
    <w:rsid w:val="00295A6F"/>
    <w:rsid w:val="00295E54"/>
    <w:rsid w:val="00296266"/>
    <w:rsid w:val="00296331"/>
    <w:rsid w:val="002967DB"/>
    <w:rsid w:val="002A1992"/>
    <w:rsid w:val="002A2012"/>
    <w:rsid w:val="002A20C4"/>
    <w:rsid w:val="002A570F"/>
    <w:rsid w:val="002A59FE"/>
    <w:rsid w:val="002A5C44"/>
    <w:rsid w:val="002A7292"/>
    <w:rsid w:val="002A7358"/>
    <w:rsid w:val="002A7902"/>
    <w:rsid w:val="002B0F6B"/>
    <w:rsid w:val="002B135C"/>
    <w:rsid w:val="002B23B8"/>
    <w:rsid w:val="002B4429"/>
    <w:rsid w:val="002B5CB1"/>
    <w:rsid w:val="002B68A6"/>
    <w:rsid w:val="002B7EAD"/>
    <w:rsid w:val="002B7FAF"/>
    <w:rsid w:val="002C03C1"/>
    <w:rsid w:val="002C0D95"/>
    <w:rsid w:val="002C1F0C"/>
    <w:rsid w:val="002C2393"/>
    <w:rsid w:val="002C629B"/>
    <w:rsid w:val="002C7817"/>
    <w:rsid w:val="002D002B"/>
    <w:rsid w:val="002D058E"/>
    <w:rsid w:val="002D0AD8"/>
    <w:rsid w:val="002D0C4F"/>
    <w:rsid w:val="002D1364"/>
    <w:rsid w:val="002D2313"/>
    <w:rsid w:val="002D2CFC"/>
    <w:rsid w:val="002D37FA"/>
    <w:rsid w:val="002D3CD9"/>
    <w:rsid w:val="002D4125"/>
    <w:rsid w:val="002D46AB"/>
    <w:rsid w:val="002D4A8B"/>
    <w:rsid w:val="002D4D30"/>
    <w:rsid w:val="002D5000"/>
    <w:rsid w:val="002D544F"/>
    <w:rsid w:val="002D598D"/>
    <w:rsid w:val="002D6A9E"/>
    <w:rsid w:val="002D7188"/>
    <w:rsid w:val="002E1589"/>
    <w:rsid w:val="002E1DE3"/>
    <w:rsid w:val="002E2AB6"/>
    <w:rsid w:val="002E3D1C"/>
    <w:rsid w:val="002E3F34"/>
    <w:rsid w:val="002E5F79"/>
    <w:rsid w:val="002E64FA"/>
    <w:rsid w:val="002E6A96"/>
    <w:rsid w:val="002E6D17"/>
    <w:rsid w:val="002F0A00"/>
    <w:rsid w:val="002F0CFA"/>
    <w:rsid w:val="002F4F06"/>
    <w:rsid w:val="002F5033"/>
    <w:rsid w:val="002F5B9B"/>
    <w:rsid w:val="002F669F"/>
    <w:rsid w:val="002F6C3F"/>
    <w:rsid w:val="00301BB8"/>
    <w:rsid w:val="00301C97"/>
    <w:rsid w:val="0031004C"/>
    <w:rsid w:val="003104AC"/>
    <w:rsid w:val="003105F6"/>
    <w:rsid w:val="00311297"/>
    <w:rsid w:val="003113BE"/>
    <w:rsid w:val="003122CA"/>
    <w:rsid w:val="003130AC"/>
    <w:rsid w:val="003137F0"/>
    <w:rsid w:val="003144A4"/>
    <w:rsid w:val="00314828"/>
    <w:rsid w:val="003148FD"/>
    <w:rsid w:val="00314DA0"/>
    <w:rsid w:val="003160AD"/>
    <w:rsid w:val="00317062"/>
    <w:rsid w:val="00320461"/>
    <w:rsid w:val="003208A3"/>
    <w:rsid w:val="00321080"/>
    <w:rsid w:val="003218F8"/>
    <w:rsid w:val="00322D45"/>
    <w:rsid w:val="003235B0"/>
    <w:rsid w:val="00325016"/>
    <w:rsid w:val="00325074"/>
    <w:rsid w:val="0032569A"/>
    <w:rsid w:val="00325A1F"/>
    <w:rsid w:val="003260B8"/>
    <w:rsid w:val="003268F9"/>
    <w:rsid w:val="00327D9A"/>
    <w:rsid w:val="00330BAF"/>
    <w:rsid w:val="00331C92"/>
    <w:rsid w:val="00334E23"/>
    <w:rsid w:val="00334E3A"/>
    <w:rsid w:val="003361DD"/>
    <w:rsid w:val="00337E12"/>
    <w:rsid w:val="00341A6A"/>
    <w:rsid w:val="00342D66"/>
    <w:rsid w:val="00344C65"/>
    <w:rsid w:val="003458B1"/>
    <w:rsid w:val="00345B9C"/>
    <w:rsid w:val="00352DAE"/>
    <w:rsid w:val="00354EB9"/>
    <w:rsid w:val="0035589F"/>
    <w:rsid w:val="00355F16"/>
    <w:rsid w:val="00357C85"/>
    <w:rsid w:val="003602AE"/>
    <w:rsid w:val="00360929"/>
    <w:rsid w:val="003622D0"/>
    <w:rsid w:val="00363572"/>
    <w:rsid w:val="003647D5"/>
    <w:rsid w:val="00364958"/>
    <w:rsid w:val="00365871"/>
    <w:rsid w:val="00365EE6"/>
    <w:rsid w:val="00366D5C"/>
    <w:rsid w:val="00366DBE"/>
    <w:rsid w:val="003674B0"/>
    <w:rsid w:val="00367CB6"/>
    <w:rsid w:val="003713AE"/>
    <w:rsid w:val="003722D1"/>
    <w:rsid w:val="00372305"/>
    <w:rsid w:val="00372885"/>
    <w:rsid w:val="00372D71"/>
    <w:rsid w:val="00376AED"/>
    <w:rsid w:val="0037727C"/>
    <w:rsid w:val="00377E70"/>
    <w:rsid w:val="00380904"/>
    <w:rsid w:val="003823EE"/>
    <w:rsid w:val="00382960"/>
    <w:rsid w:val="00383F52"/>
    <w:rsid w:val="003846F7"/>
    <w:rsid w:val="0038492D"/>
    <w:rsid w:val="003851ED"/>
    <w:rsid w:val="0038573D"/>
    <w:rsid w:val="00385B39"/>
    <w:rsid w:val="00385EB9"/>
    <w:rsid w:val="00386785"/>
    <w:rsid w:val="00387970"/>
    <w:rsid w:val="003901BD"/>
    <w:rsid w:val="00390AE3"/>
    <w:rsid w:val="00390E89"/>
    <w:rsid w:val="00391B1A"/>
    <w:rsid w:val="00393842"/>
    <w:rsid w:val="00393BB0"/>
    <w:rsid w:val="003942AD"/>
    <w:rsid w:val="00394423"/>
    <w:rsid w:val="00394F25"/>
    <w:rsid w:val="00396942"/>
    <w:rsid w:val="00396B49"/>
    <w:rsid w:val="00396E3E"/>
    <w:rsid w:val="00397192"/>
    <w:rsid w:val="003A176A"/>
    <w:rsid w:val="003A306E"/>
    <w:rsid w:val="003A60DC"/>
    <w:rsid w:val="003A6A46"/>
    <w:rsid w:val="003A7A63"/>
    <w:rsid w:val="003A7B60"/>
    <w:rsid w:val="003B000C"/>
    <w:rsid w:val="003B0F1D"/>
    <w:rsid w:val="003B4A57"/>
    <w:rsid w:val="003B629B"/>
    <w:rsid w:val="003C0AD9"/>
    <w:rsid w:val="003C0ED0"/>
    <w:rsid w:val="003C1D49"/>
    <w:rsid w:val="003C35C4"/>
    <w:rsid w:val="003C3A92"/>
    <w:rsid w:val="003C3B5B"/>
    <w:rsid w:val="003D12C2"/>
    <w:rsid w:val="003D2D26"/>
    <w:rsid w:val="003D31B9"/>
    <w:rsid w:val="003D33FC"/>
    <w:rsid w:val="003D3867"/>
    <w:rsid w:val="003E0D1A"/>
    <w:rsid w:val="003E2DA3"/>
    <w:rsid w:val="003E60AC"/>
    <w:rsid w:val="003E6B40"/>
    <w:rsid w:val="003E7C56"/>
    <w:rsid w:val="003F020D"/>
    <w:rsid w:val="003F0257"/>
    <w:rsid w:val="003F03D9"/>
    <w:rsid w:val="003F2FBE"/>
    <w:rsid w:val="003F318D"/>
    <w:rsid w:val="003F5602"/>
    <w:rsid w:val="003F5BAE"/>
    <w:rsid w:val="003F6ED7"/>
    <w:rsid w:val="00401C84"/>
    <w:rsid w:val="00403210"/>
    <w:rsid w:val="004035BB"/>
    <w:rsid w:val="004035EB"/>
    <w:rsid w:val="00404894"/>
    <w:rsid w:val="0040668B"/>
    <w:rsid w:val="00407332"/>
    <w:rsid w:val="00407828"/>
    <w:rsid w:val="0041290D"/>
    <w:rsid w:val="00413D8E"/>
    <w:rsid w:val="004140F2"/>
    <w:rsid w:val="00415F57"/>
    <w:rsid w:val="00416621"/>
    <w:rsid w:val="00417B22"/>
    <w:rsid w:val="004202C3"/>
    <w:rsid w:val="00420E05"/>
    <w:rsid w:val="00421085"/>
    <w:rsid w:val="00421544"/>
    <w:rsid w:val="00421799"/>
    <w:rsid w:val="0042465E"/>
    <w:rsid w:val="00424DF7"/>
    <w:rsid w:val="00424F0F"/>
    <w:rsid w:val="00425326"/>
    <w:rsid w:val="0042747F"/>
    <w:rsid w:val="004318F6"/>
    <w:rsid w:val="00431ADF"/>
    <w:rsid w:val="00432B76"/>
    <w:rsid w:val="00433E21"/>
    <w:rsid w:val="00434D01"/>
    <w:rsid w:val="00435D26"/>
    <w:rsid w:val="004369BB"/>
    <w:rsid w:val="00440C99"/>
    <w:rsid w:val="0044175C"/>
    <w:rsid w:val="00441EF9"/>
    <w:rsid w:val="004426E2"/>
    <w:rsid w:val="00442EC2"/>
    <w:rsid w:val="00444550"/>
    <w:rsid w:val="0044518F"/>
    <w:rsid w:val="0044522E"/>
    <w:rsid w:val="00445F4D"/>
    <w:rsid w:val="00447B46"/>
    <w:rsid w:val="004504C0"/>
    <w:rsid w:val="00452B4E"/>
    <w:rsid w:val="00454904"/>
    <w:rsid w:val="004550FB"/>
    <w:rsid w:val="004559F8"/>
    <w:rsid w:val="0046111A"/>
    <w:rsid w:val="00461122"/>
    <w:rsid w:val="00461E1E"/>
    <w:rsid w:val="00462946"/>
    <w:rsid w:val="0046398F"/>
    <w:rsid w:val="00463F43"/>
    <w:rsid w:val="0046411A"/>
    <w:rsid w:val="0046487A"/>
    <w:rsid w:val="00464B94"/>
    <w:rsid w:val="004653A8"/>
    <w:rsid w:val="00465A0B"/>
    <w:rsid w:val="004701C8"/>
    <w:rsid w:val="004705B9"/>
    <w:rsid w:val="0047077C"/>
    <w:rsid w:val="00470B05"/>
    <w:rsid w:val="0047207C"/>
    <w:rsid w:val="00472B20"/>
    <w:rsid w:val="00472CD6"/>
    <w:rsid w:val="00474E3C"/>
    <w:rsid w:val="004768B0"/>
    <w:rsid w:val="00480A58"/>
    <w:rsid w:val="00482151"/>
    <w:rsid w:val="00483EB8"/>
    <w:rsid w:val="00484F08"/>
    <w:rsid w:val="00485FAD"/>
    <w:rsid w:val="00487AED"/>
    <w:rsid w:val="00487FF2"/>
    <w:rsid w:val="00490EBA"/>
    <w:rsid w:val="00491EDF"/>
    <w:rsid w:val="00492A3F"/>
    <w:rsid w:val="00492BD3"/>
    <w:rsid w:val="004949E1"/>
    <w:rsid w:val="00494F62"/>
    <w:rsid w:val="00497463"/>
    <w:rsid w:val="004A14CB"/>
    <w:rsid w:val="004A1D31"/>
    <w:rsid w:val="004A1D53"/>
    <w:rsid w:val="004A2001"/>
    <w:rsid w:val="004A3590"/>
    <w:rsid w:val="004B00A7"/>
    <w:rsid w:val="004B038F"/>
    <w:rsid w:val="004B25E2"/>
    <w:rsid w:val="004B34D7"/>
    <w:rsid w:val="004B5037"/>
    <w:rsid w:val="004B5B2F"/>
    <w:rsid w:val="004B626A"/>
    <w:rsid w:val="004B660E"/>
    <w:rsid w:val="004B6E94"/>
    <w:rsid w:val="004B7159"/>
    <w:rsid w:val="004C05BD"/>
    <w:rsid w:val="004C3B06"/>
    <w:rsid w:val="004C3F97"/>
    <w:rsid w:val="004C7EE7"/>
    <w:rsid w:val="004D2014"/>
    <w:rsid w:val="004D2DEE"/>
    <w:rsid w:val="004D2E1F"/>
    <w:rsid w:val="004D57F0"/>
    <w:rsid w:val="004D7DBB"/>
    <w:rsid w:val="004D7FD9"/>
    <w:rsid w:val="004E1324"/>
    <w:rsid w:val="004E19A5"/>
    <w:rsid w:val="004E37E5"/>
    <w:rsid w:val="004E3FBF"/>
    <w:rsid w:val="004E3FDB"/>
    <w:rsid w:val="004E47A8"/>
    <w:rsid w:val="004E6343"/>
    <w:rsid w:val="004E70DA"/>
    <w:rsid w:val="004E7527"/>
    <w:rsid w:val="004E7FA5"/>
    <w:rsid w:val="004F0279"/>
    <w:rsid w:val="004F1278"/>
    <w:rsid w:val="004F1F4A"/>
    <w:rsid w:val="004F296D"/>
    <w:rsid w:val="004F374C"/>
    <w:rsid w:val="004F508B"/>
    <w:rsid w:val="004F6767"/>
    <w:rsid w:val="004F695F"/>
    <w:rsid w:val="004F6CA4"/>
    <w:rsid w:val="004F70D0"/>
    <w:rsid w:val="004F7DF5"/>
    <w:rsid w:val="00500603"/>
    <w:rsid w:val="00500752"/>
    <w:rsid w:val="00501A50"/>
    <w:rsid w:val="0050222D"/>
    <w:rsid w:val="00503AF3"/>
    <w:rsid w:val="005040E3"/>
    <w:rsid w:val="005047F6"/>
    <w:rsid w:val="005054AD"/>
    <w:rsid w:val="0050696D"/>
    <w:rsid w:val="00506F4D"/>
    <w:rsid w:val="00507161"/>
    <w:rsid w:val="0050777E"/>
    <w:rsid w:val="005104A6"/>
    <w:rsid w:val="0051094B"/>
    <w:rsid w:val="005110D7"/>
    <w:rsid w:val="00511D99"/>
    <w:rsid w:val="005128D3"/>
    <w:rsid w:val="00513C91"/>
    <w:rsid w:val="005147E8"/>
    <w:rsid w:val="0051587B"/>
    <w:rsid w:val="005158F2"/>
    <w:rsid w:val="00515CFF"/>
    <w:rsid w:val="005161E3"/>
    <w:rsid w:val="00521F33"/>
    <w:rsid w:val="00524E40"/>
    <w:rsid w:val="00526DFC"/>
    <w:rsid w:val="00526F43"/>
    <w:rsid w:val="005273AE"/>
    <w:rsid w:val="00527651"/>
    <w:rsid w:val="00531139"/>
    <w:rsid w:val="00532D01"/>
    <w:rsid w:val="00532D2A"/>
    <w:rsid w:val="0053455F"/>
    <w:rsid w:val="00534C28"/>
    <w:rsid w:val="00535E6D"/>
    <w:rsid w:val="005363AB"/>
    <w:rsid w:val="00544EF4"/>
    <w:rsid w:val="00544F45"/>
    <w:rsid w:val="0054523C"/>
    <w:rsid w:val="0054566F"/>
    <w:rsid w:val="00545E53"/>
    <w:rsid w:val="005473F0"/>
    <w:rsid w:val="005479D9"/>
    <w:rsid w:val="00547BFB"/>
    <w:rsid w:val="005530C9"/>
    <w:rsid w:val="00553100"/>
    <w:rsid w:val="0055371A"/>
    <w:rsid w:val="00553D34"/>
    <w:rsid w:val="005543E5"/>
    <w:rsid w:val="00555DEB"/>
    <w:rsid w:val="005572BD"/>
    <w:rsid w:val="00557A12"/>
    <w:rsid w:val="00560AC7"/>
    <w:rsid w:val="00561AFB"/>
    <w:rsid w:val="00561BF2"/>
    <w:rsid w:val="00561FA8"/>
    <w:rsid w:val="005621D7"/>
    <w:rsid w:val="00562BFE"/>
    <w:rsid w:val="005635ED"/>
    <w:rsid w:val="005641C0"/>
    <w:rsid w:val="00565253"/>
    <w:rsid w:val="0056544D"/>
    <w:rsid w:val="00566062"/>
    <w:rsid w:val="00566912"/>
    <w:rsid w:val="00570191"/>
    <w:rsid w:val="00570570"/>
    <w:rsid w:val="00570634"/>
    <w:rsid w:val="00572512"/>
    <w:rsid w:val="00573EE6"/>
    <w:rsid w:val="0057547F"/>
    <w:rsid w:val="005754EE"/>
    <w:rsid w:val="0057617E"/>
    <w:rsid w:val="00576497"/>
    <w:rsid w:val="00576700"/>
    <w:rsid w:val="00577B5A"/>
    <w:rsid w:val="00581EA7"/>
    <w:rsid w:val="00582BE4"/>
    <w:rsid w:val="00582EE6"/>
    <w:rsid w:val="005835E7"/>
    <w:rsid w:val="0058397F"/>
    <w:rsid w:val="00583BF8"/>
    <w:rsid w:val="00584018"/>
    <w:rsid w:val="005845D3"/>
    <w:rsid w:val="005846A7"/>
    <w:rsid w:val="00584917"/>
    <w:rsid w:val="005854DB"/>
    <w:rsid w:val="00585F33"/>
    <w:rsid w:val="00590D8F"/>
    <w:rsid w:val="00591124"/>
    <w:rsid w:val="0059197E"/>
    <w:rsid w:val="00591991"/>
    <w:rsid w:val="005924FF"/>
    <w:rsid w:val="00595FE4"/>
    <w:rsid w:val="0059620C"/>
    <w:rsid w:val="00597024"/>
    <w:rsid w:val="005A0274"/>
    <w:rsid w:val="005A095C"/>
    <w:rsid w:val="005A669D"/>
    <w:rsid w:val="005A75D8"/>
    <w:rsid w:val="005A7832"/>
    <w:rsid w:val="005B1110"/>
    <w:rsid w:val="005B12B8"/>
    <w:rsid w:val="005B32F5"/>
    <w:rsid w:val="005B42E2"/>
    <w:rsid w:val="005B4637"/>
    <w:rsid w:val="005B713E"/>
    <w:rsid w:val="005B7BB4"/>
    <w:rsid w:val="005B7C81"/>
    <w:rsid w:val="005C03B6"/>
    <w:rsid w:val="005C0CC7"/>
    <w:rsid w:val="005C348E"/>
    <w:rsid w:val="005C3758"/>
    <w:rsid w:val="005C5368"/>
    <w:rsid w:val="005C68E1"/>
    <w:rsid w:val="005C7171"/>
    <w:rsid w:val="005D1753"/>
    <w:rsid w:val="005D35CD"/>
    <w:rsid w:val="005D3763"/>
    <w:rsid w:val="005D4A1B"/>
    <w:rsid w:val="005D55E1"/>
    <w:rsid w:val="005D7089"/>
    <w:rsid w:val="005E172E"/>
    <w:rsid w:val="005E19F7"/>
    <w:rsid w:val="005E1EB4"/>
    <w:rsid w:val="005E4F04"/>
    <w:rsid w:val="005E62C2"/>
    <w:rsid w:val="005E6C71"/>
    <w:rsid w:val="005E7CBE"/>
    <w:rsid w:val="005F0963"/>
    <w:rsid w:val="005F2824"/>
    <w:rsid w:val="005F2EBA"/>
    <w:rsid w:val="005F35ED"/>
    <w:rsid w:val="005F5428"/>
    <w:rsid w:val="005F7812"/>
    <w:rsid w:val="005F7A88"/>
    <w:rsid w:val="005F7DCF"/>
    <w:rsid w:val="00603A1A"/>
    <w:rsid w:val="006046D5"/>
    <w:rsid w:val="00605E65"/>
    <w:rsid w:val="00607A93"/>
    <w:rsid w:val="00610349"/>
    <w:rsid w:val="00610457"/>
    <w:rsid w:val="00610C08"/>
    <w:rsid w:val="00611F74"/>
    <w:rsid w:val="00615772"/>
    <w:rsid w:val="006204ED"/>
    <w:rsid w:val="00621256"/>
    <w:rsid w:val="00621FCC"/>
    <w:rsid w:val="006229E2"/>
    <w:rsid w:val="00622E4B"/>
    <w:rsid w:val="00623574"/>
    <w:rsid w:val="00627D9D"/>
    <w:rsid w:val="00630F1E"/>
    <w:rsid w:val="006333DA"/>
    <w:rsid w:val="00633742"/>
    <w:rsid w:val="00635134"/>
    <w:rsid w:val="006356E2"/>
    <w:rsid w:val="00635A6D"/>
    <w:rsid w:val="00637A02"/>
    <w:rsid w:val="006400ED"/>
    <w:rsid w:val="00640746"/>
    <w:rsid w:val="006411EB"/>
    <w:rsid w:val="00641643"/>
    <w:rsid w:val="00641AF9"/>
    <w:rsid w:val="00642492"/>
    <w:rsid w:val="00642A65"/>
    <w:rsid w:val="006445FE"/>
    <w:rsid w:val="00645DCE"/>
    <w:rsid w:val="006465AC"/>
    <w:rsid w:val="006465BF"/>
    <w:rsid w:val="00646A4A"/>
    <w:rsid w:val="006477CD"/>
    <w:rsid w:val="006515C1"/>
    <w:rsid w:val="00653B22"/>
    <w:rsid w:val="006541E9"/>
    <w:rsid w:val="00657BF4"/>
    <w:rsid w:val="006603FB"/>
    <w:rsid w:val="006608DF"/>
    <w:rsid w:val="006623AC"/>
    <w:rsid w:val="00663F74"/>
    <w:rsid w:val="006649FF"/>
    <w:rsid w:val="00665BD7"/>
    <w:rsid w:val="006671E2"/>
    <w:rsid w:val="006678AF"/>
    <w:rsid w:val="006701EF"/>
    <w:rsid w:val="00671D34"/>
    <w:rsid w:val="0067249A"/>
    <w:rsid w:val="0067277D"/>
    <w:rsid w:val="006733C8"/>
    <w:rsid w:val="00673BA5"/>
    <w:rsid w:val="00680058"/>
    <w:rsid w:val="00680677"/>
    <w:rsid w:val="00681231"/>
    <w:rsid w:val="00681427"/>
    <w:rsid w:val="00681F9F"/>
    <w:rsid w:val="00682AD0"/>
    <w:rsid w:val="006840EA"/>
    <w:rsid w:val="006844E2"/>
    <w:rsid w:val="00685267"/>
    <w:rsid w:val="0068611F"/>
    <w:rsid w:val="006872AE"/>
    <w:rsid w:val="0068753F"/>
    <w:rsid w:val="00687F41"/>
    <w:rsid w:val="00690082"/>
    <w:rsid w:val="00690252"/>
    <w:rsid w:val="006916F7"/>
    <w:rsid w:val="00692E79"/>
    <w:rsid w:val="00692F93"/>
    <w:rsid w:val="0069342C"/>
    <w:rsid w:val="006946BB"/>
    <w:rsid w:val="00694F2F"/>
    <w:rsid w:val="00696060"/>
    <w:rsid w:val="006969FA"/>
    <w:rsid w:val="006A16F7"/>
    <w:rsid w:val="006A2646"/>
    <w:rsid w:val="006A26D9"/>
    <w:rsid w:val="006A35D5"/>
    <w:rsid w:val="006A4225"/>
    <w:rsid w:val="006A748A"/>
    <w:rsid w:val="006B0DC4"/>
    <w:rsid w:val="006B5E0F"/>
    <w:rsid w:val="006B5F01"/>
    <w:rsid w:val="006B75E0"/>
    <w:rsid w:val="006C0D23"/>
    <w:rsid w:val="006C1D97"/>
    <w:rsid w:val="006C248A"/>
    <w:rsid w:val="006C2AE7"/>
    <w:rsid w:val="006C2B69"/>
    <w:rsid w:val="006C419E"/>
    <w:rsid w:val="006C4A31"/>
    <w:rsid w:val="006C55C6"/>
    <w:rsid w:val="006C56ED"/>
    <w:rsid w:val="006C5AC2"/>
    <w:rsid w:val="006C6664"/>
    <w:rsid w:val="006C6AFB"/>
    <w:rsid w:val="006D05F7"/>
    <w:rsid w:val="006D0FA2"/>
    <w:rsid w:val="006D1C4C"/>
    <w:rsid w:val="006D2735"/>
    <w:rsid w:val="006D45B2"/>
    <w:rsid w:val="006D4918"/>
    <w:rsid w:val="006D6787"/>
    <w:rsid w:val="006E0931"/>
    <w:rsid w:val="006E0BDD"/>
    <w:rsid w:val="006E0FCC"/>
    <w:rsid w:val="006E1E96"/>
    <w:rsid w:val="006E5228"/>
    <w:rsid w:val="006E5E21"/>
    <w:rsid w:val="006E74D2"/>
    <w:rsid w:val="006E7D7B"/>
    <w:rsid w:val="006F117F"/>
    <w:rsid w:val="006F2648"/>
    <w:rsid w:val="006F2E8C"/>
    <w:rsid w:val="006F2F10"/>
    <w:rsid w:val="006F45FC"/>
    <w:rsid w:val="006F482B"/>
    <w:rsid w:val="006F6311"/>
    <w:rsid w:val="0070149A"/>
    <w:rsid w:val="00701952"/>
    <w:rsid w:val="00701A63"/>
    <w:rsid w:val="00702556"/>
    <w:rsid w:val="0070277E"/>
    <w:rsid w:val="00703B26"/>
    <w:rsid w:val="00704156"/>
    <w:rsid w:val="007069FC"/>
    <w:rsid w:val="0070748F"/>
    <w:rsid w:val="0070749E"/>
    <w:rsid w:val="00710732"/>
    <w:rsid w:val="00711221"/>
    <w:rsid w:val="00712675"/>
    <w:rsid w:val="0071323C"/>
    <w:rsid w:val="00713808"/>
    <w:rsid w:val="007151B6"/>
    <w:rsid w:val="0071520D"/>
    <w:rsid w:val="00715EDB"/>
    <w:rsid w:val="007160D5"/>
    <w:rsid w:val="007163FB"/>
    <w:rsid w:val="00716B53"/>
    <w:rsid w:val="007176A6"/>
    <w:rsid w:val="00717A50"/>
    <w:rsid w:val="00717C2E"/>
    <w:rsid w:val="007204FA"/>
    <w:rsid w:val="007213B3"/>
    <w:rsid w:val="0072286E"/>
    <w:rsid w:val="00722AA2"/>
    <w:rsid w:val="0072457F"/>
    <w:rsid w:val="00725406"/>
    <w:rsid w:val="00725E36"/>
    <w:rsid w:val="0072621B"/>
    <w:rsid w:val="00730555"/>
    <w:rsid w:val="0073078A"/>
    <w:rsid w:val="007312CC"/>
    <w:rsid w:val="0073264C"/>
    <w:rsid w:val="00733501"/>
    <w:rsid w:val="007335AE"/>
    <w:rsid w:val="007336F7"/>
    <w:rsid w:val="00734202"/>
    <w:rsid w:val="00736A64"/>
    <w:rsid w:val="007376C7"/>
    <w:rsid w:val="00737B1B"/>
    <w:rsid w:val="00737F6A"/>
    <w:rsid w:val="007410B6"/>
    <w:rsid w:val="00741737"/>
    <w:rsid w:val="00743229"/>
    <w:rsid w:val="00744C6F"/>
    <w:rsid w:val="007457F6"/>
    <w:rsid w:val="00745ABB"/>
    <w:rsid w:val="00746E38"/>
    <w:rsid w:val="00747CD5"/>
    <w:rsid w:val="00750321"/>
    <w:rsid w:val="00750FCF"/>
    <w:rsid w:val="00751610"/>
    <w:rsid w:val="00752343"/>
    <w:rsid w:val="00752B1B"/>
    <w:rsid w:val="00753B51"/>
    <w:rsid w:val="007546DE"/>
    <w:rsid w:val="00754A51"/>
    <w:rsid w:val="00756629"/>
    <w:rsid w:val="007575D2"/>
    <w:rsid w:val="00757619"/>
    <w:rsid w:val="00757B4F"/>
    <w:rsid w:val="00757B6A"/>
    <w:rsid w:val="007610E0"/>
    <w:rsid w:val="007621AA"/>
    <w:rsid w:val="0076260A"/>
    <w:rsid w:val="00764A67"/>
    <w:rsid w:val="00766E90"/>
    <w:rsid w:val="00770F6B"/>
    <w:rsid w:val="00771883"/>
    <w:rsid w:val="007719A8"/>
    <w:rsid w:val="0077314C"/>
    <w:rsid w:val="00773A30"/>
    <w:rsid w:val="00774E3C"/>
    <w:rsid w:val="00776DC2"/>
    <w:rsid w:val="00780122"/>
    <w:rsid w:val="00780D47"/>
    <w:rsid w:val="0078214B"/>
    <w:rsid w:val="007825F8"/>
    <w:rsid w:val="0078498A"/>
    <w:rsid w:val="0078784A"/>
    <w:rsid w:val="007878FE"/>
    <w:rsid w:val="00792207"/>
    <w:rsid w:val="00792B64"/>
    <w:rsid w:val="00792E29"/>
    <w:rsid w:val="0079379A"/>
    <w:rsid w:val="00794906"/>
    <w:rsid w:val="00794953"/>
    <w:rsid w:val="00795264"/>
    <w:rsid w:val="0079586E"/>
    <w:rsid w:val="00795B15"/>
    <w:rsid w:val="00795E71"/>
    <w:rsid w:val="007A0491"/>
    <w:rsid w:val="007A0787"/>
    <w:rsid w:val="007A1F2F"/>
    <w:rsid w:val="007A2A5C"/>
    <w:rsid w:val="007A3272"/>
    <w:rsid w:val="007A3816"/>
    <w:rsid w:val="007A5150"/>
    <w:rsid w:val="007A51C3"/>
    <w:rsid w:val="007A5373"/>
    <w:rsid w:val="007A6164"/>
    <w:rsid w:val="007A789F"/>
    <w:rsid w:val="007B11BD"/>
    <w:rsid w:val="007B42FA"/>
    <w:rsid w:val="007B6E5D"/>
    <w:rsid w:val="007B75BC"/>
    <w:rsid w:val="007C0BD6"/>
    <w:rsid w:val="007C1F58"/>
    <w:rsid w:val="007C3806"/>
    <w:rsid w:val="007C4E7A"/>
    <w:rsid w:val="007C5BB7"/>
    <w:rsid w:val="007C7453"/>
    <w:rsid w:val="007D0291"/>
    <w:rsid w:val="007D02A6"/>
    <w:rsid w:val="007D07D5"/>
    <w:rsid w:val="007D1C64"/>
    <w:rsid w:val="007D32DD"/>
    <w:rsid w:val="007D35D1"/>
    <w:rsid w:val="007D6DCE"/>
    <w:rsid w:val="007D72C4"/>
    <w:rsid w:val="007E1F62"/>
    <w:rsid w:val="007E2CFE"/>
    <w:rsid w:val="007E4479"/>
    <w:rsid w:val="007E59C9"/>
    <w:rsid w:val="007E64EC"/>
    <w:rsid w:val="007E662B"/>
    <w:rsid w:val="007F0072"/>
    <w:rsid w:val="007F08DC"/>
    <w:rsid w:val="007F0A55"/>
    <w:rsid w:val="007F0DD2"/>
    <w:rsid w:val="007F2EB6"/>
    <w:rsid w:val="007F54C3"/>
    <w:rsid w:val="00800C47"/>
    <w:rsid w:val="00802949"/>
    <w:rsid w:val="0080301E"/>
    <w:rsid w:val="0080365F"/>
    <w:rsid w:val="00803A54"/>
    <w:rsid w:val="00804656"/>
    <w:rsid w:val="00805499"/>
    <w:rsid w:val="0080660E"/>
    <w:rsid w:val="00810215"/>
    <w:rsid w:val="008107A4"/>
    <w:rsid w:val="008118F4"/>
    <w:rsid w:val="00812379"/>
    <w:rsid w:val="00812BE5"/>
    <w:rsid w:val="008143F8"/>
    <w:rsid w:val="00815951"/>
    <w:rsid w:val="0081732A"/>
    <w:rsid w:val="00817429"/>
    <w:rsid w:val="0081769A"/>
    <w:rsid w:val="00820DC7"/>
    <w:rsid w:val="00821514"/>
    <w:rsid w:val="00821A03"/>
    <w:rsid w:val="00821E35"/>
    <w:rsid w:val="00821F3D"/>
    <w:rsid w:val="00822B0D"/>
    <w:rsid w:val="00824591"/>
    <w:rsid w:val="00824AED"/>
    <w:rsid w:val="00826A2C"/>
    <w:rsid w:val="00826F43"/>
    <w:rsid w:val="00827820"/>
    <w:rsid w:val="00830C73"/>
    <w:rsid w:val="00831B8B"/>
    <w:rsid w:val="00832A8E"/>
    <w:rsid w:val="00832CD2"/>
    <w:rsid w:val="0083405D"/>
    <w:rsid w:val="008352D4"/>
    <w:rsid w:val="0083613D"/>
    <w:rsid w:val="00836DB9"/>
    <w:rsid w:val="00837C67"/>
    <w:rsid w:val="008402BE"/>
    <w:rsid w:val="008405F8"/>
    <w:rsid w:val="008415B0"/>
    <w:rsid w:val="00842028"/>
    <w:rsid w:val="008436B8"/>
    <w:rsid w:val="0084416D"/>
    <w:rsid w:val="008460B6"/>
    <w:rsid w:val="00847203"/>
    <w:rsid w:val="00850C9D"/>
    <w:rsid w:val="00852637"/>
    <w:rsid w:val="00852B59"/>
    <w:rsid w:val="00852DAA"/>
    <w:rsid w:val="00856272"/>
    <w:rsid w:val="008563FF"/>
    <w:rsid w:val="00856677"/>
    <w:rsid w:val="0086018B"/>
    <w:rsid w:val="008611DD"/>
    <w:rsid w:val="008620DE"/>
    <w:rsid w:val="00862B9F"/>
    <w:rsid w:val="00863CBC"/>
    <w:rsid w:val="0086421D"/>
    <w:rsid w:val="00866867"/>
    <w:rsid w:val="0087037C"/>
    <w:rsid w:val="00870A23"/>
    <w:rsid w:val="00872257"/>
    <w:rsid w:val="00874EFA"/>
    <w:rsid w:val="008753E6"/>
    <w:rsid w:val="00876EA3"/>
    <w:rsid w:val="0087738C"/>
    <w:rsid w:val="008802AF"/>
    <w:rsid w:val="00880C8D"/>
    <w:rsid w:val="00881926"/>
    <w:rsid w:val="00881BAA"/>
    <w:rsid w:val="00881FC4"/>
    <w:rsid w:val="0088318F"/>
    <w:rsid w:val="0088331D"/>
    <w:rsid w:val="008836CB"/>
    <w:rsid w:val="008852B0"/>
    <w:rsid w:val="00885AE7"/>
    <w:rsid w:val="008864F9"/>
    <w:rsid w:val="00886B60"/>
    <w:rsid w:val="00887889"/>
    <w:rsid w:val="00887EFC"/>
    <w:rsid w:val="008920FF"/>
    <w:rsid w:val="008926E8"/>
    <w:rsid w:val="00892E41"/>
    <w:rsid w:val="00894F19"/>
    <w:rsid w:val="00896A10"/>
    <w:rsid w:val="008971B5"/>
    <w:rsid w:val="008A2B25"/>
    <w:rsid w:val="008A2D82"/>
    <w:rsid w:val="008A3582"/>
    <w:rsid w:val="008A4418"/>
    <w:rsid w:val="008A5367"/>
    <w:rsid w:val="008A5D26"/>
    <w:rsid w:val="008A6B13"/>
    <w:rsid w:val="008A6ECB"/>
    <w:rsid w:val="008B0478"/>
    <w:rsid w:val="008B0604"/>
    <w:rsid w:val="008B0BF9"/>
    <w:rsid w:val="008B2866"/>
    <w:rsid w:val="008B3859"/>
    <w:rsid w:val="008B436D"/>
    <w:rsid w:val="008B48C5"/>
    <w:rsid w:val="008B4B74"/>
    <w:rsid w:val="008B4E49"/>
    <w:rsid w:val="008B52DF"/>
    <w:rsid w:val="008B6AE8"/>
    <w:rsid w:val="008B7712"/>
    <w:rsid w:val="008B7B26"/>
    <w:rsid w:val="008C1872"/>
    <w:rsid w:val="008C3524"/>
    <w:rsid w:val="008C4061"/>
    <w:rsid w:val="008C4229"/>
    <w:rsid w:val="008C565A"/>
    <w:rsid w:val="008C5BE0"/>
    <w:rsid w:val="008C6721"/>
    <w:rsid w:val="008C6EEC"/>
    <w:rsid w:val="008C7233"/>
    <w:rsid w:val="008C76DD"/>
    <w:rsid w:val="008C7762"/>
    <w:rsid w:val="008D2434"/>
    <w:rsid w:val="008D3AE3"/>
    <w:rsid w:val="008D4D6E"/>
    <w:rsid w:val="008D6F6E"/>
    <w:rsid w:val="008D7F25"/>
    <w:rsid w:val="008E05D7"/>
    <w:rsid w:val="008E171D"/>
    <w:rsid w:val="008E1AEE"/>
    <w:rsid w:val="008E1C2A"/>
    <w:rsid w:val="008E1F53"/>
    <w:rsid w:val="008E2785"/>
    <w:rsid w:val="008E2C50"/>
    <w:rsid w:val="008E647E"/>
    <w:rsid w:val="008E78A3"/>
    <w:rsid w:val="008F0654"/>
    <w:rsid w:val="008F06CB"/>
    <w:rsid w:val="008F25B5"/>
    <w:rsid w:val="008F2905"/>
    <w:rsid w:val="008F2E83"/>
    <w:rsid w:val="008F3145"/>
    <w:rsid w:val="008F4D8D"/>
    <w:rsid w:val="008F4F56"/>
    <w:rsid w:val="008F612A"/>
    <w:rsid w:val="008F696D"/>
    <w:rsid w:val="00901B1D"/>
    <w:rsid w:val="00901C4B"/>
    <w:rsid w:val="0090293D"/>
    <w:rsid w:val="009034DE"/>
    <w:rsid w:val="009052ED"/>
    <w:rsid w:val="00905396"/>
    <w:rsid w:val="0090605D"/>
    <w:rsid w:val="00906419"/>
    <w:rsid w:val="00906611"/>
    <w:rsid w:val="00906989"/>
    <w:rsid w:val="00912889"/>
    <w:rsid w:val="009134A2"/>
    <w:rsid w:val="009135C2"/>
    <w:rsid w:val="00913A42"/>
    <w:rsid w:val="00913D50"/>
    <w:rsid w:val="00914167"/>
    <w:rsid w:val="009143DB"/>
    <w:rsid w:val="00914D41"/>
    <w:rsid w:val="00915065"/>
    <w:rsid w:val="00915EA9"/>
    <w:rsid w:val="009172CF"/>
    <w:rsid w:val="00917CE5"/>
    <w:rsid w:val="009217C0"/>
    <w:rsid w:val="00923581"/>
    <w:rsid w:val="00923A63"/>
    <w:rsid w:val="00924CFB"/>
    <w:rsid w:val="00925241"/>
    <w:rsid w:val="00925CEC"/>
    <w:rsid w:val="00926671"/>
    <w:rsid w:val="00926A3F"/>
    <w:rsid w:val="0092794E"/>
    <w:rsid w:val="00930D30"/>
    <w:rsid w:val="00932040"/>
    <w:rsid w:val="00932581"/>
    <w:rsid w:val="009332A2"/>
    <w:rsid w:val="0093499B"/>
    <w:rsid w:val="00934C88"/>
    <w:rsid w:val="00937598"/>
    <w:rsid w:val="0093790B"/>
    <w:rsid w:val="00937E18"/>
    <w:rsid w:val="009402A1"/>
    <w:rsid w:val="00943751"/>
    <w:rsid w:val="00944219"/>
    <w:rsid w:val="009466A0"/>
    <w:rsid w:val="00946DD0"/>
    <w:rsid w:val="00947ABE"/>
    <w:rsid w:val="009509E6"/>
    <w:rsid w:val="00952018"/>
    <w:rsid w:val="00952800"/>
    <w:rsid w:val="00952FCE"/>
    <w:rsid w:val="0095300D"/>
    <w:rsid w:val="00955BA5"/>
    <w:rsid w:val="00955F15"/>
    <w:rsid w:val="00956812"/>
    <w:rsid w:val="0095719A"/>
    <w:rsid w:val="00957324"/>
    <w:rsid w:val="00960452"/>
    <w:rsid w:val="00960D14"/>
    <w:rsid w:val="009623E9"/>
    <w:rsid w:val="00963EEB"/>
    <w:rsid w:val="00964716"/>
    <w:rsid w:val="009648BC"/>
    <w:rsid w:val="00964C2F"/>
    <w:rsid w:val="00965F88"/>
    <w:rsid w:val="00967F09"/>
    <w:rsid w:val="009745F5"/>
    <w:rsid w:val="00976082"/>
    <w:rsid w:val="00980AFD"/>
    <w:rsid w:val="0098350A"/>
    <w:rsid w:val="00984E03"/>
    <w:rsid w:val="00986D80"/>
    <w:rsid w:val="00986F34"/>
    <w:rsid w:val="00987E85"/>
    <w:rsid w:val="00987F2C"/>
    <w:rsid w:val="009916BD"/>
    <w:rsid w:val="00993434"/>
    <w:rsid w:val="00994519"/>
    <w:rsid w:val="00994E73"/>
    <w:rsid w:val="009A0282"/>
    <w:rsid w:val="009A0D12"/>
    <w:rsid w:val="009A1664"/>
    <w:rsid w:val="009A1987"/>
    <w:rsid w:val="009A2BEE"/>
    <w:rsid w:val="009A2D8D"/>
    <w:rsid w:val="009A5289"/>
    <w:rsid w:val="009A7A53"/>
    <w:rsid w:val="009B0402"/>
    <w:rsid w:val="009B0B75"/>
    <w:rsid w:val="009B132D"/>
    <w:rsid w:val="009B16DF"/>
    <w:rsid w:val="009B235F"/>
    <w:rsid w:val="009B2776"/>
    <w:rsid w:val="009B4CB2"/>
    <w:rsid w:val="009B6684"/>
    <w:rsid w:val="009B6701"/>
    <w:rsid w:val="009B6EF7"/>
    <w:rsid w:val="009B7000"/>
    <w:rsid w:val="009B7122"/>
    <w:rsid w:val="009B739C"/>
    <w:rsid w:val="009C04EC"/>
    <w:rsid w:val="009C328C"/>
    <w:rsid w:val="009C4023"/>
    <w:rsid w:val="009C4444"/>
    <w:rsid w:val="009C4AB6"/>
    <w:rsid w:val="009C79AD"/>
    <w:rsid w:val="009C7CA6"/>
    <w:rsid w:val="009D1A53"/>
    <w:rsid w:val="009D3316"/>
    <w:rsid w:val="009D54FD"/>
    <w:rsid w:val="009D55AA"/>
    <w:rsid w:val="009D715A"/>
    <w:rsid w:val="009E0967"/>
    <w:rsid w:val="009E2FA5"/>
    <w:rsid w:val="009E3E77"/>
    <w:rsid w:val="009E3FAB"/>
    <w:rsid w:val="009E4BCB"/>
    <w:rsid w:val="009E5B3F"/>
    <w:rsid w:val="009E5ED6"/>
    <w:rsid w:val="009E7D90"/>
    <w:rsid w:val="009F00EC"/>
    <w:rsid w:val="009F1AB0"/>
    <w:rsid w:val="009F1D2E"/>
    <w:rsid w:val="009F28DC"/>
    <w:rsid w:val="009F501D"/>
    <w:rsid w:val="00A039D5"/>
    <w:rsid w:val="00A046AD"/>
    <w:rsid w:val="00A04DF5"/>
    <w:rsid w:val="00A04EDD"/>
    <w:rsid w:val="00A05DA7"/>
    <w:rsid w:val="00A07639"/>
    <w:rsid w:val="00A079C1"/>
    <w:rsid w:val="00A10688"/>
    <w:rsid w:val="00A10785"/>
    <w:rsid w:val="00A114D7"/>
    <w:rsid w:val="00A1240B"/>
    <w:rsid w:val="00A12520"/>
    <w:rsid w:val="00A130FD"/>
    <w:rsid w:val="00A13D6D"/>
    <w:rsid w:val="00A14769"/>
    <w:rsid w:val="00A16151"/>
    <w:rsid w:val="00A16EC6"/>
    <w:rsid w:val="00A17C06"/>
    <w:rsid w:val="00A2126E"/>
    <w:rsid w:val="00A21706"/>
    <w:rsid w:val="00A21731"/>
    <w:rsid w:val="00A21790"/>
    <w:rsid w:val="00A22B7A"/>
    <w:rsid w:val="00A22C4A"/>
    <w:rsid w:val="00A24A83"/>
    <w:rsid w:val="00A24FCC"/>
    <w:rsid w:val="00A25A4F"/>
    <w:rsid w:val="00A26A90"/>
    <w:rsid w:val="00A26B27"/>
    <w:rsid w:val="00A30E4F"/>
    <w:rsid w:val="00A32253"/>
    <w:rsid w:val="00A3310E"/>
    <w:rsid w:val="00A333A0"/>
    <w:rsid w:val="00A33596"/>
    <w:rsid w:val="00A3456F"/>
    <w:rsid w:val="00A36C44"/>
    <w:rsid w:val="00A37E70"/>
    <w:rsid w:val="00A4239E"/>
    <w:rsid w:val="00A42A9A"/>
    <w:rsid w:val="00A437E1"/>
    <w:rsid w:val="00A43D45"/>
    <w:rsid w:val="00A4685E"/>
    <w:rsid w:val="00A46FD6"/>
    <w:rsid w:val="00A505B5"/>
    <w:rsid w:val="00A50CD4"/>
    <w:rsid w:val="00A51191"/>
    <w:rsid w:val="00A516DD"/>
    <w:rsid w:val="00A55B50"/>
    <w:rsid w:val="00A56D62"/>
    <w:rsid w:val="00A56F07"/>
    <w:rsid w:val="00A5762C"/>
    <w:rsid w:val="00A57B4C"/>
    <w:rsid w:val="00A600FC"/>
    <w:rsid w:val="00A60BCA"/>
    <w:rsid w:val="00A62A01"/>
    <w:rsid w:val="00A638DA"/>
    <w:rsid w:val="00A65769"/>
    <w:rsid w:val="00A65B41"/>
    <w:rsid w:val="00A65E00"/>
    <w:rsid w:val="00A66A78"/>
    <w:rsid w:val="00A67A3E"/>
    <w:rsid w:val="00A711F9"/>
    <w:rsid w:val="00A7436E"/>
    <w:rsid w:val="00A74E96"/>
    <w:rsid w:val="00A75A8E"/>
    <w:rsid w:val="00A7653E"/>
    <w:rsid w:val="00A80403"/>
    <w:rsid w:val="00A80798"/>
    <w:rsid w:val="00A824DD"/>
    <w:rsid w:val="00A82E82"/>
    <w:rsid w:val="00A8335D"/>
    <w:rsid w:val="00A83676"/>
    <w:rsid w:val="00A83B7B"/>
    <w:rsid w:val="00A84274"/>
    <w:rsid w:val="00A850F3"/>
    <w:rsid w:val="00A864E3"/>
    <w:rsid w:val="00A90238"/>
    <w:rsid w:val="00A94574"/>
    <w:rsid w:val="00A95936"/>
    <w:rsid w:val="00A96265"/>
    <w:rsid w:val="00A96556"/>
    <w:rsid w:val="00A97084"/>
    <w:rsid w:val="00AA17A8"/>
    <w:rsid w:val="00AA1825"/>
    <w:rsid w:val="00AA1C2C"/>
    <w:rsid w:val="00AA292F"/>
    <w:rsid w:val="00AA35F6"/>
    <w:rsid w:val="00AA3726"/>
    <w:rsid w:val="00AA667C"/>
    <w:rsid w:val="00AA6AE1"/>
    <w:rsid w:val="00AA6E91"/>
    <w:rsid w:val="00AA7439"/>
    <w:rsid w:val="00AB047E"/>
    <w:rsid w:val="00AB0B0A"/>
    <w:rsid w:val="00AB0BB7"/>
    <w:rsid w:val="00AB22C6"/>
    <w:rsid w:val="00AB2AD0"/>
    <w:rsid w:val="00AB3265"/>
    <w:rsid w:val="00AB67FC"/>
    <w:rsid w:val="00AB6A55"/>
    <w:rsid w:val="00AC00F2"/>
    <w:rsid w:val="00AC0C2E"/>
    <w:rsid w:val="00AC31B5"/>
    <w:rsid w:val="00AC3991"/>
    <w:rsid w:val="00AC4EA1"/>
    <w:rsid w:val="00AC5381"/>
    <w:rsid w:val="00AC561F"/>
    <w:rsid w:val="00AC5920"/>
    <w:rsid w:val="00AC7A32"/>
    <w:rsid w:val="00AD0E65"/>
    <w:rsid w:val="00AD2567"/>
    <w:rsid w:val="00AD2BF2"/>
    <w:rsid w:val="00AD3609"/>
    <w:rsid w:val="00AD3B5A"/>
    <w:rsid w:val="00AD4E90"/>
    <w:rsid w:val="00AD5422"/>
    <w:rsid w:val="00AD6C04"/>
    <w:rsid w:val="00AE03FA"/>
    <w:rsid w:val="00AE4179"/>
    <w:rsid w:val="00AE4425"/>
    <w:rsid w:val="00AE4FBE"/>
    <w:rsid w:val="00AE650F"/>
    <w:rsid w:val="00AE6555"/>
    <w:rsid w:val="00AE6EEF"/>
    <w:rsid w:val="00AE7D16"/>
    <w:rsid w:val="00AF28A8"/>
    <w:rsid w:val="00AF45BB"/>
    <w:rsid w:val="00AF4CAA"/>
    <w:rsid w:val="00AF571A"/>
    <w:rsid w:val="00AF57A8"/>
    <w:rsid w:val="00AF60A0"/>
    <w:rsid w:val="00AF67FC"/>
    <w:rsid w:val="00AF7C94"/>
    <w:rsid w:val="00AF7DF5"/>
    <w:rsid w:val="00B006E5"/>
    <w:rsid w:val="00B024C2"/>
    <w:rsid w:val="00B057AF"/>
    <w:rsid w:val="00B05CF6"/>
    <w:rsid w:val="00B05F30"/>
    <w:rsid w:val="00B07700"/>
    <w:rsid w:val="00B1012E"/>
    <w:rsid w:val="00B10329"/>
    <w:rsid w:val="00B109D9"/>
    <w:rsid w:val="00B115FC"/>
    <w:rsid w:val="00B13921"/>
    <w:rsid w:val="00B147BF"/>
    <w:rsid w:val="00B1528C"/>
    <w:rsid w:val="00B16ACD"/>
    <w:rsid w:val="00B21487"/>
    <w:rsid w:val="00B232D1"/>
    <w:rsid w:val="00B24DB5"/>
    <w:rsid w:val="00B24ECA"/>
    <w:rsid w:val="00B2510A"/>
    <w:rsid w:val="00B30952"/>
    <w:rsid w:val="00B31951"/>
    <w:rsid w:val="00B31F9E"/>
    <w:rsid w:val="00B3209D"/>
    <w:rsid w:val="00B3268F"/>
    <w:rsid w:val="00B32C2C"/>
    <w:rsid w:val="00B33A1A"/>
    <w:rsid w:val="00B33ADC"/>
    <w:rsid w:val="00B33E6C"/>
    <w:rsid w:val="00B35360"/>
    <w:rsid w:val="00B353CA"/>
    <w:rsid w:val="00B356D5"/>
    <w:rsid w:val="00B35C8B"/>
    <w:rsid w:val="00B35E00"/>
    <w:rsid w:val="00B371CC"/>
    <w:rsid w:val="00B4058D"/>
    <w:rsid w:val="00B40F2A"/>
    <w:rsid w:val="00B41CD9"/>
    <w:rsid w:val="00B427E6"/>
    <w:rsid w:val="00B428A6"/>
    <w:rsid w:val="00B42F2D"/>
    <w:rsid w:val="00B43E1F"/>
    <w:rsid w:val="00B44970"/>
    <w:rsid w:val="00B45602"/>
    <w:rsid w:val="00B45FBC"/>
    <w:rsid w:val="00B51A7D"/>
    <w:rsid w:val="00B51E46"/>
    <w:rsid w:val="00B520BA"/>
    <w:rsid w:val="00B535C2"/>
    <w:rsid w:val="00B539FF"/>
    <w:rsid w:val="00B53CCA"/>
    <w:rsid w:val="00B55544"/>
    <w:rsid w:val="00B607B1"/>
    <w:rsid w:val="00B63E59"/>
    <w:rsid w:val="00B642FC"/>
    <w:rsid w:val="00B64B68"/>
    <w:rsid w:val="00B64D26"/>
    <w:rsid w:val="00B64FBB"/>
    <w:rsid w:val="00B664FB"/>
    <w:rsid w:val="00B6679E"/>
    <w:rsid w:val="00B70E22"/>
    <w:rsid w:val="00B71DE0"/>
    <w:rsid w:val="00B7276D"/>
    <w:rsid w:val="00B76944"/>
    <w:rsid w:val="00B774CB"/>
    <w:rsid w:val="00B80402"/>
    <w:rsid w:val="00B80A8B"/>
    <w:rsid w:val="00B80B9A"/>
    <w:rsid w:val="00B82303"/>
    <w:rsid w:val="00B830B7"/>
    <w:rsid w:val="00B83660"/>
    <w:rsid w:val="00B8433A"/>
    <w:rsid w:val="00B848EA"/>
    <w:rsid w:val="00B84B2B"/>
    <w:rsid w:val="00B8765B"/>
    <w:rsid w:val="00B90500"/>
    <w:rsid w:val="00B91760"/>
    <w:rsid w:val="00B9176C"/>
    <w:rsid w:val="00B91F57"/>
    <w:rsid w:val="00B92426"/>
    <w:rsid w:val="00B92615"/>
    <w:rsid w:val="00B930DE"/>
    <w:rsid w:val="00B935A4"/>
    <w:rsid w:val="00B93A07"/>
    <w:rsid w:val="00B94178"/>
    <w:rsid w:val="00B9484C"/>
    <w:rsid w:val="00BA4087"/>
    <w:rsid w:val="00BA4C81"/>
    <w:rsid w:val="00BA561A"/>
    <w:rsid w:val="00BA653B"/>
    <w:rsid w:val="00BB060D"/>
    <w:rsid w:val="00BB08D9"/>
    <w:rsid w:val="00BB0DC6"/>
    <w:rsid w:val="00BB15E4"/>
    <w:rsid w:val="00BB1E19"/>
    <w:rsid w:val="00BB21D1"/>
    <w:rsid w:val="00BB25AA"/>
    <w:rsid w:val="00BB29B2"/>
    <w:rsid w:val="00BB32F2"/>
    <w:rsid w:val="00BB4338"/>
    <w:rsid w:val="00BB4699"/>
    <w:rsid w:val="00BB4A03"/>
    <w:rsid w:val="00BB6C0E"/>
    <w:rsid w:val="00BB7B38"/>
    <w:rsid w:val="00BC11E5"/>
    <w:rsid w:val="00BC1435"/>
    <w:rsid w:val="00BC1EE0"/>
    <w:rsid w:val="00BC24A3"/>
    <w:rsid w:val="00BC297C"/>
    <w:rsid w:val="00BC4BC6"/>
    <w:rsid w:val="00BC52FD"/>
    <w:rsid w:val="00BC6E62"/>
    <w:rsid w:val="00BC7443"/>
    <w:rsid w:val="00BD0648"/>
    <w:rsid w:val="00BD1040"/>
    <w:rsid w:val="00BD33B1"/>
    <w:rsid w:val="00BD34AA"/>
    <w:rsid w:val="00BD3FFE"/>
    <w:rsid w:val="00BE0A8E"/>
    <w:rsid w:val="00BE0C44"/>
    <w:rsid w:val="00BE18AC"/>
    <w:rsid w:val="00BE1B8B"/>
    <w:rsid w:val="00BE2A18"/>
    <w:rsid w:val="00BE2C01"/>
    <w:rsid w:val="00BE41EC"/>
    <w:rsid w:val="00BE42FF"/>
    <w:rsid w:val="00BE4ADF"/>
    <w:rsid w:val="00BE56FB"/>
    <w:rsid w:val="00BE6059"/>
    <w:rsid w:val="00BE77A4"/>
    <w:rsid w:val="00BF0BE4"/>
    <w:rsid w:val="00BF134A"/>
    <w:rsid w:val="00BF15F3"/>
    <w:rsid w:val="00BF23D3"/>
    <w:rsid w:val="00BF3335"/>
    <w:rsid w:val="00BF3DDE"/>
    <w:rsid w:val="00BF583B"/>
    <w:rsid w:val="00BF6589"/>
    <w:rsid w:val="00BF6F7F"/>
    <w:rsid w:val="00C00647"/>
    <w:rsid w:val="00C02764"/>
    <w:rsid w:val="00C0289E"/>
    <w:rsid w:val="00C04CEF"/>
    <w:rsid w:val="00C0662F"/>
    <w:rsid w:val="00C10164"/>
    <w:rsid w:val="00C11943"/>
    <w:rsid w:val="00C11FB5"/>
    <w:rsid w:val="00C12E96"/>
    <w:rsid w:val="00C14763"/>
    <w:rsid w:val="00C16141"/>
    <w:rsid w:val="00C17962"/>
    <w:rsid w:val="00C210CB"/>
    <w:rsid w:val="00C2363F"/>
    <w:rsid w:val="00C236C8"/>
    <w:rsid w:val="00C23B0B"/>
    <w:rsid w:val="00C24080"/>
    <w:rsid w:val="00C25CB1"/>
    <w:rsid w:val="00C260B1"/>
    <w:rsid w:val="00C26E56"/>
    <w:rsid w:val="00C26FE8"/>
    <w:rsid w:val="00C2724F"/>
    <w:rsid w:val="00C31406"/>
    <w:rsid w:val="00C31E28"/>
    <w:rsid w:val="00C32576"/>
    <w:rsid w:val="00C325D4"/>
    <w:rsid w:val="00C3643E"/>
    <w:rsid w:val="00C37194"/>
    <w:rsid w:val="00C4055D"/>
    <w:rsid w:val="00C40637"/>
    <w:rsid w:val="00C40F6C"/>
    <w:rsid w:val="00C44426"/>
    <w:rsid w:val="00C445F3"/>
    <w:rsid w:val="00C45099"/>
    <w:rsid w:val="00C451F4"/>
    <w:rsid w:val="00C4536E"/>
    <w:rsid w:val="00C45EB1"/>
    <w:rsid w:val="00C51403"/>
    <w:rsid w:val="00C531F9"/>
    <w:rsid w:val="00C54A3A"/>
    <w:rsid w:val="00C55566"/>
    <w:rsid w:val="00C55A52"/>
    <w:rsid w:val="00C56448"/>
    <w:rsid w:val="00C56C9D"/>
    <w:rsid w:val="00C60384"/>
    <w:rsid w:val="00C62A62"/>
    <w:rsid w:val="00C65EF3"/>
    <w:rsid w:val="00C66021"/>
    <w:rsid w:val="00C66593"/>
    <w:rsid w:val="00C667BE"/>
    <w:rsid w:val="00C66A4C"/>
    <w:rsid w:val="00C6725B"/>
    <w:rsid w:val="00C6766B"/>
    <w:rsid w:val="00C71AA4"/>
    <w:rsid w:val="00C72223"/>
    <w:rsid w:val="00C74E46"/>
    <w:rsid w:val="00C76417"/>
    <w:rsid w:val="00C7726F"/>
    <w:rsid w:val="00C77416"/>
    <w:rsid w:val="00C77B93"/>
    <w:rsid w:val="00C82135"/>
    <w:rsid w:val="00C823DA"/>
    <w:rsid w:val="00C8259F"/>
    <w:rsid w:val="00C82746"/>
    <w:rsid w:val="00C8312F"/>
    <w:rsid w:val="00C84888"/>
    <w:rsid w:val="00C84C47"/>
    <w:rsid w:val="00C853E8"/>
    <w:rsid w:val="00C858A4"/>
    <w:rsid w:val="00C86AFA"/>
    <w:rsid w:val="00C87DF5"/>
    <w:rsid w:val="00C9091F"/>
    <w:rsid w:val="00C91539"/>
    <w:rsid w:val="00C94012"/>
    <w:rsid w:val="00CA07C6"/>
    <w:rsid w:val="00CA0868"/>
    <w:rsid w:val="00CA23CF"/>
    <w:rsid w:val="00CA264F"/>
    <w:rsid w:val="00CA3E6C"/>
    <w:rsid w:val="00CB0922"/>
    <w:rsid w:val="00CB18D0"/>
    <w:rsid w:val="00CB1C8A"/>
    <w:rsid w:val="00CB20FE"/>
    <w:rsid w:val="00CB24F5"/>
    <w:rsid w:val="00CB2663"/>
    <w:rsid w:val="00CB3BBE"/>
    <w:rsid w:val="00CB59E9"/>
    <w:rsid w:val="00CB6140"/>
    <w:rsid w:val="00CB675C"/>
    <w:rsid w:val="00CC0D6A"/>
    <w:rsid w:val="00CC1E61"/>
    <w:rsid w:val="00CC36ED"/>
    <w:rsid w:val="00CC3831"/>
    <w:rsid w:val="00CC3ABB"/>
    <w:rsid w:val="00CC3E3D"/>
    <w:rsid w:val="00CC519B"/>
    <w:rsid w:val="00CC6FAC"/>
    <w:rsid w:val="00CC7F9E"/>
    <w:rsid w:val="00CD12C1"/>
    <w:rsid w:val="00CD214E"/>
    <w:rsid w:val="00CD46FA"/>
    <w:rsid w:val="00CD52DE"/>
    <w:rsid w:val="00CD5973"/>
    <w:rsid w:val="00CD5ECF"/>
    <w:rsid w:val="00CD684A"/>
    <w:rsid w:val="00CE0F5D"/>
    <w:rsid w:val="00CE1864"/>
    <w:rsid w:val="00CE1F6E"/>
    <w:rsid w:val="00CE2EE8"/>
    <w:rsid w:val="00CE31A6"/>
    <w:rsid w:val="00CE3ECD"/>
    <w:rsid w:val="00CF09AA"/>
    <w:rsid w:val="00CF17E3"/>
    <w:rsid w:val="00CF181E"/>
    <w:rsid w:val="00CF2AC9"/>
    <w:rsid w:val="00CF30F1"/>
    <w:rsid w:val="00CF3F4D"/>
    <w:rsid w:val="00CF4813"/>
    <w:rsid w:val="00CF494E"/>
    <w:rsid w:val="00CF502D"/>
    <w:rsid w:val="00CF5233"/>
    <w:rsid w:val="00D025CA"/>
    <w:rsid w:val="00D029B8"/>
    <w:rsid w:val="00D02F60"/>
    <w:rsid w:val="00D0464E"/>
    <w:rsid w:val="00D04A96"/>
    <w:rsid w:val="00D071F6"/>
    <w:rsid w:val="00D0742F"/>
    <w:rsid w:val="00D07A7B"/>
    <w:rsid w:val="00D10843"/>
    <w:rsid w:val="00D10E06"/>
    <w:rsid w:val="00D14A27"/>
    <w:rsid w:val="00D15197"/>
    <w:rsid w:val="00D16820"/>
    <w:rsid w:val="00D169B1"/>
    <w:rsid w:val="00D169C8"/>
    <w:rsid w:val="00D16B57"/>
    <w:rsid w:val="00D16BE5"/>
    <w:rsid w:val="00D1793F"/>
    <w:rsid w:val="00D17BD5"/>
    <w:rsid w:val="00D21494"/>
    <w:rsid w:val="00D21700"/>
    <w:rsid w:val="00D22AF5"/>
    <w:rsid w:val="00D235EA"/>
    <w:rsid w:val="00D239C4"/>
    <w:rsid w:val="00D24676"/>
    <w:rsid w:val="00D247A9"/>
    <w:rsid w:val="00D266B7"/>
    <w:rsid w:val="00D27C50"/>
    <w:rsid w:val="00D309A7"/>
    <w:rsid w:val="00D32721"/>
    <w:rsid w:val="00D328DC"/>
    <w:rsid w:val="00D32D03"/>
    <w:rsid w:val="00D33387"/>
    <w:rsid w:val="00D3586A"/>
    <w:rsid w:val="00D402FB"/>
    <w:rsid w:val="00D463B5"/>
    <w:rsid w:val="00D46F41"/>
    <w:rsid w:val="00D47D7A"/>
    <w:rsid w:val="00D501E2"/>
    <w:rsid w:val="00D50ABD"/>
    <w:rsid w:val="00D52705"/>
    <w:rsid w:val="00D52CED"/>
    <w:rsid w:val="00D53DA3"/>
    <w:rsid w:val="00D544C6"/>
    <w:rsid w:val="00D55290"/>
    <w:rsid w:val="00D57791"/>
    <w:rsid w:val="00D6046A"/>
    <w:rsid w:val="00D62870"/>
    <w:rsid w:val="00D62BA5"/>
    <w:rsid w:val="00D65568"/>
    <w:rsid w:val="00D655D9"/>
    <w:rsid w:val="00D65872"/>
    <w:rsid w:val="00D676F3"/>
    <w:rsid w:val="00D679C6"/>
    <w:rsid w:val="00D70EF5"/>
    <w:rsid w:val="00D71024"/>
    <w:rsid w:val="00D713C6"/>
    <w:rsid w:val="00D71A25"/>
    <w:rsid w:val="00D71FCF"/>
    <w:rsid w:val="00D72A54"/>
    <w:rsid w:val="00D72CC1"/>
    <w:rsid w:val="00D76EC9"/>
    <w:rsid w:val="00D80E7D"/>
    <w:rsid w:val="00D81397"/>
    <w:rsid w:val="00D81DF0"/>
    <w:rsid w:val="00D84290"/>
    <w:rsid w:val="00D848B9"/>
    <w:rsid w:val="00D86833"/>
    <w:rsid w:val="00D868B7"/>
    <w:rsid w:val="00D87B27"/>
    <w:rsid w:val="00D90E69"/>
    <w:rsid w:val="00D91368"/>
    <w:rsid w:val="00D91FDA"/>
    <w:rsid w:val="00D92867"/>
    <w:rsid w:val="00D93106"/>
    <w:rsid w:val="00D93399"/>
    <w:rsid w:val="00D933E9"/>
    <w:rsid w:val="00D941BE"/>
    <w:rsid w:val="00D9505D"/>
    <w:rsid w:val="00D953D0"/>
    <w:rsid w:val="00D959F5"/>
    <w:rsid w:val="00D96884"/>
    <w:rsid w:val="00DA0312"/>
    <w:rsid w:val="00DA17C2"/>
    <w:rsid w:val="00DA2BBC"/>
    <w:rsid w:val="00DA3FDD"/>
    <w:rsid w:val="00DA7017"/>
    <w:rsid w:val="00DA7028"/>
    <w:rsid w:val="00DB011B"/>
    <w:rsid w:val="00DB112F"/>
    <w:rsid w:val="00DB1AD2"/>
    <w:rsid w:val="00DB227B"/>
    <w:rsid w:val="00DB2B58"/>
    <w:rsid w:val="00DB4C83"/>
    <w:rsid w:val="00DB5206"/>
    <w:rsid w:val="00DB6276"/>
    <w:rsid w:val="00DB63F5"/>
    <w:rsid w:val="00DB76F3"/>
    <w:rsid w:val="00DC1C6B"/>
    <w:rsid w:val="00DC215F"/>
    <w:rsid w:val="00DC2C2E"/>
    <w:rsid w:val="00DC4AF0"/>
    <w:rsid w:val="00DC7886"/>
    <w:rsid w:val="00DD0CF2"/>
    <w:rsid w:val="00DD2241"/>
    <w:rsid w:val="00DD44C9"/>
    <w:rsid w:val="00DD659E"/>
    <w:rsid w:val="00DE01CD"/>
    <w:rsid w:val="00DE1554"/>
    <w:rsid w:val="00DE1AFF"/>
    <w:rsid w:val="00DE1CDD"/>
    <w:rsid w:val="00DE203A"/>
    <w:rsid w:val="00DE255F"/>
    <w:rsid w:val="00DE2901"/>
    <w:rsid w:val="00DE38D3"/>
    <w:rsid w:val="00DE3D5C"/>
    <w:rsid w:val="00DE590F"/>
    <w:rsid w:val="00DE5FB7"/>
    <w:rsid w:val="00DE661E"/>
    <w:rsid w:val="00DE71AB"/>
    <w:rsid w:val="00DE7DC1"/>
    <w:rsid w:val="00DF02D6"/>
    <w:rsid w:val="00DF2D35"/>
    <w:rsid w:val="00DF3F7E"/>
    <w:rsid w:val="00DF5353"/>
    <w:rsid w:val="00DF6679"/>
    <w:rsid w:val="00DF7648"/>
    <w:rsid w:val="00E00D1D"/>
    <w:rsid w:val="00E00E29"/>
    <w:rsid w:val="00E01EA2"/>
    <w:rsid w:val="00E01F1E"/>
    <w:rsid w:val="00E02BAB"/>
    <w:rsid w:val="00E03101"/>
    <w:rsid w:val="00E03B6C"/>
    <w:rsid w:val="00E04CEB"/>
    <w:rsid w:val="00E060BC"/>
    <w:rsid w:val="00E06350"/>
    <w:rsid w:val="00E0741D"/>
    <w:rsid w:val="00E108D7"/>
    <w:rsid w:val="00E11420"/>
    <w:rsid w:val="00E121FE"/>
    <w:rsid w:val="00E12F01"/>
    <w:rsid w:val="00E13102"/>
    <w:rsid w:val="00E132FB"/>
    <w:rsid w:val="00E14604"/>
    <w:rsid w:val="00E155D4"/>
    <w:rsid w:val="00E165F0"/>
    <w:rsid w:val="00E1674D"/>
    <w:rsid w:val="00E170B7"/>
    <w:rsid w:val="00E177DD"/>
    <w:rsid w:val="00E2048A"/>
    <w:rsid w:val="00E20900"/>
    <w:rsid w:val="00E20C7F"/>
    <w:rsid w:val="00E215F2"/>
    <w:rsid w:val="00E2396E"/>
    <w:rsid w:val="00E24728"/>
    <w:rsid w:val="00E258A1"/>
    <w:rsid w:val="00E2647C"/>
    <w:rsid w:val="00E276AC"/>
    <w:rsid w:val="00E27F52"/>
    <w:rsid w:val="00E30285"/>
    <w:rsid w:val="00E31322"/>
    <w:rsid w:val="00E34A35"/>
    <w:rsid w:val="00E355D9"/>
    <w:rsid w:val="00E37C2F"/>
    <w:rsid w:val="00E41C28"/>
    <w:rsid w:val="00E42071"/>
    <w:rsid w:val="00E433E3"/>
    <w:rsid w:val="00E449AB"/>
    <w:rsid w:val="00E457DF"/>
    <w:rsid w:val="00E46308"/>
    <w:rsid w:val="00E46813"/>
    <w:rsid w:val="00E46F98"/>
    <w:rsid w:val="00E47FD2"/>
    <w:rsid w:val="00E500B4"/>
    <w:rsid w:val="00E51BEB"/>
    <w:rsid w:val="00E51E17"/>
    <w:rsid w:val="00E52DAB"/>
    <w:rsid w:val="00E539B0"/>
    <w:rsid w:val="00E54AE3"/>
    <w:rsid w:val="00E55430"/>
    <w:rsid w:val="00E55994"/>
    <w:rsid w:val="00E56D05"/>
    <w:rsid w:val="00E60606"/>
    <w:rsid w:val="00E60C66"/>
    <w:rsid w:val="00E6142A"/>
    <w:rsid w:val="00E6164D"/>
    <w:rsid w:val="00E618C9"/>
    <w:rsid w:val="00E62774"/>
    <w:rsid w:val="00E6307C"/>
    <w:rsid w:val="00E636FA"/>
    <w:rsid w:val="00E65ECA"/>
    <w:rsid w:val="00E66C50"/>
    <w:rsid w:val="00E66C89"/>
    <w:rsid w:val="00E67030"/>
    <w:rsid w:val="00E673F5"/>
    <w:rsid w:val="00E679D3"/>
    <w:rsid w:val="00E67F4C"/>
    <w:rsid w:val="00E71208"/>
    <w:rsid w:val="00E71444"/>
    <w:rsid w:val="00E71C91"/>
    <w:rsid w:val="00E720A1"/>
    <w:rsid w:val="00E732DB"/>
    <w:rsid w:val="00E734D8"/>
    <w:rsid w:val="00E73CF2"/>
    <w:rsid w:val="00E74D4B"/>
    <w:rsid w:val="00E75267"/>
    <w:rsid w:val="00E75DDA"/>
    <w:rsid w:val="00E7640F"/>
    <w:rsid w:val="00E773E8"/>
    <w:rsid w:val="00E82729"/>
    <w:rsid w:val="00E8279C"/>
    <w:rsid w:val="00E83ADD"/>
    <w:rsid w:val="00E84F38"/>
    <w:rsid w:val="00E85623"/>
    <w:rsid w:val="00E87441"/>
    <w:rsid w:val="00E87B9D"/>
    <w:rsid w:val="00E9005B"/>
    <w:rsid w:val="00E91283"/>
    <w:rsid w:val="00E91FAE"/>
    <w:rsid w:val="00E92458"/>
    <w:rsid w:val="00E9417D"/>
    <w:rsid w:val="00E96E3F"/>
    <w:rsid w:val="00E96E7D"/>
    <w:rsid w:val="00EA193F"/>
    <w:rsid w:val="00EA270C"/>
    <w:rsid w:val="00EA42C0"/>
    <w:rsid w:val="00EA4974"/>
    <w:rsid w:val="00EA532E"/>
    <w:rsid w:val="00EB05A8"/>
    <w:rsid w:val="00EB06D9"/>
    <w:rsid w:val="00EB0AB0"/>
    <w:rsid w:val="00EB192B"/>
    <w:rsid w:val="00EB19ED"/>
    <w:rsid w:val="00EB1B4D"/>
    <w:rsid w:val="00EB1CAB"/>
    <w:rsid w:val="00EB28F5"/>
    <w:rsid w:val="00EB2AC2"/>
    <w:rsid w:val="00EB56C9"/>
    <w:rsid w:val="00EC09C4"/>
    <w:rsid w:val="00EC0F5A"/>
    <w:rsid w:val="00EC18EE"/>
    <w:rsid w:val="00EC4265"/>
    <w:rsid w:val="00EC4CEB"/>
    <w:rsid w:val="00EC5D8C"/>
    <w:rsid w:val="00EC659E"/>
    <w:rsid w:val="00ED1BC0"/>
    <w:rsid w:val="00ED2072"/>
    <w:rsid w:val="00ED2AE0"/>
    <w:rsid w:val="00ED5553"/>
    <w:rsid w:val="00ED5B0D"/>
    <w:rsid w:val="00ED5E36"/>
    <w:rsid w:val="00ED64C2"/>
    <w:rsid w:val="00ED6939"/>
    <w:rsid w:val="00ED6961"/>
    <w:rsid w:val="00ED7417"/>
    <w:rsid w:val="00EE07A3"/>
    <w:rsid w:val="00EE6380"/>
    <w:rsid w:val="00EE65B9"/>
    <w:rsid w:val="00EE70E7"/>
    <w:rsid w:val="00EE7BB9"/>
    <w:rsid w:val="00EF0452"/>
    <w:rsid w:val="00EF0B96"/>
    <w:rsid w:val="00EF3486"/>
    <w:rsid w:val="00EF47AF"/>
    <w:rsid w:val="00EF53B6"/>
    <w:rsid w:val="00EF73E8"/>
    <w:rsid w:val="00EF7C77"/>
    <w:rsid w:val="00EF7DF5"/>
    <w:rsid w:val="00F001D1"/>
    <w:rsid w:val="00F00553"/>
    <w:rsid w:val="00F00B73"/>
    <w:rsid w:val="00F014B2"/>
    <w:rsid w:val="00F01D03"/>
    <w:rsid w:val="00F028CF"/>
    <w:rsid w:val="00F029E8"/>
    <w:rsid w:val="00F04CD5"/>
    <w:rsid w:val="00F06034"/>
    <w:rsid w:val="00F10A6C"/>
    <w:rsid w:val="00F115CA"/>
    <w:rsid w:val="00F116D1"/>
    <w:rsid w:val="00F14817"/>
    <w:rsid w:val="00F149DF"/>
    <w:rsid w:val="00F14EBA"/>
    <w:rsid w:val="00F1510F"/>
    <w:rsid w:val="00F1533A"/>
    <w:rsid w:val="00F15E5A"/>
    <w:rsid w:val="00F17F0A"/>
    <w:rsid w:val="00F21E97"/>
    <w:rsid w:val="00F24BC6"/>
    <w:rsid w:val="00F25700"/>
    <w:rsid w:val="00F2668F"/>
    <w:rsid w:val="00F26E9D"/>
    <w:rsid w:val="00F2742F"/>
    <w:rsid w:val="00F2753B"/>
    <w:rsid w:val="00F33825"/>
    <w:rsid w:val="00F33F8B"/>
    <w:rsid w:val="00F340B2"/>
    <w:rsid w:val="00F3422C"/>
    <w:rsid w:val="00F34296"/>
    <w:rsid w:val="00F37A7F"/>
    <w:rsid w:val="00F41B02"/>
    <w:rsid w:val="00F43390"/>
    <w:rsid w:val="00F443B2"/>
    <w:rsid w:val="00F458D8"/>
    <w:rsid w:val="00F50237"/>
    <w:rsid w:val="00F53596"/>
    <w:rsid w:val="00F55BA8"/>
    <w:rsid w:val="00F55DB1"/>
    <w:rsid w:val="00F56ACA"/>
    <w:rsid w:val="00F600FE"/>
    <w:rsid w:val="00F62E4D"/>
    <w:rsid w:val="00F63ABE"/>
    <w:rsid w:val="00F66B34"/>
    <w:rsid w:val="00F66BDA"/>
    <w:rsid w:val="00F675B9"/>
    <w:rsid w:val="00F711C9"/>
    <w:rsid w:val="00F71526"/>
    <w:rsid w:val="00F74C59"/>
    <w:rsid w:val="00F75C3A"/>
    <w:rsid w:val="00F75C9C"/>
    <w:rsid w:val="00F76961"/>
    <w:rsid w:val="00F7726A"/>
    <w:rsid w:val="00F82ACF"/>
    <w:rsid w:val="00F82E30"/>
    <w:rsid w:val="00F831CB"/>
    <w:rsid w:val="00F848A3"/>
    <w:rsid w:val="00F84ACF"/>
    <w:rsid w:val="00F85742"/>
    <w:rsid w:val="00F85A72"/>
    <w:rsid w:val="00F85BF8"/>
    <w:rsid w:val="00F871CE"/>
    <w:rsid w:val="00F87274"/>
    <w:rsid w:val="00F87802"/>
    <w:rsid w:val="00F90ECC"/>
    <w:rsid w:val="00F92C0A"/>
    <w:rsid w:val="00F93BDB"/>
    <w:rsid w:val="00F9415B"/>
    <w:rsid w:val="00F94F20"/>
    <w:rsid w:val="00F96BD5"/>
    <w:rsid w:val="00FA0A29"/>
    <w:rsid w:val="00FA13C2"/>
    <w:rsid w:val="00FA1F35"/>
    <w:rsid w:val="00FA22D2"/>
    <w:rsid w:val="00FA2342"/>
    <w:rsid w:val="00FA34C8"/>
    <w:rsid w:val="00FA3BD0"/>
    <w:rsid w:val="00FA5221"/>
    <w:rsid w:val="00FA6976"/>
    <w:rsid w:val="00FA6BB8"/>
    <w:rsid w:val="00FA72B8"/>
    <w:rsid w:val="00FA7F91"/>
    <w:rsid w:val="00FB121C"/>
    <w:rsid w:val="00FB1CDD"/>
    <w:rsid w:val="00FB1FBF"/>
    <w:rsid w:val="00FB2C2F"/>
    <w:rsid w:val="00FB305C"/>
    <w:rsid w:val="00FB431C"/>
    <w:rsid w:val="00FB4552"/>
    <w:rsid w:val="00FB6BCB"/>
    <w:rsid w:val="00FC0944"/>
    <w:rsid w:val="00FC16F6"/>
    <w:rsid w:val="00FC2E3D"/>
    <w:rsid w:val="00FC3BDE"/>
    <w:rsid w:val="00FC7DA0"/>
    <w:rsid w:val="00FD1DBE"/>
    <w:rsid w:val="00FD25A7"/>
    <w:rsid w:val="00FD27B6"/>
    <w:rsid w:val="00FD3689"/>
    <w:rsid w:val="00FD3B17"/>
    <w:rsid w:val="00FD4108"/>
    <w:rsid w:val="00FD42A3"/>
    <w:rsid w:val="00FD5F60"/>
    <w:rsid w:val="00FD637C"/>
    <w:rsid w:val="00FD7468"/>
    <w:rsid w:val="00FD76B9"/>
    <w:rsid w:val="00FD7CE0"/>
    <w:rsid w:val="00FE0B3B"/>
    <w:rsid w:val="00FE0FF2"/>
    <w:rsid w:val="00FE1BE2"/>
    <w:rsid w:val="00FE32F1"/>
    <w:rsid w:val="00FE62E4"/>
    <w:rsid w:val="00FE730A"/>
    <w:rsid w:val="00FE7FF6"/>
    <w:rsid w:val="00FF1DD7"/>
    <w:rsid w:val="00FF4453"/>
    <w:rsid w:val="00FF73F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F119FFC"/>
  <w15:docId w15:val="{4C9D230E-7E67-4B70-8F12-6CD90573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56ED"/>
    <w:pPr>
      <w:spacing w:after="160" w:line="25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6C56ED"/>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6C56ED"/>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C56ED"/>
    <w:rPr>
      <w:rFonts w:asciiTheme="minorHAnsi" w:eastAsiaTheme="minorHAnsi" w:hAnsiTheme="minorHAnsi" w:cstheme="minorBidi"/>
      <w:sz w:val="20"/>
      <w:szCs w:val="22"/>
      <w:lang w:eastAsia="en-US"/>
    </w:rPr>
  </w:style>
  <w:style w:type="character" w:styleId="Odwoanieprzypisukocowego">
    <w:name w:val="endnote reference"/>
    <w:basedOn w:val="Domylnaczcionkaakapitu"/>
    <w:uiPriority w:val="99"/>
    <w:semiHidden/>
    <w:unhideWhenUsed/>
    <w:rsid w:val="006C56ED"/>
    <w:rPr>
      <w:vertAlign w:val="superscript"/>
    </w:rPr>
  </w:style>
  <w:style w:type="character" w:styleId="Hipercze">
    <w:name w:val="Hyperlink"/>
    <w:basedOn w:val="Domylnaczcionkaakapitu"/>
    <w:uiPriority w:val="99"/>
    <w:unhideWhenUsed/>
    <w:rsid w:val="006C56ED"/>
    <w:rPr>
      <w:color w:val="0000FF"/>
      <w:u w:val="single"/>
    </w:rPr>
  </w:style>
  <w:style w:type="paragraph" w:styleId="NormalnyWeb">
    <w:name w:val="Normal (Web)"/>
    <w:basedOn w:val="Normalny"/>
    <w:uiPriority w:val="99"/>
    <w:semiHidden/>
    <w:unhideWhenUsed/>
    <w:rsid w:val="006C56ED"/>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668796">
      <w:bodyDiv w:val="1"/>
      <w:marLeft w:val="0"/>
      <w:marRight w:val="0"/>
      <w:marTop w:val="0"/>
      <w:marBottom w:val="0"/>
      <w:divBdr>
        <w:top w:val="none" w:sz="0" w:space="0" w:color="auto"/>
        <w:left w:val="none" w:sz="0" w:space="0" w:color="auto"/>
        <w:bottom w:val="none" w:sz="0" w:space="0" w:color="auto"/>
        <w:right w:val="none" w:sz="0" w:space="0" w:color="auto"/>
      </w:divBdr>
    </w:div>
    <w:div w:id="1293556198">
      <w:bodyDiv w:val="1"/>
      <w:marLeft w:val="0"/>
      <w:marRight w:val="0"/>
      <w:marTop w:val="0"/>
      <w:marBottom w:val="0"/>
      <w:divBdr>
        <w:top w:val="none" w:sz="0" w:space="0" w:color="auto"/>
        <w:left w:val="none" w:sz="0" w:space="0" w:color="auto"/>
        <w:bottom w:val="none" w:sz="0" w:space="0" w:color="auto"/>
        <w:right w:val="none" w:sz="0" w:space="0" w:color="auto"/>
      </w:divBdr>
    </w:div>
    <w:div w:id="1355036887">
      <w:bodyDiv w:val="1"/>
      <w:marLeft w:val="0"/>
      <w:marRight w:val="0"/>
      <w:marTop w:val="0"/>
      <w:marBottom w:val="0"/>
      <w:divBdr>
        <w:top w:val="none" w:sz="0" w:space="0" w:color="auto"/>
        <w:left w:val="none" w:sz="0" w:space="0" w:color="auto"/>
        <w:bottom w:val="none" w:sz="0" w:space="0" w:color="auto"/>
        <w:right w:val="none" w:sz="0" w:space="0" w:color="auto"/>
      </w:divBdr>
      <w:divsChild>
        <w:div w:id="1078089336">
          <w:marLeft w:val="0"/>
          <w:marRight w:val="0"/>
          <w:marTop w:val="0"/>
          <w:marBottom w:val="0"/>
          <w:divBdr>
            <w:top w:val="none" w:sz="0" w:space="0" w:color="auto"/>
            <w:left w:val="none" w:sz="0" w:space="0" w:color="auto"/>
            <w:bottom w:val="none" w:sz="0" w:space="0" w:color="auto"/>
            <w:right w:val="none" w:sz="0" w:space="0" w:color="auto"/>
          </w:divBdr>
        </w:div>
      </w:divsChild>
    </w:div>
    <w:div w:id="188143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35D4EB-1191-496F-AE3C-4E1788679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8692</Words>
  <Characters>49351</Characters>
  <Application>Microsoft Office Word</Application>
  <DocSecurity>0</DocSecurity>
  <Lines>411</Lines>
  <Paragraphs>115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Czajka Elżbieta</dc:creator>
  <cp:lastModifiedBy>Grażyna D. Grabowska</cp:lastModifiedBy>
  <cp:revision>2</cp:revision>
  <cp:lastPrinted>2022-10-28T12:33:00Z</cp:lastPrinted>
  <dcterms:created xsi:type="dcterms:W3CDTF">2023-01-20T10:59:00Z</dcterms:created>
  <dcterms:modified xsi:type="dcterms:W3CDTF">2023-01-20T10:59:00Z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InformacjePubliczneInformacjeSektoraPublicznego</vt:lpwstr>
  </property>
  <property fmtid="{D5CDD505-2E9C-101B-9397-08002B2CF9AE}" pid="5" name="MFClassifiedBy">
    <vt:lpwstr>MF\ALRW;Larwa Justyna</vt:lpwstr>
  </property>
  <property fmtid="{D5CDD505-2E9C-101B-9397-08002B2CF9AE}" pid="6" name="MFClassificationDate">
    <vt:lpwstr>2022-01-03T13:44:44.7452224+01:00</vt:lpwstr>
  </property>
  <property fmtid="{D5CDD505-2E9C-101B-9397-08002B2CF9AE}" pid="7" name="MFClassifiedBySID">
    <vt:lpwstr>MF\S-1-5-21-1525952054-1005573771-2909822258-8390</vt:lpwstr>
  </property>
  <property fmtid="{D5CDD505-2E9C-101B-9397-08002B2CF9AE}" pid="8" name="MFGRNItemId">
    <vt:lpwstr>GRN-814d352f-d1e4-4eca-9117-47460592cf8f</vt:lpwstr>
  </property>
  <property fmtid="{D5CDD505-2E9C-101B-9397-08002B2CF9AE}" pid="9" name="MFHash">
    <vt:lpwstr>PQzngxnJ4T+YAhikACynPoKsK4KHOMelrX3wgD/6/Lc=</vt:lpwstr>
  </property>
  <property fmtid="{D5CDD505-2E9C-101B-9397-08002B2CF9AE}" pid="10" name="DLPManualFileClassification">
    <vt:lpwstr>{2755b7d9-e53d-4779-a40c-03797dcf43b3}</vt:lpwstr>
  </property>
  <property fmtid="{D5CDD505-2E9C-101B-9397-08002B2CF9AE}" pid="11" name="MFRefresh">
    <vt:lpwstr>False</vt:lpwstr>
  </property>
</Properties>
</file>