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547E6C" w14:textId="61BDE433" w:rsidR="00312D28" w:rsidRPr="00312D28" w:rsidRDefault="00312D28" w:rsidP="00312D28">
      <w:pPr>
        <w:pStyle w:val="OZNPROJEKTUwskazaniedatylubwersjiprojektu"/>
        <w:rPr>
          <w:rFonts w:cs="Times New Roman"/>
        </w:rPr>
      </w:pPr>
      <w:bookmarkStart w:id="0" w:name="_GoBack"/>
      <w:bookmarkEnd w:id="0"/>
      <w:r w:rsidRPr="00312D28">
        <w:rPr>
          <w:rFonts w:cs="Times New Roman"/>
        </w:rPr>
        <w:t>Projekt</w:t>
      </w:r>
    </w:p>
    <w:p w14:paraId="3B1BF974" w14:textId="0102E05C" w:rsidR="00312D28" w:rsidRPr="00312D28" w:rsidRDefault="00312D28" w:rsidP="00312D28">
      <w:pPr>
        <w:pStyle w:val="OZNRODZAKTUtznustawalubrozporzdzenieiorganwydajcy"/>
        <w:rPr>
          <w:rFonts w:ascii="Times New Roman" w:hAnsi="Times New Roman"/>
        </w:rPr>
      </w:pPr>
      <w:r w:rsidRPr="00312D28">
        <w:rPr>
          <w:rFonts w:ascii="Times New Roman" w:hAnsi="Times New Roman"/>
        </w:rPr>
        <w:t>Ustawa</w:t>
      </w:r>
    </w:p>
    <w:p w14:paraId="3B3DA66A" w14:textId="31452435" w:rsidR="00312D28" w:rsidRPr="00312D28" w:rsidRDefault="00312D28" w:rsidP="00312D28">
      <w:pPr>
        <w:pStyle w:val="DATAAKTUdatauchwalenialubwydaniaaktu"/>
        <w:rPr>
          <w:rFonts w:ascii="Times New Roman" w:hAnsi="Times New Roman" w:cs="Times New Roman"/>
        </w:rPr>
      </w:pPr>
      <w:r w:rsidRPr="00312D28">
        <w:rPr>
          <w:rFonts w:ascii="Times New Roman" w:hAnsi="Times New Roman" w:cs="Times New Roman"/>
        </w:rPr>
        <w:t xml:space="preserve">z dnia </w:t>
      </w:r>
    </w:p>
    <w:p w14:paraId="1A6A7E5E" w14:textId="3C7262C3" w:rsidR="00312D28" w:rsidRPr="00312D28" w:rsidRDefault="00312D28" w:rsidP="00D72AE2">
      <w:pPr>
        <w:pStyle w:val="TYTUAKTUprzedmiotregulacjiustawylubrozporzdzenia"/>
        <w:rPr>
          <w:rFonts w:ascii="Times New Roman" w:hAnsi="Times New Roman" w:cs="Times New Roman"/>
        </w:rPr>
      </w:pPr>
      <w:r w:rsidRPr="00312D28">
        <w:rPr>
          <w:rFonts w:ascii="Times New Roman" w:hAnsi="Times New Roman" w:cs="Times New Roman"/>
        </w:rPr>
        <w:t xml:space="preserve">o wykonaniu </w:t>
      </w:r>
      <w:r w:rsidR="00D51E9A" w:rsidRPr="00D51E9A">
        <w:rPr>
          <w:rFonts w:ascii="Times New Roman" w:hAnsi="Times New Roman" w:cs="Times New Roman"/>
        </w:rPr>
        <w:t>Umow</w:t>
      </w:r>
      <w:r w:rsidR="00D51E9A">
        <w:rPr>
          <w:rFonts w:ascii="Times New Roman" w:hAnsi="Times New Roman" w:cs="Times New Roman"/>
        </w:rPr>
        <w:t>y</w:t>
      </w:r>
      <w:r w:rsidR="00D51E9A" w:rsidRPr="00D51E9A">
        <w:rPr>
          <w:rFonts w:ascii="Times New Roman" w:hAnsi="Times New Roman" w:cs="Times New Roman"/>
        </w:rPr>
        <w:t xml:space="preserve"> o handlu i współpracy między Unią Europejską i Europejską Wspólnotą Energii Atomowej, z jednej strony, a Zjednoczonym Królestwem Wielkiej Brytanii i Irlandii Północnej, z drugiej strony, w zakresie współpracy w sprawach karnych</w:t>
      </w:r>
      <w:r w:rsidRPr="006F5976">
        <w:rPr>
          <w:rStyle w:val="IGPindeksgrnyipogrubienie"/>
          <w:rFonts w:ascii="Times New Roman" w:hAnsi="Times New Roman" w:cs="Times New Roman"/>
        </w:rPr>
        <w:footnoteReference w:id="1"/>
      </w:r>
      <w:r w:rsidRPr="006F5976">
        <w:rPr>
          <w:rStyle w:val="IGPindeksgrnyipogrubienie"/>
          <w:rFonts w:ascii="Times New Roman" w:hAnsi="Times New Roman" w:cs="Times New Roman"/>
        </w:rPr>
        <w:t>)</w:t>
      </w:r>
      <w:r w:rsidRPr="00312D28">
        <w:rPr>
          <w:rStyle w:val="IGPindeksgrnyipogrubienie"/>
          <w:rFonts w:ascii="Times New Roman" w:hAnsi="Times New Roman" w:cs="Times New Roman"/>
        </w:rPr>
        <w:t xml:space="preserve"> </w:t>
      </w:r>
    </w:p>
    <w:p w14:paraId="027E9BEB" w14:textId="4C3D1384" w:rsidR="00312D28" w:rsidRPr="00312D28" w:rsidRDefault="006B1DAD" w:rsidP="00312D28">
      <w:pPr>
        <w:pStyle w:val="ARTartustawynprozporzdzenia"/>
        <w:rPr>
          <w:rStyle w:val="Ppogrubienie"/>
          <w:rFonts w:ascii="Times New Roman" w:hAnsi="Times New Roman" w:cs="Times New Roman"/>
          <w:b w:val="0"/>
          <w:bCs/>
        </w:rPr>
      </w:pPr>
      <w:r>
        <w:rPr>
          <w:rStyle w:val="Ppogrubienie"/>
          <w:rFonts w:ascii="Times New Roman" w:hAnsi="Times New Roman" w:cs="Times New Roman"/>
        </w:rPr>
        <w:t>Art. </w:t>
      </w:r>
      <w:r w:rsidR="00312D28" w:rsidRPr="00312D28">
        <w:rPr>
          <w:rStyle w:val="Ppogrubienie"/>
          <w:rFonts w:ascii="Times New Roman" w:hAnsi="Times New Roman" w:cs="Times New Roman"/>
        </w:rPr>
        <w:t>1.</w:t>
      </w:r>
      <w:r>
        <w:rPr>
          <w:rStyle w:val="Ppogrubienie"/>
          <w:rFonts w:ascii="Times New Roman" w:hAnsi="Times New Roman" w:cs="Times New Roman"/>
          <w:b w:val="0"/>
          <w:bCs/>
        </w:rPr>
        <w:t> </w:t>
      </w:r>
      <w:r w:rsidR="00312D28" w:rsidRPr="00312D28">
        <w:rPr>
          <w:rStyle w:val="Ppogrubienie"/>
          <w:rFonts w:ascii="Times New Roman" w:hAnsi="Times New Roman" w:cs="Times New Roman"/>
          <w:b w:val="0"/>
          <w:bCs/>
        </w:rPr>
        <w:t>Z zastrzeżeniem art. 2,</w:t>
      </w:r>
      <w:r w:rsidR="00312D28" w:rsidRPr="00312D28">
        <w:rPr>
          <w:rFonts w:ascii="Times New Roman" w:hAnsi="Times New Roman" w:cs="Times New Roman"/>
          <w:b/>
          <w:bCs/>
        </w:rPr>
        <w:t xml:space="preserve"> </w:t>
      </w:r>
      <w:r w:rsidR="00312D28" w:rsidRPr="00312D28">
        <w:rPr>
          <w:rFonts w:ascii="Times New Roman" w:hAnsi="Times New Roman" w:cs="Times New Roman"/>
        </w:rPr>
        <w:t>we współpracy</w:t>
      </w:r>
      <w:r w:rsidR="00312D28" w:rsidRPr="00312D28">
        <w:rPr>
          <w:rStyle w:val="Ppogrubienie"/>
          <w:rFonts w:ascii="Times New Roman" w:hAnsi="Times New Roman" w:cs="Times New Roman"/>
          <w:b w:val="0"/>
          <w:bCs/>
        </w:rPr>
        <w:t xml:space="preserve"> w sprawach karnych ze stosunków międzynarodowych ze Zjednoczonym Królestwem Wielkiej Brytanii i</w:t>
      </w:r>
      <w:r>
        <w:rPr>
          <w:rStyle w:val="Ppogrubienie"/>
          <w:rFonts w:ascii="Times New Roman" w:hAnsi="Times New Roman" w:cs="Times New Roman"/>
          <w:b w:val="0"/>
          <w:bCs/>
        </w:rPr>
        <w:t xml:space="preserve"> </w:t>
      </w:r>
      <w:r w:rsidR="00312D28" w:rsidRPr="00312D28">
        <w:rPr>
          <w:rStyle w:val="Ppogrubienie"/>
          <w:rFonts w:ascii="Times New Roman" w:hAnsi="Times New Roman" w:cs="Times New Roman"/>
          <w:b w:val="0"/>
          <w:bCs/>
        </w:rPr>
        <w:t>Irlandii Północnej, w</w:t>
      </w:r>
      <w:r>
        <w:rPr>
          <w:rStyle w:val="Ppogrubienie"/>
          <w:rFonts w:ascii="Times New Roman" w:hAnsi="Times New Roman" w:cs="Times New Roman"/>
          <w:b w:val="0"/>
          <w:bCs/>
        </w:rPr>
        <w:t> </w:t>
      </w:r>
      <w:r w:rsidR="00312D28" w:rsidRPr="00312D28">
        <w:rPr>
          <w:rStyle w:val="Ppogrubienie"/>
          <w:rFonts w:ascii="Times New Roman" w:hAnsi="Times New Roman" w:cs="Times New Roman"/>
          <w:b w:val="0"/>
          <w:bCs/>
        </w:rPr>
        <w:t xml:space="preserve">zakresie określonym w części trzeciej </w:t>
      </w:r>
      <w:r w:rsidR="00D51E9A">
        <w:rPr>
          <w:rStyle w:val="Ppogrubienie"/>
          <w:rFonts w:ascii="Times New Roman" w:hAnsi="Times New Roman" w:cs="Times New Roman"/>
          <w:b w:val="0"/>
          <w:bCs/>
        </w:rPr>
        <w:t>U</w:t>
      </w:r>
      <w:r w:rsidR="00D51E9A" w:rsidRPr="00D51E9A">
        <w:rPr>
          <w:rStyle w:val="Ppogrubienie"/>
          <w:rFonts w:ascii="Times New Roman" w:hAnsi="Times New Roman" w:cs="Times New Roman"/>
          <w:b w:val="0"/>
          <w:bCs/>
        </w:rPr>
        <w:t>mow</w:t>
      </w:r>
      <w:r w:rsidR="00D51E9A">
        <w:rPr>
          <w:rStyle w:val="Ppogrubienie"/>
          <w:rFonts w:ascii="Times New Roman" w:hAnsi="Times New Roman" w:cs="Times New Roman"/>
          <w:b w:val="0"/>
          <w:bCs/>
        </w:rPr>
        <w:t>y</w:t>
      </w:r>
      <w:r w:rsidR="00D51E9A" w:rsidRPr="00D51E9A">
        <w:rPr>
          <w:rStyle w:val="Ppogrubienie"/>
          <w:rFonts w:ascii="Times New Roman" w:hAnsi="Times New Roman" w:cs="Times New Roman"/>
          <w:b w:val="0"/>
          <w:bCs/>
        </w:rPr>
        <w:t xml:space="preserve"> o handlu i współpracy między Unią Europejską i Europejską Wspólnotą Energii Atomowej, z jednej </w:t>
      </w:r>
      <w:r w:rsidR="00D51E9A" w:rsidRPr="006F5976">
        <w:rPr>
          <w:rStyle w:val="Ppogrubienie"/>
          <w:rFonts w:ascii="Times New Roman" w:hAnsi="Times New Roman" w:cs="Times New Roman"/>
          <w:b w:val="0"/>
          <w:bCs/>
        </w:rPr>
        <w:t>strony, a Zjednoczonym Królestwem Wielkiej Brytanii i Irlandii Północnej, z drugiej strony</w:t>
      </w:r>
      <w:r w:rsidR="00AE3869" w:rsidRPr="006F5976">
        <w:rPr>
          <w:rFonts w:asciiTheme="minorHAnsi" w:eastAsiaTheme="minorHAnsi" w:hAnsiTheme="minorHAnsi" w:cstheme="minorBidi"/>
          <w:sz w:val="22"/>
          <w:szCs w:val="22"/>
          <w:lang w:eastAsia="en-US"/>
        </w:rPr>
        <w:t xml:space="preserve"> </w:t>
      </w:r>
      <w:r w:rsidR="00AE3869" w:rsidRPr="006B1DAD">
        <w:rPr>
          <w:rFonts w:ascii="Times New Roman" w:eastAsiaTheme="minorHAnsi" w:hAnsi="Times New Roman" w:cs="Times New Roman"/>
          <w:szCs w:val="24"/>
          <w:lang w:eastAsia="en-US"/>
        </w:rPr>
        <w:t>(</w:t>
      </w:r>
      <w:r w:rsidR="00AE3869" w:rsidRPr="006F5976">
        <w:rPr>
          <w:rFonts w:ascii="Times New Roman" w:hAnsi="Times New Roman" w:cs="Times New Roman"/>
          <w:bCs/>
        </w:rPr>
        <w:t>Dz. Urz. UE L 149 z</w:t>
      </w:r>
      <w:r>
        <w:rPr>
          <w:rFonts w:ascii="Times New Roman" w:hAnsi="Times New Roman" w:cs="Times New Roman"/>
          <w:bCs/>
        </w:rPr>
        <w:t> </w:t>
      </w:r>
      <w:r w:rsidR="00AE3869" w:rsidRPr="006F5976">
        <w:rPr>
          <w:rFonts w:ascii="Times New Roman" w:hAnsi="Times New Roman" w:cs="Times New Roman"/>
          <w:bCs/>
        </w:rPr>
        <w:t>30.04.2021, str. 10)</w:t>
      </w:r>
      <w:r w:rsidR="00312D28" w:rsidRPr="006F5976">
        <w:rPr>
          <w:rStyle w:val="Ppogrubienie"/>
          <w:rFonts w:ascii="Times New Roman" w:hAnsi="Times New Roman" w:cs="Times New Roman"/>
          <w:b w:val="0"/>
          <w:bCs/>
        </w:rPr>
        <w:t>, st</w:t>
      </w:r>
      <w:r w:rsidR="00312D28" w:rsidRPr="00312D28">
        <w:rPr>
          <w:rStyle w:val="Ppogrubienie"/>
          <w:rFonts w:ascii="Times New Roman" w:hAnsi="Times New Roman" w:cs="Times New Roman"/>
          <w:b w:val="0"/>
          <w:bCs/>
        </w:rPr>
        <w:t>osuje</w:t>
      </w:r>
      <w:r>
        <w:rPr>
          <w:rStyle w:val="Ppogrubienie"/>
          <w:rFonts w:ascii="Times New Roman" w:hAnsi="Times New Roman" w:cs="Times New Roman"/>
          <w:b w:val="0"/>
          <w:bCs/>
        </w:rPr>
        <w:t xml:space="preserve"> </w:t>
      </w:r>
      <w:r w:rsidR="00312D28" w:rsidRPr="00312D28">
        <w:rPr>
          <w:rStyle w:val="Ppogrubienie"/>
          <w:rFonts w:ascii="Times New Roman" w:hAnsi="Times New Roman" w:cs="Times New Roman"/>
          <w:b w:val="0"/>
          <w:bCs/>
        </w:rPr>
        <w:t>się:</w:t>
      </w:r>
    </w:p>
    <w:p w14:paraId="4E302996" w14:textId="36D65C9A" w:rsidR="00312D28" w:rsidRPr="00312D28" w:rsidRDefault="00312D28" w:rsidP="00312D28">
      <w:pPr>
        <w:pStyle w:val="PKTpunkt"/>
        <w:rPr>
          <w:rStyle w:val="Ppogrubienie"/>
          <w:rFonts w:ascii="Times New Roman" w:hAnsi="Times New Roman" w:cs="Times New Roman"/>
          <w:b w:val="0"/>
        </w:rPr>
      </w:pPr>
      <w:r w:rsidRPr="00312D28">
        <w:rPr>
          <w:rStyle w:val="Ppogrubienie"/>
          <w:rFonts w:ascii="Times New Roman" w:hAnsi="Times New Roman" w:cs="Times New Roman"/>
          <w:b w:val="0"/>
        </w:rPr>
        <w:lastRenderedPageBreak/>
        <w:t>1)</w:t>
      </w:r>
      <w:r w:rsidRPr="00312D28">
        <w:rPr>
          <w:rStyle w:val="Ppogrubienie"/>
          <w:rFonts w:ascii="Times New Roman" w:hAnsi="Times New Roman" w:cs="Times New Roman"/>
          <w:b w:val="0"/>
        </w:rPr>
        <w:tab/>
        <w:t xml:space="preserve">przepisy </w:t>
      </w:r>
      <w:r w:rsidR="00D51E9A">
        <w:rPr>
          <w:rStyle w:val="Ppogrubienie"/>
          <w:rFonts w:ascii="Times New Roman" w:hAnsi="Times New Roman" w:cs="Times New Roman"/>
          <w:b w:val="0"/>
        </w:rPr>
        <w:t>U</w:t>
      </w:r>
      <w:r w:rsidR="00D51E9A" w:rsidRPr="00D51E9A">
        <w:rPr>
          <w:rStyle w:val="Ppogrubienie"/>
          <w:rFonts w:ascii="Times New Roman" w:hAnsi="Times New Roman" w:cs="Times New Roman"/>
          <w:b w:val="0"/>
        </w:rPr>
        <w:t>mow</w:t>
      </w:r>
      <w:r w:rsidR="00D51E9A">
        <w:rPr>
          <w:rStyle w:val="Ppogrubienie"/>
          <w:rFonts w:ascii="Times New Roman" w:hAnsi="Times New Roman" w:cs="Times New Roman"/>
          <w:b w:val="0"/>
        </w:rPr>
        <w:t>y</w:t>
      </w:r>
      <w:r w:rsidR="00D51E9A" w:rsidRPr="00D51E9A">
        <w:rPr>
          <w:rStyle w:val="Ppogrubienie"/>
          <w:rFonts w:ascii="Times New Roman" w:hAnsi="Times New Roman" w:cs="Times New Roman"/>
          <w:b w:val="0"/>
        </w:rPr>
        <w:t xml:space="preserve"> o handlu i współpracy między Unią Europejską i Europejską Wspólnotą Energii Atomowej,</w:t>
      </w:r>
      <w:r w:rsidR="006B1DAD">
        <w:rPr>
          <w:rStyle w:val="Ppogrubienie"/>
          <w:rFonts w:ascii="Times New Roman" w:hAnsi="Times New Roman" w:cs="Times New Roman"/>
          <w:b w:val="0"/>
        </w:rPr>
        <w:t xml:space="preserve"> </w:t>
      </w:r>
      <w:r w:rsidR="00D51E9A" w:rsidRPr="00D51E9A">
        <w:rPr>
          <w:rStyle w:val="Ppogrubienie"/>
          <w:rFonts w:ascii="Times New Roman" w:hAnsi="Times New Roman" w:cs="Times New Roman"/>
          <w:b w:val="0"/>
        </w:rPr>
        <w:t>z jednej strony, a Zjednoczonym</w:t>
      </w:r>
      <w:r w:rsidR="006B1DAD">
        <w:rPr>
          <w:rStyle w:val="Ppogrubienie"/>
          <w:rFonts w:ascii="Times New Roman" w:hAnsi="Times New Roman" w:cs="Times New Roman"/>
          <w:b w:val="0"/>
        </w:rPr>
        <w:t xml:space="preserve"> Królestwem Wielkiej Brytanii i </w:t>
      </w:r>
      <w:r w:rsidR="00D51E9A" w:rsidRPr="00D51E9A">
        <w:rPr>
          <w:rStyle w:val="Ppogrubienie"/>
          <w:rFonts w:ascii="Times New Roman" w:hAnsi="Times New Roman" w:cs="Times New Roman"/>
          <w:b w:val="0"/>
        </w:rPr>
        <w:t>Irlandii Północnej, z drugiej strony</w:t>
      </w:r>
      <w:r w:rsidRPr="00312D28">
        <w:rPr>
          <w:rStyle w:val="Ppogrubienie"/>
          <w:rFonts w:ascii="Times New Roman" w:hAnsi="Times New Roman" w:cs="Times New Roman"/>
          <w:b w:val="0"/>
        </w:rPr>
        <w:t xml:space="preserve">; </w:t>
      </w:r>
    </w:p>
    <w:p w14:paraId="28B84792" w14:textId="25486F3A" w:rsidR="00312D28" w:rsidRPr="00312D28" w:rsidRDefault="00312D28" w:rsidP="00312D28">
      <w:pPr>
        <w:pStyle w:val="PKTpunkt"/>
        <w:rPr>
          <w:rStyle w:val="Ppogrubienie"/>
          <w:rFonts w:ascii="Times New Roman" w:hAnsi="Times New Roman" w:cs="Times New Roman"/>
          <w:b w:val="0"/>
        </w:rPr>
      </w:pPr>
      <w:r w:rsidRPr="00312D28">
        <w:rPr>
          <w:rStyle w:val="Ppogrubienie"/>
          <w:rFonts w:ascii="Times New Roman" w:hAnsi="Times New Roman" w:cs="Times New Roman"/>
          <w:b w:val="0"/>
        </w:rPr>
        <w:t>2)</w:t>
      </w:r>
      <w:r w:rsidRPr="00312D28">
        <w:rPr>
          <w:rStyle w:val="Ppogrubienie"/>
          <w:rFonts w:ascii="Times New Roman" w:hAnsi="Times New Roman" w:cs="Times New Roman"/>
          <w:b w:val="0"/>
        </w:rPr>
        <w:tab/>
        <w:t xml:space="preserve">odpowiednio przepisy mające zastosowanie w stosunkach z państwami członkowskimi Unii Europejskiej – w zakresie </w:t>
      </w:r>
      <w:r w:rsidRPr="006F5976">
        <w:rPr>
          <w:rStyle w:val="Ppogrubienie"/>
          <w:rFonts w:ascii="Times New Roman" w:hAnsi="Times New Roman" w:cs="Times New Roman"/>
          <w:b w:val="0"/>
        </w:rPr>
        <w:t>nieuregulowanym</w:t>
      </w:r>
      <w:r w:rsidRPr="00312D28">
        <w:rPr>
          <w:rStyle w:val="Ppogrubienie"/>
          <w:rFonts w:ascii="Times New Roman" w:hAnsi="Times New Roman" w:cs="Times New Roman"/>
          <w:b w:val="0"/>
        </w:rPr>
        <w:t xml:space="preserve"> w pkt 1. </w:t>
      </w:r>
    </w:p>
    <w:p w14:paraId="409E81FB" w14:textId="3BD9BD6A" w:rsidR="00312D28" w:rsidRPr="00312D28" w:rsidRDefault="006B1DAD" w:rsidP="00312D28">
      <w:pPr>
        <w:pStyle w:val="ARTartustawynprozporzdzenia"/>
        <w:rPr>
          <w:rFonts w:ascii="Times New Roman" w:hAnsi="Times New Roman" w:cs="Times New Roman"/>
        </w:rPr>
      </w:pPr>
      <w:r>
        <w:rPr>
          <w:rStyle w:val="Ppogrubienie"/>
          <w:rFonts w:ascii="Times New Roman" w:hAnsi="Times New Roman" w:cs="Times New Roman"/>
        </w:rPr>
        <w:t>Art. 2. </w:t>
      </w:r>
      <w:r>
        <w:rPr>
          <w:rFonts w:ascii="Times New Roman" w:hAnsi="Times New Roman" w:cs="Times New Roman"/>
        </w:rPr>
        <w:t>1. </w:t>
      </w:r>
      <w:r w:rsidR="00312D28" w:rsidRPr="00312D28">
        <w:rPr>
          <w:rFonts w:ascii="Times New Roman" w:hAnsi="Times New Roman" w:cs="Times New Roman"/>
        </w:rPr>
        <w:t>Przekazanie obywatela polskiego do Zjednoczonego Królestwa Wielkiej Brytanii i Irlandii Północnej</w:t>
      </w:r>
      <w:r w:rsidR="00743FF9">
        <w:rPr>
          <w:rFonts w:ascii="Times New Roman" w:hAnsi="Times New Roman" w:cs="Times New Roman"/>
        </w:rPr>
        <w:t xml:space="preserve"> jest</w:t>
      </w:r>
      <w:r w:rsidR="00312D28" w:rsidRPr="00312D28">
        <w:rPr>
          <w:rFonts w:ascii="Times New Roman" w:hAnsi="Times New Roman" w:cs="Times New Roman"/>
        </w:rPr>
        <w:t xml:space="preserve"> możliwe na podstawie nakazu aresztowania, o którym mowa w </w:t>
      </w:r>
      <w:r w:rsidR="00D51E9A" w:rsidRPr="00D51E9A">
        <w:rPr>
          <w:rFonts w:ascii="Times New Roman" w:hAnsi="Times New Roman" w:cs="Times New Roman"/>
        </w:rPr>
        <w:t>Umow</w:t>
      </w:r>
      <w:r w:rsidR="00D51E9A">
        <w:rPr>
          <w:rFonts w:ascii="Times New Roman" w:hAnsi="Times New Roman" w:cs="Times New Roman"/>
        </w:rPr>
        <w:t>ie</w:t>
      </w:r>
      <w:r w:rsidR="00D51E9A" w:rsidRPr="00D51E9A">
        <w:rPr>
          <w:rFonts w:ascii="Times New Roman" w:hAnsi="Times New Roman" w:cs="Times New Roman"/>
        </w:rPr>
        <w:t xml:space="preserve"> </w:t>
      </w:r>
      <w:r w:rsidR="00AE3869">
        <w:rPr>
          <w:rFonts w:ascii="Times New Roman" w:hAnsi="Times New Roman" w:cs="Times New Roman"/>
        </w:rPr>
        <w:t>w</w:t>
      </w:r>
      <w:r w:rsidR="00743FF9">
        <w:rPr>
          <w:rFonts w:ascii="Times New Roman" w:hAnsi="Times New Roman" w:cs="Times New Roman"/>
        </w:rPr>
        <w:t>ymienionej</w:t>
      </w:r>
      <w:r w:rsidR="00AE3869">
        <w:rPr>
          <w:rFonts w:ascii="Times New Roman" w:hAnsi="Times New Roman" w:cs="Times New Roman"/>
        </w:rPr>
        <w:t xml:space="preserve"> </w:t>
      </w:r>
      <w:r w:rsidR="00AE3869" w:rsidRPr="006F5976">
        <w:rPr>
          <w:rFonts w:ascii="Times New Roman" w:hAnsi="Times New Roman" w:cs="Times New Roman"/>
        </w:rPr>
        <w:t>w art. 1</w:t>
      </w:r>
      <w:r w:rsidR="00D51E9A" w:rsidRPr="006F5976">
        <w:rPr>
          <w:rFonts w:ascii="Times New Roman" w:hAnsi="Times New Roman" w:cs="Times New Roman"/>
        </w:rPr>
        <w:t>.</w:t>
      </w:r>
    </w:p>
    <w:p w14:paraId="1BED6123" w14:textId="14E1D3AB" w:rsidR="00312D28" w:rsidRPr="00312D28" w:rsidRDefault="006B1DAD" w:rsidP="008747D1">
      <w:pPr>
        <w:pStyle w:val="ARTartustawynprozporzdzenia"/>
        <w:spacing w:before="0"/>
        <w:rPr>
          <w:rStyle w:val="Ppogrubienie"/>
          <w:rFonts w:ascii="Times New Roman" w:hAnsi="Times New Roman" w:cs="Times New Roman"/>
          <w:b w:val="0"/>
        </w:rPr>
      </w:pPr>
      <w:r>
        <w:rPr>
          <w:rFonts w:ascii="Times New Roman" w:hAnsi="Times New Roman" w:cs="Times New Roman"/>
        </w:rPr>
        <w:t>2. </w:t>
      </w:r>
      <w:r w:rsidR="00312D28" w:rsidRPr="00312D28">
        <w:rPr>
          <w:rFonts w:ascii="Times New Roman" w:hAnsi="Times New Roman" w:cs="Times New Roman"/>
        </w:rPr>
        <w:t>Przekazanie, o którym mowa w ust. 1, może nastąpić pod warunkiem, że czyn, którego nakaz dotyczy, nie został popełniony na terytorium Rzeczypospolitej Polskiej ani na polskim statku wodnym lub powietrznym oraz stanowił przestępstwo według prawa Rzeczypospolitej Polskiej lub stanowiłby przestępstwo według prawa Rzeczypospolitej Polskiej w razie popełnienia na terytorium Rzeczypospolitej Polskiej, zarówno w czasie jego popełnienia, jak i</w:t>
      </w:r>
      <w:r>
        <w:rPr>
          <w:rFonts w:ascii="Times New Roman" w:hAnsi="Times New Roman" w:cs="Times New Roman"/>
        </w:rPr>
        <w:t> </w:t>
      </w:r>
      <w:r w:rsidR="00312D28" w:rsidRPr="00312D28">
        <w:rPr>
          <w:rFonts w:ascii="Times New Roman" w:hAnsi="Times New Roman" w:cs="Times New Roman"/>
        </w:rPr>
        <w:t>w chwili wpłynięcia nakazu.</w:t>
      </w:r>
    </w:p>
    <w:p w14:paraId="7CB44537" w14:textId="02FA78B0" w:rsidR="00312D28" w:rsidRPr="00312D28" w:rsidRDefault="006B1DAD" w:rsidP="00312D28">
      <w:pPr>
        <w:pStyle w:val="ARTartustawynprozporzdzenia"/>
        <w:rPr>
          <w:rStyle w:val="Ppogrubienie"/>
          <w:rFonts w:ascii="Times New Roman" w:hAnsi="Times New Roman" w:cs="Times New Roman"/>
          <w:b w:val="0"/>
          <w:bCs/>
        </w:rPr>
      </w:pPr>
      <w:r>
        <w:rPr>
          <w:rStyle w:val="Ppogrubienie"/>
          <w:rFonts w:ascii="Times New Roman" w:hAnsi="Times New Roman" w:cs="Times New Roman"/>
        </w:rPr>
        <w:t>Art. </w:t>
      </w:r>
      <w:r w:rsidR="00312D28" w:rsidRPr="007C1C8E">
        <w:rPr>
          <w:rStyle w:val="Ppogrubienie"/>
          <w:rFonts w:ascii="Times New Roman" w:hAnsi="Times New Roman" w:cs="Times New Roman"/>
        </w:rPr>
        <w:t>3.</w:t>
      </w:r>
      <w:r>
        <w:rPr>
          <w:rStyle w:val="Ppogrubienie"/>
          <w:rFonts w:ascii="Times New Roman" w:hAnsi="Times New Roman" w:cs="Times New Roman"/>
          <w:b w:val="0"/>
          <w:bCs/>
        </w:rPr>
        <w:t> </w:t>
      </w:r>
      <w:r w:rsidR="00312D28" w:rsidRPr="00312D28">
        <w:rPr>
          <w:rStyle w:val="Ppogrubienie"/>
          <w:rFonts w:ascii="Times New Roman" w:hAnsi="Times New Roman" w:cs="Times New Roman"/>
          <w:b w:val="0"/>
          <w:bCs/>
        </w:rPr>
        <w:t>Ustawa wchodzi w</w:t>
      </w:r>
      <w:r w:rsidR="00AE3869">
        <w:rPr>
          <w:rStyle w:val="Ppogrubienie"/>
          <w:rFonts w:ascii="Times New Roman" w:hAnsi="Times New Roman" w:cs="Times New Roman"/>
          <w:b w:val="0"/>
          <w:bCs/>
        </w:rPr>
        <w:t xml:space="preserve"> </w:t>
      </w:r>
      <w:r w:rsidR="00AE3869" w:rsidRPr="006F5976">
        <w:rPr>
          <w:rStyle w:val="Ppogrubienie"/>
          <w:rFonts w:ascii="Times New Roman" w:hAnsi="Times New Roman" w:cs="Times New Roman"/>
          <w:b w:val="0"/>
          <w:bCs/>
        </w:rPr>
        <w:t>życie</w:t>
      </w:r>
      <w:r w:rsidR="00312D28" w:rsidRPr="00312D28">
        <w:rPr>
          <w:rStyle w:val="Ppogrubienie"/>
          <w:rFonts w:ascii="Times New Roman" w:hAnsi="Times New Roman" w:cs="Times New Roman"/>
          <w:b w:val="0"/>
          <w:bCs/>
        </w:rPr>
        <w:t xml:space="preserve"> </w:t>
      </w:r>
      <w:r w:rsidR="00312D28" w:rsidRPr="00312D28">
        <w:rPr>
          <w:rStyle w:val="PKpogrubieniekursywa"/>
          <w:rFonts w:ascii="Times New Roman" w:hAnsi="Times New Roman" w:cs="Times New Roman"/>
          <w:b w:val="0"/>
          <w:bCs/>
          <w:i w:val="0"/>
          <w:iCs/>
        </w:rPr>
        <w:t>po upływie 3 miesięcy od dnia ogłoszenia.</w:t>
      </w:r>
    </w:p>
    <w:sectPr w:rsidR="00312D28" w:rsidRPr="00312D28" w:rsidSect="001A7F15">
      <w:headerReference w:type="default" r:id="rId7"/>
      <w:foot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94893" w14:textId="77777777" w:rsidR="00BB1089" w:rsidRDefault="00BB1089" w:rsidP="00312D28">
      <w:pPr>
        <w:spacing w:after="0" w:line="240" w:lineRule="auto"/>
      </w:pPr>
      <w:r>
        <w:separator/>
      </w:r>
    </w:p>
  </w:endnote>
  <w:endnote w:type="continuationSeparator" w:id="0">
    <w:p w14:paraId="7C5D54C7" w14:textId="77777777" w:rsidR="00BB1089" w:rsidRDefault="00BB1089" w:rsidP="00312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A53BB" w14:textId="77777777" w:rsidR="005D3652" w:rsidRPr="005D3652" w:rsidRDefault="00125C64">
    <w:pPr>
      <w:pStyle w:val="Stopka"/>
    </w:pPr>
  </w:p>
  <w:p w14:paraId="75FADC23" w14:textId="77777777" w:rsidR="005D3652" w:rsidRDefault="00125C6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205F0" w14:textId="77777777" w:rsidR="00BB1089" w:rsidRDefault="00BB1089" w:rsidP="00312D28">
      <w:pPr>
        <w:spacing w:after="0" w:line="240" w:lineRule="auto"/>
      </w:pPr>
      <w:r>
        <w:separator/>
      </w:r>
    </w:p>
  </w:footnote>
  <w:footnote w:type="continuationSeparator" w:id="0">
    <w:p w14:paraId="2D6F6E88" w14:textId="77777777" w:rsidR="00BB1089" w:rsidRDefault="00BB1089" w:rsidP="00312D28">
      <w:pPr>
        <w:spacing w:after="0" w:line="240" w:lineRule="auto"/>
      </w:pPr>
      <w:r>
        <w:continuationSeparator/>
      </w:r>
    </w:p>
  </w:footnote>
  <w:footnote w:id="1">
    <w:p w14:paraId="74B22714" w14:textId="6E0B3F02" w:rsidR="00312D28" w:rsidRPr="00843DA7" w:rsidRDefault="00312D28" w:rsidP="00312D28">
      <w:pPr>
        <w:pStyle w:val="ODNONIKtreodnonika"/>
      </w:pPr>
      <w:r w:rsidRPr="00E52690">
        <w:rPr>
          <w:rStyle w:val="IGPindeksgrnyipogrubienie"/>
          <w:b w:val="0"/>
        </w:rPr>
        <w:footnoteRef/>
      </w:r>
      <w:r w:rsidRPr="00E52690">
        <w:rPr>
          <w:rStyle w:val="IGPindeksgrnyipogrubienie"/>
          <w:b w:val="0"/>
        </w:rPr>
        <w:t>)</w:t>
      </w:r>
      <w:r w:rsidRPr="00843DA7">
        <w:tab/>
      </w:r>
      <w:bookmarkStart w:id="1" w:name="_Hlk78959395"/>
      <w:r w:rsidRPr="00E52690">
        <w:t xml:space="preserve">Niniejsza ustawa </w:t>
      </w:r>
      <w:bookmarkStart w:id="2" w:name="_Hlk73433115"/>
      <w:r w:rsidRPr="00E52690">
        <w:t>w zakresie swojej regulacji służy stosowaniu Umowy o handlu i współpracy między Unią Europejską i Europejską Wspólnotą Energii Atomowej, z jednej strony, a Zjednoczonym Królestwem Wielkiej Brytanii i Irlandii Północnej, z drugiej strony (Dz. Urz. UE L 149 z 30.04.2021, str. 10)</w:t>
      </w:r>
      <w:bookmarkEnd w:id="1"/>
      <w:bookmarkEnd w:id="2"/>
      <w:r w:rsidR="00A43A5B" w:rsidRPr="00E52690">
        <w:t xml:space="preserve"> i </w:t>
      </w:r>
      <w:r w:rsidR="005515D8">
        <w:t>d</w:t>
      </w:r>
      <w:r w:rsidR="00A43A5B" w:rsidRPr="00E52690">
        <w:t>ecyzji Rady (UE) 2021/689 z</w:t>
      </w:r>
      <w:r w:rsidR="006B1DAD" w:rsidRPr="00E52690">
        <w:rPr>
          <w:b/>
          <w:bCs/>
        </w:rPr>
        <w:t xml:space="preserve"> </w:t>
      </w:r>
      <w:r w:rsidR="001C6C37" w:rsidRPr="00E52690">
        <w:t>dnia 29</w:t>
      </w:r>
      <w:r w:rsidR="006B1DAD" w:rsidRPr="00E52690">
        <w:t xml:space="preserve"> </w:t>
      </w:r>
      <w:r w:rsidR="001C6C37" w:rsidRPr="00E52690">
        <w:t>kwietnia 2021</w:t>
      </w:r>
      <w:r w:rsidR="006B1DAD" w:rsidRPr="00E52690">
        <w:t xml:space="preserve"> </w:t>
      </w:r>
      <w:r w:rsidR="001C6C37" w:rsidRPr="00E52690">
        <w:t>r. w</w:t>
      </w:r>
      <w:r w:rsidR="006B1DAD" w:rsidRPr="00E52690">
        <w:t xml:space="preserve"> </w:t>
      </w:r>
      <w:r w:rsidR="001C6C37" w:rsidRPr="00E52690">
        <w:t>sprawie zawarcia w</w:t>
      </w:r>
      <w:r w:rsidR="006B1DAD" w:rsidRPr="00E52690">
        <w:t xml:space="preserve"> </w:t>
      </w:r>
      <w:r w:rsidR="001C6C37" w:rsidRPr="00E52690">
        <w:t>imieniu Unii Umowy o</w:t>
      </w:r>
      <w:r w:rsidR="006B1DAD" w:rsidRPr="00E52690">
        <w:t xml:space="preserve"> </w:t>
      </w:r>
      <w:r w:rsidR="001C6C37" w:rsidRPr="00E52690">
        <w:t>handlu i</w:t>
      </w:r>
      <w:r w:rsidR="006B1DAD" w:rsidRPr="00E52690">
        <w:t xml:space="preserve"> </w:t>
      </w:r>
      <w:r w:rsidR="001C6C37" w:rsidRPr="00E52690">
        <w:t>współpracy między Unią Europejską i</w:t>
      </w:r>
      <w:r w:rsidR="006B1DAD" w:rsidRPr="00E52690">
        <w:t xml:space="preserve"> </w:t>
      </w:r>
      <w:r w:rsidR="001C6C37" w:rsidRPr="00E52690">
        <w:t>Europejską Wspólnotą Energii Atomowej, z</w:t>
      </w:r>
      <w:r w:rsidR="006B1DAD" w:rsidRPr="00E52690">
        <w:t xml:space="preserve"> </w:t>
      </w:r>
      <w:r w:rsidR="001C6C37" w:rsidRPr="00E52690">
        <w:t>jednej strony, a</w:t>
      </w:r>
      <w:r w:rsidR="006B1DAD" w:rsidRPr="00E52690">
        <w:t xml:space="preserve"> </w:t>
      </w:r>
      <w:r w:rsidR="001C6C37" w:rsidRPr="00E52690">
        <w:t>Zjednoczonym Królestwem Wielkiej Brytanii i</w:t>
      </w:r>
      <w:r w:rsidR="006B1DAD" w:rsidRPr="00E52690">
        <w:t xml:space="preserve"> </w:t>
      </w:r>
      <w:r w:rsidR="001C6C37" w:rsidRPr="00E52690">
        <w:t>Irlandii Północnej, z</w:t>
      </w:r>
      <w:r w:rsidR="006B1DAD" w:rsidRPr="00E52690">
        <w:t xml:space="preserve"> </w:t>
      </w:r>
      <w:r w:rsidR="001C6C37" w:rsidRPr="00E52690">
        <w:t>drugiej strony, oraz Umowy między Unią Europejską a</w:t>
      </w:r>
      <w:r w:rsidR="006B1DAD" w:rsidRPr="00E52690">
        <w:t xml:space="preserve"> </w:t>
      </w:r>
      <w:r w:rsidR="001C6C37" w:rsidRPr="00E52690">
        <w:t>Zjednoczonym Królestwem Wielkiej Brytanii i</w:t>
      </w:r>
      <w:r w:rsidR="006B1DAD" w:rsidRPr="00E52690">
        <w:t xml:space="preserve"> </w:t>
      </w:r>
      <w:r w:rsidR="001C6C37" w:rsidRPr="00E52690">
        <w:t>Irlandii Północnej w</w:t>
      </w:r>
      <w:r w:rsidR="006B1DAD" w:rsidRPr="00E52690">
        <w:t xml:space="preserve"> </w:t>
      </w:r>
      <w:r w:rsidR="001C6C37" w:rsidRPr="00E52690">
        <w:t>sprawie procedur bezpieczeństwa na potrzeby wymiany i</w:t>
      </w:r>
      <w:r w:rsidR="006B1DAD" w:rsidRPr="00E52690">
        <w:t xml:space="preserve"> </w:t>
      </w:r>
      <w:r w:rsidR="001C6C37" w:rsidRPr="00E52690">
        <w:t>ochrony informacji niejawnych</w:t>
      </w:r>
      <w:r w:rsidR="00D72AE2" w:rsidRPr="00E52690">
        <w:rPr>
          <w:rFonts w:eastAsiaTheme="minorHAnsi" w:cs="Times New Roman"/>
          <w:color w:val="212529"/>
          <w:shd w:val="clear" w:color="auto" w:fill="FFFFFF"/>
          <w:lang w:eastAsia="en-US"/>
        </w:rPr>
        <w:t xml:space="preserve"> (</w:t>
      </w:r>
      <w:r w:rsidR="00D72AE2" w:rsidRPr="00E52690">
        <w:t>Dz.</w:t>
      </w:r>
      <w:r w:rsidR="00C953C5" w:rsidRPr="00E52690">
        <w:t xml:space="preserve"> </w:t>
      </w:r>
      <w:r w:rsidR="00D72AE2" w:rsidRPr="00E52690">
        <w:t>U</w:t>
      </w:r>
      <w:r w:rsidR="00C953C5" w:rsidRPr="00E52690">
        <w:t xml:space="preserve">rz. </w:t>
      </w:r>
      <w:r w:rsidR="00D72AE2" w:rsidRPr="00E52690">
        <w:t>UE</w:t>
      </w:r>
      <w:r w:rsidR="00C953C5" w:rsidRPr="00E52690">
        <w:t xml:space="preserve"> </w:t>
      </w:r>
      <w:r w:rsidR="00D72AE2" w:rsidRPr="00E52690">
        <w:t>L</w:t>
      </w:r>
      <w:r w:rsidR="00C953C5" w:rsidRPr="00E52690">
        <w:t xml:space="preserve"> </w:t>
      </w:r>
      <w:r w:rsidR="00D72AE2" w:rsidRPr="00E52690">
        <w:t>149</w:t>
      </w:r>
      <w:r w:rsidR="00C953C5" w:rsidRPr="00E52690">
        <w:t xml:space="preserve"> </w:t>
      </w:r>
      <w:r w:rsidR="003321F0" w:rsidRPr="00E52690">
        <w:t>z 30.04.2021</w:t>
      </w:r>
      <w:r w:rsidR="005515D8">
        <w:t>,</w:t>
      </w:r>
      <w:r w:rsidR="00C953C5" w:rsidRPr="00E52690">
        <w:t xml:space="preserve"> str. 2</w:t>
      </w:r>
      <w:r w:rsidR="00D72AE2" w:rsidRPr="00E52690">
        <w:t>)</w:t>
      </w:r>
      <w:r w:rsidR="001C6C37" w:rsidRPr="00E52690">
        <w:t>,</w:t>
      </w:r>
      <w:r w:rsidR="00A43A5B" w:rsidRPr="00E52690">
        <w:t xml:space="preserve"> na mocy której Umowa ta weszła w życie.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22B5D" w14:textId="68DE8C9E" w:rsidR="000C4AD0" w:rsidRPr="00B371CC" w:rsidRDefault="00F200E5" w:rsidP="00B371CC">
    <w:pPr>
      <w:pStyle w:val="Nagwek"/>
      <w:jc w:val="center"/>
    </w:pPr>
    <w:r>
      <w:t xml:space="preserve">– </w:t>
    </w:r>
    <w:r>
      <w:fldChar w:fldCharType="begin"/>
    </w:r>
    <w:r>
      <w:instrText xml:space="preserve"> PAGE  \* MERGEFORMAT </w:instrText>
    </w:r>
    <w:r>
      <w:fldChar w:fldCharType="separate"/>
    </w:r>
    <w:r w:rsidR="00125C64">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E70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A2643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92D0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E58B9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6A6C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C0BD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B5C9E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E6C5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31047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EAF934"/>
    <w:lvl w:ilvl="0">
      <w:start w:val="1"/>
      <w:numFmt w:val="bullet"/>
      <w:lvlText w:val=""/>
      <w:lvlJc w:val="left"/>
      <w:pPr>
        <w:tabs>
          <w:tab w:val="num" w:pos="360"/>
        </w:tabs>
        <w:ind w:left="360" w:hanging="360"/>
      </w:pPr>
      <w:rPr>
        <w:rFonts w:ascii="Symbol" w:hAnsi="Symbol"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D28"/>
    <w:rsid w:val="0006515B"/>
    <w:rsid w:val="000B6F27"/>
    <w:rsid w:val="00125C64"/>
    <w:rsid w:val="0013428C"/>
    <w:rsid w:val="001A4EF8"/>
    <w:rsid w:val="001B6F3A"/>
    <w:rsid w:val="001C6C37"/>
    <w:rsid w:val="001D34FB"/>
    <w:rsid w:val="002807A7"/>
    <w:rsid w:val="00297269"/>
    <w:rsid w:val="00305467"/>
    <w:rsid w:val="00312D28"/>
    <w:rsid w:val="003223F9"/>
    <w:rsid w:val="003321F0"/>
    <w:rsid w:val="003A4190"/>
    <w:rsid w:val="003D12AF"/>
    <w:rsid w:val="00495C71"/>
    <w:rsid w:val="004C6088"/>
    <w:rsid w:val="004C64A1"/>
    <w:rsid w:val="00520D70"/>
    <w:rsid w:val="0053188A"/>
    <w:rsid w:val="005515D8"/>
    <w:rsid w:val="00580FFD"/>
    <w:rsid w:val="00582220"/>
    <w:rsid w:val="00644D92"/>
    <w:rsid w:val="006506DE"/>
    <w:rsid w:val="00685489"/>
    <w:rsid w:val="006B1DAD"/>
    <w:rsid w:val="006D596B"/>
    <w:rsid w:val="006F5976"/>
    <w:rsid w:val="007163B0"/>
    <w:rsid w:val="007165F5"/>
    <w:rsid w:val="00730013"/>
    <w:rsid w:val="00743FF9"/>
    <w:rsid w:val="00772FEA"/>
    <w:rsid w:val="007B7622"/>
    <w:rsid w:val="007C1C8E"/>
    <w:rsid w:val="007E5BC7"/>
    <w:rsid w:val="007F37C4"/>
    <w:rsid w:val="00811794"/>
    <w:rsid w:val="00813DC5"/>
    <w:rsid w:val="0081774A"/>
    <w:rsid w:val="008747D1"/>
    <w:rsid w:val="008C4CC5"/>
    <w:rsid w:val="008E6056"/>
    <w:rsid w:val="0096639A"/>
    <w:rsid w:val="009C33F3"/>
    <w:rsid w:val="00A43A5B"/>
    <w:rsid w:val="00A66B24"/>
    <w:rsid w:val="00A82E3F"/>
    <w:rsid w:val="00AD3F90"/>
    <w:rsid w:val="00AE3869"/>
    <w:rsid w:val="00AE72B7"/>
    <w:rsid w:val="00B168A6"/>
    <w:rsid w:val="00BB1089"/>
    <w:rsid w:val="00C774BB"/>
    <w:rsid w:val="00C803D6"/>
    <w:rsid w:val="00C950D6"/>
    <w:rsid w:val="00C953C5"/>
    <w:rsid w:val="00CC4D02"/>
    <w:rsid w:val="00CE4807"/>
    <w:rsid w:val="00D43D0E"/>
    <w:rsid w:val="00D51E9A"/>
    <w:rsid w:val="00D72AE2"/>
    <w:rsid w:val="00DA387D"/>
    <w:rsid w:val="00DA38DE"/>
    <w:rsid w:val="00DC5802"/>
    <w:rsid w:val="00E1060B"/>
    <w:rsid w:val="00E52690"/>
    <w:rsid w:val="00E8069A"/>
    <w:rsid w:val="00E927F0"/>
    <w:rsid w:val="00F200E5"/>
    <w:rsid w:val="00F6153F"/>
    <w:rsid w:val="00F90EA1"/>
    <w:rsid w:val="00FD3C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AF851"/>
  <w15:chartTrackingRefBased/>
  <w15:docId w15:val="{39D020E6-3FCA-4037-8954-C26E810EF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747D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312D28"/>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312D28"/>
    <w:rPr>
      <w:rFonts w:ascii="Times" w:eastAsia="Times New Roman" w:hAnsi="Times" w:cs="Times New Roman"/>
      <w:kern w:val="1"/>
      <w:szCs w:val="24"/>
      <w:lang w:eastAsia="ar-SA"/>
    </w:rPr>
  </w:style>
  <w:style w:type="paragraph" w:styleId="Stopka">
    <w:name w:val="footer"/>
    <w:basedOn w:val="Normalny"/>
    <w:link w:val="StopkaZnak"/>
    <w:uiPriority w:val="99"/>
    <w:rsid w:val="00312D28"/>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rsid w:val="00312D28"/>
    <w:rPr>
      <w:rFonts w:ascii="Times" w:eastAsia="Times New Roman" w:hAnsi="Times" w:cs="Times New Roman"/>
      <w:kern w:val="1"/>
      <w:szCs w:val="24"/>
      <w:lang w:eastAsia="ar-SA"/>
    </w:rPr>
  </w:style>
  <w:style w:type="paragraph" w:customStyle="1" w:styleId="ARTartustawynprozporzdzenia">
    <w:name w:val="ART(§) – art. ustawy (§ np. rozporządzenia)"/>
    <w:uiPriority w:val="11"/>
    <w:qFormat/>
    <w:rsid w:val="00312D2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ATAAKTUdatauchwalenialubwydaniaaktu">
    <w:name w:val="DATA_AKTU – data uchwalenia lub wydania aktu"/>
    <w:next w:val="TYTUAKTUprzedmiotregulacjiustawylubrozporzdzenia"/>
    <w:uiPriority w:val="6"/>
    <w:qFormat/>
    <w:rsid w:val="00312D28"/>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312D28"/>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12D28"/>
    <w:rPr>
      <w:bCs/>
    </w:rPr>
  </w:style>
  <w:style w:type="paragraph" w:customStyle="1" w:styleId="OZNRODZAKTUtznustawalubrozporzdzenieiorganwydajcy">
    <w:name w:val="OZN_RODZ_AKTU – tzn. ustawa lub rozporządzenie i organ wydający"/>
    <w:next w:val="DATAAKTUdatauchwalenialubwydaniaaktu"/>
    <w:uiPriority w:val="5"/>
    <w:qFormat/>
    <w:rsid w:val="00312D28"/>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13"/>
    <w:qFormat/>
    <w:rsid w:val="00312D28"/>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312D28"/>
    <w:pPr>
      <w:ind w:left="986" w:hanging="476"/>
    </w:pPr>
  </w:style>
  <w:style w:type="paragraph" w:customStyle="1" w:styleId="ODNONIKtreodnonika">
    <w:name w:val="ODNOŚNIK – treść odnośnika"/>
    <w:uiPriority w:val="19"/>
    <w:qFormat/>
    <w:rsid w:val="00312D28"/>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OZNPROJEKTUwskazaniedatylubwersjiprojektu">
    <w:name w:val="OZN_PROJEKTU – wskazanie daty lub wersji projektu"/>
    <w:next w:val="OZNRODZAKTUtznustawalubrozporzdzenieiorganwydajcy"/>
    <w:uiPriority w:val="5"/>
    <w:qFormat/>
    <w:rsid w:val="00312D28"/>
    <w:pPr>
      <w:spacing w:after="0" w:line="360" w:lineRule="auto"/>
      <w:jc w:val="right"/>
    </w:pPr>
    <w:rPr>
      <w:rFonts w:ascii="Times New Roman" w:eastAsiaTheme="minorEastAsia" w:hAnsi="Times New Roman" w:cs="Arial"/>
      <w:sz w:val="24"/>
      <w:szCs w:val="20"/>
      <w:u w:val="single"/>
      <w:lang w:eastAsia="pl-PL"/>
    </w:rPr>
  </w:style>
  <w:style w:type="character" w:customStyle="1" w:styleId="IGPindeksgrnyipogrubienie">
    <w:name w:val="_IG_P_ – indeks górny i pogrubienie"/>
    <w:basedOn w:val="Domylnaczcionkaakapitu"/>
    <w:uiPriority w:val="2"/>
    <w:qFormat/>
    <w:rsid w:val="00312D28"/>
    <w:rPr>
      <w:b/>
      <w:vanish w:val="0"/>
      <w:spacing w:val="0"/>
      <w:vertAlign w:val="superscript"/>
    </w:rPr>
  </w:style>
  <w:style w:type="character" w:customStyle="1" w:styleId="Ppogrubienie">
    <w:name w:val="_P_ – pogrubienie"/>
    <w:basedOn w:val="Domylnaczcionkaakapitu"/>
    <w:uiPriority w:val="1"/>
    <w:qFormat/>
    <w:rsid w:val="00312D28"/>
    <w:rPr>
      <w:b/>
    </w:rPr>
  </w:style>
  <w:style w:type="character" w:customStyle="1" w:styleId="Kkursywa">
    <w:name w:val="_K_ – kursywa"/>
    <w:basedOn w:val="Domylnaczcionkaakapitu"/>
    <w:uiPriority w:val="1"/>
    <w:qFormat/>
    <w:rsid w:val="00312D28"/>
    <w:rPr>
      <w:i/>
    </w:rPr>
  </w:style>
  <w:style w:type="character" w:customStyle="1" w:styleId="PKpogrubieniekursywa">
    <w:name w:val="_P_K_ – pogrubienie kursywa"/>
    <w:basedOn w:val="Domylnaczcionkaakapitu"/>
    <w:uiPriority w:val="1"/>
    <w:qFormat/>
    <w:rsid w:val="00312D28"/>
    <w:rPr>
      <w:b/>
      <w:i/>
    </w:rPr>
  </w:style>
  <w:style w:type="paragraph" w:customStyle="1" w:styleId="TEKSTwTABELItekstzwcitympierwwierszem">
    <w:name w:val="TEKST_w_TABELI – tekst z wciętym pierw. wierszem"/>
    <w:basedOn w:val="Normalny"/>
    <w:uiPriority w:val="23"/>
    <w:qFormat/>
    <w:rsid w:val="00312D28"/>
    <w:pPr>
      <w:suppressAutoHyphens/>
      <w:ind w:firstLine="510"/>
    </w:pPr>
    <w:rPr>
      <w:rFonts w:ascii="Times" w:hAnsi="Times"/>
      <w:bCs/>
      <w:kern w:val="24"/>
    </w:rPr>
  </w:style>
  <w:style w:type="paragraph" w:styleId="Tekstdymka">
    <w:name w:val="Balloon Text"/>
    <w:basedOn w:val="Normalny"/>
    <w:link w:val="TekstdymkaZnak"/>
    <w:uiPriority w:val="99"/>
    <w:semiHidden/>
    <w:unhideWhenUsed/>
    <w:rsid w:val="003A419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A41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1554</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Sękowski Kuba  (DLPK)</dc:creator>
  <cp:keywords/>
  <dc:description/>
  <cp:lastModifiedBy>Kołakowska Iwona</cp:lastModifiedBy>
  <cp:revision>3</cp:revision>
  <cp:lastPrinted>2022-11-17T07:40:00Z</cp:lastPrinted>
  <dcterms:created xsi:type="dcterms:W3CDTF">2023-02-03T07:05:00Z</dcterms:created>
  <dcterms:modified xsi:type="dcterms:W3CDTF">2023-02-03T07:05:00Z</dcterms:modified>
</cp:coreProperties>
</file>