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90" w:rsidRPr="003D4990" w:rsidRDefault="003D4990" w:rsidP="00BD5FD6">
      <w:pPr>
        <w:pStyle w:val="OZNPROJEKTUwskazaniedatylubwersjiprojektu"/>
      </w:pPr>
      <w:bookmarkStart w:id="0" w:name="_GoBack"/>
      <w:bookmarkEnd w:id="0"/>
      <w:r w:rsidRPr="00F31944">
        <w:t>Projekt</w:t>
      </w:r>
    </w:p>
    <w:p w:rsidR="003D4990" w:rsidRPr="003C7FC4" w:rsidRDefault="003D4990" w:rsidP="00BD5FD6">
      <w:pPr>
        <w:pStyle w:val="OZNRODZAKTUtznustawalubrozporzdzenieiorganwydajcy"/>
      </w:pPr>
      <w:r w:rsidRPr="003C7FC4">
        <w:t>Ustawa</w:t>
      </w:r>
    </w:p>
    <w:p w:rsidR="003D4990" w:rsidRPr="003C7FC4" w:rsidRDefault="003D4990" w:rsidP="00BD5FD6">
      <w:pPr>
        <w:pStyle w:val="DATAAKTUdatauchwalenialubwydaniaaktu"/>
      </w:pPr>
      <w:r w:rsidRPr="003C7FC4">
        <w:t xml:space="preserve">z dnia </w:t>
      </w:r>
    </w:p>
    <w:p w:rsidR="003D4990" w:rsidRPr="00480A6B" w:rsidRDefault="003D4990" w:rsidP="00BD5FD6">
      <w:pPr>
        <w:pStyle w:val="TYTUAKTUprzedmiotregulacjiustawylubrozporzdzenia"/>
      </w:pPr>
      <w:r w:rsidRPr="003C7FC4">
        <w:t xml:space="preserve">o </w:t>
      </w:r>
      <w:r w:rsidRPr="005C182E">
        <w:t>ratyfikacji</w:t>
      </w:r>
      <w:r w:rsidRPr="003C7FC4">
        <w:t xml:space="preserve"> </w:t>
      </w:r>
      <w:r w:rsidRPr="001E5A08">
        <w:t>Protokołu w sprawie wyeliminowania nielegalnego obrotu wyrobami tytoniowymi, sporządzonego w Seulu dnia 12 listopada 2012 r.</w:t>
      </w:r>
      <w:r>
        <w:t>,</w:t>
      </w:r>
      <w:r w:rsidRPr="001E5A08">
        <w:t xml:space="preserve"> </w:t>
      </w:r>
      <w:r w:rsidRPr="00480A6B">
        <w:t>do Ramowej Konwencji Światowej Organizacji Zdrowia o Ograniczeniu</w:t>
      </w:r>
      <w:r w:rsidR="00BD5FD6">
        <w:t xml:space="preserve"> Użycia Tytoniu, sporządzonej w </w:t>
      </w:r>
      <w:r w:rsidRPr="00480A6B">
        <w:t>Genewie dnia 21 maja 2003 r.</w:t>
      </w:r>
    </w:p>
    <w:p w:rsidR="003D4990" w:rsidRPr="00480A6B" w:rsidRDefault="00BD5FD6" w:rsidP="00BD5FD6">
      <w:pPr>
        <w:pStyle w:val="ARTartustawynprozporzdzenia"/>
      </w:pPr>
      <w:r>
        <w:rPr>
          <w:rStyle w:val="Ppogrubienie"/>
        </w:rPr>
        <w:t>Art. </w:t>
      </w:r>
      <w:r w:rsidR="003D4990" w:rsidRPr="00BD5FD6">
        <w:rPr>
          <w:rStyle w:val="Ppogrubienie"/>
        </w:rPr>
        <w:t>1.</w:t>
      </w:r>
      <w:r>
        <w:t> </w:t>
      </w:r>
      <w:r w:rsidR="003D4990" w:rsidRPr="003C7FC4">
        <w:t xml:space="preserve">Wyraża się zgodę na dokonanie przez Prezydenta Rzeczypospolitej </w:t>
      </w:r>
      <w:r w:rsidR="003D4990" w:rsidRPr="005C182E">
        <w:t>Polskiej ratyfikacji Protokołu w sprawie wyeliminowania nielegalnego obrotu wyrobami tytoniowymi</w:t>
      </w:r>
      <w:r w:rsidR="003D4990" w:rsidRPr="001E5A08">
        <w:t>, sporządzonego w Seulu dnia 12 listopada 2012 r.</w:t>
      </w:r>
      <w:r w:rsidR="003D4990">
        <w:t>,</w:t>
      </w:r>
      <w:r w:rsidR="003D4990" w:rsidRPr="001E5A08">
        <w:t xml:space="preserve"> </w:t>
      </w:r>
      <w:r w:rsidR="003D4990" w:rsidRPr="00480A6B">
        <w:t>do Ramowej Konwencji Światowej Organizacji Zdrowia o Ograniczeniu Użycia Tytoniu, sporządzonej w Genewie dnia 21 maja 2003 r.</w:t>
      </w:r>
    </w:p>
    <w:p w:rsidR="002A612F" w:rsidRPr="0065078A" w:rsidRDefault="00BD5FD6" w:rsidP="00BD5FD6">
      <w:pPr>
        <w:pStyle w:val="ARTartustawynprozporzdzenia"/>
      </w:pPr>
      <w:r>
        <w:rPr>
          <w:rStyle w:val="Ppogrubienie"/>
        </w:rPr>
        <w:t>Art. </w:t>
      </w:r>
      <w:r w:rsidR="003D4990" w:rsidRPr="00BD5FD6">
        <w:rPr>
          <w:rStyle w:val="Ppogrubienie"/>
        </w:rPr>
        <w:t>2.</w:t>
      </w:r>
      <w:r>
        <w:t> </w:t>
      </w:r>
      <w:r w:rsidR="003D4990" w:rsidRPr="003C7FC4">
        <w:t>Ustawa wchodzi w życie po upływie 14 dni od dnia ogłoszenia.</w:t>
      </w:r>
    </w:p>
    <w:sectPr w:rsidR="002A612F" w:rsidRPr="0065078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90" w:rsidRDefault="003D4990">
      <w:r>
        <w:separator/>
      </w:r>
    </w:p>
  </w:endnote>
  <w:endnote w:type="continuationSeparator" w:id="0">
    <w:p w:rsidR="003D4990" w:rsidRDefault="003D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90" w:rsidRDefault="003D4990">
      <w:r>
        <w:separator/>
      </w:r>
    </w:p>
  </w:footnote>
  <w:footnote w:type="continuationSeparator" w:id="0">
    <w:p w:rsidR="003D4990" w:rsidRDefault="003D4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5078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99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12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4990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8A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06B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FD6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C3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13F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9EC74B-82A1-4B49-AA3A-5B92E761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07EA99-5B7C-44E1-8EC3-934F4E79A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1</Pages>
  <Words>100</Words>
  <Characters>603</Characters>
  <Application>Microsoft Office Word</Application>
  <DocSecurity>4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2</cp:revision>
  <cp:lastPrinted>2012-04-23T06:39:00Z</cp:lastPrinted>
  <dcterms:created xsi:type="dcterms:W3CDTF">2023-03-09T07:31:00Z</dcterms:created>
  <dcterms:modified xsi:type="dcterms:W3CDTF">2023-03-09T07:31:00Z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