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85F20" w14:textId="0396AE96" w:rsidR="00F44489" w:rsidRPr="00194478" w:rsidRDefault="00194478" w:rsidP="00194478">
      <w:pPr>
        <w:pStyle w:val="TYTDZPRZEDMprzedmiotregulacjitytuulubdziau"/>
        <w:spacing w:before="0" w:after="240"/>
        <w:rPr>
          <w:rStyle w:val="Ppogrubienie"/>
        </w:rPr>
      </w:pPr>
      <w:bookmarkStart w:id="0" w:name="_GoBack"/>
      <w:bookmarkEnd w:id="0"/>
      <w:r w:rsidRPr="00194478">
        <w:rPr>
          <w:rStyle w:val="Ppogrubienie"/>
        </w:rPr>
        <w:t>UZASADNIENIE</w:t>
      </w:r>
    </w:p>
    <w:p w14:paraId="2EB65280" w14:textId="06D01B35" w:rsidR="00F44489" w:rsidRDefault="00A95704" w:rsidP="008A401A">
      <w:pPr>
        <w:pStyle w:val="USTustnpkodeksu"/>
      </w:pPr>
      <w:r>
        <w:t>Z</w:t>
      </w:r>
      <w:r w:rsidR="00F44489">
        <w:t>mian</w:t>
      </w:r>
      <w:r>
        <w:t>y</w:t>
      </w:r>
      <w:r w:rsidR="00F44489">
        <w:t xml:space="preserve"> </w:t>
      </w:r>
      <w:r>
        <w:t xml:space="preserve">zaprojektowane </w:t>
      </w:r>
      <w:r w:rsidR="00F44489">
        <w:t>w ustawie z dnia 10 marca 2006 r. o zwrocie podatku akcyzowego zawartego w cenie oleju napędowego wykorzystywanego do</w:t>
      </w:r>
      <w:r w:rsidR="00C92392">
        <w:t xml:space="preserve"> produkcji rolnej (Dz. </w:t>
      </w:r>
      <w:r w:rsidR="002F5B61">
        <w:t>U. z 2023</w:t>
      </w:r>
      <w:r w:rsidR="00F44489">
        <w:t xml:space="preserve"> r. poz. </w:t>
      </w:r>
      <w:r w:rsidR="002F5B61">
        <w:t>356</w:t>
      </w:r>
      <w:r w:rsidR="00F44489">
        <w:t>), zwanej dalej „ustawą”, ma</w:t>
      </w:r>
      <w:r>
        <w:t>ją</w:t>
      </w:r>
      <w:r w:rsidR="00F44489">
        <w:t xml:space="preserve"> na celu wprowadzenie limitu zużywanego oleju napędowego w odniesieniu </w:t>
      </w:r>
      <w:r w:rsidR="00C92392">
        <w:t xml:space="preserve">do </w:t>
      </w:r>
      <w:r w:rsidR="00F44489">
        <w:t>świ</w:t>
      </w:r>
      <w:r w:rsidR="00DB3F2B">
        <w:t>ń,</w:t>
      </w:r>
      <w:r w:rsidR="008A401A">
        <w:t xml:space="preserve"> </w:t>
      </w:r>
      <w:r w:rsidR="00875BF9">
        <w:t>ow</w:t>
      </w:r>
      <w:r w:rsidR="003D7E89">
        <w:t>ie</w:t>
      </w:r>
      <w:r w:rsidR="00875BF9">
        <w:t>c, k</w:t>
      </w:r>
      <w:r w:rsidR="003D7E89">
        <w:t>óz</w:t>
      </w:r>
      <w:r w:rsidR="00875BF9">
        <w:t xml:space="preserve"> i koni</w:t>
      </w:r>
      <w:r w:rsidR="00F44489">
        <w:t xml:space="preserve">, w przypadku prowadzenia przez producenta rolnego </w:t>
      </w:r>
      <w:r w:rsidR="0002074C">
        <w:t>produkcji rolnej</w:t>
      </w:r>
      <w:r>
        <w:t>,</w:t>
      </w:r>
      <w:r w:rsidR="00F44489">
        <w:t xml:space="preserve"> które</w:t>
      </w:r>
      <w:r w:rsidR="00FB08BE">
        <w:t>mu</w:t>
      </w:r>
      <w:r w:rsidR="00F44489">
        <w:t xml:space="preserve"> </w:t>
      </w:r>
      <w:r w:rsidR="001C31ED">
        <w:t xml:space="preserve">równocześnie </w:t>
      </w:r>
      <w:r w:rsidR="00F44489">
        <w:t>przysługuje zwrot części podatku akcyzowego zawartego w cenie paliwa zakupionego do tej produkcji</w:t>
      </w:r>
      <w:r w:rsidR="001C31ED">
        <w:t xml:space="preserve"> na powierzchni co najmniej 1 ha </w:t>
      </w:r>
      <w:r w:rsidR="00694A28">
        <w:t>użytków rolnych.</w:t>
      </w:r>
    </w:p>
    <w:p w14:paraId="15FDFD67" w14:textId="0B90BB90" w:rsidR="001A4D14" w:rsidRDefault="001A4D14" w:rsidP="00F44489">
      <w:pPr>
        <w:pStyle w:val="USTustnpkodeksu"/>
      </w:pPr>
      <w:r>
        <w:t>Dodatkowy limit zużywanego oleju napędowego</w:t>
      </w:r>
      <w:r w:rsidR="005B30B1">
        <w:t>,</w:t>
      </w:r>
      <w:r>
        <w:t xml:space="preserve"> </w:t>
      </w:r>
      <w:r w:rsidR="004E0CCE">
        <w:t xml:space="preserve">poza </w:t>
      </w:r>
      <w:r w:rsidR="009739B3">
        <w:t>produkcją świń</w:t>
      </w:r>
      <w:r w:rsidR="005B30B1">
        <w:t xml:space="preserve">, </w:t>
      </w:r>
      <w:r>
        <w:t xml:space="preserve">w odniesieniu do </w:t>
      </w:r>
      <w:r w:rsidR="00A71EF3">
        <w:t>ow</w:t>
      </w:r>
      <w:r w:rsidR="001C31ED">
        <w:t>i</w:t>
      </w:r>
      <w:r w:rsidR="00130BAB">
        <w:t>ec</w:t>
      </w:r>
      <w:r w:rsidR="00A71EF3">
        <w:t>, k</w:t>
      </w:r>
      <w:r w:rsidR="00130BAB">
        <w:t>óz</w:t>
      </w:r>
      <w:r w:rsidR="00A71EF3">
        <w:t xml:space="preserve"> i koni został w</w:t>
      </w:r>
      <w:r>
        <w:t>prowadzony</w:t>
      </w:r>
      <w:r w:rsidR="00130BAB">
        <w:t xml:space="preserve"> do</w:t>
      </w:r>
      <w:r w:rsidR="009E46E5">
        <w:t xml:space="preserve"> projektu</w:t>
      </w:r>
      <w:r>
        <w:t xml:space="preserve"> w wyniku uwzględnienia propozycji zgłoszonych Ministr</w:t>
      </w:r>
      <w:r w:rsidR="00A71EF3">
        <w:t>owi</w:t>
      </w:r>
      <w:r>
        <w:t xml:space="preserve"> Rolnictwa i Rozwoju Wsi w trakcie </w:t>
      </w:r>
      <w:r w:rsidR="00EE00AD">
        <w:t xml:space="preserve">konsultacji społecznych projektu </w:t>
      </w:r>
      <w:r>
        <w:t>ustawy</w:t>
      </w:r>
      <w:r w:rsidR="007D6769">
        <w:t xml:space="preserve"> oraz dodatkowych analiz</w:t>
      </w:r>
      <w:r>
        <w:t>.</w:t>
      </w:r>
    </w:p>
    <w:p w14:paraId="2AD139F9" w14:textId="0521D3DD" w:rsidR="00F44489" w:rsidRDefault="00F44489" w:rsidP="00F44489">
      <w:pPr>
        <w:pStyle w:val="USTustnpkodeksu"/>
      </w:pPr>
      <w:r>
        <w:t>Wprowadzenie pomocy finansowej dla producentów świń</w:t>
      </w:r>
      <w:r w:rsidR="00875BF9">
        <w:t>,</w:t>
      </w:r>
      <w:r>
        <w:t xml:space="preserve"> </w:t>
      </w:r>
      <w:r w:rsidR="00875BF9" w:rsidRPr="00875BF9">
        <w:t xml:space="preserve">owiec, kóz i koni </w:t>
      </w:r>
      <w:r>
        <w:t>w formie zwrotu</w:t>
      </w:r>
      <w:r w:rsidR="008E0268">
        <w:t xml:space="preserve"> </w:t>
      </w:r>
      <w:r>
        <w:t xml:space="preserve">podatku akcyzowego </w:t>
      </w:r>
      <w:r w:rsidR="00A95704">
        <w:t xml:space="preserve">jest </w:t>
      </w:r>
      <w:r>
        <w:t>uzasadnione potrzebą z</w:t>
      </w:r>
      <w:r w:rsidR="00D9043E">
        <w:t>mniejszenia kosztów produkcji w </w:t>
      </w:r>
      <w:r>
        <w:t>gospodarstwach rolnych. W ostatni</w:t>
      </w:r>
      <w:r w:rsidR="00F32F34">
        <w:t>m</w:t>
      </w:r>
      <w:r>
        <w:t xml:space="preserve"> </w:t>
      </w:r>
      <w:r w:rsidR="00F32F34">
        <w:t xml:space="preserve">okresie odnotowany został </w:t>
      </w:r>
      <w:r>
        <w:t>wzro</w:t>
      </w:r>
      <w:r w:rsidR="00F32F34">
        <w:t>st</w:t>
      </w:r>
      <w:r>
        <w:t xml:space="preserve"> koszt</w:t>
      </w:r>
      <w:r w:rsidR="00F32F34">
        <w:t>ów</w:t>
      </w:r>
      <w:r>
        <w:t xml:space="preserve"> produkcji rolnej, </w:t>
      </w:r>
      <w:r w:rsidR="00D9043E">
        <w:t>w</w:t>
      </w:r>
      <w:r w:rsidR="00130AC3">
        <w:t xml:space="preserve"> </w:t>
      </w:r>
      <w:r>
        <w:t>tym związan</w:t>
      </w:r>
      <w:r w:rsidR="00F32F34">
        <w:t>ych</w:t>
      </w:r>
      <w:r>
        <w:t xml:space="preserve"> z </w:t>
      </w:r>
      <w:r w:rsidR="00F32F34">
        <w:t>wysokimi cenami</w:t>
      </w:r>
      <w:r>
        <w:t xml:space="preserve"> paliwa</w:t>
      </w:r>
      <w:r w:rsidR="00F32F34">
        <w:t xml:space="preserve"> rolniczego</w:t>
      </w:r>
      <w:r>
        <w:t xml:space="preserve">. </w:t>
      </w:r>
    </w:p>
    <w:p w14:paraId="37A9BFAD" w14:textId="248BBDE2" w:rsidR="00F44489" w:rsidRDefault="00F44489" w:rsidP="00F44489">
      <w:pPr>
        <w:pStyle w:val="USTustnpkodeksu"/>
      </w:pPr>
      <w:r>
        <w:t>Intensyfikacja produkcji zwierzęcej w ma</w:t>
      </w:r>
      <w:r w:rsidR="00D9043E">
        <w:t>łych gospodarstwach rodzinnych oraz</w:t>
      </w:r>
      <w:r w:rsidR="00130AC3">
        <w:t xml:space="preserve"> </w:t>
      </w:r>
      <w:r>
        <w:t>wielkoobszarowych wymaga zastosowania nowoczesnych technologii</w:t>
      </w:r>
      <w:r w:rsidR="00D9043E">
        <w:t xml:space="preserve"> z wzrastającym udziałem paliw </w:t>
      </w:r>
      <w:r>
        <w:t xml:space="preserve">w wykonywaniu prac </w:t>
      </w:r>
      <w:r w:rsidR="00A95704">
        <w:t xml:space="preserve">z użyciem urządzeń mechanicznych </w:t>
      </w:r>
      <w:r>
        <w:t>w gospodarstwie. Wzrastające wymagania jakościowe i standardy technologiczne w produkcji świń</w:t>
      </w:r>
      <w:r w:rsidR="00AE2354">
        <w:t>,</w:t>
      </w:r>
      <w:r w:rsidR="00AE2354" w:rsidRPr="00AE2354">
        <w:t xml:space="preserve"> owiec, kóz i koni</w:t>
      </w:r>
      <w:r>
        <w:t xml:space="preserve"> przyczyniają się do wzrostu zapotrzebowania na nośniki energii do celów grzewczych, do oświetlenia </w:t>
      </w:r>
      <w:r w:rsidR="00F32F34">
        <w:t>oraz do</w:t>
      </w:r>
      <w:r>
        <w:t xml:space="preserve"> na</w:t>
      </w:r>
      <w:r w:rsidR="00D9043E">
        <w:t xml:space="preserve">pędu maszyn i urządzeń. </w:t>
      </w:r>
      <w:r w:rsidR="00EE00AD">
        <w:t xml:space="preserve">W szczególności </w:t>
      </w:r>
      <w:r>
        <w:t>technologia żywienia świń m</w:t>
      </w:r>
      <w:r w:rsidR="00D9043E">
        <w:t>a bezpośredni związek z</w:t>
      </w:r>
      <w:r w:rsidR="00130AC3">
        <w:t xml:space="preserve"> </w:t>
      </w:r>
      <w:r w:rsidR="00D9043E">
        <w:t xml:space="preserve">większym </w:t>
      </w:r>
      <w:r>
        <w:t>ponoszeniem kosztów paliwa w kosztach utrzymania świń</w:t>
      </w:r>
      <w:r w:rsidR="00EE00AD">
        <w:t>.</w:t>
      </w:r>
    </w:p>
    <w:p w14:paraId="0DBFC324" w14:textId="335940C4" w:rsidR="000E217D" w:rsidRDefault="00A95704" w:rsidP="00C92392">
      <w:pPr>
        <w:pStyle w:val="USTustnpkodeksu"/>
      </w:pPr>
      <w:r>
        <w:t xml:space="preserve">W art. 4 ust. 2 </w:t>
      </w:r>
      <w:r w:rsidR="006267FB">
        <w:t>dodan</w:t>
      </w:r>
      <w:r>
        <w:t xml:space="preserve">o </w:t>
      </w:r>
      <w:r w:rsidR="00CB1A64">
        <w:t>pkt 3–6</w:t>
      </w:r>
      <w:r w:rsidR="000E217D">
        <w:t>,</w:t>
      </w:r>
      <w:r w:rsidR="00CB1A64">
        <w:t xml:space="preserve"> </w:t>
      </w:r>
      <w:r>
        <w:t>które określają</w:t>
      </w:r>
      <w:r w:rsidR="0022310A">
        <w:t>,</w:t>
      </w:r>
      <w:r>
        <w:t xml:space="preserve"> jak ustala się limit kwot zwrotu podatku akcyzowego</w:t>
      </w:r>
      <w:r w:rsidR="000E217D">
        <w:t xml:space="preserve"> </w:t>
      </w:r>
      <w:r>
        <w:t>odniesieniu do:</w:t>
      </w:r>
    </w:p>
    <w:p w14:paraId="6124AA9F" w14:textId="1484910D" w:rsidR="00387D4A" w:rsidRDefault="009B4F14" w:rsidP="00B00D5F">
      <w:pPr>
        <w:pStyle w:val="ZTIRPKTzmpkttiret"/>
        <w:numPr>
          <w:ilvl w:val="0"/>
          <w:numId w:val="2"/>
        </w:numPr>
        <w:ind w:left="426" w:hanging="426"/>
      </w:pPr>
      <w:r>
        <w:t>producentów świń</w:t>
      </w:r>
      <w:r w:rsidR="002832BB">
        <w:t xml:space="preserve"> </w:t>
      </w:r>
      <w:r w:rsidR="000E217D">
        <w:t xml:space="preserve">– </w:t>
      </w:r>
      <w:r w:rsidR="00584E9B">
        <w:t>jako sumę</w:t>
      </w:r>
      <w:r w:rsidR="00351C33">
        <w:t xml:space="preserve"> stanowiąc</w:t>
      </w:r>
      <w:r w:rsidR="00584E9B">
        <w:t>ą iloczyn stawki zwrotu podatku na litr o</w:t>
      </w:r>
      <w:r w:rsidR="00E8337C">
        <w:t>leju napędowego (w 2023 r. 1,20 zł/l)</w:t>
      </w:r>
      <w:r w:rsidR="00964A04">
        <w:t>,</w:t>
      </w:r>
      <w:r w:rsidR="00351C33">
        <w:t xml:space="preserve"> </w:t>
      </w:r>
      <w:r w:rsidR="00387D4A">
        <w:t>liczby 4 oraz średniej rocznej liczby świń będących w posiadaniu producenta rolnego w roku poprzedzającym rok, w którym został złożony wniosek o zwrot podatku,</w:t>
      </w:r>
    </w:p>
    <w:p w14:paraId="60D62CF5" w14:textId="0C3C01E6" w:rsidR="00387D4A" w:rsidRPr="00C92392" w:rsidRDefault="00021E04" w:rsidP="00B00D5F">
      <w:pPr>
        <w:pStyle w:val="USTustnpkodeksu"/>
        <w:numPr>
          <w:ilvl w:val="0"/>
          <w:numId w:val="2"/>
        </w:numPr>
        <w:ind w:left="426" w:hanging="426"/>
      </w:pPr>
      <w:r>
        <w:t>produce</w:t>
      </w:r>
      <w:r w:rsidR="002B4450">
        <w:t>ntów owiec, kóz i koni</w:t>
      </w:r>
      <w:r w:rsidR="00C53268">
        <w:t xml:space="preserve"> </w:t>
      </w:r>
      <w:r w:rsidR="000E217D">
        <w:t xml:space="preserve">– </w:t>
      </w:r>
      <w:r w:rsidR="00461CA7">
        <w:t>jako sumę</w:t>
      </w:r>
      <w:r w:rsidR="00A96AE3">
        <w:t xml:space="preserve"> stanowiącą iloczyn stawki zwrotu podatku na litr oleju napędowego ( w 2023 r. 1,20 zł/l),</w:t>
      </w:r>
      <w:r w:rsidR="00C92392">
        <w:t xml:space="preserve"> </w:t>
      </w:r>
      <w:r w:rsidR="00387D4A" w:rsidRPr="00393A87">
        <w:t xml:space="preserve">liczby 40 oraz średniej rocznej liczby dużych jednostek przeliczeniowych </w:t>
      </w:r>
      <w:r w:rsidR="00387D4A">
        <w:t>owiec</w:t>
      </w:r>
      <w:r w:rsidR="00A96AE3">
        <w:t>, kóz lub koni</w:t>
      </w:r>
      <w:r w:rsidR="00387D4A">
        <w:t xml:space="preserve"> będących</w:t>
      </w:r>
      <w:r w:rsidR="00387D4A" w:rsidRPr="00393A87">
        <w:t xml:space="preserve"> w posiadaniu producenta rolnego w roku poprzedzającym rok, w którym został </w:t>
      </w:r>
      <w:r w:rsidR="00387D4A" w:rsidRPr="00C92392">
        <w:t>złożony wniosek o zwrot podatku</w:t>
      </w:r>
      <w:r w:rsidR="00A96AE3" w:rsidRPr="00C92392">
        <w:t>.</w:t>
      </w:r>
    </w:p>
    <w:p w14:paraId="4BA9C768" w14:textId="450C6852" w:rsidR="00C2496E" w:rsidRPr="00C92392" w:rsidRDefault="00C2496E" w:rsidP="00C92392">
      <w:pPr>
        <w:pStyle w:val="USTustnpkodeksu"/>
      </w:pPr>
      <w:r w:rsidRPr="00C92392">
        <w:t>Wyjątkowo w 2023 r. w II naborze zwrot do 1 litra zakupionego oleju napędowego wyniesie 2 zł. Spowoduje to dodatkowe skutki wynoszące 561,6 mln zł.</w:t>
      </w:r>
    </w:p>
    <w:p w14:paraId="4188FC39" w14:textId="35DDFBA1" w:rsidR="00A83285" w:rsidRDefault="001167A0" w:rsidP="00C92392">
      <w:pPr>
        <w:pStyle w:val="USTustnpkodeksu"/>
      </w:pPr>
      <w:r>
        <w:lastRenderedPageBreak/>
        <w:t xml:space="preserve">W art. 4 </w:t>
      </w:r>
      <w:r w:rsidR="0029586D">
        <w:t>po ust. 3</w:t>
      </w:r>
      <w:r w:rsidR="001D4FF9">
        <w:t xml:space="preserve">a dodano ust. </w:t>
      </w:r>
      <w:r w:rsidR="001C140C">
        <w:t>3b</w:t>
      </w:r>
      <w:r w:rsidR="00EA72A4">
        <w:t>–</w:t>
      </w:r>
      <w:r w:rsidR="00F04688">
        <w:t xml:space="preserve">3e, w których uregulowano </w:t>
      </w:r>
      <w:r w:rsidR="007B0306">
        <w:t>zasady ustalania średniej</w:t>
      </w:r>
      <w:r w:rsidR="00113A01">
        <w:t xml:space="preserve"> rocznej liczby świń oraz</w:t>
      </w:r>
      <w:r w:rsidR="005A74CF">
        <w:t xml:space="preserve"> średn</w:t>
      </w:r>
      <w:r w:rsidR="001E4111">
        <w:t xml:space="preserve">ią roczną </w:t>
      </w:r>
      <w:r w:rsidR="0005213E">
        <w:t xml:space="preserve">liczbę </w:t>
      </w:r>
      <w:r w:rsidR="008C4AFF">
        <w:t>dużych sztuk przeliczeniowych</w:t>
      </w:r>
      <w:r w:rsidR="00EE1DDC">
        <w:t xml:space="preserve"> owiec, kóz i koni. </w:t>
      </w:r>
      <w:r w:rsidR="00DE4206">
        <w:t xml:space="preserve">Wartości </w:t>
      </w:r>
      <w:r w:rsidR="00345510">
        <w:t>współczynników przeliczeniowych</w:t>
      </w:r>
      <w:r w:rsidR="003738A8">
        <w:t xml:space="preserve"> sztuk owiec, kóz i koni </w:t>
      </w:r>
      <w:r w:rsidR="00FB7657">
        <w:t xml:space="preserve">na </w:t>
      </w:r>
      <w:r w:rsidR="00C8158B">
        <w:t xml:space="preserve">duże jednostki przeliczeniowe </w:t>
      </w:r>
      <w:r w:rsidR="007F0B44">
        <w:t xml:space="preserve">określone zostały w </w:t>
      </w:r>
      <w:r w:rsidR="00E42CC8">
        <w:t xml:space="preserve">zmienianym </w:t>
      </w:r>
      <w:r w:rsidR="007F0B44">
        <w:t xml:space="preserve">załączniku </w:t>
      </w:r>
      <w:r w:rsidR="003764FE">
        <w:t>do ustawy.</w:t>
      </w:r>
      <w:r w:rsidR="009F0A52">
        <w:t xml:space="preserve"> W</w:t>
      </w:r>
      <w:r w:rsidR="009F0A52" w:rsidRPr="00F67132">
        <w:t xml:space="preserve">spółczynniki przeliczenia sztuk rzeczywistych na </w:t>
      </w:r>
      <w:r w:rsidR="009F0A52" w:rsidRPr="00B46519">
        <w:t>duż</w:t>
      </w:r>
      <w:r w:rsidR="009F0A52">
        <w:t>e</w:t>
      </w:r>
      <w:r w:rsidR="009F0A52" w:rsidRPr="00B46519">
        <w:t xml:space="preserve"> jednostk</w:t>
      </w:r>
      <w:r w:rsidR="009F0A52">
        <w:t>i</w:t>
      </w:r>
      <w:r w:rsidR="009F0A52" w:rsidRPr="00B46519">
        <w:t xml:space="preserve"> przeliczeniow</w:t>
      </w:r>
      <w:r w:rsidR="009F0A52">
        <w:t>e</w:t>
      </w:r>
      <w:r w:rsidR="009F0A52" w:rsidRPr="00B46519">
        <w:t xml:space="preserve"> </w:t>
      </w:r>
      <w:r w:rsidR="009F0A52" w:rsidRPr="00F67132">
        <w:t xml:space="preserve">zostały opracowane przy wykorzystaniu współczynników zastosowanych w rozporządzeniu Rady Ministrów z dnia </w:t>
      </w:r>
      <w:r w:rsidR="00756AF0">
        <w:t xml:space="preserve">31 stycznia </w:t>
      </w:r>
      <w:r w:rsidR="00756AF0" w:rsidRPr="00F67132">
        <w:t>202</w:t>
      </w:r>
      <w:r w:rsidR="00756AF0">
        <w:t>3</w:t>
      </w:r>
      <w:r w:rsidR="00756AF0" w:rsidRPr="00F67132">
        <w:t xml:space="preserve"> </w:t>
      </w:r>
      <w:r w:rsidR="009F0A52" w:rsidRPr="00F67132">
        <w:t>r. w sprawie „Programu działań mających na celu zmniejszenie zanieczyszczenia wód azotanami pochodzącymi ze źródeł rolniczych oraz zapobieganie dalszemu zanieczyszczeniu” (Dz. U. poz.</w:t>
      </w:r>
      <w:r w:rsidR="009F0A52">
        <w:t xml:space="preserve"> </w:t>
      </w:r>
      <w:r w:rsidR="00756AF0" w:rsidRPr="00F67132">
        <w:t>24</w:t>
      </w:r>
      <w:r w:rsidR="00756AF0">
        <w:t>4</w:t>
      </w:r>
      <w:r w:rsidR="009F0A52" w:rsidRPr="00F67132">
        <w:t>)</w:t>
      </w:r>
      <w:r w:rsidR="009F0A52">
        <w:t>.</w:t>
      </w:r>
    </w:p>
    <w:p w14:paraId="671D22B7" w14:textId="17150DC5" w:rsidR="00EF09C3" w:rsidRDefault="00E55AF4" w:rsidP="00C92392">
      <w:pPr>
        <w:pStyle w:val="USTustnpkodeksu"/>
      </w:pPr>
      <w:r>
        <w:t>W art. 6</w:t>
      </w:r>
      <w:r w:rsidR="008E297B">
        <w:t xml:space="preserve"> ust. 2 </w:t>
      </w:r>
      <w:r w:rsidR="002950F3">
        <w:t xml:space="preserve">po </w:t>
      </w:r>
      <w:r w:rsidR="00F67EDF">
        <w:t>pkt</w:t>
      </w:r>
      <w:r w:rsidR="002950F3">
        <w:t xml:space="preserve"> </w:t>
      </w:r>
      <w:r w:rsidR="00C96EF7">
        <w:t>4a dodano</w:t>
      </w:r>
      <w:r w:rsidR="00F67EDF">
        <w:t xml:space="preserve"> pkt </w:t>
      </w:r>
      <w:r w:rsidR="0020720D">
        <w:t>4b</w:t>
      </w:r>
      <w:r w:rsidR="00EA72A4">
        <w:t>–</w:t>
      </w:r>
      <w:r w:rsidR="007F2A58">
        <w:t>4e</w:t>
      </w:r>
      <w:r w:rsidR="00D117C1">
        <w:t xml:space="preserve">, </w:t>
      </w:r>
      <w:r w:rsidR="00A95704">
        <w:t xml:space="preserve">z których wynika </w:t>
      </w:r>
      <w:r w:rsidR="00CA32AD">
        <w:t>zobowiązan</w:t>
      </w:r>
      <w:r w:rsidR="00A95704">
        <w:t>ie</w:t>
      </w:r>
      <w:r w:rsidR="00D117C1">
        <w:t xml:space="preserve"> </w:t>
      </w:r>
      <w:r w:rsidR="00A95704">
        <w:t xml:space="preserve">dla </w:t>
      </w:r>
      <w:r w:rsidR="00D117C1">
        <w:t>pro</w:t>
      </w:r>
      <w:r w:rsidR="00CA32AD">
        <w:t>du</w:t>
      </w:r>
      <w:r w:rsidR="00D117C1">
        <w:t>centa świń, owiec, kóz i koni</w:t>
      </w:r>
      <w:r w:rsidR="00CA32AD">
        <w:t xml:space="preserve"> do </w:t>
      </w:r>
      <w:r w:rsidR="00A95704">
        <w:t xml:space="preserve">złożenia </w:t>
      </w:r>
      <w:r w:rsidR="00CA32AD">
        <w:t xml:space="preserve">oświadczenia </w:t>
      </w:r>
      <w:r w:rsidR="000B7176">
        <w:t xml:space="preserve">we wniosku o zwrot podatku </w:t>
      </w:r>
      <w:r w:rsidR="00CA32AD">
        <w:t>o</w:t>
      </w:r>
      <w:r w:rsidR="00AD7712">
        <w:t xml:space="preserve"> średniej</w:t>
      </w:r>
      <w:r w:rsidR="00323A7F">
        <w:t xml:space="preserve"> rocznej </w:t>
      </w:r>
      <w:r w:rsidR="00AD7712">
        <w:t xml:space="preserve">liczbie </w:t>
      </w:r>
      <w:r w:rsidR="00F44489">
        <w:t>świń</w:t>
      </w:r>
      <w:r w:rsidR="00AD7712">
        <w:t xml:space="preserve"> </w:t>
      </w:r>
      <w:r w:rsidR="00FB3B6B">
        <w:t>lub</w:t>
      </w:r>
      <w:r w:rsidR="00F44489">
        <w:t xml:space="preserve"> </w:t>
      </w:r>
      <w:r w:rsidR="000C5601">
        <w:t>średni</w:t>
      </w:r>
      <w:r w:rsidR="00323A7F">
        <w:t>ej</w:t>
      </w:r>
      <w:r w:rsidR="000C5601">
        <w:t xml:space="preserve"> roczn</w:t>
      </w:r>
      <w:r w:rsidR="00323A7F">
        <w:t>ej</w:t>
      </w:r>
      <w:r w:rsidR="000C5601">
        <w:t xml:space="preserve"> liczb</w:t>
      </w:r>
      <w:r w:rsidR="0032333B">
        <w:t>ie</w:t>
      </w:r>
      <w:r w:rsidR="009B381E">
        <w:t xml:space="preserve"> </w:t>
      </w:r>
      <w:r w:rsidR="00B363B6">
        <w:t>dużych jednostek przeliczeniowych</w:t>
      </w:r>
      <w:r w:rsidR="004E7B47">
        <w:t xml:space="preserve"> owiec, k</w:t>
      </w:r>
      <w:r w:rsidR="00451126">
        <w:t xml:space="preserve">óz i koni będących </w:t>
      </w:r>
      <w:r w:rsidR="00EF09C3">
        <w:t>w posiadaniu producenta rolnego.</w:t>
      </w:r>
    </w:p>
    <w:p w14:paraId="03E44E13" w14:textId="68AA8F95" w:rsidR="00F15666" w:rsidRDefault="006C1A58" w:rsidP="00C92392">
      <w:pPr>
        <w:pStyle w:val="USTustnpkodeksu"/>
      </w:pPr>
      <w:r>
        <w:t xml:space="preserve">W art. 6 </w:t>
      </w:r>
      <w:r w:rsidR="00846562">
        <w:t xml:space="preserve">ust. </w:t>
      </w:r>
      <w:r w:rsidR="001A6626">
        <w:t xml:space="preserve">3 dodano pkt </w:t>
      </w:r>
      <w:r w:rsidR="00164C41">
        <w:t>3</w:t>
      </w:r>
      <w:r w:rsidR="00EA72A4">
        <w:t>–</w:t>
      </w:r>
      <w:r w:rsidR="00164C41">
        <w:t>6</w:t>
      </w:r>
      <w:r w:rsidR="0050757C">
        <w:t xml:space="preserve">, </w:t>
      </w:r>
      <w:r w:rsidR="00CA26FA">
        <w:t>na podstawie których</w:t>
      </w:r>
      <w:r w:rsidR="0001587D">
        <w:t xml:space="preserve"> do wniosku o zwrot podatku </w:t>
      </w:r>
      <w:r w:rsidR="00A41659">
        <w:t>producent rolny</w:t>
      </w:r>
      <w:r w:rsidR="00D404DF">
        <w:t xml:space="preserve"> będzie dołączał</w:t>
      </w:r>
      <w:r w:rsidR="00656288">
        <w:t xml:space="preserve"> dokument</w:t>
      </w:r>
      <w:r w:rsidR="00F44489">
        <w:t xml:space="preserve"> wy</w:t>
      </w:r>
      <w:r w:rsidR="00E71312">
        <w:t>dany</w:t>
      </w:r>
      <w:r w:rsidR="00F44489">
        <w:t xml:space="preserve"> przez kierownika biura </w:t>
      </w:r>
      <w:r w:rsidR="00E42CC8">
        <w:t xml:space="preserve">powiatowego </w:t>
      </w:r>
      <w:r w:rsidR="00F44489">
        <w:t xml:space="preserve">Agencji Restrukturyzacji i Modernizacji Rolnictwa </w:t>
      </w:r>
      <w:r w:rsidR="000C5601">
        <w:t>zawierając</w:t>
      </w:r>
      <w:r w:rsidR="008C5240">
        <w:t>y</w:t>
      </w:r>
      <w:r w:rsidR="000C5601">
        <w:t xml:space="preserve"> informację</w:t>
      </w:r>
      <w:r w:rsidR="00EA72A4">
        <w:t>:</w:t>
      </w:r>
    </w:p>
    <w:p w14:paraId="182AAD59" w14:textId="13207A28" w:rsidR="00446540" w:rsidRPr="00117E71" w:rsidRDefault="00446540" w:rsidP="00B00D5F">
      <w:pPr>
        <w:pStyle w:val="ZTIRPKTzmpkttiret"/>
        <w:numPr>
          <w:ilvl w:val="0"/>
          <w:numId w:val="1"/>
        </w:numPr>
        <w:ind w:left="426" w:hanging="426"/>
      </w:pPr>
      <w:r w:rsidRPr="00117E71">
        <w:t>o liczbie świń będących w posiadaniu producenta rolnego, w odniesieniu do każdej siedziby stada tego producenta, w ostatnim dniu każdego miesiąca roku poprzedzającego rok, w którym został złożony wniosek o zwrot podatku, ustalonej na podstawie informacji zawartych w komputerowej bazie danych prowadzonej na podstawie ustawy z dnia 4 listopada 2022 r. o systemie identyfikacji i rejestracji zwierząt</w:t>
      </w:r>
      <w:r w:rsidR="006267FB">
        <w:t xml:space="preserve"> (Dz. U. poz. 2727, z późn. zm.)</w:t>
      </w:r>
      <w:r w:rsidR="001C28FB">
        <w:t>, albo</w:t>
      </w:r>
    </w:p>
    <w:p w14:paraId="3848F41E" w14:textId="2858C31D" w:rsidR="00446540" w:rsidRPr="00117E71" w:rsidRDefault="00446540" w:rsidP="00B00D5F">
      <w:pPr>
        <w:pStyle w:val="ZTIRPKTzmpkttiret"/>
        <w:numPr>
          <w:ilvl w:val="0"/>
          <w:numId w:val="1"/>
        </w:numPr>
        <w:ind w:left="426" w:hanging="426"/>
      </w:pPr>
      <w:r w:rsidRPr="00117E71">
        <w:t xml:space="preserve">o liczbie dużych jednostek przeliczeniowych </w:t>
      </w:r>
      <w:r>
        <w:t>owiec</w:t>
      </w:r>
      <w:r w:rsidR="009E70D0">
        <w:t xml:space="preserve">, kóz lub koni </w:t>
      </w:r>
      <w:r w:rsidRPr="00117E71">
        <w:t>będąc</w:t>
      </w:r>
      <w:r>
        <w:t>ych</w:t>
      </w:r>
      <w:r w:rsidRPr="00117E71">
        <w:t xml:space="preserve"> w posiadaniu producenta rolnego, w odniesieniu do każdej siedziby stada tego producenta, w ostatnim dniu każdego miesiąca roku poprzedzającego rok, w którym został złożony wniosek o zwrot podatku, ustalonej z uwzględnieniem wartości współczynników przeliczeniowych sztuk owiec</w:t>
      </w:r>
      <w:r w:rsidR="00822FD3">
        <w:t xml:space="preserve">, kóz lub koni </w:t>
      </w:r>
      <w:r w:rsidRPr="00117E71">
        <w:t>na duże jednostki przeliczeniowe określonych w załączniku</w:t>
      </w:r>
      <w:r>
        <w:t xml:space="preserve"> </w:t>
      </w:r>
      <w:r w:rsidRPr="00117E71">
        <w:t>do ustawy, na podstawie informacji zawartych w komputerowej bazie danych prowadzonej na podstawie ustawy z dnia 4 listopada 2022 r. o systemie identyfikacji i rejestracji zwierząt</w:t>
      </w:r>
      <w:r w:rsidR="00FB7F64">
        <w:t>.</w:t>
      </w:r>
    </w:p>
    <w:p w14:paraId="6838D81A" w14:textId="6DA4E52D" w:rsidR="00D068FB" w:rsidRDefault="00366675" w:rsidP="00C92392">
      <w:pPr>
        <w:pStyle w:val="USTustnpkodeksu"/>
      </w:pPr>
      <w:r>
        <w:t>W projekci</w:t>
      </w:r>
      <w:r w:rsidR="001B1629">
        <w:t xml:space="preserve">e ustawy </w:t>
      </w:r>
      <w:r w:rsidR="00D803E2">
        <w:t>zaproponowano</w:t>
      </w:r>
      <w:r w:rsidR="00BA32AF">
        <w:t xml:space="preserve"> przepisy </w:t>
      </w:r>
      <w:r w:rsidR="006267FB">
        <w:t xml:space="preserve">epizodyczne </w:t>
      </w:r>
      <w:r w:rsidR="00462EA8">
        <w:t>dotyczące 2023 r.</w:t>
      </w:r>
      <w:r w:rsidR="00512B83">
        <w:t xml:space="preserve"> </w:t>
      </w:r>
      <w:r w:rsidR="00C92392">
        <w:br/>
      </w:r>
      <w:r w:rsidR="00512B83">
        <w:t xml:space="preserve">(art. </w:t>
      </w:r>
      <w:r w:rsidR="008A5D1D">
        <w:t>10a</w:t>
      </w:r>
      <w:r w:rsidR="00EA72A4">
        <w:t>–</w:t>
      </w:r>
      <w:r w:rsidR="008A5D1D">
        <w:t>10d)</w:t>
      </w:r>
      <w:r w:rsidR="00870455" w:rsidRPr="00870455">
        <w:t>, któr</w:t>
      </w:r>
      <w:r w:rsidR="000104A2">
        <w:t>e pozwolą</w:t>
      </w:r>
      <w:r w:rsidR="00E66E3C">
        <w:t xml:space="preserve"> </w:t>
      </w:r>
      <w:r w:rsidR="00870455" w:rsidRPr="00870455">
        <w:t>na</w:t>
      </w:r>
      <w:r w:rsidR="001F3C0F">
        <w:t xml:space="preserve"> </w:t>
      </w:r>
      <w:r w:rsidR="00E66E3C">
        <w:t>ubieganie</w:t>
      </w:r>
      <w:r w:rsidR="00392979">
        <w:t xml:space="preserve"> się przez producen</w:t>
      </w:r>
      <w:r w:rsidR="00E66E3C">
        <w:t>tów</w:t>
      </w:r>
      <w:r w:rsidR="00392979">
        <w:t xml:space="preserve"> roln</w:t>
      </w:r>
      <w:r w:rsidR="00E66E3C">
        <w:t>ych</w:t>
      </w:r>
      <w:r w:rsidR="00392979">
        <w:t xml:space="preserve"> o </w:t>
      </w:r>
      <w:r w:rsidR="00392979" w:rsidRPr="00B04F2B">
        <w:t>zwrot podatku w odniesieniu do świń</w:t>
      </w:r>
      <w:r w:rsidR="00392979">
        <w:t>,</w:t>
      </w:r>
      <w:r w:rsidR="00351474">
        <w:t xml:space="preserve"> </w:t>
      </w:r>
      <w:r w:rsidR="00351474" w:rsidRPr="00351474">
        <w:t>owiec, kóz i koni</w:t>
      </w:r>
      <w:r w:rsidR="00392979">
        <w:t xml:space="preserve"> </w:t>
      </w:r>
      <w:r w:rsidR="00392979" w:rsidRPr="00F92B24">
        <w:t xml:space="preserve">w </w:t>
      </w:r>
      <w:r w:rsidR="00E66E3C">
        <w:t xml:space="preserve">drugim </w:t>
      </w:r>
      <w:r w:rsidR="00392979" w:rsidRPr="00F92B24">
        <w:t>terminie</w:t>
      </w:r>
      <w:r w:rsidR="00FB30E8">
        <w:t xml:space="preserve"> składania wniosków o zwrot podatku,</w:t>
      </w:r>
      <w:r w:rsidR="00392979" w:rsidRPr="00F92B24">
        <w:t xml:space="preserve"> </w:t>
      </w:r>
      <w:r w:rsidR="00E66E3C">
        <w:t xml:space="preserve">tj. </w:t>
      </w:r>
      <w:r w:rsidR="00392979" w:rsidRPr="00F92B24">
        <w:t xml:space="preserve">od dnia 1 </w:t>
      </w:r>
      <w:r w:rsidR="00392979">
        <w:t>sierpnia</w:t>
      </w:r>
      <w:r w:rsidR="00392979" w:rsidRPr="00F92B24">
        <w:t xml:space="preserve"> do dnia 3</w:t>
      </w:r>
      <w:r w:rsidR="00392979">
        <w:t>1</w:t>
      </w:r>
      <w:r w:rsidR="00392979" w:rsidRPr="00F92B24">
        <w:t xml:space="preserve"> </w:t>
      </w:r>
      <w:r w:rsidR="00392979">
        <w:t>sierpnia wraz z fakturami VAT albo</w:t>
      </w:r>
      <w:r w:rsidR="00392979" w:rsidRPr="00F92B24">
        <w:t xml:space="preserve"> ich kopiami wystawionymi od dnia </w:t>
      </w:r>
      <w:r w:rsidR="00392979">
        <w:t>1 sierpnia 2022 r. do dnia 31 lipca 2023 r.</w:t>
      </w:r>
      <w:r w:rsidR="00251186">
        <w:t xml:space="preserve">, </w:t>
      </w:r>
      <w:r w:rsidR="0072125C">
        <w:t xml:space="preserve">stanowiącymi dowód zakupu oleju napędowego </w:t>
      </w:r>
      <w:r w:rsidR="00251186" w:rsidRPr="00251186">
        <w:t>w okresie 12 miesięcy poprzedzających miesiąc złożenia wniosku</w:t>
      </w:r>
      <w:r w:rsidR="00251186">
        <w:t>.</w:t>
      </w:r>
      <w:r w:rsidR="00622594">
        <w:t xml:space="preserve"> </w:t>
      </w:r>
    </w:p>
    <w:p w14:paraId="37BFE0C7" w14:textId="14793065" w:rsidR="00392979" w:rsidRDefault="00622594" w:rsidP="000F4AFD">
      <w:pPr>
        <w:pStyle w:val="USTustnpkodeksu"/>
      </w:pPr>
      <w:r>
        <w:lastRenderedPageBreak/>
        <w:t>W</w:t>
      </w:r>
      <w:r w:rsidRPr="00622594">
        <w:t xml:space="preserve"> 2023</w:t>
      </w:r>
      <w:r>
        <w:t xml:space="preserve"> r.</w:t>
      </w:r>
      <w:r w:rsidRPr="00622594">
        <w:t xml:space="preserve"> </w:t>
      </w:r>
      <w:r w:rsidR="00A95704">
        <w:t xml:space="preserve">producent </w:t>
      </w:r>
      <w:r w:rsidRPr="00622594">
        <w:t>rolny prowadzący chów lub hodowlę koni będzie składać oświadczenie o średniej rocznej liczbie dużych jednostek przeliczeniowych koni w</w:t>
      </w:r>
      <w:r w:rsidR="00EA72A4">
        <w:t xml:space="preserve"> </w:t>
      </w:r>
      <w:r w:rsidRPr="00622594">
        <w:t>swoim gospodarstwie</w:t>
      </w:r>
      <w:r w:rsidR="00435882">
        <w:t>, pod groźbą odpowiedzialności karnej</w:t>
      </w:r>
      <w:r w:rsidR="00EA72A4" w:rsidRPr="00EA72A4">
        <w:t xml:space="preserve"> za składanie fałszywych oświadczeń</w:t>
      </w:r>
      <w:r w:rsidR="00435882">
        <w:t>.</w:t>
      </w:r>
    </w:p>
    <w:p w14:paraId="55BC6A52" w14:textId="238C792F" w:rsidR="00622594" w:rsidRDefault="00622594" w:rsidP="00622594">
      <w:pPr>
        <w:pStyle w:val="USTustnpkodeksu"/>
      </w:pPr>
      <w:r w:rsidRPr="00622594">
        <w:t>Proponuje się wejście w życie projektowanej ustawy po upływie 14 dni od dnia ogłoszenia</w:t>
      </w:r>
      <w:r w:rsidR="00980843">
        <w:t>.</w:t>
      </w:r>
    </w:p>
    <w:p w14:paraId="4F1ED57C" w14:textId="49A8C29B" w:rsidR="00F44489" w:rsidRDefault="00F44489" w:rsidP="00F44489">
      <w:pPr>
        <w:pStyle w:val="USTustnpkodeksu"/>
      </w:pPr>
      <w:r>
        <w:t>Z uwagi na zmianę poziomu wydatków budżetu państwa w stosu</w:t>
      </w:r>
      <w:r w:rsidR="00E73EF9">
        <w:t xml:space="preserve">nku do wielkości wynikających z </w:t>
      </w:r>
      <w:r>
        <w:t>obowiązujących przepisów usta</w:t>
      </w:r>
      <w:r w:rsidR="004B6D06">
        <w:t>wy, zgodnie z art. 50 ust. 1a, 4 i 5 ustawy z dnia </w:t>
      </w:r>
      <w:r>
        <w:t xml:space="preserve">27 sierpnia 2009 r. o finansach publicznych (Dz. U. z 2022 r. poz. 1634, </w:t>
      </w:r>
      <w:r w:rsidR="00494444">
        <w:t>z późn. zm.</w:t>
      </w:r>
      <w:r>
        <w:t xml:space="preserve">), określono w art. </w:t>
      </w:r>
      <w:r w:rsidR="00C92392">
        <w:t>4</w:t>
      </w:r>
      <w:r>
        <w:t xml:space="preserve"> projektu ustawy maksymalny limit tych wydatków oddzielnie dla każdego roku. Ponadto w przepisie tym określono mechanizm korygujący, mający zastosowanie w przypadku przekroczenia lub zagrożenia przekroczenia przyjętego na dany rok budżetowy maksymalnego limitu wydatków, </w:t>
      </w:r>
      <w:r w:rsidR="00D77D32">
        <w:t>a także</w:t>
      </w:r>
      <w:r>
        <w:t xml:space="preserve"> określono właściwy organ, który monitoruje wykorzystanie limitu wydatków na wykonywanie zadania publicznego przez jednostki sektora finansów publicznych oraz odpowiada za wdrożenie mechanizmów korygujących.</w:t>
      </w:r>
    </w:p>
    <w:p w14:paraId="6CF0E517" w14:textId="317A5B08" w:rsidR="00F44489" w:rsidRDefault="00F44489" w:rsidP="00F44489">
      <w:pPr>
        <w:pStyle w:val="USTustnpkodeksu"/>
      </w:pPr>
      <w:r>
        <w:t>Za monitorowanie wydatków na zwrot podatku akcyzowego zawartego w cenie oleju napędowego wykorzystywanego do produkcji rolnej jest odpo</w:t>
      </w:r>
      <w:r w:rsidR="00C475C4">
        <w:t>wiedzialny minister właściwy do </w:t>
      </w:r>
      <w:r>
        <w:t xml:space="preserve">spraw rozwoju wsi. Zgodnie z obecnie obowiązującymi </w:t>
      </w:r>
      <w:r w:rsidR="00C475C4">
        <w:t>przepisami minister właściwy do </w:t>
      </w:r>
      <w:r>
        <w:t xml:space="preserve">spraw rozwoju wsi akceptuje wnioski poszczególnych wojewodów do ministra właściwego do spraw finansów publicznych o przekazanie gminom za pośrednictwem wojewodów dotacji na postępowanie w sprawie zwrotu podatku akcyzowego i jego wypłatę producentom rolnym. </w:t>
      </w:r>
    </w:p>
    <w:p w14:paraId="70918489" w14:textId="1B9B0CFF" w:rsidR="00F44489" w:rsidRDefault="00F44489" w:rsidP="00F44489">
      <w:pPr>
        <w:pStyle w:val="USTustnpkodeksu"/>
      </w:pPr>
      <w:r>
        <w:t xml:space="preserve">W przypadku złożenia przez wojewodów wniosków o zwrot podatku akcyzowego przekraczających limit dotacji zaplanowanej na ten cel zostanie wprowadzony mechanizm korygujący polegający na zmniejszeniu stawki zwrotu podatku akcyzowego zawartego w cenie oleju napędowego wykorzystywanego do produkcji rolnej w następnym roku. </w:t>
      </w:r>
    </w:p>
    <w:p w14:paraId="3AC32C5D" w14:textId="77777777" w:rsidR="00F44489" w:rsidRDefault="00F44489" w:rsidP="00F44489">
      <w:pPr>
        <w:pStyle w:val="USTustnpkodeksu"/>
      </w:pPr>
      <w:r>
        <w:t xml:space="preserve">Przedkładany projekt ustawy jest zgodny z prawem Unii Europejskiej. </w:t>
      </w:r>
    </w:p>
    <w:p w14:paraId="6C89BB35" w14:textId="277E75D6" w:rsidR="00F44489" w:rsidRDefault="00F44489" w:rsidP="00F44489">
      <w:pPr>
        <w:pStyle w:val="USTustnpkodeksu"/>
      </w:pPr>
      <w:r>
        <w:t xml:space="preserve">Zgodnie z dyrektywą Rady 2003/96/WE z dnia 27 października 2003 r. w sprawie restrukturyzacji wspólnotowych przepisów ramowych dotyczących opodatkowania produktów energetycznych i energii elektrycznej (Dz. Urz. UE L 283 z 31.10.2003, </w:t>
      </w:r>
      <w:r w:rsidR="00311EB2">
        <w:t xml:space="preserve">str. 51, </w:t>
      </w:r>
      <w:r>
        <w:t>z późn. zm.) państwa członkowskie mogą stosować minimalną stawkę akcyzy do produktów energety</w:t>
      </w:r>
      <w:r w:rsidR="00C475C4">
        <w:t>cznych i </w:t>
      </w:r>
      <w:r>
        <w:t>elektryczności używanych w rolnictwie, ogrodnictwie, hod</w:t>
      </w:r>
      <w:r w:rsidR="00C475C4">
        <w:t>owli ryb i leśnictwie, w tym do </w:t>
      </w:r>
      <w:r>
        <w:t>olejów napędowych oznaczonych kodem CN 2710 19 4</w:t>
      </w:r>
      <w:r w:rsidR="00C475C4">
        <w:t>3 do 2710 19 48, w wysokości 21 </w:t>
      </w:r>
      <w:r>
        <w:t>euro/1 000 l. Do ustalenia minimalnej stawki akcyzy stosuje się kurs euro ogłas</w:t>
      </w:r>
      <w:r w:rsidR="00C475C4">
        <w:t>zany na </w:t>
      </w:r>
      <w:r>
        <w:t xml:space="preserve">dzień 1 października każdego roku zgodnie z zawiadomieniem Komisji Europejskiej. </w:t>
      </w:r>
    </w:p>
    <w:p w14:paraId="7ADFCEC5" w14:textId="264E5074" w:rsidR="00F44489" w:rsidRDefault="00F44489" w:rsidP="00F44489">
      <w:pPr>
        <w:pStyle w:val="USTustnpkodeksu"/>
      </w:pPr>
      <w:r>
        <w:t>Program pomocowy dotyczący zwrotu części podatku akcyzowego zawartego w cenie oleju napędowego wykorzystywanego do produkcji rolnej</w:t>
      </w:r>
      <w:r w:rsidR="00F4607D">
        <w:t xml:space="preserve"> aktualnie jest udzielany </w:t>
      </w:r>
      <w:r w:rsidR="000458D6">
        <w:t>na podstawie</w:t>
      </w:r>
      <w:r w:rsidR="00CF16B5">
        <w:t xml:space="preserve"> programu </w:t>
      </w:r>
      <w:r w:rsidR="00025AA7" w:rsidRPr="00F44489">
        <w:t>nr SA.</w:t>
      </w:r>
      <w:r w:rsidR="00025AA7">
        <w:t xml:space="preserve">58653 </w:t>
      </w:r>
      <w:r w:rsidR="00CF16B5">
        <w:t xml:space="preserve">zgłoszonego do </w:t>
      </w:r>
      <w:r w:rsidR="00CF16B5">
        <w:lastRenderedPageBreak/>
        <w:t xml:space="preserve">Komisji Europejskiej jako </w:t>
      </w:r>
      <w:r w:rsidRPr="00F44489">
        <w:t>zgodn</w:t>
      </w:r>
      <w:r w:rsidR="00CF16B5">
        <w:t>ego</w:t>
      </w:r>
      <w:r w:rsidRPr="00F44489">
        <w:t xml:space="preserve"> z rozporządzeniem </w:t>
      </w:r>
      <w:r w:rsidR="00C475C4">
        <w:t>Komisji (UE) nr 651/2014 z dnia </w:t>
      </w:r>
      <w:r w:rsidRPr="00F44489">
        <w:t>17 czerwca 2014 r. uznającego niektóre rodzaje pomocy za zgodne z rynkiem wewnętrznym w zastosowaniu art. 107 i 108 Traktatu</w:t>
      </w:r>
      <w:r w:rsidR="00311EB2">
        <w:t xml:space="preserve"> (Dz. Urz. UE L 187 z 26.06.2004, str. 1, z późn. zm.)</w:t>
      </w:r>
      <w:r w:rsidR="00E8702B">
        <w:t xml:space="preserve">. Po przyjęciu </w:t>
      </w:r>
      <w:r w:rsidR="00025AA7">
        <w:t xml:space="preserve">przez Sejm </w:t>
      </w:r>
      <w:r w:rsidR="00171AA5">
        <w:t xml:space="preserve">ustawy do </w:t>
      </w:r>
      <w:r w:rsidRPr="00F44489">
        <w:t>Komisji Europejs</w:t>
      </w:r>
      <w:r w:rsidR="00C475C4">
        <w:t>kiej zostaną zgłoszone zmiany w</w:t>
      </w:r>
      <w:r w:rsidR="00025AA7">
        <w:t xml:space="preserve"> </w:t>
      </w:r>
      <w:r w:rsidRPr="00F44489">
        <w:t>stosowanym programie pomocowym i przedłużony okres</w:t>
      </w:r>
      <w:r w:rsidR="00C475C4">
        <w:t xml:space="preserve"> trwania programu do końca </w:t>
      </w:r>
      <w:r w:rsidR="00C475C4" w:rsidRPr="00C475C4">
        <w:t>2027</w:t>
      </w:r>
      <w:r w:rsidR="00C475C4">
        <w:t> </w:t>
      </w:r>
      <w:r w:rsidRPr="00C475C4">
        <w:t>r</w:t>
      </w:r>
      <w:r w:rsidRPr="00F44489">
        <w:t>.</w:t>
      </w:r>
    </w:p>
    <w:p w14:paraId="770C58C5" w14:textId="77777777" w:rsidR="00F44489" w:rsidRDefault="00F44489" w:rsidP="00F44489">
      <w:pPr>
        <w:pStyle w:val="USTustnpkodeksu"/>
      </w:pPr>
      <w:r>
        <w:t>Projekt ustawy nie zawiera norm technicznych w rozumieniu przepisów rozporządzenia Rady Ministrów z dnia 23 grudnia 2002 r. w sprawie sposobu funkcjonowania krajowego systemu notyfikacji norm i aktów prawnych (Dz. U. poz. 2039, z późn. zm.) i w związku z tym nie podlega obowiązkowi notyfikacji.</w:t>
      </w:r>
    </w:p>
    <w:p w14:paraId="2FB66B7D" w14:textId="7F3A92D4" w:rsidR="00F44489" w:rsidRDefault="00F44489" w:rsidP="00F44489">
      <w:pPr>
        <w:pStyle w:val="USTustnpkodeksu"/>
      </w:pPr>
      <w:r w:rsidRPr="00F44489">
        <w:t>Projekt ustawy zosta</w:t>
      </w:r>
      <w:r w:rsidR="009A01BD">
        <w:t>ł</w:t>
      </w:r>
      <w:r w:rsidRPr="00F44489">
        <w:t xml:space="preserve"> udostępniony w Biuletynie Informacji Publicznej na stronie podmiotowej Rządowego Centrum Legislacji w zakładce Rządowy Proces Legislacyjny w celu zgłaszania w trakcie trwania prac legislacyjnych zainteresowa</w:t>
      </w:r>
      <w:r w:rsidR="00C475C4">
        <w:t>nia w trybie przepisów ustawy z </w:t>
      </w:r>
      <w:r w:rsidRPr="00F44489">
        <w:t>dnia 7 lipca 2005 r. o działalności lobbingowej w procesie s</w:t>
      </w:r>
      <w:r w:rsidR="00C475C4">
        <w:t>tanowienia prawa (Dz. U. z 2017 </w:t>
      </w:r>
      <w:r w:rsidRPr="00F44489">
        <w:t xml:space="preserve">r. poz. 248). </w:t>
      </w:r>
    </w:p>
    <w:p w14:paraId="04465FDF" w14:textId="29857E26" w:rsidR="00F44489" w:rsidRDefault="00F44489" w:rsidP="00F44489">
      <w:pPr>
        <w:pStyle w:val="USTustnpkodeksu"/>
      </w:pPr>
      <w:r>
        <w:t>Wprowadzenie projektowanych przepisów będzie miało wpływ na działalność mikroprzedsiębiorców oraz małych i średnich przedsiębiorców. Wprowadzenie zmian zaproponowanych w projekcie wpłynie na wzrost konkurencyjności polskich gospodarstw rolnych na rynku Unii Europejskiej, przez zmniejszenie kosztów produkcji rolnej.</w:t>
      </w:r>
    </w:p>
    <w:p w14:paraId="05E890DE" w14:textId="7C94E35A" w:rsidR="00B80FBD" w:rsidRDefault="00C475C4" w:rsidP="004322F4">
      <w:pPr>
        <w:pStyle w:val="USTustnpkodeksu"/>
      </w:pPr>
      <w:r>
        <w:t>Projekt ustawy zosta</w:t>
      </w:r>
      <w:r w:rsidR="009A01BD">
        <w:t>ł</w:t>
      </w:r>
      <w:r>
        <w:t xml:space="preserve"> </w:t>
      </w:r>
      <w:r w:rsidR="009A01BD">
        <w:t>uwzględniony</w:t>
      </w:r>
      <w:r w:rsidR="00F44489">
        <w:t xml:space="preserve"> </w:t>
      </w:r>
      <w:r w:rsidR="009A01BD">
        <w:t>w</w:t>
      </w:r>
      <w:r w:rsidR="00F44489">
        <w:t xml:space="preserve"> Wykaz</w:t>
      </w:r>
      <w:r w:rsidR="009A01BD">
        <w:t>ie</w:t>
      </w:r>
      <w:r w:rsidR="00F44489">
        <w:t xml:space="preserve"> </w:t>
      </w:r>
      <w:r w:rsidR="008340CF">
        <w:t>p</w:t>
      </w:r>
      <w:r w:rsidR="00F44489">
        <w:t xml:space="preserve">rac </w:t>
      </w:r>
      <w:r w:rsidR="008340CF">
        <w:t>l</w:t>
      </w:r>
      <w:r>
        <w:t xml:space="preserve">egislacyjnych </w:t>
      </w:r>
      <w:r w:rsidR="0022310A" w:rsidRPr="0022310A">
        <w:t xml:space="preserve">i programowych </w:t>
      </w:r>
      <w:r>
        <w:t xml:space="preserve">Rady Ministrów </w:t>
      </w:r>
      <w:r w:rsidR="009A01BD">
        <w:t xml:space="preserve">pod numerem </w:t>
      </w:r>
      <w:r w:rsidR="009A01BD" w:rsidRPr="009A01BD">
        <w:t>UD475</w:t>
      </w:r>
      <w:r w:rsidR="009A01BD">
        <w:t>.</w:t>
      </w:r>
      <w:r w:rsidR="002A3AD2">
        <w:t xml:space="preserve"> </w:t>
      </w:r>
    </w:p>
    <w:sectPr w:rsidR="00B80FBD" w:rsidSect="001A7F15">
      <w:foot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6B515" w14:textId="77777777" w:rsidR="00006D05" w:rsidRDefault="00006D05">
      <w:r>
        <w:separator/>
      </w:r>
    </w:p>
  </w:endnote>
  <w:endnote w:type="continuationSeparator" w:id="0">
    <w:p w14:paraId="0B5B2E07" w14:textId="77777777" w:rsidR="00006D05" w:rsidRDefault="00006D05">
      <w:r>
        <w:continuationSeparator/>
      </w:r>
    </w:p>
  </w:endnote>
  <w:endnote w:type="continuationNotice" w:id="1">
    <w:p w14:paraId="09BCF11A" w14:textId="77777777" w:rsidR="00006D05" w:rsidRDefault="00006D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6487980"/>
      <w:docPartObj>
        <w:docPartGallery w:val="Page Numbers (Bottom of Page)"/>
        <w:docPartUnique/>
      </w:docPartObj>
    </w:sdtPr>
    <w:sdtEndPr/>
    <w:sdtContent>
      <w:p w14:paraId="4E89828D" w14:textId="4ABE0C9C" w:rsidR="00194478" w:rsidRDefault="00194478" w:rsidP="001944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94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86A26" w14:textId="77777777" w:rsidR="00006D05" w:rsidRDefault="00006D05">
      <w:r>
        <w:separator/>
      </w:r>
    </w:p>
  </w:footnote>
  <w:footnote w:type="continuationSeparator" w:id="0">
    <w:p w14:paraId="4EC7D7C1" w14:textId="77777777" w:rsidR="00006D05" w:rsidRDefault="00006D05">
      <w:r>
        <w:continuationSeparator/>
      </w:r>
    </w:p>
  </w:footnote>
  <w:footnote w:type="continuationNotice" w:id="1">
    <w:p w14:paraId="799DC98D" w14:textId="77777777" w:rsidR="00006D05" w:rsidRDefault="00006D0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95BCD"/>
    <w:multiLevelType w:val="hybridMultilevel"/>
    <w:tmpl w:val="FE742AD2"/>
    <w:lvl w:ilvl="0" w:tplc="B16C0B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D5624F3"/>
    <w:multiLevelType w:val="hybridMultilevel"/>
    <w:tmpl w:val="58CC180E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D9F"/>
    <w:rsid w:val="000012DA"/>
    <w:rsid w:val="0000246E"/>
    <w:rsid w:val="00003862"/>
    <w:rsid w:val="00004892"/>
    <w:rsid w:val="00006D05"/>
    <w:rsid w:val="000104A2"/>
    <w:rsid w:val="00012A35"/>
    <w:rsid w:val="00013F70"/>
    <w:rsid w:val="0001587D"/>
    <w:rsid w:val="00016099"/>
    <w:rsid w:val="0001725A"/>
    <w:rsid w:val="00017DC2"/>
    <w:rsid w:val="0002074C"/>
    <w:rsid w:val="00021522"/>
    <w:rsid w:val="00021E04"/>
    <w:rsid w:val="00023471"/>
    <w:rsid w:val="00023F13"/>
    <w:rsid w:val="00025AA7"/>
    <w:rsid w:val="00030634"/>
    <w:rsid w:val="000319C1"/>
    <w:rsid w:val="00031A8B"/>
    <w:rsid w:val="00031BCA"/>
    <w:rsid w:val="000330FA"/>
    <w:rsid w:val="0003362F"/>
    <w:rsid w:val="00036B63"/>
    <w:rsid w:val="00037E1A"/>
    <w:rsid w:val="00041DC2"/>
    <w:rsid w:val="00043495"/>
    <w:rsid w:val="000458D6"/>
    <w:rsid w:val="00046A75"/>
    <w:rsid w:val="00047312"/>
    <w:rsid w:val="00047B02"/>
    <w:rsid w:val="000508BD"/>
    <w:rsid w:val="00050B8F"/>
    <w:rsid w:val="00050D11"/>
    <w:rsid w:val="00051449"/>
    <w:rsid w:val="000517AB"/>
    <w:rsid w:val="0005213E"/>
    <w:rsid w:val="0005301E"/>
    <w:rsid w:val="00053074"/>
    <w:rsid w:val="0005339C"/>
    <w:rsid w:val="0005571B"/>
    <w:rsid w:val="00057AB3"/>
    <w:rsid w:val="00060076"/>
    <w:rsid w:val="000603BD"/>
    <w:rsid w:val="00060432"/>
    <w:rsid w:val="00060D87"/>
    <w:rsid w:val="000615A5"/>
    <w:rsid w:val="00064E4C"/>
    <w:rsid w:val="00066901"/>
    <w:rsid w:val="0007033E"/>
    <w:rsid w:val="00071BEE"/>
    <w:rsid w:val="000736CD"/>
    <w:rsid w:val="000740B1"/>
    <w:rsid w:val="0007429D"/>
    <w:rsid w:val="000744CE"/>
    <w:rsid w:val="0007533B"/>
    <w:rsid w:val="0007545D"/>
    <w:rsid w:val="000760BF"/>
    <w:rsid w:val="0007613E"/>
    <w:rsid w:val="00076789"/>
    <w:rsid w:val="00076BFC"/>
    <w:rsid w:val="0007710B"/>
    <w:rsid w:val="000814A7"/>
    <w:rsid w:val="0008533B"/>
    <w:rsid w:val="0008557B"/>
    <w:rsid w:val="00085CE7"/>
    <w:rsid w:val="000906EE"/>
    <w:rsid w:val="00091BA2"/>
    <w:rsid w:val="0009268E"/>
    <w:rsid w:val="00092C95"/>
    <w:rsid w:val="000944EF"/>
    <w:rsid w:val="0009732D"/>
    <w:rsid w:val="000973F0"/>
    <w:rsid w:val="000A1296"/>
    <w:rsid w:val="000A1C27"/>
    <w:rsid w:val="000A1DAD"/>
    <w:rsid w:val="000A2649"/>
    <w:rsid w:val="000A323B"/>
    <w:rsid w:val="000A3281"/>
    <w:rsid w:val="000A718A"/>
    <w:rsid w:val="000B298D"/>
    <w:rsid w:val="000B4D84"/>
    <w:rsid w:val="000B5B2D"/>
    <w:rsid w:val="000B5DCE"/>
    <w:rsid w:val="000B63E6"/>
    <w:rsid w:val="000B7176"/>
    <w:rsid w:val="000C05BA"/>
    <w:rsid w:val="000C0E8F"/>
    <w:rsid w:val="000C2F8F"/>
    <w:rsid w:val="000C2FD4"/>
    <w:rsid w:val="000C4BC4"/>
    <w:rsid w:val="000C5601"/>
    <w:rsid w:val="000C605D"/>
    <w:rsid w:val="000C610D"/>
    <w:rsid w:val="000D0110"/>
    <w:rsid w:val="000D2468"/>
    <w:rsid w:val="000D318A"/>
    <w:rsid w:val="000D469F"/>
    <w:rsid w:val="000D4BF9"/>
    <w:rsid w:val="000D6173"/>
    <w:rsid w:val="000D6F83"/>
    <w:rsid w:val="000E217D"/>
    <w:rsid w:val="000E25CC"/>
    <w:rsid w:val="000E3694"/>
    <w:rsid w:val="000E490F"/>
    <w:rsid w:val="000E6241"/>
    <w:rsid w:val="000F2BE3"/>
    <w:rsid w:val="000F3D0D"/>
    <w:rsid w:val="000F4AFD"/>
    <w:rsid w:val="000F6ED4"/>
    <w:rsid w:val="000F7A6E"/>
    <w:rsid w:val="001021FB"/>
    <w:rsid w:val="001035FE"/>
    <w:rsid w:val="001042BA"/>
    <w:rsid w:val="001059A8"/>
    <w:rsid w:val="00106D03"/>
    <w:rsid w:val="00110465"/>
    <w:rsid w:val="00110628"/>
    <w:rsid w:val="0011245A"/>
    <w:rsid w:val="00113A01"/>
    <w:rsid w:val="0011493E"/>
    <w:rsid w:val="00115B72"/>
    <w:rsid w:val="001167A0"/>
    <w:rsid w:val="00117E71"/>
    <w:rsid w:val="001206B0"/>
    <w:rsid w:val="001209EC"/>
    <w:rsid w:val="00120A9E"/>
    <w:rsid w:val="0012269C"/>
    <w:rsid w:val="001251F7"/>
    <w:rsid w:val="00125A9C"/>
    <w:rsid w:val="00125DAC"/>
    <w:rsid w:val="001270A2"/>
    <w:rsid w:val="0012731E"/>
    <w:rsid w:val="00127EF5"/>
    <w:rsid w:val="00130AC3"/>
    <w:rsid w:val="00130BAB"/>
    <w:rsid w:val="00131237"/>
    <w:rsid w:val="001329AC"/>
    <w:rsid w:val="00133D81"/>
    <w:rsid w:val="00134CA0"/>
    <w:rsid w:val="00135032"/>
    <w:rsid w:val="001356DB"/>
    <w:rsid w:val="0014026F"/>
    <w:rsid w:val="001469CF"/>
    <w:rsid w:val="00147A47"/>
    <w:rsid w:val="00147AA1"/>
    <w:rsid w:val="001520CF"/>
    <w:rsid w:val="0015667C"/>
    <w:rsid w:val="00157110"/>
    <w:rsid w:val="0015742A"/>
    <w:rsid w:val="00157DA1"/>
    <w:rsid w:val="00163147"/>
    <w:rsid w:val="00164C41"/>
    <w:rsid w:val="00164C57"/>
    <w:rsid w:val="00164C9D"/>
    <w:rsid w:val="00165B23"/>
    <w:rsid w:val="00166B50"/>
    <w:rsid w:val="00171AA5"/>
    <w:rsid w:val="00172F7A"/>
    <w:rsid w:val="00173150"/>
    <w:rsid w:val="00173390"/>
    <w:rsid w:val="001736F0"/>
    <w:rsid w:val="00173BB3"/>
    <w:rsid w:val="001740D0"/>
    <w:rsid w:val="00174F2C"/>
    <w:rsid w:val="00175B9E"/>
    <w:rsid w:val="00180F2A"/>
    <w:rsid w:val="001810C6"/>
    <w:rsid w:val="00182333"/>
    <w:rsid w:val="00184B91"/>
    <w:rsid w:val="00184D4A"/>
    <w:rsid w:val="00186EC1"/>
    <w:rsid w:val="00191E1F"/>
    <w:rsid w:val="00192F39"/>
    <w:rsid w:val="00194478"/>
    <w:rsid w:val="0019473B"/>
    <w:rsid w:val="001952B1"/>
    <w:rsid w:val="00195CA9"/>
    <w:rsid w:val="00196E39"/>
    <w:rsid w:val="00197649"/>
    <w:rsid w:val="001A01FB"/>
    <w:rsid w:val="001A10E9"/>
    <w:rsid w:val="001A183D"/>
    <w:rsid w:val="001A2657"/>
    <w:rsid w:val="001A2B65"/>
    <w:rsid w:val="001A3CD3"/>
    <w:rsid w:val="001A4D14"/>
    <w:rsid w:val="001A52DB"/>
    <w:rsid w:val="001A5BEF"/>
    <w:rsid w:val="001A6626"/>
    <w:rsid w:val="001A6B59"/>
    <w:rsid w:val="001A7F15"/>
    <w:rsid w:val="001B092C"/>
    <w:rsid w:val="001B1629"/>
    <w:rsid w:val="001B342E"/>
    <w:rsid w:val="001B5968"/>
    <w:rsid w:val="001B69F7"/>
    <w:rsid w:val="001B7C71"/>
    <w:rsid w:val="001B7D08"/>
    <w:rsid w:val="001C0AB4"/>
    <w:rsid w:val="001C140C"/>
    <w:rsid w:val="001C1699"/>
    <w:rsid w:val="001C1832"/>
    <w:rsid w:val="001C188C"/>
    <w:rsid w:val="001C2011"/>
    <w:rsid w:val="001C28FB"/>
    <w:rsid w:val="001C31ED"/>
    <w:rsid w:val="001C3E2C"/>
    <w:rsid w:val="001C7002"/>
    <w:rsid w:val="001D054F"/>
    <w:rsid w:val="001D1783"/>
    <w:rsid w:val="001D2B17"/>
    <w:rsid w:val="001D4FF9"/>
    <w:rsid w:val="001D53CD"/>
    <w:rsid w:val="001D55A3"/>
    <w:rsid w:val="001D5AF5"/>
    <w:rsid w:val="001D6EE2"/>
    <w:rsid w:val="001D70D5"/>
    <w:rsid w:val="001D7327"/>
    <w:rsid w:val="001E1E73"/>
    <w:rsid w:val="001E1F81"/>
    <w:rsid w:val="001E2A0B"/>
    <w:rsid w:val="001E3993"/>
    <w:rsid w:val="001E4111"/>
    <w:rsid w:val="001E4E0C"/>
    <w:rsid w:val="001E526D"/>
    <w:rsid w:val="001E5655"/>
    <w:rsid w:val="001F0CF5"/>
    <w:rsid w:val="001F1824"/>
    <w:rsid w:val="001F1832"/>
    <w:rsid w:val="001F220F"/>
    <w:rsid w:val="001F25B3"/>
    <w:rsid w:val="001F3C0F"/>
    <w:rsid w:val="001F6616"/>
    <w:rsid w:val="00200D3C"/>
    <w:rsid w:val="00202839"/>
    <w:rsid w:val="00202BD4"/>
    <w:rsid w:val="00204A97"/>
    <w:rsid w:val="00204D6F"/>
    <w:rsid w:val="0020720D"/>
    <w:rsid w:val="00207E6E"/>
    <w:rsid w:val="002114EF"/>
    <w:rsid w:val="00215830"/>
    <w:rsid w:val="002166AD"/>
    <w:rsid w:val="00217871"/>
    <w:rsid w:val="00221ED8"/>
    <w:rsid w:val="0022310A"/>
    <w:rsid w:val="002231EA"/>
    <w:rsid w:val="00223FDF"/>
    <w:rsid w:val="002252F1"/>
    <w:rsid w:val="002279C0"/>
    <w:rsid w:val="00231DFD"/>
    <w:rsid w:val="00232EB2"/>
    <w:rsid w:val="00234F63"/>
    <w:rsid w:val="00236BD3"/>
    <w:rsid w:val="0023727E"/>
    <w:rsid w:val="00237BDB"/>
    <w:rsid w:val="0024171E"/>
    <w:rsid w:val="00242081"/>
    <w:rsid w:val="00243777"/>
    <w:rsid w:val="002441CD"/>
    <w:rsid w:val="002501A3"/>
    <w:rsid w:val="00251186"/>
    <w:rsid w:val="0025166C"/>
    <w:rsid w:val="00252ADE"/>
    <w:rsid w:val="00253E5D"/>
    <w:rsid w:val="002555D4"/>
    <w:rsid w:val="00256A68"/>
    <w:rsid w:val="00261A16"/>
    <w:rsid w:val="00263522"/>
    <w:rsid w:val="0026472F"/>
    <w:rsid w:val="00264EC6"/>
    <w:rsid w:val="00267E5A"/>
    <w:rsid w:val="00270664"/>
    <w:rsid w:val="00271013"/>
    <w:rsid w:val="0027101F"/>
    <w:rsid w:val="0027162A"/>
    <w:rsid w:val="00273FE4"/>
    <w:rsid w:val="002765B4"/>
    <w:rsid w:val="00276A94"/>
    <w:rsid w:val="00281CBD"/>
    <w:rsid w:val="002832BB"/>
    <w:rsid w:val="00285C7E"/>
    <w:rsid w:val="0029405D"/>
    <w:rsid w:val="0029445E"/>
    <w:rsid w:val="00294FA6"/>
    <w:rsid w:val="002950F3"/>
    <w:rsid w:val="0029586D"/>
    <w:rsid w:val="00295A6F"/>
    <w:rsid w:val="002971D0"/>
    <w:rsid w:val="002A20C4"/>
    <w:rsid w:val="002A3AD2"/>
    <w:rsid w:val="002A4CF7"/>
    <w:rsid w:val="002A52E1"/>
    <w:rsid w:val="002A570F"/>
    <w:rsid w:val="002A7292"/>
    <w:rsid w:val="002A7358"/>
    <w:rsid w:val="002A7902"/>
    <w:rsid w:val="002B0F6B"/>
    <w:rsid w:val="002B1B0E"/>
    <w:rsid w:val="002B23B8"/>
    <w:rsid w:val="002B2BC8"/>
    <w:rsid w:val="002B4429"/>
    <w:rsid w:val="002B4450"/>
    <w:rsid w:val="002B62DC"/>
    <w:rsid w:val="002B68A6"/>
    <w:rsid w:val="002B7FAF"/>
    <w:rsid w:val="002C25AF"/>
    <w:rsid w:val="002C4E75"/>
    <w:rsid w:val="002C5B63"/>
    <w:rsid w:val="002C6262"/>
    <w:rsid w:val="002D0C4F"/>
    <w:rsid w:val="002D1364"/>
    <w:rsid w:val="002D3B8A"/>
    <w:rsid w:val="002D3F56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0D1"/>
    <w:rsid w:val="002F4625"/>
    <w:rsid w:val="002F5B61"/>
    <w:rsid w:val="002F669F"/>
    <w:rsid w:val="00301C97"/>
    <w:rsid w:val="0031004C"/>
    <w:rsid w:val="003105F6"/>
    <w:rsid w:val="00311297"/>
    <w:rsid w:val="003113BE"/>
    <w:rsid w:val="003114C2"/>
    <w:rsid w:val="00311EB2"/>
    <w:rsid w:val="003122CA"/>
    <w:rsid w:val="003148FD"/>
    <w:rsid w:val="00315802"/>
    <w:rsid w:val="00315ACA"/>
    <w:rsid w:val="00321080"/>
    <w:rsid w:val="00322D45"/>
    <w:rsid w:val="0032333B"/>
    <w:rsid w:val="00323A7F"/>
    <w:rsid w:val="0032569A"/>
    <w:rsid w:val="00325A1F"/>
    <w:rsid w:val="003263C6"/>
    <w:rsid w:val="003268F9"/>
    <w:rsid w:val="00330BAF"/>
    <w:rsid w:val="00334E3A"/>
    <w:rsid w:val="003361DD"/>
    <w:rsid w:val="00341A6A"/>
    <w:rsid w:val="00343378"/>
    <w:rsid w:val="00345510"/>
    <w:rsid w:val="00345B9C"/>
    <w:rsid w:val="00351474"/>
    <w:rsid w:val="00351C33"/>
    <w:rsid w:val="00352DAE"/>
    <w:rsid w:val="00353104"/>
    <w:rsid w:val="0035494B"/>
    <w:rsid w:val="00354EB9"/>
    <w:rsid w:val="00357543"/>
    <w:rsid w:val="003602AE"/>
    <w:rsid w:val="00360929"/>
    <w:rsid w:val="003647D5"/>
    <w:rsid w:val="00366675"/>
    <w:rsid w:val="003674B0"/>
    <w:rsid w:val="00367E87"/>
    <w:rsid w:val="0037052D"/>
    <w:rsid w:val="003727D6"/>
    <w:rsid w:val="003736B6"/>
    <w:rsid w:val="003738A8"/>
    <w:rsid w:val="00374104"/>
    <w:rsid w:val="00374A8B"/>
    <w:rsid w:val="00376033"/>
    <w:rsid w:val="003764FE"/>
    <w:rsid w:val="0037727C"/>
    <w:rsid w:val="00377E70"/>
    <w:rsid w:val="003805F0"/>
    <w:rsid w:val="00380904"/>
    <w:rsid w:val="00380949"/>
    <w:rsid w:val="003823EE"/>
    <w:rsid w:val="00382960"/>
    <w:rsid w:val="003846F7"/>
    <w:rsid w:val="00385139"/>
    <w:rsid w:val="003851ED"/>
    <w:rsid w:val="00385B39"/>
    <w:rsid w:val="00386785"/>
    <w:rsid w:val="00387D4A"/>
    <w:rsid w:val="00390E89"/>
    <w:rsid w:val="00391B1A"/>
    <w:rsid w:val="00392979"/>
    <w:rsid w:val="00392C83"/>
    <w:rsid w:val="00393A87"/>
    <w:rsid w:val="00394423"/>
    <w:rsid w:val="00396942"/>
    <w:rsid w:val="00396B49"/>
    <w:rsid w:val="00396E3E"/>
    <w:rsid w:val="003A036F"/>
    <w:rsid w:val="003A184A"/>
    <w:rsid w:val="003A1A0B"/>
    <w:rsid w:val="003A22A7"/>
    <w:rsid w:val="003A306E"/>
    <w:rsid w:val="003A60DC"/>
    <w:rsid w:val="003A6A46"/>
    <w:rsid w:val="003A7A63"/>
    <w:rsid w:val="003B000C"/>
    <w:rsid w:val="003B0F1D"/>
    <w:rsid w:val="003B42BF"/>
    <w:rsid w:val="003B4A57"/>
    <w:rsid w:val="003B573D"/>
    <w:rsid w:val="003B7C38"/>
    <w:rsid w:val="003C0AD9"/>
    <w:rsid w:val="003C0ED0"/>
    <w:rsid w:val="003C13DD"/>
    <w:rsid w:val="003C1489"/>
    <w:rsid w:val="003C1D49"/>
    <w:rsid w:val="003C297D"/>
    <w:rsid w:val="003C35C4"/>
    <w:rsid w:val="003C38C5"/>
    <w:rsid w:val="003C4433"/>
    <w:rsid w:val="003D12C2"/>
    <w:rsid w:val="003D31B9"/>
    <w:rsid w:val="003D3867"/>
    <w:rsid w:val="003D7C2E"/>
    <w:rsid w:val="003D7E89"/>
    <w:rsid w:val="003E0D1A"/>
    <w:rsid w:val="003E1888"/>
    <w:rsid w:val="003E2DA3"/>
    <w:rsid w:val="003E30A2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ED7"/>
    <w:rsid w:val="00413D8E"/>
    <w:rsid w:val="00414020"/>
    <w:rsid w:val="00414032"/>
    <w:rsid w:val="004140F2"/>
    <w:rsid w:val="00417B22"/>
    <w:rsid w:val="00421085"/>
    <w:rsid w:val="004212B7"/>
    <w:rsid w:val="00423507"/>
    <w:rsid w:val="0042392C"/>
    <w:rsid w:val="0042465E"/>
    <w:rsid w:val="00424DF7"/>
    <w:rsid w:val="004322F4"/>
    <w:rsid w:val="00432B76"/>
    <w:rsid w:val="00434A17"/>
    <w:rsid w:val="00434D01"/>
    <w:rsid w:val="004351F7"/>
    <w:rsid w:val="00435882"/>
    <w:rsid w:val="00435D26"/>
    <w:rsid w:val="00437C4B"/>
    <w:rsid w:val="00440A4E"/>
    <w:rsid w:val="00440C99"/>
    <w:rsid w:val="0044175C"/>
    <w:rsid w:val="004439DD"/>
    <w:rsid w:val="00445B83"/>
    <w:rsid w:val="00445F4D"/>
    <w:rsid w:val="00446540"/>
    <w:rsid w:val="004504C0"/>
    <w:rsid w:val="00451126"/>
    <w:rsid w:val="00451DE2"/>
    <w:rsid w:val="00452463"/>
    <w:rsid w:val="004550FB"/>
    <w:rsid w:val="0046111A"/>
    <w:rsid w:val="00461454"/>
    <w:rsid w:val="00461CA7"/>
    <w:rsid w:val="00462946"/>
    <w:rsid w:val="00462EA8"/>
    <w:rsid w:val="0046357B"/>
    <w:rsid w:val="00463F43"/>
    <w:rsid w:val="00464B94"/>
    <w:rsid w:val="004653A8"/>
    <w:rsid w:val="00465A0B"/>
    <w:rsid w:val="0047077C"/>
    <w:rsid w:val="00470B05"/>
    <w:rsid w:val="0047207C"/>
    <w:rsid w:val="00472CD6"/>
    <w:rsid w:val="00473D54"/>
    <w:rsid w:val="00474E3C"/>
    <w:rsid w:val="00480A58"/>
    <w:rsid w:val="00480BF5"/>
    <w:rsid w:val="00481877"/>
    <w:rsid w:val="00482151"/>
    <w:rsid w:val="00485FAD"/>
    <w:rsid w:val="00487AED"/>
    <w:rsid w:val="00491EDF"/>
    <w:rsid w:val="00492A3F"/>
    <w:rsid w:val="00494444"/>
    <w:rsid w:val="00494F62"/>
    <w:rsid w:val="00497F28"/>
    <w:rsid w:val="004A2001"/>
    <w:rsid w:val="004A3590"/>
    <w:rsid w:val="004B00A7"/>
    <w:rsid w:val="004B0922"/>
    <w:rsid w:val="004B25E2"/>
    <w:rsid w:val="004B34D7"/>
    <w:rsid w:val="004B5037"/>
    <w:rsid w:val="004B5B2F"/>
    <w:rsid w:val="004B626A"/>
    <w:rsid w:val="004B660E"/>
    <w:rsid w:val="004B6D06"/>
    <w:rsid w:val="004B7858"/>
    <w:rsid w:val="004C05BD"/>
    <w:rsid w:val="004C182B"/>
    <w:rsid w:val="004C2EDF"/>
    <w:rsid w:val="004C3B06"/>
    <w:rsid w:val="004C3C1A"/>
    <w:rsid w:val="004C3F97"/>
    <w:rsid w:val="004C7EE7"/>
    <w:rsid w:val="004D2DEE"/>
    <w:rsid w:val="004D2E1F"/>
    <w:rsid w:val="004D7FD9"/>
    <w:rsid w:val="004E0CCE"/>
    <w:rsid w:val="004E0FBC"/>
    <w:rsid w:val="004E1324"/>
    <w:rsid w:val="004E19A5"/>
    <w:rsid w:val="004E37E5"/>
    <w:rsid w:val="004E3FDB"/>
    <w:rsid w:val="004E638A"/>
    <w:rsid w:val="004E7B47"/>
    <w:rsid w:val="004F01F6"/>
    <w:rsid w:val="004F166F"/>
    <w:rsid w:val="004F1F4A"/>
    <w:rsid w:val="004F24F7"/>
    <w:rsid w:val="004F296D"/>
    <w:rsid w:val="004F508B"/>
    <w:rsid w:val="004F695F"/>
    <w:rsid w:val="004F6CA4"/>
    <w:rsid w:val="004F7178"/>
    <w:rsid w:val="00500752"/>
    <w:rsid w:val="00501A50"/>
    <w:rsid w:val="0050222D"/>
    <w:rsid w:val="00503AF3"/>
    <w:rsid w:val="005065D2"/>
    <w:rsid w:val="0050696D"/>
    <w:rsid w:val="0050757C"/>
    <w:rsid w:val="0051094B"/>
    <w:rsid w:val="005110D7"/>
    <w:rsid w:val="00511D99"/>
    <w:rsid w:val="005128D3"/>
    <w:rsid w:val="00512B83"/>
    <w:rsid w:val="005147E8"/>
    <w:rsid w:val="005158F2"/>
    <w:rsid w:val="00525719"/>
    <w:rsid w:val="00526DFC"/>
    <w:rsid w:val="00526F43"/>
    <w:rsid w:val="00527651"/>
    <w:rsid w:val="005276C0"/>
    <w:rsid w:val="00532D45"/>
    <w:rsid w:val="005363AB"/>
    <w:rsid w:val="00536599"/>
    <w:rsid w:val="0054252B"/>
    <w:rsid w:val="00542D70"/>
    <w:rsid w:val="0054352F"/>
    <w:rsid w:val="00544EF4"/>
    <w:rsid w:val="00545E53"/>
    <w:rsid w:val="005479D9"/>
    <w:rsid w:val="00551907"/>
    <w:rsid w:val="005520AF"/>
    <w:rsid w:val="0055234D"/>
    <w:rsid w:val="00552548"/>
    <w:rsid w:val="0055328F"/>
    <w:rsid w:val="005572BD"/>
    <w:rsid w:val="00557A12"/>
    <w:rsid w:val="00560AC7"/>
    <w:rsid w:val="00561AFB"/>
    <w:rsid w:val="00561FA8"/>
    <w:rsid w:val="005631A5"/>
    <w:rsid w:val="005635ED"/>
    <w:rsid w:val="0056491C"/>
    <w:rsid w:val="00565253"/>
    <w:rsid w:val="00566FCA"/>
    <w:rsid w:val="0056779F"/>
    <w:rsid w:val="00570191"/>
    <w:rsid w:val="00570570"/>
    <w:rsid w:val="005709F0"/>
    <w:rsid w:val="00572512"/>
    <w:rsid w:val="00573EE6"/>
    <w:rsid w:val="0057547F"/>
    <w:rsid w:val="005754EE"/>
    <w:rsid w:val="0057617E"/>
    <w:rsid w:val="00576497"/>
    <w:rsid w:val="00582F41"/>
    <w:rsid w:val="005835E7"/>
    <w:rsid w:val="0058397F"/>
    <w:rsid w:val="00583BF8"/>
    <w:rsid w:val="00583F7C"/>
    <w:rsid w:val="00584E9B"/>
    <w:rsid w:val="00585F33"/>
    <w:rsid w:val="00591124"/>
    <w:rsid w:val="00594BD1"/>
    <w:rsid w:val="00597024"/>
    <w:rsid w:val="005A0274"/>
    <w:rsid w:val="005A095C"/>
    <w:rsid w:val="005A1894"/>
    <w:rsid w:val="005A214F"/>
    <w:rsid w:val="005A669D"/>
    <w:rsid w:val="005A6BF7"/>
    <w:rsid w:val="005A74CF"/>
    <w:rsid w:val="005A75D8"/>
    <w:rsid w:val="005B19B8"/>
    <w:rsid w:val="005B1C0F"/>
    <w:rsid w:val="005B2B58"/>
    <w:rsid w:val="005B30B1"/>
    <w:rsid w:val="005B385A"/>
    <w:rsid w:val="005B4DBF"/>
    <w:rsid w:val="005B713E"/>
    <w:rsid w:val="005C03B6"/>
    <w:rsid w:val="005C0962"/>
    <w:rsid w:val="005C348E"/>
    <w:rsid w:val="005C68E1"/>
    <w:rsid w:val="005C77C7"/>
    <w:rsid w:val="005D2636"/>
    <w:rsid w:val="005D3763"/>
    <w:rsid w:val="005D55E1"/>
    <w:rsid w:val="005D6F5C"/>
    <w:rsid w:val="005D71CD"/>
    <w:rsid w:val="005E19F7"/>
    <w:rsid w:val="005E1EF2"/>
    <w:rsid w:val="005E2999"/>
    <w:rsid w:val="005E37B2"/>
    <w:rsid w:val="005E4F04"/>
    <w:rsid w:val="005E537F"/>
    <w:rsid w:val="005E62C2"/>
    <w:rsid w:val="005E6C71"/>
    <w:rsid w:val="005E6CE7"/>
    <w:rsid w:val="005F0963"/>
    <w:rsid w:val="005F254A"/>
    <w:rsid w:val="005F2824"/>
    <w:rsid w:val="005F2EBA"/>
    <w:rsid w:val="005F35ED"/>
    <w:rsid w:val="005F7812"/>
    <w:rsid w:val="005F7A88"/>
    <w:rsid w:val="006011D4"/>
    <w:rsid w:val="00603A1A"/>
    <w:rsid w:val="006046D5"/>
    <w:rsid w:val="00605538"/>
    <w:rsid w:val="00606A64"/>
    <w:rsid w:val="00607A93"/>
    <w:rsid w:val="00610C08"/>
    <w:rsid w:val="00611F74"/>
    <w:rsid w:val="00615772"/>
    <w:rsid w:val="00620272"/>
    <w:rsid w:val="00621256"/>
    <w:rsid w:val="00621FCC"/>
    <w:rsid w:val="00622594"/>
    <w:rsid w:val="00622E4B"/>
    <w:rsid w:val="00622F0C"/>
    <w:rsid w:val="006267FB"/>
    <w:rsid w:val="00632066"/>
    <w:rsid w:val="006333DA"/>
    <w:rsid w:val="00635134"/>
    <w:rsid w:val="006356E2"/>
    <w:rsid w:val="0063791C"/>
    <w:rsid w:val="006424F7"/>
    <w:rsid w:val="00642A65"/>
    <w:rsid w:val="00645DCE"/>
    <w:rsid w:val="006465AC"/>
    <w:rsid w:val="006465BF"/>
    <w:rsid w:val="00647285"/>
    <w:rsid w:val="00650093"/>
    <w:rsid w:val="006533FC"/>
    <w:rsid w:val="00653B22"/>
    <w:rsid w:val="00654953"/>
    <w:rsid w:val="00656288"/>
    <w:rsid w:val="00657BF4"/>
    <w:rsid w:val="006603FB"/>
    <w:rsid w:val="006608DF"/>
    <w:rsid w:val="006623AC"/>
    <w:rsid w:val="00662814"/>
    <w:rsid w:val="00665469"/>
    <w:rsid w:val="006678AF"/>
    <w:rsid w:val="006701EF"/>
    <w:rsid w:val="00673BA5"/>
    <w:rsid w:val="00680058"/>
    <w:rsid w:val="006811AF"/>
    <w:rsid w:val="00681F9F"/>
    <w:rsid w:val="00683F87"/>
    <w:rsid w:val="006840EA"/>
    <w:rsid w:val="006844E2"/>
    <w:rsid w:val="00684B86"/>
    <w:rsid w:val="00685267"/>
    <w:rsid w:val="006872AE"/>
    <w:rsid w:val="00690082"/>
    <w:rsid w:val="00690252"/>
    <w:rsid w:val="00691081"/>
    <w:rsid w:val="006943E5"/>
    <w:rsid w:val="00694620"/>
    <w:rsid w:val="006946BB"/>
    <w:rsid w:val="00694A28"/>
    <w:rsid w:val="00695200"/>
    <w:rsid w:val="006969FA"/>
    <w:rsid w:val="006A35D5"/>
    <w:rsid w:val="006A4BE3"/>
    <w:rsid w:val="006A748A"/>
    <w:rsid w:val="006B2576"/>
    <w:rsid w:val="006B28A4"/>
    <w:rsid w:val="006B2928"/>
    <w:rsid w:val="006B5A03"/>
    <w:rsid w:val="006C022E"/>
    <w:rsid w:val="006C1A58"/>
    <w:rsid w:val="006C419E"/>
    <w:rsid w:val="006C4A31"/>
    <w:rsid w:val="006C5AC2"/>
    <w:rsid w:val="006C6AFB"/>
    <w:rsid w:val="006D042A"/>
    <w:rsid w:val="006D2735"/>
    <w:rsid w:val="006D30DF"/>
    <w:rsid w:val="006D45B2"/>
    <w:rsid w:val="006D7408"/>
    <w:rsid w:val="006E0FCC"/>
    <w:rsid w:val="006E1E96"/>
    <w:rsid w:val="006E26F9"/>
    <w:rsid w:val="006E5CF0"/>
    <w:rsid w:val="006E5E21"/>
    <w:rsid w:val="006F2256"/>
    <w:rsid w:val="006F2648"/>
    <w:rsid w:val="006F2F10"/>
    <w:rsid w:val="006F482B"/>
    <w:rsid w:val="006F6311"/>
    <w:rsid w:val="00701952"/>
    <w:rsid w:val="00702556"/>
    <w:rsid w:val="0070277E"/>
    <w:rsid w:val="00703EA7"/>
    <w:rsid w:val="00704156"/>
    <w:rsid w:val="007041EF"/>
    <w:rsid w:val="007051A6"/>
    <w:rsid w:val="00705931"/>
    <w:rsid w:val="007069FC"/>
    <w:rsid w:val="0070775A"/>
    <w:rsid w:val="00711221"/>
    <w:rsid w:val="00712675"/>
    <w:rsid w:val="00713808"/>
    <w:rsid w:val="007145B2"/>
    <w:rsid w:val="007151B6"/>
    <w:rsid w:val="0071520D"/>
    <w:rsid w:val="00715EDB"/>
    <w:rsid w:val="007160D5"/>
    <w:rsid w:val="007163FB"/>
    <w:rsid w:val="00717C2E"/>
    <w:rsid w:val="007204FA"/>
    <w:rsid w:val="0072125C"/>
    <w:rsid w:val="007213B3"/>
    <w:rsid w:val="007237DF"/>
    <w:rsid w:val="0072457F"/>
    <w:rsid w:val="00725406"/>
    <w:rsid w:val="0072621B"/>
    <w:rsid w:val="00730555"/>
    <w:rsid w:val="007312CC"/>
    <w:rsid w:val="007328B2"/>
    <w:rsid w:val="007343E5"/>
    <w:rsid w:val="00736A64"/>
    <w:rsid w:val="00737F6A"/>
    <w:rsid w:val="007410B6"/>
    <w:rsid w:val="0074132F"/>
    <w:rsid w:val="00742664"/>
    <w:rsid w:val="00742CE0"/>
    <w:rsid w:val="00742FCF"/>
    <w:rsid w:val="00743676"/>
    <w:rsid w:val="00744C6F"/>
    <w:rsid w:val="007457F6"/>
    <w:rsid w:val="00745ABB"/>
    <w:rsid w:val="00746BEA"/>
    <w:rsid w:val="00746E38"/>
    <w:rsid w:val="00747CD5"/>
    <w:rsid w:val="00753B51"/>
    <w:rsid w:val="00756629"/>
    <w:rsid w:val="00756AF0"/>
    <w:rsid w:val="007575D2"/>
    <w:rsid w:val="00757877"/>
    <w:rsid w:val="00757B4F"/>
    <w:rsid w:val="00757B6A"/>
    <w:rsid w:val="007610E0"/>
    <w:rsid w:val="007621AA"/>
    <w:rsid w:val="0076260A"/>
    <w:rsid w:val="00764A67"/>
    <w:rsid w:val="00764B61"/>
    <w:rsid w:val="00770A40"/>
    <w:rsid w:val="00770F6B"/>
    <w:rsid w:val="00771883"/>
    <w:rsid w:val="00776874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6A2"/>
    <w:rsid w:val="007A1F2F"/>
    <w:rsid w:val="007A2A5C"/>
    <w:rsid w:val="007A3036"/>
    <w:rsid w:val="007A5150"/>
    <w:rsid w:val="007A5373"/>
    <w:rsid w:val="007A55E7"/>
    <w:rsid w:val="007A789F"/>
    <w:rsid w:val="007B0306"/>
    <w:rsid w:val="007B4B57"/>
    <w:rsid w:val="007B54BE"/>
    <w:rsid w:val="007B75BC"/>
    <w:rsid w:val="007C0BD6"/>
    <w:rsid w:val="007C3806"/>
    <w:rsid w:val="007C5BB7"/>
    <w:rsid w:val="007D07D5"/>
    <w:rsid w:val="007D0E80"/>
    <w:rsid w:val="007D1C64"/>
    <w:rsid w:val="007D32DD"/>
    <w:rsid w:val="007D37F3"/>
    <w:rsid w:val="007D3E8C"/>
    <w:rsid w:val="007D6769"/>
    <w:rsid w:val="007D6DCE"/>
    <w:rsid w:val="007D72C4"/>
    <w:rsid w:val="007E2CFE"/>
    <w:rsid w:val="007E2F28"/>
    <w:rsid w:val="007E3D82"/>
    <w:rsid w:val="007E4DDF"/>
    <w:rsid w:val="007E5367"/>
    <w:rsid w:val="007E59C9"/>
    <w:rsid w:val="007E5C95"/>
    <w:rsid w:val="007F0072"/>
    <w:rsid w:val="007F0B44"/>
    <w:rsid w:val="007F130A"/>
    <w:rsid w:val="007F2A58"/>
    <w:rsid w:val="007F2EB6"/>
    <w:rsid w:val="007F32FF"/>
    <w:rsid w:val="007F533C"/>
    <w:rsid w:val="007F5424"/>
    <w:rsid w:val="007F54C3"/>
    <w:rsid w:val="007F7FB8"/>
    <w:rsid w:val="008023EA"/>
    <w:rsid w:val="00802949"/>
    <w:rsid w:val="0080301E"/>
    <w:rsid w:val="0080365F"/>
    <w:rsid w:val="008037FB"/>
    <w:rsid w:val="00807C1C"/>
    <w:rsid w:val="00810004"/>
    <w:rsid w:val="00811C35"/>
    <w:rsid w:val="00812BE5"/>
    <w:rsid w:val="0081619B"/>
    <w:rsid w:val="00817429"/>
    <w:rsid w:val="00821514"/>
    <w:rsid w:val="00821E35"/>
    <w:rsid w:val="00822FD3"/>
    <w:rsid w:val="00824591"/>
    <w:rsid w:val="00824AED"/>
    <w:rsid w:val="00827820"/>
    <w:rsid w:val="00831B8B"/>
    <w:rsid w:val="0083405D"/>
    <w:rsid w:val="008340CF"/>
    <w:rsid w:val="008352D4"/>
    <w:rsid w:val="00836DB9"/>
    <w:rsid w:val="0083709C"/>
    <w:rsid w:val="00837C67"/>
    <w:rsid w:val="008415B0"/>
    <w:rsid w:val="00842028"/>
    <w:rsid w:val="008436B8"/>
    <w:rsid w:val="00844A7B"/>
    <w:rsid w:val="00845BE0"/>
    <w:rsid w:val="008460B6"/>
    <w:rsid w:val="00846562"/>
    <w:rsid w:val="00850C9D"/>
    <w:rsid w:val="00852B59"/>
    <w:rsid w:val="00856272"/>
    <w:rsid w:val="008563FF"/>
    <w:rsid w:val="0086018B"/>
    <w:rsid w:val="008611DD"/>
    <w:rsid w:val="008620DE"/>
    <w:rsid w:val="00866867"/>
    <w:rsid w:val="00870455"/>
    <w:rsid w:val="008720A5"/>
    <w:rsid w:val="00872257"/>
    <w:rsid w:val="008734B5"/>
    <w:rsid w:val="008753E6"/>
    <w:rsid w:val="00875BF9"/>
    <w:rsid w:val="00875C56"/>
    <w:rsid w:val="0087738C"/>
    <w:rsid w:val="0088029B"/>
    <w:rsid w:val="008802AF"/>
    <w:rsid w:val="00880466"/>
    <w:rsid w:val="00881926"/>
    <w:rsid w:val="0088318F"/>
    <w:rsid w:val="0088331D"/>
    <w:rsid w:val="008852B0"/>
    <w:rsid w:val="00885AE7"/>
    <w:rsid w:val="00886B60"/>
    <w:rsid w:val="00887889"/>
    <w:rsid w:val="0089129F"/>
    <w:rsid w:val="0089133D"/>
    <w:rsid w:val="008920FF"/>
    <w:rsid w:val="008926E8"/>
    <w:rsid w:val="00894F19"/>
    <w:rsid w:val="008966D3"/>
    <w:rsid w:val="00896A10"/>
    <w:rsid w:val="008971B5"/>
    <w:rsid w:val="008A16B5"/>
    <w:rsid w:val="008A401A"/>
    <w:rsid w:val="008A5018"/>
    <w:rsid w:val="008A56EF"/>
    <w:rsid w:val="008A5D1D"/>
    <w:rsid w:val="008A5D26"/>
    <w:rsid w:val="008A6B13"/>
    <w:rsid w:val="008A6ECB"/>
    <w:rsid w:val="008B0BF9"/>
    <w:rsid w:val="008B220D"/>
    <w:rsid w:val="008B2866"/>
    <w:rsid w:val="008B3859"/>
    <w:rsid w:val="008B41EE"/>
    <w:rsid w:val="008B436D"/>
    <w:rsid w:val="008B4E49"/>
    <w:rsid w:val="008B6612"/>
    <w:rsid w:val="008B7712"/>
    <w:rsid w:val="008B7B26"/>
    <w:rsid w:val="008C3524"/>
    <w:rsid w:val="008C4061"/>
    <w:rsid w:val="008C4229"/>
    <w:rsid w:val="008C4AFF"/>
    <w:rsid w:val="008C5240"/>
    <w:rsid w:val="008C5BE0"/>
    <w:rsid w:val="008C5FC6"/>
    <w:rsid w:val="008C7043"/>
    <w:rsid w:val="008C7233"/>
    <w:rsid w:val="008D09DB"/>
    <w:rsid w:val="008D2434"/>
    <w:rsid w:val="008D6C3C"/>
    <w:rsid w:val="008D7C2C"/>
    <w:rsid w:val="008E0268"/>
    <w:rsid w:val="008E171D"/>
    <w:rsid w:val="008E1DDB"/>
    <w:rsid w:val="008E2785"/>
    <w:rsid w:val="008E297B"/>
    <w:rsid w:val="008E30D8"/>
    <w:rsid w:val="008E6848"/>
    <w:rsid w:val="008E78A3"/>
    <w:rsid w:val="008F0654"/>
    <w:rsid w:val="008F06CB"/>
    <w:rsid w:val="008F2E83"/>
    <w:rsid w:val="008F573C"/>
    <w:rsid w:val="008F612A"/>
    <w:rsid w:val="008F7D83"/>
    <w:rsid w:val="0090293D"/>
    <w:rsid w:val="009034DE"/>
    <w:rsid w:val="00903C40"/>
    <w:rsid w:val="00905396"/>
    <w:rsid w:val="0090605D"/>
    <w:rsid w:val="00906419"/>
    <w:rsid w:val="0090682A"/>
    <w:rsid w:val="00912889"/>
    <w:rsid w:val="00913A42"/>
    <w:rsid w:val="00914167"/>
    <w:rsid w:val="009143DB"/>
    <w:rsid w:val="00915065"/>
    <w:rsid w:val="00917CE5"/>
    <w:rsid w:val="009217C0"/>
    <w:rsid w:val="00922202"/>
    <w:rsid w:val="0092444C"/>
    <w:rsid w:val="00925241"/>
    <w:rsid w:val="00925CEC"/>
    <w:rsid w:val="00926A3F"/>
    <w:rsid w:val="0092794E"/>
    <w:rsid w:val="0092797B"/>
    <w:rsid w:val="00930D30"/>
    <w:rsid w:val="009332A2"/>
    <w:rsid w:val="0093688F"/>
    <w:rsid w:val="0093703E"/>
    <w:rsid w:val="00937598"/>
    <w:rsid w:val="0093790B"/>
    <w:rsid w:val="00941175"/>
    <w:rsid w:val="00943751"/>
    <w:rsid w:val="00946DD0"/>
    <w:rsid w:val="009509E6"/>
    <w:rsid w:val="00952018"/>
    <w:rsid w:val="00952800"/>
    <w:rsid w:val="00952F1F"/>
    <w:rsid w:val="0095300D"/>
    <w:rsid w:val="00956812"/>
    <w:rsid w:val="0095719A"/>
    <w:rsid w:val="00960472"/>
    <w:rsid w:val="009623E9"/>
    <w:rsid w:val="00963EEB"/>
    <w:rsid w:val="009648BC"/>
    <w:rsid w:val="00964A04"/>
    <w:rsid w:val="00964C2F"/>
    <w:rsid w:val="0096541B"/>
    <w:rsid w:val="00965F88"/>
    <w:rsid w:val="009710D4"/>
    <w:rsid w:val="00972FED"/>
    <w:rsid w:val="009739B3"/>
    <w:rsid w:val="00973E0F"/>
    <w:rsid w:val="00980843"/>
    <w:rsid w:val="00984E03"/>
    <w:rsid w:val="009867CD"/>
    <w:rsid w:val="00987E85"/>
    <w:rsid w:val="009913A2"/>
    <w:rsid w:val="00992293"/>
    <w:rsid w:val="00995F47"/>
    <w:rsid w:val="00997738"/>
    <w:rsid w:val="009A01BD"/>
    <w:rsid w:val="009A0D12"/>
    <w:rsid w:val="009A1987"/>
    <w:rsid w:val="009A2BEE"/>
    <w:rsid w:val="009A5289"/>
    <w:rsid w:val="009A7A53"/>
    <w:rsid w:val="009B0402"/>
    <w:rsid w:val="009B0B75"/>
    <w:rsid w:val="009B16DF"/>
    <w:rsid w:val="009B29EA"/>
    <w:rsid w:val="009B381E"/>
    <w:rsid w:val="009B40F6"/>
    <w:rsid w:val="009B4CB2"/>
    <w:rsid w:val="009B4F14"/>
    <w:rsid w:val="009B622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7E1"/>
    <w:rsid w:val="009D3316"/>
    <w:rsid w:val="009D55AA"/>
    <w:rsid w:val="009E2A11"/>
    <w:rsid w:val="009E3E77"/>
    <w:rsid w:val="009E3FAB"/>
    <w:rsid w:val="009E46E5"/>
    <w:rsid w:val="009E4AAA"/>
    <w:rsid w:val="009E5B3F"/>
    <w:rsid w:val="009E6887"/>
    <w:rsid w:val="009E70D0"/>
    <w:rsid w:val="009E7D90"/>
    <w:rsid w:val="009F0A52"/>
    <w:rsid w:val="009F1AB0"/>
    <w:rsid w:val="009F3435"/>
    <w:rsid w:val="009F501D"/>
    <w:rsid w:val="009F5CB2"/>
    <w:rsid w:val="00A00BCE"/>
    <w:rsid w:val="00A0117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92D"/>
    <w:rsid w:val="00A179D2"/>
    <w:rsid w:val="00A17C06"/>
    <w:rsid w:val="00A2126E"/>
    <w:rsid w:val="00A21706"/>
    <w:rsid w:val="00A22D2D"/>
    <w:rsid w:val="00A24FCC"/>
    <w:rsid w:val="00A26A90"/>
    <w:rsid w:val="00A26B27"/>
    <w:rsid w:val="00A27004"/>
    <w:rsid w:val="00A30E4F"/>
    <w:rsid w:val="00A32253"/>
    <w:rsid w:val="00A32B44"/>
    <w:rsid w:val="00A3310E"/>
    <w:rsid w:val="00A333A0"/>
    <w:rsid w:val="00A3471F"/>
    <w:rsid w:val="00A36489"/>
    <w:rsid w:val="00A37E70"/>
    <w:rsid w:val="00A414A1"/>
    <w:rsid w:val="00A41659"/>
    <w:rsid w:val="00A41969"/>
    <w:rsid w:val="00A41B08"/>
    <w:rsid w:val="00A437E1"/>
    <w:rsid w:val="00A4685E"/>
    <w:rsid w:val="00A50CD4"/>
    <w:rsid w:val="00A50E44"/>
    <w:rsid w:val="00A51191"/>
    <w:rsid w:val="00A512B8"/>
    <w:rsid w:val="00A56D62"/>
    <w:rsid w:val="00A56F07"/>
    <w:rsid w:val="00A5762C"/>
    <w:rsid w:val="00A600FC"/>
    <w:rsid w:val="00A60BCA"/>
    <w:rsid w:val="00A61E16"/>
    <w:rsid w:val="00A638DA"/>
    <w:rsid w:val="00A64BD4"/>
    <w:rsid w:val="00A65B41"/>
    <w:rsid w:val="00A65E00"/>
    <w:rsid w:val="00A66A78"/>
    <w:rsid w:val="00A67004"/>
    <w:rsid w:val="00A678B1"/>
    <w:rsid w:val="00A71EF3"/>
    <w:rsid w:val="00A733C1"/>
    <w:rsid w:val="00A7416E"/>
    <w:rsid w:val="00A7436E"/>
    <w:rsid w:val="00A74E96"/>
    <w:rsid w:val="00A75A8E"/>
    <w:rsid w:val="00A824DD"/>
    <w:rsid w:val="00A83285"/>
    <w:rsid w:val="00A83676"/>
    <w:rsid w:val="00A83B7B"/>
    <w:rsid w:val="00A840D9"/>
    <w:rsid w:val="00A84274"/>
    <w:rsid w:val="00A850F3"/>
    <w:rsid w:val="00A864E3"/>
    <w:rsid w:val="00A870D8"/>
    <w:rsid w:val="00A901FF"/>
    <w:rsid w:val="00A91E54"/>
    <w:rsid w:val="00A94574"/>
    <w:rsid w:val="00A95704"/>
    <w:rsid w:val="00A95936"/>
    <w:rsid w:val="00A96265"/>
    <w:rsid w:val="00A96AE3"/>
    <w:rsid w:val="00A97084"/>
    <w:rsid w:val="00A97A0A"/>
    <w:rsid w:val="00AA1C2C"/>
    <w:rsid w:val="00AA2B60"/>
    <w:rsid w:val="00AA35F6"/>
    <w:rsid w:val="00AA3ED1"/>
    <w:rsid w:val="00AA667C"/>
    <w:rsid w:val="00AA6E91"/>
    <w:rsid w:val="00AA7439"/>
    <w:rsid w:val="00AB047E"/>
    <w:rsid w:val="00AB0B0A"/>
    <w:rsid w:val="00AB0BB7"/>
    <w:rsid w:val="00AB22C6"/>
    <w:rsid w:val="00AB2AD0"/>
    <w:rsid w:val="00AB4543"/>
    <w:rsid w:val="00AB675F"/>
    <w:rsid w:val="00AB67FC"/>
    <w:rsid w:val="00AC00F2"/>
    <w:rsid w:val="00AC17A2"/>
    <w:rsid w:val="00AC3091"/>
    <w:rsid w:val="00AC31B5"/>
    <w:rsid w:val="00AC3242"/>
    <w:rsid w:val="00AC3B19"/>
    <w:rsid w:val="00AC4EA1"/>
    <w:rsid w:val="00AC5381"/>
    <w:rsid w:val="00AC5920"/>
    <w:rsid w:val="00AC66DB"/>
    <w:rsid w:val="00AD0E65"/>
    <w:rsid w:val="00AD2BF2"/>
    <w:rsid w:val="00AD39AB"/>
    <w:rsid w:val="00AD4E90"/>
    <w:rsid w:val="00AD5422"/>
    <w:rsid w:val="00AD7712"/>
    <w:rsid w:val="00AE2354"/>
    <w:rsid w:val="00AE3509"/>
    <w:rsid w:val="00AE4179"/>
    <w:rsid w:val="00AE4425"/>
    <w:rsid w:val="00AE4FBE"/>
    <w:rsid w:val="00AE650F"/>
    <w:rsid w:val="00AE6555"/>
    <w:rsid w:val="00AE7D16"/>
    <w:rsid w:val="00AF4CAA"/>
    <w:rsid w:val="00AF571A"/>
    <w:rsid w:val="00AF5AF5"/>
    <w:rsid w:val="00AF60A0"/>
    <w:rsid w:val="00AF67FC"/>
    <w:rsid w:val="00AF7DF5"/>
    <w:rsid w:val="00B006E5"/>
    <w:rsid w:val="00B00D5F"/>
    <w:rsid w:val="00B024C2"/>
    <w:rsid w:val="00B03902"/>
    <w:rsid w:val="00B04F2B"/>
    <w:rsid w:val="00B07700"/>
    <w:rsid w:val="00B13921"/>
    <w:rsid w:val="00B1528C"/>
    <w:rsid w:val="00B15710"/>
    <w:rsid w:val="00B16ACD"/>
    <w:rsid w:val="00B21487"/>
    <w:rsid w:val="00B2232F"/>
    <w:rsid w:val="00B2324C"/>
    <w:rsid w:val="00B232D1"/>
    <w:rsid w:val="00B24DB5"/>
    <w:rsid w:val="00B31F9E"/>
    <w:rsid w:val="00B3268F"/>
    <w:rsid w:val="00B32C2C"/>
    <w:rsid w:val="00B33A1A"/>
    <w:rsid w:val="00B33E6C"/>
    <w:rsid w:val="00B343FC"/>
    <w:rsid w:val="00B34658"/>
    <w:rsid w:val="00B3607C"/>
    <w:rsid w:val="00B363B6"/>
    <w:rsid w:val="00B371CC"/>
    <w:rsid w:val="00B41635"/>
    <w:rsid w:val="00B41A37"/>
    <w:rsid w:val="00B41CD9"/>
    <w:rsid w:val="00B41E52"/>
    <w:rsid w:val="00B427E6"/>
    <w:rsid w:val="00B428A6"/>
    <w:rsid w:val="00B43E1F"/>
    <w:rsid w:val="00B44659"/>
    <w:rsid w:val="00B44AA9"/>
    <w:rsid w:val="00B45FBC"/>
    <w:rsid w:val="00B46519"/>
    <w:rsid w:val="00B51A7D"/>
    <w:rsid w:val="00B535C2"/>
    <w:rsid w:val="00B55544"/>
    <w:rsid w:val="00B611BD"/>
    <w:rsid w:val="00B642FC"/>
    <w:rsid w:val="00B64D26"/>
    <w:rsid w:val="00B64FBB"/>
    <w:rsid w:val="00B70E22"/>
    <w:rsid w:val="00B750FE"/>
    <w:rsid w:val="00B77395"/>
    <w:rsid w:val="00B774CB"/>
    <w:rsid w:val="00B80402"/>
    <w:rsid w:val="00B80B9A"/>
    <w:rsid w:val="00B80FBD"/>
    <w:rsid w:val="00B830B7"/>
    <w:rsid w:val="00B83281"/>
    <w:rsid w:val="00B848EA"/>
    <w:rsid w:val="00B84B2B"/>
    <w:rsid w:val="00B86B2B"/>
    <w:rsid w:val="00B90500"/>
    <w:rsid w:val="00B9176C"/>
    <w:rsid w:val="00B935A4"/>
    <w:rsid w:val="00B94669"/>
    <w:rsid w:val="00BA32AF"/>
    <w:rsid w:val="00BA561A"/>
    <w:rsid w:val="00BA6AA7"/>
    <w:rsid w:val="00BA6ED1"/>
    <w:rsid w:val="00BB084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A25"/>
    <w:rsid w:val="00BD1040"/>
    <w:rsid w:val="00BD1068"/>
    <w:rsid w:val="00BD34AA"/>
    <w:rsid w:val="00BE0C44"/>
    <w:rsid w:val="00BE1B8B"/>
    <w:rsid w:val="00BE2A18"/>
    <w:rsid w:val="00BE2C01"/>
    <w:rsid w:val="00BE41EC"/>
    <w:rsid w:val="00BE56FB"/>
    <w:rsid w:val="00BF1766"/>
    <w:rsid w:val="00BF2F4A"/>
    <w:rsid w:val="00BF3A32"/>
    <w:rsid w:val="00BF3DDE"/>
    <w:rsid w:val="00BF6589"/>
    <w:rsid w:val="00BF6F7F"/>
    <w:rsid w:val="00C00647"/>
    <w:rsid w:val="00C0082B"/>
    <w:rsid w:val="00C02764"/>
    <w:rsid w:val="00C02F54"/>
    <w:rsid w:val="00C04CEF"/>
    <w:rsid w:val="00C0662F"/>
    <w:rsid w:val="00C11943"/>
    <w:rsid w:val="00C125CC"/>
    <w:rsid w:val="00C12E96"/>
    <w:rsid w:val="00C14763"/>
    <w:rsid w:val="00C16141"/>
    <w:rsid w:val="00C16240"/>
    <w:rsid w:val="00C2363F"/>
    <w:rsid w:val="00C236C8"/>
    <w:rsid w:val="00C2437D"/>
    <w:rsid w:val="00C2496E"/>
    <w:rsid w:val="00C260B1"/>
    <w:rsid w:val="00C26E56"/>
    <w:rsid w:val="00C31406"/>
    <w:rsid w:val="00C32416"/>
    <w:rsid w:val="00C37194"/>
    <w:rsid w:val="00C37430"/>
    <w:rsid w:val="00C40637"/>
    <w:rsid w:val="00C40F6C"/>
    <w:rsid w:val="00C425DA"/>
    <w:rsid w:val="00C44426"/>
    <w:rsid w:val="00C445F3"/>
    <w:rsid w:val="00C451F4"/>
    <w:rsid w:val="00C4578B"/>
    <w:rsid w:val="00C45EB1"/>
    <w:rsid w:val="00C475C4"/>
    <w:rsid w:val="00C53268"/>
    <w:rsid w:val="00C53A00"/>
    <w:rsid w:val="00C54A3A"/>
    <w:rsid w:val="00C55566"/>
    <w:rsid w:val="00C56448"/>
    <w:rsid w:val="00C626F3"/>
    <w:rsid w:val="00C6381A"/>
    <w:rsid w:val="00C63F1B"/>
    <w:rsid w:val="00C65D3E"/>
    <w:rsid w:val="00C667BE"/>
    <w:rsid w:val="00C66AB5"/>
    <w:rsid w:val="00C6766B"/>
    <w:rsid w:val="00C72223"/>
    <w:rsid w:val="00C736E2"/>
    <w:rsid w:val="00C753EC"/>
    <w:rsid w:val="00C76417"/>
    <w:rsid w:val="00C76A57"/>
    <w:rsid w:val="00C7726F"/>
    <w:rsid w:val="00C77772"/>
    <w:rsid w:val="00C8033A"/>
    <w:rsid w:val="00C8158B"/>
    <w:rsid w:val="00C823DA"/>
    <w:rsid w:val="00C8259F"/>
    <w:rsid w:val="00C825B0"/>
    <w:rsid w:val="00C82746"/>
    <w:rsid w:val="00C8312F"/>
    <w:rsid w:val="00C83436"/>
    <w:rsid w:val="00C84C47"/>
    <w:rsid w:val="00C858A4"/>
    <w:rsid w:val="00C860CE"/>
    <w:rsid w:val="00C86AFA"/>
    <w:rsid w:val="00C92392"/>
    <w:rsid w:val="00C96EF7"/>
    <w:rsid w:val="00CA03ED"/>
    <w:rsid w:val="00CA0FF6"/>
    <w:rsid w:val="00CA26FA"/>
    <w:rsid w:val="00CA32AD"/>
    <w:rsid w:val="00CA3A52"/>
    <w:rsid w:val="00CA73B3"/>
    <w:rsid w:val="00CA7400"/>
    <w:rsid w:val="00CB1599"/>
    <w:rsid w:val="00CB18D0"/>
    <w:rsid w:val="00CB1A64"/>
    <w:rsid w:val="00CB1C8A"/>
    <w:rsid w:val="00CB2114"/>
    <w:rsid w:val="00CB24F5"/>
    <w:rsid w:val="00CB2663"/>
    <w:rsid w:val="00CB2E7C"/>
    <w:rsid w:val="00CB3BBE"/>
    <w:rsid w:val="00CB40F3"/>
    <w:rsid w:val="00CB59E9"/>
    <w:rsid w:val="00CB769B"/>
    <w:rsid w:val="00CB7E10"/>
    <w:rsid w:val="00CC0D6A"/>
    <w:rsid w:val="00CC32C0"/>
    <w:rsid w:val="00CC3831"/>
    <w:rsid w:val="00CC3E3D"/>
    <w:rsid w:val="00CC4028"/>
    <w:rsid w:val="00CC519B"/>
    <w:rsid w:val="00CD12C1"/>
    <w:rsid w:val="00CD2147"/>
    <w:rsid w:val="00CD214E"/>
    <w:rsid w:val="00CD2CFD"/>
    <w:rsid w:val="00CD46FA"/>
    <w:rsid w:val="00CD5973"/>
    <w:rsid w:val="00CD6271"/>
    <w:rsid w:val="00CD6EA4"/>
    <w:rsid w:val="00CE31A6"/>
    <w:rsid w:val="00CE5993"/>
    <w:rsid w:val="00CF09AA"/>
    <w:rsid w:val="00CF16B5"/>
    <w:rsid w:val="00CF4813"/>
    <w:rsid w:val="00CF5233"/>
    <w:rsid w:val="00CF77BA"/>
    <w:rsid w:val="00D0148A"/>
    <w:rsid w:val="00D029B8"/>
    <w:rsid w:val="00D02F60"/>
    <w:rsid w:val="00D02F7C"/>
    <w:rsid w:val="00D0464E"/>
    <w:rsid w:val="00D04A96"/>
    <w:rsid w:val="00D068FB"/>
    <w:rsid w:val="00D07A7B"/>
    <w:rsid w:val="00D10E06"/>
    <w:rsid w:val="00D117C1"/>
    <w:rsid w:val="00D15197"/>
    <w:rsid w:val="00D1591D"/>
    <w:rsid w:val="00D16820"/>
    <w:rsid w:val="00D16906"/>
    <w:rsid w:val="00D169C8"/>
    <w:rsid w:val="00D1793F"/>
    <w:rsid w:val="00D22AF5"/>
    <w:rsid w:val="00D235EA"/>
    <w:rsid w:val="00D247A9"/>
    <w:rsid w:val="00D309A6"/>
    <w:rsid w:val="00D30AEF"/>
    <w:rsid w:val="00D32721"/>
    <w:rsid w:val="00D328DC"/>
    <w:rsid w:val="00D33387"/>
    <w:rsid w:val="00D35401"/>
    <w:rsid w:val="00D3548A"/>
    <w:rsid w:val="00D402FB"/>
    <w:rsid w:val="00D404DF"/>
    <w:rsid w:val="00D46910"/>
    <w:rsid w:val="00D477FB"/>
    <w:rsid w:val="00D47D7A"/>
    <w:rsid w:val="00D50ABD"/>
    <w:rsid w:val="00D51595"/>
    <w:rsid w:val="00D5182C"/>
    <w:rsid w:val="00D55290"/>
    <w:rsid w:val="00D5694D"/>
    <w:rsid w:val="00D56EA4"/>
    <w:rsid w:val="00D57078"/>
    <w:rsid w:val="00D57791"/>
    <w:rsid w:val="00D57F23"/>
    <w:rsid w:val="00D6046A"/>
    <w:rsid w:val="00D62870"/>
    <w:rsid w:val="00D6506F"/>
    <w:rsid w:val="00D655D9"/>
    <w:rsid w:val="00D65872"/>
    <w:rsid w:val="00D675D6"/>
    <w:rsid w:val="00D676F3"/>
    <w:rsid w:val="00D70EF5"/>
    <w:rsid w:val="00D71024"/>
    <w:rsid w:val="00D71A25"/>
    <w:rsid w:val="00D71FCF"/>
    <w:rsid w:val="00D72A54"/>
    <w:rsid w:val="00D72CC1"/>
    <w:rsid w:val="00D75265"/>
    <w:rsid w:val="00D76EC9"/>
    <w:rsid w:val="00D77717"/>
    <w:rsid w:val="00D77D32"/>
    <w:rsid w:val="00D803E2"/>
    <w:rsid w:val="00D807E2"/>
    <w:rsid w:val="00D80E7D"/>
    <w:rsid w:val="00D811FC"/>
    <w:rsid w:val="00D81397"/>
    <w:rsid w:val="00D848B9"/>
    <w:rsid w:val="00D85242"/>
    <w:rsid w:val="00D9043E"/>
    <w:rsid w:val="00D90E69"/>
    <w:rsid w:val="00D91368"/>
    <w:rsid w:val="00D93106"/>
    <w:rsid w:val="00D933E9"/>
    <w:rsid w:val="00D9505D"/>
    <w:rsid w:val="00D953D0"/>
    <w:rsid w:val="00D959F5"/>
    <w:rsid w:val="00D96884"/>
    <w:rsid w:val="00DA0DBC"/>
    <w:rsid w:val="00DA17C8"/>
    <w:rsid w:val="00DA3FDD"/>
    <w:rsid w:val="00DA6A86"/>
    <w:rsid w:val="00DA7017"/>
    <w:rsid w:val="00DA7028"/>
    <w:rsid w:val="00DB025D"/>
    <w:rsid w:val="00DB1AD2"/>
    <w:rsid w:val="00DB2B58"/>
    <w:rsid w:val="00DB2C3A"/>
    <w:rsid w:val="00DB3F2B"/>
    <w:rsid w:val="00DB5206"/>
    <w:rsid w:val="00DB6276"/>
    <w:rsid w:val="00DB63F5"/>
    <w:rsid w:val="00DC0A3F"/>
    <w:rsid w:val="00DC1C6B"/>
    <w:rsid w:val="00DC1DB8"/>
    <w:rsid w:val="00DC2C2E"/>
    <w:rsid w:val="00DC4AF0"/>
    <w:rsid w:val="00DC7886"/>
    <w:rsid w:val="00DD0CF2"/>
    <w:rsid w:val="00DD2215"/>
    <w:rsid w:val="00DD2E66"/>
    <w:rsid w:val="00DD3947"/>
    <w:rsid w:val="00DE1554"/>
    <w:rsid w:val="00DE2901"/>
    <w:rsid w:val="00DE2BB0"/>
    <w:rsid w:val="00DE4206"/>
    <w:rsid w:val="00DE590F"/>
    <w:rsid w:val="00DE5E23"/>
    <w:rsid w:val="00DE6C0F"/>
    <w:rsid w:val="00DE7DC1"/>
    <w:rsid w:val="00DF0078"/>
    <w:rsid w:val="00DF3F7E"/>
    <w:rsid w:val="00DF6F70"/>
    <w:rsid w:val="00DF7648"/>
    <w:rsid w:val="00E00C4E"/>
    <w:rsid w:val="00E00E29"/>
    <w:rsid w:val="00E015DD"/>
    <w:rsid w:val="00E02BAB"/>
    <w:rsid w:val="00E04CEB"/>
    <w:rsid w:val="00E05FB0"/>
    <w:rsid w:val="00E060BC"/>
    <w:rsid w:val="00E069D4"/>
    <w:rsid w:val="00E11420"/>
    <w:rsid w:val="00E11F8F"/>
    <w:rsid w:val="00E132FB"/>
    <w:rsid w:val="00E170B7"/>
    <w:rsid w:val="00E177DD"/>
    <w:rsid w:val="00E20900"/>
    <w:rsid w:val="00E20C7F"/>
    <w:rsid w:val="00E237EA"/>
    <w:rsid w:val="00E2396E"/>
    <w:rsid w:val="00E24728"/>
    <w:rsid w:val="00E276AC"/>
    <w:rsid w:val="00E32DF6"/>
    <w:rsid w:val="00E34A35"/>
    <w:rsid w:val="00E37C2F"/>
    <w:rsid w:val="00E41C28"/>
    <w:rsid w:val="00E41F16"/>
    <w:rsid w:val="00E42CC8"/>
    <w:rsid w:val="00E440E0"/>
    <w:rsid w:val="00E45045"/>
    <w:rsid w:val="00E46308"/>
    <w:rsid w:val="00E476D5"/>
    <w:rsid w:val="00E50E67"/>
    <w:rsid w:val="00E51E17"/>
    <w:rsid w:val="00E529B4"/>
    <w:rsid w:val="00E52DAB"/>
    <w:rsid w:val="00E539B0"/>
    <w:rsid w:val="00E55994"/>
    <w:rsid w:val="00E55AF4"/>
    <w:rsid w:val="00E60606"/>
    <w:rsid w:val="00E60C66"/>
    <w:rsid w:val="00E6164D"/>
    <w:rsid w:val="00E618C9"/>
    <w:rsid w:val="00E62168"/>
    <w:rsid w:val="00E62774"/>
    <w:rsid w:val="00E6307C"/>
    <w:rsid w:val="00E636FA"/>
    <w:rsid w:val="00E65257"/>
    <w:rsid w:val="00E66C50"/>
    <w:rsid w:val="00E66E3C"/>
    <w:rsid w:val="00E670E4"/>
    <w:rsid w:val="00E679D3"/>
    <w:rsid w:val="00E67A64"/>
    <w:rsid w:val="00E71208"/>
    <w:rsid w:val="00E71312"/>
    <w:rsid w:val="00E71444"/>
    <w:rsid w:val="00E71C91"/>
    <w:rsid w:val="00E720A1"/>
    <w:rsid w:val="00E73EF9"/>
    <w:rsid w:val="00E753A5"/>
    <w:rsid w:val="00E75DDA"/>
    <w:rsid w:val="00E773E8"/>
    <w:rsid w:val="00E77C1A"/>
    <w:rsid w:val="00E8337C"/>
    <w:rsid w:val="00E835F0"/>
    <w:rsid w:val="00E83ADD"/>
    <w:rsid w:val="00E84D83"/>
    <w:rsid w:val="00E84F38"/>
    <w:rsid w:val="00E85623"/>
    <w:rsid w:val="00E8702B"/>
    <w:rsid w:val="00E87441"/>
    <w:rsid w:val="00E91FAE"/>
    <w:rsid w:val="00E94D9F"/>
    <w:rsid w:val="00E96E3F"/>
    <w:rsid w:val="00EA270C"/>
    <w:rsid w:val="00EA4974"/>
    <w:rsid w:val="00EA532E"/>
    <w:rsid w:val="00EA6DDC"/>
    <w:rsid w:val="00EA72A4"/>
    <w:rsid w:val="00EB06D9"/>
    <w:rsid w:val="00EB192B"/>
    <w:rsid w:val="00EB19ED"/>
    <w:rsid w:val="00EB1CAB"/>
    <w:rsid w:val="00EB4841"/>
    <w:rsid w:val="00EB4E77"/>
    <w:rsid w:val="00EC0F5A"/>
    <w:rsid w:val="00EC2A63"/>
    <w:rsid w:val="00EC4265"/>
    <w:rsid w:val="00EC4CEB"/>
    <w:rsid w:val="00EC659E"/>
    <w:rsid w:val="00ED2072"/>
    <w:rsid w:val="00ED2AE0"/>
    <w:rsid w:val="00ED451C"/>
    <w:rsid w:val="00ED5028"/>
    <w:rsid w:val="00ED5553"/>
    <w:rsid w:val="00ED5E36"/>
    <w:rsid w:val="00ED6961"/>
    <w:rsid w:val="00ED6C3E"/>
    <w:rsid w:val="00ED7987"/>
    <w:rsid w:val="00EE00AD"/>
    <w:rsid w:val="00EE1DDC"/>
    <w:rsid w:val="00EF09C3"/>
    <w:rsid w:val="00EF0B96"/>
    <w:rsid w:val="00EF3486"/>
    <w:rsid w:val="00EF34AB"/>
    <w:rsid w:val="00EF47AF"/>
    <w:rsid w:val="00EF53B6"/>
    <w:rsid w:val="00F00B73"/>
    <w:rsid w:val="00F0203D"/>
    <w:rsid w:val="00F02E7A"/>
    <w:rsid w:val="00F04688"/>
    <w:rsid w:val="00F04FC9"/>
    <w:rsid w:val="00F05750"/>
    <w:rsid w:val="00F115CA"/>
    <w:rsid w:val="00F11AB5"/>
    <w:rsid w:val="00F132B2"/>
    <w:rsid w:val="00F13BE0"/>
    <w:rsid w:val="00F14817"/>
    <w:rsid w:val="00F14CA9"/>
    <w:rsid w:val="00F14EBA"/>
    <w:rsid w:val="00F1510F"/>
    <w:rsid w:val="00F1523A"/>
    <w:rsid w:val="00F1533A"/>
    <w:rsid w:val="00F15666"/>
    <w:rsid w:val="00F15E5A"/>
    <w:rsid w:val="00F162E9"/>
    <w:rsid w:val="00F167B2"/>
    <w:rsid w:val="00F17F0A"/>
    <w:rsid w:val="00F2668F"/>
    <w:rsid w:val="00F2742F"/>
    <w:rsid w:val="00F2753B"/>
    <w:rsid w:val="00F32F34"/>
    <w:rsid w:val="00F33F8B"/>
    <w:rsid w:val="00F340B2"/>
    <w:rsid w:val="00F37889"/>
    <w:rsid w:val="00F40877"/>
    <w:rsid w:val="00F43390"/>
    <w:rsid w:val="00F443B2"/>
    <w:rsid w:val="00F44489"/>
    <w:rsid w:val="00F458D8"/>
    <w:rsid w:val="00F4607D"/>
    <w:rsid w:val="00F46F1A"/>
    <w:rsid w:val="00F47247"/>
    <w:rsid w:val="00F50237"/>
    <w:rsid w:val="00F53596"/>
    <w:rsid w:val="00F55BA8"/>
    <w:rsid w:val="00F55DB1"/>
    <w:rsid w:val="00F56ACA"/>
    <w:rsid w:val="00F600FE"/>
    <w:rsid w:val="00F6068F"/>
    <w:rsid w:val="00F62E4D"/>
    <w:rsid w:val="00F659F2"/>
    <w:rsid w:val="00F66B34"/>
    <w:rsid w:val="00F672E5"/>
    <w:rsid w:val="00F675B9"/>
    <w:rsid w:val="00F67EDF"/>
    <w:rsid w:val="00F711C9"/>
    <w:rsid w:val="00F747C1"/>
    <w:rsid w:val="00F74AF7"/>
    <w:rsid w:val="00F74C59"/>
    <w:rsid w:val="00F75C3A"/>
    <w:rsid w:val="00F82E30"/>
    <w:rsid w:val="00F831CB"/>
    <w:rsid w:val="00F840F0"/>
    <w:rsid w:val="00F844DC"/>
    <w:rsid w:val="00F848A3"/>
    <w:rsid w:val="00F84ACF"/>
    <w:rsid w:val="00F85695"/>
    <w:rsid w:val="00F85742"/>
    <w:rsid w:val="00F85BF8"/>
    <w:rsid w:val="00F871CE"/>
    <w:rsid w:val="00F87802"/>
    <w:rsid w:val="00F90FE4"/>
    <w:rsid w:val="00F92B24"/>
    <w:rsid w:val="00F92C0A"/>
    <w:rsid w:val="00F9415B"/>
    <w:rsid w:val="00FA01B5"/>
    <w:rsid w:val="00FA13C2"/>
    <w:rsid w:val="00FA58D5"/>
    <w:rsid w:val="00FA7F91"/>
    <w:rsid w:val="00FB08BE"/>
    <w:rsid w:val="00FB121C"/>
    <w:rsid w:val="00FB1BA6"/>
    <w:rsid w:val="00FB1CDD"/>
    <w:rsid w:val="00FB220F"/>
    <w:rsid w:val="00FB2B6E"/>
    <w:rsid w:val="00FB2C2F"/>
    <w:rsid w:val="00FB305C"/>
    <w:rsid w:val="00FB30E8"/>
    <w:rsid w:val="00FB3B6B"/>
    <w:rsid w:val="00FB487C"/>
    <w:rsid w:val="00FB5C21"/>
    <w:rsid w:val="00FB7183"/>
    <w:rsid w:val="00FB7657"/>
    <w:rsid w:val="00FB7F64"/>
    <w:rsid w:val="00FC2BA1"/>
    <w:rsid w:val="00FC2E3D"/>
    <w:rsid w:val="00FC3BDE"/>
    <w:rsid w:val="00FC5BD3"/>
    <w:rsid w:val="00FD1DBE"/>
    <w:rsid w:val="00FD25A7"/>
    <w:rsid w:val="00FD27B6"/>
    <w:rsid w:val="00FD3689"/>
    <w:rsid w:val="00FD3CA6"/>
    <w:rsid w:val="00FD42A3"/>
    <w:rsid w:val="00FD4739"/>
    <w:rsid w:val="00FD7468"/>
    <w:rsid w:val="00FD77B1"/>
    <w:rsid w:val="00FD7CE0"/>
    <w:rsid w:val="00FE0B3B"/>
    <w:rsid w:val="00FE1BE2"/>
    <w:rsid w:val="00FE1DAE"/>
    <w:rsid w:val="00FE730A"/>
    <w:rsid w:val="00FF1DD7"/>
    <w:rsid w:val="00FF2DD4"/>
    <w:rsid w:val="00FF4453"/>
    <w:rsid w:val="01370A7D"/>
    <w:rsid w:val="024EE78A"/>
    <w:rsid w:val="03BFF35D"/>
    <w:rsid w:val="03EFB75B"/>
    <w:rsid w:val="046F66C0"/>
    <w:rsid w:val="04D78102"/>
    <w:rsid w:val="063B5F87"/>
    <w:rsid w:val="065AB7C8"/>
    <w:rsid w:val="0A3B6EE2"/>
    <w:rsid w:val="0D7A16EC"/>
    <w:rsid w:val="111BAFDD"/>
    <w:rsid w:val="1267D993"/>
    <w:rsid w:val="13FCDE66"/>
    <w:rsid w:val="16BF4EC9"/>
    <w:rsid w:val="17A78E7E"/>
    <w:rsid w:val="17B4EDAA"/>
    <w:rsid w:val="191FA75E"/>
    <w:rsid w:val="198B0823"/>
    <w:rsid w:val="19E0E630"/>
    <w:rsid w:val="1A3556DB"/>
    <w:rsid w:val="1A5172AA"/>
    <w:rsid w:val="1AC61E56"/>
    <w:rsid w:val="1BD45E61"/>
    <w:rsid w:val="2041CF95"/>
    <w:rsid w:val="20A239A9"/>
    <w:rsid w:val="226B88F5"/>
    <w:rsid w:val="228261DA"/>
    <w:rsid w:val="23965A2F"/>
    <w:rsid w:val="23DE8E9C"/>
    <w:rsid w:val="2400BA03"/>
    <w:rsid w:val="254170CA"/>
    <w:rsid w:val="2789919E"/>
    <w:rsid w:val="280E26D8"/>
    <w:rsid w:val="28A5FCF7"/>
    <w:rsid w:val="28C18734"/>
    <w:rsid w:val="2AFC71F0"/>
    <w:rsid w:val="2B70146A"/>
    <w:rsid w:val="3184CC50"/>
    <w:rsid w:val="31ACD531"/>
    <w:rsid w:val="32340526"/>
    <w:rsid w:val="332F25D9"/>
    <w:rsid w:val="35E98408"/>
    <w:rsid w:val="370112D7"/>
    <w:rsid w:val="3835649F"/>
    <w:rsid w:val="3944D270"/>
    <w:rsid w:val="398F6404"/>
    <w:rsid w:val="3A24D57F"/>
    <w:rsid w:val="3A61D5CF"/>
    <w:rsid w:val="3B6B17E4"/>
    <w:rsid w:val="3FFDD462"/>
    <w:rsid w:val="401B17AE"/>
    <w:rsid w:val="4063E83F"/>
    <w:rsid w:val="409C9EEB"/>
    <w:rsid w:val="42F721BE"/>
    <w:rsid w:val="438BF7B9"/>
    <w:rsid w:val="439A236D"/>
    <w:rsid w:val="441311FB"/>
    <w:rsid w:val="44411497"/>
    <w:rsid w:val="46BE42A5"/>
    <w:rsid w:val="4858C71F"/>
    <w:rsid w:val="4AEC6C90"/>
    <w:rsid w:val="4C24272D"/>
    <w:rsid w:val="4D0C2196"/>
    <w:rsid w:val="4F400A60"/>
    <w:rsid w:val="50EED2B5"/>
    <w:rsid w:val="50F708AF"/>
    <w:rsid w:val="522BB0D7"/>
    <w:rsid w:val="526B44E2"/>
    <w:rsid w:val="52F246CD"/>
    <w:rsid w:val="543A6BB9"/>
    <w:rsid w:val="555A1A15"/>
    <w:rsid w:val="55E536B2"/>
    <w:rsid w:val="5654AE6E"/>
    <w:rsid w:val="56E0448E"/>
    <w:rsid w:val="5735FB97"/>
    <w:rsid w:val="577D2FB2"/>
    <w:rsid w:val="59890E59"/>
    <w:rsid w:val="59A761E4"/>
    <w:rsid w:val="59C0152B"/>
    <w:rsid w:val="5C24A175"/>
    <w:rsid w:val="5F51DB6E"/>
    <w:rsid w:val="6538FDCE"/>
    <w:rsid w:val="66CD0FB3"/>
    <w:rsid w:val="67AE6E9A"/>
    <w:rsid w:val="67B46718"/>
    <w:rsid w:val="68BBBB25"/>
    <w:rsid w:val="6B64D70E"/>
    <w:rsid w:val="6DC61F6F"/>
    <w:rsid w:val="6F1904BD"/>
    <w:rsid w:val="7459F274"/>
    <w:rsid w:val="74DB1B40"/>
    <w:rsid w:val="74DF26CB"/>
    <w:rsid w:val="76774829"/>
    <w:rsid w:val="7AF5E125"/>
    <w:rsid w:val="7BC070D7"/>
    <w:rsid w:val="7BDDFDAD"/>
    <w:rsid w:val="7CAD145F"/>
    <w:rsid w:val="7D465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6DC27"/>
  <w15:docId w15:val="{749CF2F3-4293-4BCB-937B-6342BE83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29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29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29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29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29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3">
    <w:name w:val="Body Text 3"/>
    <w:basedOn w:val="Normalny"/>
    <w:link w:val="Tekstpodstawowy3Znak"/>
    <w:rsid w:val="00440A4E"/>
    <w:pPr>
      <w:widowControl/>
      <w:autoSpaceDE/>
      <w:autoSpaceDN/>
      <w:adjustRightInd/>
      <w:jc w:val="both"/>
    </w:pPr>
    <w:rPr>
      <w:rFonts w:eastAsia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40A4E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40A4E"/>
    <w:pPr>
      <w:widowControl/>
      <w:autoSpaceDE/>
      <w:autoSpaceDN/>
      <w:adjustRightInd/>
      <w:spacing w:after="120" w:line="240" w:lineRule="auto"/>
      <w:ind w:left="283"/>
    </w:pPr>
    <w:rPr>
      <w:rFonts w:eastAsia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40A4E"/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756AF0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2EF2F2E0BA94EB899F8CD09D11B34" ma:contentTypeVersion="12" ma:contentTypeDescription="Utwórz nowy dokument." ma:contentTypeScope="" ma:versionID="a7be8239cc9b1f7067424dc1069dd54e">
  <xsd:schema xmlns:xsd="http://www.w3.org/2001/XMLSchema" xmlns:xs="http://www.w3.org/2001/XMLSchema" xmlns:p="http://schemas.microsoft.com/office/2006/metadata/properties" xmlns:ns3="9881f20c-d130-4961-a8a8-ab11c86da7b9" xmlns:ns4="8a032eee-edb1-4139-8356-0b3f67628226" targetNamespace="http://schemas.microsoft.com/office/2006/metadata/properties" ma:root="true" ma:fieldsID="5a0e1448d5130b6f7e992029e5c60605" ns3:_="" ns4:_="">
    <xsd:import namespace="9881f20c-d130-4961-a8a8-ab11c86da7b9"/>
    <xsd:import namespace="8a032eee-edb1-4139-8356-0b3f676282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1f20c-d130-4961-a8a8-ab11c86da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2eee-edb1-4139-8356-0b3f67628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egislatorInfo xmlns="http://schemas.microsoft.com/vsto/legislator-magic-premium">
  <ZipxFilePath>C:\Users\egmur\Desktop\projekt rozporządzenia RM i uzasadnienia - rozp. w sprawie wysokości dopłat do składek ubezpieczenia w 2022(1).zipx</ZipxFilePath>
</LegislatorInfo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731244-13D5-44D2-9057-C0A502617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83DDC2-14C5-4243-AA43-016C392EB3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D115EB-E851-4594-8051-7D0985670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1f20c-d130-4961-a8a8-ab11c86da7b9"/>
    <ds:schemaRef ds:uri="8a032eee-edb1-4139-8356-0b3f67628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A4D42D1-2FBC-41AF-9980-A2F09859C518}">
  <ds:schemaRefs>
    <ds:schemaRef ds:uri="http://schemas.microsoft.com/vsto/legislator-magic-premium"/>
  </ds:schemaRefs>
</ds:datastoreItem>
</file>

<file path=customXml/itemProps6.xml><?xml version="1.0" encoding="utf-8"?>
<ds:datastoreItem xmlns:ds="http://schemas.openxmlformats.org/officeDocument/2006/customXml" ds:itemID="{495AB79F-CC79-440E-8EC8-7E49CF702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1396</Words>
  <Characters>8499</Characters>
  <Application>Microsoft Office Word</Application>
  <DocSecurity>4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Fabiński Robert</dc:creator>
  <cp:lastModifiedBy>Binkowska Joanna</cp:lastModifiedBy>
  <cp:revision>2</cp:revision>
  <cp:lastPrinted>2023-03-31T07:24:00Z</cp:lastPrinted>
  <dcterms:created xsi:type="dcterms:W3CDTF">2023-04-21T13:55:00Z</dcterms:created>
  <dcterms:modified xsi:type="dcterms:W3CDTF">2023-04-21T13:55:00Z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0x010100C482EF2F2E0BA94EB899F8CD09D11B34</vt:lpwstr>
  </property>
</Properties>
</file>